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4"/>
          <w:szCs w:val="24"/>
          <w:shd w:fill="d9d9d9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d9d9d9" w:val="clear"/>
          <w:rtl w:val="0"/>
        </w:rPr>
        <w:t xml:space="preserve">SAÚDE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Emissão e Atualização do Cartão do SUS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Aferição de Pressão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Verificação de Glicemia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Teste Rápido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Clínico Geral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Nutricionista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Psicólogo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Fonoaudiólogo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Fisioterapeuta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Distribuição de preservativos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Distribuição de Hipoclorito de Sódio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IICC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Emissão da Nova Carteira de Identidade Nacional - CIN;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pessoas a partir dos 12 anos, menor de idade acompanhados do responsável com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documento com foto;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Senhas Limitadas;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Deverá apresentar documentação completa e atualizada (Original);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CPF precisa estar regularizado junto à Receita Federal.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24"/>
          <w:szCs w:val="24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24"/>
          <w:szCs w:val="24"/>
          <w:shd w:fill="d9d9d9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d9d9d9" w:val="clear"/>
          <w:rtl w:val="0"/>
        </w:rPr>
        <w:t xml:space="preserve">SUGESP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2ª Via do CPF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2ª via do Título de Eleitor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Emissão da 2ª via da Certidão de Nascimento/casamento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  <w:sz w:val="24"/>
          <w:szCs w:val="24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  <w:sz w:val="24"/>
          <w:szCs w:val="24"/>
          <w:shd w:fill="d9d9d9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d9d9d9" w:val="clear"/>
          <w:rtl w:val="0"/>
        </w:rPr>
        <w:t xml:space="preserve">DER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Emissão de Passe Livre (Pessoa Idosa e Pessoa com deficiência, Estadual)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  <w:sz w:val="24"/>
          <w:szCs w:val="24"/>
          <w:shd w:fill="d9d9d9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d9d9d9" w:val="clear"/>
          <w:rtl w:val="0"/>
        </w:rPr>
        <w:t xml:space="preserve">PROCON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Registros de reclamações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Consulta ao SERASA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Auxílio na negociação de dívidas e orientação nas relações de consumo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  <w:sz w:val="24"/>
          <w:szCs w:val="24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  <w:sz w:val="24"/>
          <w:szCs w:val="24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  <w:sz w:val="24"/>
          <w:szCs w:val="24"/>
          <w:shd w:fill="d9d9d9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d9d9d9" w:val="clear"/>
          <w:rtl w:val="0"/>
        </w:rPr>
        <w:t xml:space="preserve">SINE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Cadastramento no Geração Emprego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Abertura da Conta Gov.br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4"/>
          <w:szCs w:val="24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  <w:sz w:val="24"/>
          <w:szCs w:val="24"/>
          <w:shd w:fill="d9d9d9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d9d9d9" w:val="clear"/>
          <w:rtl w:val="0"/>
        </w:rPr>
        <w:t xml:space="preserve">INSS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Benefício INSS 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Salário Maternidade 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Entrada na Aposentadoria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Solicitação de Regularização e atualização do CPF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4"/>
          <w:szCs w:val="24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  <w:sz w:val="24"/>
          <w:szCs w:val="24"/>
          <w:shd w:fill="d9d9d9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d9d9d9" w:val="clear"/>
          <w:rtl w:val="0"/>
        </w:rPr>
        <w:t xml:space="preserve">DPE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Assistência Jurídica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b w:val="1"/>
          <w:sz w:val="24"/>
          <w:szCs w:val="24"/>
          <w:shd w:fill="d9d9d9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d9d9d9" w:val="clear"/>
          <w:rtl w:val="0"/>
        </w:rPr>
        <w:t xml:space="preserve">SEDAM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Educação Ambiental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Distribuição de Mudas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b w:val="1"/>
          <w:sz w:val="24"/>
          <w:szCs w:val="24"/>
          <w:shd w:fill="d9d9d9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d9d9d9" w:val="clear"/>
          <w:rtl w:val="0"/>
        </w:rPr>
        <w:t xml:space="preserve">DETRAN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Educação de Trânsito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Emissão de Taxas para Renovação da Habilitação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b w:val="1"/>
          <w:sz w:val="24"/>
          <w:szCs w:val="24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b w:val="1"/>
          <w:sz w:val="24"/>
          <w:szCs w:val="24"/>
          <w:shd w:fill="d9d9d9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d9d9d9" w:val="clear"/>
          <w:rtl w:val="0"/>
        </w:rPr>
        <w:t xml:space="preserve">SEJUCEL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Lazer na Comunidade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>
        <w:rtl w:val="0"/>
      </w:rPr>
      <w:t xml:space="preserve">SERVIÇOS – RONDÔNIA CIDADÃ</w:t>
    </w:r>
  </w:p>
  <w:p w:rsidR="00000000" w:rsidDel="00000000" w:rsidP="00000000" w:rsidRDefault="00000000" w:rsidRPr="00000000" w14:paraId="0000003C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Distrito de Tarilândia - Jaru/RO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jc w:val="center"/>
      <w:rPr/>
    </w:pPr>
    <w:r w:rsidDel="00000000" w:rsidR="00000000" w:rsidRPr="00000000">
      <w:rPr>
        <w:rtl w:val="0"/>
      </w:rPr>
      <w:t xml:space="preserve">Dias: 15 e 16 de março 2025</w:t>
    </w:r>
  </w:p>
  <w:p w:rsidR="00000000" w:rsidDel="00000000" w:rsidP="00000000" w:rsidRDefault="00000000" w:rsidRPr="00000000" w14:paraId="0000003F">
    <w:pPr>
      <w:jc w:val="center"/>
      <w:rPr/>
    </w:pPr>
    <w:r w:rsidDel="00000000" w:rsidR="00000000" w:rsidRPr="00000000">
      <w:rPr>
        <w:rtl w:val="0"/>
      </w:rPr>
      <w:t xml:space="preserve">Local: E.E.E.F.M. Pedro Vieira de Melo</w:t>
    </w:r>
  </w:p>
  <w:p w:rsidR="00000000" w:rsidDel="00000000" w:rsidP="00000000" w:rsidRDefault="00000000" w:rsidRPr="00000000" w14:paraId="00000040">
    <w:pPr>
      <w:jc w:val="center"/>
      <w:rPr/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Rua Leomar Jose Baratella, 456 - Centro, 76848-000, no Distrito de Tarilândia do Município de Jaru - RO.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jc w:val="center"/>
      <w:rPr/>
    </w:pPr>
    <w:r w:rsidDel="00000000" w:rsidR="00000000" w:rsidRPr="00000000">
      <w:rPr>
        <w:rtl w:val="0"/>
      </w:rPr>
      <w:t xml:space="preserve">Sábado (08h às 16h) e Domingo (08h às 12h)</w:t>
    </w:r>
  </w:p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