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53" w:rsidRPr="004D4753" w:rsidRDefault="004D4753" w:rsidP="004D4753">
      <w:pPr>
        <w:pStyle w:val="textocentralizadomaiusculasnegrito"/>
        <w:jc w:val="center"/>
        <w:rPr>
          <w:rFonts w:ascii="Arial" w:hAnsi="Arial" w:cs="Arial"/>
          <w:b/>
          <w:bCs/>
          <w:caps/>
          <w:color w:val="000000"/>
          <w:sz w:val="16"/>
          <w:szCs w:val="16"/>
        </w:rPr>
      </w:pPr>
      <w:r w:rsidRPr="004D4753">
        <w:rPr>
          <w:rStyle w:val="Forte"/>
          <w:rFonts w:ascii="Arial" w:hAnsi="Arial" w:cs="Arial"/>
          <w:caps/>
          <w:color w:val="000000"/>
          <w:sz w:val="16"/>
          <w:szCs w:val="16"/>
        </w:rPr>
        <w:t>Aviso de Publicação</w:t>
      </w:r>
    </w:p>
    <w:p w:rsidR="004D4753" w:rsidRPr="004D4753" w:rsidRDefault="004D4753" w:rsidP="004D4753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Arial" w:hAnsi="Arial" w:cs="Arial"/>
          <w:color w:val="000000"/>
          <w:sz w:val="16"/>
          <w:szCs w:val="16"/>
        </w:rPr>
      </w:pPr>
      <w:r w:rsidRPr="004D4753">
        <w:rPr>
          <w:rStyle w:val="Forte"/>
          <w:rFonts w:ascii="Arial" w:hAnsi="Arial" w:cs="Arial"/>
          <w:color w:val="000000"/>
          <w:sz w:val="16"/>
          <w:szCs w:val="16"/>
        </w:rPr>
        <w:t>Concorrência Pública nº 90088/2024/SUPEL/RO</w:t>
      </w:r>
    </w:p>
    <w:p w:rsidR="004D4753" w:rsidRPr="004D4753" w:rsidRDefault="004D4753" w:rsidP="004D4753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Arial" w:hAnsi="Arial" w:cs="Arial"/>
          <w:color w:val="000000"/>
          <w:sz w:val="16"/>
          <w:szCs w:val="16"/>
        </w:rPr>
      </w:pPr>
      <w:r w:rsidRPr="004D4753">
        <w:rPr>
          <w:rStyle w:val="Forte"/>
          <w:rFonts w:ascii="Arial" w:hAnsi="Arial" w:cs="Arial"/>
          <w:color w:val="000000"/>
          <w:sz w:val="16"/>
          <w:szCs w:val="16"/>
        </w:rPr>
        <w:t>Processo Administrativo: 0041.002948/2023-18</w:t>
      </w:r>
    </w:p>
    <w:p w:rsidR="004D4753" w:rsidRPr="004D4753" w:rsidRDefault="004D4753" w:rsidP="004D4753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Arial" w:hAnsi="Arial" w:cs="Arial"/>
          <w:color w:val="000000"/>
          <w:sz w:val="16"/>
          <w:szCs w:val="16"/>
        </w:rPr>
      </w:pPr>
      <w:r w:rsidRPr="004D4753">
        <w:rPr>
          <w:rStyle w:val="Forte"/>
          <w:rFonts w:ascii="Arial" w:hAnsi="Arial" w:cs="Arial"/>
          <w:color w:val="000000"/>
          <w:sz w:val="16"/>
          <w:szCs w:val="16"/>
        </w:rPr>
        <w:t>Objeto: </w:t>
      </w:r>
      <w:r w:rsidRPr="004D4753">
        <w:rPr>
          <w:rFonts w:ascii="Arial" w:hAnsi="Arial" w:cs="Arial"/>
          <w:color w:val="000000"/>
          <w:sz w:val="16"/>
          <w:szCs w:val="16"/>
        </w:rPr>
        <w:t>Contratação de empresa especializada para a prestação de serviços de apoio ao empreendedorismo inovador em municípios definidos pela SEDEC, mediante os termos e condições deste Termo de Referência.</w:t>
      </w:r>
    </w:p>
    <w:p w:rsidR="004D4753" w:rsidRPr="004D4753" w:rsidRDefault="004D4753" w:rsidP="004D4753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Arial" w:hAnsi="Arial" w:cs="Arial"/>
          <w:color w:val="000000"/>
          <w:sz w:val="16"/>
          <w:szCs w:val="16"/>
        </w:rPr>
      </w:pPr>
      <w:r w:rsidRPr="004D4753">
        <w:rPr>
          <w:rFonts w:ascii="Arial" w:hAnsi="Arial" w:cs="Arial"/>
          <w:color w:val="000000"/>
          <w:sz w:val="16"/>
          <w:szCs w:val="16"/>
        </w:rPr>
        <w:t>A Superintendência Estadual de Licitações – SUPEL/RO, por meio de sua Presidente nomeada na Portaria nº 37 de 11 de abril de 2024, torna público aos interessados e em especial às empresas que adquiriram o edital, que o certame licitatório em epígrafe foi </w:t>
      </w:r>
      <w:r w:rsidRPr="004D4753">
        <w:rPr>
          <w:rStyle w:val="Forte"/>
          <w:rFonts w:ascii="Arial" w:hAnsi="Arial" w:cs="Arial"/>
          <w:color w:val="000000"/>
          <w:sz w:val="16"/>
          <w:szCs w:val="16"/>
        </w:rPr>
        <w:t>REVOGADO</w:t>
      </w:r>
      <w:r w:rsidRPr="004D4753">
        <w:rPr>
          <w:rFonts w:ascii="Arial" w:hAnsi="Arial" w:cs="Arial"/>
          <w:color w:val="000000"/>
          <w:sz w:val="16"/>
          <w:szCs w:val="16"/>
        </w:rPr>
        <w:t>, em conformidade com o previsto no Art. 71, II da Lei Federal nº 14.133/21. Conforme teor do Parecer nº 6/2024/SEDEC-CTI Id. SEI!</w:t>
      </w:r>
      <w:hyperlink r:id="rId4" w:tgtFrame="_blank" w:history="1">
        <w:r w:rsidRPr="004D4753">
          <w:rPr>
            <w:rStyle w:val="Hyperlink"/>
            <w:rFonts w:ascii="Arial" w:hAnsi="Arial" w:cs="Arial"/>
            <w:sz w:val="16"/>
            <w:szCs w:val="16"/>
          </w:rPr>
          <w:t>0052497344</w:t>
        </w:r>
      </w:hyperlink>
      <w:r w:rsidRPr="004D4753">
        <w:rPr>
          <w:rFonts w:ascii="Arial" w:hAnsi="Arial" w:cs="Arial"/>
          <w:color w:val="000000"/>
          <w:sz w:val="16"/>
          <w:szCs w:val="16"/>
        </w:rPr>
        <w:t xml:space="preserve">, juntado aos autos, devido a existência de  inconsistências identificadas na fase de análise das propostas do processo licitatório, que comprometem a isonomia e a transparência </w:t>
      </w:r>
      <w:proofErr w:type="spellStart"/>
      <w:r w:rsidRPr="004D4753">
        <w:rPr>
          <w:rFonts w:ascii="Arial" w:hAnsi="Arial" w:cs="Arial"/>
          <w:color w:val="000000"/>
          <w:sz w:val="16"/>
          <w:szCs w:val="16"/>
        </w:rPr>
        <w:t>a cerca</w:t>
      </w:r>
      <w:proofErr w:type="spellEnd"/>
      <w:r w:rsidRPr="004D4753">
        <w:rPr>
          <w:rFonts w:ascii="Arial" w:hAnsi="Arial" w:cs="Arial"/>
          <w:color w:val="000000"/>
          <w:sz w:val="16"/>
          <w:szCs w:val="16"/>
        </w:rPr>
        <w:t xml:space="preserve"> do certame, unidade optou por não dar prosseguimento ao processo e homologação do certame. Deste modo,</w:t>
      </w:r>
      <w:r w:rsidRPr="004D4753">
        <w:rPr>
          <w:rStyle w:val="Forte"/>
          <w:rFonts w:ascii="Arial" w:hAnsi="Arial" w:cs="Arial"/>
          <w:color w:val="000000"/>
          <w:sz w:val="16"/>
          <w:szCs w:val="16"/>
        </w:rPr>
        <w:t> NOTIFICA-SE</w:t>
      </w:r>
      <w:r w:rsidRPr="004D4753">
        <w:rPr>
          <w:rFonts w:ascii="Arial" w:hAnsi="Arial" w:cs="Arial"/>
          <w:color w:val="000000"/>
          <w:sz w:val="16"/>
          <w:szCs w:val="16"/>
        </w:rPr>
        <w:t> as empresas através de publicação nos meios de comunicações previstos em Lei, concedendo-lhes o prazo de 03 (três) dias úteis após publicação, previstos no art. 165, I, “d” da Lei nº. 14.133/21, ficando os autos desde já disponíveis aos interessados para vistas junto a SUPEL/RO. Outras informações através do telefone: (69) 3212-9243 – UASG: 925373. Publique-se.</w:t>
      </w:r>
    </w:p>
    <w:p w:rsidR="004D4753" w:rsidRPr="004D4753" w:rsidRDefault="004D4753" w:rsidP="004D475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6"/>
          <w:szCs w:val="16"/>
        </w:rPr>
      </w:pPr>
      <w:r w:rsidRPr="004D4753">
        <w:rPr>
          <w:rFonts w:ascii="Arial" w:hAnsi="Arial" w:cs="Arial"/>
          <w:color w:val="000000"/>
          <w:sz w:val="16"/>
          <w:szCs w:val="16"/>
        </w:rPr>
        <w:t> </w:t>
      </w:r>
    </w:p>
    <w:p w:rsidR="004D4753" w:rsidRPr="004D4753" w:rsidRDefault="004D4753" w:rsidP="004D4753">
      <w:pPr>
        <w:pStyle w:val="textoalinhadodireita"/>
        <w:spacing w:before="120" w:beforeAutospacing="0" w:after="120" w:afterAutospacing="0"/>
        <w:ind w:left="120" w:right="120"/>
        <w:jc w:val="right"/>
        <w:rPr>
          <w:rFonts w:ascii="Arial" w:hAnsi="Arial" w:cs="Arial"/>
          <w:color w:val="000000"/>
          <w:sz w:val="16"/>
          <w:szCs w:val="16"/>
        </w:rPr>
      </w:pPr>
      <w:r w:rsidRPr="004D4753">
        <w:rPr>
          <w:rFonts w:ascii="Arial" w:hAnsi="Arial" w:cs="Arial"/>
          <w:color w:val="000000"/>
          <w:sz w:val="16"/>
          <w:szCs w:val="16"/>
        </w:rPr>
        <w:t>Porto Velho, 25 de setembro de 2024.</w:t>
      </w:r>
    </w:p>
    <w:p w:rsidR="004D4753" w:rsidRPr="004D4753" w:rsidRDefault="004D4753" w:rsidP="004D475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Arial" w:hAnsi="Arial" w:cs="Arial"/>
          <w:color w:val="000000"/>
          <w:sz w:val="16"/>
          <w:szCs w:val="16"/>
        </w:rPr>
      </w:pPr>
      <w:r w:rsidRPr="004D4753">
        <w:rPr>
          <w:rFonts w:ascii="Arial" w:hAnsi="Arial" w:cs="Arial"/>
          <w:color w:val="000000"/>
          <w:sz w:val="16"/>
          <w:szCs w:val="16"/>
        </w:rPr>
        <w:t> </w:t>
      </w:r>
    </w:p>
    <w:p w:rsidR="004D4753" w:rsidRPr="004D4753" w:rsidRDefault="004D4753" w:rsidP="004D475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Arial" w:hAnsi="Arial" w:cs="Arial"/>
          <w:color w:val="000000"/>
          <w:sz w:val="16"/>
          <w:szCs w:val="16"/>
        </w:rPr>
      </w:pPr>
      <w:r w:rsidRPr="004D4753">
        <w:rPr>
          <w:rStyle w:val="Forte"/>
          <w:rFonts w:ascii="Arial" w:hAnsi="Arial" w:cs="Arial"/>
          <w:color w:val="000000"/>
          <w:sz w:val="16"/>
          <w:szCs w:val="16"/>
        </w:rPr>
        <w:t>Bruna Gonçalves Apolinário</w:t>
      </w:r>
    </w:p>
    <w:p w:rsidR="004D4753" w:rsidRPr="004D4753" w:rsidRDefault="004D4753" w:rsidP="004D475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Arial" w:hAnsi="Arial" w:cs="Arial"/>
          <w:color w:val="000000"/>
          <w:sz w:val="16"/>
          <w:szCs w:val="16"/>
        </w:rPr>
      </w:pPr>
      <w:r w:rsidRPr="004D4753">
        <w:rPr>
          <w:rFonts w:ascii="Arial" w:hAnsi="Arial" w:cs="Arial"/>
          <w:color w:val="000000"/>
          <w:sz w:val="16"/>
          <w:szCs w:val="16"/>
        </w:rPr>
        <w:t>Presidente - CEL/SUPEL/RO</w:t>
      </w:r>
    </w:p>
    <w:p w:rsidR="0097457B" w:rsidRPr="004D4753" w:rsidRDefault="004D4753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97457B" w:rsidRPr="004D47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53"/>
    <w:rsid w:val="003E52D6"/>
    <w:rsid w:val="00471C07"/>
    <w:rsid w:val="004D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1AF3D-90A0-4034-974E-42BEE709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4D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D4753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4D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D4753"/>
    <w:rPr>
      <w:color w:val="0000FF"/>
      <w:u w:val="single"/>
    </w:rPr>
  </w:style>
  <w:style w:type="paragraph" w:customStyle="1" w:styleId="textojustificado">
    <w:name w:val="texto_justificado"/>
    <w:basedOn w:val="Normal"/>
    <w:rsid w:val="004D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4D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4D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1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i.sistemas.ro.gov.br/sei/controlador.php?acao=protocolo_visualizar&amp;id_protocolo=54135111&amp;id_procedimento_atual=43710600&amp;infra_sistema=100000100&amp;infra_unidade_atual=110000209&amp;infra_hash=53af99448add7273bbf4fbeec7e62030b9721a844ed6df9ed7e841e8342603c87c96363aa217624e590ec64980bae83b77316eeb2a6b67767328d11cc2fc15ce107539974d1197c6fbf80121aa88ebc914df562f16f1352e6e0ff30429b9b3c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VINICIUS RODRIGUES E SOUZA</dc:creator>
  <cp:keywords/>
  <dc:description/>
  <cp:lastModifiedBy>MARCUS VINICIUS RODRIGUES E SOUZA</cp:lastModifiedBy>
  <cp:revision>1</cp:revision>
  <dcterms:created xsi:type="dcterms:W3CDTF">2024-09-25T13:23:00Z</dcterms:created>
  <dcterms:modified xsi:type="dcterms:W3CDTF">2024-09-25T13:25:00Z</dcterms:modified>
</cp:coreProperties>
</file>