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4" w:rsidRDefault="00A70B64" w:rsidP="00A70B64">
      <w:pPr>
        <w:pStyle w:val="NormalWeb"/>
      </w:pPr>
      <w:r>
        <w:rPr>
          <w:rStyle w:val="Forte"/>
        </w:rPr>
        <w:t>LOCAIS DE INSTALAÇÃO DOS PARQUES</w:t>
      </w:r>
      <w:bookmarkStart w:id="0" w:name="_GoBack"/>
      <w:bookmarkEnd w:id="0"/>
    </w:p>
    <w:p w:rsidR="00A70B64" w:rsidRDefault="00A70B64" w:rsidP="00A70B64">
      <w:pPr>
        <w:pStyle w:val="NormalWeb"/>
      </w:pPr>
      <w:r>
        <w:t>Os primeiros parques já começaram a ser instalados, dentre eles estão:</w:t>
      </w:r>
    </w:p>
    <w:p w:rsidR="00A70B64" w:rsidRDefault="00A70B64" w:rsidP="00A70B64">
      <w:pPr>
        <w:pStyle w:val="NormalWeb"/>
      </w:pPr>
      <w:r>
        <w:t xml:space="preserve">- Praça Ângelo </w:t>
      </w:r>
      <w:proofErr w:type="spellStart"/>
      <w:r>
        <w:t>Spadari</w:t>
      </w:r>
      <w:proofErr w:type="spellEnd"/>
      <w:r>
        <w:t xml:space="preserve"> – Bairro Centro;</w:t>
      </w:r>
    </w:p>
    <w:p w:rsidR="00A70B64" w:rsidRDefault="00A70B64" w:rsidP="00A70B64">
      <w:pPr>
        <w:pStyle w:val="NormalWeb"/>
      </w:pPr>
      <w:r>
        <w:t>-Praça Avenida Rondônia – Setor 19;</w:t>
      </w:r>
    </w:p>
    <w:p w:rsidR="00A70B64" w:rsidRDefault="00A70B64" w:rsidP="00A70B64">
      <w:pPr>
        <w:pStyle w:val="NormalWeb"/>
      </w:pPr>
      <w:r>
        <w:t>-Praça Cidade Verde II – Residencial Cidade Verde;</w:t>
      </w:r>
    </w:p>
    <w:p w:rsidR="00A70B64" w:rsidRDefault="00A70B64" w:rsidP="00A70B64">
      <w:pPr>
        <w:pStyle w:val="NormalWeb"/>
      </w:pPr>
      <w:r>
        <w:t>-Praça Residencial União;</w:t>
      </w:r>
    </w:p>
    <w:p w:rsidR="00A70B64" w:rsidRDefault="00A70B64" w:rsidP="00A70B64">
      <w:pPr>
        <w:pStyle w:val="NormalWeb"/>
      </w:pPr>
      <w:r>
        <w:t>-Praça BNH – Setor 40;</w:t>
      </w:r>
    </w:p>
    <w:p w:rsidR="00A70B64" w:rsidRDefault="00A70B64" w:rsidP="00A70B64">
      <w:pPr>
        <w:pStyle w:val="NormalWeb"/>
      </w:pPr>
      <w:r>
        <w:t xml:space="preserve">-Praça K – Setor 07 – Bairro </w:t>
      </w:r>
      <w:proofErr w:type="spellStart"/>
      <w:r>
        <w:t>Bodanese</w:t>
      </w:r>
      <w:proofErr w:type="spellEnd"/>
      <w:r>
        <w:t>;</w:t>
      </w:r>
    </w:p>
    <w:p w:rsidR="00A70B64" w:rsidRDefault="00A70B64" w:rsidP="00A70B64">
      <w:pPr>
        <w:pStyle w:val="NormalWeb"/>
      </w:pPr>
      <w:r>
        <w:t>-Praça Aripuanã – Bairro Cohab.</w:t>
      </w:r>
    </w:p>
    <w:p w:rsidR="00A70B64" w:rsidRDefault="00A70B64" w:rsidP="00A70B64">
      <w:pPr>
        <w:pStyle w:val="NormalWeb"/>
      </w:pPr>
      <w:r>
        <w:t>Os trabalhos devem continuar nos próximos dias, nos seguintes locais:</w:t>
      </w:r>
    </w:p>
    <w:p w:rsidR="00A70B64" w:rsidRDefault="00A70B64" w:rsidP="00A70B64">
      <w:pPr>
        <w:pStyle w:val="NormalWeb"/>
      </w:pPr>
      <w:r>
        <w:t>- Praça Marcos Freire – Setor 7-A;</w:t>
      </w:r>
    </w:p>
    <w:p w:rsidR="00A70B64" w:rsidRDefault="00A70B64" w:rsidP="00A70B64">
      <w:pPr>
        <w:pStyle w:val="NormalWeb"/>
      </w:pPr>
      <w:r>
        <w:t>- Praça Jardim Social – Setor 33;</w:t>
      </w:r>
    </w:p>
    <w:p w:rsidR="00A70B64" w:rsidRDefault="00A70B64" w:rsidP="00A70B64">
      <w:pPr>
        <w:pStyle w:val="NormalWeb"/>
      </w:pPr>
      <w:r>
        <w:t>- Praça Genival Nunes – Setor 4;</w:t>
      </w:r>
    </w:p>
    <w:p w:rsidR="00A70B64" w:rsidRDefault="00A70B64" w:rsidP="00A70B64">
      <w:pPr>
        <w:pStyle w:val="NormalWeb"/>
      </w:pPr>
      <w:r>
        <w:t xml:space="preserve">- Praça do </w:t>
      </w:r>
      <w:proofErr w:type="spellStart"/>
      <w:r>
        <w:t>Geraldão</w:t>
      </w:r>
      <w:proofErr w:type="spellEnd"/>
      <w:r>
        <w:t xml:space="preserve"> – Setor 8-A;</w:t>
      </w:r>
    </w:p>
    <w:p w:rsidR="00A70B64" w:rsidRDefault="00A70B64" w:rsidP="00A70B64">
      <w:pPr>
        <w:pStyle w:val="NormalWeb"/>
      </w:pPr>
      <w:r>
        <w:t>- Praça Jardim das Acácias – Setor 53,</w:t>
      </w:r>
    </w:p>
    <w:p w:rsidR="00A70B64" w:rsidRDefault="00A70B64" w:rsidP="00A70B64">
      <w:pPr>
        <w:pStyle w:val="NormalWeb"/>
      </w:pPr>
      <w:r>
        <w:t>- Praça Orleans – Setor 80;</w:t>
      </w:r>
    </w:p>
    <w:p w:rsidR="00A70B64" w:rsidRDefault="00A70B64" w:rsidP="00A70B64">
      <w:pPr>
        <w:pStyle w:val="NormalWeb"/>
      </w:pPr>
      <w:r>
        <w:t>- Praça Parque Marechal Rondon – Setor 12;</w:t>
      </w:r>
    </w:p>
    <w:p w:rsidR="00A70B64" w:rsidRDefault="00A70B64" w:rsidP="00A70B64">
      <w:pPr>
        <w:pStyle w:val="NormalWeb"/>
      </w:pPr>
      <w:r>
        <w:t>- Praça Nossa Senhora Aparecida – Setor 03,</w:t>
      </w:r>
    </w:p>
    <w:p w:rsidR="00A70B64" w:rsidRDefault="00A70B64" w:rsidP="00A70B64">
      <w:pPr>
        <w:pStyle w:val="NormalWeb"/>
      </w:pPr>
      <w:r>
        <w:t>- Residencial União- Setor 116;</w:t>
      </w:r>
    </w:p>
    <w:p w:rsidR="00A70B64" w:rsidRDefault="00A70B64" w:rsidP="00A70B64">
      <w:pPr>
        <w:pStyle w:val="NormalWeb"/>
      </w:pPr>
      <w:r>
        <w:t>- Praça Setor 23.</w:t>
      </w:r>
    </w:p>
    <w:p w:rsidR="00800487" w:rsidRDefault="00A70B64"/>
    <w:sectPr w:rsidR="0080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4"/>
    <w:rsid w:val="00124DCF"/>
    <w:rsid w:val="00A34B27"/>
    <w:rsid w:val="00A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869B-1280-4949-84E6-6182A2A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0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MOHAMED HUSSEIN</dc:creator>
  <cp:keywords/>
  <dc:description/>
  <cp:lastModifiedBy>MAGDA MOHAMED HUSSEIN</cp:lastModifiedBy>
  <cp:revision>1</cp:revision>
  <dcterms:created xsi:type="dcterms:W3CDTF">2022-12-06T14:59:00Z</dcterms:created>
  <dcterms:modified xsi:type="dcterms:W3CDTF">2022-12-06T15:01:00Z</dcterms:modified>
</cp:coreProperties>
</file>