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B1EE97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266/2021</w:t>
      </w:r>
    </w:p>
    <w:p w14:paraId="4BEEA54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340/2021</w:t>
      </w:r>
    </w:p>
    <w:p w14:paraId="1D478DE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0036.141734/2021-73</w:t>
      </w:r>
    </w:p>
    <w:p w14:paraId="5D1AB89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28807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descartável, a pedido da Secretaria de Estado da Saúde de Rondônia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DD5995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679FD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06B54F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descartável, a pedido da Secretaria de Estado da Saúde de Rondônia –</w:t>
      </w:r>
      <w:r>
        <w:rPr>
          <w:rStyle w:val="Forte"/>
          <w:rFonts w:ascii="Calibri" w:eastAsiaTheme="majorEastAsia" w:hAnsi="Calibri" w:cs="Calibri"/>
          <w:color w:val="000000"/>
          <w:sz w:val="27"/>
          <w:szCs w:val="27"/>
        </w:rPr>
        <w:t>SESAU</w:t>
      </w:r>
    </w:p>
    <w:p w14:paraId="20A7767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78EBA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0F45A0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92D9C0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5C76CD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4EA76C1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7E99A9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7DCB1E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A2C2D6"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719819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288DE66F"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CE02F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0854CB5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809D45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C242AF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290BD9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5C51EF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640F76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5F8A1F"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D42BC7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44464E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EE0367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total dos materiais será de até 30 (trinta) dias após o recebimento da Nota de Empenho.</w:t>
      </w:r>
    </w:p>
    <w:p w14:paraId="3A95EAF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produtos deverão ser entregue, na Coordenadoria de Almoxarifado e Patrimônio – CAP, da Secretaria de Estado da Saúde de Rondônia, sito a Rua Aparício de Moras, 4348 – Galpão C - Bairro Industrial, em Porto Velho-RO. Fone: (69) 3216-5475. Funcionamento: de segunda a sexta feira, no horário de 07:30 a 13:30 horas.</w:t>
      </w:r>
    </w:p>
    <w:p w14:paraId="2464C68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1FE72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7F2B38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4DE3A6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C726A2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0C5EA4D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5E5D98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7DD7676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A61C2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E92E04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3B2008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CABF2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31487B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05A7998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14:paraId="09BA8BC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w:t>
      </w:r>
      <w:r>
        <w:rPr>
          <w:rFonts w:ascii="Calibri" w:hAnsi="Calibri" w:cs="Calibri"/>
          <w:color w:val="000000"/>
          <w:sz w:val="27"/>
          <w:szCs w:val="27"/>
        </w:rPr>
        <w:lastRenderedPageBreak/>
        <w:t>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 (Cadastro Estadual de Fornecedores Impedidos de Licitar) .</w:t>
      </w:r>
    </w:p>
    <w:p w14:paraId="5491AED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3EDE5A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890B05C"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1CA67C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3CFD0E0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São exemplos de infração administrativa penalizáveis, nos termos da Lei nº 8.666, de 1993, da Lei nº 10.520, de 2002, do Decreto nº 3.555, de 2000, e do Decreto nº 10.024 de 2019: - Inexecução total ou parcial do contrato;</w:t>
      </w:r>
    </w:p>
    <w:p w14:paraId="530FBAE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Apresentação de documentação falsa;</w:t>
      </w:r>
    </w:p>
    <w:p w14:paraId="1D81BE4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Comportamento inidôneo;</w:t>
      </w:r>
    </w:p>
    <w:p w14:paraId="156E8B6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Fraude fiscal;</w:t>
      </w:r>
    </w:p>
    <w:p w14:paraId="4CE5E84C"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Descumprimento de qualquer dos deveres elencados no Edital ou no Contrato.</w:t>
      </w:r>
    </w:p>
    <w:p w14:paraId="2B0D803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3FFC278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78446D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9.11</w:t>
      </w:r>
      <w:r>
        <w:rPr>
          <w:rFonts w:ascii="Calibri" w:hAnsi="Calibri" w:cs="Calibri"/>
          <w:color w:val="000000"/>
          <w:sz w:val="27"/>
          <w:szCs w:val="27"/>
        </w:rPr>
        <w:t> As sanções aqui previstas poderão ser aplicadas concomitantemente, facultada a defesa prévia do interessado, no respectivo processo, no prazo de 05 (cinco) dias úteis.</w:t>
      </w:r>
    </w:p>
    <w:p w14:paraId="389DC0A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16F4A2C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4214A90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2DA4F5A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C71543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Unificado de Fornecedores – SICAF, bem como em sistemas Estaduais.</w:t>
      </w:r>
    </w:p>
    <w:p w14:paraId="12B8E3E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A0BDC8C"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Tenham sofrido condenações definitivas por praticarem, por meio dolosos, fraude fiscal no recolhimento de tributos;</w:t>
      </w:r>
    </w:p>
    <w:p w14:paraId="1418D99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Tenham praticado atos ilícitos visando a frustrar os objetivos da licitação;</w:t>
      </w:r>
    </w:p>
    <w:p w14:paraId="185FB9C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Demonstrem não possuir idoneidade para contratar com a Administração em virtude de atos ilícitos praticados.</w:t>
      </w:r>
    </w:p>
    <w:p w14:paraId="2B66541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B5DA6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E88F45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71293A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1EB77D0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00437BA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7EAE1C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8E34BC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2E009E2"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7E7FA1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72402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F135B4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4A08C9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E3ECE6F"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A822DA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F1F05E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3432A11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55B13A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20E944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5B967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A7A32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229EB4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D34B94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AB567A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C568A1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EFBBFEA"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AFE32A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4E9DE7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B07BB0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29E6F1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31932C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8BED41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DA51B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17E970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074B971"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8FAEBFB"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D3BE46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7DB65D0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81B70BE"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2FC10077"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3BAE1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E92B8E3"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DCBEB6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7313A450"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938A9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E38DB0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637BEBD"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39D23A9"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E6E03C8"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D93CD05"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2D2FF4" w14:textId="77777777" w:rsidR="00E94F72" w:rsidRDefault="00E94F72" w:rsidP="00E94F7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94F72"/>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3113</Words>
  <Characters>16816</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2021-11-04T15:41:00Z</dcterms:created>
  <dcterms:modified xsi:type="dcterms:W3CDTF">2021-11-04T15:41:00Z</dcterms:modified>
</cp:coreProperties>
</file>