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4A18D2F1" w14:textId="77777777" w:rsidR="00BC1D6B" w:rsidRDefault="00677763" w:rsidP="00BC1D6B">
      <w:pPr>
        <w:pStyle w:val="textocentralizadomaiusculasnegrito"/>
        <w:jc w:val="center"/>
        <w:rPr>
          <w:rFonts w:ascii="Calibri" w:hAnsi="Calibri" w:cs="Calibri"/>
          <w:b/>
          <w:bCs/>
          <w:caps/>
          <w:color w:val="000000"/>
          <w:sz w:val="26"/>
          <w:szCs w:val="26"/>
        </w:rPr>
      </w:pPr>
      <w:r>
        <w:rPr>
          <w:b/>
          <w:bCs/>
          <w:color w:val="000000"/>
          <w:sz w:val="27"/>
          <w:szCs w:val="27"/>
        </w:rPr>
        <w:br/>
      </w:r>
      <w:r w:rsidR="00BC1D6B">
        <w:rPr>
          <w:rStyle w:val="Forte"/>
          <w:rFonts w:ascii="Calibri" w:eastAsiaTheme="majorEastAsia" w:hAnsi="Calibri" w:cs="Calibri"/>
          <w:caps/>
          <w:color w:val="000000"/>
        </w:rPr>
        <w:t>AVISO DE PUBLICAÇÃO</w:t>
      </w:r>
    </w:p>
    <w:p w14:paraId="356134F4" w14:textId="77777777" w:rsidR="00BC1D6B" w:rsidRDefault="00BC1D6B" w:rsidP="00BC1D6B">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1A9CEEC9"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TA DE REGISTRO DE PREÇOS Nº 240/2021</w:t>
      </w:r>
    </w:p>
    <w:p w14:paraId="11815157"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300/2021 </w:t>
      </w:r>
    </w:p>
    <w:p w14:paraId="291A328D"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0036.350855/2020-23</w:t>
      </w:r>
    </w:p>
    <w:p w14:paraId="6D120AAF"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830D601"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ascii="Calibri" w:eastAsiaTheme="majorEastAsia" w:hAnsi="Calibri" w:cs="Calibri"/>
          <w:color w:val="000000"/>
          <w:sz w:val="27"/>
          <w:szCs w:val="27"/>
        </w:rPr>
        <w:t>Israel Evangelista da Silva</w:t>
      </w:r>
      <w:r>
        <w:rPr>
          <w:rFonts w:ascii="Calibri" w:hAnsi="Calibri" w:cs="Calibri"/>
          <w:color w:val="000000"/>
          <w:sz w:val="27"/>
          <w:szCs w:val="27"/>
        </w:rPr>
        <w:t> e a(s) empresa(s) qualificada(s) no Anexo Único desta Ata, resolvem </w:t>
      </w:r>
      <w:r>
        <w:rPr>
          <w:rStyle w:val="Forte"/>
          <w:rFonts w:ascii="Calibri" w:eastAsiaTheme="majorEastAsia" w:hAnsi="Calibri" w:cs="Calibri"/>
          <w:color w:val="000000"/>
          <w:sz w:val="27"/>
          <w:szCs w:val="27"/>
        </w:rPr>
        <w:t>REGISTRAR O PREÇO</w:t>
      </w:r>
      <w:r>
        <w:rPr>
          <w:rFonts w:ascii="Calibri" w:hAnsi="Calibri" w:cs="Calibri"/>
          <w:color w:val="000000"/>
          <w:sz w:val="27"/>
          <w:szCs w:val="27"/>
        </w:rPr>
        <w:t xml:space="preserve"> visando à futura, eventual aquisição de materiais de consumo "ALTA COMPLEXIDADE" -  (Materiais Médico-Hospitalares/Penso - Kit para cirurgia de </w:t>
      </w:r>
      <w:proofErr w:type="spellStart"/>
      <w:r>
        <w:rPr>
          <w:rFonts w:ascii="Calibri" w:hAnsi="Calibri" w:cs="Calibri"/>
          <w:color w:val="000000"/>
          <w:sz w:val="27"/>
          <w:szCs w:val="27"/>
        </w:rPr>
        <w:t>sling</w:t>
      </w:r>
      <w:proofErr w:type="spellEnd"/>
      <w:r>
        <w:rPr>
          <w:rFonts w:ascii="Calibri" w:hAnsi="Calibri" w:cs="Calibri"/>
          <w:color w:val="000000"/>
          <w:sz w:val="27"/>
          <w:szCs w:val="27"/>
        </w:rPr>
        <w:t xml:space="preserve"> (incontinência urinária, Clip de titânio para colecistectomia </w:t>
      </w:r>
      <w:proofErr w:type="spellStart"/>
      <w:r>
        <w:rPr>
          <w:rFonts w:ascii="Calibri" w:hAnsi="Calibri" w:cs="Calibri"/>
          <w:color w:val="000000"/>
          <w:sz w:val="27"/>
          <w:szCs w:val="27"/>
        </w:rPr>
        <w:t>lt</w:t>
      </w:r>
      <w:proofErr w:type="spellEnd"/>
      <w:r>
        <w:rPr>
          <w:rFonts w:ascii="Calibri" w:hAnsi="Calibri" w:cs="Calibri"/>
          <w:color w:val="000000"/>
          <w:sz w:val="27"/>
          <w:szCs w:val="27"/>
        </w:rPr>
        <w:t xml:space="preserve"> 300, Grampeador cirúrgico circular curvo 25 mm, Conjunto de válvula para hidrocefalia, Kit com duas seringas de 200 ml (</w:t>
      </w:r>
      <w:proofErr w:type="spellStart"/>
      <w:r>
        <w:rPr>
          <w:rFonts w:ascii="Calibri" w:hAnsi="Calibri" w:cs="Calibri"/>
          <w:color w:val="000000"/>
          <w:sz w:val="27"/>
          <w:szCs w:val="27"/>
        </w:rPr>
        <w:t>dualpack</w:t>
      </w:r>
      <w:proofErr w:type="spellEnd"/>
      <w:r>
        <w:rPr>
          <w:rFonts w:ascii="Calibri" w:hAnsi="Calibri" w:cs="Calibri"/>
          <w:color w:val="000000"/>
          <w:sz w:val="27"/>
          <w:szCs w:val="27"/>
        </w:rPr>
        <w:t>) e outros.) - EXERCÍCIO 2021, a pedido da Secretaria de Estado da Saúde de Rondônia - SESAU</w:t>
      </w:r>
      <w:r>
        <w:rPr>
          <w:rFonts w:ascii="Calibri" w:hAnsi="Calibri" w:cs="Calibri"/>
          <w:b/>
          <w:bCs/>
          <w:color w:val="000000"/>
          <w:sz w:val="27"/>
          <w:szCs w:val="27"/>
        </w:rPr>
        <w:t>, </w:t>
      </w:r>
      <w:r>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348EDD13"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7C3ED47"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6272B2A7"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xml:space="preserve">Registro de Preços visando à futura, eventual aquisição de materiais de consumo "ALTA COMPLEXIDADE" </w:t>
      </w:r>
      <w:proofErr w:type="gramStart"/>
      <w:r>
        <w:rPr>
          <w:rFonts w:ascii="Calibri" w:hAnsi="Calibri" w:cs="Calibri"/>
          <w:color w:val="000000"/>
          <w:sz w:val="27"/>
          <w:szCs w:val="27"/>
        </w:rPr>
        <w:t>-  (</w:t>
      </w:r>
      <w:proofErr w:type="gramEnd"/>
      <w:r>
        <w:rPr>
          <w:rFonts w:ascii="Calibri" w:hAnsi="Calibri" w:cs="Calibri"/>
          <w:color w:val="000000"/>
          <w:sz w:val="27"/>
          <w:szCs w:val="27"/>
        </w:rPr>
        <w:t xml:space="preserve">Materiais Médico-Hospitalares/Penso - Kit para cirurgia de </w:t>
      </w:r>
      <w:proofErr w:type="spellStart"/>
      <w:r>
        <w:rPr>
          <w:rFonts w:ascii="Calibri" w:hAnsi="Calibri" w:cs="Calibri"/>
          <w:color w:val="000000"/>
          <w:sz w:val="27"/>
          <w:szCs w:val="27"/>
        </w:rPr>
        <w:t>sling</w:t>
      </w:r>
      <w:proofErr w:type="spellEnd"/>
      <w:r>
        <w:rPr>
          <w:rFonts w:ascii="Calibri" w:hAnsi="Calibri" w:cs="Calibri"/>
          <w:color w:val="000000"/>
          <w:sz w:val="27"/>
          <w:szCs w:val="27"/>
        </w:rPr>
        <w:t xml:space="preserve"> (incontinência urinária, Clip de titânio para colecistectomia </w:t>
      </w:r>
      <w:proofErr w:type="spellStart"/>
      <w:r>
        <w:rPr>
          <w:rFonts w:ascii="Calibri" w:hAnsi="Calibri" w:cs="Calibri"/>
          <w:color w:val="000000"/>
          <w:sz w:val="27"/>
          <w:szCs w:val="27"/>
        </w:rPr>
        <w:t>lt</w:t>
      </w:r>
      <w:proofErr w:type="spellEnd"/>
      <w:r>
        <w:rPr>
          <w:rFonts w:ascii="Calibri" w:hAnsi="Calibri" w:cs="Calibri"/>
          <w:color w:val="000000"/>
          <w:sz w:val="27"/>
          <w:szCs w:val="27"/>
        </w:rPr>
        <w:t xml:space="preserve"> 300, Grampeador cirúrgico circular curvo 25 mm, Conjunto de válvula para hidrocefalia, Kit com duas seringas de 200 ml (</w:t>
      </w:r>
      <w:proofErr w:type="spellStart"/>
      <w:r>
        <w:rPr>
          <w:rFonts w:ascii="Calibri" w:hAnsi="Calibri" w:cs="Calibri"/>
          <w:color w:val="000000"/>
          <w:sz w:val="27"/>
          <w:szCs w:val="27"/>
        </w:rPr>
        <w:t>dualpack</w:t>
      </w:r>
      <w:proofErr w:type="spellEnd"/>
      <w:r>
        <w:rPr>
          <w:rFonts w:ascii="Calibri" w:hAnsi="Calibri" w:cs="Calibri"/>
          <w:color w:val="000000"/>
          <w:sz w:val="27"/>
          <w:szCs w:val="27"/>
        </w:rPr>
        <w:t>) e outros.) - EXERCÍCIO 2021, a pedido da Secretaria de Estado da Saúde de Rondônia - SESAU. </w:t>
      </w:r>
    </w:p>
    <w:p w14:paraId="653CA627"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lastRenderedPageBreak/>
        <w:t> </w:t>
      </w:r>
    </w:p>
    <w:p w14:paraId="62BF1F2D"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 DA VIGÊNCIA</w:t>
      </w:r>
    </w:p>
    <w:p w14:paraId="591BE899"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1EB71AF6"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71921FFD"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DE217D6"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35B92803"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1B40C891"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F5B3579"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091F31C9"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xml:space="preserve"> O preço, a quantidade, o fornecedor e a especificação do </w:t>
      </w:r>
      <w:proofErr w:type="spellStart"/>
      <w:r>
        <w:rPr>
          <w:rFonts w:ascii="Calibri" w:hAnsi="Calibri" w:cs="Calibri"/>
          <w:color w:val="000000"/>
          <w:sz w:val="27"/>
          <w:szCs w:val="27"/>
        </w:rPr>
        <w:t>ite</w:t>
      </w:r>
      <w:proofErr w:type="spellEnd"/>
      <w:r>
        <w:rPr>
          <w:rFonts w:ascii="Calibri" w:hAnsi="Calibri" w:cs="Calibri"/>
          <w:color w:val="000000"/>
          <w:sz w:val="27"/>
          <w:szCs w:val="27"/>
        </w:rPr>
        <w:t xml:space="preserve"> m registrado nesta Ata, encontram-se indicados no Anexo I deste instrumento.</w:t>
      </w:r>
    </w:p>
    <w:p w14:paraId="0CC5A2CC"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503171F"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329ABDC7"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756F5A00"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4BDCA29E"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6A576189"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3545B251"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4DD69655"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C520A9A"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LOCAL DE ENTREGA</w:t>
      </w:r>
    </w:p>
    <w:p w14:paraId="326D99FA"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31B8D21B"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6.2.</w:t>
      </w:r>
      <w:r>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1A6117D3"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6.3. DO PRAZO DE ENTREGA: </w:t>
      </w:r>
      <w:r>
        <w:rPr>
          <w:rFonts w:ascii="Calibri" w:hAnsi="Calibri" w:cs="Calibri"/>
          <w:color w:val="000000"/>
          <w:sz w:val="27"/>
          <w:szCs w:val="27"/>
        </w:rPr>
        <w:t>A entrega deverá ocorrer conforme solicitação via requisição da Secretaria de Saúde com definição da quantidade no prazo de </w:t>
      </w:r>
      <w:r>
        <w:rPr>
          <w:rStyle w:val="Forte"/>
          <w:rFonts w:ascii="Calibri" w:eastAsiaTheme="majorEastAsia" w:hAnsi="Calibri" w:cs="Calibri"/>
          <w:color w:val="000000"/>
          <w:sz w:val="27"/>
          <w:szCs w:val="27"/>
        </w:rPr>
        <w:t xml:space="preserve">não superior a 30 (trinta) dias corridos, contado a partir da confirmação </w:t>
      </w:r>
      <w:proofErr w:type="gramStart"/>
      <w:r>
        <w:rPr>
          <w:rStyle w:val="Forte"/>
          <w:rFonts w:ascii="Calibri" w:eastAsiaTheme="majorEastAsia" w:hAnsi="Calibri" w:cs="Calibri"/>
          <w:color w:val="000000"/>
          <w:sz w:val="27"/>
          <w:szCs w:val="27"/>
        </w:rPr>
        <w:t>de  recebimento</w:t>
      </w:r>
      <w:proofErr w:type="gramEnd"/>
      <w:r>
        <w:rPr>
          <w:rStyle w:val="Forte"/>
          <w:rFonts w:ascii="Calibri" w:eastAsiaTheme="majorEastAsia" w:hAnsi="Calibri" w:cs="Calibri"/>
          <w:color w:val="000000"/>
          <w:sz w:val="27"/>
          <w:szCs w:val="27"/>
        </w:rPr>
        <w:t xml:space="preserve"> da Nota de Empenho.</w:t>
      </w:r>
    </w:p>
    <w:p w14:paraId="19DBAE1B"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 DO LOCAL DE ENTREGA: </w:t>
      </w:r>
      <w:r>
        <w:rPr>
          <w:rFonts w:ascii="Calibri" w:hAnsi="Calibri" w:cs="Calibri"/>
          <w:color w:val="000000"/>
          <w:sz w:val="27"/>
          <w:szCs w:val="27"/>
        </w:rPr>
        <w:t>Os materiais/insumos deverão ser entregues na </w:t>
      </w:r>
      <w:r>
        <w:rPr>
          <w:rStyle w:val="Forte"/>
          <w:rFonts w:ascii="Calibri" w:eastAsiaTheme="majorEastAsia" w:hAnsi="Calibri" w:cs="Calibri"/>
          <w:color w:val="000000"/>
          <w:sz w:val="27"/>
          <w:szCs w:val="27"/>
        </w:rPr>
        <w:t>Central de Abastecimento Farmacêutico - CAF II,</w:t>
      </w:r>
      <w:r>
        <w:rPr>
          <w:rFonts w:ascii="Calibri" w:hAnsi="Calibri" w:cs="Calibri"/>
          <w:color w:val="000000"/>
          <w:sz w:val="27"/>
          <w:szCs w:val="27"/>
        </w:rPr>
        <w:t> sito à Rua: Aparício de Morais nº 4378 – bairro: Setor Industrial, CEP: 76824-128, na cidade de Porto Velho/RO. Os dias de funcionamento são de segunda-feira a sexta-feira das 07h30 às 13h30.</w:t>
      </w:r>
    </w:p>
    <w:p w14:paraId="1BB2FAFB"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C53395D"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w:t>
      </w:r>
    </w:p>
    <w:p w14:paraId="5FCC77E1"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421FDD70"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5B7EDE56"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com as informações que motivaram sua rejeição, contando-se o prazo estabelecido no subitem 6.2. a partir da data de sua reapresentação.</w:t>
      </w:r>
    </w:p>
    <w:p w14:paraId="2D24827A"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6CAE581C"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7777298C"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181D7F8"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5D472586"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0D777D1E"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C07AFE8"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0DF4201D"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9.1 - </w:t>
      </w:r>
      <w:r>
        <w:rPr>
          <w:rFonts w:ascii="Calibri" w:hAnsi="Calibri" w:cs="Calibri"/>
          <w:color w:val="000000"/>
          <w:sz w:val="27"/>
          <w:szCs w:val="27"/>
        </w:rPr>
        <w:t>Comete infração administrativa nos termos da Lei nº 8.666, de 1993 e da Lei nº 10.520, de 2002, Decreto Estadual nº 12.205/06 e do Decreto Estadual nº 12.234/06, a contratada que:</w:t>
      </w:r>
    </w:p>
    <w:p w14:paraId="6980C14A"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 - Não executar total ou parcialmente qualquer das obrigações assumidas em decorrência da contratação;</w:t>
      </w:r>
    </w:p>
    <w:p w14:paraId="0B841C09"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II - Ensejar o retardamento da execução do objeto;</w:t>
      </w:r>
    </w:p>
    <w:p w14:paraId="66344B2D"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III - Falhar ou fraudar na execução do contrato;</w:t>
      </w:r>
    </w:p>
    <w:p w14:paraId="7F34E93E"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IV - Comportar-se de modo inidôneo;</w:t>
      </w:r>
    </w:p>
    <w:p w14:paraId="2BE4DEF2"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V - Cometer fraude fiscal;</w:t>
      </w:r>
    </w:p>
    <w:p w14:paraId="0649A14A"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VI - Não mantiver a proposta;</w:t>
      </w:r>
    </w:p>
    <w:p w14:paraId="51BD5046"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VII - Apresentar documento ou declaração falsa.</w:t>
      </w:r>
    </w:p>
    <w:p w14:paraId="66BD76B4"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9.2 - </w:t>
      </w:r>
      <w:r>
        <w:rPr>
          <w:rFonts w:ascii="Calibri" w:hAnsi="Calibri" w:cs="Calibri"/>
          <w:color w:val="000000"/>
          <w:sz w:val="27"/>
          <w:szCs w:val="27"/>
        </w:rPr>
        <w:t>Sem prejuízo das sanções cominadas no artigo 87, I, III e IV, da Lei nº 8.666/93, pela inexecução total ou parcial do contrato, a Administração poderá, garantida a prévia e ampla defesa, aplicar à Contratada multa de até 10 % (dez por cento) sobre a parcela inadimplida.</w:t>
      </w:r>
    </w:p>
    <w:p w14:paraId="0D7FB91A"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9.3 -</w:t>
      </w:r>
      <w:r>
        <w:rPr>
          <w:rFonts w:ascii="Calibri" w:hAnsi="Calibri" w:cs="Calibri"/>
          <w:color w:val="000000"/>
          <w:sz w:val="27"/>
          <w:szCs w:val="27"/>
        </w:rPr>
        <w:t xml:space="preserve"> Se a adjudicatária </w:t>
      </w:r>
      <w:proofErr w:type="gramStart"/>
      <w:r>
        <w:rPr>
          <w:rFonts w:ascii="Calibri" w:hAnsi="Calibri" w:cs="Calibri"/>
          <w:color w:val="000000"/>
          <w:sz w:val="27"/>
          <w:szCs w:val="27"/>
        </w:rPr>
        <w:t>recusar-se</w:t>
      </w:r>
      <w:proofErr w:type="gramEnd"/>
      <w:r>
        <w:rPr>
          <w:rFonts w:ascii="Calibri" w:hAnsi="Calibri" w:cs="Calibri"/>
          <w:color w:val="000000"/>
          <w:sz w:val="27"/>
          <w:szCs w:val="27"/>
        </w:rPr>
        <w:t xml:space="preserve"> a retirar o instrumento contratual injustificadamente ou se não apresentar situação regular na ocasião dos recebimentos, garantida a prévia e ampla defesa, aplicar à Contratada multa de até 10 % (dez por cento) sobre o valor adjudicado.</w:t>
      </w:r>
    </w:p>
    <w:p w14:paraId="77ECC886"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9.4 - </w:t>
      </w:r>
      <w:r>
        <w:rPr>
          <w:rFonts w:ascii="Calibri" w:hAnsi="Calibri" w:cs="Calibri"/>
          <w:color w:val="000000"/>
          <w:sz w:val="27"/>
          <w:szCs w:val="27"/>
        </w:rPr>
        <w:t>Consoante ao art. 7º da Lei nº 10.520/2016,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no Cadastro de Fornecedores Estadual, pelo prazo de até 05 (cinco) anos, sem prejuízo das multas previstas no Edital e das demais cominações legais, devendo ser incluída a(s) penalidade(s) no SICAF e no </w:t>
      </w:r>
      <w:r>
        <w:rPr>
          <w:rStyle w:val="Forte"/>
          <w:rFonts w:ascii="Calibri" w:eastAsiaTheme="majorEastAsia" w:hAnsi="Calibri" w:cs="Calibri"/>
          <w:color w:val="000000"/>
          <w:sz w:val="27"/>
          <w:szCs w:val="27"/>
        </w:rPr>
        <w:t>CAGEFIMP (Cadastro de Fornecedores Impedidos de Licitar e Contratar com a Administração Pública Estadual – CAGEFIMP, nos termos da Lei nº 2.414, de 18, de fevereiro de 2011 e Decreto nº 16.089, DE 28 DE JULHO DE 2011).</w:t>
      </w:r>
    </w:p>
    <w:p w14:paraId="51D5B1B8"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9.5 -</w:t>
      </w:r>
      <w:r>
        <w:rPr>
          <w:rFonts w:ascii="Calibri" w:hAnsi="Calibri" w:cs="Calibri"/>
          <w:color w:val="000000"/>
          <w:sz w:val="27"/>
          <w:szCs w:val="27"/>
        </w:rPr>
        <w:t> A multa, eventualmente imposta à Contratada, será automaticamente descontada da fatura a que fizer jus, acrescida de juros moratórios de 1% (um por cento) ao mês. Caso a contratada não tenha nenhum valor a receber do Estado e/ou Município, ser-lhe-á concedido o prazo de 05 (cinco) dia úteis, contados de sua intimação, para efetuar o pagamento da multa. Após esse prazo e, mantendo-se o insucesso, seus dados serão encaminhados ao órgão competente para que seja inscrita na dívida ativa, podendo, ainda a Administração proceder à cobrança judicial.</w:t>
      </w:r>
    </w:p>
    <w:p w14:paraId="0E0FAF32"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9.6 -</w:t>
      </w:r>
      <w:r>
        <w:rPr>
          <w:rFonts w:ascii="Calibri" w:hAnsi="Calibri" w:cs="Calibri"/>
          <w:color w:val="000000"/>
          <w:sz w:val="27"/>
          <w:szCs w:val="27"/>
        </w:rPr>
        <w:t> As multas previstas nesta seção não eximem a adjudicatária ou contratada da reparação dos eventuais danos, perdas ou prejuízos que seu ato punível venha causar à Administração.</w:t>
      </w:r>
    </w:p>
    <w:p w14:paraId="0AC0D25B"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9.7 -</w:t>
      </w:r>
      <w:r>
        <w:rPr>
          <w:rFonts w:ascii="Calibri" w:hAnsi="Calibri" w:cs="Calibri"/>
          <w:color w:val="000000"/>
          <w:sz w:val="27"/>
          <w:szCs w:val="27"/>
        </w:rPr>
        <w:t>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2252A196"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9.8 -</w:t>
      </w:r>
      <w:r>
        <w:rPr>
          <w:rFonts w:ascii="Calibri" w:hAnsi="Calibri" w:cs="Calibri"/>
          <w:color w:val="000000"/>
          <w:sz w:val="27"/>
          <w:szCs w:val="27"/>
        </w:rPr>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570DB7A1"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9.9 -</w:t>
      </w:r>
      <w:r>
        <w:rPr>
          <w:rFonts w:ascii="Calibri" w:hAnsi="Calibri" w:cs="Calibri"/>
          <w:color w:val="000000"/>
          <w:sz w:val="27"/>
          <w:szCs w:val="27"/>
        </w:rPr>
        <w:t> As sanções serão aplicadas sem prejuízo da responsabilidade civil e criminal que possa ser acionada em desfavor da Contratada, conforme infração cometida e prejuízos causados a administração ou a terceiros.</w:t>
      </w:r>
    </w:p>
    <w:p w14:paraId="444A87E9"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9.10 - </w:t>
      </w:r>
      <w:r>
        <w:rPr>
          <w:rFonts w:ascii="Calibri" w:hAnsi="Calibri" w:cs="Calibri"/>
          <w:color w:val="000000"/>
          <w:sz w:val="27"/>
          <w:szCs w:val="27"/>
        </w:rPr>
        <w:t>As sanções de natureza pecuniária serão diretamente descontadas de créditos que eventualmente detenha a CONTRATADA ou efetuada a sua cobrança na forma prevista em lei.</w:t>
      </w:r>
    </w:p>
    <w:p w14:paraId="7A4CC91D"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9.11 -</w:t>
      </w:r>
      <w:r>
        <w:rPr>
          <w:rFonts w:ascii="Calibri" w:hAnsi="Calibri" w:cs="Calibri"/>
          <w:color w:val="000000"/>
          <w:sz w:val="27"/>
          <w:szCs w:val="27"/>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6ECC44B5"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9.12 -</w:t>
      </w:r>
      <w:r>
        <w:rPr>
          <w:rFonts w:ascii="Calibri" w:hAnsi="Calibri" w:cs="Calibri"/>
          <w:color w:val="000000"/>
          <w:sz w:val="27"/>
          <w:szCs w:val="27"/>
        </w:rPr>
        <w:t> A autoridade competente, na aplicação das sanções, levará em consideração a gravidade da conduta do infrator, o caráter educativo da pena, bem como o dano causado à Administração, observado o princípio da proporcionalidade.</w:t>
      </w:r>
    </w:p>
    <w:p w14:paraId="2D74D89A"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9.13 -</w:t>
      </w:r>
      <w:r>
        <w:rPr>
          <w:rFonts w:ascii="Calibri" w:hAnsi="Calibri" w:cs="Calibri"/>
          <w:color w:val="000000"/>
          <w:sz w:val="27"/>
          <w:szCs w:val="27"/>
        </w:rPr>
        <w:t> A sanção será obrigatoriamente registrada no Sistema de Cadastramento Unificado de Fornecedores – SICAF, bem como em sistemas Estaduais.</w:t>
      </w:r>
    </w:p>
    <w:p w14:paraId="76A667BB"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9.14 - </w:t>
      </w:r>
      <w:r>
        <w:rPr>
          <w:rFonts w:ascii="Calibri" w:hAnsi="Calibri" w:cs="Calibri"/>
          <w:color w:val="000000"/>
          <w:sz w:val="27"/>
          <w:szCs w:val="27"/>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68E65E54"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 - Tenham sofrido condenações definitivas por praticarem, por meio dolosos, fraude fiscal no recolhimento de tributos;</w:t>
      </w:r>
    </w:p>
    <w:p w14:paraId="68BD9DD8"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II - Tenham praticado atos ilícitos visando a frustrar os objetivos da licitação;</w:t>
      </w:r>
    </w:p>
    <w:p w14:paraId="4D5D65CC"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III - Demonstrem não possuir idoneidade para contratar com a Administração em virtude de atos ilícitos praticados.</w:t>
      </w:r>
    </w:p>
    <w:p w14:paraId="13172664"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9.15 -</w:t>
      </w:r>
      <w:r>
        <w:rPr>
          <w:rFonts w:ascii="Calibri" w:hAnsi="Calibri" w:cs="Calibri"/>
          <w:color w:val="000000"/>
          <w:sz w:val="27"/>
          <w:szCs w:val="27"/>
        </w:rPr>
        <w:t> Para a contratada, que estiver total e/ou parcialmente inadimplente, serão aplicadas as sanções previstas nos artigos 86 e 87 da Lei Federal nº 8.666/93, a saber:</w:t>
      </w:r>
    </w:p>
    <w:p w14:paraId="7A2897A7"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 - Advertência, sempre que for constatada irregularidade de pouca gravidade, para as quais tenha a Contratada concorrida diretamente, ocorrência que será registrada no Cadastro de Fornecedores do Estado de Rondônia.</w:t>
      </w:r>
    </w:p>
    <w:p w14:paraId="024ECCE5"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 xml:space="preserve">II - Multa, cobrada pelo Estado, por via administrativa ou </w:t>
      </w:r>
      <w:proofErr w:type="gramStart"/>
      <w:r>
        <w:rPr>
          <w:rStyle w:val="Forte"/>
          <w:rFonts w:ascii="Calibri" w:eastAsiaTheme="majorEastAsia" w:hAnsi="Calibri" w:cs="Calibri"/>
          <w:color w:val="000000"/>
          <w:sz w:val="27"/>
          <w:szCs w:val="27"/>
        </w:rPr>
        <w:t>judicial,  de</w:t>
      </w:r>
      <w:proofErr w:type="gramEnd"/>
      <w:r>
        <w:rPr>
          <w:rStyle w:val="Forte"/>
          <w:rFonts w:ascii="Calibri" w:eastAsiaTheme="majorEastAsia" w:hAnsi="Calibri" w:cs="Calibri"/>
          <w:color w:val="000000"/>
          <w:sz w:val="27"/>
          <w:szCs w:val="27"/>
        </w:rPr>
        <w:t xml:space="preserve"> acordo com os casos descritos abaixo:</w:t>
      </w:r>
    </w:p>
    <w:p w14:paraId="24171DF9"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 Multa de 0,2% (dois décimos por cento) ao dia, por atraso no fornecimento e por entrega em desacordo com as especificações estabelecidas neste Edital, calculado sobre o valor correspondente a parte inadimplida, até o limite de 10% (dez por cento) sobre o valor total da nota de empenho;</w:t>
      </w:r>
    </w:p>
    <w:p w14:paraId="25E59674"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b) Multa de 10% (dez por cento), na hipótese de inexecução parcial ou total de cada Nota de Empenho, calculada sobre o valor total da inadimplência ou na hipótese do não cumprimento de qualquer das obrigações assumidas.</w:t>
      </w:r>
    </w:p>
    <w:p w14:paraId="73C9A512"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c) As multas serão, após regular processo administrativo, descontadas dos créditos da empresa detentora da Ata ou, se for o caso, cobrada administrativa ou judicialmente.</w:t>
      </w:r>
    </w:p>
    <w:p w14:paraId="19CEA7F1"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III - Suspensão temporária ao direito de licitar e impedimento de contratar com o Estado de Rondônia e cancelamento de seu Certificado de Registro Cadastral de Fornecedores do Estado de Rondônia, conforme período determinado na Lei 8.666/93 e 10.520/2000, de acordo com a modalidade de licitação.</w:t>
      </w:r>
    </w:p>
    <w:p w14:paraId="280D7A88"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IV - </w:t>
      </w:r>
      <w:proofErr w:type="gramStart"/>
      <w:r>
        <w:rPr>
          <w:rStyle w:val="Forte"/>
          <w:rFonts w:ascii="Calibri" w:eastAsiaTheme="majorEastAsia" w:hAnsi="Calibri" w:cs="Calibri"/>
          <w:color w:val="000000"/>
          <w:sz w:val="27"/>
          <w:szCs w:val="27"/>
        </w:rPr>
        <w:t>declaração</w:t>
      </w:r>
      <w:proofErr w:type="gramEnd"/>
      <w:r>
        <w:rPr>
          <w:rStyle w:val="Forte"/>
          <w:rFonts w:ascii="Calibri" w:eastAsiaTheme="majorEastAsia" w:hAnsi="Calibri" w:cs="Calibri"/>
          <w:color w:val="000000"/>
          <w:sz w:val="27"/>
          <w:szCs w:val="27"/>
        </w:rPr>
        <w:t xml:space="preserve"> de inidoneidade para licitar e contratar com a Administração Pública enquanto perdurarem os motivos determinantes da punição ou até que seja promovida a reabilitação perante a própria autoridade que aplicou a penalidade.</w:t>
      </w:r>
    </w:p>
    <w:p w14:paraId="28226CCE"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V - As penalidades previstas no subitem 15.15, incisos I, II, III, IV têm caráter de sanção administrativa, consequentemente, a sua aplicação não exime a empresa detentora da Ata da reparação das eventuais perdas e danos que seu ato venha acarretar a Secretaria de Estado da Saúde e Estado de Rondônia.</w:t>
      </w:r>
    </w:p>
    <w:p w14:paraId="4BB4D38E"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VI - As penalidades são independentes e a aplicação de uma não exclui a das demais, quando cabíveis.</w:t>
      </w:r>
    </w:p>
    <w:p w14:paraId="7324DBAE"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VII - Se a multa aplicada for superior ao valor da garantia prestada, além da perda desta, responderá o contratado pela sua diferença, que será descontada dos pagamentos eventualmente devidos pela Administração ou cobrada judicialmente.</w:t>
      </w:r>
    </w:p>
    <w:p w14:paraId="680C8E08"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VIII - As sanções previstas nos incisos I, III e IV deste subitem poderão ser aplicadas juntamente com a do inciso II, facultada a defesa prévia do interessado, no respectivo processo, no prazo de 5 (cinco) dias úteis.</w:t>
      </w:r>
    </w:p>
    <w:p w14:paraId="44B1B16E"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 xml:space="preserve">IX - A sanção estabelecida no inciso IV deste subitem é de competência exclusiva do Ministro de Estado, do Secretário Estadual ou Municipal, conforme o caso, facultada a defesa do interessado no respectivo processo, no prazo de 10 (dez) dias da abertura de vista, podendo a reabilitação ser requerida após 2 (dois) anos de sua aplicação. (Vide </w:t>
      </w:r>
      <w:proofErr w:type="spellStart"/>
      <w:r>
        <w:rPr>
          <w:rStyle w:val="Forte"/>
          <w:rFonts w:ascii="Calibri" w:eastAsiaTheme="majorEastAsia" w:hAnsi="Calibri" w:cs="Calibri"/>
          <w:color w:val="000000"/>
          <w:sz w:val="27"/>
          <w:szCs w:val="27"/>
        </w:rPr>
        <w:t>art</w:t>
      </w:r>
      <w:proofErr w:type="spellEnd"/>
      <w:r>
        <w:rPr>
          <w:rStyle w:val="Forte"/>
          <w:rFonts w:ascii="Calibri" w:eastAsiaTheme="majorEastAsia" w:hAnsi="Calibri" w:cs="Calibri"/>
          <w:color w:val="000000"/>
          <w:sz w:val="27"/>
          <w:szCs w:val="27"/>
        </w:rPr>
        <w:t xml:space="preserve"> 109 inciso III da Lei Federal nº 8.666/93)</w:t>
      </w:r>
    </w:p>
    <w:p w14:paraId="6FF0B1B5"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X - Aplica-se os efeitos da penalidade do subitem 9.15, IV </w:t>
      </w:r>
      <w:proofErr w:type="gramStart"/>
      <w:r>
        <w:rPr>
          <w:rStyle w:val="Forte"/>
          <w:rFonts w:ascii="Calibri" w:eastAsiaTheme="majorEastAsia" w:hAnsi="Calibri" w:cs="Calibri"/>
          <w:color w:val="000000"/>
          <w:sz w:val="27"/>
          <w:szCs w:val="27"/>
        </w:rPr>
        <w:t>à</w:t>
      </w:r>
      <w:proofErr w:type="gramEnd"/>
      <w:r>
        <w:rPr>
          <w:rStyle w:val="Forte"/>
          <w:rFonts w:ascii="Calibri" w:eastAsiaTheme="majorEastAsia" w:hAnsi="Calibri" w:cs="Calibri"/>
          <w:color w:val="000000"/>
          <w:sz w:val="27"/>
          <w:szCs w:val="27"/>
        </w:rPr>
        <w:t xml:space="preserve"> todos os entes Federativo e os efeitos do subitem 9.4 ao Ente Federativo que aplicou a sanção conforme posicionamento do STJ e PGE/RO.</w:t>
      </w:r>
    </w:p>
    <w:p w14:paraId="7FDE6A68"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9.16 - </w:t>
      </w:r>
      <w:r>
        <w:rPr>
          <w:rFonts w:ascii="Calibri" w:hAnsi="Calibri" w:cs="Calibri"/>
          <w:color w:val="000000"/>
          <w:sz w:val="27"/>
          <w:szCs w:val="27"/>
        </w:rPr>
        <w:t>Na hipótese de apresentar documentação inverossímil ou de cometer fraude, o licitante poderá sofrer, sem prejuízo da comunicação do ocorrido ao Ministério Público, quaisquer das sanções adiante previstas, que poderão ser aplicadas cumulativamente:</w:t>
      </w:r>
    </w:p>
    <w:p w14:paraId="12A50927"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9.16.1 -</w:t>
      </w:r>
      <w:r>
        <w:rPr>
          <w:rFonts w:ascii="Calibri" w:hAnsi="Calibri" w:cs="Calibri"/>
          <w:color w:val="000000"/>
          <w:sz w:val="27"/>
          <w:szCs w:val="27"/>
        </w:rPr>
        <w:t> Desclassificação, se a seleção se encontrar em fase de julgamento;</w:t>
      </w:r>
    </w:p>
    <w:p w14:paraId="605CC9E6"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9.16.2 - </w:t>
      </w:r>
      <w:r>
        <w:rPr>
          <w:rFonts w:ascii="Calibri" w:hAnsi="Calibri" w:cs="Calibri"/>
          <w:color w:val="000000"/>
          <w:sz w:val="27"/>
          <w:szCs w:val="27"/>
        </w:rPr>
        <w:t>Cancelamento do preço registrado, procedendo-se à paralisação do fornecimento.</w:t>
      </w:r>
    </w:p>
    <w:p w14:paraId="62BA6740"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9.16.3 - </w:t>
      </w:r>
      <w:r>
        <w:rPr>
          <w:rFonts w:ascii="Calibri" w:hAnsi="Calibri" w:cs="Calibri"/>
          <w:color w:val="000000"/>
          <w:sz w:val="27"/>
          <w:szCs w:val="27"/>
        </w:rPr>
        <w:t>O preço registrado poderá ser cancelado pela Administração Pública, nos termos do Artigo 24 e 25 do Decreto nº 18.340/2013, quando:</w:t>
      </w:r>
    </w:p>
    <w:p w14:paraId="2417F544"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9.16.3.1 - </w:t>
      </w:r>
      <w:r>
        <w:rPr>
          <w:rFonts w:ascii="Calibri" w:hAnsi="Calibri" w:cs="Calibri"/>
          <w:color w:val="000000"/>
          <w:sz w:val="27"/>
          <w:szCs w:val="27"/>
        </w:rPr>
        <w:t>A Detentora do Registro deixar de cumprir total ou parcial as condições da Ata de Registro de Preços.</w:t>
      </w:r>
    </w:p>
    <w:p w14:paraId="46290493"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9.16.3.2 -</w:t>
      </w:r>
      <w:r>
        <w:rPr>
          <w:rFonts w:ascii="Calibri" w:hAnsi="Calibri" w:cs="Calibri"/>
          <w:color w:val="000000"/>
          <w:sz w:val="27"/>
          <w:szCs w:val="27"/>
        </w:rPr>
        <w:t> A Detentora do Registro não retirar a nota de empenho ou instrumento equivalente no prazo estabelecido, sem justificativa aceita pela Administração;</w:t>
      </w:r>
    </w:p>
    <w:p w14:paraId="2EA15132"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9.16.3.3 -</w:t>
      </w:r>
      <w:r>
        <w:rPr>
          <w:rFonts w:ascii="Calibri" w:hAnsi="Calibri" w:cs="Calibri"/>
          <w:color w:val="000000"/>
          <w:sz w:val="27"/>
          <w:szCs w:val="27"/>
        </w:rPr>
        <w:t> A detentora incorrer reiteradamente em infrações previstas no Edital;</w:t>
      </w:r>
    </w:p>
    <w:p w14:paraId="7DB4C42D"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9.16.3.4 - </w:t>
      </w:r>
      <w:r>
        <w:rPr>
          <w:rFonts w:ascii="Calibri" w:hAnsi="Calibri" w:cs="Calibri"/>
          <w:color w:val="000000"/>
          <w:sz w:val="27"/>
          <w:szCs w:val="27"/>
        </w:rPr>
        <w:t>A Detentora do Registro que praticar atos fraudulentos no intuito de auferir vantagem ilícita;</w:t>
      </w:r>
    </w:p>
    <w:p w14:paraId="1AD6EA76"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9.16.3.5 - </w:t>
      </w:r>
      <w:r>
        <w:rPr>
          <w:rFonts w:ascii="Calibri" w:hAnsi="Calibri" w:cs="Calibri"/>
          <w:color w:val="000000"/>
          <w:sz w:val="27"/>
          <w:szCs w:val="27"/>
        </w:rPr>
        <w:t>Não aceitar reduzir o seu preço registrado, na hipótese deste se tornar superior aqueles praticados no mercador ou sofrer sanção prevista nos incisos III ou IV do caput do artigo 87 da Lei nº 8.666/93 ou no artigo 7º da Lei nº 10.520/2002.</w:t>
      </w:r>
    </w:p>
    <w:p w14:paraId="41ED6AF0"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9.16.3.6 - </w:t>
      </w:r>
      <w:r>
        <w:rPr>
          <w:rFonts w:ascii="Calibri" w:hAnsi="Calibri" w:cs="Calibri"/>
          <w:color w:val="000000"/>
          <w:sz w:val="27"/>
          <w:szCs w:val="27"/>
        </w:rPr>
        <w:t>Por razões de interesse público, mediante despacho motivado, devidamente justificado.</w:t>
      </w:r>
    </w:p>
    <w:p w14:paraId="4C2C4A42"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9.16.3.7 - </w:t>
      </w:r>
      <w:r>
        <w:rPr>
          <w:rFonts w:ascii="Calibri" w:hAnsi="Calibri" w:cs="Calibri"/>
          <w:color w:val="000000"/>
          <w:sz w:val="27"/>
          <w:szCs w:val="27"/>
        </w:rPr>
        <w:t>O cancelamento do(s) registro(s) nas hipóteses dos subitens, 9.16.3.1, 9.16.3.2, 9.16.3.3, 9.16.3.4, 9.16.3.5, 9.16.3.6, será formalizado por despacho do órgão gerenciador, assegurado o contraditório e a ampla defesa.</w:t>
      </w:r>
    </w:p>
    <w:p w14:paraId="5A29B458"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9.16.3.8 - </w:t>
      </w:r>
      <w:r>
        <w:rPr>
          <w:rFonts w:ascii="Calibri" w:hAnsi="Calibri" w:cs="Calibri"/>
          <w:color w:val="000000"/>
          <w:sz w:val="27"/>
          <w:szCs w:val="27"/>
        </w:rPr>
        <w:t>O cancelamento do(s) registro nas hipóteses dos subitens acima, 9.16.3.1, 9.16.3.2, 9.16.3.3, 9.16.3.4, 9.16.3.5, acarretará ainda a aplicação das penalidades cabíveis, assegurado o contraditório e a ampla defesa.</w:t>
      </w:r>
    </w:p>
    <w:p w14:paraId="0CF8832A"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9.16.3.9 - </w:t>
      </w:r>
      <w:r>
        <w:rPr>
          <w:rFonts w:ascii="Calibri" w:hAnsi="Calibri" w:cs="Calibri"/>
          <w:color w:val="000000"/>
          <w:sz w:val="27"/>
          <w:szCs w:val="27"/>
        </w:rPr>
        <w:t>O cancelamento do registro de preços poderá ocorrer por fato superveniente, decorrente de caso fortuito ou força maior, que prejudique o cumprimento da ata, devidamente comprovados e justificados:</w:t>
      </w:r>
    </w:p>
    <w:p w14:paraId="34CCAB04"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 Por razões de interesse público;</w:t>
      </w:r>
    </w:p>
    <w:p w14:paraId="2AC97A3E"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II) a pedido do fornecedor, desde que devidamente fundamentado e justificando e estando em consonância com a legislação vigente.</w:t>
      </w:r>
    </w:p>
    <w:p w14:paraId="0E63626F"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9.17 - </w:t>
      </w:r>
      <w:r>
        <w:rPr>
          <w:rFonts w:ascii="Calibri" w:hAnsi="Calibri" w:cs="Calibri"/>
          <w:color w:val="000000"/>
          <w:sz w:val="27"/>
          <w:szCs w:val="27"/>
        </w:rPr>
        <w:t>Incidirão sobre a parte inadimplida do contrato, para efeito de aplicação de multas, as infrações são atribuídas graus, com percentuais de multa, que elenca apenas as principais situações previstas, não eximindo de outras equivalentes que surgirem, conforme o caso.</w:t>
      </w:r>
    </w:p>
    <w:p w14:paraId="15C401DC"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9.18 -</w:t>
      </w:r>
      <w:r>
        <w:rPr>
          <w:rFonts w:ascii="Calibri" w:hAnsi="Calibri" w:cs="Calibri"/>
          <w:color w:val="000000"/>
          <w:sz w:val="27"/>
          <w:szCs w:val="27"/>
        </w:rPr>
        <w:t> As sanções aqui previstas poderão ser aplicadas concomitantemente, facultada a defesa previa do interessado, no respectivo processo, no prazo de 05 (cinco) dias úteis.</w:t>
      </w:r>
    </w:p>
    <w:p w14:paraId="1B881DFB"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9.19 -</w:t>
      </w:r>
      <w:r>
        <w:rPr>
          <w:rFonts w:ascii="Calibri" w:hAnsi="Calibri" w:cs="Calibri"/>
          <w:color w:val="000000"/>
          <w:sz w:val="27"/>
          <w:szCs w:val="27"/>
        </w:rPr>
        <w:t> Após 30 (trinta) dias corridos da falta de execução do objeto será considerada inexecução total do contrato, o que ensejara a rescisão contratual.</w:t>
      </w:r>
    </w:p>
    <w:p w14:paraId="4FF2DD7B"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15.20 - </w:t>
      </w:r>
      <w:r>
        <w:rPr>
          <w:rFonts w:ascii="Calibri" w:hAnsi="Calibri" w:cs="Calibri"/>
          <w:color w:val="000000"/>
          <w:sz w:val="27"/>
          <w:szCs w:val="27"/>
        </w:rPr>
        <w:t xml:space="preserve">Para efeito de aplicação de multas, às infrações são atribuídos graus, com percentuais de multa </w:t>
      </w:r>
      <w:proofErr w:type="gramStart"/>
      <w:r>
        <w:rPr>
          <w:rFonts w:ascii="Calibri" w:hAnsi="Calibri" w:cs="Calibri"/>
          <w:color w:val="000000"/>
          <w:sz w:val="27"/>
          <w:szCs w:val="27"/>
        </w:rPr>
        <w:t>conforme  tabela</w:t>
      </w:r>
      <w:proofErr w:type="gramEnd"/>
      <w:r>
        <w:rPr>
          <w:rFonts w:ascii="Calibri" w:hAnsi="Calibri" w:cs="Calibri"/>
          <w:color w:val="000000"/>
          <w:sz w:val="27"/>
          <w:szCs w:val="27"/>
        </w:rPr>
        <w:t xml:space="preserve"> pormenorizada inserida no edital de licitações do pregão o qual originou-se esta ata . Na referida tabela estão </w:t>
      </w:r>
      <w:proofErr w:type="gramStart"/>
      <w:r>
        <w:rPr>
          <w:rFonts w:ascii="Calibri" w:hAnsi="Calibri" w:cs="Calibri"/>
          <w:color w:val="000000"/>
          <w:sz w:val="27"/>
          <w:szCs w:val="27"/>
        </w:rPr>
        <w:t>elencadas  apenas</w:t>
      </w:r>
      <w:proofErr w:type="gramEnd"/>
      <w:r>
        <w:rPr>
          <w:rFonts w:ascii="Calibri" w:hAnsi="Calibri" w:cs="Calibri"/>
          <w:color w:val="000000"/>
          <w:sz w:val="27"/>
          <w:szCs w:val="27"/>
        </w:rPr>
        <w:t xml:space="preserve"> as principais situações previstas, não eximindo de outras equivalentes que surgirem, conforme o caso:</w:t>
      </w:r>
    </w:p>
    <w:p w14:paraId="33279379"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0514FFE"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1A767E3F"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4ED5E87D"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7F44E6B0"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1152E1A1"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33A6A259"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xml:space="preserve"> As adesões à ata de registro de preços não poderão exceder, na totalidade, ao dobro do quantitativo de cada item registrado na ata de registro de preços para o órgão gerenciador e órgãos participantes, </w:t>
      </w:r>
      <w:proofErr w:type="spellStart"/>
      <w:r>
        <w:rPr>
          <w:rFonts w:ascii="Calibri" w:hAnsi="Calibri" w:cs="Calibri"/>
          <w:color w:val="000000"/>
          <w:sz w:val="27"/>
          <w:szCs w:val="27"/>
        </w:rPr>
        <w:t>independente</w:t>
      </w:r>
      <w:proofErr w:type="spellEnd"/>
      <w:r>
        <w:rPr>
          <w:rFonts w:ascii="Calibri" w:hAnsi="Calibri" w:cs="Calibri"/>
          <w:color w:val="000000"/>
          <w:sz w:val="27"/>
          <w:szCs w:val="27"/>
        </w:rPr>
        <w:t xml:space="preserve"> do número de órgãos não participantes que aderirem.</w:t>
      </w:r>
    </w:p>
    <w:p w14:paraId="1AAF0767"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47BBB071"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66CB778"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13C736F6"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5C942FF7"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xml:space="preserve"> Nos termos do Decreto Estadual 25.969 de 07 de </w:t>
      </w:r>
      <w:proofErr w:type="gramStart"/>
      <w:r>
        <w:rPr>
          <w:rFonts w:ascii="Calibri" w:hAnsi="Calibri" w:cs="Calibri"/>
          <w:color w:val="000000"/>
          <w:sz w:val="27"/>
          <w:szCs w:val="27"/>
        </w:rPr>
        <w:t>Abril</w:t>
      </w:r>
      <w:proofErr w:type="gramEnd"/>
      <w:r>
        <w:rPr>
          <w:rFonts w:ascii="Calibri" w:hAnsi="Calibri" w:cs="Calibri"/>
          <w:color w:val="000000"/>
          <w:sz w:val="27"/>
          <w:szCs w:val="27"/>
        </w:rPr>
        <w:t xml:space="preserve">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3C010434"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11.3.</w:t>
      </w:r>
      <w:r>
        <w:rPr>
          <w:rFonts w:ascii="Calibri" w:hAnsi="Calibri" w:cs="Calibri"/>
          <w:color w:val="000000"/>
          <w:sz w:val="27"/>
          <w:szCs w:val="27"/>
        </w:rPr>
        <w:t xml:space="preserve"> A revisão de preços prevista no caput do artigo 23B </w:t>
      </w:r>
      <w:proofErr w:type="gramStart"/>
      <w:r>
        <w:rPr>
          <w:rFonts w:ascii="Calibri" w:hAnsi="Calibri" w:cs="Calibri"/>
          <w:color w:val="000000"/>
          <w:sz w:val="27"/>
          <w:szCs w:val="27"/>
        </w:rPr>
        <w:t>do  Decreto</w:t>
      </w:r>
      <w:proofErr w:type="gramEnd"/>
      <w:r>
        <w:rPr>
          <w:rFonts w:ascii="Calibri" w:hAnsi="Calibri" w:cs="Calibri"/>
          <w:color w:val="000000"/>
          <w:sz w:val="27"/>
          <w:szCs w:val="27"/>
        </w:rPr>
        <w:t xml:space="preserve">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0E0B00D5"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572B98DC"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w:t>
      </w:r>
      <w:proofErr w:type="gramStart"/>
      <w:r>
        <w:rPr>
          <w:rFonts w:ascii="Calibri" w:hAnsi="Calibri" w:cs="Calibri"/>
          <w:color w:val="000000"/>
          <w:sz w:val="27"/>
          <w:szCs w:val="27"/>
        </w:rPr>
        <w:t>do  Decreto</w:t>
      </w:r>
      <w:proofErr w:type="gramEnd"/>
      <w:r>
        <w:rPr>
          <w:rFonts w:ascii="Calibri" w:hAnsi="Calibri" w:cs="Calibri"/>
          <w:color w:val="000000"/>
          <w:sz w:val="27"/>
          <w:szCs w:val="27"/>
        </w:rPr>
        <w:t xml:space="preserve"> 25.969/2021. a revisão aprovada não poderá ultrapassar o preço praticado no mercado e deverá manter a diferença percentual apurada entre o preço originalmente constante da proposta e o preço de mercado vigente à época do registro.</w:t>
      </w:r>
    </w:p>
    <w:p w14:paraId="3E941394"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11.5.1.</w:t>
      </w:r>
      <w:r>
        <w:rPr>
          <w:rFonts w:ascii="Calibri" w:hAnsi="Calibri" w:cs="Calibri"/>
          <w:color w:val="000000"/>
          <w:sz w:val="27"/>
          <w:szCs w:val="27"/>
        </w:rPr>
        <w:t xml:space="preserve"> O Decreto Estadual 18.340/2013 dispõe ainda no artigo 25, sobre as hipóteses do cancelamento do preço </w:t>
      </w:r>
      <w:proofErr w:type="gramStart"/>
      <w:r>
        <w:rPr>
          <w:rFonts w:ascii="Calibri" w:hAnsi="Calibri" w:cs="Calibri"/>
          <w:color w:val="000000"/>
          <w:sz w:val="27"/>
          <w:szCs w:val="27"/>
        </w:rPr>
        <w:t>registrado ,</w:t>
      </w:r>
      <w:proofErr w:type="gramEnd"/>
      <w:r>
        <w:rPr>
          <w:rFonts w:ascii="Calibri" w:hAnsi="Calibri" w:cs="Calibri"/>
          <w:color w:val="000000"/>
          <w:sz w:val="27"/>
          <w:szCs w:val="27"/>
        </w:rPr>
        <w:t xml:space="preserve">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51BFDE92"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xml:space="preserve">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w:t>
      </w:r>
      <w:proofErr w:type="gramStart"/>
      <w:r>
        <w:rPr>
          <w:rFonts w:ascii="Calibri" w:hAnsi="Calibri" w:cs="Calibri"/>
          <w:color w:val="000000"/>
          <w:sz w:val="27"/>
          <w:szCs w:val="27"/>
        </w:rPr>
        <w:t>registrado ,</w:t>
      </w:r>
      <w:proofErr w:type="gramEnd"/>
      <w:r>
        <w:rPr>
          <w:rFonts w:ascii="Calibri" w:hAnsi="Calibri" w:cs="Calibri"/>
          <w:color w:val="000000"/>
          <w:sz w:val="27"/>
          <w:szCs w:val="27"/>
        </w:rPr>
        <w:t xml:space="preserve"> na hipótese deste se tornar superior aqueles praticados no mercado, ou sofrer sanção prevista na forma do artigo 87 da Lei 8.666/93.</w:t>
      </w:r>
    </w:p>
    <w:p w14:paraId="48CA5DA8"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677CEF9"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0D4BF13D"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35726F47"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0223C087"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309DA454"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2AB60795"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244D9A2D"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502068EB"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0665DE89"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0D16D51C"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3FFA5482"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0188E80E"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C3B18FB"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023A425C"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1010751A"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62692A55"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7789DF15"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Efetuar o pagamento à(s) contratada(s) de acordo com as condições de preços e prazos estabelecidos no edital e ata de registro de preços</w:t>
      </w:r>
    </w:p>
    <w:p w14:paraId="7F403185"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5CB8B61F"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xml:space="preserve"> Não haverá </w:t>
      </w:r>
      <w:proofErr w:type="spellStart"/>
      <w:r>
        <w:rPr>
          <w:rFonts w:ascii="Calibri" w:hAnsi="Calibri" w:cs="Calibri"/>
          <w:color w:val="000000"/>
          <w:sz w:val="27"/>
          <w:szCs w:val="27"/>
        </w:rPr>
        <w:t>sob-hipótese</w:t>
      </w:r>
      <w:proofErr w:type="spellEnd"/>
      <w:r>
        <w:rPr>
          <w:rFonts w:ascii="Calibri" w:hAnsi="Calibri" w:cs="Calibri"/>
          <w:color w:val="000000"/>
          <w:sz w:val="27"/>
          <w:szCs w:val="27"/>
        </w:rPr>
        <w:t xml:space="preserve"> alguma, pagamento antecipado.</w:t>
      </w:r>
    </w:p>
    <w:p w14:paraId="352FB860"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2C1110C"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43B7A87D"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É participante desta ata o seguinte órgão pertencente à Administração Pública do Estado de Rondônia:</w:t>
      </w:r>
    </w:p>
    <w:p w14:paraId="77C7A6EA"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SESAU - </w:t>
      </w:r>
      <w:r>
        <w:rPr>
          <w:rFonts w:ascii="Calibri" w:hAnsi="Calibri" w:cs="Calibri"/>
          <w:color w:val="000000"/>
          <w:sz w:val="27"/>
          <w:szCs w:val="27"/>
        </w:rPr>
        <w:t>Secretaria do Estado da Saúde de Rondônia.</w:t>
      </w:r>
    </w:p>
    <w:p w14:paraId="415B583E"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lastRenderedPageBreak/>
        <w:t> </w:t>
      </w:r>
    </w:p>
    <w:p w14:paraId="68551877"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  DISPOSIÇÕES GERAIS</w:t>
      </w:r>
    </w:p>
    <w:p w14:paraId="2398742F"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2AADF895"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6F2626DF"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25AE2270"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15.4.</w:t>
      </w:r>
      <w:r>
        <w:rPr>
          <w:rFonts w:ascii="Calibri" w:hAnsi="Calibri" w:cs="Calibri"/>
          <w:color w:val="000000"/>
          <w:sz w:val="27"/>
          <w:szCs w:val="27"/>
        </w:rPr>
        <w:t> Fazem parte integrante desta Ata, para todos os efeitos legais:</w:t>
      </w:r>
    </w:p>
    <w:p w14:paraId="246BEC0B"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B4B352A"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1.  Edital de Licitação e seus anexos;</w:t>
      </w:r>
    </w:p>
    <w:p w14:paraId="6F437DEC"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2.  </w:t>
      </w:r>
      <w:r>
        <w:rPr>
          <w:rStyle w:val="Forte"/>
          <w:rFonts w:ascii="Calibri" w:eastAsiaTheme="majorEastAsia" w:hAnsi="Calibri" w:cs="Calibri"/>
          <w:color w:val="000000"/>
          <w:sz w:val="27"/>
          <w:szCs w:val="27"/>
        </w:rPr>
        <w:t>ANEXO I, </w:t>
      </w:r>
      <w:r>
        <w:rPr>
          <w:rFonts w:ascii="Calibri" w:hAnsi="Calibri" w:cs="Calibri"/>
          <w:color w:val="000000"/>
          <w:sz w:val="27"/>
          <w:szCs w:val="27"/>
        </w:rPr>
        <w:t>planilha com os preços registrados e respectivos detentores;</w:t>
      </w:r>
    </w:p>
    <w:p w14:paraId="0B42B5A2"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3. </w:t>
      </w:r>
      <w:r>
        <w:rPr>
          <w:rStyle w:val="Forte"/>
          <w:rFonts w:ascii="Calibri" w:eastAsiaTheme="majorEastAsia" w:hAnsi="Calibri" w:cs="Calibri"/>
          <w:color w:val="000000"/>
          <w:sz w:val="27"/>
          <w:szCs w:val="27"/>
        </w:rPr>
        <w:t>ANEXO II</w:t>
      </w:r>
      <w:r>
        <w:rPr>
          <w:rFonts w:ascii="Calibri" w:hAnsi="Calibri" w:cs="Calibri"/>
          <w:color w:val="000000"/>
          <w:sz w:val="27"/>
          <w:szCs w:val="27"/>
        </w:rPr>
        <w:t>, Registro dos licitantes que aceitaram cotar os bens ou serviços com preço iguais do licitante vencedor, na sequência da classificação do certame, formando o </w:t>
      </w:r>
      <w:r>
        <w:rPr>
          <w:rStyle w:val="Forte"/>
          <w:rFonts w:ascii="Calibri" w:eastAsiaTheme="majorEastAsia" w:hAnsi="Calibri" w:cs="Calibri"/>
          <w:color w:val="000000"/>
          <w:sz w:val="27"/>
          <w:szCs w:val="27"/>
        </w:rPr>
        <w:t>CADASTRO DE RESERVA</w:t>
      </w:r>
      <w:r>
        <w:rPr>
          <w:rFonts w:ascii="Calibri" w:hAnsi="Calibri" w:cs="Calibri"/>
          <w:color w:val="000000"/>
          <w:sz w:val="27"/>
          <w:szCs w:val="27"/>
        </w:rPr>
        <w:t>.</w:t>
      </w:r>
    </w:p>
    <w:p w14:paraId="193EB4BC"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5A86292" w14:textId="77777777"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23847673" w14:textId="77777777" w:rsidR="00031D65" w:rsidRDefault="00031D65" w:rsidP="00031D6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B6B79DE" w14:textId="77777777" w:rsidR="00E03262" w:rsidRDefault="00E03262" w:rsidP="00E0326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C7E90E0" w14:textId="752F05FF"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p>
    <w:p w14:paraId="158A0E42" w14:textId="0BC572EE"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p>
    <w:p w14:paraId="6C51C820"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FD95FDD"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13F7ECC"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5F7F8EF" w14:textId="0552A7E9" w:rsidR="00E85580" w:rsidRDefault="00E85580" w:rsidP="00A3340B">
      <w:pPr>
        <w:pStyle w:val="textojustificado"/>
        <w:spacing w:before="120" w:beforeAutospacing="0" w:after="120" w:afterAutospacing="0"/>
        <w:ind w:right="120"/>
        <w:jc w:val="both"/>
        <w:rPr>
          <w:rFonts w:ascii="Calibri" w:hAnsi="Calibri" w:cs="Calibri"/>
          <w:color w:val="000000"/>
          <w:sz w:val="27"/>
          <w:szCs w:val="27"/>
        </w:rPr>
      </w:pPr>
    </w:p>
    <w:p w14:paraId="6D2FFDAB" w14:textId="77777777" w:rsidR="00FC0C1D" w:rsidRDefault="00FC0C1D" w:rsidP="00FC0C1D">
      <w:pPr>
        <w:pStyle w:val="NormalWeb"/>
        <w:rPr>
          <w:rFonts w:ascii="Times New Roman" w:cs="Times New Roman"/>
          <w:color w:val="000000"/>
          <w:sz w:val="27"/>
          <w:szCs w:val="27"/>
        </w:rPr>
      </w:pPr>
      <w:r>
        <w:rPr>
          <w:color w:val="000000"/>
          <w:sz w:val="27"/>
          <w:szCs w:val="27"/>
        </w:rPr>
        <w:lastRenderedPageBreak/>
        <w:t> </w:t>
      </w:r>
    </w:p>
    <w:p w14:paraId="6BF3632F" w14:textId="37700D7D" w:rsidR="007D3711" w:rsidRDefault="007D3711" w:rsidP="000639E4">
      <w:pPr>
        <w:pStyle w:val="textocentralizadomaiusculasnegrito"/>
        <w:jc w:val="center"/>
        <w:rPr>
          <w:rFonts w:ascii="Calibri" w:hAnsi="Calibri" w:cs="Calibri"/>
          <w:color w:val="000000"/>
          <w:sz w:val="27"/>
          <w:szCs w:val="27"/>
        </w:rPr>
      </w:pPr>
    </w:p>
    <w:p w14:paraId="0F866720" w14:textId="7330E906" w:rsidR="005E436A" w:rsidRDefault="005E436A" w:rsidP="007D3711">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3B755DD" w14:textId="322EE947" w:rsidR="00F34D14" w:rsidRDefault="00F34D14" w:rsidP="005E436A">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F29021F" w14:textId="5B65EDA7" w:rsidR="0032367C" w:rsidRDefault="0032367C" w:rsidP="00F34D1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1CD712F3"/>
    <w:multiLevelType w:val="multilevel"/>
    <w:tmpl w:val="57C0E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1D65"/>
    <w:rsid w:val="000333A7"/>
    <w:rsid w:val="00033E39"/>
    <w:rsid w:val="00040004"/>
    <w:rsid w:val="00042A63"/>
    <w:rsid w:val="0004336C"/>
    <w:rsid w:val="00043B77"/>
    <w:rsid w:val="00044C20"/>
    <w:rsid w:val="000451EE"/>
    <w:rsid w:val="00045403"/>
    <w:rsid w:val="00047037"/>
    <w:rsid w:val="00052BF3"/>
    <w:rsid w:val="000532AB"/>
    <w:rsid w:val="00055A0E"/>
    <w:rsid w:val="00060DA6"/>
    <w:rsid w:val="00062ED3"/>
    <w:rsid w:val="00063355"/>
    <w:rsid w:val="000637BD"/>
    <w:rsid w:val="000639E4"/>
    <w:rsid w:val="00066D61"/>
    <w:rsid w:val="00067B8E"/>
    <w:rsid w:val="00071315"/>
    <w:rsid w:val="0007170D"/>
    <w:rsid w:val="000718F6"/>
    <w:rsid w:val="00074BB2"/>
    <w:rsid w:val="00077082"/>
    <w:rsid w:val="0008047E"/>
    <w:rsid w:val="00084071"/>
    <w:rsid w:val="000840C3"/>
    <w:rsid w:val="00090BEE"/>
    <w:rsid w:val="0009208F"/>
    <w:rsid w:val="000935FA"/>
    <w:rsid w:val="00093A3A"/>
    <w:rsid w:val="00096DE2"/>
    <w:rsid w:val="000A160C"/>
    <w:rsid w:val="000A2283"/>
    <w:rsid w:val="000A2F6A"/>
    <w:rsid w:val="000A6C06"/>
    <w:rsid w:val="000A6D1C"/>
    <w:rsid w:val="000A7726"/>
    <w:rsid w:val="000B1908"/>
    <w:rsid w:val="000B2688"/>
    <w:rsid w:val="000B3453"/>
    <w:rsid w:val="000B3827"/>
    <w:rsid w:val="000B7916"/>
    <w:rsid w:val="000C0E03"/>
    <w:rsid w:val="000C3011"/>
    <w:rsid w:val="000C6CDD"/>
    <w:rsid w:val="000D04E2"/>
    <w:rsid w:val="000D6832"/>
    <w:rsid w:val="000E1460"/>
    <w:rsid w:val="000E1818"/>
    <w:rsid w:val="000E21EE"/>
    <w:rsid w:val="000E6330"/>
    <w:rsid w:val="000F516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43F2"/>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4F88"/>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03AD"/>
    <w:rsid w:val="00255F4C"/>
    <w:rsid w:val="00256091"/>
    <w:rsid w:val="00257033"/>
    <w:rsid w:val="00260036"/>
    <w:rsid w:val="00263010"/>
    <w:rsid w:val="00263AE8"/>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A60DC"/>
    <w:rsid w:val="002B1530"/>
    <w:rsid w:val="002B37D9"/>
    <w:rsid w:val="002B4BEE"/>
    <w:rsid w:val="002B5727"/>
    <w:rsid w:val="002B5A0D"/>
    <w:rsid w:val="002B736B"/>
    <w:rsid w:val="002C0603"/>
    <w:rsid w:val="002C214A"/>
    <w:rsid w:val="002C5AC0"/>
    <w:rsid w:val="002D01BF"/>
    <w:rsid w:val="002D1558"/>
    <w:rsid w:val="002D43DC"/>
    <w:rsid w:val="002D4646"/>
    <w:rsid w:val="002D60E9"/>
    <w:rsid w:val="002E085A"/>
    <w:rsid w:val="002E300A"/>
    <w:rsid w:val="002E390D"/>
    <w:rsid w:val="002E498D"/>
    <w:rsid w:val="002F2335"/>
    <w:rsid w:val="002F3C02"/>
    <w:rsid w:val="002F6834"/>
    <w:rsid w:val="002F7923"/>
    <w:rsid w:val="002F7E5E"/>
    <w:rsid w:val="0030086B"/>
    <w:rsid w:val="00300900"/>
    <w:rsid w:val="003021CE"/>
    <w:rsid w:val="0030378A"/>
    <w:rsid w:val="003046B9"/>
    <w:rsid w:val="00304C89"/>
    <w:rsid w:val="00305CB8"/>
    <w:rsid w:val="00305D73"/>
    <w:rsid w:val="003062CA"/>
    <w:rsid w:val="00311766"/>
    <w:rsid w:val="0031248A"/>
    <w:rsid w:val="00315FEB"/>
    <w:rsid w:val="00320D64"/>
    <w:rsid w:val="00321A32"/>
    <w:rsid w:val="00321AAC"/>
    <w:rsid w:val="00321F96"/>
    <w:rsid w:val="0032253C"/>
    <w:rsid w:val="0032367C"/>
    <w:rsid w:val="00323749"/>
    <w:rsid w:val="00323D3E"/>
    <w:rsid w:val="00332C8C"/>
    <w:rsid w:val="0033365D"/>
    <w:rsid w:val="00333AAB"/>
    <w:rsid w:val="00334F76"/>
    <w:rsid w:val="00336E30"/>
    <w:rsid w:val="00340D7A"/>
    <w:rsid w:val="003425A5"/>
    <w:rsid w:val="00345C03"/>
    <w:rsid w:val="00347658"/>
    <w:rsid w:val="003537BB"/>
    <w:rsid w:val="00353EAF"/>
    <w:rsid w:val="003540CB"/>
    <w:rsid w:val="00354314"/>
    <w:rsid w:val="003562C2"/>
    <w:rsid w:val="00361FE3"/>
    <w:rsid w:val="003645F7"/>
    <w:rsid w:val="003659F4"/>
    <w:rsid w:val="00371417"/>
    <w:rsid w:val="003721B4"/>
    <w:rsid w:val="0037237B"/>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4751"/>
    <w:rsid w:val="003B4B40"/>
    <w:rsid w:val="003B4FB5"/>
    <w:rsid w:val="003B55CD"/>
    <w:rsid w:val="003B608D"/>
    <w:rsid w:val="003B68BB"/>
    <w:rsid w:val="003B724B"/>
    <w:rsid w:val="003C3A9C"/>
    <w:rsid w:val="003C7ECE"/>
    <w:rsid w:val="003D2D98"/>
    <w:rsid w:val="003D6E59"/>
    <w:rsid w:val="003D7656"/>
    <w:rsid w:val="003E00B2"/>
    <w:rsid w:val="003E2102"/>
    <w:rsid w:val="003E3D4B"/>
    <w:rsid w:val="003E71F6"/>
    <w:rsid w:val="003F258C"/>
    <w:rsid w:val="003F369B"/>
    <w:rsid w:val="003F75F4"/>
    <w:rsid w:val="003F77C8"/>
    <w:rsid w:val="004003F0"/>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3799"/>
    <w:rsid w:val="00464D33"/>
    <w:rsid w:val="00467E48"/>
    <w:rsid w:val="004711F6"/>
    <w:rsid w:val="004741FB"/>
    <w:rsid w:val="004850D0"/>
    <w:rsid w:val="004869B4"/>
    <w:rsid w:val="0048752A"/>
    <w:rsid w:val="0049023D"/>
    <w:rsid w:val="00490488"/>
    <w:rsid w:val="004925D2"/>
    <w:rsid w:val="00497CBF"/>
    <w:rsid w:val="004A2A71"/>
    <w:rsid w:val="004A3852"/>
    <w:rsid w:val="004B50C5"/>
    <w:rsid w:val="004C2FF9"/>
    <w:rsid w:val="004C43D9"/>
    <w:rsid w:val="004C7466"/>
    <w:rsid w:val="004D097B"/>
    <w:rsid w:val="004D3087"/>
    <w:rsid w:val="004D3339"/>
    <w:rsid w:val="004D350A"/>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26E1"/>
    <w:rsid w:val="00524202"/>
    <w:rsid w:val="0052558F"/>
    <w:rsid w:val="00526790"/>
    <w:rsid w:val="005269EC"/>
    <w:rsid w:val="00526D01"/>
    <w:rsid w:val="00526D04"/>
    <w:rsid w:val="00530D30"/>
    <w:rsid w:val="00531DA4"/>
    <w:rsid w:val="00534C71"/>
    <w:rsid w:val="00534DCD"/>
    <w:rsid w:val="005353C3"/>
    <w:rsid w:val="00535E25"/>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42A5"/>
    <w:rsid w:val="005B6399"/>
    <w:rsid w:val="005B6F6D"/>
    <w:rsid w:val="005C080E"/>
    <w:rsid w:val="005C42CC"/>
    <w:rsid w:val="005C4B95"/>
    <w:rsid w:val="005C50B2"/>
    <w:rsid w:val="005C7BAE"/>
    <w:rsid w:val="005D0A15"/>
    <w:rsid w:val="005D202F"/>
    <w:rsid w:val="005D3587"/>
    <w:rsid w:val="005D38AA"/>
    <w:rsid w:val="005D3977"/>
    <w:rsid w:val="005D4B7F"/>
    <w:rsid w:val="005D6104"/>
    <w:rsid w:val="005E2FA0"/>
    <w:rsid w:val="005E313E"/>
    <w:rsid w:val="005E436A"/>
    <w:rsid w:val="005E653B"/>
    <w:rsid w:val="005F1C4F"/>
    <w:rsid w:val="005F28C3"/>
    <w:rsid w:val="005F2FE4"/>
    <w:rsid w:val="005F3341"/>
    <w:rsid w:val="005F3A7C"/>
    <w:rsid w:val="005F3EFA"/>
    <w:rsid w:val="005F5204"/>
    <w:rsid w:val="005F53D1"/>
    <w:rsid w:val="005F62C3"/>
    <w:rsid w:val="005F65F8"/>
    <w:rsid w:val="00602380"/>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0110"/>
    <w:rsid w:val="006D1053"/>
    <w:rsid w:val="006D1FB2"/>
    <w:rsid w:val="006D3EF3"/>
    <w:rsid w:val="006D5469"/>
    <w:rsid w:val="006D6FE5"/>
    <w:rsid w:val="006E2AD0"/>
    <w:rsid w:val="006E5D98"/>
    <w:rsid w:val="006E6225"/>
    <w:rsid w:val="006E65B3"/>
    <w:rsid w:val="006F0728"/>
    <w:rsid w:val="006F19C3"/>
    <w:rsid w:val="006F3BF6"/>
    <w:rsid w:val="006F77B8"/>
    <w:rsid w:val="00701320"/>
    <w:rsid w:val="00702065"/>
    <w:rsid w:val="00706F64"/>
    <w:rsid w:val="007132F5"/>
    <w:rsid w:val="0072061A"/>
    <w:rsid w:val="0072067D"/>
    <w:rsid w:val="00722F33"/>
    <w:rsid w:val="00725844"/>
    <w:rsid w:val="00726DBB"/>
    <w:rsid w:val="00727AD4"/>
    <w:rsid w:val="007305D5"/>
    <w:rsid w:val="007316CF"/>
    <w:rsid w:val="00732BF1"/>
    <w:rsid w:val="00735AD9"/>
    <w:rsid w:val="00735C0B"/>
    <w:rsid w:val="00735DF8"/>
    <w:rsid w:val="00737357"/>
    <w:rsid w:val="00741D63"/>
    <w:rsid w:val="00741E40"/>
    <w:rsid w:val="00744A26"/>
    <w:rsid w:val="007464BF"/>
    <w:rsid w:val="00750262"/>
    <w:rsid w:val="007504F7"/>
    <w:rsid w:val="00751DD7"/>
    <w:rsid w:val="00752F71"/>
    <w:rsid w:val="007549FE"/>
    <w:rsid w:val="00754F90"/>
    <w:rsid w:val="00756383"/>
    <w:rsid w:val="007567A1"/>
    <w:rsid w:val="00757C81"/>
    <w:rsid w:val="00757F49"/>
    <w:rsid w:val="007602B8"/>
    <w:rsid w:val="007621A6"/>
    <w:rsid w:val="00762BB9"/>
    <w:rsid w:val="00765955"/>
    <w:rsid w:val="0076684C"/>
    <w:rsid w:val="00772640"/>
    <w:rsid w:val="00772B81"/>
    <w:rsid w:val="00774675"/>
    <w:rsid w:val="00775B59"/>
    <w:rsid w:val="00776082"/>
    <w:rsid w:val="00780B41"/>
    <w:rsid w:val="00781595"/>
    <w:rsid w:val="00781E9A"/>
    <w:rsid w:val="00782950"/>
    <w:rsid w:val="00785E21"/>
    <w:rsid w:val="007869F1"/>
    <w:rsid w:val="00786FA5"/>
    <w:rsid w:val="00787FC3"/>
    <w:rsid w:val="0079016B"/>
    <w:rsid w:val="00790B20"/>
    <w:rsid w:val="007912E8"/>
    <w:rsid w:val="00791D75"/>
    <w:rsid w:val="00792AA9"/>
    <w:rsid w:val="00793605"/>
    <w:rsid w:val="007A032C"/>
    <w:rsid w:val="007A0476"/>
    <w:rsid w:val="007A31BA"/>
    <w:rsid w:val="007A33B6"/>
    <w:rsid w:val="007A61C6"/>
    <w:rsid w:val="007B005C"/>
    <w:rsid w:val="007B31CF"/>
    <w:rsid w:val="007B43A8"/>
    <w:rsid w:val="007B6FF2"/>
    <w:rsid w:val="007C08DF"/>
    <w:rsid w:val="007C0DFA"/>
    <w:rsid w:val="007C4B8C"/>
    <w:rsid w:val="007C77F5"/>
    <w:rsid w:val="007C7921"/>
    <w:rsid w:val="007D1B11"/>
    <w:rsid w:val="007D2ED6"/>
    <w:rsid w:val="007D3711"/>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1B1"/>
    <w:rsid w:val="00864457"/>
    <w:rsid w:val="00865D9C"/>
    <w:rsid w:val="00866569"/>
    <w:rsid w:val="008668C5"/>
    <w:rsid w:val="00866E56"/>
    <w:rsid w:val="008700B2"/>
    <w:rsid w:val="008728BA"/>
    <w:rsid w:val="00873EE0"/>
    <w:rsid w:val="00875016"/>
    <w:rsid w:val="0087619B"/>
    <w:rsid w:val="0087637C"/>
    <w:rsid w:val="00876638"/>
    <w:rsid w:val="00880FC8"/>
    <w:rsid w:val="00881719"/>
    <w:rsid w:val="00881D06"/>
    <w:rsid w:val="00881DB1"/>
    <w:rsid w:val="00881F65"/>
    <w:rsid w:val="008860E5"/>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3421"/>
    <w:rsid w:val="00925033"/>
    <w:rsid w:val="009274AC"/>
    <w:rsid w:val="00930E5A"/>
    <w:rsid w:val="00931D32"/>
    <w:rsid w:val="009327AC"/>
    <w:rsid w:val="0093518F"/>
    <w:rsid w:val="0093532A"/>
    <w:rsid w:val="00935BDC"/>
    <w:rsid w:val="00937D1C"/>
    <w:rsid w:val="00937E9F"/>
    <w:rsid w:val="00941201"/>
    <w:rsid w:val="00942853"/>
    <w:rsid w:val="009453B9"/>
    <w:rsid w:val="0095284A"/>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4FFB"/>
    <w:rsid w:val="009B6B95"/>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D66"/>
    <w:rsid w:val="00A162C1"/>
    <w:rsid w:val="00A16F8B"/>
    <w:rsid w:val="00A172C9"/>
    <w:rsid w:val="00A212A5"/>
    <w:rsid w:val="00A213DA"/>
    <w:rsid w:val="00A27E2F"/>
    <w:rsid w:val="00A30C5B"/>
    <w:rsid w:val="00A30C71"/>
    <w:rsid w:val="00A312D5"/>
    <w:rsid w:val="00A323F8"/>
    <w:rsid w:val="00A3340B"/>
    <w:rsid w:val="00A36FCD"/>
    <w:rsid w:val="00A37077"/>
    <w:rsid w:val="00A41308"/>
    <w:rsid w:val="00A43BC1"/>
    <w:rsid w:val="00A44379"/>
    <w:rsid w:val="00A44BCD"/>
    <w:rsid w:val="00A475E0"/>
    <w:rsid w:val="00A479E7"/>
    <w:rsid w:val="00A523DE"/>
    <w:rsid w:val="00A52F4F"/>
    <w:rsid w:val="00A56F16"/>
    <w:rsid w:val="00A60041"/>
    <w:rsid w:val="00A615EC"/>
    <w:rsid w:val="00A67191"/>
    <w:rsid w:val="00A67249"/>
    <w:rsid w:val="00A71CDC"/>
    <w:rsid w:val="00A720C5"/>
    <w:rsid w:val="00A72849"/>
    <w:rsid w:val="00A7304D"/>
    <w:rsid w:val="00A742FC"/>
    <w:rsid w:val="00A76C97"/>
    <w:rsid w:val="00A76CEE"/>
    <w:rsid w:val="00A77479"/>
    <w:rsid w:val="00A80351"/>
    <w:rsid w:val="00A8170C"/>
    <w:rsid w:val="00A81925"/>
    <w:rsid w:val="00A85D5C"/>
    <w:rsid w:val="00A87363"/>
    <w:rsid w:val="00A948C2"/>
    <w:rsid w:val="00A95772"/>
    <w:rsid w:val="00AA4657"/>
    <w:rsid w:val="00AA5CD4"/>
    <w:rsid w:val="00AA7C4D"/>
    <w:rsid w:val="00AB2D27"/>
    <w:rsid w:val="00AB70A8"/>
    <w:rsid w:val="00AB7F57"/>
    <w:rsid w:val="00AC04A8"/>
    <w:rsid w:val="00AC4419"/>
    <w:rsid w:val="00AC50A6"/>
    <w:rsid w:val="00AC50A9"/>
    <w:rsid w:val="00AC6A94"/>
    <w:rsid w:val="00AC7004"/>
    <w:rsid w:val="00AD0282"/>
    <w:rsid w:val="00AD3BD6"/>
    <w:rsid w:val="00AD47CE"/>
    <w:rsid w:val="00AE0253"/>
    <w:rsid w:val="00AE2687"/>
    <w:rsid w:val="00AE399A"/>
    <w:rsid w:val="00AE42DC"/>
    <w:rsid w:val="00AF0FE7"/>
    <w:rsid w:val="00AF3238"/>
    <w:rsid w:val="00AF4B76"/>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0C25"/>
    <w:rsid w:val="00B2200A"/>
    <w:rsid w:val="00B23EE8"/>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56322"/>
    <w:rsid w:val="00B62C75"/>
    <w:rsid w:val="00B62E48"/>
    <w:rsid w:val="00B65B17"/>
    <w:rsid w:val="00B677A8"/>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1D6B"/>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5D9"/>
    <w:rsid w:val="00C00DDE"/>
    <w:rsid w:val="00C01DAF"/>
    <w:rsid w:val="00C0280D"/>
    <w:rsid w:val="00C04224"/>
    <w:rsid w:val="00C115BB"/>
    <w:rsid w:val="00C12766"/>
    <w:rsid w:val="00C134AA"/>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75648"/>
    <w:rsid w:val="00C80898"/>
    <w:rsid w:val="00C81030"/>
    <w:rsid w:val="00C82C4D"/>
    <w:rsid w:val="00C82EC0"/>
    <w:rsid w:val="00C840A8"/>
    <w:rsid w:val="00C84721"/>
    <w:rsid w:val="00C859DA"/>
    <w:rsid w:val="00C86702"/>
    <w:rsid w:val="00C8738C"/>
    <w:rsid w:val="00C90ABF"/>
    <w:rsid w:val="00C94EB6"/>
    <w:rsid w:val="00C97ABC"/>
    <w:rsid w:val="00CA10B3"/>
    <w:rsid w:val="00CA6FEC"/>
    <w:rsid w:val="00CB0368"/>
    <w:rsid w:val="00CB03EB"/>
    <w:rsid w:val="00CB2206"/>
    <w:rsid w:val="00CB29E7"/>
    <w:rsid w:val="00CC2075"/>
    <w:rsid w:val="00CC490A"/>
    <w:rsid w:val="00CC63C7"/>
    <w:rsid w:val="00CD074A"/>
    <w:rsid w:val="00CD1D80"/>
    <w:rsid w:val="00CD1F56"/>
    <w:rsid w:val="00CD3689"/>
    <w:rsid w:val="00CD3A2A"/>
    <w:rsid w:val="00CD4BCA"/>
    <w:rsid w:val="00CD6B03"/>
    <w:rsid w:val="00CE0078"/>
    <w:rsid w:val="00CE1032"/>
    <w:rsid w:val="00CE1D30"/>
    <w:rsid w:val="00CE4409"/>
    <w:rsid w:val="00CE5DC2"/>
    <w:rsid w:val="00CE62DB"/>
    <w:rsid w:val="00CE6634"/>
    <w:rsid w:val="00CE6FE8"/>
    <w:rsid w:val="00CF0237"/>
    <w:rsid w:val="00CF0562"/>
    <w:rsid w:val="00CF56E0"/>
    <w:rsid w:val="00CF6980"/>
    <w:rsid w:val="00CF7660"/>
    <w:rsid w:val="00CF781E"/>
    <w:rsid w:val="00D005D2"/>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1FC7"/>
    <w:rsid w:val="00D330C3"/>
    <w:rsid w:val="00D35822"/>
    <w:rsid w:val="00D362AE"/>
    <w:rsid w:val="00D41CB0"/>
    <w:rsid w:val="00D473CB"/>
    <w:rsid w:val="00D53F52"/>
    <w:rsid w:val="00D5545F"/>
    <w:rsid w:val="00D63A4B"/>
    <w:rsid w:val="00D647E1"/>
    <w:rsid w:val="00D678C8"/>
    <w:rsid w:val="00D7089B"/>
    <w:rsid w:val="00D74634"/>
    <w:rsid w:val="00D75B36"/>
    <w:rsid w:val="00D77206"/>
    <w:rsid w:val="00D85856"/>
    <w:rsid w:val="00D85EEE"/>
    <w:rsid w:val="00D85F88"/>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262"/>
    <w:rsid w:val="00E03821"/>
    <w:rsid w:val="00E057A8"/>
    <w:rsid w:val="00E10790"/>
    <w:rsid w:val="00E160BA"/>
    <w:rsid w:val="00E223F4"/>
    <w:rsid w:val="00E23C85"/>
    <w:rsid w:val="00E25115"/>
    <w:rsid w:val="00E259BA"/>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3837"/>
    <w:rsid w:val="00E746DF"/>
    <w:rsid w:val="00E75AD6"/>
    <w:rsid w:val="00E819AB"/>
    <w:rsid w:val="00E84C70"/>
    <w:rsid w:val="00E85580"/>
    <w:rsid w:val="00E91AF3"/>
    <w:rsid w:val="00E93F3F"/>
    <w:rsid w:val="00E94593"/>
    <w:rsid w:val="00EA17EC"/>
    <w:rsid w:val="00EB4B2B"/>
    <w:rsid w:val="00EC12CE"/>
    <w:rsid w:val="00EC29F9"/>
    <w:rsid w:val="00EC31DB"/>
    <w:rsid w:val="00EC3592"/>
    <w:rsid w:val="00EC3964"/>
    <w:rsid w:val="00EC50DC"/>
    <w:rsid w:val="00EC778C"/>
    <w:rsid w:val="00ED01DA"/>
    <w:rsid w:val="00ED2E13"/>
    <w:rsid w:val="00ED3ED3"/>
    <w:rsid w:val="00ED6824"/>
    <w:rsid w:val="00EE4992"/>
    <w:rsid w:val="00EE4AA1"/>
    <w:rsid w:val="00EF2B1B"/>
    <w:rsid w:val="00EF2CDF"/>
    <w:rsid w:val="00EF31D4"/>
    <w:rsid w:val="00EF3583"/>
    <w:rsid w:val="00EF4B37"/>
    <w:rsid w:val="00F010ED"/>
    <w:rsid w:val="00F03896"/>
    <w:rsid w:val="00F03D5F"/>
    <w:rsid w:val="00F111D9"/>
    <w:rsid w:val="00F143B7"/>
    <w:rsid w:val="00F14932"/>
    <w:rsid w:val="00F163E9"/>
    <w:rsid w:val="00F165A9"/>
    <w:rsid w:val="00F165E8"/>
    <w:rsid w:val="00F17DD3"/>
    <w:rsid w:val="00F22AE4"/>
    <w:rsid w:val="00F23872"/>
    <w:rsid w:val="00F31CC9"/>
    <w:rsid w:val="00F3201D"/>
    <w:rsid w:val="00F347A2"/>
    <w:rsid w:val="00F34D14"/>
    <w:rsid w:val="00F4077F"/>
    <w:rsid w:val="00F4172E"/>
    <w:rsid w:val="00F42FC7"/>
    <w:rsid w:val="00F43C1B"/>
    <w:rsid w:val="00F44139"/>
    <w:rsid w:val="00F46433"/>
    <w:rsid w:val="00F511B9"/>
    <w:rsid w:val="00F52716"/>
    <w:rsid w:val="00F620F2"/>
    <w:rsid w:val="00F62BDA"/>
    <w:rsid w:val="00F651BF"/>
    <w:rsid w:val="00F67134"/>
    <w:rsid w:val="00F70212"/>
    <w:rsid w:val="00F73958"/>
    <w:rsid w:val="00F75FA8"/>
    <w:rsid w:val="00F82523"/>
    <w:rsid w:val="00F82E6E"/>
    <w:rsid w:val="00F83286"/>
    <w:rsid w:val="00F83B12"/>
    <w:rsid w:val="00F83D0F"/>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0C1D"/>
    <w:rsid w:val="00FC222E"/>
    <w:rsid w:val="00FC2946"/>
    <w:rsid w:val="00FD11D0"/>
    <w:rsid w:val="00FD3BEC"/>
    <w:rsid w:val="00FD57B7"/>
    <w:rsid w:val="00FD59F7"/>
    <w:rsid w:val="00FD5AAC"/>
    <w:rsid w:val="00FD6ED1"/>
    <w:rsid w:val="00FD7F9A"/>
    <w:rsid w:val="00FE115E"/>
    <w:rsid w:val="00FE1B9F"/>
    <w:rsid w:val="00FE1BAB"/>
    <w:rsid w:val="00FE3739"/>
    <w:rsid w:val="00FE5019"/>
    <w:rsid w:val="00FF0764"/>
    <w:rsid w:val="00FF09AD"/>
    <w:rsid w:val="00FF10E9"/>
    <w:rsid w:val="00FF17C8"/>
    <w:rsid w:val="00FF1F0B"/>
    <w:rsid w:val="00FF3146"/>
    <w:rsid w:val="00FF3A25"/>
    <w:rsid w:val="00FF5147"/>
    <w:rsid w:val="00FF5B91"/>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 w:type="paragraph" w:customStyle="1" w:styleId="itemincisoromano">
    <w:name w:val="item_inciso_romano"/>
    <w:basedOn w:val="Normal"/>
    <w:rsid w:val="003D765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392858">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39014428">
      <w:bodyDiv w:val="1"/>
      <w:marLeft w:val="0"/>
      <w:marRight w:val="0"/>
      <w:marTop w:val="0"/>
      <w:marBottom w:val="0"/>
      <w:divBdr>
        <w:top w:val="none" w:sz="0" w:space="0" w:color="auto"/>
        <w:left w:val="none" w:sz="0" w:space="0" w:color="auto"/>
        <w:bottom w:val="none" w:sz="0" w:space="0" w:color="auto"/>
        <w:right w:val="none" w:sz="0" w:space="0" w:color="auto"/>
      </w:divBdr>
    </w:div>
    <w:div w:id="47383552">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216476572">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74825008">
      <w:bodyDiv w:val="1"/>
      <w:marLeft w:val="0"/>
      <w:marRight w:val="0"/>
      <w:marTop w:val="0"/>
      <w:marBottom w:val="0"/>
      <w:divBdr>
        <w:top w:val="none" w:sz="0" w:space="0" w:color="auto"/>
        <w:left w:val="none" w:sz="0" w:space="0" w:color="auto"/>
        <w:bottom w:val="none" w:sz="0" w:space="0" w:color="auto"/>
        <w:right w:val="none" w:sz="0" w:space="0" w:color="auto"/>
      </w:divBdr>
    </w:div>
    <w:div w:id="28057415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2046766">
      <w:bodyDiv w:val="1"/>
      <w:marLeft w:val="0"/>
      <w:marRight w:val="0"/>
      <w:marTop w:val="0"/>
      <w:marBottom w:val="0"/>
      <w:divBdr>
        <w:top w:val="none" w:sz="0" w:space="0" w:color="auto"/>
        <w:left w:val="none" w:sz="0" w:space="0" w:color="auto"/>
        <w:bottom w:val="none" w:sz="0" w:space="0" w:color="auto"/>
        <w:right w:val="none" w:sz="0" w:space="0" w:color="auto"/>
      </w:divBdr>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21532787">
      <w:bodyDiv w:val="1"/>
      <w:marLeft w:val="0"/>
      <w:marRight w:val="0"/>
      <w:marTop w:val="0"/>
      <w:marBottom w:val="0"/>
      <w:divBdr>
        <w:top w:val="none" w:sz="0" w:space="0" w:color="auto"/>
        <w:left w:val="none" w:sz="0" w:space="0" w:color="auto"/>
        <w:bottom w:val="none" w:sz="0" w:space="0" w:color="auto"/>
        <w:right w:val="none" w:sz="0" w:space="0" w:color="auto"/>
      </w:divBdr>
    </w:div>
    <w:div w:id="430903643">
      <w:bodyDiv w:val="1"/>
      <w:marLeft w:val="0"/>
      <w:marRight w:val="0"/>
      <w:marTop w:val="0"/>
      <w:marBottom w:val="0"/>
      <w:divBdr>
        <w:top w:val="none" w:sz="0" w:space="0" w:color="auto"/>
        <w:left w:val="none" w:sz="0" w:space="0" w:color="auto"/>
        <w:bottom w:val="none" w:sz="0" w:space="0" w:color="auto"/>
        <w:right w:val="none" w:sz="0" w:space="0" w:color="auto"/>
      </w:divBdr>
    </w:div>
    <w:div w:id="436339965">
      <w:bodyDiv w:val="1"/>
      <w:marLeft w:val="0"/>
      <w:marRight w:val="0"/>
      <w:marTop w:val="0"/>
      <w:marBottom w:val="0"/>
      <w:divBdr>
        <w:top w:val="none" w:sz="0" w:space="0" w:color="auto"/>
        <w:left w:val="none" w:sz="0" w:space="0" w:color="auto"/>
        <w:bottom w:val="none" w:sz="0" w:space="0" w:color="auto"/>
        <w:right w:val="none" w:sz="0" w:space="0" w:color="auto"/>
      </w:divBdr>
    </w:div>
    <w:div w:id="446239180">
      <w:bodyDiv w:val="1"/>
      <w:marLeft w:val="0"/>
      <w:marRight w:val="0"/>
      <w:marTop w:val="0"/>
      <w:marBottom w:val="0"/>
      <w:divBdr>
        <w:top w:val="none" w:sz="0" w:space="0" w:color="auto"/>
        <w:left w:val="none" w:sz="0" w:space="0" w:color="auto"/>
        <w:bottom w:val="none" w:sz="0" w:space="0" w:color="auto"/>
        <w:right w:val="none" w:sz="0" w:space="0" w:color="auto"/>
      </w:divBdr>
    </w:div>
    <w:div w:id="478348864">
      <w:bodyDiv w:val="1"/>
      <w:marLeft w:val="0"/>
      <w:marRight w:val="0"/>
      <w:marTop w:val="0"/>
      <w:marBottom w:val="0"/>
      <w:divBdr>
        <w:top w:val="none" w:sz="0" w:space="0" w:color="auto"/>
        <w:left w:val="none" w:sz="0" w:space="0" w:color="auto"/>
        <w:bottom w:val="none" w:sz="0" w:space="0" w:color="auto"/>
        <w:right w:val="none" w:sz="0" w:space="0" w:color="auto"/>
      </w:divBdr>
    </w:div>
    <w:div w:id="532115723">
      <w:bodyDiv w:val="1"/>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584723488">
      <w:bodyDiv w:val="1"/>
      <w:marLeft w:val="0"/>
      <w:marRight w:val="0"/>
      <w:marTop w:val="0"/>
      <w:marBottom w:val="0"/>
      <w:divBdr>
        <w:top w:val="none" w:sz="0" w:space="0" w:color="auto"/>
        <w:left w:val="none" w:sz="0" w:space="0" w:color="auto"/>
        <w:bottom w:val="none" w:sz="0" w:space="0" w:color="auto"/>
        <w:right w:val="none" w:sz="0" w:space="0" w:color="auto"/>
      </w:divBdr>
    </w:div>
    <w:div w:id="594873175">
      <w:bodyDiv w:val="1"/>
      <w:marLeft w:val="0"/>
      <w:marRight w:val="0"/>
      <w:marTop w:val="0"/>
      <w:marBottom w:val="0"/>
      <w:divBdr>
        <w:top w:val="none" w:sz="0" w:space="0" w:color="auto"/>
        <w:left w:val="none" w:sz="0" w:space="0" w:color="auto"/>
        <w:bottom w:val="none" w:sz="0" w:space="0" w:color="auto"/>
        <w:right w:val="none" w:sz="0" w:space="0" w:color="auto"/>
      </w:divBdr>
    </w:div>
    <w:div w:id="599488988">
      <w:bodyDiv w:val="1"/>
      <w:marLeft w:val="0"/>
      <w:marRight w:val="0"/>
      <w:marTop w:val="0"/>
      <w:marBottom w:val="0"/>
      <w:divBdr>
        <w:top w:val="none" w:sz="0" w:space="0" w:color="auto"/>
        <w:left w:val="none" w:sz="0" w:space="0" w:color="auto"/>
        <w:bottom w:val="none" w:sz="0" w:space="0" w:color="auto"/>
        <w:right w:val="none" w:sz="0" w:space="0" w:color="auto"/>
      </w:divBdr>
    </w:div>
    <w:div w:id="616109645">
      <w:bodyDiv w:val="1"/>
      <w:marLeft w:val="0"/>
      <w:marRight w:val="0"/>
      <w:marTop w:val="0"/>
      <w:marBottom w:val="0"/>
      <w:divBdr>
        <w:top w:val="none" w:sz="0" w:space="0" w:color="auto"/>
        <w:left w:val="none" w:sz="0" w:space="0" w:color="auto"/>
        <w:bottom w:val="none" w:sz="0" w:space="0" w:color="auto"/>
        <w:right w:val="none" w:sz="0" w:space="0" w:color="auto"/>
      </w:divBdr>
    </w:div>
    <w:div w:id="622002830">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708841704">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59781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00226149">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31028041">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59195753">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4363466">
      <w:bodyDiv w:val="1"/>
      <w:marLeft w:val="0"/>
      <w:marRight w:val="0"/>
      <w:marTop w:val="0"/>
      <w:marBottom w:val="0"/>
      <w:divBdr>
        <w:top w:val="none" w:sz="0" w:space="0" w:color="auto"/>
        <w:left w:val="none" w:sz="0" w:space="0" w:color="auto"/>
        <w:bottom w:val="none" w:sz="0" w:space="0" w:color="auto"/>
        <w:right w:val="none" w:sz="0" w:space="0" w:color="auto"/>
      </w:divBdr>
    </w:div>
    <w:div w:id="958536286">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5180836">
      <w:bodyDiv w:val="1"/>
      <w:marLeft w:val="0"/>
      <w:marRight w:val="0"/>
      <w:marTop w:val="0"/>
      <w:marBottom w:val="0"/>
      <w:divBdr>
        <w:top w:val="none" w:sz="0" w:space="0" w:color="auto"/>
        <w:left w:val="none" w:sz="0" w:space="0" w:color="auto"/>
        <w:bottom w:val="none" w:sz="0" w:space="0" w:color="auto"/>
        <w:right w:val="none" w:sz="0" w:space="0" w:color="auto"/>
      </w:divBdr>
    </w:div>
    <w:div w:id="1013604200">
      <w:bodyDiv w:val="1"/>
      <w:marLeft w:val="0"/>
      <w:marRight w:val="0"/>
      <w:marTop w:val="0"/>
      <w:marBottom w:val="0"/>
      <w:divBdr>
        <w:top w:val="none" w:sz="0" w:space="0" w:color="auto"/>
        <w:left w:val="none" w:sz="0" w:space="0" w:color="auto"/>
        <w:bottom w:val="none" w:sz="0" w:space="0" w:color="auto"/>
        <w:right w:val="none" w:sz="0" w:space="0" w:color="auto"/>
      </w:divBdr>
    </w:div>
    <w:div w:id="1017004496">
      <w:bodyDiv w:val="1"/>
      <w:marLeft w:val="0"/>
      <w:marRight w:val="0"/>
      <w:marTop w:val="0"/>
      <w:marBottom w:val="0"/>
      <w:divBdr>
        <w:top w:val="none" w:sz="0" w:space="0" w:color="auto"/>
        <w:left w:val="none" w:sz="0" w:space="0" w:color="auto"/>
        <w:bottom w:val="none" w:sz="0" w:space="0" w:color="auto"/>
        <w:right w:val="none" w:sz="0" w:space="0" w:color="auto"/>
      </w:divBdr>
    </w:div>
    <w:div w:id="1037200679">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64834746">
      <w:bodyDiv w:val="1"/>
      <w:marLeft w:val="0"/>
      <w:marRight w:val="0"/>
      <w:marTop w:val="0"/>
      <w:marBottom w:val="0"/>
      <w:divBdr>
        <w:top w:val="none" w:sz="0" w:space="0" w:color="auto"/>
        <w:left w:val="none" w:sz="0" w:space="0" w:color="auto"/>
        <w:bottom w:val="none" w:sz="0" w:space="0" w:color="auto"/>
        <w:right w:val="none" w:sz="0" w:space="0" w:color="auto"/>
      </w:divBdr>
    </w:div>
    <w:div w:id="1078136386">
      <w:bodyDiv w:val="1"/>
      <w:marLeft w:val="0"/>
      <w:marRight w:val="0"/>
      <w:marTop w:val="0"/>
      <w:marBottom w:val="0"/>
      <w:divBdr>
        <w:top w:val="none" w:sz="0" w:space="0" w:color="auto"/>
        <w:left w:val="none" w:sz="0" w:space="0" w:color="auto"/>
        <w:bottom w:val="none" w:sz="0" w:space="0" w:color="auto"/>
        <w:right w:val="none" w:sz="0" w:space="0" w:color="auto"/>
      </w:divBdr>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68056438">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187452353">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65384484">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98992029">
      <w:bodyDiv w:val="1"/>
      <w:marLeft w:val="0"/>
      <w:marRight w:val="0"/>
      <w:marTop w:val="0"/>
      <w:marBottom w:val="0"/>
      <w:divBdr>
        <w:top w:val="none" w:sz="0" w:space="0" w:color="auto"/>
        <w:left w:val="none" w:sz="0" w:space="0" w:color="auto"/>
        <w:bottom w:val="none" w:sz="0" w:space="0" w:color="auto"/>
        <w:right w:val="none" w:sz="0" w:space="0" w:color="auto"/>
      </w:divBdr>
    </w:div>
    <w:div w:id="1301424355">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349255202">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38673890">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72747686">
      <w:bodyDiv w:val="1"/>
      <w:marLeft w:val="0"/>
      <w:marRight w:val="0"/>
      <w:marTop w:val="0"/>
      <w:marBottom w:val="0"/>
      <w:divBdr>
        <w:top w:val="none" w:sz="0" w:space="0" w:color="auto"/>
        <w:left w:val="none" w:sz="0" w:space="0" w:color="auto"/>
        <w:bottom w:val="none" w:sz="0" w:space="0" w:color="auto"/>
        <w:right w:val="none" w:sz="0" w:space="0" w:color="auto"/>
      </w:divBdr>
    </w:div>
    <w:div w:id="1491019925">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72501280">
      <w:bodyDiv w:val="1"/>
      <w:marLeft w:val="0"/>
      <w:marRight w:val="0"/>
      <w:marTop w:val="0"/>
      <w:marBottom w:val="0"/>
      <w:divBdr>
        <w:top w:val="none" w:sz="0" w:space="0" w:color="auto"/>
        <w:left w:val="none" w:sz="0" w:space="0" w:color="auto"/>
        <w:bottom w:val="none" w:sz="0" w:space="0" w:color="auto"/>
        <w:right w:val="none" w:sz="0" w:space="0" w:color="auto"/>
      </w:divBdr>
    </w:div>
    <w:div w:id="1615138304">
      <w:bodyDiv w:val="1"/>
      <w:marLeft w:val="0"/>
      <w:marRight w:val="0"/>
      <w:marTop w:val="0"/>
      <w:marBottom w:val="0"/>
      <w:divBdr>
        <w:top w:val="none" w:sz="0" w:space="0" w:color="auto"/>
        <w:left w:val="none" w:sz="0" w:space="0" w:color="auto"/>
        <w:bottom w:val="none" w:sz="0" w:space="0" w:color="auto"/>
        <w:right w:val="none" w:sz="0" w:space="0" w:color="auto"/>
      </w:divBdr>
    </w:div>
    <w:div w:id="1621767739">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699160130">
      <w:bodyDiv w:val="1"/>
      <w:marLeft w:val="0"/>
      <w:marRight w:val="0"/>
      <w:marTop w:val="0"/>
      <w:marBottom w:val="0"/>
      <w:divBdr>
        <w:top w:val="none" w:sz="0" w:space="0" w:color="auto"/>
        <w:left w:val="none" w:sz="0" w:space="0" w:color="auto"/>
        <w:bottom w:val="none" w:sz="0" w:space="0" w:color="auto"/>
        <w:right w:val="none" w:sz="0" w:space="0" w:color="auto"/>
      </w:divBdr>
    </w:div>
    <w:div w:id="1708605383">
      <w:bodyDiv w:val="1"/>
      <w:marLeft w:val="0"/>
      <w:marRight w:val="0"/>
      <w:marTop w:val="0"/>
      <w:marBottom w:val="0"/>
      <w:divBdr>
        <w:top w:val="none" w:sz="0" w:space="0" w:color="auto"/>
        <w:left w:val="none" w:sz="0" w:space="0" w:color="auto"/>
        <w:bottom w:val="none" w:sz="0" w:space="0" w:color="auto"/>
        <w:right w:val="none" w:sz="0" w:space="0" w:color="auto"/>
      </w:divBdr>
    </w:div>
    <w:div w:id="1708721433">
      <w:bodyDiv w:val="1"/>
      <w:marLeft w:val="0"/>
      <w:marRight w:val="0"/>
      <w:marTop w:val="0"/>
      <w:marBottom w:val="0"/>
      <w:divBdr>
        <w:top w:val="none" w:sz="0" w:space="0" w:color="auto"/>
        <w:left w:val="none" w:sz="0" w:space="0" w:color="auto"/>
        <w:bottom w:val="none" w:sz="0" w:space="0" w:color="auto"/>
        <w:right w:val="none" w:sz="0" w:space="0" w:color="auto"/>
      </w:divBdr>
    </w:div>
    <w:div w:id="1717466688">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36777660">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69349298">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20149896">
      <w:bodyDiv w:val="1"/>
      <w:marLeft w:val="0"/>
      <w:marRight w:val="0"/>
      <w:marTop w:val="0"/>
      <w:marBottom w:val="0"/>
      <w:divBdr>
        <w:top w:val="none" w:sz="0" w:space="0" w:color="auto"/>
        <w:left w:val="none" w:sz="0" w:space="0" w:color="auto"/>
        <w:bottom w:val="none" w:sz="0" w:space="0" w:color="auto"/>
        <w:right w:val="none" w:sz="0" w:space="0" w:color="auto"/>
      </w:divBdr>
    </w:div>
    <w:div w:id="1822698310">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866094136">
      <w:bodyDiv w:val="1"/>
      <w:marLeft w:val="0"/>
      <w:marRight w:val="0"/>
      <w:marTop w:val="0"/>
      <w:marBottom w:val="0"/>
      <w:divBdr>
        <w:top w:val="none" w:sz="0" w:space="0" w:color="auto"/>
        <w:left w:val="none" w:sz="0" w:space="0" w:color="auto"/>
        <w:bottom w:val="none" w:sz="0" w:space="0" w:color="auto"/>
        <w:right w:val="none" w:sz="0" w:space="0" w:color="auto"/>
      </w:divBdr>
    </w:div>
    <w:div w:id="1866166490">
      <w:bodyDiv w:val="1"/>
      <w:marLeft w:val="0"/>
      <w:marRight w:val="0"/>
      <w:marTop w:val="0"/>
      <w:marBottom w:val="0"/>
      <w:divBdr>
        <w:top w:val="none" w:sz="0" w:space="0" w:color="auto"/>
        <w:left w:val="none" w:sz="0" w:space="0" w:color="auto"/>
        <w:bottom w:val="none" w:sz="0" w:space="0" w:color="auto"/>
        <w:right w:val="none" w:sz="0" w:space="0" w:color="auto"/>
      </w:divBdr>
    </w:div>
    <w:div w:id="1909076210">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27764880">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75600736">
      <w:bodyDiv w:val="1"/>
      <w:marLeft w:val="0"/>
      <w:marRight w:val="0"/>
      <w:marTop w:val="0"/>
      <w:marBottom w:val="0"/>
      <w:divBdr>
        <w:top w:val="none" w:sz="0" w:space="0" w:color="auto"/>
        <w:left w:val="none" w:sz="0" w:space="0" w:color="auto"/>
        <w:bottom w:val="none" w:sz="0" w:space="0" w:color="auto"/>
        <w:right w:val="none" w:sz="0" w:space="0" w:color="auto"/>
      </w:divBdr>
      <w:divsChild>
        <w:div w:id="948466639">
          <w:marLeft w:val="0"/>
          <w:marRight w:val="0"/>
          <w:marTop w:val="0"/>
          <w:marBottom w:val="0"/>
          <w:divBdr>
            <w:top w:val="none" w:sz="0" w:space="0" w:color="auto"/>
            <w:left w:val="none" w:sz="0" w:space="0" w:color="auto"/>
            <w:bottom w:val="none" w:sz="0" w:space="0" w:color="auto"/>
            <w:right w:val="none" w:sz="0" w:space="0" w:color="auto"/>
          </w:divBdr>
        </w:div>
      </w:divsChild>
    </w:div>
    <w:div w:id="1989900779">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3868512">
      <w:bodyDiv w:val="1"/>
      <w:marLeft w:val="0"/>
      <w:marRight w:val="0"/>
      <w:marTop w:val="0"/>
      <w:marBottom w:val="0"/>
      <w:divBdr>
        <w:top w:val="none" w:sz="0" w:space="0" w:color="auto"/>
        <w:left w:val="none" w:sz="0" w:space="0" w:color="auto"/>
        <w:bottom w:val="none" w:sz="0" w:space="0" w:color="auto"/>
        <w:right w:val="none" w:sz="0" w:space="0" w:color="auto"/>
      </w:divBdr>
    </w:div>
    <w:div w:id="2084335271">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1005685">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127387944">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Pages>
  <Words>4115</Words>
  <Characters>22684</Characters>
  <Application>Microsoft Office Word</Application>
  <DocSecurity>0</DocSecurity>
  <Lines>189</Lines>
  <Paragraphs>53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26746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2021-10-19T13:51:00Z</dcterms:created>
  <dcterms:modified xsi:type="dcterms:W3CDTF">2021-10-19T13:52:00Z</dcterms:modified>
</cp:coreProperties>
</file>