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829A90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227/2021</w:t>
      </w:r>
    </w:p>
    <w:p w14:paraId="1145D9A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Nº302/2021</w:t>
      </w:r>
    </w:p>
    <w:p w14:paraId="3FBB449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0036.445237/2020-61</w:t>
        </w:r>
      </w:hyperlink>
    </w:p>
    <w:p w14:paraId="0E4330C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B3B0B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w:t>
      </w:r>
      <w:r>
        <w:rPr>
          <w:rStyle w:val="Forte"/>
          <w:rFonts w:ascii="Calibri" w:eastAsiaTheme="majorEastAsia" w:hAnsi="Calibri" w:cs="Calibri"/>
          <w:color w:val="000000"/>
          <w:sz w:val="27"/>
          <w:szCs w:val="27"/>
        </w:rPr>
        <w:t>"SONDAS I" -  (Materiais Médico-Hospitalares/Penso - Sonda (tubo) Endobronquial de duplo lumen, Sonda foley duas vias infantil com balão nº 6, Sonda foley tres vias infantil com balão nº 6, Sonda foley duas vias infantil com balão nº 06 e outros</w:t>
      </w:r>
      <w:r>
        <w:rPr>
          <w:rFonts w:ascii="Calibri" w:hAnsi="Calibri" w:cs="Calibri"/>
          <w:color w:val="000000"/>
          <w:sz w:val="27"/>
          <w:szCs w:val="27"/>
        </w:rPr>
        <w:t>, a pedido da Secretaria de Estado de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28F359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06FAC1"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5CE9A5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w:t>
      </w:r>
      <w:r>
        <w:rPr>
          <w:rStyle w:val="Forte"/>
          <w:rFonts w:ascii="Calibri" w:eastAsiaTheme="majorEastAsia" w:hAnsi="Calibri" w:cs="Calibri"/>
          <w:color w:val="000000"/>
          <w:sz w:val="27"/>
          <w:szCs w:val="27"/>
        </w:rPr>
        <w:t>"SONDAS I" -  (Materiais Médico-Hospitalares/Penso - Sonda (tubo) Endobronquial de duplo lumen, Sonda foley duas vias infantil com balão nº 6, Sonda foley tres vias infantil com balão nº 6, Sonda foley duas vias infantil com balão nº 06 e outros</w:t>
      </w:r>
      <w:r>
        <w:rPr>
          <w:rFonts w:ascii="Calibri" w:hAnsi="Calibri" w:cs="Calibri"/>
          <w:color w:val="000000"/>
          <w:sz w:val="27"/>
          <w:szCs w:val="27"/>
        </w:rPr>
        <w:t>, a pedido da Secretaria de Estado de Saúde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4204502D"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84B44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1003D64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E40A2F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0B8753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74605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EA1DD3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2B1B7B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E0DA3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B21474D"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6B9397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DDE0D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D089AA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E22227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E90ACE8"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F46284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184307D"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7451F9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DB0C7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B7A659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197E6F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B8533E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6025F7E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2BA3DC2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4123A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601779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1559EF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CC1468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DBB4AC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52FF61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C01266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2BFB6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958E6D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29D0ED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4F194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B88D9E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1D815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22F6ABA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 - Não executar total ou parcialmente qualquer das obrigações assumidas em decorrência da contratação;</w:t>
      </w:r>
    </w:p>
    <w:p w14:paraId="6C2444D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4670D84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7225C0E1"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2D65749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2835D03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3380C8C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6EA295F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6E5FF64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7276E71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568B4DB8"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39315DE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5EBC9B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w:t>
      </w:r>
      <w:r>
        <w:rPr>
          <w:rFonts w:ascii="Calibri" w:hAnsi="Calibri" w:cs="Calibri"/>
          <w:color w:val="000000"/>
          <w:sz w:val="27"/>
          <w:szCs w:val="27"/>
        </w:rPr>
        <w:lastRenderedPageBreak/>
        <w:t>própria autoridade que aplicou a penalidade, que será concedida sempre que o contratado ressarcir a Administração pelos prejuízos resultantes e depois de decorrido o prazo da sanção aplicada com base na legislação vigente.</w:t>
      </w:r>
    </w:p>
    <w:p w14:paraId="31A591A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7D15AE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759A3D31"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92A6DB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BC1166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2986058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158DD84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DAF721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4EB8A2B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1C470F8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6D2BD86D"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461ACFC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0DA0BFD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6AED1CD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2578F7C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2CC5FDE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42AB8A9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49F0E21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391DF29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4CF0056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2F0B76D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65DAE1B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1911C12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592C04A8"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15.4 ao Ente Federativo que aplicou a sanção conforme posicionamento do STJ e PGE/RO.</w:t>
      </w:r>
    </w:p>
    <w:p w14:paraId="08BB74C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1A7CB92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3DD827D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9.16.2 - </w:t>
      </w:r>
      <w:r>
        <w:rPr>
          <w:rFonts w:ascii="Calibri" w:hAnsi="Calibri" w:cs="Calibri"/>
          <w:color w:val="000000"/>
          <w:sz w:val="27"/>
          <w:szCs w:val="27"/>
        </w:rPr>
        <w:t>Cancelamento do preço registrado, procedendo-se à paralisação do fornecimento.</w:t>
      </w:r>
    </w:p>
    <w:p w14:paraId="287C798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4A4F32D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5B5F4E08"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72416B8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52C65BED"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1EC17D2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7FE9E8E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4B999DB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5F43882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3CCB663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621CECD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0AB81D41"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5446EBD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3FD2EE9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1A184CB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31438F8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7E5E45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1976B81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80872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FCD72E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7BDE77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B65175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03C780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AD5C38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5BB6FE8"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2C0F94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2855D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671D74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85D4F4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EB8553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10AA6F82"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584951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A59269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92968F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4AC689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34CCF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A8A38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195827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FBB4A6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F22213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B6125F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8FAD059"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917A8B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BB0722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B1773A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DBC4CFE"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BE2942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E59600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C59C3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906181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9D6C96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FF8495B"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3230DF7"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2DB7168"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79A70D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AE865BD"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93D7E1"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2CDB2DF"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853F093"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de Saúde</w:t>
      </w:r>
    </w:p>
    <w:p w14:paraId="07410FE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60B8B8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3F46A85"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2A75E2A"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9D42FAC"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C35BF16"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4F09484"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7777777"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249049&amp;infra_sistema=100000100&amp;infra_unidade_atual=110000213&amp;infra_hash=e1ff4ba4ef7cf6e3e1d9225943465bb718bd2c0311060e9efaba3eb3748e3a8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4173</Words>
  <Characters>22536</Characters>
  <Application>Microsoft Office Word</Application>
  <DocSecurity>0</DocSecurity>
  <Lines>187</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2021-10-18T14:43:00Z</dcterms:created>
  <dcterms:modified xsi:type="dcterms:W3CDTF">2021-10-18T14:44:00Z</dcterms:modified>
</cp:coreProperties>
</file>