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30D6BF52"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225/2021</w:t>
      </w:r>
    </w:p>
    <w:p w14:paraId="397682BC"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170/2021</w:t>
      </w:r>
    </w:p>
    <w:p w14:paraId="128226E3"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0033.460586/2020-32</w:t>
      </w:r>
    </w:p>
    <w:p w14:paraId="261A9BF9"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5DE5A33"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Materiais de Expediente (Canetas, colchete, copos plásticos descartáveis, livro p/ protocolo, pastas e papéis) para atender as necessidades da Secretaria de Estado de Justiça.</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1E373FF4"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89D3CEC"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5336F5F0"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Materiais de Expediente (Canetas, colchete, copos plásticos descartáveis, livro p/ protocolo, pastas e papéis) para atender as necessidades da Secretaria de Estado de Justiça.</w:t>
      </w:r>
    </w:p>
    <w:p w14:paraId="7E85C79C"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D479A30"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6EF320A4"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00382181"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0469F0F6"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F4DCF74"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171C854C"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3C327460"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6A75074"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0BC65A38"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xml:space="preserve"> O preço, a quantidade, o fornecedor e a especificação do </w:t>
      </w:r>
      <w:proofErr w:type="spellStart"/>
      <w:r>
        <w:rPr>
          <w:rFonts w:ascii="Calibri" w:hAnsi="Calibri" w:cs="Calibri"/>
          <w:color w:val="000000"/>
          <w:sz w:val="27"/>
          <w:szCs w:val="27"/>
        </w:rPr>
        <w:t>ite</w:t>
      </w:r>
      <w:proofErr w:type="spellEnd"/>
      <w:r>
        <w:rPr>
          <w:rFonts w:ascii="Calibri" w:hAnsi="Calibri" w:cs="Calibri"/>
          <w:color w:val="000000"/>
          <w:sz w:val="27"/>
          <w:szCs w:val="27"/>
        </w:rPr>
        <w:t xml:space="preserve"> m registrado nesta Ata, encontram-se indicados no Anexo I deste instrumento.</w:t>
      </w:r>
    </w:p>
    <w:p w14:paraId="537FD55C"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A28FB0B"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4133BFEB"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79567BED"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05DD1FF9"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0F204417"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63E0D569"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4367F9AE"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6E26E91"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37B868CC"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389935D3"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68B29FB7"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ENTREGA: </w:t>
      </w:r>
      <w:r>
        <w:rPr>
          <w:rFonts w:ascii="Calibri" w:hAnsi="Calibri" w:cs="Calibri"/>
          <w:color w:val="000000"/>
          <w:sz w:val="27"/>
          <w:szCs w:val="27"/>
        </w:rPr>
        <w:t>A entrega do objeto será realizada de acordo com as necessidades da Secretaria de Estado de Justiça, no prazo de 30 dias contados a partir do recebimento do empenho.</w:t>
      </w:r>
    </w:p>
    <w:p w14:paraId="27A614EF"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Os materiais deverão ser entregues no Almoxarifado da Secretaria de Estado de Justiça - SEJUS/RO, localizado na Rua da Peroba, 5400, Bairro: Cohab Floresta - Porto Velho RO, com Horário de Funcionamento das 07h30min às 13h30min de segunda a sexta- feira, com acuse de recebimento, como nas formas habituais;</w:t>
      </w:r>
    </w:p>
    <w:p w14:paraId="297DEC6B"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EE3854F"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597E09A1"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53444ED6"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7E91506A"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27C6E932"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14ECF237"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6114F3A8"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BD45F66"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1D5CD76C"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0DC11E62"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4B74867"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4661771A"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 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14:paraId="2422F890"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w:t>
      </w:r>
      <w:r>
        <w:rPr>
          <w:rFonts w:ascii="Calibri" w:hAnsi="Calibri" w:cs="Calibri"/>
          <w:color w:val="000000"/>
          <w:sz w:val="27"/>
          <w:szCs w:val="27"/>
        </w:rPr>
        <w:t> Se a adjudicatária recusar-se a retirar o instrumento contratual injustificadamente ou se não apresentar situação regular na ocasião dos recebimentos, garantida a prévia e ampla defesa, aplicar à Contratada multa de até 10% (dez por cento) sobre o valor da parte inadimplida.</w:t>
      </w:r>
    </w:p>
    <w:p w14:paraId="6CA6772A"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9.3 - </w:t>
      </w:r>
      <w:r>
        <w:rPr>
          <w:rFonts w:ascii="Calibri" w:hAnsi="Calibri" w:cs="Calibri"/>
          <w:color w:val="000000"/>
          <w:sz w:val="27"/>
          <w:szCs w:val="27"/>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14:paraId="493671B4"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 </w:t>
      </w: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48B4F283"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60C8698C"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 </w:t>
      </w:r>
      <w:r>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03861786"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 </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4A41263A"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 </w:t>
      </w:r>
      <w:r>
        <w:rPr>
          <w:rFonts w:ascii="Calibri" w:hAnsi="Calibri" w:cs="Calibri"/>
          <w:color w:val="000000"/>
          <w:sz w:val="27"/>
          <w:szCs w:val="27"/>
        </w:rPr>
        <w:t>São exemplos de infração administrativa penalizáveis, nos termos da Lei nº 8.666, de 1993, da Lei nº 10.520, de 2002, do Decreto nº 3.555, de 2000:</w:t>
      </w:r>
    </w:p>
    <w:p w14:paraId="406461E7"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a) Inexecução total ou parcial do contrato;</w:t>
      </w:r>
    </w:p>
    <w:p w14:paraId="660CA4CC"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b) Apresentação de documentação falsa;</w:t>
      </w:r>
    </w:p>
    <w:p w14:paraId="0E1B03B3"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c) Comportamento inidôneo;</w:t>
      </w:r>
    </w:p>
    <w:p w14:paraId="3D69987C"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d) Fraude fiscal;</w:t>
      </w:r>
    </w:p>
    <w:p w14:paraId="170B9834"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e) Descumprimento de qualquer dos deveres elencados no Edital ou no Contrato.</w:t>
      </w:r>
    </w:p>
    <w:p w14:paraId="32DABD7C"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9.9 - </w:t>
      </w: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0CA4198A"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0E746E4B"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 </w:t>
      </w:r>
      <w:r>
        <w:rPr>
          <w:rFonts w:ascii="Calibri" w:hAnsi="Calibri" w:cs="Calibri"/>
          <w:color w:val="000000"/>
          <w:sz w:val="27"/>
          <w:szCs w:val="27"/>
        </w:rPr>
        <w:t>Após 30 (trinta) dias da falta de execução do objeto, será considerada inexecução total do contrato, o que ensejará a rescisão contratual.</w:t>
      </w:r>
      <w:r>
        <w:rPr>
          <w:rStyle w:val="Forte"/>
          <w:rFonts w:ascii="Calibri" w:eastAsiaTheme="majorEastAsia" w:hAnsi="Calibri" w:cs="Calibri"/>
          <w:color w:val="000000"/>
          <w:sz w:val="27"/>
          <w:szCs w:val="27"/>
        </w:rPr>
        <w:t>9.11 -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23B7FEB3"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64B2EF7E"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3F9AA624"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2AE4861A"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 </w:t>
      </w:r>
      <w:r>
        <w:rPr>
          <w:rFonts w:ascii="Calibri" w:hAnsi="Calibri" w:cs="Calibri"/>
          <w:color w:val="000000"/>
          <w:sz w:val="27"/>
          <w:szCs w:val="27"/>
        </w:rPr>
        <w:t>A sanção será obrigatoriamente registrada no Sistema de Cadastramento Unificado de Fornecedores – SICAF, bem como em sistemas Estaduais.</w:t>
      </w:r>
    </w:p>
    <w:p w14:paraId="1BF950D0"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469E0C56"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a)</w:t>
      </w:r>
      <w:r>
        <w:rPr>
          <w:rFonts w:ascii="Calibri" w:hAnsi="Calibri" w:cs="Calibri"/>
          <w:color w:val="000000"/>
          <w:sz w:val="27"/>
          <w:szCs w:val="27"/>
        </w:rPr>
        <w:t> Tenham sofrido condenações definitivas por praticarem, por meio dolosos, fraude fiscal no recolhimento de tributos;</w:t>
      </w:r>
    </w:p>
    <w:p w14:paraId="384C11BD"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b)</w:t>
      </w:r>
      <w:r>
        <w:rPr>
          <w:rFonts w:ascii="Calibri" w:hAnsi="Calibri" w:cs="Calibri"/>
          <w:color w:val="000000"/>
          <w:sz w:val="27"/>
          <w:szCs w:val="27"/>
        </w:rPr>
        <w:t> Tenham praticado atos ilícitos visando a frustrar os objetivos da licitação;</w:t>
      </w:r>
    </w:p>
    <w:p w14:paraId="595158F9"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c)</w:t>
      </w:r>
      <w:r>
        <w:rPr>
          <w:rFonts w:ascii="Calibri" w:hAnsi="Calibri" w:cs="Calibri"/>
          <w:color w:val="000000"/>
          <w:sz w:val="27"/>
          <w:szCs w:val="27"/>
        </w:rPr>
        <w:t> Demonstrem não possuir idoneidade para contratar com a Administração em virtude de atos ilícitos praticados.</w:t>
      </w:r>
    </w:p>
    <w:p w14:paraId="20CF3614"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85A6D24"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5019C9AE"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085AFC9E"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2599FC29"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1F6B84AB"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7ACD4A71"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Pr>
          <w:rFonts w:ascii="Calibri" w:hAnsi="Calibri" w:cs="Calibri"/>
          <w:color w:val="000000"/>
          <w:sz w:val="27"/>
          <w:szCs w:val="27"/>
        </w:rPr>
        <w:t>independente</w:t>
      </w:r>
      <w:proofErr w:type="spellEnd"/>
      <w:r>
        <w:rPr>
          <w:rFonts w:ascii="Calibri" w:hAnsi="Calibri" w:cs="Calibri"/>
          <w:color w:val="000000"/>
          <w:sz w:val="27"/>
          <w:szCs w:val="27"/>
        </w:rPr>
        <w:t xml:space="preserve"> do número de órgãos não participantes que aderirem.</w:t>
      </w:r>
    </w:p>
    <w:p w14:paraId="30ADC557"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157870DA"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88E114B"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0D3A49A2"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10278819"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579CDC0E"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37B2EF09"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6688FFF6"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30D07C73"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494319D3"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2E428986"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9A2934D"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CF9BE98"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1411D451"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0B0AEE16"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3D5C807C"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20B9DB42"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151D2E06"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1B7B54C1"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656F28E8"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74814058"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1D8E57AC"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78C623F1"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645DD92C"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F615A4D"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54D23CB3"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206F7B44"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6FD8AA2E"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660595AE"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7F4C0E7F"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23D5199F"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xml:space="preserve"> Não haverá </w:t>
      </w:r>
      <w:proofErr w:type="spellStart"/>
      <w:r>
        <w:rPr>
          <w:rFonts w:ascii="Calibri" w:hAnsi="Calibri" w:cs="Calibri"/>
          <w:color w:val="000000"/>
          <w:sz w:val="27"/>
          <w:szCs w:val="27"/>
        </w:rPr>
        <w:t>sob-hipótese</w:t>
      </w:r>
      <w:proofErr w:type="spellEnd"/>
      <w:r>
        <w:rPr>
          <w:rFonts w:ascii="Calibri" w:hAnsi="Calibri" w:cs="Calibri"/>
          <w:color w:val="000000"/>
          <w:sz w:val="27"/>
          <w:szCs w:val="27"/>
        </w:rPr>
        <w:t xml:space="preserve"> alguma, pagamento antecipado.</w:t>
      </w:r>
    </w:p>
    <w:p w14:paraId="4144A96D"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2248B13"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4EF80E86"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1D52147C"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Secretaria de Estado de Justiça - SEJUS.</w:t>
      </w:r>
    </w:p>
    <w:p w14:paraId="70E88F71"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4D3DD4F"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6EDDF1E5"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5395C1FF"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33402B61"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3FCCF69D"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351DBEBA"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12AA94E" w14:textId="77777777" w:rsidR="00A27E2F" w:rsidRDefault="00A27E2F" w:rsidP="00A27E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lastRenderedPageBreak/>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127440F"/>
    <w:multiLevelType w:val="multilevel"/>
    <w:tmpl w:val="7862B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2DB38AA"/>
    <w:multiLevelType w:val="multilevel"/>
    <w:tmpl w:val="1C264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FE74645"/>
    <w:multiLevelType w:val="multilevel"/>
    <w:tmpl w:val="02609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34B3D36"/>
    <w:multiLevelType w:val="multilevel"/>
    <w:tmpl w:val="DCBE0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E774C31"/>
    <w:multiLevelType w:val="multilevel"/>
    <w:tmpl w:val="5B54F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6031F3D"/>
    <w:multiLevelType w:val="multilevel"/>
    <w:tmpl w:val="572E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3"/>
  </w:num>
  <w:num w:numId="2">
    <w:abstractNumId w:val="38"/>
    <w:lvlOverride w:ilvl="0">
      <w:startOverride w:val="2"/>
    </w:lvlOverride>
  </w:num>
  <w:num w:numId="3">
    <w:abstractNumId w:val="11"/>
    <w:lvlOverride w:ilvl="0">
      <w:startOverride w:val="3"/>
    </w:lvlOverride>
  </w:num>
  <w:num w:numId="4">
    <w:abstractNumId w:val="34"/>
    <w:lvlOverride w:ilvl="0">
      <w:startOverride w:val="4"/>
    </w:lvlOverride>
  </w:num>
  <w:num w:numId="5">
    <w:abstractNumId w:val="42"/>
    <w:lvlOverride w:ilvl="0">
      <w:startOverride w:val="5"/>
    </w:lvlOverride>
  </w:num>
  <w:num w:numId="6">
    <w:abstractNumId w:val="22"/>
    <w:lvlOverride w:ilvl="0">
      <w:startOverride w:val="6"/>
    </w:lvlOverride>
  </w:num>
  <w:num w:numId="7">
    <w:abstractNumId w:val="14"/>
    <w:lvlOverride w:ilvl="0">
      <w:startOverride w:val="7"/>
    </w:lvlOverride>
  </w:num>
  <w:num w:numId="8">
    <w:abstractNumId w:val="12"/>
    <w:lvlOverride w:ilvl="0">
      <w:startOverride w:val="8"/>
    </w:lvlOverride>
  </w:num>
  <w:num w:numId="9">
    <w:abstractNumId w:val="1"/>
    <w:lvlOverride w:ilvl="0">
      <w:startOverride w:val="9"/>
    </w:lvlOverride>
  </w:num>
  <w:num w:numId="10">
    <w:abstractNumId w:val="48"/>
  </w:num>
  <w:num w:numId="11">
    <w:abstractNumId w:val="21"/>
    <w:lvlOverride w:ilvl="0">
      <w:startOverride w:val="2"/>
    </w:lvlOverride>
  </w:num>
  <w:num w:numId="12">
    <w:abstractNumId w:val="45"/>
    <w:lvlOverride w:ilvl="0">
      <w:startOverride w:val="3"/>
    </w:lvlOverride>
  </w:num>
  <w:num w:numId="13">
    <w:abstractNumId w:val="13"/>
    <w:lvlOverride w:ilvl="0">
      <w:startOverride w:val="4"/>
    </w:lvlOverride>
  </w:num>
  <w:num w:numId="14">
    <w:abstractNumId w:val="2"/>
    <w:lvlOverride w:ilvl="0">
      <w:startOverride w:val="5"/>
    </w:lvlOverride>
  </w:num>
  <w:num w:numId="15">
    <w:abstractNumId w:val="44"/>
    <w:lvlOverride w:ilvl="0">
      <w:startOverride w:val="6"/>
    </w:lvlOverride>
  </w:num>
  <w:num w:numId="16">
    <w:abstractNumId w:val="31"/>
    <w:lvlOverride w:ilvl="0">
      <w:startOverride w:val="7"/>
    </w:lvlOverride>
  </w:num>
  <w:num w:numId="17">
    <w:abstractNumId w:val="50"/>
    <w:lvlOverride w:ilvl="0">
      <w:startOverride w:val="8"/>
    </w:lvlOverride>
  </w:num>
  <w:num w:numId="18">
    <w:abstractNumId w:val="40"/>
    <w:lvlOverride w:ilvl="0">
      <w:startOverride w:val="9"/>
    </w:lvlOverride>
  </w:num>
  <w:num w:numId="19">
    <w:abstractNumId w:val="23"/>
    <w:lvlOverride w:ilvl="0">
      <w:startOverride w:val="10"/>
    </w:lvlOverride>
  </w:num>
  <w:num w:numId="20">
    <w:abstractNumId w:val="3"/>
    <w:lvlOverride w:ilvl="0">
      <w:startOverride w:val="11"/>
    </w:lvlOverride>
  </w:num>
  <w:num w:numId="21">
    <w:abstractNumId w:val="49"/>
    <w:lvlOverride w:ilvl="0">
      <w:startOverride w:val="12"/>
    </w:lvlOverride>
  </w:num>
  <w:num w:numId="22">
    <w:abstractNumId w:val="19"/>
    <w:lvlOverride w:ilvl="0">
      <w:startOverride w:val="13"/>
    </w:lvlOverride>
  </w:num>
  <w:num w:numId="23">
    <w:abstractNumId w:val="8"/>
    <w:lvlOverride w:ilvl="0">
      <w:startOverride w:val="14"/>
    </w:lvlOverride>
  </w:num>
  <w:num w:numId="24">
    <w:abstractNumId w:val="29"/>
    <w:lvlOverride w:ilvl="0">
      <w:startOverride w:val="15"/>
    </w:lvlOverride>
  </w:num>
  <w:num w:numId="25">
    <w:abstractNumId w:val="7"/>
    <w:lvlOverride w:ilvl="0">
      <w:startOverride w:val="16"/>
    </w:lvlOverride>
  </w:num>
  <w:num w:numId="26">
    <w:abstractNumId w:val="28"/>
    <w:lvlOverride w:ilvl="0">
      <w:startOverride w:val="17"/>
    </w:lvlOverride>
  </w:num>
  <w:num w:numId="27">
    <w:abstractNumId w:val="39"/>
    <w:lvlOverride w:ilvl="0">
      <w:startOverride w:val="18"/>
    </w:lvlOverride>
  </w:num>
  <w:num w:numId="28">
    <w:abstractNumId w:val="32"/>
    <w:lvlOverride w:ilvl="0">
      <w:startOverride w:val="19"/>
    </w:lvlOverride>
  </w:num>
  <w:num w:numId="29">
    <w:abstractNumId w:val="5"/>
    <w:lvlOverride w:ilvl="0">
      <w:startOverride w:val="20"/>
    </w:lvlOverride>
  </w:num>
  <w:num w:numId="30">
    <w:abstractNumId w:val="41"/>
    <w:lvlOverride w:ilvl="0">
      <w:startOverride w:val="21"/>
    </w:lvlOverride>
  </w:num>
  <w:num w:numId="31">
    <w:abstractNumId w:val="4"/>
    <w:lvlOverride w:ilvl="0">
      <w:startOverride w:val="22"/>
    </w:lvlOverride>
  </w:num>
  <w:num w:numId="32">
    <w:abstractNumId w:val="27"/>
    <w:lvlOverride w:ilvl="0">
      <w:startOverride w:val="23"/>
    </w:lvlOverride>
  </w:num>
  <w:num w:numId="33">
    <w:abstractNumId w:val="6"/>
  </w:num>
  <w:num w:numId="34">
    <w:abstractNumId w:val="17"/>
    <w:lvlOverride w:ilvl="0">
      <w:startOverride w:val="2"/>
    </w:lvlOverride>
  </w:num>
  <w:num w:numId="35">
    <w:abstractNumId w:val="35"/>
    <w:lvlOverride w:ilvl="0">
      <w:startOverride w:val="3"/>
    </w:lvlOverride>
  </w:num>
  <w:num w:numId="36">
    <w:abstractNumId w:val="37"/>
    <w:lvlOverride w:ilvl="0">
      <w:startOverride w:val="4"/>
    </w:lvlOverride>
  </w:num>
  <w:num w:numId="37">
    <w:abstractNumId w:val="15"/>
    <w:lvlOverride w:ilvl="0">
      <w:startOverride w:val="5"/>
    </w:lvlOverride>
  </w:num>
  <w:num w:numId="38">
    <w:abstractNumId w:val="26"/>
    <w:lvlOverride w:ilvl="0">
      <w:startOverride w:val="6"/>
    </w:lvlOverride>
  </w:num>
  <w:num w:numId="39">
    <w:abstractNumId w:val="20"/>
    <w:lvlOverride w:ilvl="0">
      <w:startOverride w:val="7"/>
    </w:lvlOverride>
  </w:num>
  <w:num w:numId="40">
    <w:abstractNumId w:val="25"/>
    <w:lvlOverride w:ilvl="0">
      <w:startOverride w:val="8"/>
    </w:lvlOverride>
  </w:num>
  <w:num w:numId="41">
    <w:abstractNumId w:val="43"/>
    <w:lvlOverride w:ilvl="0">
      <w:startOverride w:val="9"/>
    </w:lvlOverride>
  </w:num>
  <w:num w:numId="42">
    <w:abstractNumId w:val="10"/>
  </w:num>
  <w:num w:numId="43">
    <w:abstractNumId w:val="16"/>
  </w:num>
  <w:num w:numId="44">
    <w:abstractNumId w:val="47"/>
  </w:num>
  <w:num w:numId="45">
    <w:abstractNumId w:val="46"/>
  </w:num>
  <w:num w:numId="46">
    <w:abstractNumId w:val="18"/>
  </w:num>
  <w:num w:numId="47">
    <w:abstractNumId w:val="36"/>
  </w:num>
  <w:num w:numId="48">
    <w:abstractNumId w:val="24"/>
  </w:num>
  <w:num w:numId="49">
    <w:abstractNumId w:val="30"/>
  </w:num>
  <w:num w:numId="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C3"/>
    <w:rsid w:val="00090BEE"/>
    <w:rsid w:val="0009208F"/>
    <w:rsid w:val="000935FA"/>
    <w:rsid w:val="00093A3A"/>
    <w:rsid w:val="00096DE2"/>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498D"/>
    <w:rsid w:val="002F2335"/>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27E2F"/>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5DC2"/>
    <w:rsid w:val="00CE62DB"/>
    <w:rsid w:val="00CE6634"/>
    <w:rsid w:val="00CE6FE8"/>
    <w:rsid w:val="00CF0237"/>
    <w:rsid w:val="00CF0562"/>
    <w:rsid w:val="00CF56E0"/>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1FC7"/>
    <w:rsid w:val="00D330C3"/>
    <w:rsid w:val="00D35822"/>
    <w:rsid w:val="00D362AE"/>
    <w:rsid w:val="00D41CB0"/>
    <w:rsid w:val="00D473CB"/>
    <w:rsid w:val="00D53F52"/>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23F4"/>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4C70"/>
    <w:rsid w:val="00E85580"/>
    <w:rsid w:val="00E91AF3"/>
    <w:rsid w:val="00E93F3F"/>
    <w:rsid w:val="00E94593"/>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C1D"/>
    <w:rsid w:val="00FC222E"/>
    <w:rsid w:val="00FC2946"/>
    <w:rsid w:val="00FD11D0"/>
    <w:rsid w:val="00FD3BEC"/>
    <w:rsid w:val="00FD57B7"/>
    <w:rsid w:val="00FD59F7"/>
    <w:rsid w:val="00FD5AAC"/>
    <w:rsid w:val="00FD6ED1"/>
    <w:rsid w:val="00FE115E"/>
    <w:rsid w:val="00FE1B9F"/>
    <w:rsid w:val="00FE1BAB"/>
    <w:rsid w:val="00FE3739"/>
    <w:rsid w:val="00FE5019"/>
    <w:rsid w:val="00FF0764"/>
    <w:rsid w:val="00FF09AD"/>
    <w:rsid w:val="00FF10E9"/>
    <w:rsid w:val="00FF17C8"/>
    <w:rsid w:val="00FF1F0B"/>
    <w:rsid w:val="00FF3146"/>
    <w:rsid w:val="00FF3A25"/>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3072</Words>
  <Characters>17097</Characters>
  <Application>Microsoft Office Word</Application>
  <DocSecurity>0</DocSecurity>
  <Lines>142</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2021-10-18T14:37:00Z</dcterms:created>
  <dcterms:modified xsi:type="dcterms:W3CDTF">2021-10-18T14:38:00Z</dcterms:modified>
</cp:coreProperties>
</file>