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23D99EAC" w14:textId="77777777" w:rsidR="00C0280D" w:rsidRDefault="00677763" w:rsidP="00C0280D">
      <w:pPr>
        <w:pStyle w:val="textocentralizadomaiusculasnegrito"/>
        <w:jc w:val="center"/>
        <w:rPr>
          <w:rFonts w:ascii="Calibri" w:hAnsi="Calibri" w:cs="Calibri"/>
          <w:b/>
          <w:bCs/>
          <w:caps/>
          <w:color w:val="000000"/>
          <w:sz w:val="26"/>
          <w:szCs w:val="26"/>
        </w:rPr>
      </w:pPr>
      <w:r>
        <w:rPr>
          <w:b/>
          <w:bCs/>
          <w:color w:val="000000"/>
          <w:sz w:val="27"/>
          <w:szCs w:val="27"/>
        </w:rPr>
        <w:br/>
      </w:r>
      <w:r w:rsidR="00C0280D">
        <w:rPr>
          <w:rStyle w:val="Forte"/>
          <w:rFonts w:ascii="Calibri" w:eastAsiaTheme="majorEastAsia" w:hAnsi="Calibri" w:cs="Calibri"/>
          <w:caps/>
          <w:color w:val="000000"/>
        </w:rPr>
        <w:t>AVISO DE PUBLICAÇÃO</w:t>
      </w:r>
    </w:p>
    <w:p w14:paraId="6EA902B9" w14:textId="77777777" w:rsidR="00C0280D" w:rsidRDefault="00C0280D" w:rsidP="00C0280D">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4DA760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192/2021</w:t>
      </w:r>
    </w:p>
    <w:p w14:paraId="2BEEF071"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366/2019</w:t>
      </w:r>
    </w:p>
    <w:p w14:paraId="088AE93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0036.113183/2019-33</w:t>
      </w:r>
    </w:p>
    <w:p w14:paraId="54224F8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51D8B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e parcelada aquisição de materiais de consumo (Material Médico-Hospitalar/Penso - "Fios Hospitalares para suturas, cirurgias e demais procedimentos médicos"), a pedido da Secretaria de Estado da Saúde de Rondônia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5F4BDAD"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1D68B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84730A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e parcelada aquisição de materiais de consumo (Material Médico-Hospitalar/Penso - "Fios Hospitalares para suturas, cirurgias e demais procedimentos médicos"), a pedido da Secretaria de Estado da Saúde de Rondônia - SESAU.</w:t>
      </w:r>
    </w:p>
    <w:p w14:paraId="6E21B63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58C72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EDE102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81E2C8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89E8BF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6C2532"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0DBDE4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DEB5862"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AA747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E43541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7FE0C8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32D7B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18AE81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8F78FC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C54A190"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5C6CEF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6FF397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84C729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D57F1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47AA7C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084074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41874F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do Corpo de Bombeiros Militar do Estado de Rondônia, no prazo de 30 dias contados a partir do recebimento do empenho, respeitadas as quantidades indicadas em cada solicitação.</w:t>
      </w:r>
    </w:p>
    <w:p w14:paraId="694C858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na Diretoria de Logística do CBMRO, sito a Rua José Vieira Caúla, 5582 – Bairro Cuniã - Porto Velho - RO, dentro do horário de expediente, das 07h30min às 13h30min de segunda a sexta-feira, nos dias úteis;</w:t>
      </w:r>
    </w:p>
    <w:p w14:paraId="37AB0BF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F6FBF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92D088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FACD5B1"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48EDF6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81D9F9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37FC1D6"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73C1D1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35AA71"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DD880C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5D10FF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5E16A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497C6A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DADDC06"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1DEB1B6"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75483A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04BBDA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4B70ED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DC1859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42F5EE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8599F36"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113DB0C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6B3E48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E52591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830CFF2"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03A67C2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4F5230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B4EAFD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4BCD08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A999E6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25E551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7F4443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0EA473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6BB53F6"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B90E0A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0085020"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9F6981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359A9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778BD2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DFDEF8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1DA6D1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3974EB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EB4848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E4CD6A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4D4AE6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343D9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52B103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01AB3D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B7274C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0F7EF1D"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29CCAB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4194AD0"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957D05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8DFD3ED"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D1E16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7C1BA2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E0F8D2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5A6542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8F821B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232E58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59CBA7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8AA778B"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EB8E331"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5F0A485"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BE4545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8549A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676BCD"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79F730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B0CF8C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BB0182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D9C26D4"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A8A5A7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8BE9EE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3E35C9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64B232"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6152D2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572679F"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10FDFD8E"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F4EC4D"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11A3D43"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6ACED6A"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31CA638"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D217A59"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85F9787"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44DECC" w14:textId="77777777" w:rsidR="00C0280D" w:rsidRDefault="00C0280D" w:rsidP="00C0280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F866720" w14:textId="5B242042" w:rsidR="005E436A" w:rsidRDefault="005E436A" w:rsidP="00C0280D">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208F"/>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3086</Words>
  <Characters>17149</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2021-09-29T15:34:00Z</dcterms:created>
  <dcterms:modified xsi:type="dcterms:W3CDTF">2021-09-29T15:36:00Z</dcterms:modified>
</cp:coreProperties>
</file>