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541807A6" w14:textId="77777777" w:rsidR="00BA72A0" w:rsidRDefault="00677763" w:rsidP="00BA72A0">
      <w:pPr>
        <w:pStyle w:val="textocentralizadomaiusculasnegrito"/>
        <w:jc w:val="center"/>
        <w:rPr>
          <w:rFonts w:ascii="Calibri" w:hAnsi="Calibri" w:cs="Calibri"/>
          <w:b/>
          <w:bCs/>
          <w:caps/>
          <w:color w:val="000000"/>
          <w:sz w:val="26"/>
          <w:szCs w:val="26"/>
        </w:rPr>
      </w:pPr>
      <w:r>
        <w:rPr>
          <w:b/>
          <w:bCs/>
          <w:color w:val="000000"/>
          <w:sz w:val="27"/>
          <w:szCs w:val="27"/>
        </w:rPr>
        <w:br/>
      </w:r>
      <w:r w:rsidR="00BA72A0">
        <w:rPr>
          <w:rStyle w:val="Forte"/>
          <w:rFonts w:ascii="Calibri" w:eastAsiaTheme="majorEastAsia" w:hAnsi="Calibri" w:cs="Calibri"/>
          <w:caps/>
          <w:color w:val="000000"/>
        </w:rPr>
        <w:t>AVISO DE PUBLICAÇÃO</w:t>
      </w:r>
    </w:p>
    <w:p w14:paraId="38EA49A4"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17E65B"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171/2021</w:t>
      </w:r>
    </w:p>
    <w:p w14:paraId="22ECF95E"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321/2021</w:t>
      </w:r>
    </w:p>
    <w:p w14:paraId="7827497C"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0009.183350/2021-55</w:t>
      </w:r>
    </w:p>
    <w:p w14:paraId="163B1F0C"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522D2B8"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Eventuais e Futuras Aquisições de Agregados para execução de serviços com CBUQ, em várias Rodovias Estaduais, a pedido do Departamento Estadual de Estradas de Rodagem e Transportes - DER</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3FAC1FF"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5F135DE"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21AC6483"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Eventuais e Futuras Aquisições de Agregados para execução de serviços com CBUQ, em várias Rodovias Estaduais, a pedido do Departamento Estadual de Estradas de Rodagem e Transportes - DER.</w:t>
      </w:r>
    </w:p>
    <w:p w14:paraId="6D98A76A"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45B85B2"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1624BEA1"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AB1EC79"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36C9AA76"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9D35CC"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3725D782"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1C96E91"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7A3906F"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08E8D169"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66B66FE0"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FEED031"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7B5F69E"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6AC2C6F7"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4D57DB14"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3E7C76F1"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47EBCBE0"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3BF91F6D"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376446"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6B0EBCCD"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2F6DE97A"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26A2C177"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Contratada terá um prazo de 10 (dez) dias para a entrega dos materiais, contados a partir do recebimento da solicitação de material (ordem de fornecimento e requisição) emitida pelo DER/RO. Este prazo poderá ser ampliado em casos excepcionais, mediante justificativa, com concordância da Administração.</w:t>
      </w:r>
    </w:p>
    <w:p w14:paraId="4CE4CB65"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A entrega do objeto se realizará nas seguintes localidades:</w:t>
      </w:r>
    </w:p>
    <w:p w14:paraId="005BC161"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Lote 1: Os Agregados (brita 3/4” ou 5/8”), (pedrisco 3/8” ou ¼”) e (pó de pedra) deverão ser entregues na 2ª Residência Regional, situada na Rua </w:t>
      </w:r>
      <w:proofErr w:type="spellStart"/>
      <w:r>
        <w:rPr>
          <w:rFonts w:ascii="Calibri" w:hAnsi="Calibri" w:cs="Calibri"/>
          <w:color w:val="000000"/>
          <w:sz w:val="27"/>
          <w:szCs w:val="27"/>
        </w:rPr>
        <w:t>Vimberê</w:t>
      </w:r>
      <w:proofErr w:type="spellEnd"/>
      <w:r>
        <w:rPr>
          <w:rFonts w:ascii="Calibri" w:hAnsi="Calibri" w:cs="Calibri"/>
          <w:color w:val="000000"/>
          <w:sz w:val="27"/>
          <w:szCs w:val="27"/>
        </w:rPr>
        <w:t>, nº 2188, Setor 04, no município de Ariquemes/RO. Horário de funcionamento: 08h00min às 12h00min e 14h00min às 18h00min;</w:t>
      </w:r>
    </w:p>
    <w:p w14:paraId="5B1657FD"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LOTE 2: Usina de Asfalto, situada na BR-364, trevo de acesso à Rodovia RO-463 (Gov. Jorge Teixeira), no município de Jaru/RO. Horário de funcionamento: 08h00min às 12h00min e 14h00min às 18h00min;</w:t>
      </w:r>
    </w:p>
    <w:p w14:paraId="033A7622"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4D2A375"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4FD5A6AF"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5268569F"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07D003CE"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522EBAD8"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65C2D578"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7E845719"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0E599C"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F909581"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8C45BEA"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00708FC"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18F07162"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B3A7B2A"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w:t>
      </w:r>
      <w:r>
        <w:rPr>
          <w:rFonts w:ascii="Calibri" w:hAnsi="Calibri" w:cs="Calibri"/>
          <w:color w:val="000000"/>
          <w:sz w:val="27"/>
          <w:szCs w:val="27"/>
        </w:rPr>
        <w:t> Pela Inexecução total ou parcial do objeto, o DER-RO poderá, garantida a prévia defesa, aplicar à empresa contratada as seguintes sanções:</w:t>
      </w:r>
    </w:p>
    <w:p w14:paraId="6D93EDCB"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9.1.1.</w:t>
      </w:r>
      <w:r>
        <w:rPr>
          <w:rFonts w:ascii="Calibri" w:hAnsi="Calibri" w:cs="Calibri"/>
          <w:color w:val="000000"/>
          <w:sz w:val="27"/>
          <w:szCs w:val="27"/>
        </w:rPr>
        <w:t> Advertência, que será aplicada por meio de notificação, estabelecendo o prazo de 05 (cinco) dias úteis para que a empresa contratada apresente justificativas para o atraso, que só serão aceitas mediante crivo da Administração;</w:t>
      </w:r>
    </w:p>
    <w:p w14:paraId="5F168865"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14:paraId="7E7B6A12"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9.1.2.1.</w:t>
      </w:r>
      <w:r>
        <w:rPr>
          <w:rFonts w:ascii="Calibri" w:hAnsi="Calibri" w:cs="Calibri"/>
          <w:color w:val="000000"/>
          <w:sz w:val="27"/>
          <w:szCs w:val="27"/>
        </w:rPr>
        <w:t> A multa moratória será aplicada a partir do 1º dia útil da inadimplência, contado da data definida para o regular cumprimento da obrigação;</w:t>
      </w:r>
    </w:p>
    <w:p w14:paraId="5FA13D82"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47C17F90"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6547A142"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Multa de 10% (dez por cento) sobre o valor do produto não entregue, no caso de inexecução parcial, sem embargo de indenização dos prejuízos porventura causados ao DER/RO pela execução parcial do contrato;</w:t>
      </w:r>
    </w:p>
    <w:p w14:paraId="08025B0A"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Multa de 10% (dez por cento) sobre o valor total do contrato, no caso de sua inexecução total, sem embargo de indenização dos prejuízos porventura causados ao DER/RO;</w:t>
      </w:r>
    </w:p>
    <w:p w14:paraId="5D6B3DFC"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Multa de 10% (dez por cento) sobre o valor do produto não entregue, pela recusa injustificada na substituição de material defeituoso no prazo estabelecido neste Termo de Referência;</w:t>
      </w:r>
    </w:p>
    <w:p w14:paraId="7635E4F4"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14:paraId="0C9D60E0"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A multa prevista nos subitens </w:t>
      </w:r>
      <w:r>
        <w:rPr>
          <w:rStyle w:val="Forte"/>
          <w:rFonts w:ascii="Calibri" w:eastAsiaTheme="majorEastAsia" w:hAnsi="Calibri" w:cs="Calibri"/>
          <w:color w:val="000000"/>
          <w:sz w:val="27"/>
          <w:szCs w:val="27"/>
        </w:rPr>
        <w:t>9.1.2, 9.1.3</w:t>
      </w:r>
      <w:r>
        <w:rPr>
          <w:rFonts w:ascii="Calibri" w:hAnsi="Calibri" w:cs="Calibri"/>
          <w:color w:val="000000"/>
          <w:sz w:val="27"/>
          <w:szCs w:val="27"/>
        </w:rPr>
        <w:t> e </w:t>
      </w:r>
      <w:r>
        <w:rPr>
          <w:rStyle w:val="Forte"/>
          <w:rFonts w:ascii="Calibri" w:eastAsiaTheme="majorEastAsia" w:hAnsi="Calibri" w:cs="Calibri"/>
          <w:color w:val="000000"/>
          <w:sz w:val="27"/>
          <w:szCs w:val="27"/>
        </w:rPr>
        <w:t>9.1.8</w:t>
      </w:r>
      <w:r>
        <w:rPr>
          <w:rFonts w:ascii="Calibri" w:hAnsi="Calibri" w:cs="Calibri"/>
          <w:color w:val="000000"/>
          <w:sz w:val="27"/>
          <w:szCs w:val="27"/>
        </w:rPr>
        <w:t> poderão ser aplicadas isoladas ou em conjunto com as previstas nos subitens </w:t>
      </w:r>
      <w:r>
        <w:rPr>
          <w:rStyle w:val="Forte"/>
          <w:rFonts w:ascii="Calibri" w:eastAsiaTheme="majorEastAsia" w:hAnsi="Calibri" w:cs="Calibri"/>
          <w:color w:val="000000"/>
          <w:sz w:val="27"/>
          <w:szCs w:val="27"/>
        </w:rPr>
        <w:t>9.1.5</w:t>
      </w:r>
      <w:r>
        <w:rPr>
          <w:rFonts w:ascii="Calibri" w:hAnsi="Calibri" w:cs="Calibri"/>
          <w:color w:val="000000"/>
          <w:sz w:val="27"/>
          <w:szCs w:val="27"/>
        </w:rPr>
        <w:t> e</w:t>
      </w:r>
      <w:r>
        <w:rPr>
          <w:rStyle w:val="Forte"/>
          <w:rFonts w:ascii="Calibri" w:eastAsiaTheme="majorEastAsia" w:hAnsi="Calibri" w:cs="Calibri"/>
          <w:color w:val="000000"/>
          <w:sz w:val="27"/>
          <w:szCs w:val="27"/>
        </w:rPr>
        <w:t> 9.1.6</w:t>
      </w:r>
      <w:r>
        <w:rPr>
          <w:rFonts w:ascii="Calibri" w:hAnsi="Calibri" w:cs="Calibri"/>
          <w:color w:val="000000"/>
          <w:sz w:val="27"/>
          <w:szCs w:val="27"/>
        </w:rPr>
        <w:t>;</w:t>
      </w:r>
    </w:p>
    <w:p w14:paraId="0C9A2B26"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w:t>
      </w:r>
      <w:r>
        <w:rPr>
          <w:rFonts w:ascii="Calibri" w:hAnsi="Calibri" w:cs="Calibri"/>
          <w:color w:val="000000"/>
          <w:sz w:val="27"/>
          <w:szCs w:val="27"/>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14:paraId="11760602"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w:t>
      </w:r>
      <w:r>
        <w:rPr>
          <w:rFonts w:ascii="Calibri" w:hAnsi="Calibri" w:cs="Calibri"/>
          <w:color w:val="000000"/>
          <w:sz w:val="27"/>
          <w:szCs w:val="27"/>
        </w:rPr>
        <w:lastRenderedPageBreak/>
        <w:t>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14:paraId="77D12CDA"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2EB294E4"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406C5AC"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62DA1EF7"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4E2CE82"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6C1936D4"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E59488C"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240DB21"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6D236AA2"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02BECD67"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CDAA854"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1B789C66"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D14C599"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20ED88E7"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3A9C562"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330614AC"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0B53DCAF"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2B45E304"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3322E832"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D32948A"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78794BD2"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605EA163"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29623499"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37889F0F"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F4AD540"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44E3A0B6"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6B994340"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1B5E5FC"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A44D893"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E356C1F"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1281D09C"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92CA127"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602F1CA6"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0A6AF116"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43AF983B"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426FF4F6"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5C155FED"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3B0DE9C7"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1FCE599A"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A502869"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02B1838"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14.1.</w:t>
      </w:r>
      <w:r>
        <w:rPr>
          <w:rFonts w:ascii="Calibri" w:hAnsi="Calibri" w:cs="Calibri"/>
          <w:color w:val="000000"/>
          <w:sz w:val="27"/>
          <w:szCs w:val="27"/>
        </w:rPr>
        <w:t> É participante desta ata o seguinte órgão pertencente à Administração Pública do Estado de Rondônia:</w:t>
      </w:r>
    </w:p>
    <w:p w14:paraId="104CC82E"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DER - </w:t>
      </w:r>
      <w:r>
        <w:rPr>
          <w:rFonts w:ascii="Calibri" w:hAnsi="Calibri" w:cs="Calibri"/>
          <w:color w:val="000000"/>
          <w:sz w:val="27"/>
          <w:szCs w:val="27"/>
        </w:rPr>
        <w:t>Departamento Estadual de Estradas de Rodagem e Transportes.</w:t>
      </w:r>
    </w:p>
    <w:p w14:paraId="6CA84A27"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31A048"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7DDE953D"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F103002"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0B0E9778"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9D588CC"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1FEDC869"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2E36DF"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7FBAA82" w14:textId="77777777" w:rsidR="00BA72A0" w:rsidRDefault="00BA72A0" w:rsidP="00BA72A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2870</Words>
  <Characters>15853</Characters>
  <Application>Microsoft Office Word</Application>
  <DocSecurity>0</DocSecurity>
  <Lines>132</Lines>
  <Paragraphs>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2021-09-24T14:48:00Z</dcterms:created>
  <dcterms:modified xsi:type="dcterms:W3CDTF">2021-09-24T14:49:00Z</dcterms:modified>
</cp:coreProperties>
</file>