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6574A94A" w14:textId="77777777" w:rsidR="00A742FC" w:rsidRDefault="00677763" w:rsidP="00A742FC">
      <w:pPr>
        <w:pStyle w:val="textojustificado"/>
        <w:spacing w:before="120" w:beforeAutospacing="0" w:after="120" w:afterAutospacing="0"/>
        <w:ind w:left="120" w:right="120"/>
        <w:jc w:val="both"/>
        <w:rPr>
          <w:rFonts w:ascii="Calibri" w:hAnsi="Calibri" w:cs="Calibri"/>
          <w:color w:val="000000"/>
          <w:sz w:val="27"/>
          <w:szCs w:val="27"/>
        </w:rPr>
      </w:pPr>
      <w:r>
        <w:rPr>
          <w:b/>
          <w:bCs/>
          <w:color w:val="000000"/>
          <w:sz w:val="27"/>
          <w:szCs w:val="27"/>
        </w:rPr>
        <w:br/>
      </w:r>
      <w:r w:rsidR="00A742FC">
        <w:rPr>
          <w:rStyle w:val="Forte"/>
          <w:rFonts w:ascii="Calibri" w:eastAsiaTheme="majorEastAsia" w:hAnsi="Calibri" w:cs="Calibri"/>
          <w:color w:val="000000"/>
          <w:sz w:val="27"/>
          <w:szCs w:val="27"/>
        </w:rPr>
        <w:t>ATA DE REGISTRO DE PREÇOS Nº 165/2021</w:t>
      </w:r>
    </w:p>
    <w:p w14:paraId="478F64D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010/2021</w:t>
      </w:r>
    </w:p>
    <w:p w14:paraId="631D11C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0036.396423/2020-69</w:t>
      </w:r>
    </w:p>
    <w:p w14:paraId="6D3EFE0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A4B92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w:t>
      </w:r>
      <w:r>
        <w:rPr>
          <w:rStyle w:val="Forte"/>
          <w:rFonts w:ascii="Calibri" w:eastAsiaTheme="majorEastAsia" w:hAnsi="Calibri" w:cs="Calibri"/>
          <w:color w:val="000000"/>
          <w:sz w:val="27"/>
          <w:szCs w:val="27"/>
        </w:rPr>
        <w:t>"COMPRESSAS E CAMPOS" -  (Materiais Médico-Hospitalares/Penso - Compressa campo operatório 23 x 25 cm, compressa campo operatório 45 x 50 cm, compressa de gaze estéril 7,5 x 7,5 cm ​ e outros) - EXERCÍCIO 2021"</w:t>
      </w:r>
      <w:r>
        <w:rPr>
          <w:rFonts w:ascii="Calibri" w:hAnsi="Calibri" w:cs="Calibri"/>
          <w:color w:val="000000"/>
          <w:sz w:val="27"/>
          <w:szCs w:val="27"/>
        </w:rPr>
        <w:t>,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E60AA6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76B81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E822A4C"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w:t>
      </w:r>
      <w:r>
        <w:rPr>
          <w:rStyle w:val="Forte"/>
          <w:rFonts w:ascii="Calibri" w:eastAsiaTheme="majorEastAsia" w:hAnsi="Calibri" w:cs="Calibri"/>
          <w:color w:val="000000"/>
          <w:sz w:val="27"/>
          <w:szCs w:val="27"/>
        </w:rPr>
        <w:t>"COMPRESSAS E CAMPOS" -  (Materiais Médico-Hospitalares/Penso - Compressa campo operatório 23 x 25 cm, compressa campo operatório 45 x 50 cm, compressa de gaze estéril 7,5 x 7,5 cm ​ e outros) - EXERCÍCIO 2021"</w:t>
      </w:r>
      <w:r>
        <w:rPr>
          <w:rFonts w:ascii="Calibri" w:hAnsi="Calibri" w:cs="Calibri"/>
          <w:color w:val="000000"/>
          <w:sz w:val="27"/>
          <w:szCs w:val="27"/>
        </w:rPr>
        <w:t>,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329D5F7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63C7AC"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0EFE5D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E51CA44"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2C96606"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5BCD6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3E46886"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C8AB0D4"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AE67D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0D19C9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471E4C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62E43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CDABD3F"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E9ADF7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67CDB2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EF08D6F"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D6EB78F"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B84D9C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A4095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A079BFC"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0F7E7A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17F4BC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3B8B2E9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w:t>
      </w:r>
      <w:r>
        <w:rPr>
          <w:rStyle w:val="Forte"/>
          <w:rFonts w:ascii="Calibri" w:eastAsiaTheme="majorEastAsia" w:hAnsi="Calibri" w:cs="Calibri"/>
          <w:color w:val="000000"/>
          <w:sz w:val="27"/>
          <w:szCs w:val="27"/>
        </w:rPr>
        <w:t>Central de Abastecimento Farmacêutico - CAF II,</w:t>
      </w:r>
      <w:r>
        <w:rPr>
          <w:rFonts w:ascii="Calibri" w:hAnsi="Calibri" w:cs="Calibri"/>
          <w:color w:val="000000"/>
          <w:sz w:val="27"/>
          <w:szCs w:val="27"/>
        </w:rPr>
        <w:t> sito à Rua: Aparício de Morais nº 4378 – bairro: Setor Industrial, CEP: 76824-128, na cidade de Porto Velho/RO. Os dias de funcionamento são de segunda-feira a sexta-feira das 07h30 às 13h30.</w:t>
      </w:r>
    </w:p>
    <w:p w14:paraId="658654B4"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6C6A0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32CC3A4"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75A6BD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2E78A9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7BCB640"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DA85E3C"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F342257"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164C9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884B60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648632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1131AC"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8AB9783"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E0322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78F14A3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Não executar total ou parcialmente qualquer das obrigações assumidas em decorrência da contratação;</w:t>
      </w:r>
    </w:p>
    <w:p w14:paraId="5BB96C2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Ensejar o retardamento da execução do objeto;</w:t>
      </w:r>
    </w:p>
    <w:p w14:paraId="737739AF"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Falhar ou fraudar na execução do contrato;</w:t>
      </w:r>
    </w:p>
    <w:p w14:paraId="3FECD1C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Comportar-se de modo inidôneo;</w:t>
      </w:r>
    </w:p>
    <w:p w14:paraId="7B38AC03"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Cometer fraude fiscal;</w:t>
      </w:r>
    </w:p>
    <w:p w14:paraId="482BDE6F"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Não mantiver a proposta;</w:t>
      </w:r>
    </w:p>
    <w:p w14:paraId="56011F2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Apresentar documento ou declaração falsa.</w:t>
      </w:r>
    </w:p>
    <w:p w14:paraId="04157C1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4746D63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w:t>
      </w:r>
      <w:r>
        <w:rPr>
          <w:rStyle w:val="Forte"/>
          <w:rFonts w:ascii="Calibri" w:eastAsiaTheme="majorEastAsia" w:hAnsi="Calibri" w:cs="Calibri"/>
          <w:color w:val="000000"/>
          <w:sz w:val="27"/>
          <w:szCs w:val="27"/>
        </w:rPr>
        <w:t>sobre o valor da parcela inadimplida no mento da autuação</w:t>
      </w:r>
      <w:r>
        <w:rPr>
          <w:rFonts w:ascii="Calibri" w:hAnsi="Calibri" w:cs="Calibri"/>
          <w:color w:val="000000"/>
          <w:sz w:val="27"/>
          <w:szCs w:val="27"/>
        </w:rPr>
        <w:t>.</w:t>
      </w:r>
    </w:p>
    <w:p w14:paraId="03952E50"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0D1E723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6410F9A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7A45782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61FEBE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1AAC8E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2FEB002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57243D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BA08CB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0943B9A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0636F04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4AD744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Tenham sofrido condenações definitivas por praticarem, por meio dolosos, fraude fiscal no recolhimento de tributos;</w:t>
      </w:r>
    </w:p>
    <w:p w14:paraId="0D523AAF"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Tenham praticado atos ilícitos visando a frustrar os objetivos da licitação;</w:t>
      </w:r>
    </w:p>
    <w:p w14:paraId="26A2073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Demonstrem não possuir idoneidade para contratar com a Administração em virtude de atos ilícitos praticados.</w:t>
      </w:r>
    </w:p>
    <w:p w14:paraId="30FBB94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44007D2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61CE84F4"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Multa, cobrada pelo Estado, por via administrativa ou judicial,  de acordo com os casos descritos abaixo:</w:t>
      </w:r>
    </w:p>
    <w:p w14:paraId="4ACF768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14031CD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5676515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As multas serão, após regular processo administrativo, descontadas dos créditos da empresa detentora da Ata ou, se for o caso, cobrada administrativa ou judicialmente.</w:t>
      </w:r>
    </w:p>
    <w:p w14:paraId="141BBD1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0731FB9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238CA5D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65C323D6"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As penalidades são independentes e a aplicação de uma não exclui a das demais, quando cabíveis.</w:t>
      </w:r>
    </w:p>
    <w:p w14:paraId="0A42B6D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3C6C1CE2"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1A9CE35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0FCA6743"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62E822F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7E9275A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53B9A280"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139BDFF2"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5DEAF96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1A6F41AF"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393798D0"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24EE2CE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603E068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O preço registrado tornar-se superior ao preço praticado no mercado por motivo superveniente, e após a detentora haver sido convocada para negociar, a mesma não aceitar a renegociação. Neste caso, o fornecedor será liberado dos compromissos assumidos, sem aplicação de penalidade, conforme art. 22 do Decreto estadual 18.340/2013 e seu parágrafo 1º.</w:t>
      </w:r>
    </w:p>
    <w:p w14:paraId="468DCDC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491CFA0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77AFCB9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2E22F1F2"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0DA8957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Por razões de interesse público;</w:t>
      </w:r>
    </w:p>
    <w:p w14:paraId="177B2484"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a pedido do fornecedor, desde que devidamente fundamentado e justificando e estando em consonância com a legislação vigente.</w:t>
      </w:r>
    </w:p>
    <w:p w14:paraId="6A34A27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00495FC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19EC707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 </w:t>
      </w:r>
    </w:p>
    <w:p w14:paraId="1EA38C4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348679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BB174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37999B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B0B3A3F"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8C64AA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A29EC7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561C85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3502234"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43CE1E2"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B26F67"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E6873CC"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82F277C"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40A99BC"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5B8AB6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8942354"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61BF4A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984974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EAC9A5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A9FF1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AAC802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6BE489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CF3A790"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A702FE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CEB978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520D641"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7C86F1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F5A28A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0D69F6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4AF161B"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BEFC6C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AA7AC4"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F34984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FC3BFC7"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3A10E28"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4A8FEB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2402810"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24DE480"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143D18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CAD9E6"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E1637E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56C642E"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2A4BED76"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E19CE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34D76B5"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DCFABFD"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305BF29"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E834ED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E74DB90"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17D90A" w14:textId="77777777" w:rsidR="00A742FC" w:rsidRDefault="00A742FC" w:rsidP="00A742F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FF28EC4" w14:textId="28768262" w:rsidR="00677763" w:rsidRDefault="00677763" w:rsidP="00A742FC">
      <w:pPr>
        <w:pStyle w:val="textojustificado"/>
        <w:spacing w:before="120" w:beforeAutospacing="0" w:after="120" w:afterAutospacing="0"/>
        <w:ind w:left="120" w:right="120"/>
        <w:jc w:val="both"/>
        <w:rPr>
          <w:color w:val="000000"/>
          <w:sz w:val="27"/>
          <w:szCs w:val="27"/>
        </w:rPr>
      </w:pPr>
      <w:bookmarkStart w:id="1" w:name="_GoBack"/>
      <w:bookmarkEnd w:id="1"/>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4"/>
  </w:num>
  <w:num w:numId="11">
    <w:abstractNumId w:val="20"/>
    <w:lvlOverride w:ilvl="0">
      <w:startOverride w:val="2"/>
    </w:lvlOverride>
  </w:num>
  <w:num w:numId="12">
    <w:abstractNumId w:val="41"/>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6"/>
    <w:lvlOverride w:ilvl="0">
      <w:startOverride w:val="8"/>
    </w:lvlOverride>
  </w:num>
  <w:num w:numId="18">
    <w:abstractNumId w:val="36"/>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5"/>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9"/>
    <w:lvlOverride w:ilvl="0">
      <w:startOverride w:val="7"/>
    </w:lvlOverride>
  </w:num>
  <w:num w:numId="40">
    <w:abstractNumId w:val="23"/>
    <w:lvlOverride w:ilvl="0">
      <w:startOverride w:val="8"/>
    </w:lvlOverride>
  </w:num>
  <w:num w:numId="41">
    <w:abstractNumId w:val="39"/>
    <w:lvlOverride w:ilvl="0">
      <w:startOverride w:val="9"/>
    </w:lvlOverride>
  </w:num>
  <w:num w:numId="42">
    <w:abstractNumId w:val="9"/>
  </w:num>
  <w:num w:numId="43">
    <w:abstractNumId w:val="15"/>
  </w:num>
  <w:num w:numId="44">
    <w:abstractNumId w:val="43"/>
  </w:num>
  <w:num w:numId="45">
    <w:abstractNumId w:val="42"/>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4143</Words>
  <Characters>22376</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2021-09-23T14:42:00Z</dcterms:created>
  <dcterms:modified xsi:type="dcterms:W3CDTF">2021-09-23T14:43:00Z</dcterms:modified>
</cp:coreProperties>
</file>