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C6F73A5"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126/2021</w:t>
      </w:r>
    </w:p>
    <w:p w14:paraId="7AB43550"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802/2020</w:t>
      </w:r>
    </w:p>
    <w:p w14:paraId="6E6E3CFD"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0065.348748/2020-98</w:t>
      </w:r>
    </w:p>
    <w:p w14:paraId="1626AAB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705BF0"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aquisição de móveis para atender a Fundação Estadual de Atendimento Socioeducativo – </w:t>
      </w:r>
      <w:r>
        <w:rPr>
          <w:rFonts w:ascii="Calibri" w:hAnsi="Calibri" w:cs="Calibri"/>
          <w:b/>
          <w:bCs/>
          <w:color w:val="000000"/>
          <w:sz w:val="27"/>
          <w:szCs w:val="27"/>
        </w:rPr>
        <w:t>FEASE,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583F322"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133D3C"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721177D"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móveis para atender a Fundação Estadual de Atendimento Socioeducativo –</w:t>
      </w:r>
      <w:r>
        <w:rPr>
          <w:rStyle w:val="Forte"/>
          <w:rFonts w:ascii="Calibri" w:eastAsiaTheme="majorEastAsia" w:hAnsi="Calibri" w:cs="Calibri"/>
          <w:color w:val="000000"/>
          <w:sz w:val="27"/>
          <w:szCs w:val="27"/>
        </w:rPr>
        <w:t>FEASE</w:t>
      </w:r>
    </w:p>
    <w:p w14:paraId="7B8EF770"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B78C82"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A9624C7"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D0DC00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38DCA28"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9117AD"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6463C0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Pr>
          <w:rFonts w:ascii="Calibri" w:hAnsi="Calibri" w:cs="Calibri"/>
          <w:color w:val="000000"/>
          <w:sz w:val="27"/>
          <w:szCs w:val="27"/>
        </w:rPr>
        <w:t>18.340/13 artigo</w:t>
      </w:r>
      <w:proofErr w:type="gramEnd"/>
      <w:r>
        <w:rPr>
          <w:rFonts w:ascii="Calibri" w:hAnsi="Calibri" w:cs="Calibri"/>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F7B012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E86973"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B22154E"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0598117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E33B61"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969CBB5"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AB8C5E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D8E19D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F8354C2"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C575AA9"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E3DEA78"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58FF12"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93E2A94"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0F4762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w:t>
      </w:r>
      <w:proofErr w:type="gramStart"/>
      <w:r>
        <w:rPr>
          <w:rFonts w:ascii="Calibri" w:hAnsi="Calibri" w:cs="Calibri"/>
          <w:color w:val="000000"/>
          <w:sz w:val="27"/>
          <w:szCs w:val="27"/>
        </w:rPr>
        <w:t>c</w:t>
      </w:r>
      <w:proofErr w:type="gramEnd"/>
      <w:r>
        <w:rPr>
          <w:rFonts w:ascii="Calibri" w:hAnsi="Calibri" w:cs="Calibri"/>
          <w:color w:val="000000"/>
          <w:sz w:val="27"/>
          <w:szCs w:val="27"/>
        </w:rPr>
        <w:t xml:space="preserve"> o art. 73 inciso II, “a” e “b”, da Lei 8.666/93 e alterações.</w:t>
      </w:r>
    </w:p>
    <w:p w14:paraId="1D66E42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objeto do presente Termo de Referência é de entrega imediata sem obrigações futuras, inclusive assistência técnica, ressalvadas aquelas obrigações expressas no Código do Consumidor. Sendo assim o prazo de entrega será de 30 dias conforme Art. 40, §4° da Lei 8.666/93.</w:t>
      </w:r>
    </w:p>
    <w:p w14:paraId="0F4CA343"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da FEASE, localizado na </w:t>
      </w:r>
      <w:r>
        <w:rPr>
          <w:rStyle w:val="Forte"/>
          <w:rFonts w:ascii="Calibri" w:eastAsiaTheme="majorEastAsia" w:hAnsi="Calibri" w:cs="Calibri"/>
          <w:color w:val="000000"/>
          <w:sz w:val="27"/>
          <w:szCs w:val="27"/>
        </w:rPr>
        <w:t xml:space="preserve">Rua Rio de Janeiro nº 4934, Bairro Lagoa, CEP 76.820-203 na cidade de Porto Velho - RO, entre 08:00 h e 13:00 h de Segunda a </w:t>
      </w:r>
      <w:proofErr w:type="gramStart"/>
      <w:r>
        <w:rPr>
          <w:rStyle w:val="Forte"/>
          <w:rFonts w:ascii="Calibri" w:eastAsiaTheme="majorEastAsia" w:hAnsi="Calibri" w:cs="Calibri"/>
          <w:color w:val="000000"/>
          <w:sz w:val="27"/>
          <w:szCs w:val="27"/>
        </w:rPr>
        <w:t>Sexta.</w:t>
      </w:r>
      <w:r>
        <w:rPr>
          <w:rFonts w:ascii="Calibri" w:hAnsi="Calibri" w:cs="Calibri"/>
          <w:color w:val="000000"/>
          <w:sz w:val="27"/>
          <w:szCs w:val="27"/>
        </w:rPr>
        <w:t>;</w:t>
      </w:r>
      <w:proofErr w:type="gramEnd"/>
    </w:p>
    <w:p w14:paraId="0A20000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AEF434"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ADB1D92"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30A4A1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CC975AD"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xml:space="preserve">, com as informações que motivaram sua rejeição, contando-se o prazo estabelecido no subitem 6.2. </w:t>
      </w:r>
      <w:proofErr w:type="gramStart"/>
      <w:r>
        <w:rPr>
          <w:rFonts w:ascii="Calibri" w:hAnsi="Calibri" w:cs="Calibri"/>
          <w:color w:val="000000"/>
          <w:sz w:val="27"/>
          <w:szCs w:val="27"/>
        </w:rPr>
        <w:t>a</w:t>
      </w:r>
      <w:proofErr w:type="gramEnd"/>
      <w:r>
        <w:rPr>
          <w:rFonts w:ascii="Calibri" w:hAnsi="Calibri" w:cs="Calibri"/>
          <w:color w:val="000000"/>
          <w:sz w:val="27"/>
          <w:szCs w:val="27"/>
        </w:rPr>
        <w:t xml:space="preserve"> partir da data de sua reapresentação.</w:t>
      </w:r>
    </w:p>
    <w:p w14:paraId="17B44A77"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A996ED3"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B3D8C4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3CB60D"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B20D43C"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57ACE85"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51C486"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2ECF40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Sem prejuízo das sanções cominadas no art. 87, I, III e IV, da Lei nº 8.666/93</w:t>
      </w:r>
      <w:r>
        <w:rPr>
          <w:rStyle w:val="nfase"/>
          <w:rFonts w:ascii="Calibri" w:eastAsiaTheme="majorEastAsia" w:hAnsi="Calibri" w:cs="Calibri"/>
          <w:color w:val="000000"/>
          <w:sz w:val="27"/>
          <w:szCs w:val="27"/>
        </w:rPr>
        <w:t> pela inexecução total ou parcial do contrato</w:t>
      </w:r>
      <w:r>
        <w:rPr>
          <w:rFonts w:ascii="Calibri" w:hAnsi="Calibri" w:cs="Calibri"/>
          <w:color w:val="000000"/>
          <w:sz w:val="27"/>
          <w:szCs w:val="27"/>
        </w:rPr>
        <w:t> a Administração poderá, garantida a prévia e ampla defesa, aplicar à Contratada multa de até 10% (dez por cento) sobre o valor da </w:t>
      </w:r>
      <w:r>
        <w:rPr>
          <w:rStyle w:val="Forte"/>
          <w:rFonts w:ascii="Calibri" w:eastAsiaTheme="majorEastAsia" w:hAnsi="Calibri" w:cs="Calibri"/>
          <w:color w:val="000000"/>
          <w:sz w:val="27"/>
          <w:szCs w:val="27"/>
        </w:rPr>
        <w:t>parcela inadimplida;</w:t>
      </w:r>
    </w:p>
    <w:p w14:paraId="075BEA2D"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9.2.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6C337B2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CAGEFIMP(Cadastro Estadual de Fornecedores Impedidos de Licitar);</w:t>
      </w:r>
    </w:p>
    <w:p w14:paraId="0E08EAA7"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14:paraId="071ECDD5"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multas previstas nesta seção não eximem a adjudicatária ou contratada da reparação dos eventuais danos, perdas ou prejuízos que seu ato punível venha causar à Administração;</w:t>
      </w:r>
    </w:p>
    <w:p w14:paraId="43CB0A98"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F62351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59CC02D"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São exemplos de infração administrativa penalizáveis, nos termos da Lei nº 8.666, de 1993, da Lei nº 10.520, de 2002, do Decreto nº 3.555, de 2000, e do Decreto nº 10.024/2019:</w:t>
      </w:r>
    </w:p>
    <w:p w14:paraId="798556FC"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a)Apresentação</w:t>
      </w:r>
      <w:proofErr w:type="gramEnd"/>
      <w:r>
        <w:rPr>
          <w:rFonts w:ascii="Calibri" w:hAnsi="Calibri" w:cs="Calibri"/>
          <w:color w:val="000000"/>
          <w:sz w:val="27"/>
          <w:szCs w:val="27"/>
        </w:rPr>
        <w:t xml:space="preserve"> de documentação falsa;</w:t>
      </w:r>
    </w:p>
    <w:p w14:paraId="0B66FD2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b)Comportamento</w:t>
      </w:r>
      <w:proofErr w:type="gramEnd"/>
      <w:r>
        <w:rPr>
          <w:rFonts w:ascii="Calibri" w:hAnsi="Calibri" w:cs="Calibri"/>
          <w:color w:val="000000"/>
          <w:sz w:val="27"/>
          <w:szCs w:val="27"/>
        </w:rPr>
        <w:t xml:space="preserve"> inidôneo;</w:t>
      </w:r>
    </w:p>
    <w:p w14:paraId="090B9C77"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c)Fraude</w:t>
      </w:r>
      <w:proofErr w:type="gramEnd"/>
      <w:r>
        <w:rPr>
          <w:rFonts w:ascii="Calibri" w:hAnsi="Calibri" w:cs="Calibri"/>
          <w:color w:val="000000"/>
          <w:sz w:val="27"/>
          <w:szCs w:val="27"/>
        </w:rPr>
        <w:t xml:space="preserve"> fiscal;</w:t>
      </w:r>
    </w:p>
    <w:p w14:paraId="1D7E310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Descumprimento de qualquer dos deveres elencados no Edital.</w:t>
      </w:r>
    </w:p>
    <w:p w14:paraId="0D2BFBC4"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9.10. As sanções serão aplicadas, </w:t>
      </w:r>
      <w:r>
        <w:rPr>
          <w:rStyle w:val="Forte"/>
          <w:rFonts w:ascii="Calibri" w:eastAsiaTheme="majorEastAsia" w:hAnsi="Calibri" w:cs="Calibri"/>
          <w:color w:val="000000"/>
          <w:sz w:val="27"/>
          <w:szCs w:val="27"/>
        </w:rPr>
        <w:t>NO QUE COUBER,</w:t>
      </w:r>
      <w:r>
        <w:rPr>
          <w:rFonts w:ascii="Calibri" w:hAnsi="Calibri" w:cs="Calibri"/>
          <w:color w:val="000000"/>
          <w:sz w:val="27"/>
          <w:szCs w:val="27"/>
        </w:rPr>
        <w:t> sem prejuízo da responsabilidade civil e criminal que possa ser acionada em desfavor da Contratada, conforme infração cometida e prejuízos causados à administração ou a terceiros;</w:t>
      </w:r>
    </w:p>
    <w:p w14:paraId="6B664B58"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w:t>
      </w:r>
      <w:r>
        <w:rPr>
          <w:rStyle w:val="Forte"/>
          <w:rFonts w:ascii="Calibri" w:eastAsiaTheme="majorEastAsia" w:hAnsi="Calibri" w:cs="Calibri"/>
          <w:color w:val="000000"/>
          <w:sz w:val="27"/>
          <w:szCs w:val="27"/>
        </w:rPr>
        <w:t>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4E655133"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FE8F077"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 autoridade competente, na aplicação das sanções, levará em consideração a gravidade da conduta do infrator, o caráter educativo da pena, bem como o dano causado à Administração, observado o princípio da proporcionalidade;</w:t>
      </w:r>
    </w:p>
    <w:p w14:paraId="465DBE07"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 sanção será obrigatoriamente registrada no Sistema de Cadastramento Unificado de Fornecedores – SICAF, bem como em sistemas Estaduais;</w:t>
      </w:r>
    </w:p>
    <w:p w14:paraId="154FE03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Também ficam sujeitas às penalidades de suspensão de licitar e impedimento de contratar com o órgão licitante e de declaração de inidoneidade, previstas no subitem anterior, as empresas ou profissionais que, em razão do contrato decorrente:</w:t>
      </w:r>
    </w:p>
    <w:p w14:paraId="345A923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Tenham sofrido condenações definitivas por praticarem, por meio dolosos, fraude fiscal no recolhimento de tributos;</w:t>
      </w:r>
    </w:p>
    <w:p w14:paraId="11A87D89"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Tenham praticado atos ilícitos visando a frustrar os objetivos da licitação;</w:t>
      </w:r>
    </w:p>
    <w:p w14:paraId="07E4A8AB"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9.18.</w:t>
      </w:r>
      <w:r>
        <w:rPr>
          <w:rStyle w:val="Forte"/>
          <w:rFonts w:ascii="Calibri" w:eastAsiaTheme="majorEastAsia" w:hAnsi="Calibri" w:cs="Calibri"/>
          <w:color w:val="000000"/>
          <w:sz w:val="27"/>
          <w:szCs w:val="27"/>
        </w:rPr>
        <w:t>  </w:t>
      </w:r>
      <w:r>
        <w:rPr>
          <w:rFonts w:ascii="Calibri" w:hAnsi="Calibri" w:cs="Calibri"/>
          <w:color w:val="000000"/>
          <w:sz w:val="27"/>
          <w:szCs w:val="27"/>
        </w:rPr>
        <w:t>Demonstrem não possuir idoneidade para contratar com a Administração em virtude de atos ilícitos praticados. </w:t>
      </w:r>
    </w:p>
    <w:p w14:paraId="6A276EED"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D76CE4"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47924CB"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68561E7"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609B2C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D1D8B83"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17DF20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27BB2E1E"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2E50F7C"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8FF90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651CB2E"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AEC4F53"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6ABCBB1"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7B2030B"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32B8A3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w:t>
      </w:r>
      <w:proofErr w:type="gramStart"/>
      <w:r>
        <w:rPr>
          <w:rFonts w:ascii="Calibri" w:hAnsi="Calibri" w:cs="Calibri"/>
          <w:color w:val="000000"/>
          <w:sz w:val="27"/>
          <w:szCs w:val="27"/>
        </w:rPr>
        <w:t>a</w:t>
      </w:r>
      <w:proofErr w:type="gramEnd"/>
      <w:r>
        <w:rPr>
          <w:rFonts w:ascii="Calibri" w:hAnsi="Calibri" w:cs="Calibri"/>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68637723"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ADE7B6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54317B75"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5A0B34"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E6C793E"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27437F0"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F92A1B1"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751E349"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B894C27"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D3B258B"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11C3A3C"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2F2E9A4"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BF9E3E4"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CA854DC"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0CC23C9"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85A1C6"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B9BF4E7"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90F492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A76A4D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49F1BC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xml:space="preserve"> Efetuar o pagamento </w:t>
      </w:r>
      <w:proofErr w:type="gramStart"/>
      <w:r>
        <w:rPr>
          <w:rFonts w:ascii="Calibri" w:hAnsi="Calibri" w:cs="Calibri"/>
          <w:color w:val="000000"/>
          <w:sz w:val="27"/>
          <w:szCs w:val="27"/>
        </w:rPr>
        <w:t>à(</w:t>
      </w:r>
      <w:proofErr w:type="gramEnd"/>
      <w:r>
        <w:rPr>
          <w:rFonts w:ascii="Calibri" w:hAnsi="Calibri" w:cs="Calibri"/>
          <w:color w:val="000000"/>
          <w:sz w:val="27"/>
          <w:szCs w:val="27"/>
        </w:rPr>
        <w:t>s) contratada(s) de acordo com as condições de preços e prazos estabelecidos no edital e ata de registro de preços</w:t>
      </w:r>
    </w:p>
    <w:p w14:paraId="26FA9B28"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71F27E4"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014A5848"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297EC7"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EF149BE"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9A7053C"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FEASE</w:t>
      </w:r>
      <w:r>
        <w:rPr>
          <w:rStyle w:val="Forte"/>
          <w:rFonts w:ascii="Calibri" w:eastAsiaTheme="majorEastAsia" w:hAnsi="Calibri" w:cs="Calibri"/>
          <w:color w:val="000000"/>
          <w:sz w:val="27"/>
          <w:szCs w:val="27"/>
        </w:rPr>
        <w:t> - </w:t>
      </w:r>
      <w:r>
        <w:rPr>
          <w:rFonts w:ascii="Calibri" w:hAnsi="Calibri" w:cs="Calibri"/>
          <w:color w:val="000000"/>
          <w:sz w:val="27"/>
          <w:szCs w:val="27"/>
        </w:rPr>
        <w:t xml:space="preserve">Fundação Estadual de Atendimento </w:t>
      </w:r>
      <w:proofErr w:type="gramStart"/>
      <w:r>
        <w:rPr>
          <w:rFonts w:ascii="Calibri" w:hAnsi="Calibri" w:cs="Calibri"/>
          <w:color w:val="000000"/>
          <w:sz w:val="27"/>
          <w:szCs w:val="27"/>
        </w:rPr>
        <w:t>Socioeducativo .</w:t>
      </w:r>
      <w:proofErr w:type="gramEnd"/>
    </w:p>
    <w:p w14:paraId="67808CC3"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A4F6FF"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8A46C87"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6E4535B"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05E9B81"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8808EB5"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6EFB6DA"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46C832" w14:textId="77777777" w:rsidR="0049609D" w:rsidRDefault="0049609D" w:rsidP="0049609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B8B74E5" w14:textId="04C6B538" w:rsidR="00ED3DE7" w:rsidRPr="0049609D" w:rsidRDefault="00ED3DE7" w:rsidP="00ED3DE7">
      <w:pPr>
        <w:pStyle w:val="newtextojustificado"/>
        <w:spacing w:before="120" w:beforeAutospacing="0" w:after="120" w:afterAutospacing="0"/>
        <w:ind w:left="120" w:right="120"/>
        <w:jc w:val="both"/>
        <w:rPr>
          <w:color w:val="000000"/>
          <w:sz w:val="20"/>
          <w:szCs w:val="20"/>
        </w:rPr>
      </w:pPr>
      <w:bookmarkStart w:id="1" w:name="_GoBack"/>
      <w:bookmarkEnd w:id="1"/>
    </w:p>
    <w:p w14:paraId="27EA8FDB" w14:textId="42B2E3F0" w:rsidR="00D807DA" w:rsidRPr="0049609D" w:rsidRDefault="00D807DA" w:rsidP="00D807DA">
      <w:pPr>
        <w:pStyle w:val="newtextojustificado"/>
        <w:spacing w:before="120" w:beforeAutospacing="0" w:after="120" w:afterAutospacing="0"/>
        <w:ind w:left="120" w:right="120"/>
        <w:jc w:val="both"/>
        <w:rPr>
          <w:color w:val="000000"/>
          <w:sz w:val="20"/>
          <w:szCs w:val="20"/>
        </w:rPr>
      </w:pPr>
    </w:p>
    <w:p w14:paraId="51C2CF1F" w14:textId="4A879BB9" w:rsidR="003B0026" w:rsidRPr="0049609D" w:rsidRDefault="003B0026" w:rsidP="003B0026">
      <w:pPr>
        <w:pStyle w:val="textojustificado"/>
        <w:spacing w:before="0" w:beforeAutospacing="0" w:after="0" w:afterAutospacing="0"/>
        <w:ind w:left="120" w:right="120"/>
        <w:jc w:val="both"/>
        <w:rPr>
          <w:rFonts w:ascii="Arial" w:hAnsi="Arial" w:cs="Arial"/>
          <w:bCs/>
          <w:color w:val="000000"/>
          <w:sz w:val="20"/>
          <w:szCs w:val="20"/>
          <w:lang w:val="pt-PT"/>
        </w:rPr>
      </w:pPr>
    </w:p>
    <w:p w14:paraId="49FC5C23" w14:textId="77777777" w:rsidR="00060B51" w:rsidRPr="0049609D" w:rsidRDefault="00060B51" w:rsidP="009D2314">
      <w:pPr>
        <w:jc w:val="both"/>
        <w:rPr>
          <w:rFonts w:ascii="Arial" w:hAnsi="Arial" w:cs="Arial"/>
          <w:b/>
          <w:bCs/>
        </w:rPr>
      </w:pPr>
    </w:p>
    <w:p w14:paraId="320BEB0C" w14:textId="77777777" w:rsidR="000B1908" w:rsidRPr="0049609D" w:rsidRDefault="000B1908" w:rsidP="009D2314">
      <w:pPr>
        <w:ind w:right="47"/>
        <w:jc w:val="both"/>
        <w:rPr>
          <w:rFonts w:ascii="Arial" w:hAnsi="Arial" w:cs="Arial"/>
          <w:b/>
          <w:bCs/>
          <w:color w:val="000000"/>
        </w:rPr>
      </w:pPr>
    </w:p>
    <w:p w14:paraId="0E44F2C5" w14:textId="77777777" w:rsidR="009D2314" w:rsidRPr="0049609D" w:rsidRDefault="009D2314" w:rsidP="009D2314">
      <w:pPr>
        <w:ind w:right="47"/>
        <w:jc w:val="both"/>
        <w:rPr>
          <w:rFonts w:ascii="Arial" w:hAnsi="Arial" w:cs="Arial"/>
          <w:b/>
          <w:bCs/>
          <w:color w:val="000000"/>
        </w:rPr>
      </w:pPr>
      <w:r w:rsidRPr="0049609D">
        <w:rPr>
          <w:rFonts w:ascii="Arial" w:hAnsi="Arial" w:cs="Arial"/>
          <w:b/>
          <w:bCs/>
          <w:color w:val="000000"/>
        </w:rPr>
        <w:t>ÓRGÃO GERENCIADOR:</w:t>
      </w:r>
    </w:p>
    <w:p w14:paraId="0E827DFF" w14:textId="61D5A023" w:rsidR="001E248D" w:rsidRPr="0049609D" w:rsidRDefault="001E248D" w:rsidP="004B46F8">
      <w:pPr>
        <w:pStyle w:val="textojustificado"/>
        <w:spacing w:before="120" w:beforeAutospacing="0" w:after="120" w:afterAutospacing="0"/>
        <w:ind w:right="120"/>
        <w:jc w:val="both"/>
        <w:rPr>
          <w:rFonts w:ascii="Arial" w:hAnsi="Arial" w:cs="Arial"/>
          <w:b/>
          <w:bCs/>
          <w:color w:val="000000"/>
          <w:sz w:val="20"/>
          <w:szCs w:val="20"/>
        </w:rPr>
      </w:pPr>
    </w:p>
    <w:p w14:paraId="42C100A7" w14:textId="77777777" w:rsidR="007F45BF" w:rsidRPr="0049609D" w:rsidRDefault="007F45BF" w:rsidP="007F45BF">
      <w:pPr>
        <w:pStyle w:val="textojustificado"/>
        <w:spacing w:before="120" w:beforeAutospacing="0" w:after="120" w:afterAutospacing="0"/>
        <w:ind w:right="120"/>
        <w:jc w:val="both"/>
        <w:rPr>
          <w:rFonts w:ascii="Arial" w:hAnsi="Arial" w:cs="Arial"/>
          <w:bCs/>
          <w:sz w:val="20"/>
          <w:szCs w:val="20"/>
        </w:rPr>
      </w:pPr>
      <w:r w:rsidRPr="0049609D">
        <w:rPr>
          <w:rFonts w:ascii="Arial" w:hAnsi="Arial" w:cs="Arial"/>
          <w:b/>
          <w:sz w:val="20"/>
          <w:szCs w:val="20"/>
        </w:rPr>
        <w:t>GENEAN PRESTES DOS SANTOS</w:t>
      </w:r>
    </w:p>
    <w:p w14:paraId="6B52F4CA" w14:textId="608F628F" w:rsidR="007F45BF" w:rsidRPr="0049609D" w:rsidRDefault="007F45BF" w:rsidP="00FF2590">
      <w:pPr>
        <w:pStyle w:val="textojustificado"/>
        <w:spacing w:before="0" w:beforeAutospacing="0" w:after="0" w:afterAutospacing="0"/>
        <w:ind w:right="120"/>
        <w:jc w:val="both"/>
        <w:rPr>
          <w:rFonts w:ascii="Arial" w:hAnsi="Arial" w:cs="Arial"/>
          <w:bCs/>
          <w:color w:val="000000"/>
          <w:sz w:val="20"/>
          <w:szCs w:val="20"/>
        </w:rPr>
      </w:pPr>
      <w:r w:rsidRPr="0049609D">
        <w:rPr>
          <w:rFonts w:ascii="Arial" w:hAnsi="Arial" w:cs="Arial"/>
          <w:bCs/>
          <w:color w:val="000000"/>
          <w:sz w:val="20"/>
          <w:szCs w:val="20"/>
        </w:rPr>
        <w:t>Coordenadora do Sistema de Registro de Preços/SUPEL</w:t>
      </w:r>
    </w:p>
    <w:p w14:paraId="3990B506" w14:textId="77777777" w:rsidR="003B0026" w:rsidRPr="0049609D" w:rsidRDefault="003B0026" w:rsidP="00FF2590">
      <w:pPr>
        <w:pStyle w:val="textojustificado"/>
        <w:spacing w:before="0" w:beforeAutospacing="0" w:after="0" w:afterAutospacing="0"/>
        <w:ind w:right="120"/>
        <w:jc w:val="both"/>
        <w:rPr>
          <w:rFonts w:ascii="Arial" w:hAnsi="Arial" w:cs="Arial"/>
          <w:bCs/>
          <w:color w:val="000000"/>
          <w:sz w:val="20"/>
          <w:szCs w:val="20"/>
        </w:rPr>
      </w:pPr>
    </w:p>
    <w:p w14:paraId="77C4F065" w14:textId="77777777" w:rsidR="00FF2590" w:rsidRPr="0049609D" w:rsidRDefault="00FF2590" w:rsidP="00FF2590">
      <w:pPr>
        <w:pStyle w:val="textojustificado"/>
        <w:spacing w:before="0" w:beforeAutospacing="0" w:after="0" w:afterAutospacing="0"/>
        <w:ind w:right="120"/>
        <w:jc w:val="both"/>
        <w:rPr>
          <w:rFonts w:ascii="Arial" w:hAnsi="Arial" w:cs="Arial"/>
          <w:bCs/>
          <w:color w:val="000000"/>
          <w:sz w:val="20"/>
          <w:szCs w:val="20"/>
        </w:rPr>
      </w:pPr>
    </w:p>
    <w:p w14:paraId="6885EBE8" w14:textId="0B83B11A" w:rsidR="007F45BF" w:rsidRPr="0049609D" w:rsidRDefault="007F45BF" w:rsidP="007F45BF">
      <w:pPr>
        <w:pStyle w:val="textojustificado"/>
        <w:spacing w:before="120" w:beforeAutospacing="0" w:after="120" w:afterAutospacing="0"/>
        <w:ind w:right="120"/>
        <w:jc w:val="both"/>
        <w:rPr>
          <w:rFonts w:ascii="Arial" w:hAnsi="Arial" w:cs="Arial"/>
          <w:b/>
          <w:sz w:val="20"/>
          <w:szCs w:val="20"/>
        </w:rPr>
      </w:pPr>
      <w:r w:rsidRPr="0049609D">
        <w:rPr>
          <w:rFonts w:ascii="Arial" w:hAnsi="Arial" w:cs="Arial"/>
          <w:b/>
          <w:bCs/>
          <w:sz w:val="20"/>
          <w:szCs w:val="20"/>
        </w:rPr>
        <w:t>AMANDA TALITA DE SOUSA GA</w:t>
      </w:r>
      <w:r w:rsidR="00182991" w:rsidRPr="0049609D">
        <w:rPr>
          <w:rFonts w:ascii="Arial" w:hAnsi="Arial" w:cs="Arial"/>
          <w:b/>
          <w:bCs/>
          <w:sz w:val="20"/>
          <w:szCs w:val="20"/>
        </w:rPr>
        <w:t>LINA                           </w:t>
      </w:r>
      <w:r w:rsidRPr="0049609D">
        <w:rPr>
          <w:rFonts w:ascii="Arial" w:hAnsi="Arial" w:cs="Arial"/>
          <w:b/>
          <w:bCs/>
          <w:sz w:val="20"/>
          <w:szCs w:val="20"/>
        </w:rPr>
        <w:t> ISRAEL EVANGELISTA DA SILVA</w:t>
      </w:r>
    </w:p>
    <w:p w14:paraId="74B80D4D" w14:textId="77777777" w:rsidR="007F45BF" w:rsidRPr="0049609D" w:rsidRDefault="007F45BF" w:rsidP="007F45BF">
      <w:pPr>
        <w:pStyle w:val="textojustificado"/>
        <w:spacing w:before="0" w:beforeAutospacing="0" w:after="0" w:afterAutospacing="0"/>
        <w:ind w:right="120"/>
        <w:jc w:val="both"/>
        <w:rPr>
          <w:rFonts w:ascii="Arial" w:hAnsi="Arial" w:cs="Arial"/>
          <w:bCs/>
          <w:color w:val="000000"/>
          <w:sz w:val="20"/>
          <w:szCs w:val="20"/>
        </w:rPr>
      </w:pPr>
      <w:r w:rsidRPr="0049609D">
        <w:rPr>
          <w:rFonts w:ascii="Arial" w:hAnsi="Arial" w:cs="Arial"/>
          <w:bCs/>
          <w:color w:val="000000"/>
          <w:sz w:val="20"/>
          <w:szCs w:val="20"/>
        </w:rPr>
        <w:t>Diretora Executiva/SUPEL                                                 Superintendente Estadual de Compras e Licitações/SUPEL</w:t>
      </w:r>
    </w:p>
    <w:p w14:paraId="36244E94" w14:textId="0BBD079E" w:rsidR="001E248D" w:rsidRPr="0049609D" w:rsidRDefault="001E248D" w:rsidP="00FF2590">
      <w:pPr>
        <w:pStyle w:val="textojustificado"/>
        <w:spacing w:before="120" w:beforeAutospacing="0" w:after="120" w:afterAutospacing="0"/>
        <w:ind w:left="120" w:right="120"/>
        <w:jc w:val="both"/>
        <w:rPr>
          <w:rFonts w:ascii="Arial" w:hAnsi="Arial" w:cs="Arial"/>
          <w:b/>
          <w:bCs/>
          <w:color w:val="000000"/>
          <w:sz w:val="20"/>
          <w:szCs w:val="20"/>
        </w:rPr>
      </w:pPr>
      <w:r w:rsidRPr="0049609D">
        <w:rPr>
          <w:rFonts w:ascii="Arial" w:hAnsi="Arial" w:cs="Arial"/>
          <w:b/>
          <w:bCs/>
          <w:color w:val="000000"/>
          <w:sz w:val="20"/>
          <w:szCs w:val="20"/>
        </w:rPr>
        <w:t> </w:t>
      </w:r>
    </w:p>
    <w:p w14:paraId="29E75391" w14:textId="77777777" w:rsidR="001E248D" w:rsidRPr="0049609D" w:rsidRDefault="001E248D" w:rsidP="001E248D">
      <w:pPr>
        <w:pStyle w:val="textojustificado"/>
        <w:spacing w:before="120" w:beforeAutospacing="0" w:after="120" w:afterAutospacing="0"/>
        <w:ind w:right="120"/>
        <w:jc w:val="both"/>
        <w:rPr>
          <w:rFonts w:ascii="Arial" w:hAnsi="Arial" w:cs="Arial"/>
          <w:b/>
          <w:bCs/>
          <w:color w:val="000000"/>
          <w:sz w:val="20"/>
          <w:szCs w:val="20"/>
        </w:rPr>
      </w:pPr>
      <w:proofErr w:type="gramStart"/>
      <w:r w:rsidRPr="0049609D">
        <w:rPr>
          <w:rFonts w:ascii="Arial" w:hAnsi="Arial" w:cs="Arial"/>
          <w:b/>
          <w:sz w:val="20"/>
          <w:szCs w:val="20"/>
        </w:rPr>
        <w:t>EMPRESA(</w:t>
      </w:r>
      <w:proofErr w:type="gramEnd"/>
      <w:r w:rsidRPr="0049609D">
        <w:rPr>
          <w:rFonts w:ascii="Arial" w:hAnsi="Arial" w:cs="Arial"/>
          <w:b/>
          <w:sz w:val="20"/>
          <w:szCs w:val="20"/>
        </w:rPr>
        <w:t>S) DETENTORA(S):</w:t>
      </w:r>
    </w:p>
    <w:p w14:paraId="2A7DA650" w14:textId="77777777" w:rsidR="001E248D" w:rsidRPr="0049609D" w:rsidRDefault="001E248D" w:rsidP="001E248D">
      <w:pPr>
        <w:pStyle w:val="textojustificado"/>
        <w:spacing w:before="120" w:beforeAutospacing="0" w:after="120" w:afterAutospacing="0"/>
        <w:ind w:right="120"/>
        <w:jc w:val="both"/>
        <w:rPr>
          <w:rFonts w:ascii="Arial" w:hAnsi="Arial" w:cs="Arial"/>
          <w:b/>
          <w:bCs/>
          <w:color w:val="000000"/>
          <w:sz w:val="20"/>
          <w:szCs w:val="20"/>
        </w:rPr>
      </w:pPr>
      <w:proofErr w:type="gramStart"/>
      <w:r w:rsidRPr="0049609D">
        <w:rPr>
          <w:rFonts w:ascii="Arial" w:hAnsi="Arial" w:cs="Arial"/>
          <w:b/>
          <w:sz w:val="20"/>
          <w:szCs w:val="20"/>
        </w:rPr>
        <w:t>Qualificada(</w:t>
      </w:r>
      <w:proofErr w:type="gramEnd"/>
      <w:r w:rsidRPr="0049609D">
        <w:rPr>
          <w:rFonts w:ascii="Arial" w:hAnsi="Arial" w:cs="Arial"/>
          <w:b/>
          <w:sz w:val="20"/>
          <w:szCs w:val="20"/>
        </w:rPr>
        <w:t>s) no Anexo Único desta Ata</w:t>
      </w:r>
    </w:p>
    <w:p w14:paraId="364C3F3C" w14:textId="77777777" w:rsidR="00F14932" w:rsidRPr="0049609D" w:rsidRDefault="00F14932" w:rsidP="00526790">
      <w:pPr>
        <w:ind w:right="47"/>
        <w:jc w:val="both"/>
        <w:rPr>
          <w:rFonts w:ascii="Arial" w:hAnsi="Arial" w:cs="Arial"/>
          <w:b/>
          <w:bCs/>
          <w:color w:val="000000"/>
        </w:rPr>
      </w:pPr>
    </w:p>
    <w:p w14:paraId="618B9BE7" w14:textId="77777777" w:rsidR="00060B51" w:rsidRPr="0049609D" w:rsidRDefault="00060B51" w:rsidP="00526790">
      <w:pPr>
        <w:ind w:right="47"/>
        <w:jc w:val="both"/>
        <w:rPr>
          <w:rFonts w:ascii="Arial" w:hAnsi="Arial" w:cs="Arial"/>
          <w:b/>
          <w:bCs/>
          <w:color w:val="000000"/>
        </w:rPr>
      </w:pPr>
    </w:p>
    <w:p w14:paraId="1AD52E1E" w14:textId="0C0DB707" w:rsidR="00C50BF7" w:rsidRPr="0049609D" w:rsidRDefault="003B0026" w:rsidP="00526790">
      <w:pPr>
        <w:ind w:right="47"/>
        <w:jc w:val="both"/>
        <w:rPr>
          <w:rFonts w:ascii="Arial" w:hAnsi="Arial" w:cs="Arial"/>
          <w:b/>
          <w:bCs/>
          <w:color w:val="000000"/>
        </w:rPr>
      </w:pPr>
      <w:r w:rsidRPr="0049609D">
        <w:rPr>
          <w:rFonts w:ascii="Arial" w:hAnsi="Arial" w:cs="Arial"/>
          <w:b/>
          <w:bCs/>
          <w:color w:val="000000"/>
        </w:rPr>
        <w:t>CMV</w:t>
      </w:r>
      <w:r w:rsidR="00BB7E64" w:rsidRPr="0049609D">
        <w:rPr>
          <w:rFonts w:ascii="Arial" w:hAnsi="Arial" w:cs="Arial"/>
          <w:b/>
          <w:bCs/>
          <w:color w:val="000000"/>
        </w:rPr>
        <w:t>/</w:t>
      </w:r>
      <w:r w:rsidR="00BA5836" w:rsidRPr="0049609D">
        <w:rPr>
          <w:rFonts w:ascii="Arial" w:hAnsi="Arial" w:cs="Arial"/>
          <w:b/>
          <w:bCs/>
          <w:color w:val="000000"/>
        </w:rPr>
        <w:t>SRP</w:t>
      </w:r>
    </w:p>
    <w:sectPr w:rsidR="00C50BF7" w:rsidRPr="0049609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500D"/>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9609D"/>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A7BE5"/>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9546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1472177">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6125674">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535E88-BA1B-40CA-9613-EAC7D64BE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2942</Words>
  <Characters>16459</Characters>
  <Application>Microsoft Office Word</Application>
  <DocSecurity>0</DocSecurity>
  <Lines>137</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2021-05-21T13:27:00Z</dcterms:created>
  <dcterms:modified xsi:type="dcterms:W3CDTF">2021-05-21T13:27:00Z</dcterms:modified>
</cp:coreProperties>
</file>