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05AB1D3C" w14:textId="77777777" w:rsidR="00396780" w:rsidRPr="00396780" w:rsidRDefault="00396780" w:rsidP="00396780">
      <w:pPr>
        <w:spacing w:before="120" w:after="120"/>
        <w:ind w:left="120" w:right="120"/>
        <w:jc w:val="both"/>
        <w:rPr>
          <w:rFonts w:ascii="Arial" w:hAnsi="Arial" w:cs="Arial"/>
          <w:b/>
          <w:bCs/>
          <w:color w:val="000000"/>
          <w:sz w:val="16"/>
          <w:szCs w:val="16"/>
        </w:rPr>
      </w:pPr>
      <w:r w:rsidRPr="00396780">
        <w:rPr>
          <w:rFonts w:ascii="Arial" w:hAnsi="Arial" w:cs="Arial"/>
          <w:b/>
          <w:bCs/>
          <w:color w:val="000000"/>
          <w:sz w:val="16"/>
          <w:szCs w:val="16"/>
        </w:rPr>
        <w:t>ATA DE REGISTRO DE PREÇOS Nº 085/2021</w:t>
      </w:r>
    </w:p>
    <w:p w14:paraId="108D2C57" w14:textId="77777777" w:rsidR="00396780" w:rsidRPr="00396780" w:rsidRDefault="00396780" w:rsidP="00396780">
      <w:pPr>
        <w:spacing w:before="120" w:after="120"/>
        <w:ind w:left="120" w:right="120"/>
        <w:jc w:val="both"/>
        <w:rPr>
          <w:rFonts w:ascii="Arial" w:hAnsi="Arial" w:cs="Arial"/>
          <w:b/>
          <w:bCs/>
          <w:color w:val="000000"/>
          <w:sz w:val="16"/>
          <w:szCs w:val="16"/>
        </w:rPr>
      </w:pPr>
      <w:r w:rsidRPr="00396780">
        <w:rPr>
          <w:rFonts w:ascii="Arial" w:hAnsi="Arial" w:cs="Arial"/>
          <w:b/>
          <w:bCs/>
          <w:color w:val="000000"/>
          <w:sz w:val="16"/>
          <w:szCs w:val="16"/>
        </w:rPr>
        <w:t>PREGÃO ELETRÔNICO Nº 696/2020</w:t>
      </w:r>
    </w:p>
    <w:p w14:paraId="12EAB929" w14:textId="77777777" w:rsidR="00396780" w:rsidRPr="00396780" w:rsidRDefault="00396780" w:rsidP="00396780">
      <w:pPr>
        <w:spacing w:before="120" w:after="120"/>
        <w:ind w:left="120" w:right="120"/>
        <w:jc w:val="both"/>
        <w:rPr>
          <w:rFonts w:ascii="Arial" w:hAnsi="Arial" w:cs="Arial"/>
          <w:b/>
          <w:bCs/>
          <w:color w:val="000000"/>
          <w:sz w:val="16"/>
          <w:szCs w:val="16"/>
        </w:rPr>
      </w:pPr>
      <w:r w:rsidRPr="00396780">
        <w:rPr>
          <w:rFonts w:ascii="Arial" w:hAnsi="Arial" w:cs="Arial"/>
          <w:b/>
          <w:bCs/>
          <w:color w:val="000000"/>
          <w:sz w:val="16"/>
          <w:szCs w:val="16"/>
        </w:rPr>
        <w:t>PROCESSO Nº 0049.331387/2020-49 </w:t>
      </w:r>
    </w:p>
    <w:p w14:paraId="51CE0C2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68B5C94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 eventual aquisição de material consumo, visando atender as necessidades das cirurgias bariátricas realizadas no centro cirúrgico do Hospital de Base Dr. Ary Pinheiro - HBAP, a pedido da Secretaria de Estado da Saúde de Rondônia - 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0F6913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2E2DB33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 DO OBJETO</w:t>
      </w:r>
    </w:p>
    <w:p w14:paraId="2A40FC5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Registro de Preços visando à futura e eventual aquisição de material consumo, visando atender as necessidades das cirurgias bariátricas realizadas no centro cirúrgico do Hospital de Base Dr. Ary Pinheiro - HBAP, a pedido da Secretaria de Estado da Saúde de Rondônia - SESAU/RO.</w:t>
      </w:r>
    </w:p>
    <w:p w14:paraId="1A1DEB7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08DE840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2. DA VIGÊNCIA</w:t>
      </w:r>
    </w:p>
    <w:p w14:paraId="5B7CC86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2.1. O presente Registro de Preços terá validade de 12 (doze) meses, contados a partir de sua publicação no Diário Oficial do Estado.</w:t>
      </w:r>
    </w:p>
    <w:p w14:paraId="5D21F86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7B437C7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670A63B3"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3. DA GERÊNCIA DA PRESENTE ATA DE REGISTRO DE PREÇOS</w:t>
      </w:r>
    </w:p>
    <w:p w14:paraId="149FCA1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396780">
        <w:rPr>
          <w:rFonts w:ascii="Arial" w:hAnsi="Arial" w:cs="Arial"/>
          <w:bCs/>
          <w:color w:val="000000"/>
          <w:sz w:val="16"/>
          <w:szCs w:val="16"/>
        </w:rPr>
        <w:t>18.340/13 artigo</w:t>
      </w:r>
      <w:proofErr w:type="gramEnd"/>
      <w:r w:rsidRPr="00396780">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1184B5D"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2C10106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4. DA ESPECIFICAÇÃO, QUANTIDADE E PREÇO</w:t>
      </w:r>
    </w:p>
    <w:p w14:paraId="7F52A658"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4.1. O preço, a quantidade, o fornecedor e a especificação do </w:t>
      </w:r>
      <w:proofErr w:type="spellStart"/>
      <w:r w:rsidRPr="00396780">
        <w:rPr>
          <w:rFonts w:ascii="Arial" w:hAnsi="Arial" w:cs="Arial"/>
          <w:bCs/>
          <w:color w:val="000000"/>
          <w:sz w:val="16"/>
          <w:szCs w:val="16"/>
        </w:rPr>
        <w:t>ite</w:t>
      </w:r>
      <w:proofErr w:type="spellEnd"/>
      <w:r w:rsidRPr="00396780">
        <w:rPr>
          <w:rFonts w:ascii="Arial" w:hAnsi="Arial" w:cs="Arial"/>
          <w:bCs/>
          <w:color w:val="000000"/>
          <w:sz w:val="16"/>
          <w:szCs w:val="16"/>
        </w:rPr>
        <w:t xml:space="preserve"> m registrado nesta Ata, encontram-se indicados no Anexo I deste instrumento.</w:t>
      </w:r>
    </w:p>
    <w:p w14:paraId="20C4772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2C1AFBE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5. PRAZOS E CONDIÇÕES DE FORNECIMENTO</w:t>
      </w:r>
    </w:p>
    <w:p w14:paraId="223E179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A DETENTORA do registro de preços se obriga, nos termos do Edital e deste instrumento, a:</w:t>
      </w:r>
    </w:p>
    <w:p w14:paraId="431B094A"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5.1. Retirar a Nota de Empenho junto ao órgão solicitante no prazo de até 05 (cinco) dias, contados da convocação;</w:t>
      </w:r>
    </w:p>
    <w:p w14:paraId="7F40402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5.2. Iniciar o fornecimento do objeto dessa Ata, conforme prazo estabelecido no Termo de Referência e edital de licitações.</w:t>
      </w:r>
    </w:p>
    <w:p w14:paraId="5EE959E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392ACF0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3A543C4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4C98F3EA"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6. DO PRAZO, LOCAL DE ENTREGA</w:t>
      </w:r>
    </w:p>
    <w:p w14:paraId="22D2317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74C0C42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396780">
        <w:rPr>
          <w:rFonts w:ascii="Arial" w:hAnsi="Arial" w:cs="Arial"/>
          <w:bCs/>
          <w:color w:val="000000"/>
          <w:sz w:val="16"/>
          <w:szCs w:val="16"/>
        </w:rPr>
        <w:t>c</w:t>
      </w:r>
      <w:proofErr w:type="gramEnd"/>
      <w:r w:rsidRPr="00396780">
        <w:rPr>
          <w:rFonts w:ascii="Arial" w:hAnsi="Arial" w:cs="Arial"/>
          <w:bCs/>
          <w:color w:val="000000"/>
          <w:sz w:val="16"/>
          <w:szCs w:val="16"/>
        </w:rPr>
        <w:t xml:space="preserve"> o art. 73 inciso II, “a” e “b”, da Lei 8.666/93 e alterações.</w:t>
      </w:r>
    </w:p>
    <w:p w14:paraId="2231D3CD"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6.3. DO PRAZO DE ENTREGA: Os materiais deverão ser entregues no prazo máximo de até 30 (trinta) dias a partir do recebimento da nota de empenho.</w:t>
      </w:r>
    </w:p>
    <w:p w14:paraId="6C972BD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6.4. DO LOCAL DE ENTREGA: A entrega dos materiais deverá ser efetuada na Central de Abastecimento farmacêutico – CAF II: Rua: Aparício de Morais nº. 4378 Bairro - Setor Industrial, - Telefone: (69) 3216–5759 - Porto Velho das 7:30 as 13:30 horas.</w:t>
      </w:r>
    </w:p>
    <w:p w14:paraId="7E791B0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070E288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7.  DAS CONDIÇÕES DE PAGAMENTO</w:t>
      </w:r>
    </w:p>
    <w:p w14:paraId="4535357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7.1. A empresa detentora da Ata apresentará a Gerência Financeira do Órgão requisitante a nota fiscal referente ao fornecimento efetuado.</w:t>
      </w:r>
    </w:p>
    <w:p w14:paraId="25518E3F"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7.2. O respectivo Órgão terá o prazo de 10 (dez) dias úteis, a contar da apresentação da nota fiscal para aceitá-la ou rejeitá-la.</w:t>
      </w:r>
    </w:p>
    <w:p w14:paraId="44CAC33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396780">
        <w:rPr>
          <w:rFonts w:ascii="Arial" w:hAnsi="Arial" w:cs="Arial"/>
          <w:bCs/>
          <w:color w:val="000000"/>
          <w:sz w:val="16"/>
          <w:szCs w:val="16"/>
        </w:rPr>
        <w:t>a</w:t>
      </w:r>
      <w:proofErr w:type="gramEnd"/>
      <w:r w:rsidRPr="00396780">
        <w:rPr>
          <w:rFonts w:ascii="Arial" w:hAnsi="Arial" w:cs="Arial"/>
          <w:bCs/>
          <w:color w:val="000000"/>
          <w:sz w:val="16"/>
          <w:szCs w:val="16"/>
        </w:rPr>
        <w:t xml:space="preserve"> partir da data de sua reapresentação.</w:t>
      </w:r>
    </w:p>
    <w:p w14:paraId="31AF8433"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7.4. A devolução da nota fiscal não aprovada, em hipótese alguma, servirá de pretexto para que a empresa detentora da Ata suspenda quaisquer fornecimentos.</w:t>
      </w:r>
    </w:p>
    <w:p w14:paraId="356F57F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0B8F7F5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1B15252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8.  DA DOTAÇÃO ORÇAMENTÁRIA</w:t>
      </w:r>
    </w:p>
    <w:p w14:paraId="153FA01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4EC5D8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3ACDDEF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 DAS SANÇÕES </w:t>
      </w:r>
    </w:p>
    <w:p w14:paraId="06EF5D0F"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14:paraId="27D1CC3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9.2. Advertência, por escrito, sempre que forem constatadas falhas na execução dos serviços.</w:t>
      </w:r>
    </w:p>
    <w:p w14:paraId="369308B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9.3. Multa, conforme descrito na tabela 01, até o 30 º (trigésimo) dia de atraso no cumprimento das obrigações.</w:t>
      </w:r>
    </w:p>
    <w:p w14:paraId="41C1D53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9.4. Multa de 10 % (dez por cento) do valor total contratado, a partir do 31 º (trigésimo primeiro dia) de atraso, o que ensejará a rescisão contratual.</w:t>
      </w:r>
    </w:p>
    <w:p w14:paraId="441E0B3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9.5. Impedimento de contratar com a Administração por prazo não superior a 05 (cinco) anos, de acordo com o art. 49 do Decreto nº 10.024/19 e Lei Federal nº 10.520/</w:t>
      </w:r>
      <w:proofErr w:type="gramStart"/>
      <w:r w:rsidRPr="00396780">
        <w:rPr>
          <w:rFonts w:ascii="Arial" w:hAnsi="Arial" w:cs="Arial"/>
          <w:bCs/>
          <w:color w:val="000000"/>
          <w:sz w:val="16"/>
          <w:szCs w:val="16"/>
        </w:rPr>
        <w:t>2002 ,</w:t>
      </w:r>
      <w:proofErr w:type="gramEnd"/>
      <w:r w:rsidRPr="00396780">
        <w:rPr>
          <w:rFonts w:ascii="Arial" w:hAnsi="Arial" w:cs="Arial"/>
          <w:bCs/>
          <w:color w:val="000000"/>
          <w:sz w:val="16"/>
          <w:szCs w:val="16"/>
        </w:rPr>
        <w:t xml:space="preserve"> art.7.</w:t>
      </w:r>
    </w:p>
    <w:p w14:paraId="4FA1A54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9.6.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074DB21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9.7. Para efeito de aplicação de multas, às infrações são atribuídos graus, com percentuais de multa conforme a tabela a seguir (tabela 1):</w:t>
      </w:r>
    </w:p>
    <w:p w14:paraId="4AB6D3E8"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64"/>
        <w:gridCol w:w="733"/>
        <w:gridCol w:w="1077"/>
      </w:tblGrid>
      <w:tr w:rsidR="00396780" w:rsidRPr="00396780" w14:paraId="1EA5B69B" w14:textId="77777777" w:rsidTr="0039678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2EC4F2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TABELA I</w:t>
            </w:r>
          </w:p>
        </w:tc>
      </w:tr>
      <w:tr w:rsidR="00396780" w:rsidRPr="00396780" w14:paraId="57069877"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5B229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0149C86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698F17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3473BC2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MULTA</w:t>
            </w:r>
          </w:p>
        </w:tc>
      </w:tr>
      <w:tr w:rsidR="00396780" w:rsidRPr="00396780" w14:paraId="57DEA7F8"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13FBCA"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0AF3B6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Permitir situação que crie a possibilidade ou cause </w:t>
            </w:r>
            <w:proofErr w:type="spellStart"/>
            <w:r w:rsidRPr="00396780">
              <w:rPr>
                <w:rFonts w:ascii="Arial" w:hAnsi="Arial" w:cs="Arial"/>
                <w:bCs/>
                <w:color w:val="000000"/>
                <w:sz w:val="16"/>
                <w:szCs w:val="16"/>
              </w:rPr>
              <w:t>dano</w:t>
            </w:r>
            <w:proofErr w:type="spellEnd"/>
            <w:r w:rsidRPr="00396780">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D8732D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46B63A1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4,0% por dia</w:t>
            </w:r>
          </w:p>
        </w:tc>
      </w:tr>
      <w:tr w:rsidR="00396780" w:rsidRPr="00396780" w14:paraId="2CD344D5"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DEB05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0760A"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55D3573"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3D8521F"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4,0% por dia</w:t>
            </w:r>
          </w:p>
        </w:tc>
      </w:tr>
      <w:tr w:rsidR="00396780" w:rsidRPr="00396780" w14:paraId="318CD469"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04637D"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369908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3DA1D8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1AC7EE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3,2% por dia</w:t>
            </w:r>
          </w:p>
        </w:tc>
      </w:tr>
      <w:tr w:rsidR="00396780" w:rsidRPr="00396780" w14:paraId="14239B73"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BD82F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3B56B1E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7F4834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A5E064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0,4% por dia</w:t>
            </w:r>
          </w:p>
        </w:tc>
      </w:tr>
      <w:tr w:rsidR="00396780" w:rsidRPr="00396780" w14:paraId="280190B0" w14:textId="77777777" w:rsidTr="0039678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50F537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Para os itens a seguir, deixar de:</w:t>
            </w:r>
          </w:p>
        </w:tc>
      </w:tr>
      <w:tr w:rsidR="00396780" w:rsidRPr="00396780" w14:paraId="709A584D"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1879F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90BE44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405E3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86A49B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3,2% por dia</w:t>
            </w:r>
          </w:p>
        </w:tc>
      </w:tr>
      <w:tr w:rsidR="00396780" w:rsidRPr="00396780" w14:paraId="221DF4A1"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3A80F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2CC2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14:paraId="1E0F3CE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49A034FF"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0,8% por dia</w:t>
            </w:r>
          </w:p>
        </w:tc>
      </w:tr>
      <w:tr w:rsidR="00396780" w:rsidRPr="00396780" w14:paraId="169FD1A8"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3E7DB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626A667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6E8F27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1AA8AE8"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0,8% por dia</w:t>
            </w:r>
          </w:p>
        </w:tc>
      </w:tr>
      <w:tr w:rsidR="00396780" w:rsidRPr="00396780" w14:paraId="41E2BDD0"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3AD8AD"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489712A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283A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69717D5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0,8% por dia</w:t>
            </w:r>
          </w:p>
        </w:tc>
      </w:tr>
      <w:tr w:rsidR="00396780" w:rsidRPr="00396780" w14:paraId="57DDDFFD"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989F6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242890F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Ressarcir o órgão por eventuais danos causados por seus funcionários, em Veículos, equipamentos </w:t>
            </w:r>
            <w:proofErr w:type="spellStart"/>
            <w:r w:rsidRPr="00396780">
              <w:rPr>
                <w:rFonts w:ascii="Arial" w:hAnsi="Arial" w:cs="Arial"/>
                <w:bCs/>
                <w:color w:val="000000"/>
                <w:sz w:val="16"/>
                <w:szCs w:val="16"/>
              </w:rPr>
              <w:t>etc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34DCC9D"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AAF731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0,4% por dia</w:t>
            </w:r>
          </w:p>
        </w:tc>
      </w:tr>
      <w:tr w:rsidR="00396780" w:rsidRPr="00396780" w14:paraId="2F744FC7" w14:textId="77777777" w:rsidTr="0039678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E6C91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CA16A"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C892C5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575B38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0,2% por </w:t>
            </w:r>
            <w:proofErr w:type="spellStart"/>
            <w:r w:rsidRPr="00396780">
              <w:rPr>
                <w:rFonts w:ascii="Arial" w:hAnsi="Arial" w:cs="Arial"/>
                <w:bCs/>
                <w:color w:val="000000"/>
                <w:sz w:val="16"/>
                <w:szCs w:val="16"/>
              </w:rPr>
              <w:t>diav</w:t>
            </w:r>
            <w:proofErr w:type="spellEnd"/>
          </w:p>
        </w:tc>
      </w:tr>
    </w:tbl>
    <w:p w14:paraId="1C255F0F"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*Incidente sobre o valor da parcela inadimplida.</w:t>
      </w:r>
    </w:p>
    <w:p w14:paraId="60BC8D2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3C7FEEA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9.8. As sanções aqui previstas poderão ser aplicadas concomitantemente, facultada a defesa prévia do interessado, no respectivo processo, no prazo de 05 (cinco) dias úteis.</w:t>
      </w:r>
    </w:p>
    <w:p w14:paraId="12F4571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9.9. Após 30 (trinta) dias da falta de execução do objeto, será considerada inexecução total do contrato, o que ensejará a rescisão contratual.</w:t>
      </w:r>
    </w:p>
    <w:p w14:paraId="42BCD01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9.10. As sanções de natureza pecuniária serão diretamente descontadas de créditos que eventualmente detenha a contratada ou efetuada a sua cobrança na forma prevista em lei.</w:t>
      </w:r>
    </w:p>
    <w:p w14:paraId="6087BC93"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9.11.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14:paraId="525A326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9.12.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14:paraId="694CCC4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4245630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10. DA UTILIZAÇÃO DA ATA</w:t>
      </w:r>
    </w:p>
    <w:p w14:paraId="7AF42BC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4413CC8"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10.2. É facultada aos órgãos s ou entidades municipais, distritais ou estaduais a adesão a ata de registro de preços da Administração Pública Estadual.</w:t>
      </w:r>
    </w:p>
    <w:p w14:paraId="55C567F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1319DF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3785A13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396780">
        <w:rPr>
          <w:rFonts w:ascii="Arial" w:hAnsi="Arial" w:cs="Arial"/>
          <w:bCs/>
          <w:color w:val="000000"/>
          <w:sz w:val="16"/>
          <w:szCs w:val="16"/>
        </w:rPr>
        <w:t>independente</w:t>
      </w:r>
      <w:proofErr w:type="spellEnd"/>
      <w:r w:rsidRPr="00396780">
        <w:rPr>
          <w:rFonts w:ascii="Arial" w:hAnsi="Arial" w:cs="Arial"/>
          <w:bCs/>
          <w:color w:val="000000"/>
          <w:sz w:val="16"/>
          <w:szCs w:val="16"/>
        </w:rPr>
        <w:t xml:space="preserve"> do número de órgãos não participantes que aderirem.</w:t>
      </w:r>
    </w:p>
    <w:p w14:paraId="1C857878"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10.6. Caberá ao órgão que se utilizar da ata, verificar a vantagem econômica da adesão a este Registro de Preço.</w:t>
      </w:r>
    </w:p>
    <w:p w14:paraId="476B58C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7C38B0B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11. DA ALTERAÇÃO DA ATA DE REGISTRO DE PREÇOS</w:t>
      </w:r>
    </w:p>
    <w:p w14:paraId="25DF423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0FB9EE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11.2. Quando o preço registrado </w:t>
      </w:r>
      <w:proofErr w:type="gramStart"/>
      <w:r w:rsidRPr="00396780">
        <w:rPr>
          <w:rFonts w:ascii="Arial" w:hAnsi="Arial" w:cs="Arial"/>
          <w:bCs/>
          <w:color w:val="000000"/>
          <w:sz w:val="16"/>
          <w:szCs w:val="16"/>
        </w:rPr>
        <w:t>tornar-se</w:t>
      </w:r>
      <w:proofErr w:type="gramEnd"/>
      <w:r w:rsidRPr="00396780">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500AFD5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50A6107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11.4. A ordem de classificação dos fornecedores que aceitarem reduzir seus preços aos valores de mercado observará a classificação original.</w:t>
      </w:r>
    </w:p>
    <w:p w14:paraId="0DD3192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11.5. Quando o preço de mercado tornar-se superior aos preços registrados, e o fornecedor não puder cumprir o </w:t>
      </w:r>
      <w:proofErr w:type="gramStart"/>
      <w:r w:rsidRPr="00396780">
        <w:rPr>
          <w:rFonts w:ascii="Arial" w:hAnsi="Arial" w:cs="Arial"/>
          <w:bCs/>
          <w:color w:val="000000"/>
          <w:sz w:val="16"/>
          <w:szCs w:val="16"/>
        </w:rPr>
        <w:t>compromisso ,</w:t>
      </w:r>
      <w:proofErr w:type="gramEnd"/>
      <w:r w:rsidRPr="00396780">
        <w:rPr>
          <w:rFonts w:ascii="Arial" w:hAnsi="Arial" w:cs="Arial"/>
          <w:bCs/>
          <w:color w:val="000000"/>
          <w:sz w:val="16"/>
          <w:szCs w:val="16"/>
        </w:rPr>
        <w:t xml:space="preserve"> o órgão gerenciador poderá:</w:t>
      </w:r>
    </w:p>
    <w:p w14:paraId="76779D5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65DB0B3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11.5.2. Convocar os demais fornecedores para assegurar igual oportunidade de negociação;</w:t>
      </w:r>
    </w:p>
    <w:p w14:paraId="1F49E7E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7152D8EB"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1258923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 DAS OBRIGAÇÕES DA DETENTORA DO REGISTRO</w:t>
      </w:r>
    </w:p>
    <w:p w14:paraId="6AED9ED8"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38F3A90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12.2. Dispor-se a toda e qualquer fiscalização, no tocante ao fornecimento do produto, assim como ao cumprimento das obrigações previstas na ATA;</w:t>
      </w:r>
    </w:p>
    <w:p w14:paraId="76A81C0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2A48120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9E7AC1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37C1041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12.6. Respeitar e fazer cumprir a legislação de segurança e saúde no trabalho, previstas nas normas regulamentadoras pertinentes;</w:t>
      </w:r>
    </w:p>
    <w:p w14:paraId="02C76A49"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37452A4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37351F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A1B4FD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12.10. Todos os impostos e taxas que forem devidos em decorrência das contratações do objeto do Edital correrão por conta exclusiva da contratada;</w:t>
      </w:r>
    </w:p>
    <w:p w14:paraId="74D3858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71B5BD37"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13. DAS OBRIGAÇÕES DOS ÓRGÃOS REQUISITANTES</w:t>
      </w:r>
    </w:p>
    <w:p w14:paraId="6428E3E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13.1. Proporcionar todas as facilidades indispensáveis à boa execução das obrigações contratuais;</w:t>
      </w:r>
    </w:p>
    <w:p w14:paraId="0FBB4D84"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13.2. Rejeitar, no todo ou em parte, os objetos desta Ata entregues em desacordo com as obrigações assumidas pelo fornecedor;</w:t>
      </w:r>
    </w:p>
    <w:p w14:paraId="1F997076"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13.3. Notificar a CONTRATADA de qualquer irregularidade encontrada no fornecimento dos objetos desta Ata;</w:t>
      </w:r>
    </w:p>
    <w:p w14:paraId="5C7C187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xml:space="preserve">13.4. Efetuar o pagamento </w:t>
      </w:r>
      <w:proofErr w:type="gramStart"/>
      <w:r w:rsidRPr="00396780">
        <w:rPr>
          <w:rFonts w:ascii="Arial" w:hAnsi="Arial" w:cs="Arial"/>
          <w:bCs/>
          <w:color w:val="000000"/>
          <w:sz w:val="16"/>
          <w:szCs w:val="16"/>
        </w:rPr>
        <w:t>à(</w:t>
      </w:r>
      <w:proofErr w:type="gramEnd"/>
      <w:r w:rsidRPr="00396780">
        <w:rPr>
          <w:rFonts w:ascii="Arial" w:hAnsi="Arial" w:cs="Arial"/>
          <w:bCs/>
          <w:color w:val="000000"/>
          <w:sz w:val="16"/>
          <w:szCs w:val="16"/>
        </w:rPr>
        <w:t>s) contratada(s) de acordo com as condições de preços e prazos estabelecidos no edital e ata de registro de preços</w:t>
      </w:r>
    </w:p>
    <w:p w14:paraId="1FC4410A"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46FFD700"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13.6. Não haverá sob hipótese alguma, pagamento antecipado.</w:t>
      </w:r>
    </w:p>
    <w:p w14:paraId="5FE807F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6385ACCC"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14. DOS ÓRGÃOS PARTICIPANTES:</w:t>
      </w:r>
    </w:p>
    <w:p w14:paraId="1A42FEC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14.1. É participante desta ata o seguinte órgão pertencente à Administração Pública do Estado de Rondônia:</w:t>
      </w:r>
    </w:p>
    <w:p w14:paraId="1735DF82"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
          <w:bCs/>
          <w:color w:val="000000"/>
          <w:sz w:val="16"/>
          <w:szCs w:val="16"/>
        </w:rPr>
        <w:t>SESAU</w:t>
      </w:r>
      <w:r w:rsidRPr="00396780">
        <w:rPr>
          <w:rFonts w:ascii="Arial" w:hAnsi="Arial" w:cs="Arial"/>
          <w:bCs/>
          <w:color w:val="000000"/>
          <w:sz w:val="16"/>
          <w:szCs w:val="16"/>
        </w:rPr>
        <w:t xml:space="preserve"> - Secretaria de Estado da Saúde de Rondônia.</w:t>
      </w:r>
    </w:p>
    <w:p w14:paraId="08CC3A53"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15.  DISPOSIÇÕES GERAIS</w:t>
      </w:r>
    </w:p>
    <w:p w14:paraId="1DE6293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1C708A1"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6BA2DB6E"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1C90E15"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792E3708"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w:t>
      </w:r>
    </w:p>
    <w:p w14:paraId="7D023453" w14:textId="77777777" w:rsidR="00396780" w:rsidRPr="00396780" w:rsidRDefault="00396780" w:rsidP="00396780">
      <w:pPr>
        <w:spacing w:before="120" w:after="120"/>
        <w:ind w:left="120" w:right="120"/>
        <w:jc w:val="both"/>
        <w:rPr>
          <w:rFonts w:ascii="Arial" w:hAnsi="Arial" w:cs="Arial"/>
          <w:bCs/>
          <w:color w:val="000000"/>
          <w:sz w:val="16"/>
          <w:szCs w:val="16"/>
        </w:rPr>
      </w:pPr>
      <w:r w:rsidRPr="00396780">
        <w:rPr>
          <w:rFonts w:ascii="Arial" w:hAnsi="Arial" w:cs="Arial"/>
          <w:bCs/>
          <w:color w:val="000000"/>
          <w:sz w:val="16"/>
          <w:szCs w:val="16"/>
        </w:rPr>
        <w:t>        Fica eleito o foro do Município de Porto Velho/RO para dirimir as eventuais controvérsias decorrentes do presente ajuste.</w:t>
      </w:r>
    </w:p>
    <w:p w14:paraId="464F6550" w14:textId="77777777" w:rsidR="00827C82" w:rsidRPr="00396780"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396780">
        <w:rPr>
          <w:rFonts w:ascii="Arial" w:hAnsi="Arial" w:cs="Arial"/>
          <w:bCs/>
          <w:color w:val="000000"/>
          <w:sz w:val="16"/>
          <w:szCs w:val="16"/>
          <w:lang w:val="pt-BR" w:eastAsia="pt-BR"/>
        </w:rPr>
        <w:t> </w:t>
      </w:r>
    </w:p>
    <w:p w14:paraId="01F56C2F" w14:textId="7C8353EB" w:rsidR="0081583C" w:rsidRPr="0081583C" w:rsidRDefault="0081583C" w:rsidP="0081583C">
      <w:pPr>
        <w:ind w:right="47"/>
        <w:rPr>
          <w:rFonts w:ascii="Arial" w:hAnsi="Arial" w:cs="Arial"/>
          <w:bCs/>
          <w:color w:val="000000"/>
          <w:sz w:val="16"/>
          <w:szCs w:val="16"/>
          <w:lang w:val="pt-PT"/>
        </w:rPr>
      </w:pP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EMPRESA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Qualificada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1C2E157C" w:rsidR="00C50BF7" w:rsidRPr="003A19C4" w:rsidRDefault="00396780" w:rsidP="00526790">
      <w:pPr>
        <w:ind w:right="47"/>
        <w:jc w:val="both"/>
        <w:rPr>
          <w:rFonts w:ascii="Arial" w:hAnsi="Arial" w:cs="Arial"/>
          <w:b/>
          <w:bCs/>
          <w:color w:val="000000"/>
          <w:sz w:val="12"/>
          <w:szCs w:val="12"/>
        </w:rPr>
      </w:pPr>
      <w:r>
        <w:rPr>
          <w:rFonts w:ascii="Arial" w:hAnsi="Arial" w:cs="Arial"/>
          <w:b/>
          <w:bCs/>
          <w:color w:val="000000"/>
          <w:sz w:val="12"/>
          <w:szCs w:val="12"/>
        </w:rPr>
        <w:t>MSA</w:t>
      </w:r>
      <w:bookmarkStart w:id="1" w:name="_GoBack"/>
      <w:bookmarkEnd w:id="1"/>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596E06"/>
    <w:multiLevelType w:val="multilevel"/>
    <w:tmpl w:val="34F4F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2A4DDE"/>
    <w:multiLevelType w:val="multilevel"/>
    <w:tmpl w:val="10B2C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012309"/>
    <w:multiLevelType w:val="multilevel"/>
    <w:tmpl w:val="A5564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AF2F0E"/>
    <w:multiLevelType w:val="multilevel"/>
    <w:tmpl w:val="AEB4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1D577A"/>
    <w:multiLevelType w:val="multilevel"/>
    <w:tmpl w:val="3EE8D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CF0BFF"/>
    <w:multiLevelType w:val="multilevel"/>
    <w:tmpl w:val="E2DA5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38"/>
    <w:lvlOverride w:ilvl="0">
      <w:startOverride w:val="2"/>
    </w:lvlOverride>
  </w:num>
  <w:num w:numId="3">
    <w:abstractNumId w:val="10"/>
    <w:lvlOverride w:ilvl="0">
      <w:startOverride w:val="3"/>
    </w:lvlOverride>
  </w:num>
  <w:num w:numId="4">
    <w:abstractNumId w:val="35"/>
    <w:lvlOverride w:ilvl="0">
      <w:startOverride w:val="4"/>
    </w:lvlOverride>
  </w:num>
  <w:num w:numId="5">
    <w:abstractNumId w:val="43"/>
    <w:lvlOverride w:ilvl="0">
      <w:startOverride w:val="5"/>
    </w:lvlOverride>
  </w:num>
  <w:num w:numId="6">
    <w:abstractNumId w:val="22"/>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7"/>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5"/>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9"/>
    <w:lvlOverride w:ilvl="0">
      <w:startOverride w:val="18"/>
    </w:lvlOverride>
  </w:num>
  <w:num w:numId="28">
    <w:abstractNumId w:val="33"/>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6"/>
    <w:lvlOverride w:ilvl="0">
      <w:startOverride w:val="3"/>
    </w:lvlOverride>
  </w:num>
  <w:num w:numId="36">
    <w:abstractNumId w:val="37"/>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4"/>
    <w:lvlOverride w:ilvl="0">
      <w:startOverride w:val="9"/>
    </w:lvlOverride>
  </w:num>
  <w:num w:numId="42">
    <w:abstractNumId w:val="20"/>
  </w:num>
  <w:num w:numId="43">
    <w:abstractNumId w:val="15"/>
  </w:num>
  <w:num w:numId="44">
    <w:abstractNumId w:val="30"/>
  </w:num>
  <w:num w:numId="45">
    <w:abstractNumId w:val="32"/>
  </w:num>
  <w:num w:numId="46">
    <w:abstractNumId w:val="9"/>
  </w:num>
  <w:num w:numId="47">
    <w:abstractNumId w:val="46"/>
    <w:lvlOverride w:ilvl="0">
      <w:startOverride w:val="2"/>
    </w:lvlOverride>
  </w:num>
  <w:num w:numId="48">
    <w:abstractNumId w:val="18"/>
    <w:lvlOverride w:ilvl="0">
      <w:startOverride w:val="3"/>
    </w:lvlOverride>
  </w:num>
  <w:num w:numId="49">
    <w:abstractNumId w:val="29"/>
    <w:lvlOverride w:ilvl="0">
      <w:startOverride w:val="4"/>
    </w:lvlOverride>
  </w:num>
  <w:num w:numId="50">
    <w:abstractNumId w:val="4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22D8A-A38F-462C-AE95-1A4D143E3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2641</Words>
  <Characters>14678</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2021-03-29T15:27:00Z</dcterms:created>
  <dcterms:modified xsi:type="dcterms:W3CDTF">2021-03-29T15:27:00Z</dcterms:modified>
</cp:coreProperties>
</file>