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8"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341/2020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525/2020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0009.217900/2020-66</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Gêneros Alimentícios para atender as necessidades deste FITHA/DER/RO, a pedido da </w:t>
      </w:r>
      <w:r w:rsidDel="00000000" w:rsidR="00000000" w:rsidRPr="00000000">
        <w:rPr>
          <w:rFonts w:ascii="Arial" w:cs="Arial" w:eastAsia="Arial" w:hAnsi="Arial"/>
          <w:b w:val="1"/>
          <w:sz w:val="16"/>
          <w:szCs w:val="16"/>
          <w:rtl w:val="0"/>
        </w:rPr>
        <w:t xml:space="preserve">FUNDO PARA INFRA-ESTRUTURA DE TRANSPORTES HABITAÇÃO - FITHA,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Gêneros Alimentícios para atender as necessidades deste FITHA/DER/RO, a pedido da </w:t>
      </w:r>
      <w:r w:rsidDel="00000000" w:rsidR="00000000" w:rsidRPr="00000000">
        <w:rPr>
          <w:rFonts w:ascii="Arial" w:cs="Arial" w:eastAsia="Arial" w:hAnsi="Arial"/>
          <w:b w:val="1"/>
          <w:sz w:val="16"/>
          <w:szCs w:val="16"/>
          <w:rtl w:val="0"/>
        </w:rPr>
        <w:t xml:space="preserve">FUNDO PARA INFRA-ESTRUTURA DE TRANSPORTES HABITAÇÃO - FITHA.</w:t>
      </w: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O prazo para a entrega dos alimentos solicitados será de 05 (cinco) dias, contados a partir da dará do recebimento da Ordem de Fornecimento pela Contratada.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  O objeto desta aquisição relacionados no item 02 deste instrumento deverão ser entregue nas Residências Regionais de JI-PARANÁ – Endereço: BR-364 KM 08 saída para Porto Velho – Bairro: Setor Industrial. – Telefone: 069-3416-4865 / 4822. Horário de atendimento: das 08h00min as 12h00min e das 14h00min as 18h00min de segunda a sexta-feira e Porto Velho – End. Av. Rio Madeira nº 3056 - BAIRRO: Flodoaldo Pontes Pinto - CEP: 76820408 - Ao Lado do Porto Velho Shopping - Fone: 8413-0085. Horário de atendimento: das 08h00min as 13h00min de segunda a sexta–feira.</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Pela Inexecução total ou parcial do objeto, o FITHA/DER/RO poderá, garantida a prévia defesa, aplicar à empresa contratada as seguintes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9.1.2.1.</w:t>
      </w:r>
      <w:r w:rsidDel="00000000" w:rsidR="00000000" w:rsidRPr="00000000">
        <w:rPr>
          <w:rFonts w:ascii="Arial" w:cs="Arial" w:eastAsia="Arial" w:hAnsi="Arial"/>
          <w:sz w:val="16"/>
          <w:szCs w:val="16"/>
          <w:rtl w:val="0"/>
        </w:rPr>
        <w:t xml:space="preserve"> A multa moratória será aplicada a partir do 1º dia útil da inadimplência, contado da data definida para o regular cumprimento da obrigação;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Multa de 10% (dez por cento) sobre o valor total do contrato, no caso de sua inexecução total, sem embargo de indenização dos prejuízos porventura causados ao DER/RO;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A multa prevista nos subitens </w:t>
      </w:r>
      <w:r w:rsidDel="00000000" w:rsidR="00000000" w:rsidRPr="00000000">
        <w:rPr>
          <w:rFonts w:ascii="Arial" w:cs="Arial" w:eastAsia="Arial" w:hAnsi="Arial"/>
          <w:b w:val="1"/>
          <w:sz w:val="16"/>
          <w:szCs w:val="16"/>
          <w:rtl w:val="0"/>
        </w:rPr>
        <w:t xml:space="preserve">97.1.2,9.1.3</w:t>
      </w:r>
      <w:r w:rsidDel="00000000" w:rsidR="00000000" w:rsidRPr="00000000">
        <w:rPr>
          <w:rFonts w:ascii="Arial" w:cs="Arial" w:eastAsia="Arial" w:hAnsi="Arial"/>
          <w:sz w:val="16"/>
          <w:szCs w:val="16"/>
          <w:rtl w:val="0"/>
        </w:rPr>
        <w:t xml:space="preserve"> e9</w:t>
      </w:r>
      <w:r w:rsidDel="00000000" w:rsidR="00000000" w:rsidRPr="00000000">
        <w:rPr>
          <w:rFonts w:ascii="Arial" w:cs="Arial" w:eastAsia="Arial" w:hAnsi="Arial"/>
          <w:b w:val="1"/>
          <w:sz w:val="16"/>
          <w:szCs w:val="16"/>
          <w:rtl w:val="0"/>
        </w:rPr>
        <w:t xml:space="preserve">.1.8</w:t>
      </w:r>
      <w:r w:rsidDel="00000000" w:rsidR="00000000" w:rsidRPr="00000000">
        <w:rPr>
          <w:rFonts w:ascii="Arial" w:cs="Arial" w:eastAsia="Arial" w:hAnsi="Arial"/>
          <w:sz w:val="16"/>
          <w:szCs w:val="16"/>
          <w:rtl w:val="0"/>
        </w:rPr>
        <w:t xml:space="preserve"> poderão ser aplicadas isoladas ou em conjunto com as previstas nos subitens </w:t>
      </w: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3F">
      <w:pPr>
        <w:spacing w:after="0" w:before="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0">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4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FITHA -  FUNDO PARA INFRA-ESTRUTURA DE TRANSPORTES HABITAÇÃO.</w:t>
      </w:r>
      <w:r w:rsidDel="00000000" w:rsidR="00000000" w:rsidRPr="00000000">
        <w:rPr>
          <w:rFonts w:ascii="Arial" w:cs="Arial" w:eastAsia="Arial" w:hAnsi="Arial"/>
          <w:sz w:val="16"/>
          <w:szCs w:val="16"/>
          <w:rtl w:val="0"/>
        </w:rPr>
        <w:tab/>
        <w:tab/>
      </w:r>
    </w:p>
    <w:p w:rsidR="00000000" w:rsidDel="00000000" w:rsidP="00000000" w:rsidRDefault="00000000" w:rsidRPr="00000000" w14:paraId="0000006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6B">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6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7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E">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7QQGfa7lMStxAzwWQcsPjmpbBA==">AMUW2mUemgVCcHfi93N2tR9vA33pm9Ef/kbMfd++jG+9ukKknlsnL1YqgtF5JWelUl6FRC+++hnm6cN/WHzJLnRwJPH/HrZEyP9Eg8Xwl/k4MPit87gCBvNkR+rVB+7lvD6AcKKXzU9RmH392/bvKkf1DJm5XQv44A==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