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2"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259/2020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619/2019</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w:t>
      </w:r>
      <w:r w:rsidDel="00000000" w:rsidR="00000000" w:rsidRPr="00000000">
        <w:rPr>
          <w:rFonts w:ascii="Arial" w:cs="Arial" w:eastAsia="Arial" w:hAnsi="Arial"/>
          <w:sz w:val="16"/>
          <w:szCs w:val="16"/>
          <w:rtl w:val="0"/>
        </w:rPr>
        <w:t xml:space="preserve">Nº 0030.255803/2019-61</w:t>
      </w:r>
      <w:r w:rsidDel="00000000" w:rsidR="00000000" w:rsidRPr="00000000">
        <w:rPr>
          <w:rtl w:val="0"/>
        </w:rPr>
      </w:r>
    </w:p>
    <w:p w:rsidR="00000000" w:rsidDel="00000000" w:rsidP="00000000" w:rsidRDefault="00000000" w:rsidRPr="00000000" w14:paraId="0000000A">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B">
      <w:pPr>
        <w:ind w:right="0"/>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Pelo presente instrumento, o </w:t>
      </w:r>
      <w:r w:rsidDel="00000000" w:rsidR="00000000" w:rsidRPr="00000000">
        <w:rPr>
          <w:rFonts w:ascii="Arial" w:cs="Arial" w:eastAsia="Arial" w:hAnsi="Arial"/>
          <w:b w:val="1"/>
          <w:sz w:val="16"/>
          <w:szCs w:val="16"/>
          <w:rtl w:val="0"/>
        </w:rPr>
        <w:t xml:space="preserve">ESTADO DE RONDÔNIA</w:t>
      </w:r>
      <w:r w:rsidDel="00000000" w:rsidR="00000000" w:rsidRPr="00000000">
        <w:rPr>
          <w:rFonts w:ascii="Arial" w:cs="Arial" w:eastAsia="Arial" w:hAnsi="Arial"/>
          <w:sz w:val="16"/>
          <w:szCs w:val="16"/>
          <w:rtl w:val="0"/>
        </w:rPr>
        <w:t xml:space="preserve">, através da SUPERINTENDÊNCIA ESTADUAL DE LICITAÇÕES – SUPEL </w:t>
      </w:r>
      <w:r w:rsidDel="00000000" w:rsidR="00000000" w:rsidRPr="00000000">
        <w:rPr>
          <w:rFonts w:ascii="Arial" w:cs="Arial" w:eastAsia="Arial" w:hAnsi="Arial"/>
          <w:color w:val="000000"/>
          <w:sz w:val="16"/>
          <w:szCs w:val="16"/>
          <w:rtl w:val="0"/>
        </w:rPr>
        <w:t xml:space="preserve">situada à </w:t>
      </w:r>
      <w:r w:rsidDel="00000000" w:rsidR="00000000" w:rsidRPr="00000000">
        <w:rPr>
          <w:rFonts w:ascii="Arial" w:cs="Arial" w:eastAsia="Arial" w:hAnsi="Arial"/>
          <w:sz w:val="16"/>
          <w:szCs w:val="16"/>
          <w:rtl w:val="0"/>
        </w:rPr>
        <w:t xml:space="preserve">AV. </w:t>
      </w:r>
      <w:r w:rsidDel="00000000" w:rsidR="00000000" w:rsidRPr="00000000">
        <w:rPr>
          <w:rFonts w:ascii="Arial" w:cs="Arial" w:eastAsia="Arial" w:hAnsi="Arial"/>
          <w:color w:val="000000"/>
          <w:sz w:val="16"/>
          <w:szCs w:val="16"/>
          <w:rtl w:val="0"/>
        </w:rPr>
        <w:t xml:space="preserve">FARQUAR N° 2986 COMPLEXO RIO MADEIRA EDIFÍCIO, RIO PACAÁS NOVOS 2º ANDAR – BAIRRO: PEDRINHAS, neste ato representado pelo Superintendente </w:t>
      </w:r>
      <w:r w:rsidDel="00000000" w:rsidR="00000000" w:rsidRPr="00000000">
        <w:rPr>
          <w:rFonts w:ascii="Arial" w:cs="Arial" w:eastAsia="Arial" w:hAnsi="Arial"/>
          <w:sz w:val="16"/>
          <w:szCs w:val="16"/>
          <w:rtl w:val="0"/>
        </w:rPr>
        <w:t xml:space="preserve">da SUPEL, Senhor Márcio Rogério Gabriel e a(s) empresa(s) qualificada(s) no Anexo Único desta Ata, resolvem </w:t>
      </w:r>
      <w:r w:rsidDel="00000000" w:rsidR="00000000" w:rsidRPr="00000000">
        <w:rPr>
          <w:rFonts w:ascii="Arial" w:cs="Arial" w:eastAsia="Arial" w:hAnsi="Arial"/>
          <w:b w:val="1"/>
          <w:sz w:val="16"/>
          <w:szCs w:val="16"/>
          <w:rtl w:val="0"/>
        </w:rPr>
        <w:t xml:space="preserve">REGISTRAR O PREÇO</w:t>
      </w:r>
      <w:r w:rsidDel="00000000" w:rsidR="00000000" w:rsidRPr="00000000">
        <w:rPr>
          <w:rFonts w:ascii="Arial" w:cs="Arial" w:eastAsia="Arial" w:hAnsi="Arial"/>
          <w:sz w:val="16"/>
          <w:szCs w:val="16"/>
          <w:rtl w:val="0"/>
        </w:rPr>
        <w:t xml:space="preserve"> para futura e eventual para aquisição  de Solução de Armazenamento (Storage) com suporte, instalação e treinamento, visando atender às necessidades da Secretaria de Estado de Finanças,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r w:rsidDel="00000000" w:rsidR="00000000" w:rsidRPr="00000000">
        <w:rPr>
          <w:rtl w:val="0"/>
        </w:rPr>
      </w:r>
    </w:p>
    <w:p w:rsidR="00000000" w:rsidDel="00000000" w:rsidP="00000000" w:rsidRDefault="00000000" w:rsidRPr="00000000" w14:paraId="0000000C">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 DO OBJETO </w:t>
      </w:r>
    </w:p>
    <w:p w:rsidR="00000000" w:rsidDel="00000000" w:rsidP="00000000" w:rsidRDefault="00000000" w:rsidRPr="00000000" w14:paraId="0000000E">
      <w:pPr>
        <w:ind w:right="0"/>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REGISTRO DE PREÇO para futura e eventual aquisição de Solução de Armazenamento (Storage) com suporte, instalação e treinamento, visando atender às necessidades da Secretaria de Estado de Finanças.</w:t>
      </w:r>
      <w:r w:rsidDel="00000000" w:rsidR="00000000" w:rsidRPr="00000000">
        <w:rPr>
          <w:rtl w:val="0"/>
        </w:rPr>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10">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B">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sz w:val="16"/>
          <w:szCs w:val="16"/>
        </w:rPr>
      </w:pPr>
      <w:bookmarkStart w:colFirst="0" w:colLast="0" w:name="_heading=h.30j0zll" w:id="1"/>
      <w:bookmarkEnd w:id="1"/>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E LOCAL E FORMA DE ENTREGA</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6.3.</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PRAZO ENTREGA: </w:t>
      </w:r>
      <w:r w:rsidDel="00000000" w:rsidR="00000000" w:rsidRPr="00000000">
        <w:rPr>
          <w:rFonts w:ascii="Arial" w:cs="Arial" w:eastAsia="Arial" w:hAnsi="Arial"/>
          <w:sz w:val="16"/>
          <w:szCs w:val="16"/>
          <w:rtl w:val="0"/>
        </w:rPr>
        <w:t xml:space="preserve">O objeto deverá ser entregue no prazo de até 30 dias, a contar da data de recebimento da Ordem de Fornecimento.</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left"/>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 LOCAL E FORMA DE ENTREGA: </w:t>
      </w:r>
      <w:r w:rsidDel="00000000" w:rsidR="00000000" w:rsidRPr="00000000">
        <w:rPr>
          <w:rFonts w:ascii="Arial" w:cs="Arial" w:eastAsia="Arial" w:hAnsi="Arial"/>
          <w:b w:val="1"/>
          <w:sz w:val="16"/>
          <w:szCs w:val="16"/>
          <w:rtl w:val="0"/>
        </w:rPr>
        <w:t xml:space="preserve">O local de entrega dos itens será na Coordenadoria Geral de Patrimônio Mobiliário e Imobiliário – CGPMI, na Rua Antônio Lacerda, n°. 4168, Bairro Setor Industrial, na cidade de Porto Velho – RO. A entrega deverá ser efetuada de segunda à sexta-feira, no horário das 07h30m às 13h30min, somente após agendamento prévio pelo telefone nº 3211-6100.</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w:t>
      </w:r>
    </w:p>
    <w:p w:rsidR="00000000" w:rsidDel="00000000" w:rsidP="00000000" w:rsidRDefault="00000000" w:rsidRPr="00000000" w14:paraId="00000026">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 O descumprimento total ou parcial das obrigações assumidas pelo fornecedor, sem justificativas aceitas pela Administração, resguardados os procedimentos legais pertinentes, poderá acarretar, isolada ou cumulativamente, as seguintes sanções:</w:t>
      </w:r>
    </w:p>
    <w:p w:rsidR="00000000" w:rsidDel="00000000" w:rsidP="00000000" w:rsidRDefault="00000000" w:rsidRPr="00000000" w14:paraId="0000003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 Advertência;</w:t>
      </w:r>
    </w:p>
    <w:p w:rsidR="00000000" w:rsidDel="00000000" w:rsidP="00000000" w:rsidRDefault="00000000" w:rsidRPr="00000000" w14:paraId="0000003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9.1.2. Multas;</w:t>
      </w:r>
    </w:p>
    <w:p w:rsidR="00000000" w:rsidDel="00000000" w:rsidP="00000000" w:rsidRDefault="00000000" w:rsidRPr="00000000" w14:paraId="0000003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9.1.3. Se a adjudicatária recusar-se a retirar o instrumento contratual injustificadamente ou se não apresentar situação regular na ocasião dos recebimentos, garantida a prévia e ampla defesa, aplicar à Contratada multa de até 10% (dez por cento) sobre o valor da parcela adjudicada;</w:t>
      </w:r>
    </w:p>
    <w:p w:rsidR="00000000" w:rsidDel="00000000" w:rsidP="00000000" w:rsidRDefault="00000000" w:rsidRPr="00000000" w14:paraId="0000003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9.14. Multa de mora de 0,33% (trinta e três décimos por cento) por dia de atraso, na entrega de bens ou execução de serviços, calculado sobre o valor correspondente à parte inadimplente, limitada ao percentual máximo de 10,00% (dez por cento);</w:t>
      </w:r>
    </w:p>
    <w:p w:rsidR="00000000" w:rsidDel="00000000" w:rsidP="00000000" w:rsidRDefault="00000000" w:rsidRPr="00000000" w14:paraId="0000003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9.1.5.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neste Termo de Referência e das demais cominações legais, devendo ser incluída a penalidade no SICAFI e no CAGEFOR (Cadastro Estadual de Fornecedores Impedidos de Licitar);</w:t>
      </w:r>
    </w:p>
    <w:p w:rsidR="00000000" w:rsidDel="00000000" w:rsidP="00000000" w:rsidRDefault="00000000" w:rsidRPr="00000000" w14:paraId="00000039">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9.1.6.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quando houver. Mantendo-se o insucesso, seus dados serão encaminhados ao órgão competente para que seja inscrita na dívida ativa, podendo, ainda a Administração proceder à cobrança judicial;</w:t>
      </w:r>
    </w:p>
    <w:p w:rsidR="00000000" w:rsidDel="00000000" w:rsidP="00000000" w:rsidRDefault="00000000" w:rsidRPr="00000000" w14:paraId="0000003A">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9.1.7. 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3B">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9.1.8.De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3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9.1.9.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3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9.1.10. As sanções serão aplicadas sem prejuízo da responsabilidade civil e criminal que possa ser acionada em desfavor da CONTRATADA, conforme infração cometida e prejuízos causados à administração ou a terceiros;</w:t>
      </w:r>
    </w:p>
    <w:p w:rsidR="00000000" w:rsidDel="00000000" w:rsidP="00000000" w:rsidRDefault="00000000" w:rsidRPr="00000000" w14:paraId="0000003E">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9.1.11. As sanções aqui previstas poderão ser aplicadas concomitantemente, facultada a defesa prévia do interessado, no respectivo processo, no prazo de 05 (cinco) dias úteis;</w:t>
      </w:r>
    </w:p>
    <w:p w:rsidR="00000000" w:rsidDel="00000000" w:rsidP="00000000" w:rsidRDefault="00000000" w:rsidRPr="00000000" w14:paraId="0000003F">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9.1.12. Após 30 (trinta) dias da falta de execução do objeto, será considerada inexecução total do contrato, o que ensejará a rescisão contratual;</w:t>
      </w:r>
    </w:p>
    <w:p w:rsidR="00000000" w:rsidDel="00000000" w:rsidP="00000000" w:rsidRDefault="00000000" w:rsidRPr="00000000" w14:paraId="00000040">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9.1.13. 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41">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9.1.14. A sanção será obrigatoriamente registrada no Sistema de Cadastramento Unificado de Fornecedores – SICAF, bem como em sistemas Estaduais;</w:t>
      </w:r>
    </w:p>
    <w:p w:rsidR="00000000" w:rsidDel="00000000" w:rsidP="00000000" w:rsidRDefault="00000000" w:rsidRPr="00000000" w14:paraId="00000042">
      <w:pPr>
        <w:spacing w:after="120" w:before="120" w:lineRule="auto"/>
        <w:ind w:left="0" w:right="12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sz w:val="16"/>
          <w:szCs w:val="16"/>
          <w:rtl w:val="0"/>
        </w:rPr>
        <w:t xml:space="preserve">9.1.15. Nenhuma sanção será aplicada sem o devido processo administrativo, que prevê defesa prévia do interessado e recurso nos prazos definidos em Lei, sendo-lhe franqueada vista ao processo.</w:t>
      </w:r>
      <w:r w:rsidDel="00000000" w:rsidR="00000000" w:rsidRPr="00000000">
        <w:rPr>
          <w:rtl w:val="0"/>
        </w:rPr>
      </w:r>
    </w:p>
    <w:p w:rsidR="00000000" w:rsidDel="00000000" w:rsidP="00000000" w:rsidRDefault="00000000" w:rsidRPr="00000000" w14:paraId="00000043">
      <w:pPr>
        <w:jc w:val="both"/>
        <w:rPr>
          <w:rFonts w:ascii="Arial" w:cs="Arial" w:eastAsia="Arial" w:hAnsi="Arial"/>
          <w:sz w:val="16"/>
          <w:szCs w:val="16"/>
        </w:rPr>
      </w:pPr>
      <w:r w:rsidDel="00000000" w:rsidR="00000000" w:rsidRPr="00000000">
        <w:rPr>
          <w:rFonts w:ascii="Arial" w:cs="Arial" w:eastAsia="Arial" w:hAnsi="Arial"/>
          <w:b w:val="1"/>
          <w:color w:val="000000"/>
          <w:sz w:val="16"/>
          <w:szCs w:val="16"/>
          <w:rtl w:val="0"/>
        </w:rPr>
        <w:t xml:space="preserve">10. DA UTILIZAÇÃO DA ATA </w:t>
      </w:r>
      <w:r w:rsidDel="00000000" w:rsidR="00000000" w:rsidRPr="00000000">
        <w:rPr>
          <w:rtl w:val="0"/>
        </w:rPr>
      </w:r>
    </w:p>
    <w:p w:rsidR="00000000" w:rsidDel="00000000" w:rsidP="00000000" w:rsidRDefault="00000000" w:rsidRPr="00000000" w14:paraId="00000044">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45">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49">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4A">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4B">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 o órgão gerenciador poderá:</w:t>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55">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5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5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5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5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5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5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5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5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60">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61">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62">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6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6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65">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66">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67">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6B">
      <w:pPr>
        <w:ind w:right="60"/>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SEFIN</w:t>
      </w:r>
      <w:r w:rsidDel="00000000" w:rsidR="00000000" w:rsidRPr="00000000">
        <w:rPr>
          <w:rFonts w:ascii="Arial" w:cs="Arial" w:eastAsia="Arial" w:hAnsi="Arial"/>
          <w:sz w:val="16"/>
          <w:szCs w:val="16"/>
          <w:rtl w:val="0"/>
        </w:rPr>
        <w:t xml:space="preserve"> – Secretaria de Estado de Finanças de Rondônia.</w:t>
      </w:r>
      <w:r w:rsidDel="00000000" w:rsidR="00000000" w:rsidRPr="00000000">
        <w:rPr>
          <w:rtl w:val="0"/>
        </w:rPr>
      </w:r>
    </w:p>
    <w:p w:rsidR="00000000" w:rsidDel="00000000" w:rsidP="00000000" w:rsidRDefault="00000000" w:rsidRPr="00000000" w14:paraId="0000006C">
      <w:pPr>
        <w:tabs>
          <w:tab w:val="left" w:pos="3544"/>
        </w:tabs>
        <w:rPr>
          <w:rFonts w:ascii="Arial" w:cs="Arial" w:eastAsia="Arial" w:hAnsi="Arial"/>
          <w:sz w:val="16"/>
          <w:szCs w:val="16"/>
        </w:rPr>
      </w:pPr>
      <w:r w:rsidDel="00000000" w:rsidR="00000000" w:rsidRPr="00000000">
        <w:rPr>
          <w:rFonts w:ascii="Arial" w:cs="Arial" w:eastAsia="Arial" w:hAnsi="Arial"/>
          <w:sz w:val="16"/>
          <w:szCs w:val="16"/>
          <w:rtl w:val="0"/>
        </w:rPr>
        <w:tab/>
      </w:r>
    </w:p>
    <w:p w:rsidR="00000000" w:rsidDel="00000000" w:rsidP="00000000" w:rsidRDefault="00000000" w:rsidRPr="00000000" w14:paraId="0000006D">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6E">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6F">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70">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71">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72">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73">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74">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75">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76">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77">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MARCIA CARVALHO GUEDES</w:t>
      </w:r>
    </w:p>
    <w:p w:rsidR="00000000" w:rsidDel="00000000" w:rsidP="00000000" w:rsidRDefault="00000000" w:rsidRPr="00000000" w14:paraId="00000078">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79">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7A">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7B">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7C">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7D">
      <w:pPr>
        <w:ind w:right="47"/>
        <w:jc w:val="both"/>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7E">
      <w:pPr>
        <w:ind w:right="47"/>
        <w:jc w:val="both"/>
        <w:rPr>
          <w:rFonts w:ascii="Arial" w:cs="Arial" w:eastAsia="Arial" w:hAnsi="Arial"/>
          <w:b w:val="1"/>
          <w:color w:val="000000"/>
          <w:sz w:val="10"/>
          <w:szCs w:val="10"/>
        </w:rPr>
      </w:pPr>
      <w:r w:rsidDel="00000000" w:rsidR="00000000" w:rsidRPr="00000000">
        <w:rPr>
          <w:rFonts w:ascii="Arial" w:cs="Arial" w:eastAsia="Arial" w:hAnsi="Arial"/>
          <w:b w:val="1"/>
          <w:color w:val="000000"/>
          <w:sz w:val="10"/>
          <w:szCs w:val="10"/>
          <w:rtl w:val="0"/>
        </w:rPr>
        <w:t xml:space="preserve">F</w:t>
      </w:r>
      <w:r w:rsidDel="00000000" w:rsidR="00000000" w:rsidRPr="00000000">
        <w:rPr>
          <w:rFonts w:ascii="Arial" w:cs="Arial" w:eastAsia="Arial" w:hAnsi="Arial"/>
          <w:b w:val="1"/>
          <w:sz w:val="10"/>
          <w:szCs w:val="10"/>
          <w:rtl w:val="0"/>
        </w:rPr>
        <w:t xml:space="preserve">RA</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link w:val="PargrafodaLista"/>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denotaderodap">
    <w:name w:val="footnote text"/>
    <w:basedOn w:val="Normal"/>
    <w:link w:val="TextodenotaderodapChar"/>
    <w:semiHidden w:val="1"/>
    <w:rsid w:val="002876A8"/>
  </w:style>
  <w:style w:type="character" w:styleId="TextodenotaderodapChar" w:customStyle="1">
    <w:name w:val="Texto de nota de rodapé Char"/>
    <w:basedOn w:val="Fontepargpadro"/>
    <w:link w:val="Textodenotaderodap"/>
    <w:semiHidden w:val="1"/>
    <w:rsid w:val="002876A8"/>
    <w:rPr>
      <w:sz w:val="20"/>
      <w:szCs w:val="20"/>
    </w:rPr>
  </w:style>
  <w:style w:type="paragraph" w:styleId="newtextojustificado" w:customStyle="1">
    <w:name w:val="new_texto_justificado"/>
    <w:basedOn w:val="Normal"/>
    <w:rsid w:val="002876A8"/>
    <w:pPr>
      <w:spacing w:after="100" w:afterAutospacing="1" w:before="100" w:beforeAutospacing="1"/>
    </w:pPr>
    <w:rPr>
      <w:sz w:val="24"/>
      <w:szCs w:val="24"/>
      <w:lang w:eastAsia="pt-PT" w:val="pt-PT"/>
    </w:rPr>
  </w:style>
  <w:style w:type="paragraph" w:styleId="TableParagraph" w:customStyle="1">
    <w:name w:val="Table Paragraph"/>
    <w:basedOn w:val="Normal"/>
    <w:uiPriority w:val="1"/>
    <w:qFormat w:val="1"/>
    <w:rsid w:val="00DF79A2"/>
    <w:pPr>
      <w:widowControl w:val="0"/>
      <w:autoSpaceDE w:val="0"/>
      <w:autoSpaceDN w:val="0"/>
    </w:pPr>
    <w:rPr>
      <w:rFonts w:ascii="Calibri" w:cs="Calibri" w:eastAsia="Calibri" w:hAnsi="Calibri"/>
      <w:sz w:val="22"/>
      <w:szCs w:val="22"/>
      <w:lang w:bidi="pt-PT" w:eastAsia="pt-PT" w:val="pt-PT"/>
    </w:rPr>
  </w:style>
  <w:style w:type="paragraph" w:styleId="tabelatextoalinhadoesquerda" w:customStyle="1">
    <w:name w:val="tabela_texto_alinhado_esquerda"/>
    <w:basedOn w:val="Normal"/>
    <w:rsid w:val="00B74967"/>
    <w:pPr>
      <w:spacing w:after="100" w:afterAutospacing="1" w:before="100" w:beforeAutospacing="1"/>
    </w:pPr>
    <w:rPr>
      <w:sz w:val="24"/>
      <w:szCs w:val="24"/>
    </w:rPr>
  </w:style>
  <w:style w:type="paragraph" w:styleId="textocentralizado" w:customStyle="1">
    <w:name w:val="texto_centralizado"/>
    <w:basedOn w:val="Normal"/>
    <w:rsid w:val="007043C8"/>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rUmxUBEU30IHwGkQcN3fp8/E5g==">AMUW2mWjSVdrdwyy82mn2CGsifkZ0V5kfnNMhElc1yPHd/mvr2uyd6HCSzVnWlotTRhiJ8eN5PI9GeROiIdA8XX3msut2zY4CAjfAtq4jnMyi0vgpWY0dXtmA76ypUA0YTT0krs0LlIiWxwIaRdT8FNtnYRB53WGPA==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2020-01-30T13:13:00Z</dcterms:created>
  <dc:creator>SESAU</dc:creator>
</cp:coreProperties>
</file>