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222/2020</w:t>
        <w:tab/>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225/2019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0033.458786/2019-91</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para futura e eventual aquisição de material de consumo (colchões) para atender as necessidades da Secretaria de Justiça do Estado SEJUS/RO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material de consumo (colchões) para atender as necessidades da Secretaria de Justiça do Estado SEJUS/RO.</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Num prazo máximo de 30 dias a contar do recebimento da nota de empenho.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w:t>
      </w:r>
      <w:r w:rsidDel="00000000" w:rsidR="00000000" w:rsidRPr="00000000">
        <w:rPr>
          <w:rFonts w:ascii="Arial" w:cs="Arial" w:eastAsia="Arial" w:hAnsi="Arial"/>
          <w:sz w:val="16"/>
          <w:szCs w:val="16"/>
          <w:rtl w:val="0"/>
        </w:rPr>
        <w:t xml:space="preserve">Os objetos deverão ser entregues no Almoxarifado da Secretaria de Estado de Justiça - SEJUS/RO, localizado na Rua da Peroba, 5400, Bairro: Cohab Floresta - Porto Velho RO, com Horário de Funcionamento das 07h30min às 13h30min de segunda a sexta-feira, com acuse de recebimento, como nas formas habituais.</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parcela inadimplida. </w:t>
      </w:r>
    </w:p>
    <w:p w:rsidR="00000000" w:rsidDel="00000000" w:rsidP="00000000" w:rsidRDefault="00000000" w:rsidRPr="00000000" w14:paraId="0000003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000000" w:rsidDel="00000000" w:rsidP="00000000" w:rsidRDefault="00000000" w:rsidRPr="00000000" w14:paraId="0000003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10.024 de 20 de Setembro de 2019: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falso;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à administração ou à terceiros.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Para efeito de aplicação de multas, às infrações são atribuídos graus , com percentuais de multa conforme a tabela a seguir, que elenca apenas as principais situações previstas, não eximindo de outras equivalentes que surgirem, conforme o caso: </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tl w:val="0"/>
        </w:rPr>
      </w:r>
    </w:p>
    <w:tbl>
      <w:tblPr>
        <w:tblStyle w:val="Table1"/>
        <w:tblW w:w="996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1068"/>
        <w:gridCol w:w="6237"/>
        <w:gridCol w:w="1125"/>
        <w:gridCol w:w="1530"/>
        <w:tblGridChange w:id="0">
          <w:tblGrid>
            <w:gridCol w:w="1068"/>
            <w:gridCol w:w="6237"/>
            <w:gridCol w:w="1125"/>
            <w:gridCol w:w="1530"/>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2">
            <w:pPr>
              <w:spacing w:after="120" w:before="120" w:lineRule="auto"/>
              <w:ind w:left="18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spacing w:after="120" w:before="120" w:lineRule="auto"/>
              <w:ind w:left="18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spacing w:after="120" w:before="120" w:lineRule="auto"/>
              <w:ind w:left="18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8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conseqüências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fornecer o material,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material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8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3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o fornecimento nos prazos estabelecidos, observados os limites mínimos estabelecidos por esse contrato; por serviço,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8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76">
      <w:pPr>
        <w:spacing w:after="120" w:before="120" w:lineRule="auto"/>
        <w:ind w:left="120" w:right="12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a parte inadimplida do contrato.</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As sanções aqui previstas poderão ser aplicadas concomitantemente, facultada a defesa prévia do interessado, no respectivo processo, no prazo de 05 (cinco) dias úteis. </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 </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 e, no caso de suspensão de licitar, a CONTRATADA será descredenciada por até 05 (cinco) anos, sem prejuízo das multas previstas neste Edital e das demais cominações legais. </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Também ficam sujeitas às penalidades de suspensão de licitar e impedimento de contratar com órgão licitante e de declaração de inidoneidade, previstas no subitem anterior, as empresas ou profissionais que, em razão do contrato decorrente dessa licitação: </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 </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 </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8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8">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9">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SEJUS - </w:t>
      </w:r>
      <w:r w:rsidDel="00000000" w:rsidR="00000000" w:rsidRPr="00000000">
        <w:rPr>
          <w:rFonts w:ascii="Arial" w:cs="Arial" w:eastAsia="Arial" w:hAnsi="Arial"/>
          <w:sz w:val="16"/>
          <w:szCs w:val="16"/>
          <w:rtl w:val="0"/>
        </w:rPr>
        <w:t xml:space="preserve">Secretaria de Estado de Justiça.</w:t>
      </w:r>
      <w:r w:rsidDel="00000000" w:rsidR="00000000" w:rsidRPr="00000000">
        <w:rPr>
          <w:rtl w:val="0"/>
        </w:rPr>
      </w:r>
    </w:p>
    <w:p w:rsidR="00000000" w:rsidDel="00000000" w:rsidP="00000000" w:rsidRDefault="00000000" w:rsidRPr="00000000" w14:paraId="000000AA">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A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6">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B">
      <w:pPr>
        <w:ind w:right="47"/>
        <w:jc w:val="both"/>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RL</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Heading1">
    <w:name w:val="heading 1"/>
    <w:basedOn w:val="Normal"/>
    <w:next w:val="Normal"/>
    <w:link w:val="Heading1Char"/>
    <w:uiPriority w:val="99"/>
    <w:qFormat w:val="1"/>
    <w:rsid w:val="00563419"/>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link w:val="Heading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uiPriority w:val="99"/>
    <w:qFormat w:val="1"/>
    <w:rsid w:val="00563419"/>
    <w:pPr>
      <w:keepNext w:val="1"/>
      <w:spacing w:after="60" w:before="240"/>
      <w:outlineLvl w:val="2"/>
    </w:pPr>
    <w:rPr>
      <w:rFonts w:ascii="Arial" w:cs="Arial" w:hAnsi="Arial"/>
      <w:b w:val="1"/>
      <w:bCs w:val="1"/>
      <w:sz w:val="26"/>
      <w:szCs w:val="26"/>
    </w:rPr>
  </w:style>
  <w:style w:type="paragraph" w:styleId="Heading4">
    <w:name w:val="heading 4"/>
    <w:basedOn w:val="Normal"/>
    <w:next w:val="Normal"/>
    <w:link w:val="Heading4Char"/>
    <w:uiPriority w:val="99"/>
    <w:qFormat w:val="1"/>
    <w:rsid w:val="00563419"/>
    <w:pPr>
      <w:keepNext w:val="1"/>
      <w:outlineLvl w:val="3"/>
    </w:pPr>
    <w:rPr>
      <w:rFonts w:ascii="Arial" w:cs="Arial" w:hAnsi="Arial"/>
      <w:b w:val="1"/>
      <w:bCs w:val="1"/>
      <w:color w:val="000000"/>
      <w:sz w:val="22"/>
      <w:szCs w:val="22"/>
    </w:rPr>
  </w:style>
  <w:style w:type="paragraph" w:styleId="Heading5">
    <w:name w:val="heading 5"/>
    <w:basedOn w:val="Normal"/>
    <w:next w:val="Normal"/>
    <w:link w:val="Heading5Char"/>
    <w:uiPriority w:val="99"/>
    <w:qFormat w:val="1"/>
    <w:rsid w:val="00563419"/>
    <w:pPr>
      <w:keepNext w:val="1"/>
      <w:outlineLvl w:val="4"/>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rsid w:val="00563419"/>
    <w:rPr>
      <w:rFonts w:asciiTheme="majorHAnsi" w:cstheme="majorBidi" w:eastAsiaTheme="majorEastAsia" w:hAnsiTheme="majorHAnsi"/>
      <w:b w:val="1"/>
      <w:bCs w:val="1"/>
      <w:kern w:val="32"/>
      <w:sz w:val="32"/>
      <w:szCs w:val="32"/>
    </w:rPr>
  </w:style>
  <w:style w:type="character" w:styleId="Heading2Char" w:customStyle="1">
    <w:name w:val="Heading 2 Char"/>
    <w:basedOn w:val="DefaultParagraphFont"/>
    <w:link w:val="Heading2"/>
    <w:uiPriority w:val="9"/>
    <w:semiHidden w:val="1"/>
    <w:rsid w:val="00563419"/>
    <w:rPr>
      <w:rFonts w:asciiTheme="majorHAnsi" w:cstheme="majorBidi" w:eastAsiaTheme="majorEastAsia" w:hAnsiTheme="majorHAnsi"/>
      <w:b w:val="1"/>
      <w:bCs w:val="1"/>
      <w:i w:val="1"/>
      <w:iCs w:val="1"/>
      <w:sz w:val="28"/>
      <w:szCs w:val="28"/>
    </w:rPr>
  </w:style>
  <w:style w:type="character" w:styleId="Heading3Char" w:customStyle="1">
    <w:name w:val="Heading 3 Char"/>
    <w:basedOn w:val="DefaultParagraphFont"/>
    <w:link w:val="Heading3"/>
    <w:uiPriority w:val="9"/>
    <w:semiHidden w:val="1"/>
    <w:rsid w:val="00563419"/>
    <w:rPr>
      <w:rFonts w:asciiTheme="majorHAnsi" w:cstheme="majorBidi" w:eastAsiaTheme="majorEastAsia" w:hAnsiTheme="majorHAnsi"/>
      <w:b w:val="1"/>
      <w:bCs w:val="1"/>
      <w:sz w:val="26"/>
      <w:szCs w:val="26"/>
    </w:rPr>
  </w:style>
  <w:style w:type="character" w:styleId="Heading4Char" w:customStyle="1">
    <w:name w:val="Heading 4 Char"/>
    <w:basedOn w:val="DefaultParagraphFont"/>
    <w:link w:val="Heading4"/>
    <w:uiPriority w:val="9"/>
    <w:semiHidden w:val="1"/>
    <w:rsid w:val="00563419"/>
    <w:rPr>
      <w:rFonts w:asciiTheme="minorHAnsi" w:cstheme="minorBidi" w:eastAsiaTheme="minorEastAsia" w:hAnsiTheme="minorHAnsi"/>
      <w:b w:val="1"/>
      <w:bCs w:val="1"/>
      <w:sz w:val="28"/>
      <w:szCs w:val="28"/>
    </w:rPr>
  </w:style>
  <w:style w:type="character" w:styleId="Heading5Char" w:customStyle="1">
    <w:name w:val="Heading 5 Char"/>
    <w:basedOn w:val="DefaultParagraphFont"/>
    <w:link w:val="Heading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styleId="FooterChar" w:customStyle="1">
    <w:name w:val="Footer Char"/>
    <w:basedOn w:val="DefaultParagraphFont"/>
    <w:link w:val="Footer"/>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styleId="modelo" w:customStyle="1">
    <w:name w:val="modelo"/>
    <w:basedOn w:val="Header"/>
    <w:next w:val="Header"/>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BodyText"/>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BodyText">
    <w:name w:val="Body Text"/>
    <w:basedOn w:val="Normal"/>
    <w:link w:val="BodyTextChar"/>
    <w:uiPriority w:val="99"/>
    <w:rsid w:val="00563419"/>
    <w:pPr>
      <w:spacing w:after="120"/>
    </w:pPr>
  </w:style>
  <w:style w:type="character" w:styleId="BodyTextChar" w:customStyle="1">
    <w:name w:val="Body Text Char"/>
    <w:basedOn w:val="DefaultParagraphFont"/>
    <w:link w:val="BodyText"/>
    <w:uiPriority w:val="99"/>
    <w:semiHidden w:val="1"/>
    <w:rsid w:val="00563419"/>
    <w:rPr>
      <w:sz w:val="20"/>
      <w:szCs w:val="20"/>
    </w:rPr>
  </w:style>
  <w:style w:type="paragraph" w:styleId="BodyText2">
    <w:name w:val="Body Text 2"/>
    <w:basedOn w:val="Normal"/>
    <w:link w:val="BodyText2Char"/>
    <w:uiPriority w:val="99"/>
    <w:rsid w:val="009D2314"/>
    <w:pPr>
      <w:ind w:hanging="1134"/>
      <w:jc w:val="both"/>
    </w:pPr>
    <w:rPr>
      <w:rFonts w:ascii="Arial" w:cs="Arial" w:hAnsi="Arial"/>
    </w:rPr>
  </w:style>
  <w:style w:type="character" w:styleId="BodyText2Char" w:customStyle="1">
    <w:name w:val="Body Text 2 Char"/>
    <w:basedOn w:val="DefaultParagraphFont"/>
    <w:link w:val="BodyText2"/>
    <w:uiPriority w:val="99"/>
    <w:semiHidden w:val="1"/>
    <w:rsid w:val="00563419"/>
    <w:rPr>
      <w:sz w:val="20"/>
      <w:szCs w:val="20"/>
    </w:rPr>
  </w:style>
  <w:style w:type="paragraph" w:styleId="BodyTextIndent2">
    <w:name w:val="Body Text Indent 2"/>
    <w:basedOn w:val="Normal"/>
    <w:link w:val="BodyTextIndent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BodyTextIndent2Char" w:customStyle="1">
    <w:name w:val="Body Text Indent 2 Char"/>
    <w:basedOn w:val="DefaultParagraphFont"/>
    <w:link w:val="BodyTextIndent2"/>
    <w:uiPriority w:val="99"/>
    <w:semiHidden w:val="1"/>
    <w:rsid w:val="00563419"/>
    <w:rPr>
      <w:sz w:val="20"/>
      <w:szCs w:val="20"/>
    </w:rPr>
  </w:style>
  <w:style w:type="paragraph" w:styleId="BodyTextIndent3">
    <w:name w:val="Body Text Indent 3"/>
    <w:basedOn w:val="Normal"/>
    <w:link w:val="BodyTextIndent3Char"/>
    <w:uiPriority w:val="99"/>
    <w:rsid w:val="00563419"/>
    <w:pPr>
      <w:spacing w:after="100" w:afterAutospacing="1" w:before="100" w:beforeAutospacing="1"/>
      <w:ind w:left="1080"/>
      <w:jc w:val="both"/>
    </w:pPr>
    <w:rPr>
      <w:rFonts w:ascii="Arial" w:cs="Arial" w:hAnsi="Arial"/>
      <w:sz w:val="24"/>
      <w:szCs w:val="24"/>
    </w:rPr>
  </w:style>
  <w:style w:type="character" w:styleId="BodyTextIndent3Char" w:customStyle="1">
    <w:name w:val="Body Text Indent 3 Char"/>
    <w:basedOn w:val="DefaultParagraphFont"/>
    <w:link w:val="BodyTextIndent3"/>
    <w:uiPriority w:val="99"/>
    <w:semiHidden w:val="1"/>
    <w:rsid w:val="00563419"/>
    <w:rPr>
      <w:sz w:val="16"/>
      <w:szCs w:val="16"/>
    </w:rPr>
  </w:style>
  <w:style w:type="paragraph" w:styleId="List4">
    <w:name w:val="List 4"/>
    <w:basedOn w:val="Normal"/>
    <w:uiPriority w:val="99"/>
    <w:rsid w:val="00563419"/>
    <w:pPr>
      <w:ind w:left="1440" w:hanging="360"/>
    </w:pPr>
    <w:rPr>
      <w:rFonts w:ascii="Arial" w:cs="Arial" w:hAnsi="Arial"/>
      <w:sz w:val="24"/>
      <w:szCs w:val="24"/>
    </w:rPr>
  </w:style>
  <w:style w:type="paragraph" w:styleId="List2">
    <w:name w:val="List 2"/>
    <w:basedOn w:val="Normal"/>
    <w:uiPriority w:val="99"/>
    <w:rsid w:val="00563419"/>
    <w:pPr>
      <w:ind w:left="720" w:hanging="360"/>
    </w:pPr>
    <w:rPr>
      <w:rFonts w:ascii="Arial" w:cs="Arial" w:hAnsi="Arial"/>
      <w:sz w:val="24"/>
      <w:szCs w:val="24"/>
    </w:rPr>
  </w:style>
  <w:style w:type="paragraph" w:styleId="List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itle">
    <w:name w:val="Title"/>
    <w:basedOn w:val="Normal"/>
    <w:next w:val="BodyText"/>
    <w:link w:val="Title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itleChar" w:customStyle="1">
    <w:name w:val="Title Char"/>
    <w:basedOn w:val="DefaultParagraphFont"/>
    <w:link w:val="Title"/>
    <w:uiPriority w:val="10"/>
    <w:rsid w:val="00563419"/>
    <w:rPr>
      <w:rFonts w:asciiTheme="majorHAnsi" w:cstheme="majorBidi" w:eastAsiaTheme="majorEastAsia" w:hAnsiTheme="majorHAnsi"/>
      <w:b w:val="1"/>
      <w:bCs w:val="1"/>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styleId="BodyText3Char" w:customStyle="1">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val="1"/>
      <w:spacing w:after="0"/>
      <w:jc w:val="both"/>
    </w:pPr>
    <w:rPr>
      <w:sz w:val="22"/>
      <w:szCs w:val="22"/>
    </w:rPr>
  </w:style>
  <w:style w:type="paragraph" w:styleId="BalloonText">
    <w:name w:val="Balloon Text"/>
    <w:basedOn w:val="Normal"/>
    <w:link w:val="BalloonTextChar"/>
    <w:uiPriority w:val="99"/>
    <w:semiHidden w:val="1"/>
    <w:rsid w:val="001F643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63419"/>
    <w:rPr>
      <w:rFonts w:ascii="Tahoma" w:cs="Tahoma" w:hAnsi="Tahoma"/>
      <w:sz w:val="16"/>
      <w:szCs w:val="16"/>
    </w:rPr>
  </w:style>
  <w:style w:type="table" w:styleId="TableGrid">
    <w:name w:val="Table Grid"/>
    <w:basedOn w:val="Table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BodyTextIndent">
    <w:name w:val="Body Text Indent"/>
    <w:basedOn w:val="Normal"/>
    <w:link w:val="BodyTextIndentChar"/>
    <w:uiPriority w:val="99"/>
    <w:rsid w:val="009D2314"/>
    <w:pPr>
      <w:widowControl w:val="0"/>
      <w:suppressAutoHyphens w:val="1"/>
      <w:spacing w:after="120"/>
      <w:ind w:left="283"/>
    </w:pPr>
    <w:rPr>
      <w:lang w:val="en-US"/>
    </w:rPr>
  </w:style>
  <w:style w:type="character" w:styleId="BodyTextIndentChar" w:customStyle="1">
    <w:name w:val="Body Text Indent Char"/>
    <w:basedOn w:val="DefaultParagraphFont"/>
    <w:link w:val="BodyTextIndent"/>
    <w:uiPriority w:val="99"/>
    <w:semiHidden w:val="1"/>
    <w:rsid w:val="00563419"/>
    <w:rPr>
      <w:sz w:val="20"/>
      <w:szCs w:val="20"/>
    </w:rPr>
  </w:style>
  <w:style w:type="character" w:styleId="HeaderChar" w:customStyle="1">
    <w:name w:val="Header Char"/>
    <w:basedOn w:val="DefaultParagraphFont"/>
    <w:link w:val="Header"/>
    <w:uiPriority w:val="99"/>
    <w:locked w:val="1"/>
    <w:rsid w:val="009D2314"/>
    <w:rPr>
      <w:lang w:eastAsia="pt-BR" w:val="pt-BR"/>
    </w:rPr>
  </w:style>
  <w:style w:type="character" w:styleId="NormalWebChar" w:customStyle="1">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NoSpacing">
    <w:name w:val="No Spacing"/>
    <w:link w:val="NoSpacingChar"/>
    <w:uiPriority w:val="1"/>
    <w:qFormat w:val="1"/>
    <w:rsid w:val="003540CB"/>
    <w:pPr>
      <w:spacing w:after="0" w:line="240" w:lineRule="auto"/>
    </w:pPr>
    <w:rPr>
      <w:sz w:val="24"/>
      <w:szCs w:val="24"/>
    </w:rPr>
  </w:style>
  <w:style w:type="character" w:styleId="st" w:customStyle="1">
    <w:name w:val="st"/>
    <w:basedOn w:val="DefaultParagraphFont"/>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DefaultParagraphFont"/>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Strong">
    <w:name w:val="Strong"/>
    <w:aliases w:val="Normal_IC"/>
    <w:basedOn w:val="DefaultParagraphFont"/>
    <w:uiPriority w:val="22"/>
    <w:qFormat w:val="1"/>
    <w:rsid w:val="00C82EC0"/>
    <w:rPr>
      <w:b w:val="1"/>
      <w:bCs w:val="1"/>
    </w:rPr>
  </w:style>
  <w:style w:type="paragraph" w:styleId="Corpodetexto23" w:customStyle="1">
    <w:name w:val="Corpo de texto 23"/>
    <w:basedOn w:val="Normal"/>
    <w:rsid w:val="001D6628"/>
    <w:rPr>
      <w:sz w:val="24"/>
    </w:rPr>
  </w:style>
  <w:style w:type="character" w:styleId="ListParagraphChar" w:customStyle="1">
    <w:name w:val="List Paragraph Char"/>
    <w:link w:val="ListParagraph"/>
    <w:locked w:val="1"/>
    <w:rsid w:val="00DE2D9B"/>
    <w:rPr>
      <w:sz w:val="24"/>
      <w:szCs w:val="24"/>
    </w:rPr>
  </w:style>
  <w:style w:type="character" w:styleId="NoSpacingChar" w:customStyle="1">
    <w:name w:val="No Spacing Char"/>
    <w:link w:val="NoSpacing"/>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Emphasis">
    <w:name w:val="Emphasis"/>
    <w:basedOn w:val="DefaultParagraphFont"/>
    <w:uiPriority w:val="20"/>
    <w:qFormat w:val="1"/>
    <w:rsid w:val="00F979F9"/>
    <w:rPr>
      <w:i w:val="1"/>
      <w:iCs w:val="1"/>
    </w:rPr>
  </w:style>
  <w:style w:type="character" w:styleId="infraarvorenoselecionado" w:customStyle="1">
    <w:name w:val="infraarvorenoselecionado"/>
    <w:basedOn w:val="DefaultParagraphFont"/>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le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le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le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le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le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FootnoteText">
    <w:name w:val="footnote text"/>
    <w:basedOn w:val="Normal"/>
    <w:link w:val="FootnoteTextChar"/>
    <w:semiHidden w:val="1"/>
    <w:rsid w:val="002876A8"/>
  </w:style>
  <w:style w:type="character" w:styleId="FootnoteTextChar" w:customStyle="1">
    <w:name w:val="Footnote Text Char"/>
    <w:basedOn w:val="DefaultParagraphFont"/>
    <w:link w:val="FootnoteText"/>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kRWt2bcDak2jGYfxkozLveX5g==">AMUW2mWq1Uhy1jMmg7Tkx6UypEwQyJjenzpkm7CvfajQUnMb1wnQ+7T8kBSiplo9fztCUxhsbMIqtluF4gjs6cQkBJcD3Yr80En3sy5VVKrH2OhBrwlXPgr9Jw+lfRyTf1aHpHK/TOObkujL623OUNU7qhs1y8z11w==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2020-01-20T13:15:00Z</dcterms:created>
  <dc:creator>SESAU</dc:creator>
</cp:coreProperties>
</file>