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193" w:rsidRDefault="00A45193" w:rsidP="00DF3D73">
      <w:pPr>
        <w:jc w:val="center"/>
      </w:pPr>
      <w:r>
        <w:rPr>
          <w:noProof/>
        </w:rPr>
        <w:drawing>
          <wp:inline distT="0" distB="0" distL="0" distR="0">
            <wp:extent cx="5534211" cy="6948678"/>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8" cstate="print"/>
                    <a:stretch>
                      <a:fillRect/>
                    </a:stretch>
                  </pic:blipFill>
                  <pic:spPr>
                    <a:xfrm>
                      <a:off x="0" y="0"/>
                      <a:ext cx="5534211" cy="6948678"/>
                    </a:xfrm>
                    <a:prstGeom prst="rect">
                      <a:avLst/>
                    </a:prstGeom>
                  </pic:spPr>
                </pic:pic>
              </a:graphicData>
            </a:graphic>
          </wp:inline>
        </w:drawing>
      </w:r>
    </w:p>
    <w:p w:rsidR="00A45193" w:rsidRDefault="00A45193" w:rsidP="007F67EB"/>
    <w:p w:rsidR="005E0D98" w:rsidRPr="00B6201D" w:rsidRDefault="005E0D98" w:rsidP="007F67EB">
      <w:pPr>
        <w:pStyle w:val="Ttulo3"/>
        <w:jc w:val="right"/>
        <w:rPr>
          <w:sz w:val="32"/>
          <w:szCs w:val="32"/>
        </w:rPr>
      </w:pPr>
      <w:r w:rsidRPr="00B6201D">
        <w:rPr>
          <w:sz w:val="32"/>
          <w:szCs w:val="32"/>
        </w:rPr>
        <w:lastRenderedPageBreak/>
        <w:t>P R E G Ã O E L E T R Ô N I C O</w:t>
      </w:r>
    </w:p>
    <w:p w:rsidR="00855452" w:rsidRPr="00B6201D" w:rsidRDefault="005E0D98" w:rsidP="007F67EB">
      <w:pPr>
        <w:pStyle w:val="Ttulo2"/>
        <w:jc w:val="right"/>
        <w:rPr>
          <w:sz w:val="32"/>
          <w:szCs w:val="32"/>
        </w:rPr>
      </w:pPr>
      <w:bookmarkStart w:id="0" w:name="_N_._XXX/XXX/XXX/SUPEL/RO"/>
      <w:bookmarkEnd w:id="0"/>
      <w:r w:rsidRPr="00B6201D">
        <w:rPr>
          <w:sz w:val="32"/>
          <w:szCs w:val="32"/>
        </w:rPr>
        <w:t>N°</w:t>
      </w:r>
      <w:r w:rsidR="00CF0FA5" w:rsidRPr="00B6201D">
        <w:rPr>
          <w:sz w:val="32"/>
          <w:szCs w:val="32"/>
        </w:rPr>
        <w:t>.</w:t>
      </w:r>
      <w:r w:rsidRPr="00B6201D">
        <w:rPr>
          <w:b w:val="0"/>
          <w:sz w:val="32"/>
          <w:szCs w:val="32"/>
        </w:rPr>
        <w:t xml:space="preserve"> </w:t>
      </w:r>
      <w:r w:rsidR="00796205">
        <w:rPr>
          <w:noProof/>
          <w:color w:val="FF0000"/>
          <w:sz w:val="32"/>
          <w:szCs w:val="32"/>
        </w:rPr>
        <w:t>458</w:t>
      </w:r>
      <w:r w:rsidR="008472AA" w:rsidRPr="00B6201D">
        <w:rPr>
          <w:noProof/>
          <w:color w:val="FF0000"/>
          <w:sz w:val="32"/>
          <w:szCs w:val="32"/>
        </w:rPr>
        <w:t>/2020</w:t>
      </w:r>
      <w:r w:rsidR="004D313D" w:rsidRPr="00B6201D">
        <w:rPr>
          <w:noProof/>
          <w:color w:val="FF0000"/>
          <w:sz w:val="32"/>
          <w:szCs w:val="32"/>
        </w:rPr>
        <w:t>/KAPPA</w:t>
      </w:r>
      <w:r w:rsidR="006B2320" w:rsidRPr="00B6201D">
        <w:rPr>
          <w:noProof/>
          <w:color w:val="FF0000"/>
          <w:sz w:val="32"/>
          <w:szCs w:val="32"/>
        </w:rPr>
        <w:t>/SUPEL/RO</w:t>
      </w:r>
    </w:p>
    <w:p w:rsidR="005E0D98" w:rsidRPr="00855452" w:rsidRDefault="005E0D98" w:rsidP="007F67EB">
      <w:pPr>
        <w:pStyle w:val="Ttulo1"/>
        <w:jc w:val="both"/>
        <w:rPr>
          <w:bCs/>
          <w:sz w:val="120"/>
          <w:szCs w:val="120"/>
        </w:rPr>
      </w:pPr>
      <w:r w:rsidRPr="00855452">
        <w:rPr>
          <w:bCs/>
          <w:sz w:val="120"/>
          <w:szCs w:val="120"/>
        </w:rPr>
        <w:t>S</w:t>
      </w:r>
    </w:p>
    <w:p w:rsidR="005E0D98" w:rsidRPr="00855452" w:rsidRDefault="005E0D98" w:rsidP="007F67EB">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7F67EB">
      <w:pPr>
        <w:pStyle w:val="Ttulo1"/>
        <w:jc w:val="both"/>
        <w:rPr>
          <w:bCs/>
          <w:sz w:val="120"/>
          <w:szCs w:val="120"/>
        </w:rPr>
      </w:pPr>
      <w:r w:rsidRPr="00855452">
        <w:rPr>
          <w:bCs/>
          <w:sz w:val="120"/>
          <w:szCs w:val="120"/>
        </w:rPr>
        <w:t xml:space="preserve">       P</w:t>
      </w:r>
    </w:p>
    <w:p w:rsidR="005E0D98" w:rsidRPr="00855452" w:rsidRDefault="005E0D98" w:rsidP="007F67EB">
      <w:pPr>
        <w:pStyle w:val="Ttulo1"/>
        <w:jc w:val="both"/>
        <w:rPr>
          <w:bCs/>
          <w:sz w:val="120"/>
          <w:szCs w:val="120"/>
        </w:rPr>
      </w:pPr>
      <w:r w:rsidRPr="00855452">
        <w:rPr>
          <w:bCs/>
          <w:sz w:val="120"/>
          <w:szCs w:val="120"/>
        </w:rPr>
        <w:t xml:space="preserve">           E</w:t>
      </w:r>
    </w:p>
    <w:p w:rsidR="005E0D98" w:rsidRPr="00855452" w:rsidRDefault="005E0D98" w:rsidP="007F67EB">
      <w:pPr>
        <w:pStyle w:val="Ttulo1"/>
        <w:jc w:val="both"/>
        <w:rPr>
          <w:bCs/>
          <w:sz w:val="120"/>
          <w:szCs w:val="120"/>
        </w:rPr>
      </w:pPr>
      <w:r w:rsidRPr="00855452">
        <w:rPr>
          <w:bCs/>
          <w:sz w:val="120"/>
          <w:szCs w:val="120"/>
        </w:rPr>
        <w:t xml:space="preserve">              L</w:t>
      </w:r>
    </w:p>
    <w:p w:rsidR="002A2C87" w:rsidRPr="00855452" w:rsidRDefault="005E0D98" w:rsidP="007F67EB">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489"/>
      </w:tblGrid>
      <w:tr w:rsidR="002A2C87" w:rsidRPr="00855452"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rsidR="002A2C87" w:rsidRPr="00855452" w:rsidRDefault="002A2C87" w:rsidP="007F67EB">
            <w:pPr>
              <w:jc w:val="center"/>
              <w:rPr>
                <w:b/>
                <w:bCs/>
                <w:sz w:val="22"/>
                <w:szCs w:val="22"/>
                <w:u w:val="single"/>
              </w:rPr>
            </w:pPr>
            <w:r w:rsidRPr="00855452">
              <w:rPr>
                <w:b/>
                <w:bCs/>
                <w:sz w:val="22"/>
                <w:szCs w:val="22"/>
                <w:u w:val="single"/>
              </w:rPr>
              <w:t>AVISO</w:t>
            </w:r>
          </w:p>
          <w:p w:rsidR="002A2C87" w:rsidRPr="00855452" w:rsidRDefault="002A2C87" w:rsidP="007F67EB">
            <w:pPr>
              <w:jc w:val="center"/>
              <w:rPr>
                <w:b/>
                <w:bCs/>
                <w:sz w:val="22"/>
                <w:szCs w:val="22"/>
                <w:u w:val="single"/>
              </w:rPr>
            </w:pPr>
          </w:p>
          <w:p w:rsidR="002A2C87" w:rsidRDefault="002A2C87" w:rsidP="007F67EB">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16884" w:rsidRPr="00855452" w:rsidRDefault="00716884" w:rsidP="007F67EB">
            <w:pPr>
              <w:pStyle w:val="Corpodetexto3"/>
              <w:spacing w:after="0"/>
              <w:jc w:val="both"/>
              <w:rPr>
                <w:b w:val="0"/>
                <w:bCs/>
                <w:sz w:val="22"/>
                <w:szCs w:val="22"/>
              </w:rPr>
            </w:pPr>
          </w:p>
          <w:p w:rsidR="002A2C87" w:rsidRPr="00716884" w:rsidRDefault="000320E7" w:rsidP="007F67EB">
            <w:pPr>
              <w:jc w:val="center"/>
              <w:rPr>
                <w:b/>
                <w:bCs/>
                <w:sz w:val="22"/>
                <w:szCs w:val="22"/>
              </w:rPr>
            </w:pPr>
            <w:r w:rsidRPr="00855452">
              <w:rPr>
                <w:b/>
                <w:bCs/>
                <w:sz w:val="22"/>
                <w:szCs w:val="22"/>
              </w:rPr>
              <w:t xml:space="preserve">Dúvidas: (69) </w:t>
            </w:r>
            <w:r>
              <w:rPr>
                <w:b/>
                <w:bCs/>
                <w:sz w:val="22"/>
                <w:szCs w:val="22"/>
              </w:rPr>
              <w:t>3212-</w:t>
            </w:r>
            <w:r>
              <w:rPr>
                <w:b/>
                <w:bCs/>
                <w:color w:val="FF0000"/>
                <w:sz w:val="22"/>
                <w:szCs w:val="22"/>
              </w:rPr>
              <w:t>9272</w:t>
            </w:r>
          </w:p>
        </w:tc>
      </w:tr>
    </w:tbl>
    <w:p w:rsidR="00387876" w:rsidRPr="00855452" w:rsidRDefault="00387876" w:rsidP="007F67EB">
      <w:pPr>
        <w:jc w:val="both"/>
        <w:rPr>
          <w:color w:val="000000"/>
          <w:sz w:val="22"/>
          <w:szCs w:val="22"/>
        </w:rPr>
      </w:pPr>
    </w:p>
    <w:p w:rsidR="002A2C87" w:rsidRPr="00855452" w:rsidRDefault="002A2C87" w:rsidP="007F67EB">
      <w:pPr>
        <w:jc w:val="both"/>
        <w:rPr>
          <w:color w:val="000000"/>
          <w:sz w:val="22"/>
          <w:szCs w:val="22"/>
        </w:rPr>
      </w:pPr>
    </w:p>
    <w:p w:rsidR="002A2C87" w:rsidRPr="00855452" w:rsidRDefault="002A2C87" w:rsidP="007F67EB">
      <w:pPr>
        <w:jc w:val="both"/>
        <w:rPr>
          <w:color w:val="000000"/>
          <w:sz w:val="22"/>
          <w:szCs w:val="22"/>
        </w:rPr>
      </w:pPr>
    </w:p>
    <w:p w:rsidR="002A2C87" w:rsidRPr="00855452" w:rsidRDefault="002A2C87" w:rsidP="007F67EB">
      <w:pPr>
        <w:jc w:val="both"/>
        <w:rPr>
          <w:color w:val="000000"/>
          <w:sz w:val="22"/>
          <w:szCs w:val="22"/>
        </w:rPr>
      </w:pPr>
    </w:p>
    <w:p w:rsidR="00855452" w:rsidRDefault="00855452" w:rsidP="007F67EB">
      <w:pPr>
        <w:rPr>
          <w:color w:val="000000"/>
          <w:sz w:val="22"/>
          <w:szCs w:val="22"/>
        </w:rPr>
      </w:pPr>
      <w:r>
        <w:rPr>
          <w:color w:val="000000"/>
          <w:sz w:val="22"/>
          <w:szCs w:val="22"/>
        </w:rPr>
        <w:br w:type="page"/>
      </w:r>
    </w:p>
    <w:p w:rsidR="005C5B77" w:rsidRPr="00EA25CE" w:rsidRDefault="005C5B77" w:rsidP="007F67EB">
      <w:pPr>
        <w:pStyle w:val="Ttulo8"/>
        <w:ind w:firstLine="0"/>
        <w:jc w:val="center"/>
        <w:rPr>
          <w:sz w:val="22"/>
          <w:szCs w:val="22"/>
        </w:rPr>
      </w:pPr>
      <w:r w:rsidRPr="00EA25CE">
        <w:rPr>
          <w:sz w:val="22"/>
          <w:szCs w:val="22"/>
        </w:rPr>
        <w:lastRenderedPageBreak/>
        <w:t xml:space="preserve">EXCLUSIVO PARA MICROEMPRESAS - ME </w:t>
      </w:r>
    </w:p>
    <w:p w:rsidR="005C5B77" w:rsidRDefault="005C5B77" w:rsidP="007F67EB">
      <w:pPr>
        <w:pStyle w:val="Ttulo8"/>
        <w:ind w:firstLine="0"/>
        <w:jc w:val="center"/>
        <w:rPr>
          <w:sz w:val="22"/>
          <w:szCs w:val="22"/>
        </w:rPr>
      </w:pPr>
      <w:r w:rsidRPr="00EA25CE">
        <w:rPr>
          <w:sz w:val="22"/>
          <w:szCs w:val="22"/>
        </w:rPr>
        <w:t>E EMPRESAS DE PEQUENO PORTE - EPP</w:t>
      </w:r>
      <w:r>
        <w:rPr>
          <w:sz w:val="22"/>
          <w:szCs w:val="22"/>
        </w:rPr>
        <w:t xml:space="preserve"> </w:t>
      </w:r>
    </w:p>
    <w:p w:rsidR="005C5B77" w:rsidRDefault="005C5B77" w:rsidP="007F67EB">
      <w:pPr>
        <w:pStyle w:val="Ttulo8"/>
        <w:ind w:firstLine="0"/>
        <w:jc w:val="center"/>
        <w:rPr>
          <w:sz w:val="22"/>
          <w:szCs w:val="22"/>
        </w:rPr>
      </w:pPr>
    </w:p>
    <w:p w:rsidR="005E0D98" w:rsidRDefault="00387876" w:rsidP="007F67EB">
      <w:pPr>
        <w:pStyle w:val="Ttulo8"/>
        <w:ind w:firstLine="0"/>
        <w:jc w:val="center"/>
        <w:rPr>
          <w:sz w:val="22"/>
          <w:szCs w:val="22"/>
        </w:rPr>
      </w:pPr>
      <w:r w:rsidRPr="00BE45B6">
        <w:rPr>
          <w:sz w:val="22"/>
          <w:szCs w:val="22"/>
        </w:rPr>
        <w:t>EDITAL DE LICITAÇÃ</w:t>
      </w:r>
      <w:r w:rsidR="005E0D98" w:rsidRPr="00BE45B6">
        <w:rPr>
          <w:sz w:val="22"/>
          <w:szCs w:val="22"/>
        </w:rPr>
        <w:t>O</w:t>
      </w:r>
    </w:p>
    <w:p w:rsidR="005E0D98" w:rsidRDefault="005E0D98" w:rsidP="007F67EB">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796205">
        <w:rPr>
          <w:i w:val="0"/>
          <w:color w:val="FF0000"/>
          <w:sz w:val="22"/>
          <w:szCs w:val="22"/>
        </w:rPr>
        <w:t>458</w:t>
      </w:r>
      <w:r w:rsidR="008472AA">
        <w:rPr>
          <w:i w:val="0"/>
          <w:color w:val="FF0000"/>
          <w:sz w:val="22"/>
          <w:szCs w:val="22"/>
        </w:rPr>
        <w:t>/2020</w:t>
      </w:r>
      <w:r w:rsidR="00266C6C">
        <w:rPr>
          <w:i w:val="0"/>
          <w:color w:val="FF0000"/>
          <w:sz w:val="22"/>
          <w:szCs w:val="22"/>
        </w:rPr>
        <w:t>/KAPPA</w:t>
      </w:r>
      <w:r w:rsidR="006B2320">
        <w:rPr>
          <w:i w:val="0"/>
          <w:color w:val="FF0000"/>
          <w:sz w:val="22"/>
          <w:szCs w:val="22"/>
        </w:rPr>
        <w:t>/SUPEL/RO</w:t>
      </w:r>
      <w:r w:rsidR="00BD39ED">
        <w:rPr>
          <w:i w:val="0"/>
          <w:color w:val="FF0000"/>
          <w:sz w:val="22"/>
          <w:szCs w:val="22"/>
        </w:rPr>
        <w:t xml:space="preserve"> </w:t>
      </w:r>
    </w:p>
    <w:p w:rsidR="008E453B" w:rsidRDefault="008E453B" w:rsidP="007F67EB">
      <w:pPr>
        <w:jc w:val="both"/>
        <w:rPr>
          <w:b/>
          <w:sz w:val="22"/>
          <w:szCs w:val="22"/>
        </w:rPr>
      </w:pPr>
    </w:p>
    <w:p w:rsidR="005E0D98" w:rsidRPr="001E1113" w:rsidRDefault="005E0D98" w:rsidP="007F67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rsidR="005E0D98" w:rsidRPr="00BE45B6" w:rsidRDefault="005E0D98" w:rsidP="007F67EB">
      <w:pPr>
        <w:jc w:val="both"/>
        <w:rPr>
          <w:sz w:val="22"/>
          <w:szCs w:val="22"/>
        </w:rPr>
      </w:pPr>
    </w:p>
    <w:p w:rsidR="005E0D98" w:rsidRPr="00BE45B6" w:rsidRDefault="005E0D98" w:rsidP="007F67EB">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7F67EB">
      <w:pPr>
        <w:jc w:val="both"/>
        <w:rPr>
          <w:color w:val="000000"/>
          <w:sz w:val="22"/>
          <w:szCs w:val="22"/>
        </w:rPr>
      </w:pPr>
    </w:p>
    <w:p w:rsidR="005E0D98" w:rsidRPr="00266C6C" w:rsidRDefault="00FC3E35" w:rsidP="007F67EB">
      <w:pPr>
        <w:tabs>
          <w:tab w:val="left" w:pos="-851"/>
          <w:tab w:val="left" w:pos="9638"/>
        </w:tabs>
        <w:jc w:val="both"/>
        <w:rPr>
          <w:b/>
          <w:color w:val="FF0000"/>
          <w:sz w:val="22"/>
          <w:szCs w:val="22"/>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r w:rsidR="00B85709">
        <w:rPr>
          <w:sz w:val="22"/>
          <w:szCs w:val="22"/>
        </w:rPr>
        <w:t>seu</w:t>
      </w:r>
      <w:r w:rsidR="00CC6C59">
        <w:rPr>
          <w:sz w:val="22"/>
          <w:szCs w:val="22"/>
        </w:rPr>
        <w:t>(a) Pregoeiro(a)</w:t>
      </w:r>
      <w:r w:rsidRPr="001E1113">
        <w:rPr>
          <w:sz w:val="22"/>
          <w:szCs w:val="22"/>
        </w:rPr>
        <w:t xml:space="preserve"> e Equipe de Apoio, nomeada por força das disposições contidas na </w:t>
      </w:r>
      <w:r w:rsidR="00E24916" w:rsidRPr="00E24916">
        <w:rPr>
          <w:color w:val="FF0000"/>
          <w:sz w:val="22"/>
          <w:szCs w:val="22"/>
        </w:rPr>
        <w:t>Portaria nº 79/SUPEL/GAB, de 23/06/2020</w:t>
      </w:r>
      <w:r w:rsidRPr="00D17E56">
        <w:rPr>
          <w:sz w:val="22"/>
          <w:szCs w:val="22"/>
        </w:rPr>
        <w:t>, torn</w:t>
      </w:r>
      <w:r w:rsidRPr="00BE45B6">
        <w:rPr>
          <w:sz w:val="22"/>
          <w:szCs w:val="22"/>
        </w:rPr>
        <w:t>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sidR="00796205">
        <w:rPr>
          <w:b/>
          <w:color w:val="FF0000"/>
          <w:sz w:val="22"/>
          <w:szCs w:val="22"/>
        </w:rPr>
        <w:t>458</w:t>
      </w:r>
      <w:r w:rsidR="008472AA">
        <w:rPr>
          <w:b/>
          <w:color w:val="FF0000"/>
          <w:sz w:val="22"/>
          <w:szCs w:val="22"/>
        </w:rPr>
        <w:t>/2020</w:t>
      </w:r>
      <w:r w:rsidR="00266C6C">
        <w:rPr>
          <w:b/>
          <w:color w:val="FF0000"/>
          <w:sz w:val="22"/>
          <w:szCs w:val="22"/>
        </w:rPr>
        <w:t>/KAPPA/</w:t>
      </w:r>
      <w:r w:rsidR="006B2320">
        <w:rPr>
          <w:b/>
          <w:color w:val="FF0000"/>
          <w:sz w:val="22"/>
          <w:szCs w:val="22"/>
        </w:rPr>
        <w:t>SUPEL/RO</w:t>
      </w:r>
      <w:r w:rsidR="00BB7475">
        <w:rPr>
          <w:b/>
          <w:color w:val="FF0000"/>
          <w:sz w:val="22"/>
          <w:szCs w:val="22"/>
        </w:rPr>
        <w:t>,</w:t>
      </w:r>
      <w:r w:rsidRPr="00BE45B6">
        <w:rPr>
          <w:sz w:val="22"/>
          <w:szCs w:val="22"/>
        </w:rPr>
        <w:t xml:space="preserve"> do </w:t>
      </w:r>
      <w:r w:rsidRPr="001E1113">
        <w:rPr>
          <w:sz w:val="22"/>
          <w:szCs w:val="22"/>
        </w:rPr>
        <w:t xml:space="preserve">tipo </w:t>
      </w:r>
      <w:r w:rsidRPr="001E1113">
        <w:rPr>
          <w:b/>
          <w:noProof/>
          <w:sz w:val="22"/>
          <w:szCs w:val="22"/>
        </w:rPr>
        <w:t>MENOR PREÇO</w:t>
      </w:r>
      <w:r w:rsidR="000A62E9">
        <w:rPr>
          <w:b/>
          <w:noProof/>
          <w:sz w:val="22"/>
          <w:szCs w:val="22"/>
        </w:rPr>
        <w:t xml:space="preserve"> </w:t>
      </w:r>
      <w:r w:rsidR="000A62E9" w:rsidRPr="000A62E9">
        <w:rPr>
          <w:noProof/>
          <w:sz w:val="22"/>
          <w:szCs w:val="22"/>
        </w:rPr>
        <w:t>adjudicação</w:t>
      </w:r>
      <w:r w:rsidR="00883CD3">
        <w:rPr>
          <w:b/>
          <w:noProof/>
          <w:sz w:val="22"/>
          <w:szCs w:val="22"/>
        </w:rPr>
        <w:t xml:space="preserve"> </w:t>
      </w:r>
      <w:r w:rsidR="00883CD3" w:rsidRPr="00AB45B4">
        <w:rPr>
          <w:b/>
          <w:noProof/>
          <w:color w:val="FF0000"/>
          <w:sz w:val="22"/>
          <w:szCs w:val="22"/>
        </w:rPr>
        <w:t>POR 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descritas neste edital e seus anexos, em conformidade com a</w:t>
      </w:r>
      <w:r w:rsidR="00C0090E" w:rsidRPr="00BE45B6">
        <w:rPr>
          <w:sz w:val="22"/>
          <w:szCs w:val="22"/>
        </w:rPr>
        <w:t>s</w:t>
      </w:r>
      <w:r w:rsidRPr="00BE45B6">
        <w:rPr>
          <w:sz w:val="22"/>
          <w:szCs w:val="22"/>
        </w:rPr>
        <w:t xml:space="preserve"> </w:t>
      </w:r>
      <w:hyperlink r:id="rId9" w:history="1">
        <w:r w:rsidRPr="00B036FA">
          <w:rPr>
            <w:rStyle w:val="Hyperlink"/>
            <w:sz w:val="22"/>
            <w:szCs w:val="22"/>
          </w:rPr>
          <w:t>Lei</w:t>
        </w:r>
        <w:r w:rsidR="00C0090E" w:rsidRPr="00B036FA">
          <w:rPr>
            <w:rStyle w:val="Hyperlink"/>
            <w:sz w:val="22"/>
            <w:szCs w:val="22"/>
          </w:rPr>
          <w:t>s</w:t>
        </w:r>
        <w:r w:rsidRPr="00B036FA">
          <w:rPr>
            <w:rStyle w:val="Hyperlink"/>
            <w:sz w:val="22"/>
            <w:szCs w:val="22"/>
          </w:rPr>
          <w:t xml:space="preserve"> Federa</w:t>
        </w:r>
        <w:r w:rsidR="00C0090E" w:rsidRPr="00B036FA">
          <w:rPr>
            <w:rStyle w:val="Hyperlink"/>
            <w:sz w:val="22"/>
            <w:szCs w:val="22"/>
          </w:rPr>
          <w:t>is</w:t>
        </w:r>
        <w:r w:rsidR="001E1113" w:rsidRPr="00B036FA">
          <w:rPr>
            <w:rStyle w:val="Hyperlink"/>
            <w:sz w:val="22"/>
            <w:szCs w:val="22"/>
          </w:rPr>
          <w:t xml:space="preserve"> nº</w:t>
        </w:r>
        <w:r w:rsidRPr="00B036FA">
          <w:rPr>
            <w:rStyle w:val="Hyperlink"/>
            <w:sz w:val="22"/>
            <w:szCs w:val="22"/>
          </w:rPr>
          <w:t xml:space="preserve"> 10.520/02</w:t>
        </w:r>
      </w:hyperlink>
      <w:r w:rsidR="003C4210" w:rsidRPr="00BE45B6">
        <w:rPr>
          <w:sz w:val="22"/>
          <w:szCs w:val="22"/>
        </w:rPr>
        <w:t xml:space="preserve"> e </w:t>
      </w:r>
      <w:hyperlink r:id="rId10" w:history="1">
        <w:r w:rsidR="009C073F" w:rsidRPr="001C0582">
          <w:rPr>
            <w:rStyle w:val="Hyperlink"/>
            <w:sz w:val="22"/>
            <w:szCs w:val="22"/>
          </w:rPr>
          <w:t>nº 8.666/93</w:t>
        </w:r>
      </w:hyperlink>
      <w:r w:rsidR="009C073F" w:rsidRPr="00BE45B6">
        <w:rPr>
          <w:sz w:val="22"/>
          <w:szCs w:val="22"/>
        </w:rPr>
        <w:t xml:space="preserve"> e suas alterações</w:t>
      </w:r>
      <w:r w:rsidR="00C0090E" w:rsidRPr="00BE45B6">
        <w:rPr>
          <w:sz w:val="22"/>
          <w:szCs w:val="22"/>
        </w:rPr>
        <w:t xml:space="preserve"> a qual se aplica subsidiariamente a modalidade de Pregão, </w:t>
      </w:r>
      <w:r w:rsidR="00AA7789" w:rsidRPr="00BE45B6">
        <w:rPr>
          <w:sz w:val="22"/>
          <w:szCs w:val="22"/>
        </w:rPr>
        <w:t xml:space="preserve">com </w:t>
      </w:r>
      <w:r w:rsidR="00AA7789" w:rsidRPr="00D17E56">
        <w:rPr>
          <w:sz w:val="22"/>
          <w:szCs w:val="22"/>
        </w:rPr>
        <w:t xml:space="preserve">os </w:t>
      </w:r>
      <w:hyperlink r:id="rId11" w:history="1">
        <w:r w:rsidR="00AA7789" w:rsidRPr="00D17E56">
          <w:rPr>
            <w:rStyle w:val="Hyperlink"/>
            <w:sz w:val="22"/>
            <w:szCs w:val="22"/>
          </w:rPr>
          <w:t>Decretos Estaduais nº 12.20</w:t>
        </w:r>
        <w:r w:rsidR="008E4D03" w:rsidRPr="00D17E56">
          <w:rPr>
            <w:rStyle w:val="Hyperlink"/>
            <w:sz w:val="22"/>
            <w:szCs w:val="22"/>
          </w:rPr>
          <w:t>5/06</w:t>
        </w:r>
      </w:hyperlink>
      <w:r w:rsidR="008E4D03">
        <w:rPr>
          <w:sz w:val="22"/>
          <w:szCs w:val="22"/>
        </w:rPr>
        <w:t xml:space="preserve">, </w:t>
      </w:r>
      <w:hyperlink r:id="rId12" w:history="1">
        <w:r w:rsidR="008E4D03" w:rsidRPr="000C5DD3">
          <w:rPr>
            <w:rStyle w:val="Hyperlink"/>
            <w:sz w:val="22"/>
            <w:szCs w:val="22"/>
          </w:rPr>
          <w:t>n° 16.089/2011</w:t>
        </w:r>
      </w:hyperlink>
      <w:r w:rsidR="00EA25CE">
        <w:rPr>
          <w:rStyle w:val="Hyperlink"/>
          <w:sz w:val="22"/>
          <w:szCs w:val="22"/>
        </w:rPr>
        <w:t>,</w:t>
      </w:r>
      <w:r w:rsidR="008E4D03">
        <w:rPr>
          <w:sz w:val="22"/>
          <w:szCs w:val="22"/>
        </w:rPr>
        <w:t xml:space="preserve"> </w:t>
      </w:r>
      <w:hyperlink r:id="rId13" w:history="1">
        <w:r w:rsidR="008E4D03" w:rsidRPr="000C5DD3">
          <w:rPr>
            <w:rStyle w:val="Hyperlink"/>
            <w:sz w:val="22"/>
            <w:szCs w:val="22"/>
          </w:rPr>
          <w:t>n° 21.675/2017</w:t>
        </w:r>
      </w:hyperlink>
      <w:r w:rsidR="00EA25CE" w:rsidRPr="00EA25CE">
        <w:rPr>
          <w:rStyle w:val="Hyperlink"/>
          <w:sz w:val="22"/>
          <w:szCs w:val="22"/>
          <w:u w:val="none"/>
        </w:rPr>
        <w:t xml:space="preserve"> </w:t>
      </w:r>
      <w:r w:rsidR="00EA25CE" w:rsidRPr="00E50E37">
        <w:rPr>
          <w:rStyle w:val="Hyperlink"/>
          <w:sz w:val="22"/>
          <w:szCs w:val="22"/>
          <w:u w:val="none"/>
        </w:rPr>
        <w:t>e</w:t>
      </w:r>
      <w:r w:rsidR="00EA25CE" w:rsidRPr="00E50E37">
        <w:rPr>
          <w:rStyle w:val="Hyperlink"/>
          <w:sz w:val="22"/>
          <w:szCs w:val="22"/>
        </w:rPr>
        <w:t xml:space="preserve"> nº 18.340/2013 </w:t>
      </w:r>
      <w:r w:rsidR="00EA25CE" w:rsidRPr="00E50E37">
        <w:rPr>
          <w:rStyle w:val="Hyperlink"/>
          <w:color w:val="auto"/>
          <w:sz w:val="22"/>
          <w:szCs w:val="22"/>
          <w:u w:val="none"/>
        </w:rPr>
        <w:t>e suas alterações</w:t>
      </w:r>
      <w:r w:rsidR="00C6685D" w:rsidRPr="00E50E37">
        <w:rPr>
          <w:sz w:val="22"/>
          <w:szCs w:val="22"/>
        </w:rPr>
        <w:t>,</w:t>
      </w:r>
      <w:r w:rsidR="00C6685D" w:rsidRPr="00BE45B6">
        <w:rPr>
          <w:sz w:val="22"/>
          <w:szCs w:val="22"/>
        </w:rPr>
        <w:t xml:space="preserve"> </w:t>
      </w:r>
      <w:hyperlink r:id="rId14" w:history="1">
        <w:r w:rsidR="00C6685D" w:rsidRPr="00B24F73">
          <w:rPr>
            <w:rStyle w:val="Hyperlink"/>
            <w:sz w:val="22"/>
            <w:szCs w:val="22"/>
          </w:rPr>
          <w:t>Decreto Federal</w:t>
        </w:r>
        <w:r w:rsidR="001E1113" w:rsidRPr="00B24F73">
          <w:rPr>
            <w:rStyle w:val="Hyperlink"/>
            <w:sz w:val="22"/>
            <w:szCs w:val="22"/>
          </w:rPr>
          <w:t xml:space="preserve"> n°</w:t>
        </w:r>
        <w:r w:rsidR="00C6685D" w:rsidRPr="00B24F73">
          <w:rPr>
            <w:rStyle w:val="Hyperlink"/>
            <w:sz w:val="22"/>
            <w:szCs w:val="22"/>
          </w:rPr>
          <w:t xml:space="preserve"> 5.450/05</w:t>
        </w:r>
      </w:hyperlink>
      <w:r w:rsidR="00AA7789" w:rsidRPr="001E1113">
        <w:rPr>
          <w:sz w:val="22"/>
          <w:szCs w:val="22"/>
        </w:rPr>
        <w:t>, com</w:t>
      </w:r>
      <w:r w:rsidR="00AA7789" w:rsidRPr="00BE45B6">
        <w:rPr>
          <w:sz w:val="22"/>
          <w:szCs w:val="22"/>
        </w:rPr>
        <w:t xml:space="preserve"> </w:t>
      </w:r>
      <w:r w:rsidR="00C0090E" w:rsidRPr="00BE45B6">
        <w:rPr>
          <w:sz w:val="22"/>
          <w:szCs w:val="22"/>
        </w:rPr>
        <w:t xml:space="preserve">a </w:t>
      </w:r>
      <w:hyperlink r:id="rId15" w:history="1">
        <w:r w:rsidR="00AA7789" w:rsidRPr="00005F3C">
          <w:rPr>
            <w:rStyle w:val="Hyperlink"/>
            <w:sz w:val="22"/>
            <w:szCs w:val="22"/>
          </w:rPr>
          <w:t>Lei Complementar nº 123/06</w:t>
        </w:r>
      </w:hyperlink>
      <w:r w:rsidR="00AA7789" w:rsidRPr="00BE45B6">
        <w:rPr>
          <w:sz w:val="22"/>
          <w:szCs w:val="22"/>
        </w:rPr>
        <w:t xml:space="preserve"> e suas alterações, </w:t>
      </w:r>
      <w:r w:rsidR="007F0B5E" w:rsidRPr="00BE45B6">
        <w:rPr>
          <w:sz w:val="22"/>
          <w:szCs w:val="22"/>
        </w:rPr>
        <w:t xml:space="preserve">com </w:t>
      </w:r>
      <w:r w:rsidR="00C0090E" w:rsidRPr="00BE45B6">
        <w:rPr>
          <w:sz w:val="22"/>
          <w:szCs w:val="22"/>
        </w:rPr>
        <w:t xml:space="preserve">a </w:t>
      </w:r>
      <w:hyperlink r:id="rId16" w:history="1">
        <w:r w:rsidR="00C0090E" w:rsidRPr="003C1C0B">
          <w:rPr>
            <w:rStyle w:val="Hyperlink"/>
            <w:sz w:val="22"/>
            <w:szCs w:val="22"/>
          </w:rPr>
          <w:t>Lei</w:t>
        </w:r>
        <w:r w:rsidR="007F0B5E" w:rsidRPr="003C1C0B">
          <w:rPr>
            <w:rStyle w:val="Hyperlink"/>
            <w:sz w:val="22"/>
            <w:szCs w:val="22"/>
          </w:rPr>
          <w:t xml:space="preserve"> Estadual n° 2414/2011</w:t>
        </w:r>
      </w:hyperlink>
      <w:r w:rsidR="007F0B5E" w:rsidRPr="00BE45B6">
        <w:rPr>
          <w:sz w:val="22"/>
          <w:szCs w:val="22"/>
        </w:rPr>
        <w:t xml:space="preserve">,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03108C" w:rsidRPr="00BE45B6">
        <w:rPr>
          <w:sz w:val="22"/>
          <w:szCs w:val="22"/>
        </w:rPr>
        <w:t xml:space="preserve"> </w:t>
      </w:r>
      <w:r w:rsidR="001F00FF" w:rsidRPr="00BE45B6">
        <w:rPr>
          <w:sz w:val="22"/>
          <w:szCs w:val="22"/>
        </w:rPr>
        <w:t>a</w:t>
      </w:r>
      <w:r w:rsidR="0003108C" w:rsidRPr="00BE45B6">
        <w:rPr>
          <w:sz w:val="22"/>
          <w:szCs w:val="22"/>
        </w:rPr>
        <w:t xml:space="preserve"> </w:t>
      </w:r>
      <w:r w:rsidR="003C3AAC">
        <w:rPr>
          <w:b/>
          <w:color w:val="FF0000"/>
          <w:sz w:val="22"/>
          <w:szCs w:val="22"/>
        </w:rPr>
        <w:t>SECRETARIA DE ESTADO DA JUSTIÇA - SEJUS</w:t>
      </w:r>
    </w:p>
    <w:p w:rsidR="00857230" w:rsidRDefault="00857230" w:rsidP="007F67EB">
      <w:pPr>
        <w:tabs>
          <w:tab w:val="left" w:pos="-851"/>
          <w:tab w:val="left" w:pos="9638"/>
        </w:tabs>
        <w:jc w:val="both"/>
        <w:rPr>
          <w:sz w:val="22"/>
          <w:szCs w:val="22"/>
        </w:rPr>
      </w:pPr>
    </w:p>
    <w:p w:rsidR="005E0D98" w:rsidRPr="00F05659" w:rsidRDefault="005E0D98" w:rsidP="007F67EB">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rsidR="005E0D98" w:rsidRPr="00F05659" w:rsidRDefault="005E0D98" w:rsidP="007F67EB">
      <w:pPr>
        <w:pStyle w:val="Corpodetexto21"/>
        <w:jc w:val="both"/>
        <w:rPr>
          <w:sz w:val="22"/>
          <w:szCs w:val="22"/>
        </w:rPr>
      </w:pPr>
    </w:p>
    <w:p w:rsidR="005E0D98" w:rsidRPr="00BE45B6" w:rsidRDefault="005E0D98" w:rsidP="007F67EB">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7F67EB">
      <w:pPr>
        <w:pStyle w:val="Corpodetexto21"/>
        <w:jc w:val="both"/>
        <w:rPr>
          <w:sz w:val="22"/>
          <w:szCs w:val="22"/>
        </w:rPr>
      </w:pPr>
    </w:p>
    <w:p w:rsidR="005E0D98" w:rsidRPr="00F752FA" w:rsidRDefault="005E0D98" w:rsidP="007F67EB">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F752FA" w:rsidRPr="00F752FA">
        <w:rPr>
          <w:rStyle w:val="Hyperlink"/>
          <w:sz w:val="22"/>
          <w:szCs w:val="22"/>
        </w:rPr>
        <w:t>https://www.</w:t>
      </w:r>
      <w:hyperlink r:id="rId17" w:history="1">
        <w:r w:rsidR="00F752FA" w:rsidRPr="00F752FA">
          <w:rPr>
            <w:rStyle w:val="Hyperlink"/>
            <w:sz w:val="22"/>
            <w:szCs w:val="22"/>
          </w:rPr>
          <w:t>comprasgovernamentais</w:t>
        </w:r>
      </w:hyperlink>
      <w:r w:rsidR="00F752FA" w:rsidRPr="00F752FA">
        <w:rPr>
          <w:rStyle w:val="Hyperlink"/>
          <w:sz w:val="22"/>
          <w:szCs w:val="22"/>
        </w:rPr>
        <w:t>.gov.br/</w:t>
      </w:r>
      <w:r w:rsidR="006E0C12" w:rsidRPr="00F752FA">
        <w:rPr>
          <w:sz w:val="22"/>
          <w:szCs w:val="22"/>
        </w:rPr>
        <w:t>.</w:t>
      </w:r>
    </w:p>
    <w:p w:rsidR="005E0D98" w:rsidRPr="00BE45B6" w:rsidRDefault="005E0D98" w:rsidP="007F67EB">
      <w:pPr>
        <w:pStyle w:val="Corpodetexto21"/>
        <w:jc w:val="both"/>
        <w:rPr>
          <w:sz w:val="22"/>
          <w:szCs w:val="22"/>
        </w:rPr>
      </w:pPr>
    </w:p>
    <w:p w:rsidR="005E0D98" w:rsidRPr="00BE45B6" w:rsidRDefault="005E0D98" w:rsidP="007F67EB">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7F67EB">
      <w:pPr>
        <w:pStyle w:val="Corpodetexto21"/>
        <w:tabs>
          <w:tab w:val="left" w:pos="7270"/>
        </w:tabs>
        <w:jc w:val="both"/>
        <w:rPr>
          <w:sz w:val="22"/>
          <w:szCs w:val="22"/>
        </w:rPr>
      </w:pPr>
      <w:r w:rsidRPr="00BE45B6">
        <w:rPr>
          <w:sz w:val="22"/>
          <w:szCs w:val="22"/>
        </w:rPr>
        <w:tab/>
      </w:r>
    </w:p>
    <w:p w:rsidR="005E0D98" w:rsidRPr="00BE45B6" w:rsidRDefault="005E0D98" w:rsidP="007F67EB">
      <w:pPr>
        <w:pStyle w:val="Corpodetexto21"/>
        <w:jc w:val="both"/>
        <w:rPr>
          <w:b/>
          <w:color w:val="FF0000"/>
          <w:sz w:val="22"/>
          <w:szCs w:val="22"/>
        </w:rPr>
      </w:pPr>
      <w:r w:rsidRPr="00BE45B6">
        <w:rPr>
          <w:b/>
          <w:sz w:val="22"/>
          <w:szCs w:val="22"/>
        </w:rPr>
        <w:t xml:space="preserve">DATA DE ABERTURA: </w:t>
      </w:r>
      <w:r w:rsidR="00451919">
        <w:rPr>
          <w:b/>
          <w:color w:val="FF0000"/>
          <w:sz w:val="22"/>
          <w:szCs w:val="22"/>
        </w:rPr>
        <w:t>28 de agosto de 2020</w:t>
      </w:r>
      <w:r w:rsidR="00BD3D6A" w:rsidRPr="00BE45B6">
        <w:rPr>
          <w:b/>
          <w:color w:val="FF0000"/>
          <w:sz w:val="22"/>
          <w:szCs w:val="22"/>
        </w:rPr>
        <w:t>.</w:t>
      </w:r>
    </w:p>
    <w:p w:rsidR="005E0D98" w:rsidRPr="00F05659" w:rsidRDefault="005E0D98" w:rsidP="007F67EB">
      <w:pPr>
        <w:pStyle w:val="Corpodetexto21"/>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266C6C">
        <w:rPr>
          <w:b/>
          <w:color w:val="FF0000"/>
          <w:sz w:val="22"/>
          <w:szCs w:val="22"/>
        </w:rPr>
        <w:t>10</w:t>
      </w:r>
      <w:r w:rsidR="00B656B7" w:rsidRPr="00A84DE2">
        <w:rPr>
          <w:b/>
          <w:color w:val="FF0000"/>
          <w:sz w:val="22"/>
          <w:szCs w:val="22"/>
        </w:rPr>
        <w:t>h00</w:t>
      </w:r>
      <w:r w:rsidR="0076586D" w:rsidRPr="00A84DE2">
        <w:rPr>
          <w:b/>
          <w:color w:val="FF0000"/>
          <w:sz w:val="22"/>
          <w:szCs w:val="22"/>
        </w:rPr>
        <w:t>min</w:t>
      </w:r>
      <w:r w:rsidR="00AA2DBA" w:rsidRPr="00F05659">
        <w:rPr>
          <w:b/>
          <w:sz w:val="22"/>
          <w:szCs w:val="22"/>
        </w:rPr>
        <w:t>. (HORÁRIO DE BRASÍLIA – DF)</w:t>
      </w:r>
    </w:p>
    <w:p w:rsidR="005E0D98" w:rsidRPr="00F05659" w:rsidRDefault="005E0D98" w:rsidP="007F67EB">
      <w:pPr>
        <w:pStyle w:val="Corpodetexto21"/>
        <w:rPr>
          <w:b/>
          <w:sz w:val="22"/>
          <w:szCs w:val="22"/>
        </w:rPr>
      </w:pPr>
      <w:r w:rsidRPr="00BE45B6">
        <w:rPr>
          <w:b/>
          <w:sz w:val="22"/>
          <w:szCs w:val="22"/>
        </w:rPr>
        <w:t xml:space="preserve">ENDEREÇO ELETRÔNICO: </w:t>
      </w:r>
      <w:r w:rsidR="00D87A6C" w:rsidRPr="00F752FA">
        <w:rPr>
          <w:rStyle w:val="Hyperlink"/>
        </w:rPr>
        <w:t>https://www.</w:t>
      </w:r>
      <w:hyperlink r:id="rId18" w:history="1">
        <w:r w:rsidR="00D87A6C" w:rsidRPr="00D87A6C">
          <w:rPr>
            <w:rStyle w:val="Hyperlink"/>
          </w:rPr>
          <w:t>comprasgovernamentais</w:t>
        </w:r>
      </w:hyperlink>
      <w:r w:rsidR="00D87A6C" w:rsidRPr="00F752FA">
        <w:rPr>
          <w:rStyle w:val="Hyperlink"/>
        </w:rPr>
        <w:t>.gov.br/</w:t>
      </w:r>
    </w:p>
    <w:p w:rsidR="005E0D98" w:rsidRPr="00BE45B6" w:rsidRDefault="005E0D98" w:rsidP="007F67EB">
      <w:pPr>
        <w:jc w:val="both"/>
        <w:rPr>
          <w:color w:val="000000"/>
          <w:sz w:val="22"/>
          <w:szCs w:val="22"/>
        </w:rPr>
      </w:pPr>
    </w:p>
    <w:p w:rsidR="005E0D98" w:rsidRDefault="00367240" w:rsidP="007F67EB">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proofErr w:type="gramStart"/>
      <w:r w:rsidR="00206B9B" w:rsidRPr="003F3B89">
        <w:rPr>
          <w:sz w:val="22"/>
          <w:szCs w:val="22"/>
        </w:rPr>
        <w:t>d</w:t>
      </w:r>
      <w:r w:rsidR="00CC6C59">
        <w:rPr>
          <w:sz w:val="22"/>
          <w:szCs w:val="22"/>
        </w:rPr>
        <w:t>o(</w:t>
      </w:r>
      <w:proofErr w:type="gramEnd"/>
      <w:r w:rsidR="00CC6C59">
        <w:rPr>
          <w:sz w:val="22"/>
          <w:szCs w:val="22"/>
        </w:rPr>
        <w:t>a) Pregoeiro(a)</w:t>
      </w:r>
      <w:r w:rsidRPr="003F3B89">
        <w:rPr>
          <w:sz w:val="22"/>
          <w:szCs w:val="22"/>
        </w:rPr>
        <w:t xml:space="preserve"> em contrário.</w:t>
      </w:r>
    </w:p>
    <w:p w:rsidR="00367240" w:rsidRPr="00BE45B6" w:rsidRDefault="00367240" w:rsidP="007F67EB">
      <w:pPr>
        <w:pStyle w:val="Corpodetexto21"/>
        <w:jc w:val="both"/>
        <w:rPr>
          <w:sz w:val="22"/>
          <w:szCs w:val="22"/>
        </w:rPr>
      </w:pPr>
    </w:p>
    <w:p w:rsidR="004408E8" w:rsidRDefault="005E0D98" w:rsidP="007F67EB">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rsidR="002D14E9" w:rsidRPr="00803962" w:rsidRDefault="00A22A07" w:rsidP="007F67EB">
      <w:pPr>
        <w:pStyle w:val="Corpodetexto21"/>
        <w:jc w:val="both"/>
        <w:rPr>
          <w:sz w:val="22"/>
          <w:szCs w:val="22"/>
        </w:rPr>
      </w:pPr>
      <w:r w:rsidRPr="00BE45B6">
        <w:rPr>
          <w:color w:val="000000"/>
          <w:sz w:val="22"/>
          <w:szCs w:val="22"/>
        </w:rPr>
        <w:t xml:space="preserve">      </w:t>
      </w:r>
    </w:p>
    <w:p w:rsidR="005E0D98" w:rsidRPr="00BE45B6" w:rsidRDefault="005E0D98" w:rsidP="007F67EB">
      <w:pPr>
        <w:jc w:val="both"/>
        <w:rPr>
          <w:b/>
          <w:sz w:val="22"/>
          <w:szCs w:val="22"/>
        </w:rPr>
      </w:pPr>
      <w:r w:rsidRPr="004408E8">
        <w:rPr>
          <w:b/>
          <w:sz w:val="22"/>
          <w:szCs w:val="22"/>
          <w:u w:val="single"/>
        </w:rPr>
        <w:t>1.2. DA</w:t>
      </w:r>
      <w:r w:rsidRPr="00BE45B6">
        <w:rPr>
          <w:b/>
          <w:sz w:val="22"/>
          <w:szCs w:val="22"/>
          <w:u w:val="single"/>
        </w:rPr>
        <w:t xml:space="preserve"> FORMALIZAÇÃO E AUTORIZAÇÃO:</w:t>
      </w:r>
      <w:r w:rsidRPr="00BE45B6">
        <w:rPr>
          <w:b/>
          <w:sz w:val="22"/>
          <w:szCs w:val="22"/>
        </w:rPr>
        <w:t xml:space="preserve"> </w:t>
      </w:r>
    </w:p>
    <w:p w:rsidR="00843241" w:rsidRPr="00BE45B6" w:rsidRDefault="00843241" w:rsidP="007F67EB">
      <w:pPr>
        <w:jc w:val="both"/>
        <w:rPr>
          <w:color w:val="0000FF"/>
          <w:sz w:val="22"/>
          <w:szCs w:val="22"/>
        </w:rPr>
      </w:pPr>
    </w:p>
    <w:p w:rsidR="005E0D98" w:rsidRDefault="005E0D98" w:rsidP="007F67EB">
      <w:pPr>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796205">
        <w:rPr>
          <w:b/>
          <w:noProof/>
          <w:color w:val="FF0000"/>
          <w:sz w:val="22"/>
          <w:szCs w:val="22"/>
        </w:rPr>
        <w:t>0033.003410/2020-87</w:t>
      </w:r>
      <w:r w:rsidR="0063725B">
        <w:rPr>
          <w:b/>
          <w:noProof/>
          <w:color w:val="FF0000"/>
          <w:sz w:val="22"/>
          <w:szCs w:val="22"/>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w:t>
      </w:r>
      <w:r w:rsidRPr="0027044C">
        <w:rPr>
          <w:color w:val="000000"/>
          <w:sz w:val="22"/>
          <w:szCs w:val="22"/>
        </w:rPr>
        <w:lastRenderedPageBreak/>
        <w:t xml:space="preserve">da publicidade, da probidade administrativa, da vinculação ao instrumento convocatório, do julgamento objetivo de que lhe são correlatos. </w:t>
      </w:r>
    </w:p>
    <w:p w:rsidR="008001B6" w:rsidRDefault="008001B6" w:rsidP="007F67EB">
      <w:pPr>
        <w:jc w:val="both"/>
        <w:rPr>
          <w:color w:val="000000"/>
          <w:sz w:val="22"/>
          <w:szCs w:val="22"/>
        </w:rPr>
      </w:pPr>
    </w:p>
    <w:p w:rsidR="00E00E57" w:rsidRDefault="00E00E57" w:rsidP="007F67EB">
      <w:pPr>
        <w:jc w:val="both"/>
        <w:rPr>
          <w:color w:val="0000FF"/>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19" w:history="1">
        <w:r w:rsidRPr="00906416">
          <w:rPr>
            <w:rStyle w:val="Hyperlink"/>
            <w:sz w:val="22"/>
            <w:szCs w:val="22"/>
          </w:rPr>
          <w:t>https://www.sei.ro.gov.br/sobre</w:t>
        </w:r>
      </w:hyperlink>
      <w:r w:rsidRPr="00906416">
        <w:rPr>
          <w:color w:val="0000FF"/>
          <w:sz w:val="22"/>
          <w:szCs w:val="22"/>
        </w:rPr>
        <w:t>).</w:t>
      </w:r>
    </w:p>
    <w:p w:rsidR="008001B6" w:rsidRDefault="008001B6" w:rsidP="007F67EB">
      <w:pPr>
        <w:jc w:val="both"/>
        <w:rPr>
          <w:color w:val="000000"/>
          <w:sz w:val="22"/>
          <w:szCs w:val="22"/>
        </w:rPr>
      </w:pPr>
    </w:p>
    <w:p w:rsidR="00A270F6" w:rsidRPr="00981273" w:rsidRDefault="009F278F" w:rsidP="007F67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rsidR="00796205" w:rsidRDefault="00796205" w:rsidP="007F67EB">
      <w:pPr>
        <w:tabs>
          <w:tab w:val="left" w:pos="0"/>
        </w:tabs>
        <w:jc w:val="both"/>
        <w:rPr>
          <w:b/>
          <w:bCs/>
          <w:sz w:val="22"/>
          <w:szCs w:val="22"/>
        </w:rPr>
      </w:pPr>
    </w:p>
    <w:p w:rsidR="00796205" w:rsidRPr="00EA3A35" w:rsidRDefault="00796205" w:rsidP="007F67EB">
      <w:pPr>
        <w:tabs>
          <w:tab w:val="left" w:pos="0"/>
        </w:tabs>
        <w:jc w:val="both"/>
        <w:rPr>
          <w:color w:val="000000"/>
          <w:sz w:val="22"/>
          <w:szCs w:val="22"/>
        </w:rPr>
      </w:pPr>
      <w:r w:rsidRPr="00EA3A35">
        <w:rPr>
          <w:b/>
          <w:sz w:val="22"/>
          <w:szCs w:val="22"/>
        </w:rPr>
        <w:t>2.1. Do Objeto:</w:t>
      </w:r>
      <w:r w:rsidRPr="00EA3A35">
        <w:rPr>
          <w:bCs/>
          <w:kern w:val="1"/>
          <w:sz w:val="22"/>
          <w:szCs w:val="22"/>
          <w:lang w:eastAsia="zh-CN"/>
        </w:rPr>
        <w:t xml:space="preserve"> </w:t>
      </w:r>
      <w:r w:rsidRPr="00EA3A35">
        <w:rPr>
          <w:color w:val="FF0000"/>
          <w:sz w:val="22"/>
          <w:szCs w:val="22"/>
        </w:rPr>
        <w:t>Registro de Preço para futura e eventual aquisição de materiais para o serviço de saúde dos itens fracassados do Pregão Nº 153/2020 para atender as necessidades da Secretaria de Estado de Justiça – SEJUS/RP.</w:t>
      </w:r>
    </w:p>
    <w:p w:rsidR="00796205" w:rsidRDefault="00796205" w:rsidP="007F67EB">
      <w:pPr>
        <w:tabs>
          <w:tab w:val="left" w:pos="0"/>
        </w:tabs>
        <w:jc w:val="both"/>
        <w:rPr>
          <w:bCs/>
          <w:color w:val="FF0000"/>
          <w:sz w:val="22"/>
          <w:szCs w:val="22"/>
        </w:rPr>
      </w:pPr>
    </w:p>
    <w:p w:rsidR="00796205" w:rsidRPr="0027044C" w:rsidRDefault="00796205" w:rsidP="007F67EB">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 deste Edital – Termo de Referência</w:t>
      </w:r>
      <w:r>
        <w:rPr>
          <w:sz w:val="22"/>
          <w:szCs w:val="22"/>
        </w:rPr>
        <w:t>, prevalecerão a</w:t>
      </w:r>
      <w:r w:rsidRPr="0027044C">
        <w:rPr>
          <w:sz w:val="22"/>
          <w:szCs w:val="22"/>
        </w:rPr>
        <w:t>s últimas;</w:t>
      </w:r>
    </w:p>
    <w:p w:rsidR="00796205" w:rsidRDefault="00796205" w:rsidP="007F67EB">
      <w:pPr>
        <w:pStyle w:val="NormalWeb"/>
        <w:spacing w:before="0" w:after="0"/>
        <w:jc w:val="both"/>
        <w:rPr>
          <w:sz w:val="22"/>
          <w:szCs w:val="22"/>
        </w:rPr>
      </w:pPr>
    </w:p>
    <w:p w:rsidR="00796205" w:rsidRDefault="00796205" w:rsidP="007F67EB">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 Local/Horários</w:t>
      </w:r>
      <w:r>
        <w:rPr>
          <w:b/>
          <w:sz w:val="22"/>
          <w:szCs w:val="22"/>
        </w:rPr>
        <w:t>/</w:t>
      </w:r>
      <w:r w:rsidRPr="00362FA3">
        <w:rPr>
          <w:b/>
          <w:sz w:val="22"/>
          <w:szCs w:val="22"/>
        </w:rPr>
        <w:t>Entrega</w:t>
      </w:r>
      <w:r w:rsidRPr="009B272F">
        <w:rPr>
          <w:b/>
          <w:sz w:val="22"/>
          <w:szCs w:val="22"/>
        </w:rPr>
        <w:t>:</w:t>
      </w:r>
      <w:r w:rsidRPr="00857230">
        <w:rPr>
          <w:sz w:val="22"/>
          <w:szCs w:val="22"/>
        </w:rPr>
        <w:t xml:space="preserve"> Ficam aquelas estabelecidas </w:t>
      </w:r>
      <w:r>
        <w:rPr>
          <w:color w:val="FF0000"/>
          <w:sz w:val="22"/>
          <w:szCs w:val="22"/>
          <w:u w:val="single"/>
        </w:rPr>
        <w:t>no sub</w:t>
      </w:r>
      <w:r w:rsidRPr="009B272F">
        <w:rPr>
          <w:color w:val="FF0000"/>
          <w:sz w:val="22"/>
          <w:szCs w:val="22"/>
          <w:u w:val="single"/>
        </w:rPr>
        <w:t xml:space="preserve">item </w:t>
      </w:r>
      <w:r>
        <w:rPr>
          <w:color w:val="FF0000"/>
          <w:sz w:val="22"/>
          <w:szCs w:val="22"/>
          <w:u w:val="single"/>
        </w:rPr>
        <w:t xml:space="preserve">8. </w:t>
      </w:r>
      <w:hyperlink w:anchor="_ANEXO_I_DO" w:history="1">
        <w:r w:rsidRPr="00330D76">
          <w:rPr>
            <w:rStyle w:val="Hyperlink"/>
            <w:sz w:val="22"/>
            <w:szCs w:val="22"/>
          </w:rPr>
          <w:t>do 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rsidR="00796205" w:rsidRDefault="00796205" w:rsidP="007F67EB">
      <w:pPr>
        <w:pStyle w:val="NormalWeb"/>
        <w:spacing w:before="0" w:after="0"/>
        <w:jc w:val="both"/>
        <w:rPr>
          <w:sz w:val="22"/>
          <w:szCs w:val="22"/>
        </w:rPr>
      </w:pPr>
    </w:p>
    <w:p w:rsidR="00796205" w:rsidRDefault="00796205" w:rsidP="007F67EB">
      <w:pPr>
        <w:pStyle w:val="NormalWeb"/>
        <w:spacing w:before="0" w:after="0"/>
        <w:jc w:val="both"/>
        <w:rPr>
          <w:sz w:val="22"/>
          <w:szCs w:val="22"/>
        </w:rPr>
      </w:pPr>
      <w:r w:rsidRPr="00E4770A">
        <w:rPr>
          <w:b/>
          <w:sz w:val="22"/>
          <w:szCs w:val="22"/>
        </w:rPr>
        <w:t>2.3. Local de utilização/destinação do Objeto:</w:t>
      </w:r>
      <w:r>
        <w:rPr>
          <w:sz w:val="22"/>
          <w:szCs w:val="22"/>
        </w:rPr>
        <w:t xml:space="preserve"> </w:t>
      </w:r>
      <w:r w:rsidRPr="00857230">
        <w:rPr>
          <w:sz w:val="22"/>
          <w:szCs w:val="22"/>
        </w:rPr>
        <w:t xml:space="preserve">Ficam aquelas estabelecidas </w:t>
      </w:r>
      <w:r>
        <w:rPr>
          <w:color w:val="FF0000"/>
          <w:sz w:val="22"/>
          <w:szCs w:val="22"/>
          <w:u w:val="single"/>
        </w:rPr>
        <w:t>no sub</w:t>
      </w:r>
      <w:r w:rsidRPr="009B272F">
        <w:rPr>
          <w:color w:val="FF0000"/>
          <w:sz w:val="22"/>
          <w:szCs w:val="22"/>
          <w:u w:val="single"/>
        </w:rPr>
        <w:t xml:space="preserve">item </w:t>
      </w:r>
      <w:r>
        <w:rPr>
          <w:color w:val="FF0000"/>
          <w:sz w:val="22"/>
          <w:szCs w:val="22"/>
          <w:u w:val="single"/>
        </w:rPr>
        <w:t xml:space="preserve">10. </w:t>
      </w:r>
      <w:hyperlink w:anchor="_ANEXO_I_DO" w:history="1">
        <w:r w:rsidRPr="00330D76">
          <w:rPr>
            <w:rStyle w:val="Hyperlink"/>
            <w:sz w:val="22"/>
            <w:szCs w:val="22"/>
          </w:rPr>
          <w:t>do 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rsidR="00796205" w:rsidRPr="00853183" w:rsidRDefault="00796205" w:rsidP="007F67EB">
      <w:pPr>
        <w:pStyle w:val="NormalWeb"/>
        <w:spacing w:before="0" w:after="0"/>
        <w:jc w:val="both"/>
        <w:rPr>
          <w:color w:val="FF0000"/>
          <w:sz w:val="22"/>
          <w:szCs w:val="22"/>
          <w:u w:val="single"/>
        </w:rPr>
      </w:pPr>
    </w:p>
    <w:p w:rsidR="00796205" w:rsidRPr="00853183" w:rsidRDefault="00796205" w:rsidP="007F67EB">
      <w:pPr>
        <w:pStyle w:val="NormalWeb"/>
        <w:spacing w:before="0" w:after="0"/>
        <w:jc w:val="both"/>
        <w:rPr>
          <w:color w:val="FF0000"/>
          <w:sz w:val="22"/>
          <w:szCs w:val="22"/>
          <w:u w:val="single"/>
        </w:rPr>
      </w:pPr>
      <w:r w:rsidRPr="0063725B">
        <w:rPr>
          <w:b/>
          <w:sz w:val="22"/>
          <w:szCs w:val="22"/>
        </w:rPr>
        <w:t>2.</w:t>
      </w:r>
      <w:r>
        <w:rPr>
          <w:b/>
          <w:sz w:val="22"/>
          <w:szCs w:val="22"/>
        </w:rPr>
        <w:t>4</w:t>
      </w:r>
      <w:r w:rsidRPr="0063725B">
        <w:rPr>
          <w:b/>
          <w:sz w:val="22"/>
          <w:szCs w:val="22"/>
        </w:rPr>
        <w:t>. Garantia/Assistê</w:t>
      </w:r>
      <w:r>
        <w:rPr>
          <w:b/>
          <w:sz w:val="22"/>
          <w:szCs w:val="22"/>
        </w:rPr>
        <w:t>ncia Técnica</w:t>
      </w:r>
      <w:r w:rsidRPr="0063725B">
        <w:rPr>
          <w:b/>
          <w:sz w:val="22"/>
          <w:szCs w:val="22"/>
        </w:rPr>
        <w:t>:</w:t>
      </w:r>
      <w:r w:rsidRPr="00857230">
        <w:rPr>
          <w:sz w:val="22"/>
          <w:szCs w:val="22"/>
        </w:rPr>
        <w:t xml:space="preserve"> Ficam aquelas estabelecidas </w:t>
      </w:r>
      <w:r w:rsidRPr="0063725B">
        <w:rPr>
          <w:color w:val="FF0000"/>
          <w:sz w:val="22"/>
          <w:szCs w:val="22"/>
          <w:u w:val="single"/>
        </w:rPr>
        <w:t xml:space="preserve">no </w:t>
      </w:r>
      <w:r>
        <w:rPr>
          <w:color w:val="FF0000"/>
          <w:sz w:val="22"/>
          <w:szCs w:val="22"/>
          <w:u w:val="single"/>
        </w:rPr>
        <w:t>sub</w:t>
      </w:r>
      <w:r w:rsidRPr="009B272F">
        <w:rPr>
          <w:color w:val="FF0000"/>
          <w:sz w:val="22"/>
          <w:szCs w:val="22"/>
          <w:u w:val="single"/>
        </w:rPr>
        <w:t>item</w:t>
      </w:r>
      <w:r w:rsidRPr="0063725B">
        <w:rPr>
          <w:color w:val="FF0000"/>
          <w:sz w:val="22"/>
          <w:szCs w:val="22"/>
          <w:u w:val="single"/>
        </w:rPr>
        <w:t xml:space="preserve"> </w:t>
      </w:r>
      <w:r>
        <w:rPr>
          <w:color w:val="FF0000"/>
          <w:sz w:val="22"/>
          <w:szCs w:val="22"/>
          <w:u w:val="single"/>
        </w:rPr>
        <w:t xml:space="preserve">11 </w:t>
      </w:r>
      <w:r w:rsidRPr="00981273">
        <w:rPr>
          <w:sz w:val="22"/>
          <w:szCs w:val="22"/>
          <w:u w:val="single"/>
        </w:rPr>
        <w:t xml:space="preserve">do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os quais foram devidamente aprovados pelo ordenador de despesa do </w:t>
      </w:r>
      <w:r w:rsidRPr="00857230">
        <w:rPr>
          <w:sz w:val="22"/>
          <w:szCs w:val="22"/>
        </w:rPr>
        <w:t>órgão requerente.</w:t>
      </w:r>
    </w:p>
    <w:p w:rsidR="00796205" w:rsidRDefault="00796205" w:rsidP="007F67EB">
      <w:pPr>
        <w:pStyle w:val="NormalWeb"/>
        <w:spacing w:before="0" w:after="0"/>
        <w:jc w:val="both"/>
        <w:rPr>
          <w:sz w:val="22"/>
          <w:szCs w:val="22"/>
        </w:rPr>
      </w:pPr>
    </w:p>
    <w:p w:rsidR="00796205" w:rsidRDefault="00796205" w:rsidP="007F67EB">
      <w:pPr>
        <w:pStyle w:val="NormalWeb"/>
        <w:spacing w:before="0" w:after="0"/>
        <w:jc w:val="both"/>
        <w:rPr>
          <w:sz w:val="22"/>
          <w:szCs w:val="22"/>
        </w:rPr>
      </w:pPr>
      <w:r w:rsidRPr="00B87C89">
        <w:rPr>
          <w:b/>
          <w:sz w:val="22"/>
          <w:szCs w:val="22"/>
        </w:rPr>
        <w:t>2.</w:t>
      </w:r>
      <w:r>
        <w:rPr>
          <w:b/>
          <w:sz w:val="22"/>
          <w:szCs w:val="22"/>
        </w:rPr>
        <w:t xml:space="preserve">5. Do </w:t>
      </w:r>
      <w:r w:rsidRPr="00B87C89">
        <w:rPr>
          <w:b/>
          <w:sz w:val="22"/>
          <w:szCs w:val="22"/>
        </w:rPr>
        <w:t>Recebimento:</w:t>
      </w:r>
      <w:r w:rsidRPr="00A538D8">
        <w:rPr>
          <w:sz w:val="22"/>
          <w:szCs w:val="22"/>
        </w:rPr>
        <w:t xml:space="preserve"> </w:t>
      </w:r>
      <w:r w:rsidRPr="00857230">
        <w:rPr>
          <w:sz w:val="22"/>
          <w:szCs w:val="22"/>
        </w:rPr>
        <w:t xml:space="preserve">Ficam aquelas estabelecidas </w:t>
      </w:r>
      <w:r>
        <w:rPr>
          <w:color w:val="FF0000"/>
          <w:sz w:val="22"/>
          <w:szCs w:val="22"/>
          <w:u w:val="single"/>
        </w:rPr>
        <w:t>no sub</w:t>
      </w:r>
      <w:r w:rsidRPr="009B272F">
        <w:rPr>
          <w:color w:val="FF0000"/>
          <w:sz w:val="22"/>
          <w:szCs w:val="22"/>
          <w:u w:val="single"/>
        </w:rPr>
        <w:t>item</w:t>
      </w:r>
      <w:r w:rsidRPr="00B87C89">
        <w:rPr>
          <w:color w:val="FF0000"/>
          <w:sz w:val="22"/>
          <w:szCs w:val="22"/>
          <w:u w:val="single"/>
        </w:rPr>
        <w:t xml:space="preserve"> </w:t>
      </w:r>
      <w:r>
        <w:rPr>
          <w:color w:val="FF0000"/>
          <w:sz w:val="22"/>
          <w:szCs w:val="22"/>
          <w:u w:val="single"/>
        </w:rPr>
        <w:t>9.</w:t>
      </w:r>
      <w:r w:rsidRPr="00B87C89">
        <w:rPr>
          <w:color w:val="FF0000"/>
          <w:sz w:val="22"/>
          <w:szCs w:val="22"/>
          <w:u w:val="single"/>
        </w:rPr>
        <w:t xml:space="preserve"> </w:t>
      </w:r>
      <w:proofErr w:type="gramStart"/>
      <w:r w:rsidRPr="00981273">
        <w:rPr>
          <w:sz w:val="22"/>
          <w:szCs w:val="22"/>
          <w:u w:val="single"/>
        </w:rPr>
        <w:t>do</w:t>
      </w:r>
      <w:proofErr w:type="gramEnd"/>
      <w:r w:rsidRPr="00981273">
        <w:rPr>
          <w:sz w:val="22"/>
          <w:szCs w:val="22"/>
          <w:u w:val="single"/>
        </w:rPr>
        <w:t xml:space="preserve"> </w:t>
      </w:r>
      <w:hyperlink w:anchor="_ANEXO_I_DO" w:history="1">
        <w:r w:rsidRPr="006E0C12">
          <w:rPr>
            <w:rStyle w:val="Hyperlink"/>
            <w:sz w:val="22"/>
            <w:szCs w:val="22"/>
          </w:rPr>
          <w:t>Anexo I – Termo de Referência</w:t>
        </w:r>
      </w:hyperlink>
      <w:r w:rsidRPr="00981273">
        <w:rPr>
          <w:sz w:val="22"/>
          <w:szCs w:val="22"/>
          <w:u w:val="single"/>
        </w:rPr>
        <w:t>,</w:t>
      </w:r>
      <w:r w:rsidRPr="00857230">
        <w:rPr>
          <w:sz w:val="22"/>
          <w:szCs w:val="22"/>
        </w:rPr>
        <w:t xml:space="preserve"> as quais foram devidamente aprovadas pelo ordenador de despesa do órgão requerente.</w:t>
      </w:r>
    </w:p>
    <w:p w:rsidR="00042EFB" w:rsidRDefault="00042EFB" w:rsidP="007F67EB">
      <w:pPr>
        <w:pStyle w:val="NormalWeb"/>
        <w:spacing w:before="0" w:after="0"/>
        <w:jc w:val="both"/>
        <w:rPr>
          <w:sz w:val="22"/>
          <w:szCs w:val="22"/>
        </w:rPr>
      </w:pPr>
    </w:p>
    <w:p w:rsidR="007C0D2E" w:rsidRPr="00981273" w:rsidRDefault="007C0D2E" w:rsidP="007F67EB">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rsidR="007C0D2E" w:rsidRPr="00F234D0" w:rsidRDefault="007C0D2E" w:rsidP="007F67EB">
      <w:pPr>
        <w:pStyle w:val="P30"/>
        <w:rPr>
          <w:sz w:val="22"/>
          <w:szCs w:val="22"/>
        </w:rPr>
      </w:pPr>
    </w:p>
    <w:p w:rsidR="007C0D2E" w:rsidRDefault="007C0D2E" w:rsidP="007F67EB">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20"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1" w:history="1">
        <w:r w:rsidR="00266C6C" w:rsidRPr="00676242">
          <w:rPr>
            <w:rStyle w:val="Hyperlink"/>
            <w:sz w:val="22"/>
            <w:szCs w:val="22"/>
          </w:rPr>
          <w:t>supel.kappa@gmail.com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853433" w:rsidRPr="00981273">
        <w:rPr>
          <w:sz w:val="22"/>
          <w:szCs w:val="22"/>
        </w:rPr>
        <w:t>3212</w:t>
      </w:r>
      <w:r w:rsidR="00853433" w:rsidRPr="00981273">
        <w:rPr>
          <w:color w:val="FF0000"/>
          <w:sz w:val="22"/>
          <w:szCs w:val="22"/>
        </w:rPr>
        <w:t>-</w:t>
      </w:r>
      <w:r w:rsidR="00266C6C">
        <w:rPr>
          <w:color w:val="FF0000"/>
          <w:sz w:val="22"/>
          <w:szCs w:val="22"/>
        </w:rPr>
        <w:t>9272</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rsidR="004408E8" w:rsidRPr="007F0667" w:rsidRDefault="004408E8" w:rsidP="007F67EB">
      <w:pPr>
        <w:jc w:val="both"/>
        <w:rPr>
          <w:sz w:val="22"/>
          <w:szCs w:val="22"/>
        </w:rPr>
      </w:pPr>
    </w:p>
    <w:p w:rsidR="007C0D2E" w:rsidRDefault="007C0D2E" w:rsidP="007F67EB">
      <w:pPr>
        <w:jc w:val="both"/>
        <w:rPr>
          <w:b/>
          <w:sz w:val="22"/>
          <w:szCs w:val="22"/>
        </w:rPr>
      </w:pPr>
      <w:r w:rsidRPr="00F234D0">
        <w:rPr>
          <w:b/>
          <w:sz w:val="22"/>
          <w:szCs w:val="22"/>
        </w:rPr>
        <w:t>3.1.1.</w:t>
      </w:r>
      <w:r w:rsidRPr="00F234D0">
        <w:rPr>
          <w:sz w:val="22"/>
          <w:szCs w:val="22"/>
        </w:rPr>
        <w:t xml:space="preserve"> Caberá </w:t>
      </w:r>
      <w:proofErr w:type="gramStart"/>
      <w:r w:rsidR="00CC6C59">
        <w:rPr>
          <w:sz w:val="22"/>
          <w:szCs w:val="22"/>
        </w:rPr>
        <w:t>o(</w:t>
      </w:r>
      <w:proofErr w:type="gramEnd"/>
      <w:r w:rsidR="00CC6C59">
        <w:rPr>
          <w:sz w:val="22"/>
          <w:szCs w:val="22"/>
        </w:rPr>
        <w:t>a) Pregoeiro(a)</w:t>
      </w:r>
      <w:r w:rsidRPr="00F234D0">
        <w:rPr>
          <w:sz w:val="22"/>
          <w:szCs w:val="22"/>
        </w:rPr>
        <w:t xml:space="preserve">, auxiliada pela equipe de apoio, </w:t>
      </w:r>
      <w:r w:rsidRPr="00F234D0">
        <w:rPr>
          <w:b/>
          <w:sz w:val="22"/>
          <w:szCs w:val="22"/>
        </w:rPr>
        <w:t>decidir sobre a impugnação no prazo de até 24 (vinte e quatro) horas.</w:t>
      </w:r>
    </w:p>
    <w:p w:rsidR="00981273" w:rsidRPr="007F0667" w:rsidRDefault="00981273" w:rsidP="007F67EB">
      <w:pPr>
        <w:jc w:val="both"/>
        <w:rPr>
          <w:sz w:val="22"/>
          <w:szCs w:val="22"/>
        </w:rPr>
      </w:pPr>
    </w:p>
    <w:p w:rsidR="007C0D2E" w:rsidRPr="00F234D0" w:rsidRDefault="007C0D2E" w:rsidP="007F67EB">
      <w:pPr>
        <w:pStyle w:val="P30"/>
        <w:rPr>
          <w:b w:val="0"/>
          <w:sz w:val="22"/>
          <w:szCs w:val="22"/>
        </w:rPr>
      </w:pPr>
      <w:r w:rsidRPr="00F234D0">
        <w:rPr>
          <w:sz w:val="22"/>
          <w:szCs w:val="22"/>
        </w:rPr>
        <w:t>3.1.2.</w:t>
      </w:r>
      <w:r w:rsidRPr="00F234D0">
        <w:rPr>
          <w:b w:val="0"/>
          <w:sz w:val="22"/>
          <w:szCs w:val="22"/>
        </w:rPr>
        <w:t xml:space="preserve"> A decisão </w:t>
      </w:r>
      <w:proofErr w:type="gramStart"/>
      <w:r w:rsidR="00206B9B">
        <w:rPr>
          <w:b w:val="0"/>
          <w:sz w:val="22"/>
          <w:szCs w:val="22"/>
        </w:rPr>
        <w:t>d</w:t>
      </w:r>
      <w:r w:rsidR="00CC6C59">
        <w:rPr>
          <w:b w:val="0"/>
          <w:sz w:val="22"/>
          <w:szCs w:val="22"/>
        </w:rPr>
        <w:t>o(</w:t>
      </w:r>
      <w:proofErr w:type="gramEnd"/>
      <w:r w:rsidR="00CC6C59">
        <w:rPr>
          <w:b w:val="0"/>
          <w:sz w:val="22"/>
          <w:szCs w:val="22"/>
        </w:rPr>
        <w:t>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r w:rsidRPr="00F234D0">
        <w:rPr>
          <w:b w:val="0"/>
          <w:sz w:val="22"/>
          <w:szCs w:val="22"/>
        </w:rPr>
        <w:t xml:space="preserve"> </w:t>
      </w:r>
    </w:p>
    <w:p w:rsidR="007C0D2E" w:rsidRPr="00F234D0" w:rsidRDefault="007C0D2E" w:rsidP="007F67EB">
      <w:pPr>
        <w:pStyle w:val="P30"/>
        <w:rPr>
          <w:b w:val="0"/>
          <w:sz w:val="22"/>
          <w:szCs w:val="22"/>
        </w:rPr>
      </w:pPr>
    </w:p>
    <w:p w:rsidR="007C0D2E" w:rsidRPr="00F234D0" w:rsidRDefault="007C0D2E" w:rsidP="007F67EB">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rsidR="007C0D2E" w:rsidRPr="00F234D0" w:rsidRDefault="007C0D2E" w:rsidP="007F67EB">
      <w:pPr>
        <w:jc w:val="both"/>
        <w:rPr>
          <w:sz w:val="22"/>
          <w:szCs w:val="22"/>
        </w:rPr>
      </w:pPr>
    </w:p>
    <w:p w:rsidR="007C0D2E" w:rsidRDefault="007C0D2E" w:rsidP="007F67EB">
      <w:pPr>
        <w:jc w:val="both"/>
        <w:rPr>
          <w:sz w:val="22"/>
          <w:szCs w:val="22"/>
        </w:rPr>
      </w:pPr>
      <w:r w:rsidRPr="00C97B5A">
        <w:rPr>
          <w:b/>
          <w:sz w:val="22"/>
          <w:szCs w:val="22"/>
        </w:rPr>
        <w:lastRenderedPageBreak/>
        <w:t>3.1.3.1</w:t>
      </w:r>
      <w:r w:rsidRPr="00C97B5A">
        <w:rPr>
          <w:sz w:val="22"/>
          <w:szCs w:val="22"/>
        </w:rPr>
        <w:t xml:space="preserve">. </w:t>
      </w:r>
      <w:r w:rsidRPr="005F37D3">
        <w:rPr>
          <w:b/>
          <w:sz w:val="22"/>
          <w:szCs w:val="22"/>
          <w:u w:val="single"/>
        </w:rPr>
        <w:t>Até</w:t>
      </w:r>
      <w:r w:rsidR="00D50691" w:rsidRPr="005F37D3">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proofErr w:type="gramStart"/>
      <w:r w:rsidR="00CC6C59">
        <w:rPr>
          <w:sz w:val="22"/>
          <w:szCs w:val="22"/>
        </w:rPr>
        <w:t>o(</w:t>
      </w:r>
      <w:proofErr w:type="gramEnd"/>
      <w:r w:rsidR="00CC6C59">
        <w:rPr>
          <w:sz w:val="22"/>
          <w:szCs w:val="22"/>
        </w:rPr>
        <w:t>a) Pregoeiro(a)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rsidR="00981273" w:rsidRPr="00C97B5A" w:rsidRDefault="00981273" w:rsidP="007F67EB">
      <w:pPr>
        <w:jc w:val="both"/>
        <w:rPr>
          <w:sz w:val="22"/>
          <w:szCs w:val="22"/>
        </w:rPr>
      </w:pPr>
    </w:p>
    <w:p w:rsidR="007C0D2E" w:rsidRPr="00981273" w:rsidRDefault="007C0D2E" w:rsidP="007F67EB">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rsidR="007C0D2E" w:rsidRPr="00F234D0" w:rsidRDefault="007C0D2E" w:rsidP="007F67EB">
      <w:pPr>
        <w:pStyle w:val="P30"/>
        <w:rPr>
          <w:b w:val="0"/>
          <w:bCs/>
          <w:sz w:val="22"/>
          <w:szCs w:val="22"/>
        </w:rPr>
      </w:pPr>
    </w:p>
    <w:p w:rsidR="007C0D2E" w:rsidRPr="00981273" w:rsidRDefault="007C0D2E" w:rsidP="007F67EB">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2"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3" w:history="1">
        <w:r w:rsidR="00266C6C" w:rsidRPr="00676242">
          <w:rPr>
            <w:rStyle w:val="Hyperlink"/>
            <w:sz w:val="22"/>
            <w:szCs w:val="22"/>
          </w:rPr>
          <w:t>supel.kappa@gmail.com</w:t>
        </w:r>
      </w:hyperlink>
      <w:r w:rsidRPr="00803962">
        <w:rPr>
          <w:b w:val="0"/>
          <w:sz w:val="22"/>
          <w:szCs w:val="22"/>
        </w:rPr>
        <w:t xml:space="preserve"> (ao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(069) </w:t>
      </w:r>
      <w:r w:rsidR="00981273" w:rsidRPr="00803962">
        <w:rPr>
          <w:b w:val="0"/>
          <w:sz w:val="22"/>
          <w:szCs w:val="22"/>
        </w:rPr>
        <w:t>3212-</w:t>
      </w:r>
      <w:r w:rsidR="00853183">
        <w:rPr>
          <w:b w:val="0"/>
          <w:color w:val="FF0000"/>
          <w:sz w:val="22"/>
          <w:szCs w:val="22"/>
        </w:rPr>
        <w:t>9272</w:t>
      </w:r>
      <w:r w:rsidRPr="00803962">
        <w:rPr>
          <w:b w:val="0"/>
          <w:color w:val="FF0000"/>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S/N - Bairro: Pedrinhas - Complemento: Complexo Rio Madeira, Ed. Pacaás Novos - 2º Andar, em Porto Velho/RO - CEP: 76.903-036, Telefone: (0XX) 69.</w:t>
      </w:r>
      <w:r w:rsidR="00F30FEB" w:rsidRPr="00981273">
        <w:rPr>
          <w:b w:val="0"/>
          <w:sz w:val="22"/>
          <w:szCs w:val="22"/>
        </w:rPr>
        <w:t>3212-9242</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rsidR="007C0D2E" w:rsidRPr="007F0667" w:rsidRDefault="007C0D2E" w:rsidP="007F67EB">
      <w:pPr>
        <w:pStyle w:val="P30"/>
        <w:rPr>
          <w:b w:val="0"/>
          <w:bCs/>
          <w:sz w:val="22"/>
          <w:szCs w:val="22"/>
        </w:rPr>
      </w:pPr>
    </w:p>
    <w:p w:rsidR="007C0D2E" w:rsidRPr="00ED0190" w:rsidRDefault="007C0D2E" w:rsidP="007F67EB">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proofErr w:type="gramStart"/>
      <w:r w:rsidR="00CC6C59">
        <w:rPr>
          <w:sz w:val="22"/>
          <w:szCs w:val="22"/>
        </w:rPr>
        <w:t>o(</w:t>
      </w:r>
      <w:proofErr w:type="gramEnd"/>
      <w:r w:rsidR="00CC6C59">
        <w:rPr>
          <w:sz w:val="22"/>
          <w:szCs w:val="22"/>
        </w:rPr>
        <w:t>a) Pregoeiro(a)</w:t>
      </w:r>
      <w:r w:rsidRPr="00ED0190">
        <w:rPr>
          <w:sz w:val="22"/>
          <w:szCs w:val="22"/>
        </w:rPr>
        <w:t xml:space="preserve"> deverá disponibilizar a resposta dos esclarecimentos protocolados, caso contrário, </w:t>
      </w:r>
      <w:r w:rsidR="00CC6C59">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rsidR="007C0D2E" w:rsidRPr="007F0667" w:rsidRDefault="007C0D2E" w:rsidP="007F67EB">
      <w:pPr>
        <w:jc w:val="both"/>
        <w:rPr>
          <w:sz w:val="22"/>
          <w:szCs w:val="22"/>
        </w:rPr>
      </w:pPr>
    </w:p>
    <w:p w:rsidR="007C0D2E" w:rsidRDefault="007C0D2E" w:rsidP="007F67EB">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042EFB" w:rsidRDefault="00042EFB" w:rsidP="007F67EB">
      <w:pPr>
        <w:pStyle w:val="Corpodetexto3"/>
        <w:spacing w:after="0"/>
        <w:jc w:val="both"/>
        <w:rPr>
          <w:b w:val="0"/>
          <w:bCs/>
          <w:sz w:val="22"/>
          <w:szCs w:val="22"/>
        </w:rPr>
      </w:pPr>
    </w:p>
    <w:p w:rsidR="00185929" w:rsidRPr="00372E53" w:rsidRDefault="00597B5B" w:rsidP="007F67EB">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rsidR="00185929" w:rsidRPr="00BE45B6" w:rsidRDefault="00185929" w:rsidP="007F67EB">
      <w:pPr>
        <w:pStyle w:val="Rodap"/>
        <w:jc w:val="both"/>
        <w:rPr>
          <w:sz w:val="22"/>
          <w:szCs w:val="22"/>
        </w:rPr>
      </w:pPr>
    </w:p>
    <w:p w:rsidR="00185929" w:rsidRPr="00981273" w:rsidRDefault="00185929" w:rsidP="007F67EB">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rsidR="00185929" w:rsidRPr="00981273" w:rsidRDefault="00185929" w:rsidP="007F67EB">
      <w:pPr>
        <w:pStyle w:val="Rodap"/>
        <w:jc w:val="both"/>
        <w:rPr>
          <w:sz w:val="22"/>
          <w:szCs w:val="22"/>
        </w:rPr>
      </w:pPr>
    </w:p>
    <w:p w:rsidR="00185929" w:rsidRPr="00BE45B6" w:rsidRDefault="00185929" w:rsidP="007F67EB">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rsidR="00185929" w:rsidRPr="00BE45B6" w:rsidRDefault="00185929" w:rsidP="007F67EB">
      <w:pPr>
        <w:pStyle w:val="Rodap"/>
        <w:jc w:val="both"/>
        <w:rPr>
          <w:sz w:val="22"/>
          <w:szCs w:val="22"/>
        </w:rPr>
      </w:pPr>
    </w:p>
    <w:p w:rsidR="00185929" w:rsidRPr="00981273" w:rsidRDefault="00185929" w:rsidP="007F67EB">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rsidR="00185929" w:rsidRPr="00981273" w:rsidRDefault="00185929" w:rsidP="007F67EB">
      <w:pPr>
        <w:autoSpaceDE w:val="0"/>
        <w:autoSpaceDN w:val="0"/>
        <w:adjustRightInd w:val="0"/>
        <w:jc w:val="both"/>
        <w:rPr>
          <w:sz w:val="22"/>
          <w:szCs w:val="22"/>
          <w:u w:val="single"/>
        </w:rPr>
      </w:pPr>
    </w:p>
    <w:p w:rsidR="00185929" w:rsidRPr="00BE45B6" w:rsidRDefault="00185929" w:rsidP="007F67EB">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w:t>
      </w:r>
      <w:r w:rsidR="00866BBF">
        <w:rPr>
          <w:bCs/>
          <w:sz w:val="22"/>
          <w:szCs w:val="22"/>
          <w:u w:val="single"/>
        </w:rPr>
        <w:t>º</w:t>
      </w:r>
      <w:r w:rsidR="007B3916">
        <w:rPr>
          <w:bCs/>
          <w:sz w:val="22"/>
          <w:szCs w:val="22"/>
          <w:u w:val="single"/>
        </w:rPr>
        <w:t xml:space="preserve"> 10.520/02)</w:t>
      </w:r>
      <w:r w:rsidR="00E50E37">
        <w:rPr>
          <w:bCs/>
          <w:sz w:val="22"/>
          <w:szCs w:val="22"/>
          <w:u w:val="single"/>
        </w:rPr>
        <w:t>.</w:t>
      </w:r>
    </w:p>
    <w:p w:rsidR="00350EF9" w:rsidRPr="00BE45B6" w:rsidRDefault="00350EF9" w:rsidP="007F67EB">
      <w:pPr>
        <w:autoSpaceDE w:val="0"/>
        <w:autoSpaceDN w:val="0"/>
        <w:adjustRightInd w:val="0"/>
        <w:jc w:val="both"/>
        <w:rPr>
          <w:b/>
          <w:bCs/>
          <w:sz w:val="22"/>
          <w:szCs w:val="22"/>
          <w:u w:val="single"/>
        </w:rPr>
      </w:pPr>
    </w:p>
    <w:p w:rsidR="00185929" w:rsidRPr="00BE45B6" w:rsidRDefault="00185929" w:rsidP="007F67EB">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rsidR="009F26A9" w:rsidRPr="00BE45B6" w:rsidRDefault="009F26A9" w:rsidP="007F67EB">
      <w:pPr>
        <w:jc w:val="both"/>
        <w:rPr>
          <w:sz w:val="22"/>
          <w:szCs w:val="22"/>
        </w:rPr>
      </w:pPr>
    </w:p>
    <w:p w:rsidR="00866BBF" w:rsidRDefault="00185929" w:rsidP="007F67EB">
      <w:pPr>
        <w:jc w:val="both"/>
        <w:rPr>
          <w:sz w:val="22"/>
          <w:szCs w:val="22"/>
        </w:rPr>
      </w:pPr>
      <w:r w:rsidRPr="00EA25CE">
        <w:rPr>
          <w:sz w:val="22"/>
          <w:szCs w:val="22"/>
        </w:rPr>
        <w:lastRenderedPageBreak/>
        <w:t xml:space="preserve">5.3.1. </w:t>
      </w:r>
      <w:r w:rsidR="00866BBF" w:rsidRPr="00EA25CE">
        <w:rPr>
          <w:sz w:val="22"/>
          <w:szCs w:val="22"/>
        </w:rPr>
        <w:t xml:space="preserve">A </w:t>
      </w:r>
      <w:r w:rsidR="00866BBF" w:rsidRPr="00873133">
        <w:rPr>
          <w:b/>
          <w:sz w:val="22"/>
          <w:szCs w:val="22"/>
          <w:u w:val="single"/>
        </w:rPr>
        <w:t>participação</w:t>
      </w:r>
      <w:r w:rsidR="00866BBF" w:rsidRPr="00EA25CE">
        <w:rPr>
          <w:sz w:val="22"/>
          <w:szCs w:val="22"/>
        </w:rPr>
        <w:t xml:space="preserve"> neste pregão é </w:t>
      </w:r>
      <w:r w:rsidR="00866BBF" w:rsidRPr="00873133">
        <w:rPr>
          <w:b/>
          <w:sz w:val="22"/>
          <w:szCs w:val="22"/>
        </w:rPr>
        <w:t>exclusiva a microempresas, empresas de pequeno porte e equiparadas a ME/EPP</w:t>
      </w:r>
      <w:r w:rsidR="00866BBF" w:rsidRPr="00EA25CE">
        <w:rPr>
          <w:sz w:val="22"/>
          <w:szCs w:val="22"/>
        </w:rPr>
        <w:t>, face ao disposto no art. 48, inciso I, da Lei Complementar n° 147/2014 e o art. 6° do Decreto Estadual n° 21.675/2017;</w:t>
      </w:r>
    </w:p>
    <w:p w:rsidR="00866BBF" w:rsidRDefault="00866BBF" w:rsidP="007F67EB">
      <w:pPr>
        <w:jc w:val="both"/>
        <w:rPr>
          <w:sz w:val="22"/>
          <w:szCs w:val="22"/>
        </w:rPr>
      </w:pPr>
    </w:p>
    <w:p w:rsidR="00185929" w:rsidRPr="00042EFB" w:rsidRDefault="00866BBF" w:rsidP="007F67EB">
      <w:pPr>
        <w:jc w:val="both"/>
        <w:rPr>
          <w:rStyle w:val="Hyperlink"/>
          <w:sz w:val="22"/>
          <w:szCs w:val="22"/>
        </w:rPr>
      </w:pPr>
      <w:r>
        <w:rPr>
          <w:sz w:val="22"/>
          <w:szCs w:val="22"/>
        </w:rPr>
        <w:t xml:space="preserve">5.3.2. </w:t>
      </w:r>
      <w:r w:rsidR="00185929" w:rsidRPr="00BE45B6">
        <w:rPr>
          <w:sz w:val="22"/>
          <w:szCs w:val="22"/>
        </w:rPr>
        <w:t xml:space="preserve">Atendam às </w:t>
      </w:r>
      <w:r w:rsidR="00185929"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00185929" w:rsidRPr="00A73EDF">
        <w:rPr>
          <w:sz w:val="22"/>
          <w:szCs w:val="22"/>
        </w:rPr>
        <w:t xml:space="preserve"> do site </w:t>
      </w:r>
      <w:r w:rsidR="006E0C12" w:rsidRPr="00042EFB">
        <w:rPr>
          <w:rStyle w:val="Hyperlink"/>
          <w:sz w:val="22"/>
          <w:szCs w:val="22"/>
        </w:rPr>
        <w:t>www.</w:t>
      </w:r>
      <w:hyperlink r:id="rId24" w:history="1">
        <w:r w:rsidR="006E0C12" w:rsidRPr="00042EFB">
          <w:rPr>
            <w:rStyle w:val="Hyperlink"/>
            <w:sz w:val="22"/>
            <w:szCs w:val="22"/>
          </w:rPr>
          <w:t>comprasgovernamentais</w:t>
        </w:r>
      </w:hyperlink>
      <w:r w:rsidR="006E0C12" w:rsidRPr="00042EFB">
        <w:rPr>
          <w:rStyle w:val="Hyperlink"/>
          <w:sz w:val="22"/>
          <w:szCs w:val="22"/>
        </w:rPr>
        <w:t>.gov.br/</w:t>
      </w:r>
      <w:r w:rsidR="00185929" w:rsidRPr="00042EFB">
        <w:rPr>
          <w:rStyle w:val="Hyperlink"/>
          <w:sz w:val="22"/>
          <w:szCs w:val="22"/>
        </w:rPr>
        <w:t>;</w:t>
      </w:r>
    </w:p>
    <w:p w:rsidR="00F50F8D" w:rsidRPr="00BE45B6" w:rsidRDefault="00F50F8D" w:rsidP="007F67EB">
      <w:pPr>
        <w:jc w:val="both"/>
        <w:rPr>
          <w:sz w:val="22"/>
          <w:szCs w:val="22"/>
        </w:rPr>
      </w:pPr>
    </w:p>
    <w:p w:rsidR="00B403EA" w:rsidRPr="00981273" w:rsidRDefault="00B403EA" w:rsidP="007F67EB">
      <w:pPr>
        <w:tabs>
          <w:tab w:val="left" w:pos="567"/>
          <w:tab w:val="left" w:pos="1134"/>
        </w:tabs>
        <w:jc w:val="both"/>
        <w:rPr>
          <w:sz w:val="22"/>
          <w:szCs w:val="22"/>
        </w:rPr>
      </w:pPr>
      <w:r w:rsidRPr="00981273">
        <w:rPr>
          <w:sz w:val="22"/>
          <w:szCs w:val="22"/>
        </w:rPr>
        <w:t>5.3</w:t>
      </w:r>
      <w:r w:rsidR="00866BBF">
        <w:rPr>
          <w:sz w:val="22"/>
          <w:szCs w:val="22"/>
        </w:rPr>
        <w:t>.3</w:t>
      </w:r>
      <w:r w:rsidRPr="00981273">
        <w:rPr>
          <w:sz w:val="22"/>
          <w:szCs w:val="22"/>
        </w:rPr>
        <w:t>. Poderão participar desta Licitação, somente empresas que estiverem regularmente estabelecidas no País, cuja finalidade e ramo de atividade seja compatível com o objeto desta Licitação;</w:t>
      </w:r>
    </w:p>
    <w:p w:rsidR="00C255FB" w:rsidRPr="00981273" w:rsidRDefault="00C255FB" w:rsidP="007F67EB">
      <w:pPr>
        <w:tabs>
          <w:tab w:val="left" w:pos="567"/>
          <w:tab w:val="left" w:pos="1134"/>
        </w:tabs>
        <w:jc w:val="both"/>
        <w:rPr>
          <w:sz w:val="22"/>
          <w:szCs w:val="22"/>
        </w:rPr>
      </w:pPr>
    </w:p>
    <w:p w:rsidR="0055054C" w:rsidRPr="00981273" w:rsidRDefault="0055054C" w:rsidP="007F67EB">
      <w:pPr>
        <w:tabs>
          <w:tab w:val="left" w:pos="567"/>
          <w:tab w:val="left" w:pos="1134"/>
        </w:tabs>
        <w:jc w:val="both"/>
        <w:rPr>
          <w:sz w:val="22"/>
          <w:szCs w:val="22"/>
        </w:rPr>
      </w:pPr>
      <w:r w:rsidRPr="00981273">
        <w:rPr>
          <w:sz w:val="22"/>
          <w:szCs w:val="22"/>
        </w:rPr>
        <w:t>5.3.</w:t>
      </w:r>
      <w:r w:rsidR="00866BBF">
        <w:rPr>
          <w:sz w:val="22"/>
          <w:szCs w:val="22"/>
        </w:rPr>
        <w:t>4</w:t>
      </w:r>
      <w:r w:rsidRPr="00981273">
        <w:rPr>
          <w:sz w:val="22"/>
          <w:szCs w:val="22"/>
        </w:rPr>
        <w:t xml:space="preserve">.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C6685D" w:rsidRDefault="00C6685D" w:rsidP="007F67EB">
      <w:pPr>
        <w:tabs>
          <w:tab w:val="left" w:pos="567"/>
          <w:tab w:val="left" w:pos="1134"/>
        </w:tabs>
        <w:jc w:val="both"/>
        <w:rPr>
          <w:sz w:val="22"/>
          <w:szCs w:val="22"/>
        </w:rPr>
      </w:pPr>
    </w:p>
    <w:p w:rsidR="00134D7C" w:rsidRPr="00981273" w:rsidRDefault="00134D7C" w:rsidP="007F67EB">
      <w:pPr>
        <w:jc w:val="both"/>
        <w:rPr>
          <w:bCs/>
          <w:sz w:val="22"/>
          <w:szCs w:val="22"/>
        </w:rPr>
      </w:pPr>
      <w:r w:rsidRPr="00981273">
        <w:rPr>
          <w:bCs/>
          <w:sz w:val="22"/>
          <w:szCs w:val="22"/>
        </w:rPr>
        <w:t>5.3.</w:t>
      </w:r>
      <w:r w:rsidR="00866BBF">
        <w:rPr>
          <w:bCs/>
          <w:sz w:val="22"/>
          <w:szCs w:val="22"/>
        </w:rPr>
        <w:t>5</w:t>
      </w:r>
      <w:r w:rsidRPr="00981273">
        <w:rPr>
          <w:bCs/>
          <w:sz w:val="22"/>
          <w:szCs w:val="22"/>
        </w:rPr>
        <w:t>. As Licitantes interessadas deverão proceder ao credenciamento antes da data marcada para início da sessão pública via internet.</w:t>
      </w:r>
    </w:p>
    <w:p w:rsidR="00134D7C" w:rsidRPr="00981273" w:rsidRDefault="00134D7C" w:rsidP="007F67EB">
      <w:pPr>
        <w:jc w:val="both"/>
        <w:rPr>
          <w:bCs/>
          <w:sz w:val="22"/>
          <w:szCs w:val="22"/>
        </w:rPr>
      </w:pPr>
    </w:p>
    <w:p w:rsidR="00134D7C" w:rsidRPr="00BE45B6" w:rsidRDefault="00134D7C" w:rsidP="007F67EB">
      <w:pPr>
        <w:jc w:val="both"/>
        <w:rPr>
          <w:b/>
          <w:color w:val="0000FF"/>
          <w:sz w:val="22"/>
          <w:szCs w:val="22"/>
        </w:rPr>
      </w:pPr>
      <w:r w:rsidRPr="00981273">
        <w:rPr>
          <w:bCs/>
          <w:sz w:val="22"/>
          <w:szCs w:val="22"/>
        </w:rPr>
        <w:t>5.3.</w:t>
      </w:r>
      <w:r w:rsidR="00866BBF">
        <w:rPr>
          <w:bCs/>
          <w:sz w:val="22"/>
          <w:szCs w:val="22"/>
        </w:rPr>
        <w:t>6</w:t>
      </w:r>
      <w:r w:rsidRPr="00BE45B6">
        <w:rPr>
          <w:b/>
          <w:bCs/>
          <w:sz w:val="22"/>
          <w:szCs w:val="22"/>
        </w:rPr>
        <w:t>.</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042EFB" w:rsidRPr="00042EFB">
        <w:rPr>
          <w:rStyle w:val="Hyperlink"/>
          <w:sz w:val="22"/>
          <w:szCs w:val="22"/>
        </w:rPr>
        <w:t>www.</w:t>
      </w:r>
      <w:hyperlink r:id="rId25" w:history="1">
        <w:r w:rsidR="00042EFB" w:rsidRPr="00042EFB">
          <w:rPr>
            <w:rStyle w:val="Hyperlink"/>
            <w:sz w:val="22"/>
            <w:szCs w:val="22"/>
          </w:rPr>
          <w:t>comprasgovernamentais</w:t>
        </w:r>
      </w:hyperlink>
      <w:r w:rsidR="00042EFB" w:rsidRPr="00042EFB">
        <w:rPr>
          <w:rStyle w:val="Hyperlink"/>
          <w:sz w:val="22"/>
          <w:szCs w:val="22"/>
        </w:rPr>
        <w:t>.gov.br/;</w:t>
      </w:r>
    </w:p>
    <w:p w:rsidR="00134D7C" w:rsidRPr="008001B6" w:rsidRDefault="00134D7C" w:rsidP="007F67EB">
      <w:pPr>
        <w:jc w:val="both"/>
        <w:rPr>
          <w:sz w:val="22"/>
          <w:szCs w:val="22"/>
        </w:rPr>
      </w:pPr>
    </w:p>
    <w:p w:rsidR="00134D7C" w:rsidRDefault="00134D7C" w:rsidP="007F67EB">
      <w:pPr>
        <w:jc w:val="both"/>
        <w:rPr>
          <w:sz w:val="22"/>
          <w:szCs w:val="22"/>
        </w:rPr>
      </w:pPr>
      <w:r w:rsidRPr="00981273">
        <w:rPr>
          <w:sz w:val="22"/>
          <w:szCs w:val="22"/>
        </w:rPr>
        <w:t>5.3.</w:t>
      </w:r>
      <w:r w:rsidR="00866BBF">
        <w:rPr>
          <w:sz w:val="22"/>
          <w:szCs w:val="22"/>
        </w:rPr>
        <w:t>7</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042EFB" w:rsidRPr="00981273" w:rsidRDefault="00042EFB" w:rsidP="007F67EB">
      <w:pPr>
        <w:jc w:val="both"/>
        <w:rPr>
          <w:sz w:val="22"/>
          <w:szCs w:val="22"/>
        </w:rPr>
      </w:pPr>
    </w:p>
    <w:p w:rsidR="00134D7C" w:rsidRPr="00BE45B6" w:rsidRDefault="00134D7C" w:rsidP="007F67EB">
      <w:pPr>
        <w:pStyle w:val="Ttulo6"/>
        <w:jc w:val="both"/>
        <w:rPr>
          <w:b/>
          <w:sz w:val="22"/>
          <w:szCs w:val="22"/>
        </w:rPr>
      </w:pPr>
      <w:r w:rsidRPr="00981273">
        <w:rPr>
          <w:sz w:val="22"/>
          <w:szCs w:val="22"/>
        </w:rPr>
        <w:t>5.3.</w:t>
      </w:r>
      <w:r w:rsidR="00866BBF">
        <w:rPr>
          <w:sz w:val="22"/>
          <w:szCs w:val="22"/>
        </w:rPr>
        <w:t>8</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rsidR="00134D7C" w:rsidRPr="00BE45B6" w:rsidRDefault="00134D7C" w:rsidP="007F67EB">
      <w:pPr>
        <w:pStyle w:val="BodyText21"/>
        <w:rPr>
          <w:sz w:val="22"/>
          <w:szCs w:val="22"/>
        </w:rPr>
      </w:pPr>
    </w:p>
    <w:p w:rsidR="00134D7C" w:rsidRDefault="00661A45" w:rsidP="007F67EB">
      <w:pPr>
        <w:pStyle w:val="BodyText21"/>
        <w:rPr>
          <w:sz w:val="22"/>
          <w:szCs w:val="22"/>
        </w:rPr>
      </w:pPr>
      <w:r w:rsidRPr="00981273">
        <w:rPr>
          <w:sz w:val="22"/>
          <w:szCs w:val="22"/>
        </w:rPr>
        <w:t>5.3.</w:t>
      </w:r>
      <w:r w:rsidR="00866BBF">
        <w:rPr>
          <w:sz w:val="22"/>
          <w:szCs w:val="22"/>
        </w:rPr>
        <w:t>9</w:t>
      </w:r>
      <w:r w:rsidR="00134D7C" w:rsidRPr="00981273">
        <w:rPr>
          <w:sz w:val="22"/>
          <w:szCs w:val="22"/>
        </w:rPr>
        <w:t>. A perda da senha ou a quebra de sigilo deverão ser comunicadas ao provedor do Sistema para imediato bloqueio de acesso.</w:t>
      </w:r>
    </w:p>
    <w:p w:rsidR="004408E8" w:rsidRPr="00981273" w:rsidRDefault="004408E8" w:rsidP="007F67EB">
      <w:pPr>
        <w:pStyle w:val="BodyText21"/>
        <w:rPr>
          <w:sz w:val="22"/>
          <w:szCs w:val="22"/>
        </w:rPr>
      </w:pPr>
    </w:p>
    <w:p w:rsidR="00134D7C" w:rsidRPr="00BE45B6" w:rsidRDefault="00134D7C" w:rsidP="007F67EB">
      <w:pPr>
        <w:pStyle w:val="BodyText21"/>
        <w:rPr>
          <w:sz w:val="22"/>
          <w:szCs w:val="22"/>
        </w:rPr>
      </w:pPr>
      <w:r w:rsidRPr="00981273">
        <w:rPr>
          <w:sz w:val="22"/>
          <w:szCs w:val="22"/>
        </w:rPr>
        <w:t>5.3.</w:t>
      </w:r>
      <w:r w:rsidR="00866BBF">
        <w:rPr>
          <w:sz w:val="22"/>
          <w:szCs w:val="22"/>
        </w:rPr>
        <w:t>10</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134D7C" w:rsidRPr="00BE45B6" w:rsidRDefault="00134D7C" w:rsidP="007F67EB">
      <w:pPr>
        <w:tabs>
          <w:tab w:val="left" w:pos="567"/>
          <w:tab w:val="left" w:pos="1134"/>
        </w:tabs>
        <w:jc w:val="both"/>
        <w:rPr>
          <w:sz w:val="22"/>
          <w:szCs w:val="22"/>
        </w:rPr>
      </w:pPr>
    </w:p>
    <w:p w:rsidR="00185929" w:rsidRDefault="00185929" w:rsidP="007F67EB">
      <w:pPr>
        <w:pStyle w:val="Rodap"/>
        <w:jc w:val="both"/>
        <w:rPr>
          <w:b/>
          <w:sz w:val="22"/>
          <w:szCs w:val="22"/>
        </w:rPr>
      </w:pPr>
      <w:r w:rsidRPr="00BE45B6">
        <w:rPr>
          <w:b/>
          <w:sz w:val="22"/>
          <w:szCs w:val="22"/>
        </w:rPr>
        <w:t>5.4. Não poderão participar deste PREGÃO ELETRÔNICO, empresas que estejam enquadradas nos seguintes casos:</w:t>
      </w:r>
    </w:p>
    <w:p w:rsidR="008B2284" w:rsidRPr="00921EBB" w:rsidRDefault="008B2284" w:rsidP="007F67EB">
      <w:pPr>
        <w:pStyle w:val="Rodap"/>
        <w:jc w:val="both"/>
        <w:rPr>
          <w:b/>
          <w:sz w:val="22"/>
          <w:szCs w:val="22"/>
        </w:rPr>
      </w:pPr>
    </w:p>
    <w:p w:rsidR="000D5A36" w:rsidRDefault="000D5A36" w:rsidP="007F67EB">
      <w:pPr>
        <w:tabs>
          <w:tab w:val="left" w:pos="567"/>
        </w:tabs>
        <w:jc w:val="both"/>
        <w:rPr>
          <w:sz w:val="22"/>
          <w:szCs w:val="22"/>
        </w:rPr>
      </w:pPr>
      <w:r w:rsidRPr="001B6A22">
        <w:rPr>
          <w:sz w:val="22"/>
          <w:szCs w:val="22"/>
        </w:rPr>
        <w:t>5.4.</w:t>
      </w:r>
      <w:r w:rsidR="00DF3D73">
        <w:rPr>
          <w:sz w:val="22"/>
          <w:szCs w:val="22"/>
        </w:rPr>
        <w:t>1</w:t>
      </w:r>
      <w:r w:rsidR="00B528CD" w:rsidRPr="001B6A22">
        <w:rPr>
          <w:sz w:val="22"/>
          <w:szCs w:val="22"/>
        </w:rPr>
        <w:t xml:space="preserve">. </w:t>
      </w:r>
      <w:r w:rsidR="00D915A0" w:rsidRPr="001B6A22">
        <w:rPr>
          <w:sz w:val="22"/>
          <w:szCs w:val="22"/>
        </w:rPr>
        <w:t>Sob a forma de consórcio</w:t>
      </w:r>
      <w:r w:rsidR="00346122">
        <w:rPr>
          <w:sz w:val="22"/>
          <w:szCs w:val="22"/>
        </w:rPr>
        <w:t>;</w:t>
      </w:r>
    </w:p>
    <w:p w:rsidR="00346122" w:rsidRDefault="00346122" w:rsidP="007F67EB">
      <w:pPr>
        <w:tabs>
          <w:tab w:val="left" w:pos="567"/>
          <w:tab w:val="left" w:pos="1134"/>
        </w:tabs>
        <w:jc w:val="both"/>
        <w:rPr>
          <w:sz w:val="22"/>
          <w:szCs w:val="22"/>
          <w:highlight w:val="red"/>
        </w:rPr>
      </w:pPr>
    </w:p>
    <w:p w:rsidR="00E50E37" w:rsidRPr="00315814" w:rsidRDefault="00DF3D73" w:rsidP="007F67EB">
      <w:pPr>
        <w:tabs>
          <w:tab w:val="left" w:pos="567"/>
          <w:tab w:val="left" w:pos="1134"/>
        </w:tabs>
        <w:jc w:val="both"/>
        <w:rPr>
          <w:sz w:val="22"/>
          <w:szCs w:val="22"/>
        </w:rPr>
      </w:pPr>
      <w:r>
        <w:rPr>
          <w:sz w:val="22"/>
          <w:szCs w:val="22"/>
        </w:rPr>
        <w:t>5.4.2</w:t>
      </w:r>
      <w:r w:rsidR="00E50E37" w:rsidRPr="00315814">
        <w:rPr>
          <w:sz w:val="22"/>
          <w:szCs w:val="22"/>
        </w:rPr>
        <w:t>. Empresa declarada inidônea para licitar ou contratar com a Administração Pública (Federal, Estadual e Municipal), durante o prazo de sanção; conforme art. 87, inciso IV, da Lei n° 8.666/93;</w:t>
      </w:r>
    </w:p>
    <w:p w:rsidR="00E50E37" w:rsidRPr="00315814" w:rsidRDefault="00E50E37" w:rsidP="007F67EB">
      <w:pPr>
        <w:tabs>
          <w:tab w:val="left" w:pos="567"/>
          <w:tab w:val="left" w:pos="1134"/>
        </w:tabs>
        <w:jc w:val="both"/>
        <w:rPr>
          <w:sz w:val="22"/>
          <w:szCs w:val="22"/>
        </w:rPr>
      </w:pPr>
    </w:p>
    <w:p w:rsidR="00E50E37" w:rsidRPr="00315814" w:rsidRDefault="00DF3D73" w:rsidP="007F67EB">
      <w:pPr>
        <w:tabs>
          <w:tab w:val="left" w:pos="567"/>
          <w:tab w:val="left" w:pos="1134"/>
        </w:tabs>
        <w:jc w:val="both"/>
        <w:rPr>
          <w:sz w:val="22"/>
          <w:szCs w:val="22"/>
        </w:rPr>
      </w:pPr>
      <w:r>
        <w:rPr>
          <w:sz w:val="22"/>
          <w:szCs w:val="22"/>
        </w:rPr>
        <w:t>5.4.3</w:t>
      </w:r>
      <w:r w:rsidR="00E50E37" w:rsidRPr="00315814">
        <w:rPr>
          <w:sz w:val="22"/>
          <w:szCs w:val="22"/>
        </w:rPr>
        <w:t>. Empresa impedida de licitar e contratar com o Estado de Rondônia, durante o prazo da sanção; conforme art. 7º, da Lei n° 10.520/2002;</w:t>
      </w:r>
    </w:p>
    <w:p w:rsidR="00E50E37" w:rsidRPr="00315814" w:rsidRDefault="00E50E37" w:rsidP="007F67EB">
      <w:pPr>
        <w:tabs>
          <w:tab w:val="left" w:pos="567"/>
          <w:tab w:val="left" w:pos="1134"/>
        </w:tabs>
        <w:jc w:val="both"/>
        <w:rPr>
          <w:sz w:val="22"/>
          <w:szCs w:val="22"/>
        </w:rPr>
      </w:pPr>
    </w:p>
    <w:p w:rsidR="00E50E37" w:rsidRPr="00315814" w:rsidRDefault="00DF3D73" w:rsidP="007F67EB">
      <w:pPr>
        <w:tabs>
          <w:tab w:val="left" w:pos="567"/>
          <w:tab w:val="left" w:pos="1134"/>
        </w:tabs>
        <w:jc w:val="both"/>
        <w:rPr>
          <w:sz w:val="22"/>
          <w:szCs w:val="22"/>
        </w:rPr>
      </w:pPr>
      <w:r>
        <w:rPr>
          <w:sz w:val="22"/>
          <w:szCs w:val="22"/>
        </w:rPr>
        <w:t>5.4.4</w:t>
      </w:r>
      <w:r w:rsidR="00E50E37" w:rsidRPr="00315814">
        <w:rPr>
          <w:sz w:val="22"/>
          <w:szCs w:val="22"/>
        </w:rPr>
        <w:t xml:space="preserve">. Empresa punida com suspensão temporária (art. 87, inciso III, da Lei n° 8.666/93) do direito de licitar e contratar com a Administração Pública (Federal, Estadual e Municipal), durante o prazo de sanção; </w:t>
      </w:r>
    </w:p>
    <w:p w:rsidR="00E50E37" w:rsidRPr="00315814" w:rsidRDefault="00DF3D73" w:rsidP="007F67EB">
      <w:pPr>
        <w:tabs>
          <w:tab w:val="left" w:pos="567"/>
          <w:tab w:val="left" w:pos="1134"/>
        </w:tabs>
        <w:jc w:val="both"/>
        <w:rPr>
          <w:sz w:val="22"/>
          <w:szCs w:val="22"/>
        </w:rPr>
      </w:pPr>
      <w:r>
        <w:rPr>
          <w:sz w:val="22"/>
          <w:szCs w:val="22"/>
        </w:rPr>
        <w:lastRenderedPageBreak/>
        <w:t>5.4.5</w:t>
      </w:r>
      <w:r w:rsidR="00E50E37" w:rsidRPr="00315814">
        <w:rPr>
          <w:sz w:val="22"/>
          <w:szCs w:val="22"/>
        </w:rPr>
        <w:t>. Empresário proibido de contratar com o Poder público, nos termos do art. 12 da Lei n° 8.429/92 (Lei de Improbidade Administrativa), durante o prazo de sanção;</w:t>
      </w:r>
    </w:p>
    <w:p w:rsidR="00DF3D73" w:rsidRDefault="00DF3D73" w:rsidP="007F67EB">
      <w:pPr>
        <w:tabs>
          <w:tab w:val="left" w:pos="567"/>
          <w:tab w:val="left" w:pos="1134"/>
        </w:tabs>
        <w:jc w:val="both"/>
        <w:rPr>
          <w:sz w:val="22"/>
          <w:szCs w:val="22"/>
        </w:rPr>
      </w:pPr>
    </w:p>
    <w:p w:rsidR="00E50E37" w:rsidRDefault="00E50E37" w:rsidP="007F67EB">
      <w:pPr>
        <w:tabs>
          <w:tab w:val="left" w:pos="567"/>
          <w:tab w:val="left" w:pos="1134"/>
        </w:tabs>
        <w:jc w:val="both"/>
        <w:rPr>
          <w:sz w:val="22"/>
          <w:szCs w:val="22"/>
        </w:rPr>
      </w:pPr>
      <w:r w:rsidRPr="00315814">
        <w:rPr>
          <w:sz w:val="22"/>
          <w:szCs w:val="22"/>
        </w:rPr>
        <w:t>5.4.</w:t>
      </w:r>
      <w:r w:rsidR="00DF3D73">
        <w:rPr>
          <w:sz w:val="22"/>
          <w:szCs w:val="22"/>
        </w:rPr>
        <w:t>6</w:t>
      </w:r>
      <w:r w:rsidRPr="00315814">
        <w:rPr>
          <w:sz w:val="22"/>
          <w:szCs w:val="22"/>
        </w:rPr>
        <w:t>. Empresário proibido de contratar com a Administração Pública, em razão do disposto no art. 72, parágrafo 8°, inciso V, da Lei n° 9.605/98 (Lei de Crimes ambientais), durante o prazo de sanção;</w:t>
      </w:r>
    </w:p>
    <w:p w:rsidR="00E50E37" w:rsidRPr="00BE45B6" w:rsidRDefault="00E50E37" w:rsidP="007F67EB">
      <w:pPr>
        <w:tabs>
          <w:tab w:val="left" w:pos="567"/>
          <w:tab w:val="left" w:pos="1134"/>
        </w:tabs>
        <w:jc w:val="both"/>
        <w:rPr>
          <w:sz w:val="22"/>
          <w:szCs w:val="22"/>
        </w:rPr>
      </w:pPr>
    </w:p>
    <w:p w:rsidR="00E50E37" w:rsidRPr="00BE45B6" w:rsidRDefault="00E50E37" w:rsidP="007F67EB">
      <w:pPr>
        <w:tabs>
          <w:tab w:val="left" w:pos="567"/>
          <w:tab w:val="left" w:pos="1134"/>
        </w:tabs>
        <w:jc w:val="both"/>
        <w:rPr>
          <w:sz w:val="22"/>
          <w:szCs w:val="22"/>
        </w:rPr>
      </w:pPr>
      <w:r w:rsidRPr="001B6A22">
        <w:rPr>
          <w:sz w:val="22"/>
          <w:szCs w:val="22"/>
        </w:rPr>
        <w:t>5.4.</w:t>
      </w:r>
      <w:r w:rsidR="00DF3D73">
        <w:rPr>
          <w:sz w:val="22"/>
          <w:szCs w:val="22"/>
        </w:rPr>
        <w:t>7</w:t>
      </w:r>
      <w:r w:rsidRPr="001B6A22">
        <w:rPr>
          <w:sz w:val="22"/>
          <w:szCs w:val="22"/>
        </w:rPr>
        <w:t>. Estrangeiras</w:t>
      </w:r>
      <w:r w:rsidRPr="00BE45B6">
        <w:rPr>
          <w:sz w:val="22"/>
          <w:szCs w:val="22"/>
        </w:rPr>
        <w:t xml:space="preserve"> que não funcionem no País; </w:t>
      </w:r>
    </w:p>
    <w:p w:rsidR="00E50E37" w:rsidRPr="00BE45B6" w:rsidRDefault="00E50E37" w:rsidP="007F67EB">
      <w:pPr>
        <w:tabs>
          <w:tab w:val="left" w:pos="567"/>
          <w:tab w:val="left" w:pos="1134"/>
        </w:tabs>
        <w:jc w:val="both"/>
        <w:rPr>
          <w:sz w:val="22"/>
          <w:szCs w:val="22"/>
        </w:rPr>
      </w:pPr>
    </w:p>
    <w:p w:rsidR="00185929" w:rsidRPr="00BE45B6" w:rsidRDefault="00D56D55" w:rsidP="007F67EB">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rsidR="00185929" w:rsidRPr="001B6A22" w:rsidRDefault="00185929" w:rsidP="007F67EB">
      <w:pPr>
        <w:tabs>
          <w:tab w:val="left" w:pos="1985"/>
        </w:tabs>
        <w:jc w:val="both"/>
        <w:rPr>
          <w:sz w:val="22"/>
          <w:szCs w:val="22"/>
        </w:rPr>
      </w:pPr>
    </w:p>
    <w:p w:rsidR="00531AC8" w:rsidRPr="001B6A22" w:rsidRDefault="00531AC8" w:rsidP="007F67EB">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6" w:history="1">
        <w:r w:rsidR="009B4CD1" w:rsidRPr="00B34FD0">
          <w:rPr>
            <w:rStyle w:val="Hyperlink"/>
            <w:sz w:val="22"/>
            <w:szCs w:val="22"/>
          </w:rPr>
          <w:t>art. 9º, inciso III, da Lei Federal nº 8.666/93</w:t>
        </w:r>
      </w:hyperlink>
      <w:r w:rsidR="009B4CD1" w:rsidRPr="001B6A22">
        <w:rPr>
          <w:sz w:val="22"/>
          <w:szCs w:val="22"/>
        </w:rPr>
        <w:t>.</w:t>
      </w:r>
    </w:p>
    <w:p w:rsidR="00531AC8" w:rsidRPr="001B6A22" w:rsidRDefault="00531AC8" w:rsidP="007F67EB">
      <w:pPr>
        <w:jc w:val="both"/>
        <w:rPr>
          <w:sz w:val="22"/>
          <w:szCs w:val="22"/>
        </w:rPr>
      </w:pPr>
    </w:p>
    <w:p w:rsidR="00531AC8" w:rsidRPr="001B6A22" w:rsidRDefault="00531AC8" w:rsidP="007F67EB">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1B6A22" w:rsidRDefault="0057497E" w:rsidP="007F67EB">
      <w:pPr>
        <w:jc w:val="both"/>
        <w:rPr>
          <w:sz w:val="22"/>
          <w:szCs w:val="22"/>
        </w:rPr>
      </w:pPr>
    </w:p>
    <w:p w:rsidR="00185929" w:rsidRPr="001B6A22" w:rsidRDefault="0057497E" w:rsidP="007F67EB">
      <w:pPr>
        <w:jc w:val="both"/>
        <w:rPr>
          <w:sz w:val="22"/>
          <w:szCs w:val="22"/>
        </w:rPr>
      </w:pPr>
      <w:r w:rsidRPr="001B6A22">
        <w:rPr>
          <w:sz w:val="22"/>
          <w:szCs w:val="22"/>
        </w:rPr>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rsidR="00185929" w:rsidRPr="001B6A22" w:rsidRDefault="00185929" w:rsidP="007F67EB">
      <w:pPr>
        <w:pStyle w:val="Recuodecorpodetexto2"/>
        <w:ind w:firstLine="0"/>
        <w:rPr>
          <w:sz w:val="22"/>
          <w:szCs w:val="22"/>
        </w:rPr>
      </w:pPr>
    </w:p>
    <w:p w:rsidR="00185929" w:rsidRPr="001B6A22" w:rsidRDefault="00592958" w:rsidP="007F67EB">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1B6A22" w:rsidRDefault="00855452" w:rsidP="007F67EB">
      <w:pPr>
        <w:pStyle w:val="Recuodecorpodetexto2"/>
        <w:tabs>
          <w:tab w:val="left" w:pos="1985"/>
        </w:tabs>
        <w:ind w:firstLine="0"/>
        <w:rPr>
          <w:sz w:val="22"/>
          <w:szCs w:val="22"/>
        </w:rPr>
      </w:pPr>
    </w:p>
    <w:p w:rsidR="00185929" w:rsidRPr="00BE45B6" w:rsidRDefault="00592958" w:rsidP="007F67EB">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B75E5" w:rsidRPr="00BE45B6" w:rsidRDefault="005B75E5" w:rsidP="007F67EB">
      <w:pPr>
        <w:pStyle w:val="Recuodecorpodetexto2"/>
        <w:tabs>
          <w:tab w:val="left" w:pos="1985"/>
        </w:tabs>
        <w:ind w:firstLine="0"/>
        <w:rPr>
          <w:sz w:val="22"/>
          <w:szCs w:val="22"/>
        </w:rPr>
      </w:pPr>
    </w:p>
    <w:p w:rsidR="00185929" w:rsidRPr="001B6A22" w:rsidRDefault="004337B2" w:rsidP="007F67EB">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E779BB">
        <w:rPr>
          <w:b/>
          <w:bCs/>
          <w:sz w:val="22"/>
          <w:szCs w:val="22"/>
        </w:rPr>
        <w:t xml:space="preserve">DA QUALIFICAÇÃO DAS </w:t>
      </w:r>
      <w:r w:rsidR="00414E6B">
        <w:rPr>
          <w:b/>
          <w:bCs/>
          <w:sz w:val="22"/>
          <w:szCs w:val="22"/>
        </w:rPr>
        <w:t xml:space="preserve">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rsidR="004E05E3" w:rsidRPr="00D50691" w:rsidRDefault="004E05E3" w:rsidP="007F67EB">
      <w:pPr>
        <w:jc w:val="both"/>
        <w:rPr>
          <w:b/>
          <w:sz w:val="22"/>
          <w:szCs w:val="22"/>
        </w:rPr>
      </w:pPr>
    </w:p>
    <w:p w:rsidR="00D8560E" w:rsidRDefault="00134D7C" w:rsidP="007F67EB">
      <w:pPr>
        <w:pStyle w:val="Default"/>
        <w:jc w:val="both"/>
        <w:rPr>
          <w:bCs/>
          <w:sz w:val="22"/>
          <w:szCs w:val="22"/>
        </w:rPr>
      </w:pPr>
      <w:r w:rsidRPr="003C1ABE">
        <w:rPr>
          <w:color w:val="auto"/>
          <w:sz w:val="22"/>
          <w:szCs w:val="22"/>
        </w:rPr>
        <w:t>6.1</w:t>
      </w:r>
      <w:r w:rsidR="0016167D" w:rsidRPr="003C1ABE">
        <w:rPr>
          <w:color w:val="auto"/>
          <w:sz w:val="22"/>
          <w:szCs w:val="22"/>
        </w:rPr>
        <w:t>.</w:t>
      </w:r>
      <w:r w:rsidRPr="003C1ABE">
        <w:rPr>
          <w:color w:val="auto"/>
          <w:sz w:val="22"/>
          <w:szCs w:val="22"/>
        </w:rPr>
        <w:t xml:space="preserve"> </w:t>
      </w:r>
      <w:r w:rsidR="007B3916" w:rsidRPr="003C1ABE">
        <w:rPr>
          <w:bCs/>
          <w:sz w:val="22"/>
          <w:szCs w:val="22"/>
        </w:rPr>
        <w:t>As</w:t>
      </w:r>
      <w:r w:rsidR="007B3916" w:rsidRPr="007B3916">
        <w:rPr>
          <w:bCs/>
          <w:sz w:val="22"/>
          <w:szCs w:val="22"/>
        </w:rPr>
        <w:t xml:space="preserve">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pessoa física, microempreendedores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r w:rsidR="00414E6B">
        <w:rPr>
          <w:bCs/>
          <w:sz w:val="22"/>
          <w:szCs w:val="22"/>
        </w:rPr>
        <w:t>e</w:t>
      </w:r>
      <w:r w:rsidR="007B3916" w:rsidRPr="007B3916">
        <w:rPr>
          <w:bCs/>
          <w:sz w:val="22"/>
          <w:szCs w:val="22"/>
        </w:rPr>
        <w:t xml:space="preserve"> </w:t>
      </w:r>
      <w:r w:rsidR="00414E6B">
        <w:rPr>
          <w:bCs/>
          <w:sz w:val="22"/>
          <w:szCs w:val="22"/>
        </w:rPr>
        <w:t xml:space="preserve">demais normas de estilo </w:t>
      </w:r>
      <w:r w:rsidR="00414E6B" w:rsidRPr="007B3916">
        <w:rPr>
          <w:bCs/>
          <w:sz w:val="22"/>
          <w:szCs w:val="22"/>
        </w:rPr>
        <w:t>para fins de fruição dos benefícios ali dispostos</w:t>
      </w:r>
      <w:r w:rsidR="007B3916" w:rsidRPr="007B3916">
        <w:rPr>
          <w:bCs/>
          <w:sz w:val="22"/>
          <w:szCs w:val="22"/>
        </w:rPr>
        <w:t>.</w:t>
      </w:r>
    </w:p>
    <w:p w:rsidR="007B3916" w:rsidRDefault="007B3916" w:rsidP="007F67EB">
      <w:pPr>
        <w:pStyle w:val="Default"/>
        <w:jc w:val="both"/>
        <w:rPr>
          <w:bCs/>
          <w:sz w:val="22"/>
          <w:szCs w:val="22"/>
        </w:rPr>
      </w:pPr>
    </w:p>
    <w:p w:rsidR="005C5B77" w:rsidRPr="0016167D" w:rsidRDefault="005C5B77" w:rsidP="007F67EB">
      <w:pPr>
        <w:pStyle w:val="Default"/>
        <w:jc w:val="both"/>
        <w:rPr>
          <w:color w:val="auto"/>
          <w:sz w:val="22"/>
          <w:szCs w:val="22"/>
        </w:rPr>
      </w:pPr>
      <w:r w:rsidRPr="003C1ABE">
        <w:rPr>
          <w:color w:val="auto"/>
          <w:sz w:val="22"/>
          <w:szCs w:val="22"/>
        </w:rPr>
        <w:t>6.</w:t>
      </w:r>
      <w:r w:rsidR="0016167D" w:rsidRPr="003C1ABE">
        <w:rPr>
          <w:color w:val="auto"/>
          <w:sz w:val="22"/>
          <w:szCs w:val="22"/>
        </w:rPr>
        <w:t>2.</w:t>
      </w:r>
      <w:r w:rsidRPr="003C1ABE">
        <w:rPr>
          <w:color w:val="auto"/>
          <w:sz w:val="22"/>
          <w:szCs w:val="22"/>
        </w:rPr>
        <w:t xml:space="preserve"> O</w:t>
      </w:r>
      <w:r w:rsidRPr="00E779BB">
        <w:rPr>
          <w:color w:val="auto"/>
          <w:sz w:val="22"/>
          <w:szCs w:val="22"/>
        </w:rPr>
        <w:t xml:space="preserve"> licitant</w:t>
      </w:r>
      <w:r w:rsidR="00613FCA" w:rsidRPr="00E779BB">
        <w:rPr>
          <w:color w:val="auto"/>
          <w:sz w:val="22"/>
          <w:szCs w:val="22"/>
        </w:rPr>
        <w:t>e</w:t>
      </w:r>
      <w:r w:rsidRPr="00E779BB">
        <w:rPr>
          <w:color w:val="auto"/>
          <w:sz w:val="22"/>
          <w:szCs w:val="22"/>
        </w:rPr>
        <w:t xml:space="preserve"> </w:t>
      </w:r>
      <w:r w:rsidRPr="00E779BB">
        <w:rPr>
          <w:b/>
          <w:color w:val="auto"/>
          <w:sz w:val="22"/>
          <w:szCs w:val="22"/>
        </w:rPr>
        <w:t>enquadrado como microempresa ou empresa de pequeno porte deverá declarar, em campo próprio do Sistema, que atende aos requisitos do art. 3º da LC nº 123/2006</w:t>
      </w:r>
      <w:r w:rsidR="00E23516" w:rsidRPr="00E779BB">
        <w:rPr>
          <w:b/>
          <w:color w:val="auto"/>
          <w:sz w:val="22"/>
          <w:szCs w:val="22"/>
        </w:rPr>
        <w:t>, estando apt</w:t>
      </w:r>
      <w:r w:rsidR="00613FCA" w:rsidRPr="00E779BB">
        <w:rPr>
          <w:b/>
          <w:color w:val="auto"/>
          <w:sz w:val="22"/>
          <w:szCs w:val="22"/>
        </w:rPr>
        <w:t>o</w:t>
      </w:r>
      <w:r w:rsidR="00E23516" w:rsidRPr="00E779BB">
        <w:rPr>
          <w:b/>
          <w:color w:val="auto"/>
          <w:sz w:val="22"/>
          <w:szCs w:val="22"/>
        </w:rPr>
        <w:t xml:space="preserve"> a usufruir do tratamento favorecido estabelecido em seus </w:t>
      </w:r>
      <w:proofErr w:type="spellStart"/>
      <w:r w:rsidR="00E23516" w:rsidRPr="00E779BB">
        <w:rPr>
          <w:b/>
          <w:color w:val="auto"/>
          <w:sz w:val="22"/>
          <w:szCs w:val="22"/>
        </w:rPr>
        <w:t>arts</w:t>
      </w:r>
      <w:proofErr w:type="spellEnd"/>
      <w:r w:rsidR="00E23516" w:rsidRPr="00E779BB">
        <w:rPr>
          <w:b/>
          <w:color w:val="auto"/>
          <w:sz w:val="22"/>
          <w:szCs w:val="22"/>
        </w:rPr>
        <w:t>. 42 e 49 da mesma Lei</w:t>
      </w:r>
      <w:r w:rsidRPr="00E779BB">
        <w:rPr>
          <w:color w:val="auto"/>
          <w:sz w:val="22"/>
          <w:szCs w:val="22"/>
        </w:rPr>
        <w:t>, para fazer jus aos benefícios previstos.</w:t>
      </w:r>
    </w:p>
    <w:p w:rsidR="007B3916" w:rsidRDefault="007B3916" w:rsidP="007F67EB">
      <w:pPr>
        <w:pStyle w:val="Default"/>
        <w:jc w:val="both"/>
        <w:rPr>
          <w:color w:val="auto"/>
          <w:sz w:val="22"/>
          <w:szCs w:val="22"/>
        </w:rPr>
      </w:pPr>
    </w:p>
    <w:p w:rsidR="00EA59F5" w:rsidRPr="00EA59F5" w:rsidRDefault="001810A4" w:rsidP="007F67EB">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rsidR="008001B6" w:rsidRDefault="008001B6" w:rsidP="007F67EB">
      <w:pPr>
        <w:pStyle w:val="NormalWeb"/>
        <w:spacing w:before="0" w:after="0"/>
        <w:jc w:val="both"/>
        <w:rPr>
          <w:sz w:val="22"/>
          <w:szCs w:val="22"/>
        </w:rPr>
      </w:pPr>
    </w:p>
    <w:p w:rsidR="00DD37B0" w:rsidRDefault="00D66161" w:rsidP="007F67EB">
      <w:pPr>
        <w:pStyle w:val="NormalWeb"/>
        <w:spacing w:before="0" w:after="0"/>
        <w:jc w:val="both"/>
        <w:rPr>
          <w:sz w:val="22"/>
          <w:szCs w:val="22"/>
        </w:rPr>
      </w:pPr>
      <w:r w:rsidRPr="001B6A22">
        <w:rPr>
          <w:sz w:val="22"/>
          <w:szCs w:val="22"/>
        </w:rPr>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8001B6">
        <w:rPr>
          <w:b/>
          <w:sz w:val="22"/>
          <w:szCs w:val="22"/>
          <w:u w:val="single"/>
        </w:rPr>
        <w:t xml:space="preserve">MENOR PREÇO POR </w:t>
      </w:r>
      <w:r w:rsidR="00205C0F">
        <w:rPr>
          <w:b/>
          <w:color w:val="FF0000"/>
          <w:sz w:val="22"/>
          <w:szCs w:val="22"/>
          <w:u w:val="single"/>
        </w:rPr>
        <w:t>ITEM</w:t>
      </w:r>
      <w:r w:rsidR="009A2354" w:rsidRPr="007F67EB">
        <w:rPr>
          <w:color w:val="FF0000"/>
          <w:sz w:val="22"/>
          <w:szCs w:val="22"/>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7F67EB">
      <w:pPr>
        <w:pStyle w:val="NormalWeb"/>
        <w:spacing w:before="0" w:after="0"/>
        <w:jc w:val="both"/>
        <w:rPr>
          <w:sz w:val="22"/>
          <w:szCs w:val="22"/>
        </w:rPr>
      </w:pPr>
    </w:p>
    <w:p w:rsidR="00185929" w:rsidRPr="00BE45B6" w:rsidRDefault="000F544B" w:rsidP="007F67EB">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rsidR="00D33E93" w:rsidRPr="00BE45B6" w:rsidRDefault="00D33E93" w:rsidP="007F67EB">
      <w:pPr>
        <w:pStyle w:val="Corpodetexto"/>
        <w:rPr>
          <w:sz w:val="22"/>
          <w:szCs w:val="22"/>
        </w:rPr>
      </w:pPr>
    </w:p>
    <w:p w:rsidR="009A2354" w:rsidRPr="00BE45B6" w:rsidRDefault="000F544B" w:rsidP="007F67EB">
      <w:pPr>
        <w:pStyle w:val="Corpodetexto"/>
        <w:rPr>
          <w:sz w:val="22"/>
          <w:szCs w:val="22"/>
        </w:rPr>
      </w:pPr>
      <w:r w:rsidRPr="001B6A22">
        <w:rPr>
          <w:sz w:val="22"/>
          <w:szCs w:val="22"/>
        </w:rPr>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776E07">
        <w:rPr>
          <w:b/>
          <w:sz w:val="22"/>
          <w:szCs w:val="22"/>
          <w:u w:val="single"/>
        </w:rPr>
        <w:t xml:space="preserve">COM VALOR TOTAL DO </w:t>
      </w:r>
      <w:r w:rsidR="00A341FF">
        <w:rPr>
          <w:b/>
          <w:color w:val="FF0000"/>
          <w:sz w:val="22"/>
          <w:szCs w:val="22"/>
          <w:u w:val="single"/>
        </w:rPr>
        <w:t>ITEM</w:t>
      </w:r>
      <w:r w:rsidR="009A2354" w:rsidRPr="001B6A22">
        <w:rPr>
          <w:b/>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partir da data da liberação do Edital no site </w:t>
      </w:r>
      <w:hyperlink r:id="rId27" w:history="1">
        <w:r w:rsidR="009A2354" w:rsidRPr="00776E07">
          <w:rPr>
            <w:rStyle w:val="Hyperlink"/>
            <w:b/>
            <w:sz w:val="22"/>
            <w:szCs w:val="22"/>
          </w:rPr>
          <w:t>www.</w:t>
        </w:r>
        <w:r w:rsidR="006B6E2C">
          <w:rPr>
            <w:rStyle w:val="Hyperlink"/>
            <w:b/>
            <w:sz w:val="22"/>
            <w:szCs w:val="22"/>
          </w:rPr>
          <w:t>comprasgovernamentais.gov.br</w:t>
        </w:r>
      </w:hyperlink>
      <w:r w:rsidR="009A2354" w:rsidRPr="00776E07">
        <w:rPr>
          <w:sz w:val="22"/>
          <w:szCs w:val="22"/>
        </w:rPr>
        <w:t>,</w:t>
      </w:r>
      <w:r w:rsidR="009A2354" w:rsidRPr="00776E07">
        <w:rPr>
          <w:color w:val="FF0000"/>
          <w:sz w:val="22"/>
          <w:szCs w:val="22"/>
        </w:rPr>
        <w:t xml:space="preserve"> </w:t>
      </w:r>
      <w:r w:rsidR="009A2354" w:rsidRPr="00776E07">
        <w:rPr>
          <w:sz w:val="22"/>
          <w:szCs w:val="22"/>
        </w:rPr>
        <w:t>até o horário limite de início da Sessão Pública</w:t>
      </w:r>
      <w:r w:rsidR="006F185D">
        <w:rPr>
          <w:b/>
          <w:color w:val="FF0000"/>
          <w:sz w:val="22"/>
          <w:szCs w:val="22"/>
        </w:rPr>
        <w:t>,</w:t>
      </w:r>
      <w:r w:rsidR="009A2354" w:rsidRPr="00776E07">
        <w:rPr>
          <w:sz w:val="22"/>
          <w:szCs w:val="22"/>
        </w:rPr>
        <w:t xml:space="preserve"> </w:t>
      </w:r>
      <w:r w:rsidR="009A2354" w:rsidRPr="006F185D">
        <w:rPr>
          <w:sz w:val="22"/>
          <w:szCs w:val="22"/>
          <w:u w:val="single"/>
        </w:rPr>
        <w:t>horário de Brasília,</w:t>
      </w:r>
      <w:r w:rsidR="009A2354" w:rsidRPr="00776E07">
        <w:rPr>
          <w:sz w:val="22"/>
          <w:szCs w:val="22"/>
        </w:rPr>
        <w:t xml:space="preserve"> exclusivamente por meio do Sistema Eletrônico</w:t>
      </w:r>
      <w:r w:rsidR="009A2354" w:rsidRPr="00BE45B6">
        <w:rPr>
          <w:sz w:val="22"/>
          <w:szCs w:val="22"/>
        </w:rPr>
        <w:t>, quando, então, encerrar-se-á, automaticamente, a fase de recebimento da proposta de preços. Durante este período a Licitante poderá incluir ou excluir proposta de preços.</w:t>
      </w:r>
    </w:p>
    <w:p w:rsidR="001C381D" w:rsidRPr="00BE45B6" w:rsidRDefault="001C381D" w:rsidP="007F67EB">
      <w:pPr>
        <w:pStyle w:val="Corpodetexto"/>
        <w:rPr>
          <w:spacing w:val="2"/>
          <w:sz w:val="22"/>
          <w:szCs w:val="22"/>
        </w:rPr>
      </w:pPr>
    </w:p>
    <w:p w:rsidR="00944065" w:rsidRDefault="00674B25" w:rsidP="007F67EB">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8"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29" w:history="1">
        <w:r w:rsidR="00337FCE" w:rsidRPr="000C5DD3">
          <w:rPr>
            <w:rStyle w:val="Hyperlink"/>
            <w:spacing w:val="2"/>
            <w:sz w:val="22"/>
            <w:szCs w:val="22"/>
          </w:rPr>
          <w:t>Decreto nº 12.205/2006</w:t>
        </w:r>
      </w:hyperlink>
      <w:r w:rsidR="00944065" w:rsidRPr="00BE45B6">
        <w:rPr>
          <w:spacing w:val="2"/>
          <w:sz w:val="22"/>
          <w:szCs w:val="22"/>
        </w:rPr>
        <w:t>).</w:t>
      </w:r>
    </w:p>
    <w:p w:rsidR="00C60B87" w:rsidRDefault="00C60B87" w:rsidP="007F67EB">
      <w:pPr>
        <w:autoSpaceDE w:val="0"/>
        <w:autoSpaceDN w:val="0"/>
        <w:adjustRightInd w:val="0"/>
        <w:snapToGrid w:val="0"/>
        <w:jc w:val="both"/>
        <w:rPr>
          <w:spacing w:val="2"/>
          <w:sz w:val="22"/>
          <w:szCs w:val="22"/>
        </w:rPr>
      </w:pPr>
    </w:p>
    <w:p w:rsidR="00C60B87" w:rsidRPr="00F841B3" w:rsidRDefault="00C60B87" w:rsidP="007F67EB">
      <w:pPr>
        <w:autoSpaceDE w:val="0"/>
        <w:autoSpaceDN w:val="0"/>
        <w:adjustRightInd w:val="0"/>
        <w:jc w:val="both"/>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rsidR="00C60B87" w:rsidRPr="00BE45B6" w:rsidRDefault="00C60B87" w:rsidP="007F67EB">
      <w:pPr>
        <w:autoSpaceDE w:val="0"/>
        <w:autoSpaceDN w:val="0"/>
        <w:adjustRightInd w:val="0"/>
        <w:snapToGrid w:val="0"/>
        <w:jc w:val="both"/>
        <w:rPr>
          <w:spacing w:val="2"/>
          <w:sz w:val="22"/>
          <w:szCs w:val="22"/>
        </w:rPr>
      </w:pPr>
    </w:p>
    <w:p w:rsidR="00120FD1" w:rsidRDefault="00674B25" w:rsidP="007F67EB">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30"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1" w:name="DO_CRITÉRIO"/>
      <w:bookmarkStart w:id="2" w:name="DETALHADA_DO_OBJETO"/>
      <w:r w:rsidR="001C381D" w:rsidRPr="00BE45B6">
        <w:rPr>
          <w:b/>
          <w:bCs/>
          <w:color w:val="000000"/>
          <w:sz w:val="22"/>
          <w:szCs w:val="22"/>
          <w:u w:val="single"/>
        </w:rPr>
        <w:t>DETALHADA DO OBJETO</w:t>
      </w:r>
      <w:bookmarkEnd w:id="1"/>
      <w:bookmarkEnd w:id="2"/>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rsidR="006D05C4" w:rsidRPr="00BA04BE" w:rsidRDefault="006D05C4" w:rsidP="007F67EB">
      <w:pPr>
        <w:tabs>
          <w:tab w:val="left" w:pos="0"/>
          <w:tab w:val="left" w:pos="1418"/>
        </w:tabs>
        <w:autoSpaceDE w:val="0"/>
        <w:autoSpaceDN w:val="0"/>
        <w:adjustRightInd w:val="0"/>
        <w:snapToGrid w:val="0"/>
        <w:jc w:val="both"/>
        <w:rPr>
          <w:color w:val="000000"/>
          <w:spacing w:val="2"/>
          <w:sz w:val="22"/>
          <w:szCs w:val="22"/>
        </w:rPr>
      </w:pPr>
    </w:p>
    <w:p w:rsidR="00185929" w:rsidRPr="00BE45B6" w:rsidRDefault="00674B25" w:rsidP="007F67EB">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5D2E87">
        <w:rPr>
          <w:sz w:val="22"/>
          <w:szCs w:val="22"/>
        </w:rPr>
        <w:t>pel</w:t>
      </w:r>
      <w:r w:rsidR="00CC6C59">
        <w:rPr>
          <w:sz w:val="22"/>
          <w:szCs w:val="22"/>
        </w:rPr>
        <w:t>o(a) Pregoeiro(a)</w:t>
      </w:r>
      <w:r w:rsidR="00185929" w:rsidRPr="00BE45B6">
        <w:rPr>
          <w:sz w:val="22"/>
          <w:szCs w:val="22"/>
        </w:rPr>
        <w:t>.</w:t>
      </w:r>
    </w:p>
    <w:p w:rsidR="006318CF" w:rsidRPr="00BE45B6" w:rsidRDefault="006318CF" w:rsidP="007F67EB">
      <w:pPr>
        <w:pStyle w:val="Corpodetexto"/>
        <w:rPr>
          <w:b/>
          <w:sz w:val="22"/>
          <w:szCs w:val="22"/>
        </w:rPr>
      </w:pPr>
    </w:p>
    <w:p w:rsidR="00185929" w:rsidRDefault="00674B25" w:rsidP="007F67EB">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rsidR="00C70F3B" w:rsidRPr="001B6A22" w:rsidRDefault="00C70F3B" w:rsidP="007F67EB">
      <w:pPr>
        <w:pStyle w:val="Corpodetexto"/>
        <w:rPr>
          <w:sz w:val="22"/>
          <w:szCs w:val="22"/>
        </w:rPr>
      </w:pPr>
    </w:p>
    <w:p w:rsidR="005C0FE0" w:rsidRDefault="00C70F3B" w:rsidP="007F67EB">
      <w:pPr>
        <w:pStyle w:val="BodyText21"/>
        <w:snapToGrid/>
        <w:rPr>
          <w:bCs/>
          <w:color w:val="FF0000"/>
          <w:sz w:val="22"/>
          <w:szCs w:val="22"/>
        </w:rPr>
      </w:pPr>
      <w:r w:rsidRPr="00FF245F">
        <w:rPr>
          <w:bCs/>
          <w:color w:val="FF0000"/>
          <w:sz w:val="22"/>
          <w:szCs w:val="22"/>
        </w:rPr>
        <w:t>8.3.1. INDICAÇÃO EXPRESSA DA MARCA, MODELO, PRAZO E LOCAL DE ENTREGA, BEM COMO PRAZO DE VALIDADE DA PROPOSTA NÃO INFERIOR A 60 (SESSENTA) DIAS</w:t>
      </w:r>
      <w:r>
        <w:rPr>
          <w:bCs/>
          <w:color w:val="FF0000"/>
          <w:sz w:val="22"/>
          <w:szCs w:val="22"/>
        </w:rPr>
        <w:t>.</w:t>
      </w:r>
    </w:p>
    <w:p w:rsidR="00C70F3B" w:rsidRPr="001B6A22" w:rsidRDefault="00C70F3B" w:rsidP="007F67EB">
      <w:pPr>
        <w:pStyle w:val="BodyText21"/>
        <w:snapToGrid/>
        <w:rPr>
          <w:sz w:val="22"/>
          <w:szCs w:val="22"/>
        </w:rPr>
      </w:pPr>
    </w:p>
    <w:p w:rsidR="00185929" w:rsidRPr="00BE45B6" w:rsidRDefault="00674B25" w:rsidP="007F67EB">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7F67EB">
      <w:pPr>
        <w:pStyle w:val="BodyText21"/>
        <w:snapToGrid/>
        <w:rPr>
          <w:sz w:val="22"/>
          <w:szCs w:val="22"/>
        </w:rPr>
      </w:pPr>
    </w:p>
    <w:p w:rsidR="00831A76" w:rsidRDefault="00831A76" w:rsidP="007F67EB">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D8560E" w:rsidRPr="00BE45B6" w:rsidRDefault="00D8560E" w:rsidP="007F67EB">
      <w:pPr>
        <w:pStyle w:val="BodyText21"/>
        <w:snapToGrid/>
        <w:rPr>
          <w:sz w:val="22"/>
          <w:szCs w:val="22"/>
        </w:rPr>
      </w:pPr>
    </w:p>
    <w:p w:rsidR="00797610" w:rsidRPr="001B6A22" w:rsidRDefault="00C41D0C" w:rsidP="007F67E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rsidR="002032E0" w:rsidRPr="00BE45B6" w:rsidRDefault="002032E0" w:rsidP="007F67EB">
      <w:pPr>
        <w:pStyle w:val="P30"/>
        <w:snapToGrid/>
        <w:rPr>
          <w:bCs/>
          <w:sz w:val="22"/>
          <w:szCs w:val="22"/>
        </w:rPr>
      </w:pPr>
    </w:p>
    <w:p w:rsidR="00A862C3" w:rsidRPr="00BE45B6" w:rsidRDefault="00C41D0C" w:rsidP="007F67EB">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color w:val="FF0000"/>
          <w:sz w:val="22"/>
          <w:szCs w:val="22"/>
        </w:rPr>
        <w:t xml:space="preserve"> </w:t>
      </w:r>
      <w:r w:rsidR="00A862C3" w:rsidRPr="009B1A0F">
        <w:rPr>
          <w:b w:val="0"/>
          <w:bCs/>
          <w:sz w:val="22"/>
          <w:szCs w:val="22"/>
        </w:rPr>
        <w:t xml:space="preserve">de conformidade com o estabelecido neste Edital, </w:t>
      </w:r>
      <w:proofErr w:type="gramStart"/>
      <w:r w:rsidR="00CC6C59" w:rsidRPr="009B1A0F">
        <w:rPr>
          <w:b w:val="0"/>
          <w:sz w:val="22"/>
          <w:szCs w:val="22"/>
        </w:rPr>
        <w:t>o(</w:t>
      </w:r>
      <w:proofErr w:type="gramEnd"/>
      <w:r w:rsidR="00CC6C59" w:rsidRPr="009B1A0F">
        <w:rPr>
          <w:b w:val="0"/>
          <w:sz w:val="22"/>
          <w:szCs w:val="22"/>
        </w:rPr>
        <w:t>a) Pregoeiro(a)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A862C3" w:rsidRPr="009B1A0F">
        <w:rPr>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00A862C3" w:rsidRPr="009B1A0F">
          <w:rPr>
            <w:rStyle w:val="Hyperlink"/>
            <w:sz w:val="22"/>
            <w:szCs w:val="22"/>
          </w:rPr>
          <w:t xml:space="preserve"> </w:t>
        </w:r>
        <w:r w:rsidRPr="009B1A0F">
          <w:rPr>
            <w:rStyle w:val="Hyperlink"/>
            <w:sz w:val="22"/>
            <w:szCs w:val="22"/>
          </w:rPr>
          <w:t>8</w:t>
        </w:r>
        <w:r w:rsidR="00A862C3" w:rsidRPr="009B1A0F">
          <w:rPr>
            <w:rStyle w:val="Hyperlink"/>
            <w:sz w:val="22"/>
            <w:szCs w:val="22"/>
          </w:rPr>
          <w:t>.2</w:t>
        </w:r>
      </w:hyperlink>
      <w:r w:rsidR="00A862C3" w:rsidRPr="009B1A0F">
        <w:rPr>
          <w:sz w:val="22"/>
          <w:szCs w:val="22"/>
        </w:rPr>
        <w:t xml:space="preserve"> </w:t>
      </w:r>
      <w:r w:rsidR="001B6A22" w:rsidRPr="009B1A0F">
        <w:rPr>
          <w:b w:val="0"/>
          <w:sz w:val="22"/>
          <w:szCs w:val="22"/>
        </w:rPr>
        <w:t>do Edital</w:t>
      </w:r>
      <w:r w:rsidR="00A862C3" w:rsidRPr="009B1A0F">
        <w:rPr>
          <w:b w:val="0"/>
          <w:sz w:val="22"/>
          <w:szCs w:val="22"/>
        </w:rPr>
        <w:t>.</w:t>
      </w:r>
    </w:p>
    <w:p w:rsidR="00A862C3" w:rsidRPr="00BE45B6" w:rsidRDefault="00A862C3" w:rsidP="007F67EB">
      <w:pPr>
        <w:pStyle w:val="P30"/>
        <w:snapToGrid/>
        <w:rPr>
          <w:b w:val="0"/>
          <w:bCs/>
          <w:sz w:val="22"/>
          <w:szCs w:val="22"/>
        </w:rPr>
      </w:pPr>
    </w:p>
    <w:p w:rsidR="00A862C3" w:rsidRPr="00BE45B6" w:rsidRDefault="00C41D0C" w:rsidP="007F67EB">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proofErr w:type="gramStart"/>
      <w:r w:rsidR="00CC6C59">
        <w:rPr>
          <w:sz w:val="22"/>
          <w:szCs w:val="22"/>
        </w:rPr>
        <w:t>O(</w:t>
      </w:r>
      <w:proofErr w:type="gramEnd"/>
      <w:r w:rsidR="00CC6C59">
        <w:rPr>
          <w:sz w:val="22"/>
          <w:szCs w:val="22"/>
        </w:rPr>
        <w:t>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w:t>
      </w:r>
      <w:r w:rsidR="00A862C3" w:rsidRPr="00BE45B6">
        <w:rPr>
          <w:sz w:val="22"/>
          <w:szCs w:val="22"/>
        </w:rPr>
        <w:lastRenderedPageBreak/>
        <w:t>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7F67EB">
      <w:pPr>
        <w:pStyle w:val="P30"/>
        <w:snapToGrid/>
        <w:rPr>
          <w:b w:val="0"/>
          <w:bCs/>
          <w:sz w:val="22"/>
          <w:szCs w:val="22"/>
        </w:rPr>
      </w:pPr>
    </w:p>
    <w:p w:rsidR="00DE20E9" w:rsidRPr="00BE45B6" w:rsidRDefault="00C41D0C" w:rsidP="007F67EB">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proofErr w:type="gramStart"/>
      <w:r w:rsidR="00CC6C59">
        <w:rPr>
          <w:sz w:val="22"/>
          <w:szCs w:val="22"/>
        </w:rPr>
        <w:t>o(</w:t>
      </w:r>
      <w:proofErr w:type="gramEnd"/>
      <w:r w:rsidR="00CC6C59">
        <w:rPr>
          <w:sz w:val="22"/>
          <w:szCs w:val="22"/>
        </w:rPr>
        <w:t>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873133" w:rsidRDefault="00873133" w:rsidP="007F67EB">
      <w:pPr>
        <w:tabs>
          <w:tab w:val="left" w:pos="2475"/>
        </w:tabs>
        <w:jc w:val="both"/>
        <w:rPr>
          <w:sz w:val="22"/>
          <w:szCs w:val="22"/>
        </w:rPr>
      </w:pPr>
    </w:p>
    <w:p w:rsidR="00B50472" w:rsidRPr="00BE45B6" w:rsidRDefault="00C41D0C" w:rsidP="007F67EB">
      <w:pPr>
        <w:tabs>
          <w:tab w:val="left" w:pos="2475"/>
        </w:tabs>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proofErr w:type="gramStart"/>
      <w:r w:rsidR="005D2E87">
        <w:rPr>
          <w:sz w:val="22"/>
          <w:szCs w:val="22"/>
        </w:rPr>
        <w:t>PEL</w:t>
      </w:r>
      <w:r w:rsidR="00CC6C59">
        <w:rPr>
          <w:sz w:val="22"/>
          <w:szCs w:val="22"/>
        </w:rPr>
        <w:t>O(</w:t>
      </w:r>
      <w:proofErr w:type="gramEnd"/>
      <w:r w:rsidR="00CC6C59">
        <w:rPr>
          <w:sz w:val="22"/>
          <w:szCs w:val="22"/>
        </w:rPr>
        <w:t>A) PREGOEIRO(A)</w:t>
      </w:r>
      <w:r w:rsidRPr="00BE45B6">
        <w:rPr>
          <w:sz w:val="22"/>
          <w:szCs w:val="22"/>
        </w:rPr>
        <w:t>.</w:t>
      </w:r>
    </w:p>
    <w:p w:rsidR="00A74AD1" w:rsidRPr="00BE45B6" w:rsidRDefault="00A74AD1" w:rsidP="007F67EB">
      <w:pPr>
        <w:jc w:val="both"/>
        <w:rPr>
          <w:sz w:val="22"/>
          <w:szCs w:val="22"/>
        </w:rPr>
      </w:pPr>
    </w:p>
    <w:p w:rsidR="00E42A64" w:rsidRPr="001B6A22" w:rsidRDefault="00C41D0C" w:rsidP="007F67EB">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1"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rsidR="00B50472" w:rsidRPr="001B6A22" w:rsidRDefault="00B50472" w:rsidP="007F67EB">
      <w:pPr>
        <w:jc w:val="both"/>
        <w:rPr>
          <w:sz w:val="22"/>
          <w:szCs w:val="22"/>
        </w:rPr>
      </w:pPr>
    </w:p>
    <w:p w:rsidR="00B50472" w:rsidRPr="001B6A22" w:rsidRDefault="00C41D0C" w:rsidP="007F67EB">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rsidR="00B50472" w:rsidRPr="00BE45B6" w:rsidRDefault="00B50472" w:rsidP="007F67EB">
      <w:pPr>
        <w:jc w:val="both"/>
        <w:rPr>
          <w:sz w:val="22"/>
          <w:szCs w:val="22"/>
        </w:rPr>
      </w:pPr>
    </w:p>
    <w:p w:rsidR="00F55C47" w:rsidRDefault="00C41D0C" w:rsidP="007F67EB">
      <w:pPr>
        <w:jc w:val="both"/>
        <w:rPr>
          <w:b/>
          <w:sz w:val="22"/>
          <w:szCs w:val="22"/>
          <w:u w:val="single"/>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aceitos somente lances em moeda corrente nacional (R$), com VALORES UNITÁRIOS E TOTAIS com no máximo 02 (duas) casas decimais, considerando as quantidades constantes no ANEXO I – TERMO DE REFERÊNCIA.</w:t>
      </w:r>
      <w:r w:rsidR="00A9194B" w:rsidRPr="00BE45B6">
        <w:rPr>
          <w:b/>
          <w:sz w:val="22"/>
          <w:szCs w:val="22"/>
          <w:u w:val="single"/>
        </w:rPr>
        <w:t xml:space="preserve"> </w:t>
      </w:r>
    </w:p>
    <w:p w:rsidR="00E50E37" w:rsidRPr="00AE57CF" w:rsidRDefault="00E50E37" w:rsidP="007F67EB">
      <w:pPr>
        <w:jc w:val="both"/>
        <w:rPr>
          <w:color w:val="000000"/>
          <w:sz w:val="22"/>
          <w:szCs w:val="22"/>
        </w:rPr>
      </w:pPr>
    </w:p>
    <w:p w:rsidR="009035CC" w:rsidRPr="00372E53" w:rsidRDefault="00432597" w:rsidP="007F67EB">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proofErr w:type="gramStart"/>
      <w:r w:rsidR="005D2E87" w:rsidRPr="00372E53">
        <w:rPr>
          <w:sz w:val="22"/>
          <w:szCs w:val="22"/>
        </w:rPr>
        <w:t>pel</w:t>
      </w:r>
      <w:r w:rsidR="00CC6C59">
        <w:rPr>
          <w:sz w:val="22"/>
          <w:szCs w:val="22"/>
        </w:rPr>
        <w:t>o(</w:t>
      </w:r>
      <w:proofErr w:type="gramEnd"/>
      <w:r w:rsidR="00CC6C59">
        <w:rPr>
          <w:sz w:val="22"/>
          <w:szCs w:val="22"/>
        </w:rPr>
        <w:t>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rsidR="006A4417" w:rsidRPr="00372E53" w:rsidRDefault="006A4417" w:rsidP="007F67EB">
      <w:pPr>
        <w:jc w:val="both"/>
        <w:rPr>
          <w:sz w:val="22"/>
          <w:szCs w:val="22"/>
        </w:rPr>
      </w:pPr>
    </w:p>
    <w:p w:rsidR="009035CC" w:rsidRPr="00372E53" w:rsidRDefault="009035CC" w:rsidP="007F67EB">
      <w:pPr>
        <w:pStyle w:val="BodyText21"/>
        <w:snapToGrid/>
        <w:rPr>
          <w:sz w:val="22"/>
          <w:szCs w:val="22"/>
        </w:rPr>
      </w:pPr>
      <w:r w:rsidRPr="00372E53">
        <w:rPr>
          <w:sz w:val="22"/>
          <w:szCs w:val="22"/>
        </w:rPr>
        <w:t>9.7. As licitantes poderão oferecer lances menores e sucessivos, observado o horário fixado e as regras de sua aceitação;</w:t>
      </w:r>
    </w:p>
    <w:p w:rsidR="006A4417" w:rsidRPr="00372E53" w:rsidRDefault="006A4417" w:rsidP="007F67EB">
      <w:pPr>
        <w:pStyle w:val="BodyText21"/>
        <w:snapToGrid/>
        <w:rPr>
          <w:sz w:val="22"/>
          <w:szCs w:val="22"/>
        </w:rPr>
      </w:pPr>
    </w:p>
    <w:p w:rsidR="00F55C47" w:rsidRPr="00372E53" w:rsidRDefault="00432597" w:rsidP="007F67EB">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rsidR="00F55C47" w:rsidRPr="00372E53" w:rsidRDefault="00F55C47" w:rsidP="007F67EB">
      <w:pPr>
        <w:pStyle w:val="Recuodecorpodetexto2"/>
        <w:ind w:firstLine="0"/>
        <w:rPr>
          <w:color w:val="000000"/>
          <w:sz w:val="22"/>
          <w:szCs w:val="22"/>
        </w:rPr>
      </w:pPr>
    </w:p>
    <w:p w:rsidR="00F55C47" w:rsidRPr="00372E53" w:rsidRDefault="00432597" w:rsidP="007F67EB">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rsidR="00F55C47" w:rsidRPr="00372E53" w:rsidRDefault="00F55C47" w:rsidP="007F67EB">
      <w:pPr>
        <w:jc w:val="both"/>
        <w:rPr>
          <w:color w:val="000000"/>
          <w:sz w:val="22"/>
          <w:szCs w:val="22"/>
        </w:rPr>
      </w:pPr>
    </w:p>
    <w:p w:rsidR="00F55C47" w:rsidRPr="00372E53" w:rsidRDefault="00432597" w:rsidP="007F67EB">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372E53" w:rsidRDefault="001D33E4" w:rsidP="007F67EB">
      <w:pPr>
        <w:jc w:val="both"/>
        <w:rPr>
          <w:color w:val="000000"/>
          <w:sz w:val="22"/>
          <w:szCs w:val="22"/>
        </w:rPr>
      </w:pPr>
    </w:p>
    <w:p w:rsidR="00F55C47" w:rsidRPr="0051767C" w:rsidRDefault="00432597" w:rsidP="007F67EB">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proofErr w:type="gramStart"/>
      <w:r w:rsidR="00CC6C59">
        <w:rPr>
          <w:color w:val="000000"/>
          <w:sz w:val="22"/>
          <w:szCs w:val="22"/>
        </w:rPr>
        <w:t>o(</w:t>
      </w:r>
      <w:proofErr w:type="gramEnd"/>
      <w:r w:rsidR="00CC6C59">
        <w:rPr>
          <w:color w:val="000000"/>
          <w:sz w:val="22"/>
          <w:szCs w:val="22"/>
        </w:rPr>
        <w:t>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372E53" w:rsidRDefault="00F55C47" w:rsidP="007F67EB">
      <w:pPr>
        <w:jc w:val="both"/>
        <w:rPr>
          <w:color w:val="000000"/>
          <w:sz w:val="22"/>
          <w:szCs w:val="22"/>
        </w:rPr>
      </w:pPr>
    </w:p>
    <w:p w:rsidR="00F55C47" w:rsidRPr="00372E53" w:rsidRDefault="00432597" w:rsidP="007F67EB">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rsidR="00F55C47" w:rsidRPr="00372E53" w:rsidRDefault="00F55C47" w:rsidP="007F67EB">
      <w:pPr>
        <w:jc w:val="both"/>
        <w:rPr>
          <w:color w:val="000000"/>
          <w:sz w:val="22"/>
          <w:szCs w:val="22"/>
        </w:rPr>
      </w:pPr>
    </w:p>
    <w:p w:rsidR="00F55C47" w:rsidRDefault="00432597" w:rsidP="007F67EB">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372E53" w:rsidRDefault="00FD42E6" w:rsidP="007F67EB">
      <w:pPr>
        <w:jc w:val="both"/>
        <w:rPr>
          <w:color w:val="000000"/>
          <w:sz w:val="22"/>
          <w:szCs w:val="22"/>
        </w:rPr>
      </w:pPr>
    </w:p>
    <w:p w:rsidR="00F55C47" w:rsidRPr="00372E53" w:rsidRDefault="00432597" w:rsidP="007F67EB">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proofErr w:type="gramStart"/>
      <w:r w:rsidR="00CC6C59">
        <w:rPr>
          <w:color w:val="000000"/>
          <w:sz w:val="22"/>
          <w:szCs w:val="22"/>
        </w:rPr>
        <w:t>o(</w:t>
      </w:r>
      <w:proofErr w:type="gramEnd"/>
      <w:r w:rsidR="00CC6C59">
        <w:rPr>
          <w:color w:val="000000"/>
          <w:sz w:val="22"/>
          <w:szCs w:val="22"/>
        </w:rPr>
        <w:t>a) Pregoeiro(a)</w:t>
      </w:r>
      <w:r w:rsidR="00F55C47" w:rsidRPr="00372E53">
        <w:rPr>
          <w:color w:val="000000"/>
          <w:sz w:val="22"/>
          <w:szCs w:val="22"/>
        </w:rPr>
        <w:t>, no decorrer da etapa competitiva do Pregão Eletrônico, o Sistema Eletrônico poderá permanecer acessível às licitantes para a recepção dos lances;</w:t>
      </w:r>
    </w:p>
    <w:p w:rsidR="00F55C47" w:rsidRPr="00372E53" w:rsidRDefault="00F55C47" w:rsidP="007F67EB">
      <w:pPr>
        <w:jc w:val="both"/>
        <w:rPr>
          <w:color w:val="000000"/>
          <w:sz w:val="22"/>
          <w:szCs w:val="22"/>
        </w:rPr>
      </w:pPr>
    </w:p>
    <w:p w:rsidR="00F55C47" w:rsidRPr="0051767C" w:rsidRDefault="00432597" w:rsidP="007F67EB">
      <w:pPr>
        <w:jc w:val="both"/>
        <w:rPr>
          <w:color w:val="000000"/>
          <w:sz w:val="22"/>
          <w:szCs w:val="22"/>
        </w:rPr>
      </w:pPr>
      <w:r w:rsidRPr="00372E53">
        <w:rPr>
          <w:color w:val="000000"/>
          <w:sz w:val="22"/>
          <w:szCs w:val="22"/>
        </w:rPr>
        <w:t>9</w:t>
      </w:r>
      <w:r w:rsidR="00F55C47" w:rsidRPr="00372E53">
        <w:rPr>
          <w:color w:val="000000"/>
          <w:sz w:val="22"/>
          <w:szCs w:val="22"/>
        </w:rPr>
        <w:t xml:space="preserve">.12.1. </w:t>
      </w:r>
      <w:r w:rsidR="00CC6C59">
        <w:rPr>
          <w:color w:val="000000"/>
          <w:sz w:val="22"/>
          <w:szCs w:val="22"/>
        </w:rPr>
        <w:t>O(a)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rsidR="007F0667" w:rsidRDefault="007F0667" w:rsidP="007F67EB">
      <w:pPr>
        <w:jc w:val="both"/>
        <w:rPr>
          <w:color w:val="000000"/>
          <w:sz w:val="22"/>
          <w:szCs w:val="22"/>
        </w:rPr>
      </w:pPr>
    </w:p>
    <w:p w:rsidR="00F55C47" w:rsidRPr="0051767C" w:rsidRDefault="00432597" w:rsidP="007F67EB">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2" w:history="1">
        <w:r w:rsidR="00D87A6C" w:rsidRPr="0073558A">
          <w:rPr>
            <w:rStyle w:val="Hyperlink"/>
            <w:sz w:val="22"/>
            <w:szCs w:val="22"/>
          </w:rPr>
          <w:t>https://www.comprasgovernamentais.gov.br/</w:t>
        </w:r>
      </w:hyperlink>
      <w:r w:rsidR="00D87A6C">
        <w:rPr>
          <w:color w:val="000000"/>
          <w:sz w:val="22"/>
          <w:szCs w:val="22"/>
        </w:rPr>
        <w:t xml:space="preserve"> </w:t>
      </w:r>
    </w:p>
    <w:p w:rsidR="00F55C47" w:rsidRPr="0051767C" w:rsidRDefault="00F55C47" w:rsidP="007F67EB">
      <w:pPr>
        <w:jc w:val="both"/>
        <w:rPr>
          <w:color w:val="000000"/>
          <w:sz w:val="22"/>
          <w:szCs w:val="22"/>
        </w:rPr>
      </w:pPr>
    </w:p>
    <w:p w:rsidR="00F55C47" w:rsidRDefault="00432597" w:rsidP="007F67EB">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proofErr w:type="gramStart"/>
      <w:r w:rsidR="005D2E87">
        <w:rPr>
          <w:bCs/>
          <w:color w:val="000000"/>
          <w:sz w:val="22"/>
          <w:szCs w:val="22"/>
        </w:rPr>
        <w:t>pel</w:t>
      </w:r>
      <w:r w:rsidR="00CC6C59">
        <w:rPr>
          <w:bCs/>
          <w:color w:val="000000"/>
          <w:sz w:val="22"/>
          <w:szCs w:val="22"/>
        </w:rPr>
        <w:t>o(</w:t>
      </w:r>
      <w:proofErr w:type="gramEnd"/>
      <w:r w:rsidR="00CC6C59">
        <w:rPr>
          <w:bCs/>
          <w:color w:val="000000"/>
          <w:sz w:val="22"/>
          <w:szCs w:val="22"/>
        </w:rPr>
        <w:t>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rsidR="004232D4" w:rsidRPr="0051767C" w:rsidRDefault="004232D4" w:rsidP="007F67EB">
      <w:pPr>
        <w:jc w:val="both"/>
        <w:rPr>
          <w:b/>
          <w:color w:val="000000"/>
          <w:sz w:val="22"/>
          <w:szCs w:val="22"/>
        </w:rPr>
      </w:pPr>
    </w:p>
    <w:p w:rsidR="006318CF" w:rsidRPr="0051767C" w:rsidRDefault="006318CF" w:rsidP="007F67EB">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7F67EB">
      <w:pPr>
        <w:jc w:val="both"/>
        <w:rPr>
          <w:sz w:val="22"/>
          <w:szCs w:val="22"/>
        </w:rPr>
      </w:pPr>
    </w:p>
    <w:p w:rsidR="006318CF" w:rsidRPr="00372E53" w:rsidRDefault="006318CF" w:rsidP="007F67EB">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rsidR="00372E53" w:rsidRPr="00372E53" w:rsidRDefault="00372E53" w:rsidP="007F67EB">
      <w:pPr>
        <w:jc w:val="both"/>
        <w:rPr>
          <w:sz w:val="22"/>
          <w:szCs w:val="22"/>
        </w:rPr>
      </w:pPr>
    </w:p>
    <w:p w:rsidR="00560294" w:rsidRPr="00E779BB" w:rsidRDefault="00560294" w:rsidP="007F67EB">
      <w:pPr>
        <w:pStyle w:val="A300573"/>
        <w:tabs>
          <w:tab w:val="left" w:pos="0"/>
        </w:tabs>
        <w:ind w:left="0" w:right="0" w:firstLine="0"/>
        <w:rPr>
          <w:rFonts w:ascii="Times New Roman" w:hAnsi="Times New Roman"/>
          <w:color w:val="auto"/>
          <w:sz w:val="22"/>
          <w:szCs w:val="22"/>
          <w:u w:val="single"/>
        </w:rPr>
      </w:pPr>
      <w:r w:rsidRPr="007F67EB">
        <w:rPr>
          <w:rFonts w:ascii="Times New Roman" w:hAnsi="Times New Roman"/>
          <w:color w:val="auto"/>
          <w:sz w:val="22"/>
          <w:szCs w:val="22"/>
        </w:rPr>
        <w:t>9.16. Após o encerramento da etapa de lances, será verificado se há empate entre as licitantes que neste</w:t>
      </w:r>
      <w:r w:rsidRPr="00E779BB">
        <w:rPr>
          <w:rFonts w:ascii="Times New Roman" w:hAnsi="Times New Roman"/>
          <w:color w:val="auto"/>
          <w:sz w:val="22"/>
          <w:szCs w:val="22"/>
        </w:rPr>
        <w:t xml:space="preserve"> caso, por força</w:t>
      </w:r>
      <w:r w:rsidR="00100405" w:rsidRPr="00E779BB">
        <w:rPr>
          <w:rFonts w:ascii="Times New Roman" w:hAnsi="Times New Roman"/>
          <w:color w:val="auto"/>
          <w:sz w:val="22"/>
          <w:szCs w:val="22"/>
        </w:rPr>
        <w:t xml:space="preserve"> da</w:t>
      </w:r>
      <w:r w:rsidRPr="00E779BB">
        <w:rPr>
          <w:rFonts w:ascii="Times New Roman" w:hAnsi="Times New Roman"/>
          <w:color w:val="auto"/>
          <w:sz w:val="22"/>
          <w:szCs w:val="22"/>
        </w:rPr>
        <w:t xml:space="preserve"> aplicação da exclusividade obrigatoriamente se enquadram como Microempresa – ME ou Empresa de Pequeno Porte – EPP, conforme determina o </w:t>
      </w:r>
      <w:r w:rsidRPr="00E779BB">
        <w:rPr>
          <w:rFonts w:ascii="Times New Roman" w:hAnsi="Times New Roman"/>
          <w:b/>
          <w:color w:val="auto"/>
          <w:sz w:val="22"/>
          <w:szCs w:val="22"/>
        </w:rPr>
        <w:t>Decreto Estadual 21.675/201</w:t>
      </w:r>
      <w:r w:rsidR="00103A2C" w:rsidRPr="00873133">
        <w:rPr>
          <w:rFonts w:ascii="Times New Roman" w:hAnsi="Times New Roman"/>
          <w:b/>
          <w:color w:val="auto"/>
          <w:sz w:val="22"/>
          <w:szCs w:val="22"/>
        </w:rPr>
        <w:t>7</w:t>
      </w:r>
      <w:r w:rsidRPr="00E779BB">
        <w:rPr>
          <w:rFonts w:ascii="Times New Roman" w:hAnsi="Times New Roman"/>
          <w:color w:val="auto"/>
          <w:sz w:val="22"/>
          <w:szCs w:val="22"/>
        </w:rPr>
        <w:t xml:space="preserve">, </w:t>
      </w:r>
      <w:r w:rsidRPr="00E779BB">
        <w:rPr>
          <w:rFonts w:ascii="Times New Roman" w:hAnsi="Times New Roman"/>
          <w:color w:val="auto"/>
          <w:sz w:val="22"/>
          <w:szCs w:val="22"/>
          <w:u w:val="single"/>
        </w:rPr>
        <w:t>CONTROLADO SOMENTE PELO SISTEMA COMPRASNET;</w:t>
      </w:r>
    </w:p>
    <w:p w:rsidR="00560294" w:rsidRPr="00E779BB" w:rsidRDefault="00560294" w:rsidP="007F67EB">
      <w:pPr>
        <w:rPr>
          <w:b/>
          <w:sz w:val="22"/>
          <w:szCs w:val="22"/>
        </w:rPr>
      </w:pPr>
    </w:p>
    <w:p w:rsidR="00560294" w:rsidRPr="00E779BB" w:rsidRDefault="00560294" w:rsidP="007F67EB">
      <w:pPr>
        <w:pStyle w:val="Estilo7"/>
        <w:ind w:left="0"/>
        <w:rPr>
          <w:sz w:val="22"/>
          <w:szCs w:val="22"/>
        </w:rPr>
      </w:pPr>
      <w:r w:rsidRPr="007F67EB">
        <w:rPr>
          <w:sz w:val="22"/>
          <w:szCs w:val="22"/>
        </w:rPr>
        <w:t>9.17. Entende-se como empate àquelas situações em que as propostas apresentadas pelas microempresas e</w:t>
      </w:r>
      <w:r w:rsidRPr="00E779BB">
        <w:rPr>
          <w:sz w:val="22"/>
          <w:szCs w:val="22"/>
        </w:rPr>
        <w:t xml:space="preserve"> empresas de pequeno porte sejam iguais depois de encerrada a etapa de lances;</w:t>
      </w:r>
    </w:p>
    <w:p w:rsidR="00560294" w:rsidRPr="00E779BB" w:rsidRDefault="00560294" w:rsidP="007F67EB">
      <w:pPr>
        <w:pStyle w:val="Estilo7"/>
        <w:ind w:left="0"/>
        <w:rPr>
          <w:sz w:val="22"/>
          <w:szCs w:val="22"/>
        </w:rPr>
      </w:pPr>
    </w:p>
    <w:p w:rsidR="00BB2E1D" w:rsidRPr="00E779BB" w:rsidRDefault="00560294" w:rsidP="007F67EB">
      <w:pPr>
        <w:pStyle w:val="Estilo7"/>
        <w:ind w:left="0"/>
        <w:rPr>
          <w:sz w:val="22"/>
          <w:szCs w:val="22"/>
        </w:rPr>
      </w:pPr>
      <w:r w:rsidRPr="007F67EB">
        <w:rPr>
          <w:sz w:val="22"/>
          <w:szCs w:val="22"/>
        </w:rPr>
        <w:t>9.18.</w:t>
      </w:r>
      <w:r w:rsidR="00382C7B" w:rsidRPr="007F67EB">
        <w:rPr>
          <w:sz w:val="22"/>
          <w:szCs w:val="22"/>
        </w:rPr>
        <w:t xml:space="preserve"> </w:t>
      </w:r>
      <w:r w:rsidRPr="007F67EB">
        <w:rPr>
          <w:sz w:val="22"/>
          <w:szCs w:val="22"/>
        </w:rPr>
        <w:t>No caso de</w:t>
      </w:r>
      <w:r w:rsidR="00BB24B3" w:rsidRPr="007F67EB">
        <w:rPr>
          <w:sz w:val="22"/>
          <w:szCs w:val="22"/>
        </w:rPr>
        <w:t xml:space="preserve"> empate,</w:t>
      </w:r>
      <w:r w:rsidRPr="007F67EB">
        <w:rPr>
          <w:sz w:val="22"/>
          <w:szCs w:val="22"/>
        </w:rPr>
        <w:t xml:space="preserve"> será concedida prioridade de contratação de microempresas e empresas de</w:t>
      </w:r>
      <w:r w:rsidRPr="00E779BB">
        <w:rPr>
          <w:sz w:val="22"/>
          <w:szCs w:val="22"/>
        </w:rPr>
        <w:t xml:space="preserve"> pequeno porte sediadas </w:t>
      </w:r>
      <w:r w:rsidRPr="00E779BB">
        <w:rPr>
          <w:b/>
          <w:sz w:val="22"/>
          <w:szCs w:val="22"/>
        </w:rPr>
        <w:t>local ou regionalmente</w:t>
      </w:r>
      <w:r w:rsidRPr="00E779BB">
        <w:rPr>
          <w:sz w:val="22"/>
          <w:szCs w:val="22"/>
        </w:rPr>
        <w:t xml:space="preserve">, até o limite de 10% (dez por cento) do melhor preço válido, </w:t>
      </w:r>
      <w:r w:rsidRPr="00E779BB">
        <w:rPr>
          <w:b/>
          <w:sz w:val="22"/>
          <w:szCs w:val="22"/>
        </w:rPr>
        <w:t>nos termos previstos</w:t>
      </w:r>
      <w:r w:rsidRPr="00E779BB">
        <w:rPr>
          <w:sz w:val="22"/>
          <w:szCs w:val="22"/>
        </w:rPr>
        <w:t xml:space="preserve"> </w:t>
      </w:r>
      <w:r w:rsidRPr="00E779BB">
        <w:rPr>
          <w:b/>
          <w:sz w:val="22"/>
          <w:szCs w:val="22"/>
        </w:rPr>
        <w:t xml:space="preserve">no </w:t>
      </w:r>
      <w:r w:rsidRPr="00E779BB">
        <w:rPr>
          <w:b/>
          <w:sz w:val="22"/>
          <w:szCs w:val="22"/>
          <w:u w:val="single"/>
        </w:rPr>
        <w:t>Decreto Estadual nº 21.675/2017</w:t>
      </w:r>
      <w:r w:rsidR="00603F2E" w:rsidRPr="00E779BB">
        <w:rPr>
          <w:sz w:val="22"/>
          <w:szCs w:val="22"/>
        </w:rPr>
        <w:t>, nos seguintes termos:</w:t>
      </w:r>
    </w:p>
    <w:p w:rsidR="00603F2E" w:rsidRPr="00E779BB" w:rsidRDefault="00603F2E" w:rsidP="007F67EB">
      <w:pPr>
        <w:pStyle w:val="Estilo7"/>
        <w:ind w:left="0"/>
        <w:rPr>
          <w:sz w:val="22"/>
          <w:szCs w:val="22"/>
        </w:rPr>
      </w:pPr>
    </w:p>
    <w:p w:rsidR="00E779BB" w:rsidRPr="00E779BB" w:rsidRDefault="000E2077" w:rsidP="007F67EB">
      <w:pPr>
        <w:pStyle w:val="Estilo7"/>
        <w:ind w:left="0"/>
        <w:rPr>
          <w:sz w:val="22"/>
          <w:szCs w:val="22"/>
          <w:shd w:val="clear" w:color="auto" w:fill="FFFFFF"/>
        </w:rPr>
      </w:pPr>
      <w:r w:rsidRPr="00E779BB">
        <w:rPr>
          <w:sz w:val="22"/>
          <w:szCs w:val="22"/>
          <w:shd w:val="clear" w:color="auto" w:fill="FFFFFF"/>
        </w:rPr>
        <w:t xml:space="preserve">a) aplica-se o disposto neste </w:t>
      </w:r>
      <w:r w:rsidR="00603F2E" w:rsidRPr="00E779BB">
        <w:rPr>
          <w:sz w:val="22"/>
          <w:szCs w:val="22"/>
          <w:shd w:val="clear" w:color="auto" w:fill="FFFFFF"/>
        </w:rPr>
        <w:t>subitem</w:t>
      </w:r>
      <w:r w:rsidRPr="00E779BB">
        <w:rPr>
          <w:sz w:val="22"/>
          <w:szCs w:val="22"/>
          <w:shd w:val="clear" w:color="auto" w:fill="FFFFFF"/>
        </w:rPr>
        <w:t xml:space="preserve"> nas situações em que as ofertas apresentadas pelas microempresas e empresas de pequeno porte sediadas local ou regionalmente sejam iguais ou até 10% (dez por cento) superior ao menor preço;</w:t>
      </w:r>
    </w:p>
    <w:p w:rsidR="007F67EB" w:rsidRDefault="007F67EB" w:rsidP="007F67EB">
      <w:pPr>
        <w:pStyle w:val="Estilo7"/>
        <w:ind w:left="0"/>
        <w:rPr>
          <w:sz w:val="22"/>
          <w:szCs w:val="22"/>
          <w:shd w:val="clear" w:color="auto" w:fill="FFFFFF"/>
        </w:rPr>
      </w:pPr>
    </w:p>
    <w:p w:rsidR="00E779BB" w:rsidRPr="00E779BB" w:rsidRDefault="000E2077" w:rsidP="007F67EB">
      <w:pPr>
        <w:pStyle w:val="Estilo7"/>
        <w:ind w:left="0"/>
        <w:rPr>
          <w:sz w:val="22"/>
          <w:szCs w:val="22"/>
          <w:shd w:val="clear" w:color="auto" w:fill="FFFFFF"/>
        </w:rPr>
      </w:pPr>
      <w:r w:rsidRPr="00E779BB">
        <w:rPr>
          <w:sz w:val="22"/>
          <w:szCs w:val="22"/>
          <w:shd w:val="clear" w:color="auto" w:fill="FFFFFF"/>
        </w:rPr>
        <w:t>b) a microempresa ou a empresa de pequeno porte sediada local ou regionalmente melhor classificada poderá apresentar proposta de preço inferior àquela considerada vencedora da licitação, situação em que será adjudicado o objeto em seu favor;</w:t>
      </w:r>
    </w:p>
    <w:p w:rsidR="007F67EB" w:rsidRDefault="007F67EB" w:rsidP="007F67EB">
      <w:pPr>
        <w:pStyle w:val="Estilo7"/>
        <w:ind w:left="0"/>
        <w:rPr>
          <w:sz w:val="22"/>
          <w:szCs w:val="22"/>
          <w:shd w:val="clear" w:color="auto" w:fill="FFFFFF"/>
        </w:rPr>
      </w:pPr>
    </w:p>
    <w:p w:rsidR="000E2077" w:rsidRPr="00E779BB" w:rsidRDefault="000E2077" w:rsidP="007F67EB">
      <w:pPr>
        <w:pStyle w:val="Estilo7"/>
        <w:ind w:left="0"/>
        <w:rPr>
          <w:sz w:val="22"/>
          <w:szCs w:val="22"/>
        </w:rPr>
      </w:pPr>
      <w:r w:rsidRPr="00E779BB">
        <w:rPr>
          <w:sz w:val="22"/>
          <w:szCs w:val="22"/>
          <w:shd w:val="clear" w:color="auto" w:fill="FFFFFF"/>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rsidR="007F67EB" w:rsidRDefault="007F67EB" w:rsidP="007F67EB">
      <w:pPr>
        <w:pStyle w:val="BodyText21"/>
        <w:tabs>
          <w:tab w:val="left" w:pos="709"/>
        </w:tabs>
        <w:snapToGrid/>
        <w:rPr>
          <w:sz w:val="22"/>
          <w:szCs w:val="22"/>
          <w:shd w:val="clear" w:color="auto" w:fill="FFFFFF"/>
        </w:rPr>
      </w:pPr>
    </w:p>
    <w:p w:rsidR="00E779BB" w:rsidRPr="00E779BB" w:rsidRDefault="000E2077" w:rsidP="007F67EB">
      <w:pPr>
        <w:pStyle w:val="BodyText21"/>
        <w:tabs>
          <w:tab w:val="left" w:pos="709"/>
        </w:tabs>
        <w:snapToGrid/>
        <w:rPr>
          <w:sz w:val="22"/>
          <w:szCs w:val="22"/>
          <w:shd w:val="clear" w:color="auto" w:fill="FFFFFF"/>
        </w:rPr>
      </w:pPr>
      <w:r w:rsidRPr="00E779BB">
        <w:rPr>
          <w:sz w:val="22"/>
          <w:szCs w:val="22"/>
          <w:shd w:val="clear" w:color="auto" w:fill="FFFFFF"/>
        </w:rPr>
        <w:t>d) no caso de equivalência dos valores apresentados pelas microempresas e empresas de pequeno porte sediadas local ou regionalmente, será realizado sorteio entre elas para que se identifique aquela que primeiro poderá apresentar melhor oferta;</w:t>
      </w:r>
    </w:p>
    <w:p w:rsidR="007F67EB" w:rsidRDefault="007F67EB" w:rsidP="007F67EB">
      <w:pPr>
        <w:pStyle w:val="BodyText21"/>
        <w:tabs>
          <w:tab w:val="left" w:pos="709"/>
        </w:tabs>
        <w:snapToGrid/>
        <w:rPr>
          <w:sz w:val="22"/>
          <w:szCs w:val="22"/>
          <w:shd w:val="clear" w:color="auto" w:fill="FFFFFF"/>
        </w:rPr>
      </w:pPr>
    </w:p>
    <w:p w:rsidR="000E2077" w:rsidRPr="00E779BB" w:rsidRDefault="00603F2E" w:rsidP="007F67EB">
      <w:pPr>
        <w:pStyle w:val="BodyText21"/>
        <w:tabs>
          <w:tab w:val="left" w:pos="709"/>
        </w:tabs>
        <w:snapToGrid/>
        <w:rPr>
          <w:sz w:val="22"/>
          <w:szCs w:val="22"/>
        </w:rPr>
      </w:pPr>
      <w:r w:rsidRPr="00E779BB">
        <w:rPr>
          <w:sz w:val="22"/>
          <w:szCs w:val="22"/>
          <w:shd w:val="clear" w:color="auto" w:fill="FFFFFF"/>
        </w:rPr>
        <w:t>e</w:t>
      </w:r>
      <w:r w:rsidR="000E2077" w:rsidRPr="00E779BB">
        <w:rPr>
          <w:sz w:val="22"/>
          <w:szCs w:val="22"/>
          <w:shd w:val="clear" w:color="auto" w:fill="FFFFFF"/>
        </w:rPr>
        <w:t xml:space="preserve">) quando houver propostas beneficiadas com as margens de preferência para produto nacional em relação ao produto estrangeiro previstas no artigo 3º, da Lei nº 8.666, de 1993, a prioridade de contratação prevista neste artigo será aplicada exclusivamente entre as propostas que fizerem jus às margens de </w:t>
      </w:r>
      <w:r w:rsidR="000E2077" w:rsidRPr="00E779BB">
        <w:rPr>
          <w:sz w:val="22"/>
          <w:szCs w:val="22"/>
          <w:shd w:val="clear" w:color="auto" w:fill="FFFFFF"/>
        </w:rPr>
        <w:lastRenderedPageBreak/>
        <w:t>preferência, de acordo com os Decretos de aplicação das margens de preferência, observado o limite de 25% (vinte e cinco por cento) estabelecido pela Lei nº 8.666, de 1993.</w:t>
      </w:r>
    </w:p>
    <w:p w:rsidR="007A5D5D" w:rsidRPr="005B2035" w:rsidRDefault="007A5D5D" w:rsidP="007F67EB">
      <w:pPr>
        <w:tabs>
          <w:tab w:val="left" w:pos="1590"/>
        </w:tabs>
      </w:pPr>
    </w:p>
    <w:p w:rsidR="007B3B42" w:rsidRPr="00372E53" w:rsidRDefault="007B3B42" w:rsidP="007F67EB">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rsidR="005D6576" w:rsidRPr="0051767C" w:rsidRDefault="005D6576" w:rsidP="007F67EB">
      <w:pPr>
        <w:pStyle w:val="BodyText21"/>
        <w:snapToGrid/>
        <w:rPr>
          <w:b/>
          <w:sz w:val="22"/>
          <w:szCs w:val="22"/>
        </w:rPr>
      </w:pPr>
    </w:p>
    <w:p w:rsidR="00476A51" w:rsidRPr="0051767C" w:rsidRDefault="007B3B42" w:rsidP="007F67EB">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proofErr w:type="gramStart"/>
      <w:r w:rsidR="00CC6C59">
        <w:rPr>
          <w:sz w:val="22"/>
          <w:szCs w:val="22"/>
        </w:rPr>
        <w:t>o(</w:t>
      </w:r>
      <w:proofErr w:type="gramEnd"/>
      <w:r w:rsidR="00CC6C59">
        <w:rPr>
          <w:sz w:val="22"/>
          <w:szCs w:val="22"/>
        </w:rPr>
        <w:t>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7F67EB">
      <w:pPr>
        <w:pStyle w:val="NormalWeb"/>
        <w:spacing w:before="0" w:after="0"/>
        <w:jc w:val="both"/>
        <w:rPr>
          <w:sz w:val="22"/>
          <w:szCs w:val="22"/>
        </w:rPr>
      </w:pPr>
    </w:p>
    <w:p w:rsidR="00EC0370" w:rsidRDefault="00EC0370" w:rsidP="007F67EB">
      <w:pPr>
        <w:pStyle w:val="NormalWeb"/>
        <w:spacing w:before="0" w:after="0"/>
        <w:jc w:val="both"/>
        <w:rPr>
          <w:sz w:val="22"/>
          <w:szCs w:val="22"/>
          <w:u w:val="single"/>
        </w:rPr>
      </w:pPr>
      <w:r w:rsidRPr="00544173">
        <w:rPr>
          <w:sz w:val="22"/>
          <w:szCs w:val="22"/>
          <w:u w:val="single"/>
        </w:rPr>
        <w:t xml:space="preserve">10.1.1. </w:t>
      </w:r>
      <w:proofErr w:type="gramStart"/>
      <w:r w:rsidR="00CC6C59">
        <w:rPr>
          <w:sz w:val="22"/>
          <w:szCs w:val="22"/>
          <w:u w:val="single"/>
        </w:rPr>
        <w:t>O(</w:t>
      </w:r>
      <w:proofErr w:type="gramEnd"/>
      <w:r w:rsidR="00CC6C59">
        <w:rPr>
          <w:sz w:val="22"/>
          <w:szCs w:val="22"/>
          <w:u w:val="single"/>
        </w:rPr>
        <w:t>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rsidR="00C8339E" w:rsidRDefault="00C8339E" w:rsidP="007F67EB">
      <w:pPr>
        <w:pStyle w:val="NormalWeb"/>
        <w:spacing w:before="0" w:after="0"/>
        <w:jc w:val="both"/>
        <w:rPr>
          <w:sz w:val="22"/>
          <w:szCs w:val="22"/>
          <w:u w:val="single"/>
        </w:rPr>
      </w:pPr>
    </w:p>
    <w:p w:rsidR="00282CD2" w:rsidRDefault="00F812EB" w:rsidP="007F67EB">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proofErr w:type="gramStart"/>
      <w:r w:rsidR="00CC6C59">
        <w:rPr>
          <w:color w:val="000000"/>
          <w:spacing w:val="2"/>
          <w:sz w:val="22"/>
          <w:szCs w:val="22"/>
          <w:u w:val="single"/>
        </w:rPr>
        <w:t>o(</w:t>
      </w:r>
      <w:proofErr w:type="gramEnd"/>
      <w:r w:rsidR="00CC6C59">
        <w:rPr>
          <w:color w:val="000000"/>
          <w:spacing w:val="2"/>
          <w:sz w:val="22"/>
          <w:szCs w:val="22"/>
          <w:u w:val="single"/>
        </w:rPr>
        <w:t>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266652" w:rsidRPr="00344734" w:rsidRDefault="00266652" w:rsidP="007F67EB">
      <w:pPr>
        <w:pStyle w:val="BodyText21"/>
        <w:tabs>
          <w:tab w:val="left" w:pos="567"/>
        </w:tabs>
        <w:snapToGrid/>
        <w:rPr>
          <w:color w:val="000000"/>
          <w:spacing w:val="2"/>
          <w:sz w:val="22"/>
          <w:szCs w:val="22"/>
          <w:u w:val="single"/>
        </w:rPr>
      </w:pPr>
    </w:p>
    <w:p w:rsidR="001B2A39" w:rsidRPr="00372E53" w:rsidRDefault="001B2A39" w:rsidP="007F67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rsidR="001B2A39" w:rsidRPr="00372E53" w:rsidRDefault="001B2A39" w:rsidP="007F67EB">
      <w:pPr>
        <w:pStyle w:val="NormalWeb"/>
        <w:spacing w:before="0" w:after="0"/>
        <w:jc w:val="both"/>
        <w:rPr>
          <w:sz w:val="22"/>
          <w:szCs w:val="22"/>
        </w:rPr>
      </w:pPr>
    </w:p>
    <w:p w:rsidR="00322E81" w:rsidRPr="00372E53" w:rsidRDefault="001B2A39" w:rsidP="007F67EB">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proofErr w:type="gramStart"/>
      <w:r w:rsidR="00CC6C59">
        <w:rPr>
          <w:sz w:val="22"/>
          <w:szCs w:val="22"/>
        </w:rPr>
        <w:t>o(</w:t>
      </w:r>
      <w:proofErr w:type="gramEnd"/>
      <w:r w:rsidR="00CC6C59">
        <w:rPr>
          <w:sz w:val="22"/>
          <w:szCs w:val="22"/>
        </w:rPr>
        <w:t>a) Pregoeiro(a)</w:t>
      </w:r>
      <w:r w:rsidRPr="00372E53">
        <w:rPr>
          <w:sz w:val="22"/>
          <w:szCs w:val="22"/>
        </w:rPr>
        <w:t xml:space="preserve"> verificará a aceitação da licitante conforme disposições contidas no presente Edital.</w:t>
      </w:r>
    </w:p>
    <w:p w:rsidR="008A5377" w:rsidRPr="00372E53" w:rsidRDefault="008A5377" w:rsidP="007F67EB">
      <w:pPr>
        <w:jc w:val="both"/>
        <w:rPr>
          <w:sz w:val="22"/>
          <w:szCs w:val="22"/>
        </w:rPr>
      </w:pPr>
    </w:p>
    <w:p w:rsidR="00B65105" w:rsidRDefault="00322E81" w:rsidP="007F67EB">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proofErr w:type="gramStart"/>
      <w:r w:rsidR="005D2E87">
        <w:rPr>
          <w:b w:val="0"/>
          <w:bCs/>
          <w:sz w:val="22"/>
          <w:szCs w:val="22"/>
        </w:rPr>
        <w:t>pel</w:t>
      </w:r>
      <w:r w:rsidR="00CC6C59">
        <w:rPr>
          <w:b w:val="0"/>
          <w:bCs/>
          <w:sz w:val="22"/>
          <w:szCs w:val="22"/>
        </w:rPr>
        <w:t>o(</w:t>
      </w:r>
      <w:proofErr w:type="gramEnd"/>
      <w:r w:rsidR="00CC6C59">
        <w:rPr>
          <w:b w:val="0"/>
          <w:bCs/>
          <w:sz w:val="22"/>
          <w:szCs w:val="22"/>
        </w:rPr>
        <w:t>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CF2DA6" w:rsidRPr="0051767C" w:rsidRDefault="00CF2DA6" w:rsidP="007F67EB">
      <w:pPr>
        <w:pStyle w:val="P30"/>
        <w:snapToGrid/>
        <w:rPr>
          <w:b w:val="0"/>
          <w:bCs/>
          <w:sz w:val="22"/>
          <w:szCs w:val="22"/>
        </w:rPr>
      </w:pPr>
    </w:p>
    <w:p w:rsidR="001B2A39" w:rsidRDefault="001B2A39" w:rsidP="007F67EB">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proofErr w:type="gramStart"/>
      <w:r w:rsidR="00CC6C59">
        <w:rPr>
          <w:sz w:val="22"/>
          <w:szCs w:val="22"/>
        </w:rPr>
        <w:t>o(</w:t>
      </w:r>
      <w:proofErr w:type="gramEnd"/>
      <w:r w:rsidR="00CC6C59">
        <w:rPr>
          <w:sz w:val="22"/>
          <w:szCs w:val="22"/>
        </w:rPr>
        <w:t>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rsidR="005A530A" w:rsidRDefault="005A530A" w:rsidP="007F67EB">
      <w:pPr>
        <w:pStyle w:val="NormalWeb"/>
        <w:spacing w:before="0" w:after="0"/>
        <w:jc w:val="both"/>
        <w:rPr>
          <w:sz w:val="22"/>
          <w:szCs w:val="22"/>
        </w:rPr>
      </w:pPr>
    </w:p>
    <w:p w:rsidR="005A530A" w:rsidRPr="00BE45B6" w:rsidRDefault="00E02AF7" w:rsidP="007F67EB">
      <w:pPr>
        <w:jc w:val="both"/>
        <w:rPr>
          <w:sz w:val="22"/>
          <w:szCs w:val="22"/>
        </w:rPr>
      </w:pPr>
      <w:r>
        <w:rPr>
          <w:sz w:val="22"/>
          <w:szCs w:val="22"/>
        </w:rPr>
        <w:t>11.2</w:t>
      </w:r>
      <w:r w:rsidR="005A530A" w:rsidRPr="001B6A22">
        <w:rPr>
          <w:sz w:val="22"/>
          <w:szCs w:val="22"/>
        </w:rPr>
        <w:t>.</w:t>
      </w:r>
      <w:r>
        <w:rPr>
          <w:sz w:val="22"/>
          <w:szCs w:val="22"/>
        </w:rPr>
        <w:t>1</w:t>
      </w:r>
      <w:r w:rsidR="005A530A" w:rsidRPr="00BE45B6">
        <w:rPr>
          <w:sz w:val="22"/>
          <w:szCs w:val="22"/>
        </w:rPr>
        <w:t xml:space="preserve"> Constatada a existência de proposta incompatível com o objeto licitado ou manifestadamente inexequível, </w:t>
      </w:r>
      <w:proofErr w:type="gramStart"/>
      <w:r w:rsidR="005A530A">
        <w:rPr>
          <w:sz w:val="22"/>
          <w:szCs w:val="22"/>
        </w:rPr>
        <w:t>o(</w:t>
      </w:r>
      <w:proofErr w:type="gramEnd"/>
      <w:r w:rsidR="005A530A">
        <w:rPr>
          <w:sz w:val="22"/>
          <w:szCs w:val="22"/>
        </w:rPr>
        <w:t>a) Pregoeiro(a)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rsidR="005A530A" w:rsidRPr="00BE45B6" w:rsidRDefault="005A530A" w:rsidP="007F67EB">
      <w:pPr>
        <w:jc w:val="both"/>
        <w:rPr>
          <w:sz w:val="22"/>
          <w:szCs w:val="22"/>
        </w:rPr>
      </w:pPr>
    </w:p>
    <w:p w:rsidR="005A530A" w:rsidRPr="00E02AF7" w:rsidRDefault="005A530A" w:rsidP="007F67EB">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inexequível, caso o mesmo não honre a oferta encaminhada, terá sua proposta rejeitada na fase de aceitabilidade.</w:t>
      </w:r>
    </w:p>
    <w:p w:rsidR="005A530A" w:rsidRPr="00E02AF7" w:rsidRDefault="005A530A" w:rsidP="007F67EB">
      <w:pPr>
        <w:jc w:val="both"/>
        <w:rPr>
          <w:sz w:val="22"/>
          <w:szCs w:val="22"/>
        </w:rPr>
      </w:pPr>
    </w:p>
    <w:p w:rsidR="005A530A" w:rsidRPr="004E71B1" w:rsidRDefault="00E02AF7" w:rsidP="007F67EB">
      <w:pPr>
        <w:jc w:val="both"/>
        <w:rPr>
          <w:bCs/>
          <w:iCs/>
          <w:sz w:val="22"/>
          <w:szCs w:val="22"/>
        </w:rPr>
      </w:pPr>
      <w:r w:rsidRPr="00E02AF7">
        <w:rPr>
          <w:sz w:val="22"/>
          <w:szCs w:val="22"/>
        </w:rPr>
        <w:t>11.2.1</w:t>
      </w:r>
      <w:r w:rsidR="005A530A" w:rsidRPr="00E02AF7">
        <w:rPr>
          <w:sz w:val="22"/>
          <w:szCs w:val="22"/>
        </w:rPr>
        <w:t>.</w:t>
      </w:r>
      <w:r w:rsidRPr="00E02AF7">
        <w:rPr>
          <w:sz w:val="22"/>
          <w:szCs w:val="22"/>
        </w:rPr>
        <w:t>2</w:t>
      </w:r>
      <w:r w:rsidR="005A530A" w:rsidRPr="00E02AF7">
        <w:rPr>
          <w:sz w:val="22"/>
          <w:szCs w:val="22"/>
        </w:rPr>
        <w:t xml:space="preserve"> </w:t>
      </w:r>
      <w:r w:rsidR="005A530A" w:rsidRPr="00E02AF7">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3" w:history="1">
        <w:r w:rsidR="005A530A" w:rsidRPr="00E02AF7">
          <w:rPr>
            <w:rStyle w:val="Hyperlink"/>
            <w:bCs/>
            <w:iCs/>
            <w:sz w:val="22"/>
            <w:szCs w:val="22"/>
          </w:rPr>
          <w:t>3° do artigo 43 da Lei Federal n° 8.666/93</w:t>
        </w:r>
      </w:hyperlink>
      <w:r w:rsidR="005A530A" w:rsidRPr="00E02AF7">
        <w:rPr>
          <w:bCs/>
          <w:iCs/>
          <w:sz w:val="22"/>
          <w:szCs w:val="22"/>
        </w:rPr>
        <w:t>.</w:t>
      </w:r>
    </w:p>
    <w:p w:rsidR="00D12FC3" w:rsidRPr="00FD05B4" w:rsidRDefault="00D12FC3" w:rsidP="007F67EB">
      <w:pPr>
        <w:pStyle w:val="Corpodetexto"/>
        <w:tabs>
          <w:tab w:val="left" w:pos="1985"/>
        </w:tabs>
        <w:rPr>
          <w:sz w:val="22"/>
          <w:szCs w:val="22"/>
        </w:rPr>
      </w:pPr>
    </w:p>
    <w:p w:rsidR="001B2A39" w:rsidRPr="00FD05B4" w:rsidRDefault="001B2A39" w:rsidP="007F67EB">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rsidR="001B2A39" w:rsidRPr="00FD05B4" w:rsidRDefault="001B2A39" w:rsidP="007F67EB">
      <w:pPr>
        <w:pStyle w:val="NormalWeb"/>
        <w:spacing w:before="0" w:after="0"/>
        <w:jc w:val="both"/>
        <w:rPr>
          <w:sz w:val="22"/>
          <w:szCs w:val="22"/>
        </w:rPr>
      </w:pPr>
    </w:p>
    <w:p w:rsidR="001B2A39" w:rsidRPr="005358A7" w:rsidRDefault="001B2A39" w:rsidP="007F67EB">
      <w:pPr>
        <w:pStyle w:val="NormalWeb"/>
        <w:spacing w:before="0" w:after="0"/>
        <w:jc w:val="both"/>
        <w:rPr>
          <w:sz w:val="22"/>
          <w:szCs w:val="22"/>
        </w:rPr>
      </w:pPr>
      <w:r w:rsidRPr="004E0333">
        <w:rPr>
          <w:sz w:val="22"/>
          <w:szCs w:val="22"/>
        </w:rPr>
        <w:t>1</w:t>
      </w:r>
      <w:r w:rsidR="00322E81" w:rsidRPr="004E0333">
        <w:rPr>
          <w:sz w:val="22"/>
          <w:szCs w:val="22"/>
        </w:rPr>
        <w:t>1</w:t>
      </w:r>
      <w:r w:rsidRPr="004E0333">
        <w:rPr>
          <w:sz w:val="22"/>
          <w:szCs w:val="22"/>
        </w:rPr>
        <w:t>.</w:t>
      </w:r>
      <w:r w:rsidR="00917497" w:rsidRPr="004E0333">
        <w:rPr>
          <w:sz w:val="22"/>
          <w:szCs w:val="22"/>
        </w:rPr>
        <w:t>4</w:t>
      </w:r>
      <w:r w:rsidR="005358A7" w:rsidRPr="004E0333">
        <w:rPr>
          <w:sz w:val="22"/>
          <w:szCs w:val="22"/>
        </w:rPr>
        <w:t xml:space="preserve">. Se, no curso da licitação, depreender indício de que o levantamento prévio de preços padece de fragilidade, a Pregoeira poderá diligenciar a disparidade dos preços ofertados pelos participantes em razão da estimativa inicial. </w:t>
      </w:r>
    </w:p>
    <w:p w:rsidR="001B2A39" w:rsidRPr="0051767C" w:rsidRDefault="001B2A39" w:rsidP="007F67EB">
      <w:pPr>
        <w:pStyle w:val="NormalWeb"/>
        <w:spacing w:before="0" w:after="0"/>
        <w:jc w:val="both"/>
        <w:rPr>
          <w:sz w:val="22"/>
          <w:szCs w:val="22"/>
        </w:rPr>
      </w:pPr>
    </w:p>
    <w:p w:rsidR="00E00649" w:rsidRPr="00853183" w:rsidRDefault="00E00649" w:rsidP="007F67EB">
      <w:pPr>
        <w:shd w:val="clear" w:color="auto" w:fill="FFFFFF" w:themeFill="background1"/>
        <w:autoSpaceDE w:val="0"/>
        <w:autoSpaceDN w:val="0"/>
        <w:adjustRightInd w:val="0"/>
        <w:snapToGrid w:val="0"/>
        <w:jc w:val="both"/>
        <w:rPr>
          <w:sz w:val="22"/>
          <w:szCs w:val="22"/>
        </w:rPr>
      </w:pPr>
      <w:r w:rsidRPr="00853183">
        <w:rPr>
          <w:b/>
          <w:sz w:val="22"/>
          <w:szCs w:val="22"/>
        </w:rPr>
        <w:t>11.5.</w:t>
      </w:r>
      <w:r w:rsidRPr="00853183">
        <w:rPr>
          <w:sz w:val="22"/>
          <w:szCs w:val="22"/>
        </w:rPr>
        <w:t xml:space="preserve"> Após a fase de lances a Pregoeira efetuará a </w:t>
      </w:r>
      <w:r w:rsidRPr="00853183">
        <w:rPr>
          <w:b/>
          <w:sz w:val="22"/>
          <w:szCs w:val="22"/>
        </w:rPr>
        <w:t xml:space="preserve">ACEITAÇÃO </w:t>
      </w:r>
      <w:r w:rsidRPr="00853183">
        <w:rPr>
          <w:sz w:val="22"/>
          <w:szCs w:val="22"/>
        </w:rPr>
        <w:t xml:space="preserve">do </w:t>
      </w:r>
      <w:r w:rsidRPr="00853183">
        <w:rPr>
          <w:b/>
          <w:sz w:val="22"/>
          <w:szCs w:val="22"/>
        </w:rPr>
        <w:t>ITEM,</w:t>
      </w:r>
      <w:r w:rsidRPr="00853183">
        <w:rPr>
          <w:sz w:val="22"/>
          <w:szCs w:val="22"/>
        </w:rPr>
        <w:t xml:space="preserve"> de acordo com os lances ofertados, negociados e atualizados;</w:t>
      </w:r>
    </w:p>
    <w:p w:rsidR="00E00649" w:rsidRPr="00853183" w:rsidRDefault="00E00649" w:rsidP="007F67EB">
      <w:pPr>
        <w:shd w:val="clear" w:color="auto" w:fill="FFFFFF" w:themeFill="background1"/>
        <w:autoSpaceDE w:val="0"/>
        <w:autoSpaceDN w:val="0"/>
        <w:adjustRightInd w:val="0"/>
        <w:snapToGrid w:val="0"/>
        <w:jc w:val="both"/>
        <w:rPr>
          <w:sz w:val="22"/>
          <w:szCs w:val="22"/>
        </w:rPr>
      </w:pPr>
    </w:p>
    <w:p w:rsidR="00E00649" w:rsidRPr="00853183" w:rsidRDefault="00E00649" w:rsidP="007F67EB">
      <w:pPr>
        <w:shd w:val="clear" w:color="auto" w:fill="FFFFFF" w:themeFill="background1"/>
        <w:autoSpaceDE w:val="0"/>
        <w:autoSpaceDN w:val="0"/>
        <w:adjustRightInd w:val="0"/>
        <w:snapToGrid w:val="0"/>
        <w:jc w:val="both"/>
        <w:rPr>
          <w:sz w:val="22"/>
          <w:szCs w:val="22"/>
        </w:rPr>
      </w:pPr>
      <w:r w:rsidRPr="00853183">
        <w:rPr>
          <w:sz w:val="22"/>
          <w:szCs w:val="22"/>
        </w:rPr>
        <w:t>11.5.1. Para ACEITAÇÃO do valor de menor lance, a Pregoeira e equipe de apoio analisará a conformidade do objeto proposto com o solicitado no Edital.</w:t>
      </w:r>
    </w:p>
    <w:p w:rsidR="007F67EB" w:rsidRDefault="007F67EB" w:rsidP="007F67EB">
      <w:pPr>
        <w:shd w:val="clear" w:color="auto" w:fill="FFFFFF" w:themeFill="background1"/>
        <w:autoSpaceDE w:val="0"/>
        <w:autoSpaceDN w:val="0"/>
        <w:adjustRightInd w:val="0"/>
        <w:snapToGrid w:val="0"/>
        <w:jc w:val="both"/>
        <w:rPr>
          <w:rFonts w:eastAsia="Calibri"/>
          <w:b/>
          <w:spacing w:val="2"/>
          <w:sz w:val="22"/>
          <w:szCs w:val="22"/>
        </w:rPr>
      </w:pPr>
    </w:p>
    <w:p w:rsidR="00E00649" w:rsidRPr="00853183" w:rsidRDefault="00E00649" w:rsidP="007F67EB">
      <w:pPr>
        <w:shd w:val="clear" w:color="auto" w:fill="FFFFFF" w:themeFill="background1"/>
        <w:autoSpaceDE w:val="0"/>
        <w:autoSpaceDN w:val="0"/>
        <w:adjustRightInd w:val="0"/>
        <w:snapToGrid w:val="0"/>
        <w:jc w:val="both"/>
        <w:rPr>
          <w:rFonts w:eastAsia="Calibri"/>
          <w:spacing w:val="2"/>
          <w:sz w:val="22"/>
          <w:szCs w:val="22"/>
        </w:rPr>
      </w:pPr>
      <w:r w:rsidRPr="00853183">
        <w:rPr>
          <w:rFonts w:eastAsia="Calibri"/>
          <w:b/>
          <w:spacing w:val="2"/>
          <w:sz w:val="22"/>
          <w:szCs w:val="22"/>
        </w:rPr>
        <w:t xml:space="preserve">11.5.1.1. </w:t>
      </w:r>
      <w:r w:rsidRPr="00853183">
        <w:rPr>
          <w:rFonts w:eastAsia="Calibri"/>
          <w:b/>
          <w:spacing w:val="2"/>
          <w:sz w:val="22"/>
          <w:szCs w:val="22"/>
          <w:u w:val="single"/>
        </w:rPr>
        <w:t>Caso haja dúvida</w:t>
      </w:r>
      <w:r w:rsidRPr="00853183">
        <w:rPr>
          <w:rFonts w:eastAsia="Calibri"/>
          <w:spacing w:val="2"/>
          <w:sz w:val="22"/>
          <w:szCs w:val="22"/>
        </w:rPr>
        <w:t xml:space="preserve"> na especificação do objeto ofertado, a Pregoeira, antes da aceitação do item poderá </w:t>
      </w:r>
      <w:r w:rsidRPr="00853183">
        <w:rPr>
          <w:rFonts w:eastAsia="Calibri"/>
          <w:bCs/>
          <w:spacing w:val="2"/>
          <w:sz w:val="22"/>
          <w:szCs w:val="22"/>
        </w:rPr>
        <w:t xml:space="preserve">convocar as licitantes que estejam dentro do valor estimado para contratação, para enviar a </w:t>
      </w:r>
      <w:r w:rsidRPr="00853183">
        <w:rPr>
          <w:rFonts w:eastAsia="Calibri"/>
          <w:b/>
          <w:bCs/>
          <w:spacing w:val="2"/>
          <w:sz w:val="22"/>
          <w:szCs w:val="22"/>
          <w:u w:val="single"/>
        </w:rPr>
        <w:t>PROPOSTA DE PREÇOS,</w:t>
      </w:r>
      <w:r w:rsidRPr="00853183">
        <w:rPr>
          <w:rFonts w:eastAsia="Calibri"/>
          <w:bCs/>
          <w:spacing w:val="2"/>
          <w:sz w:val="22"/>
          <w:szCs w:val="22"/>
        </w:rPr>
        <w:t xml:space="preserve"> com o item devidamente atualizado do lance ofertado, no prazo máximo de </w:t>
      </w:r>
      <w:r w:rsidRPr="00853183">
        <w:rPr>
          <w:rFonts w:eastAsia="Calibri"/>
          <w:b/>
          <w:spacing w:val="2"/>
          <w:sz w:val="22"/>
          <w:szCs w:val="22"/>
          <w:u w:val="single"/>
        </w:rPr>
        <w:t>120 (cento e vinte) minutos</w:t>
      </w:r>
      <w:r w:rsidRPr="00853183">
        <w:rPr>
          <w:rFonts w:eastAsia="Calibri"/>
          <w:b/>
          <w:spacing w:val="2"/>
          <w:sz w:val="22"/>
          <w:szCs w:val="22"/>
        </w:rPr>
        <w:t>,</w:t>
      </w:r>
      <w:r w:rsidRPr="00853183">
        <w:rPr>
          <w:rFonts w:eastAsia="Calibri"/>
          <w:spacing w:val="2"/>
          <w:sz w:val="22"/>
          <w:szCs w:val="22"/>
        </w:rPr>
        <w:t xml:space="preserve"> ANEXANDO NO SISTEMA COMPRASNET,</w:t>
      </w:r>
      <w:r w:rsidRPr="00853183">
        <w:rPr>
          <w:rFonts w:eastAsia="Calibri"/>
          <w:bCs/>
          <w:spacing w:val="2"/>
          <w:sz w:val="22"/>
          <w:szCs w:val="22"/>
        </w:rPr>
        <w:t xml:space="preserve"> SOB PENA DE DESCLASSIFICAÇÃO, EM CASO DE DESCUMPRIMENTO DAS EXIGÊNCIAS E DO PRAZO ESTIPULADO</w:t>
      </w:r>
      <w:r w:rsidRPr="00853183">
        <w:rPr>
          <w:rFonts w:eastAsia="Calibri"/>
          <w:spacing w:val="2"/>
          <w:sz w:val="22"/>
          <w:szCs w:val="22"/>
        </w:rPr>
        <w:t>;</w:t>
      </w:r>
    </w:p>
    <w:p w:rsidR="00E00649" w:rsidRPr="00853183" w:rsidRDefault="00E00649" w:rsidP="007F67EB">
      <w:pPr>
        <w:shd w:val="clear" w:color="auto" w:fill="FFFFFF" w:themeFill="background1"/>
        <w:autoSpaceDE w:val="0"/>
        <w:autoSpaceDN w:val="0"/>
        <w:adjustRightInd w:val="0"/>
        <w:snapToGrid w:val="0"/>
        <w:jc w:val="both"/>
        <w:rPr>
          <w:rFonts w:eastAsia="Calibri"/>
          <w:spacing w:val="2"/>
          <w:sz w:val="22"/>
          <w:szCs w:val="22"/>
        </w:rPr>
      </w:pPr>
    </w:p>
    <w:p w:rsidR="00670DAE" w:rsidRPr="00853183" w:rsidRDefault="00E00649" w:rsidP="007F67EB">
      <w:pPr>
        <w:jc w:val="both"/>
        <w:rPr>
          <w:color w:val="000000" w:themeColor="text1"/>
          <w:spacing w:val="2"/>
          <w:sz w:val="22"/>
          <w:szCs w:val="22"/>
        </w:rPr>
      </w:pPr>
      <w:r w:rsidRPr="00853183">
        <w:rPr>
          <w:rFonts w:eastAsia="Calibri"/>
          <w:b/>
          <w:spacing w:val="2"/>
          <w:sz w:val="22"/>
          <w:szCs w:val="22"/>
        </w:rPr>
        <w:t>11.5.1.2.</w:t>
      </w:r>
      <w:r w:rsidRPr="00853183">
        <w:rPr>
          <w:rFonts w:eastAsia="Calibri"/>
          <w:b/>
          <w:bCs/>
          <w:spacing w:val="2"/>
          <w:sz w:val="22"/>
          <w:szCs w:val="22"/>
        </w:rPr>
        <w:t xml:space="preserve"> </w:t>
      </w:r>
      <w:r w:rsidRPr="00853183">
        <w:rPr>
          <w:rFonts w:eastAsia="Calibri"/>
          <w:bCs/>
          <w:spacing w:val="2"/>
          <w:sz w:val="22"/>
          <w:szCs w:val="22"/>
        </w:rPr>
        <w:t>Se no preenchimento da proposta, no próprio sistema, a licitante já cumprir com as especificações e teor solicitado para fins de aceitação</w:t>
      </w:r>
      <w:r w:rsidRPr="00853183">
        <w:rPr>
          <w:rFonts w:eastAsia="Calibri"/>
          <w:bCs/>
          <w:spacing w:val="2"/>
          <w:sz w:val="22"/>
          <w:szCs w:val="22"/>
          <w:u w:val="single"/>
        </w:rPr>
        <w:t>, sob a exclusiva análise da Pregoeira,</w:t>
      </w:r>
      <w:r w:rsidRPr="00853183">
        <w:rPr>
          <w:rFonts w:eastAsia="Calibri"/>
          <w:bCs/>
          <w:spacing w:val="2"/>
          <w:sz w:val="22"/>
          <w:szCs w:val="22"/>
        </w:rPr>
        <w:t xml:space="preserve">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670DAE" w:rsidRPr="007F67EB" w:rsidRDefault="00670DAE" w:rsidP="007F67EB">
      <w:pPr>
        <w:jc w:val="both"/>
        <w:rPr>
          <w:bCs/>
          <w:color w:val="000000" w:themeColor="text1"/>
          <w:spacing w:val="2"/>
          <w:sz w:val="22"/>
          <w:szCs w:val="22"/>
        </w:rPr>
      </w:pPr>
    </w:p>
    <w:p w:rsidR="00D06C98" w:rsidRDefault="00ED56E8" w:rsidP="007F67EB">
      <w:pPr>
        <w:jc w:val="both"/>
        <w:rPr>
          <w:color w:val="000000" w:themeColor="text1"/>
        </w:rPr>
      </w:pPr>
      <w:r w:rsidRPr="00FD05B4">
        <w:rPr>
          <w:b/>
          <w:bCs/>
          <w:color w:val="000000" w:themeColor="text1"/>
          <w:spacing w:val="2"/>
          <w:sz w:val="22"/>
          <w:szCs w:val="22"/>
        </w:rPr>
        <w:t>11.5.2</w:t>
      </w:r>
      <w:r w:rsidRPr="00FD05B4">
        <w:rPr>
          <w:bCs/>
          <w:color w:val="000000" w:themeColor="text1"/>
          <w:spacing w:val="2"/>
          <w:sz w:val="22"/>
          <w:szCs w:val="22"/>
        </w:rPr>
        <w:t>. O</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PROSPECTO/FOLDER/</w:t>
      </w:r>
      <w:r w:rsidR="006E652A" w:rsidRPr="004408E8">
        <w:rPr>
          <w:b/>
          <w:bCs/>
          <w:color w:val="000000" w:themeColor="text1"/>
          <w:spacing w:val="2"/>
          <w:sz w:val="22"/>
          <w:szCs w:val="22"/>
          <w:u w:val="single"/>
        </w:rPr>
        <w:t xml:space="preserve">CATÁLOGO/ ENCARTES/FOLHETOS TÉCNICOS </w:t>
      </w:r>
      <w:r w:rsidR="00D125C0" w:rsidRPr="004408E8">
        <w:rPr>
          <w:b/>
          <w:bCs/>
          <w:color w:val="000000" w:themeColor="text1"/>
          <w:spacing w:val="2"/>
          <w:sz w:val="22"/>
          <w:szCs w:val="22"/>
          <w:u w:val="single"/>
        </w:rPr>
        <w:t xml:space="preserve">EM PORTUGUÊS </w:t>
      </w:r>
      <w:r w:rsidR="006E652A" w:rsidRPr="004408E8">
        <w:rPr>
          <w:b/>
          <w:color w:val="000000" w:themeColor="text1"/>
          <w:spacing w:val="2"/>
          <w:sz w:val="22"/>
          <w:szCs w:val="22"/>
          <w:u w:val="single"/>
        </w:rPr>
        <w:t>OU LINKS OFICIAIS QUE O DISPONIBILIZEM</w:t>
      </w:r>
      <w:r w:rsidR="006E652A" w:rsidRPr="004408E8">
        <w:rPr>
          <w:bCs/>
          <w:color w:val="000000" w:themeColor="text1"/>
          <w:spacing w:val="2"/>
          <w:sz w:val="22"/>
          <w:szCs w:val="22"/>
        </w:rPr>
        <w:t xml:space="preserve">, </w:t>
      </w:r>
      <w:r w:rsidR="00D125C0" w:rsidRPr="004408E8">
        <w:rPr>
          <w:color w:val="000000" w:themeColor="text1"/>
          <w:sz w:val="22"/>
          <w:szCs w:val="22"/>
        </w:rPr>
        <w:t>onde constem as especificações técnicas e a caracterização dos mesmos, permitindo a consistente avaliação dos itens.</w:t>
      </w:r>
      <w:r w:rsidR="00976341">
        <w:rPr>
          <w:color w:val="000000" w:themeColor="text1"/>
          <w:sz w:val="22"/>
          <w:szCs w:val="22"/>
        </w:rPr>
        <w:t xml:space="preserve"> </w:t>
      </w:r>
      <w:r w:rsidR="00976341" w:rsidRPr="00976341">
        <w:rPr>
          <w:b/>
          <w:color w:val="000000" w:themeColor="text1"/>
          <w:sz w:val="22"/>
          <w:szCs w:val="22"/>
          <w:u w:val="single"/>
        </w:rPr>
        <w:t>(ITENS 1 e 2)</w:t>
      </w:r>
      <w:r w:rsidR="00372E53" w:rsidRPr="00FD05B4">
        <w:rPr>
          <w:color w:val="000000" w:themeColor="text1"/>
        </w:rPr>
        <w:t xml:space="preserve"> </w:t>
      </w:r>
    </w:p>
    <w:p w:rsidR="004408E8" w:rsidRDefault="004408E8" w:rsidP="007F67EB">
      <w:pPr>
        <w:jc w:val="both"/>
        <w:rPr>
          <w:color w:val="000000" w:themeColor="text1"/>
        </w:rPr>
      </w:pPr>
    </w:p>
    <w:p w:rsidR="006E652A" w:rsidRPr="007F67EB" w:rsidRDefault="006E652A" w:rsidP="007F67EB">
      <w:pPr>
        <w:autoSpaceDE w:val="0"/>
        <w:autoSpaceDN w:val="0"/>
        <w:adjustRightInd w:val="0"/>
        <w:snapToGrid w:val="0"/>
        <w:jc w:val="both"/>
        <w:rPr>
          <w:b/>
          <w:sz w:val="22"/>
        </w:rPr>
      </w:pPr>
      <w:r w:rsidRPr="007F67EB">
        <w:rPr>
          <w:b/>
          <w:color w:val="000000"/>
          <w:spacing w:val="2"/>
          <w:sz w:val="22"/>
        </w:rPr>
        <w:t>11.5.</w:t>
      </w:r>
      <w:r w:rsidR="00A91FC6" w:rsidRPr="007F67EB">
        <w:rPr>
          <w:b/>
          <w:color w:val="000000"/>
          <w:spacing w:val="2"/>
          <w:sz w:val="22"/>
        </w:rPr>
        <w:t>3</w:t>
      </w:r>
      <w:r w:rsidRPr="007F67EB">
        <w:rPr>
          <w:b/>
          <w:color w:val="000000"/>
          <w:spacing w:val="2"/>
          <w:sz w:val="22"/>
        </w:rPr>
        <w:t xml:space="preserve">. </w:t>
      </w:r>
      <w:r w:rsidRPr="007F67EB">
        <w:rPr>
          <w:b/>
          <w:sz w:val="22"/>
        </w:rPr>
        <w:t xml:space="preserve">O ENVIO DA PROPOSTA </w:t>
      </w:r>
      <w:r w:rsidRPr="007F67EB">
        <w:rPr>
          <w:b/>
          <w:sz w:val="22"/>
        </w:rPr>
        <w:softHyphen/>
        <w:t xml:space="preserve">DE PREÇOS, SOLICITADA </w:t>
      </w:r>
      <w:hyperlink w:anchor="ACEITAÇÃO" w:history="1">
        <w:r w:rsidR="00113675" w:rsidRPr="007F67EB">
          <w:rPr>
            <w:rStyle w:val="Hyperlink"/>
            <w:b/>
            <w:sz w:val="22"/>
          </w:rPr>
          <w:t>NO SUBITEM 11.5</w:t>
        </w:r>
      </w:hyperlink>
      <w:r w:rsidR="002D4C03" w:rsidRPr="007F67EB">
        <w:rPr>
          <w:rStyle w:val="Hyperlink"/>
          <w:b/>
          <w:sz w:val="22"/>
        </w:rPr>
        <w:t>.1.1</w:t>
      </w:r>
      <w:r w:rsidRPr="007F67EB">
        <w:rPr>
          <w:b/>
          <w:sz w:val="22"/>
        </w:rPr>
        <w:t xml:space="preserve">, DEVERÁ SER ANEXADA CORRETAMENTE NO SISTEMA COMPRASNET, SENDO A MESMA COMPACTADA EM 01 (UM) ÚNICO ARQUIVO </w:t>
      </w:r>
      <w:r w:rsidRPr="007F67EB">
        <w:rPr>
          <w:b/>
          <w:sz w:val="22"/>
          <w:u w:val="single"/>
        </w:rPr>
        <w:t>(</w:t>
      </w:r>
      <w:proofErr w:type="spellStart"/>
      <w:r w:rsidRPr="007F67EB">
        <w:rPr>
          <w:b/>
          <w:sz w:val="22"/>
          <w:u w:val="single"/>
        </w:rPr>
        <w:t>excel</w:t>
      </w:r>
      <w:proofErr w:type="spellEnd"/>
      <w:r w:rsidRPr="007F67EB">
        <w:rPr>
          <w:b/>
          <w:sz w:val="22"/>
          <w:u w:val="single"/>
        </w:rPr>
        <w:t xml:space="preserve">, </w:t>
      </w:r>
      <w:proofErr w:type="spellStart"/>
      <w:r w:rsidRPr="007F67EB">
        <w:rPr>
          <w:b/>
          <w:sz w:val="22"/>
          <w:u w:val="single"/>
        </w:rPr>
        <w:t>word</w:t>
      </w:r>
      <w:proofErr w:type="spellEnd"/>
      <w:r w:rsidRPr="007F67EB">
        <w:rPr>
          <w:b/>
          <w:sz w:val="22"/>
          <w:u w:val="single"/>
        </w:rPr>
        <w:t xml:space="preserve">, </w:t>
      </w:r>
      <w:proofErr w:type="spellStart"/>
      <w:r w:rsidRPr="007F67EB">
        <w:rPr>
          <w:b/>
          <w:sz w:val="22"/>
          <w:u w:val="single"/>
        </w:rPr>
        <w:t>Zip</w:t>
      </w:r>
      <w:proofErr w:type="spellEnd"/>
      <w:r w:rsidRPr="007F67EB">
        <w:rPr>
          <w:b/>
          <w:sz w:val="22"/>
          <w:u w:val="single"/>
        </w:rPr>
        <w:t xml:space="preserve">, </w:t>
      </w:r>
      <w:proofErr w:type="spellStart"/>
      <w:r w:rsidRPr="007F67EB">
        <w:rPr>
          <w:b/>
          <w:sz w:val="22"/>
          <w:u w:val="single"/>
        </w:rPr>
        <w:t>doc</w:t>
      </w:r>
      <w:proofErr w:type="spellEnd"/>
      <w:r w:rsidRPr="007F67EB">
        <w:rPr>
          <w:b/>
          <w:sz w:val="22"/>
          <w:u w:val="single"/>
        </w:rPr>
        <w:t xml:space="preserve">, </w:t>
      </w:r>
      <w:proofErr w:type="spellStart"/>
      <w:r w:rsidRPr="007F67EB">
        <w:rPr>
          <w:b/>
          <w:sz w:val="22"/>
          <w:u w:val="single"/>
        </w:rPr>
        <w:t>docx</w:t>
      </w:r>
      <w:proofErr w:type="spellEnd"/>
      <w:r w:rsidRPr="007F67EB">
        <w:rPr>
          <w:b/>
          <w:sz w:val="22"/>
          <w:u w:val="single"/>
        </w:rPr>
        <w:t>, .JPG ou PDF</w:t>
      </w:r>
      <w:r w:rsidRPr="007F67EB">
        <w:rPr>
          <w:sz w:val="22"/>
        </w:rPr>
        <w:t>)</w:t>
      </w:r>
      <w:r w:rsidRPr="007F67EB">
        <w:rPr>
          <w:b/>
          <w:sz w:val="22"/>
        </w:rPr>
        <w:t xml:space="preserve">, TENDO EM VISTA QUE O CAMPO DE INSERÇÃO É ÚNICO; A SUPEL CUMPRIRÁ RIGOROSAMENTE O </w:t>
      </w:r>
      <w:hyperlink r:id="rId34" w:history="1">
        <w:r w:rsidRPr="007F67EB">
          <w:rPr>
            <w:rStyle w:val="Hyperlink"/>
            <w:b/>
            <w:sz w:val="22"/>
          </w:rPr>
          <w:t>ART. 7º DA LEI Nº. 10.520/02</w:t>
        </w:r>
      </w:hyperlink>
      <w:r w:rsidRPr="007F67EB">
        <w:rPr>
          <w:b/>
          <w:sz w:val="22"/>
        </w:rPr>
        <w:t>.</w:t>
      </w:r>
    </w:p>
    <w:p w:rsidR="00113675" w:rsidRPr="008A17E0" w:rsidRDefault="00113675" w:rsidP="007F67EB">
      <w:pPr>
        <w:autoSpaceDE w:val="0"/>
        <w:autoSpaceDN w:val="0"/>
        <w:adjustRightInd w:val="0"/>
        <w:snapToGrid w:val="0"/>
        <w:jc w:val="both"/>
        <w:rPr>
          <w:b/>
        </w:rPr>
      </w:pPr>
    </w:p>
    <w:p w:rsidR="006E652A" w:rsidRPr="00357934" w:rsidRDefault="006E652A" w:rsidP="007F67EB">
      <w:pPr>
        <w:autoSpaceDE w:val="0"/>
        <w:autoSpaceDN w:val="0"/>
        <w:adjustRightInd w:val="0"/>
        <w:snapToGrid w:val="0"/>
        <w:jc w:val="both"/>
        <w:rPr>
          <w:color w:val="000000"/>
          <w:spacing w:val="2"/>
          <w:sz w:val="22"/>
          <w:szCs w:val="22"/>
        </w:rPr>
      </w:pPr>
      <w:r w:rsidRPr="006E7C77">
        <w:rPr>
          <w:color w:val="000000"/>
          <w:spacing w:val="2"/>
          <w:sz w:val="22"/>
          <w:szCs w:val="22"/>
        </w:rPr>
        <w:t>11.5.</w:t>
      </w:r>
      <w:r w:rsidR="00A91FC6">
        <w:rPr>
          <w:color w:val="000000"/>
          <w:spacing w:val="2"/>
          <w:sz w:val="22"/>
          <w:szCs w:val="22"/>
        </w:rPr>
        <w:t>3</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rsidR="00074B78" w:rsidRPr="007F67EB" w:rsidRDefault="00074B78" w:rsidP="007F67EB">
      <w:pPr>
        <w:jc w:val="both"/>
        <w:rPr>
          <w:bCs/>
          <w:color w:val="FF0000"/>
          <w:sz w:val="22"/>
          <w:szCs w:val="22"/>
          <w:u w:val="single"/>
        </w:rPr>
      </w:pPr>
    </w:p>
    <w:p w:rsidR="00D705BC" w:rsidRPr="009B1A0F" w:rsidRDefault="00D705BC" w:rsidP="007F67EB">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proofErr w:type="gramStart"/>
      <w:r w:rsidR="005D2E87" w:rsidRPr="009B1A0F">
        <w:rPr>
          <w:b w:val="0"/>
          <w:bCs/>
          <w:sz w:val="22"/>
          <w:szCs w:val="22"/>
        </w:rPr>
        <w:t>pel</w:t>
      </w:r>
      <w:r w:rsidR="00CC6C59" w:rsidRPr="009B1A0F">
        <w:rPr>
          <w:b w:val="0"/>
          <w:bCs/>
          <w:sz w:val="22"/>
          <w:szCs w:val="22"/>
        </w:rPr>
        <w:t>o(</w:t>
      </w:r>
      <w:proofErr w:type="gramEnd"/>
      <w:r w:rsidR="00CC6C59" w:rsidRPr="009B1A0F">
        <w:rPr>
          <w:b w:val="0"/>
          <w:bCs/>
          <w:sz w:val="22"/>
          <w:szCs w:val="22"/>
        </w:rPr>
        <w:t>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rsidR="00D705BC" w:rsidRPr="007F67EB" w:rsidRDefault="00D705BC" w:rsidP="007F67EB">
      <w:pPr>
        <w:pStyle w:val="P30"/>
        <w:snapToGrid/>
        <w:rPr>
          <w:b w:val="0"/>
          <w:bCs/>
          <w:sz w:val="22"/>
          <w:szCs w:val="22"/>
        </w:rPr>
      </w:pPr>
    </w:p>
    <w:p w:rsidR="00D16761" w:rsidRPr="009B1A0F" w:rsidRDefault="00D16761" w:rsidP="007F67EB">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r w:rsidR="00CC6C59" w:rsidRPr="009B1A0F">
        <w:rPr>
          <w:bCs/>
          <w:sz w:val="22"/>
          <w:szCs w:val="22"/>
        </w:rPr>
        <w:t>O(A)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2D4C03">
        <w:rPr>
          <w:rStyle w:val="Hyperlink"/>
          <w:bCs/>
          <w:sz w:val="22"/>
          <w:szCs w:val="22"/>
        </w:rPr>
        <w:t>.1.1</w:t>
      </w:r>
      <w:r w:rsidR="00C8239C" w:rsidRPr="009B1A0F">
        <w:rPr>
          <w:bCs/>
          <w:sz w:val="22"/>
          <w:szCs w:val="22"/>
        </w:rPr>
        <w:t>.</w:t>
      </w:r>
    </w:p>
    <w:p w:rsidR="006E7C77" w:rsidRPr="009B1A0F" w:rsidRDefault="006E7C77" w:rsidP="007F67EB">
      <w:pPr>
        <w:pStyle w:val="P30"/>
        <w:snapToGrid/>
        <w:rPr>
          <w:bCs/>
          <w:sz w:val="22"/>
          <w:szCs w:val="22"/>
        </w:rPr>
      </w:pPr>
    </w:p>
    <w:p w:rsidR="00625997" w:rsidRPr="009B1A0F" w:rsidRDefault="00A91FC6" w:rsidP="007F67EB">
      <w:pPr>
        <w:pStyle w:val="P30"/>
        <w:snapToGrid/>
        <w:rPr>
          <w:b w:val="0"/>
          <w:bCs/>
          <w:sz w:val="22"/>
          <w:szCs w:val="22"/>
          <w:u w:val="single"/>
        </w:rPr>
      </w:pPr>
      <w:r w:rsidRPr="009B1A0F">
        <w:rPr>
          <w:b w:val="0"/>
          <w:bCs/>
          <w:sz w:val="22"/>
          <w:szCs w:val="22"/>
          <w:u w:val="single"/>
        </w:rPr>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rsidR="00803962" w:rsidRPr="009B1A0F" w:rsidRDefault="00803962" w:rsidP="007F67EB">
      <w:pPr>
        <w:pStyle w:val="P30"/>
        <w:snapToGrid/>
        <w:rPr>
          <w:b w:val="0"/>
          <w:bCs/>
          <w:sz w:val="22"/>
          <w:szCs w:val="22"/>
          <w:u w:val="single"/>
        </w:rPr>
      </w:pPr>
    </w:p>
    <w:p w:rsidR="00CF6072" w:rsidRPr="006E7C77" w:rsidRDefault="00CF6072" w:rsidP="007F67EB">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rsidR="008A5377" w:rsidRPr="006E7C77" w:rsidRDefault="008A5377" w:rsidP="007F67EB">
      <w:pPr>
        <w:pStyle w:val="Recuodecorpodetexto2"/>
        <w:ind w:firstLine="0"/>
        <w:rPr>
          <w:sz w:val="22"/>
          <w:szCs w:val="22"/>
        </w:rPr>
      </w:pPr>
    </w:p>
    <w:p w:rsidR="00CF6072" w:rsidRPr="006E7C77" w:rsidRDefault="00CF6072" w:rsidP="007F67EB">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proofErr w:type="gramStart"/>
      <w:r w:rsidR="00CC6C59">
        <w:rPr>
          <w:sz w:val="22"/>
          <w:szCs w:val="22"/>
        </w:rPr>
        <w:t>o(</w:t>
      </w:r>
      <w:proofErr w:type="gramEnd"/>
      <w:r w:rsidR="00CC6C59">
        <w:rPr>
          <w:sz w:val="22"/>
          <w:szCs w:val="22"/>
        </w:rPr>
        <w:t>a) Pregoeiro(a)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rsidR="00CF6072" w:rsidRPr="006E7C77" w:rsidRDefault="00CF6072" w:rsidP="007F67EB">
      <w:pPr>
        <w:pStyle w:val="Recuodecorpodetexto2"/>
        <w:ind w:firstLine="0"/>
        <w:rPr>
          <w:sz w:val="22"/>
          <w:szCs w:val="22"/>
        </w:rPr>
      </w:pPr>
    </w:p>
    <w:p w:rsidR="00CF6072" w:rsidRPr="006E7C77" w:rsidRDefault="00CF6072" w:rsidP="007F67EB">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proofErr w:type="gramStart"/>
      <w:r w:rsidR="00CC6C59">
        <w:rPr>
          <w:sz w:val="22"/>
          <w:szCs w:val="22"/>
        </w:rPr>
        <w:t>o(</w:t>
      </w:r>
      <w:proofErr w:type="gramEnd"/>
      <w:r w:rsidR="00CC6C59">
        <w:rPr>
          <w:sz w:val="22"/>
          <w:szCs w:val="22"/>
        </w:rPr>
        <w:t>a) Pregoeiro(a)</w:t>
      </w:r>
      <w:r w:rsidRPr="006E7C77">
        <w:rPr>
          <w:sz w:val="22"/>
          <w:szCs w:val="22"/>
        </w:rPr>
        <w:t xml:space="preserve"> poderá negociar com a licitante para que seja obtido um preço melhor.</w:t>
      </w:r>
    </w:p>
    <w:p w:rsidR="001B2A39" w:rsidRPr="006E7C77" w:rsidRDefault="001B2A39" w:rsidP="007F67EB">
      <w:pPr>
        <w:autoSpaceDE w:val="0"/>
        <w:autoSpaceDN w:val="0"/>
        <w:adjustRightInd w:val="0"/>
        <w:snapToGrid w:val="0"/>
        <w:jc w:val="both"/>
        <w:rPr>
          <w:sz w:val="22"/>
          <w:szCs w:val="22"/>
        </w:rPr>
      </w:pPr>
    </w:p>
    <w:p w:rsidR="001B2A39" w:rsidRPr="006E7C77" w:rsidRDefault="001B2A39" w:rsidP="007F67EB">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proofErr w:type="gramStart"/>
      <w:r w:rsidR="00206B9B" w:rsidRPr="006E7C77">
        <w:rPr>
          <w:color w:val="000000"/>
          <w:spacing w:val="2"/>
          <w:sz w:val="22"/>
          <w:szCs w:val="22"/>
        </w:rPr>
        <w:t>d</w:t>
      </w:r>
      <w:r w:rsidR="00CC6C59">
        <w:rPr>
          <w:color w:val="000000"/>
          <w:spacing w:val="2"/>
          <w:sz w:val="22"/>
          <w:szCs w:val="22"/>
        </w:rPr>
        <w:t>o(</w:t>
      </w:r>
      <w:proofErr w:type="gramEnd"/>
      <w:r w:rsidR="00CC6C59">
        <w:rPr>
          <w:color w:val="000000"/>
          <w:spacing w:val="2"/>
          <w:sz w:val="22"/>
          <w:szCs w:val="22"/>
        </w:rPr>
        <w:t>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rsidR="00754E93" w:rsidRPr="006E7C77" w:rsidRDefault="00754E93" w:rsidP="007F67EB">
      <w:pPr>
        <w:autoSpaceDE w:val="0"/>
        <w:autoSpaceDN w:val="0"/>
        <w:adjustRightInd w:val="0"/>
        <w:snapToGrid w:val="0"/>
        <w:jc w:val="both"/>
        <w:rPr>
          <w:color w:val="000000"/>
          <w:spacing w:val="2"/>
          <w:sz w:val="22"/>
          <w:szCs w:val="22"/>
        </w:rPr>
      </w:pPr>
    </w:p>
    <w:p w:rsidR="001B2A39" w:rsidRDefault="00AA07A0" w:rsidP="007F67EB">
      <w:pPr>
        <w:pStyle w:val="Recuodecorpodetexto2"/>
        <w:ind w:firstLine="0"/>
        <w:rPr>
          <w:sz w:val="22"/>
          <w:szCs w:val="22"/>
        </w:rPr>
      </w:pPr>
      <w:r w:rsidRPr="006E7C77">
        <w:rPr>
          <w:sz w:val="22"/>
          <w:szCs w:val="22"/>
        </w:rPr>
        <w:lastRenderedPageBreak/>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proofErr w:type="gramStart"/>
      <w:r w:rsidR="00CC6C59">
        <w:rPr>
          <w:sz w:val="22"/>
          <w:szCs w:val="22"/>
        </w:rPr>
        <w:t>O(</w:t>
      </w:r>
      <w:proofErr w:type="gramEnd"/>
      <w:r w:rsidR="00CC6C59">
        <w:rPr>
          <w:sz w:val="22"/>
          <w:szCs w:val="22"/>
        </w:rPr>
        <w:t>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rsidR="00610C23" w:rsidRPr="0051767C" w:rsidRDefault="00610C23" w:rsidP="007F67EB">
      <w:pPr>
        <w:pStyle w:val="Corpodetexto3"/>
        <w:tabs>
          <w:tab w:val="left" w:pos="180"/>
        </w:tabs>
        <w:spacing w:after="0"/>
        <w:jc w:val="both"/>
        <w:rPr>
          <w:sz w:val="22"/>
          <w:szCs w:val="22"/>
        </w:rPr>
      </w:pPr>
    </w:p>
    <w:p w:rsidR="00C562CD" w:rsidRPr="006E7C77" w:rsidRDefault="00C562CD" w:rsidP="007F67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rsidR="00C562CD" w:rsidRPr="0051767C" w:rsidRDefault="00C562CD" w:rsidP="007F67EB">
      <w:pPr>
        <w:jc w:val="both"/>
        <w:rPr>
          <w:b/>
          <w:sz w:val="22"/>
          <w:szCs w:val="22"/>
        </w:rPr>
      </w:pPr>
    </w:p>
    <w:p w:rsidR="00C562CD" w:rsidRPr="006E7C77" w:rsidRDefault="00C562CD" w:rsidP="007F67EB">
      <w:pPr>
        <w:jc w:val="both"/>
        <w:rPr>
          <w:sz w:val="22"/>
          <w:szCs w:val="22"/>
        </w:rPr>
      </w:pPr>
      <w:r w:rsidRPr="006E7C77">
        <w:rPr>
          <w:sz w:val="22"/>
          <w:szCs w:val="22"/>
        </w:rPr>
        <w:t xml:space="preserve">12.1. Nos casos em que </w:t>
      </w:r>
      <w:proofErr w:type="gramStart"/>
      <w:r w:rsidR="00CC6C59">
        <w:rPr>
          <w:sz w:val="22"/>
          <w:szCs w:val="22"/>
        </w:rPr>
        <w:t>o(</w:t>
      </w:r>
      <w:proofErr w:type="gramEnd"/>
      <w:r w:rsidR="00CC6C59">
        <w:rPr>
          <w:sz w:val="22"/>
          <w:szCs w:val="22"/>
        </w:rPr>
        <w:t>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6E7C77" w:rsidRDefault="00C562CD" w:rsidP="007F67EB">
      <w:pPr>
        <w:jc w:val="both"/>
        <w:rPr>
          <w:sz w:val="22"/>
          <w:szCs w:val="22"/>
        </w:rPr>
      </w:pPr>
    </w:p>
    <w:p w:rsidR="00C562CD" w:rsidRPr="006E7C77" w:rsidRDefault="00C562CD" w:rsidP="007F67EB">
      <w:pPr>
        <w:jc w:val="both"/>
        <w:rPr>
          <w:sz w:val="22"/>
          <w:szCs w:val="22"/>
        </w:rPr>
      </w:pPr>
      <w:r w:rsidRPr="006E7C77">
        <w:rPr>
          <w:sz w:val="22"/>
          <w:szCs w:val="22"/>
        </w:rPr>
        <w:t>12.1.1. Havendo divergências entre o preço final registrado sob a forma numérica e o valor apresentado por extenso, prevalecerá este último;</w:t>
      </w:r>
    </w:p>
    <w:p w:rsidR="00C562CD" w:rsidRPr="006E7C77" w:rsidRDefault="00C562CD" w:rsidP="007F67EB">
      <w:pPr>
        <w:jc w:val="both"/>
        <w:rPr>
          <w:sz w:val="22"/>
          <w:szCs w:val="22"/>
        </w:rPr>
      </w:pPr>
    </w:p>
    <w:p w:rsidR="00C562CD" w:rsidRDefault="00C562CD" w:rsidP="007F67EB">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proofErr w:type="gramStart"/>
      <w:r w:rsidR="00CC6C59">
        <w:rPr>
          <w:b w:val="0"/>
          <w:sz w:val="22"/>
          <w:szCs w:val="22"/>
        </w:rPr>
        <w:t>o(</w:t>
      </w:r>
      <w:proofErr w:type="gramEnd"/>
      <w:r w:rsidR="00CC6C59">
        <w:rPr>
          <w:b w:val="0"/>
          <w:sz w:val="22"/>
          <w:szCs w:val="22"/>
        </w:rPr>
        <w:t>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rsidR="008141AF" w:rsidRPr="0051767C" w:rsidRDefault="008141AF" w:rsidP="007F67EB">
      <w:pPr>
        <w:pStyle w:val="Corpodetexto3"/>
        <w:tabs>
          <w:tab w:val="left" w:pos="567"/>
        </w:tabs>
        <w:spacing w:after="0"/>
        <w:jc w:val="both"/>
        <w:rPr>
          <w:b w:val="0"/>
          <w:sz w:val="22"/>
          <w:szCs w:val="22"/>
        </w:rPr>
      </w:pPr>
    </w:p>
    <w:p w:rsidR="00EA59F5" w:rsidRPr="00EA59F5" w:rsidRDefault="00B67D7C" w:rsidP="007F67EB">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DA(S) LICITANTE(S)</w:t>
      </w:r>
    </w:p>
    <w:p w:rsidR="00EA59F5" w:rsidRDefault="00EA59F5" w:rsidP="007F67EB">
      <w:pPr>
        <w:jc w:val="both"/>
        <w:rPr>
          <w:b/>
          <w:bCs/>
          <w:sz w:val="22"/>
          <w:szCs w:val="22"/>
        </w:rPr>
      </w:pPr>
    </w:p>
    <w:p w:rsidR="00E15F17" w:rsidRPr="007F67EB" w:rsidRDefault="00E15F17" w:rsidP="007F67EB">
      <w:pPr>
        <w:jc w:val="both"/>
        <w:rPr>
          <w:bCs/>
          <w:sz w:val="22"/>
          <w:szCs w:val="22"/>
        </w:rPr>
      </w:pPr>
      <w:r w:rsidRPr="007F67EB">
        <w:rPr>
          <w:bCs/>
          <w:sz w:val="22"/>
          <w:szCs w:val="22"/>
        </w:rPr>
        <w:t>13.1. Concluída a fase de ACEITAÇÃO, ocorrerá a fase de habilitação da(s) licitantes(s);</w:t>
      </w:r>
    </w:p>
    <w:p w:rsidR="00E15F17" w:rsidRPr="00BB2E76" w:rsidRDefault="00E15F17" w:rsidP="007F67EB">
      <w:pPr>
        <w:jc w:val="both"/>
        <w:rPr>
          <w:bCs/>
          <w:sz w:val="22"/>
          <w:szCs w:val="22"/>
        </w:rPr>
      </w:pPr>
    </w:p>
    <w:p w:rsidR="00CF2DA6" w:rsidRDefault="00E15F17" w:rsidP="007F67EB">
      <w:pPr>
        <w:autoSpaceDE w:val="0"/>
        <w:autoSpaceDN w:val="0"/>
        <w:adjustRightInd w:val="0"/>
        <w:jc w:val="both"/>
        <w:rPr>
          <w:b/>
          <w:bCs/>
          <w:sz w:val="22"/>
          <w:szCs w:val="22"/>
        </w:rPr>
      </w:pPr>
      <w:r w:rsidRPr="007F67EB">
        <w:rPr>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rsidR="00D62C8B" w:rsidRDefault="00D62C8B" w:rsidP="007F67EB">
      <w:pPr>
        <w:autoSpaceDE w:val="0"/>
        <w:autoSpaceDN w:val="0"/>
        <w:adjustRightInd w:val="0"/>
        <w:jc w:val="both"/>
        <w:rPr>
          <w:b/>
          <w:bCs/>
          <w:sz w:val="22"/>
          <w:szCs w:val="22"/>
        </w:rPr>
      </w:pPr>
    </w:p>
    <w:p w:rsidR="00D62C8B" w:rsidRPr="006E7C77" w:rsidRDefault="00D62C8B" w:rsidP="007F67EB">
      <w:pPr>
        <w:autoSpaceDE w:val="0"/>
        <w:autoSpaceDN w:val="0"/>
        <w:adjustRightInd w:val="0"/>
        <w:jc w:val="both"/>
        <w:rPr>
          <w:bCs/>
          <w:sz w:val="22"/>
          <w:szCs w:val="22"/>
        </w:rPr>
      </w:pPr>
      <w:r w:rsidRPr="006E7C77">
        <w:rPr>
          <w:bCs/>
          <w:sz w:val="22"/>
          <w:szCs w:val="22"/>
        </w:rPr>
        <w:t xml:space="preserve">13.2.1. Os cadastros supramencionados serão consultados </w:t>
      </w:r>
      <w:proofErr w:type="gramStart"/>
      <w:r w:rsidRPr="006E7C77">
        <w:rPr>
          <w:bCs/>
          <w:sz w:val="22"/>
          <w:szCs w:val="22"/>
        </w:rPr>
        <w:t>pel</w:t>
      </w:r>
      <w:r w:rsidR="00CC6C59">
        <w:rPr>
          <w:bCs/>
          <w:sz w:val="22"/>
          <w:szCs w:val="22"/>
        </w:rPr>
        <w:t>o(</w:t>
      </w:r>
      <w:proofErr w:type="gramEnd"/>
      <w:r w:rsidR="00CC6C59">
        <w:rPr>
          <w:bCs/>
          <w:sz w:val="22"/>
          <w:szCs w:val="22"/>
        </w:rPr>
        <w:t>a) Pregoeiro(a)</w:t>
      </w:r>
      <w:r w:rsidRPr="006E7C77">
        <w:rPr>
          <w:bCs/>
          <w:sz w:val="22"/>
          <w:szCs w:val="22"/>
        </w:rPr>
        <w:t>, onde seus respectivos certificados, relatórios e declarações, serão inclusos aos autos.</w:t>
      </w:r>
    </w:p>
    <w:p w:rsidR="00355F67" w:rsidRPr="006E7C77" w:rsidRDefault="00355F67" w:rsidP="007F67EB">
      <w:pPr>
        <w:autoSpaceDE w:val="0"/>
        <w:autoSpaceDN w:val="0"/>
        <w:adjustRightInd w:val="0"/>
        <w:jc w:val="both"/>
        <w:rPr>
          <w:bCs/>
          <w:color w:val="000000"/>
          <w:sz w:val="22"/>
          <w:szCs w:val="22"/>
        </w:rPr>
      </w:pPr>
    </w:p>
    <w:p w:rsidR="00E15F17" w:rsidRPr="006E7C77" w:rsidRDefault="00E15F17" w:rsidP="007F67EB">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rsidR="00E15F17" w:rsidRPr="00E10223" w:rsidRDefault="00E15F17" w:rsidP="007F67EB">
      <w:pPr>
        <w:pStyle w:val="Corpodetexto"/>
        <w:tabs>
          <w:tab w:val="left" w:pos="567"/>
        </w:tabs>
        <w:rPr>
          <w:bCs/>
          <w:color w:val="FF33CC"/>
          <w:sz w:val="22"/>
          <w:szCs w:val="22"/>
        </w:rPr>
      </w:pPr>
    </w:p>
    <w:p w:rsidR="00E15F17" w:rsidRPr="006E7C77" w:rsidRDefault="00E15F17" w:rsidP="007F67EB">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5"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rsidR="00E15F17" w:rsidRPr="006E7C77" w:rsidRDefault="00CF03C2" w:rsidP="007F67EB">
      <w:pPr>
        <w:pStyle w:val="Corpodetexto"/>
        <w:tabs>
          <w:tab w:val="left" w:pos="567"/>
        </w:tabs>
        <w:rPr>
          <w:bCs/>
          <w:sz w:val="22"/>
          <w:szCs w:val="22"/>
        </w:rPr>
      </w:pPr>
      <w:hyperlink r:id="rId36"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rsidR="00E15F17" w:rsidRPr="00E10223" w:rsidRDefault="00E15F17" w:rsidP="007F67EB">
      <w:pPr>
        <w:autoSpaceDE w:val="0"/>
        <w:autoSpaceDN w:val="0"/>
        <w:adjustRightInd w:val="0"/>
        <w:jc w:val="both"/>
        <w:rPr>
          <w:bCs/>
          <w:color w:val="000000"/>
          <w:sz w:val="22"/>
          <w:szCs w:val="22"/>
        </w:rPr>
      </w:pPr>
    </w:p>
    <w:p w:rsidR="00E15F17" w:rsidRDefault="00E15F17" w:rsidP="007F67EB">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37"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38"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rsidR="00560294" w:rsidRPr="006E7C77" w:rsidRDefault="00560294" w:rsidP="007F67EB">
      <w:pPr>
        <w:autoSpaceDE w:val="0"/>
        <w:autoSpaceDN w:val="0"/>
        <w:adjustRightInd w:val="0"/>
        <w:jc w:val="both"/>
        <w:rPr>
          <w:sz w:val="22"/>
          <w:szCs w:val="22"/>
        </w:rPr>
      </w:pPr>
    </w:p>
    <w:p w:rsidR="00E15F17" w:rsidRDefault="00E15F17" w:rsidP="007F67EB">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39"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rsidR="009B0385" w:rsidRPr="006E7C77" w:rsidRDefault="009B0385" w:rsidP="007F67EB">
      <w:pPr>
        <w:tabs>
          <w:tab w:val="left" w:pos="142"/>
        </w:tabs>
        <w:jc w:val="both"/>
        <w:rPr>
          <w:bCs/>
          <w:sz w:val="22"/>
          <w:szCs w:val="22"/>
        </w:rPr>
      </w:pPr>
    </w:p>
    <w:p w:rsidR="0085343E" w:rsidRPr="006E7C77" w:rsidRDefault="0085343E" w:rsidP="007F67EB">
      <w:pPr>
        <w:rPr>
          <w:b/>
          <w:bCs/>
          <w:sz w:val="22"/>
          <w:szCs w:val="22"/>
          <w:u w:val="single"/>
        </w:rPr>
      </w:pPr>
      <w:r w:rsidRPr="006E7C77">
        <w:rPr>
          <w:b/>
          <w:bCs/>
          <w:sz w:val="22"/>
          <w:szCs w:val="22"/>
          <w:u w:val="single"/>
        </w:rPr>
        <w:t>13.4. RELATIVOS À REGULARIDADE FISCAL:</w:t>
      </w:r>
    </w:p>
    <w:p w:rsidR="0085343E" w:rsidRPr="00072F71" w:rsidRDefault="0085343E" w:rsidP="007F67EB">
      <w:pPr>
        <w:tabs>
          <w:tab w:val="left" w:pos="851"/>
        </w:tabs>
        <w:jc w:val="both"/>
        <w:rPr>
          <w:sz w:val="22"/>
          <w:szCs w:val="22"/>
        </w:rPr>
      </w:pPr>
    </w:p>
    <w:p w:rsidR="0085343E" w:rsidRPr="00072F71" w:rsidRDefault="00C46F85" w:rsidP="007F67EB">
      <w:pPr>
        <w:numPr>
          <w:ilvl w:val="0"/>
          <w:numId w:val="3"/>
        </w:numPr>
        <w:tabs>
          <w:tab w:val="clear" w:pos="502"/>
          <w:tab w:val="left" w:pos="284"/>
          <w:tab w:val="num" w:pos="426"/>
          <w:tab w:val="num" w:pos="567"/>
          <w:tab w:val="left" w:pos="851"/>
        </w:tabs>
        <w:ind w:left="0" w:firstLine="0"/>
        <w:jc w:val="both"/>
        <w:rPr>
          <w:sz w:val="22"/>
          <w:szCs w:val="22"/>
        </w:rPr>
      </w:pPr>
      <w:r w:rsidRPr="006E7C77">
        <w:rPr>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w:t>
      </w:r>
      <w:r w:rsidRPr="006C4ADA">
        <w:rPr>
          <w:sz w:val="22"/>
          <w:szCs w:val="22"/>
        </w:rPr>
        <w:t xml:space="preserve">) por elas administrados, inclusive aqueles relativos à Seguridade Social, nos termos da Portaria Conjunta </w:t>
      </w:r>
      <w:hyperlink r:id="rId40" w:history="1">
        <w:r w:rsidRPr="006C4ADA">
          <w:rPr>
            <w:rStyle w:val="Hyperlink"/>
            <w:sz w:val="22"/>
            <w:szCs w:val="22"/>
          </w:rPr>
          <w:t xml:space="preserve">nº </w:t>
        </w:r>
        <w:r w:rsidRPr="006C4ADA">
          <w:rPr>
            <w:rStyle w:val="Hyperlink"/>
            <w:sz w:val="22"/>
            <w:szCs w:val="22"/>
          </w:rPr>
          <w:lastRenderedPageBreak/>
          <w:t>1.751, de 02/10/2014</w:t>
        </w:r>
      </w:hyperlink>
      <w:r w:rsidRPr="006C4ADA">
        <w:rPr>
          <w:sz w:val="22"/>
          <w:szCs w:val="22"/>
        </w:rPr>
        <w:t>, do Secretário da Receita Federal do Brasil e da Procuradora-Geral da Fazenda Nacional</w:t>
      </w:r>
      <w:r w:rsidR="0085343E" w:rsidRPr="006C4ADA">
        <w:rPr>
          <w:sz w:val="22"/>
          <w:szCs w:val="22"/>
        </w:rPr>
        <w:t>;</w:t>
      </w:r>
    </w:p>
    <w:p w:rsidR="0085343E" w:rsidRPr="00072F71" w:rsidRDefault="0085343E" w:rsidP="007F67EB">
      <w:pPr>
        <w:tabs>
          <w:tab w:val="left" w:pos="284"/>
          <w:tab w:val="num" w:pos="426"/>
          <w:tab w:val="left" w:pos="851"/>
        </w:tabs>
        <w:jc w:val="both"/>
        <w:rPr>
          <w:sz w:val="22"/>
          <w:szCs w:val="22"/>
        </w:rPr>
      </w:pPr>
    </w:p>
    <w:p w:rsidR="0085343E" w:rsidRPr="00072F71" w:rsidRDefault="0085343E" w:rsidP="007F67EB">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rsidR="0085343E" w:rsidRPr="00072F71" w:rsidRDefault="0085343E" w:rsidP="007F67EB">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rsidR="0085343E" w:rsidRPr="00072F71" w:rsidRDefault="0085343E" w:rsidP="007F67EB">
      <w:pPr>
        <w:tabs>
          <w:tab w:val="left" w:pos="284"/>
          <w:tab w:val="num" w:pos="426"/>
          <w:tab w:val="left" w:pos="851"/>
        </w:tabs>
        <w:jc w:val="both"/>
        <w:rPr>
          <w:sz w:val="22"/>
          <w:szCs w:val="22"/>
        </w:rPr>
      </w:pPr>
    </w:p>
    <w:p w:rsidR="00C46F85" w:rsidRDefault="0085343E" w:rsidP="007F67EB">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do </w:t>
      </w:r>
      <w:r w:rsidRPr="006E7C77">
        <w:rPr>
          <w:sz w:val="22"/>
          <w:szCs w:val="22"/>
        </w:rPr>
        <w:t>FGTS</w:t>
      </w:r>
      <w:r w:rsidRPr="00072F71">
        <w:rPr>
          <w:sz w:val="22"/>
          <w:szCs w:val="22"/>
        </w:rPr>
        <w:t>, admitida comprovação também, por meio de “certidão positiva com efeito de negativo”, diante da existência de débito confesso, parcelado e em fase de adimplemento</w:t>
      </w:r>
    </w:p>
    <w:p w:rsidR="00C46F85" w:rsidRDefault="00C46F85" w:rsidP="007F67EB">
      <w:pPr>
        <w:pStyle w:val="PargrafodaLista"/>
        <w:tabs>
          <w:tab w:val="left" w:pos="284"/>
          <w:tab w:val="num" w:pos="426"/>
        </w:tabs>
        <w:ind w:left="0"/>
        <w:rPr>
          <w:sz w:val="22"/>
          <w:szCs w:val="22"/>
        </w:rPr>
      </w:pPr>
    </w:p>
    <w:p w:rsidR="0085343E" w:rsidRPr="00276B1F" w:rsidRDefault="006E7C77" w:rsidP="007F67EB">
      <w:pPr>
        <w:numPr>
          <w:ilvl w:val="0"/>
          <w:numId w:val="3"/>
        </w:numPr>
        <w:tabs>
          <w:tab w:val="clear" w:pos="502"/>
          <w:tab w:val="left" w:pos="284"/>
          <w:tab w:val="num" w:pos="426"/>
          <w:tab w:val="num" w:pos="567"/>
          <w:tab w:val="left" w:pos="851"/>
        </w:tabs>
        <w:ind w:left="0" w:firstLine="0"/>
        <w:jc w:val="both"/>
        <w:rPr>
          <w:sz w:val="22"/>
          <w:szCs w:val="22"/>
        </w:rPr>
      </w:pPr>
      <w:r w:rsidRPr="00276B1F">
        <w:rPr>
          <w:sz w:val="22"/>
          <w:szCs w:val="22"/>
        </w:rPr>
        <w:t>P</w:t>
      </w:r>
      <w:r w:rsidR="00C46F85" w:rsidRPr="00276B1F">
        <w:rPr>
          <w:sz w:val="22"/>
          <w:szCs w:val="22"/>
        </w:rPr>
        <w:t>rova de inscrição no Cadastro Nacional de Pessoas Jurídicas ou no Cadastro de Pessoas Físicas, conforme o caso</w:t>
      </w:r>
      <w:r w:rsidR="0085343E" w:rsidRPr="00276B1F">
        <w:rPr>
          <w:sz w:val="22"/>
          <w:szCs w:val="22"/>
        </w:rPr>
        <w:t>;</w:t>
      </w:r>
    </w:p>
    <w:p w:rsidR="0085343E" w:rsidRPr="006E7C77" w:rsidRDefault="0085343E" w:rsidP="007F67EB">
      <w:pPr>
        <w:rPr>
          <w:sz w:val="22"/>
          <w:szCs w:val="22"/>
        </w:rPr>
      </w:pPr>
    </w:p>
    <w:p w:rsidR="0085343E" w:rsidRPr="006E7C77" w:rsidRDefault="0085343E" w:rsidP="007F67EB">
      <w:pPr>
        <w:jc w:val="both"/>
        <w:rPr>
          <w:b/>
          <w:bCs/>
          <w:sz w:val="22"/>
          <w:szCs w:val="22"/>
          <w:u w:val="single"/>
        </w:rPr>
      </w:pPr>
      <w:r w:rsidRPr="006E7C77">
        <w:rPr>
          <w:b/>
          <w:bCs/>
          <w:sz w:val="22"/>
          <w:szCs w:val="22"/>
          <w:u w:val="single"/>
        </w:rPr>
        <w:t>13.5. RELATIVOS À REGULARIDADE TRABALHISTA:</w:t>
      </w:r>
    </w:p>
    <w:p w:rsidR="0085343E" w:rsidRPr="006E7C77" w:rsidRDefault="0085343E" w:rsidP="007F67EB">
      <w:pPr>
        <w:jc w:val="both"/>
        <w:rPr>
          <w:b/>
          <w:bCs/>
          <w:sz w:val="22"/>
          <w:szCs w:val="22"/>
        </w:rPr>
      </w:pPr>
    </w:p>
    <w:p w:rsidR="0085343E" w:rsidRPr="006E7C77" w:rsidRDefault="0085343E" w:rsidP="007F67EB">
      <w:pPr>
        <w:numPr>
          <w:ilvl w:val="0"/>
          <w:numId w:val="5"/>
        </w:numPr>
        <w:tabs>
          <w:tab w:val="clear" w:pos="720"/>
          <w:tab w:val="left" w:pos="284"/>
          <w:tab w:val="left" w:pos="426"/>
        </w:tabs>
        <w:ind w:left="0" w:firstLine="0"/>
        <w:jc w:val="both"/>
        <w:rPr>
          <w:sz w:val="22"/>
          <w:szCs w:val="22"/>
        </w:rPr>
      </w:pPr>
      <w:r w:rsidRPr="006E7C77">
        <w:rPr>
          <w:b/>
          <w:sz w:val="22"/>
          <w:szCs w:val="22"/>
        </w:rPr>
        <w:t>Certidão de Regularidade de Débito –</w:t>
      </w:r>
      <w:r w:rsidRPr="006E7C77">
        <w:rPr>
          <w:sz w:val="22"/>
          <w:szCs w:val="22"/>
        </w:rPr>
        <w:t xml:space="preserve"> </w:t>
      </w:r>
      <w:r w:rsidRPr="006E7C77">
        <w:rPr>
          <w:b/>
          <w:sz w:val="22"/>
          <w:szCs w:val="22"/>
        </w:rPr>
        <w:t>CNDT</w:t>
      </w:r>
      <w:r w:rsidRPr="006E7C77">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5343E" w:rsidRPr="00072F71" w:rsidRDefault="0085343E" w:rsidP="007F67EB">
      <w:pPr>
        <w:jc w:val="both"/>
        <w:rPr>
          <w:b/>
          <w:sz w:val="22"/>
          <w:szCs w:val="22"/>
        </w:rPr>
      </w:pPr>
    </w:p>
    <w:p w:rsidR="0085343E" w:rsidRPr="006E7C77" w:rsidRDefault="0085343E" w:rsidP="007F67EB">
      <w:pPr>
        <w:jc w:val="both"/>
        <w:rPr>
          <w:b/>
          <w:bCs/>
          <w:sz w:val="22"/>
          <w:szCs w:val="22"/>
          <w:u w:val="single"/>
        </w:rPr>
      </w:pPr>
      <w:r w:rsidRPr="006E7C77">
        <w:rPr>
          <w:b/>
          <w:sz w:val="22"/>
          <w:szCs w:val="22"/>
          <w:u w:val="single"/>
        </w:rPr>
        <w:t xml:space="preserve">13.6. </w:t>
      </w:r>
      <w:r w:rsidRPr="006E7C77">
        <w:rPr>
          <w:b/>
          <w:bCs/>
          <w:sz w:val="22"/>
          <w:szCs w:val="22"/>
          <w:u w:val="single"/>
        </w:rPr>
        <w:t>RELATIVOS À HABILITAÇÃO JURÍDICA:</w:t>
      </w:r>
    </w:p>
    <w:p w:rsidR="0085343E" w:rsidRPr="00072F71" w:rsidRDefault="0085343E" w:rsidP="007F67EB">
      <w:pPr>
        <w:jc w:val="both"/>
        <w:rPr>
          <w:b/>
          <w:bCs/>
          <w:sz w:val="22"/>
          <w:szCs w:val="22"/>
        </w:rPr>
      </w:pPr>
    </w:p>
    <w:p w:rsidR="004C3AC8" w:rsidRDefault="006E7C77" w:rsidP="007F67EB">
      <w:pPr>
        <w:tabs>
          <w:tab w:val="left" w:pos="851"/>
        </w:tabs>
        <w:jc w:val="both"/>
        <w:rPr>
          <w:sz w:val="22"/>
          <w:szCs w:val="22"/>
        </w:rPr>
      </w:pPr>
      <w:r>
        <w:rPr>
          <w:sz w:val="22"/>
          <w:szCs w:val="22"/>
        </w:rPr>
        <w:t xml:space="preserve">a) </w:t>
      </w:r>
      <w:r w:rsidR="004C3AC8" w:rsidRPr="006E7C77">
        <w:rPr>
          <w:sz w:val="22"/>
          <w:szCs w:val="22"/>
        </w:rPr>
        <w:t>No caso de empresário individual: inscrição no Registro Público de Empresas Mercantis, a cargo da Junta Comercial da respectiva sede;</w:t>
      </w:r>
    </w:p>
    <w:p w:rsidR="00994F9B" w:rsidRPr="006E7C77" w:rsidRDefault="00994F9B" w:rsidP="007F67EB">
      <w:pPr>
        <w:tabs>
          <w:tab w:val="left" w:pos="851"/>
        </w:tabs>
        <w:jc w:val="both"/>
        <w:rPr>
          <w:sz w:val="22"/>
          <w:szCs w:val="22"/>
        </w:rPr>
      </w:pPr>
    </w:p>
    <w:p w:rsidR="004C3AC8" w:rsidRDefault="006E7C77" w:rsidP="007F67EB">
      <w:pPr>
        <w:tabs>
          <w:tab w:val="left" w:pos="851"/>
        </w:tabs>
        <w:jc w:val="both"/>
        <w:rPr>
          <w:sz w:val="22"/>
          <w:szCs w:val="22"/>
        </w:rPr>
      </w:pPr>
      <w:r>
        <w:rPr>
          <w:sz w:val="22"/>
          <w:szCs w:val="22"/>
        </w:rPr>
        <w:t xml:space="preserve">b) </w:t>
      </w:r>
      <w:r w:rsidR="004C3AC8" w:rsidRPr="006E7C77">
        <w:rPr>
          <w:sz w:val="22"/>
          <w:szCs w:val="22"/>
        </w:rPr>
        <w:t xml:space="preserve">Em se tratando de microempreendedor individual – MEI: Certificado da Condição de Microempreendedor Individual - CCMEI, cuja aceitação ficará condicionada à verificação da autenticidade no sítio </w:t>
      </w:r>
      <w:r w:rsidR="00F23A74" w:rsidRPr="00873133">
        <w:rPr>
          <w:rStyle w:val="Hyperlink"/>
          <w:sz w:val="22"/>
          <w:szCs w:val="22"/>
        </w:rPr>
        <w:t>http://www.</w:t>
      </w:r>
      <w:hyperlink r:id="rId41" w:history="1">
        <w:r w:rsidR="00F23A74" w:rsidRPr="00873133">
          <w:rPr>
            <w:rStyle w:val="Hyperlink"/>
            <w:sz w:val="22"/>
            <w:szCs w:val="22"/>
          </w:rPr>
          <w:t>portaldoempreendedor</w:t>
        </w:r>
      </w:hyperlink>
      <w:r w:rsidR="00F23A74" w:rsidRPr="00873133">
        <w:rPr>
          <w:rStyle w:val="Hyperlink"/>
          <w:sz w:val="22"/>
          <w:szCs w:val="22"/>
        </w:rPr>
        <w:t>.gov.br/</w:t>
      </w:r>
      <w:r w:rsidR="004C3AC8" w:rsidRPr="006E7C77">
        <w:rPr>
          <w:sz w:val="22"/>
          <w:szCs w:val="22"/>
        </w:rPr>
        <w:t>;</w:t>
      </w:r>
    </w:p>
    <w:p w:rsidR="00803962" w:rsidRPr="006E7C77" w:rsidRDefault="00803962" w:rsidP="007F67EB">
      <w:pPr>
        <w:tabs>
          <w:tab w:val="left" w:pos="851"/>
        </w:tabs>
        <w:jc w:val="both"/>
        <w:rPr>
          <w:sz w:val="22"/>
          <w:szCs w:val="22"/>
        </w:rPr>
      </w:pPr>
    </w:p>
    <w:p w:rsidR="004C3AC8" w:rsidRDefault="006E7C77" w:rsidP="007F67EB">
      <w:pPr>
        <w:tabs>
          <w:tab w:val="left" w:pos="851"/>
        </w:tabs>
        <w:jc w:val="both"/>
        <w:rPr>
          <w:sz w:val="22"/>
          <w:szCs w:val="22"/>
        </w:rPr>
      </w:pPr>
      <w:r>
        <w:rPr>
          <w:sz w:val="22"/>
          <w:szCs w:val="22"/>
        </w:rPr>
        <w:t xml:space="preserve">c) </w:t>
      </w:r>
      <w:r w:rsidR="004C3AC8" w:rsidRPr="006E7C77">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576E8" w:rsidRPr="006E7C77" w:rsidRDefault="00C576E8" w:rsidP="007F67EB">
      <w:pPr>
        <w:tabs>
          <w:tab w:val="left" w:pos="851"/>
        </w:tabs>
        <w:jc w:val="both"/>
        <w:rPr>
          <w:sz w:val="22"/>
          <w:szCs w:val="22"/>
        </w:rPr>
      </w:pPr>
    </w:p>
    <w:p w:rsidR="004C3AC8" w:rsidRPr="006E7C77" w:rsidRDefault="006E7C77" w:rsidP="007F67EB">
      <w:pPr>
        <w:tabs>
          <w:tab w:val="left" w:pos="851"/>
        </w:tabs>
        <w:jc w:val="both"/>
        <w:rPr>
          <w:sz w:val="22"/>
          <w:szCs w:val="22"/>
        </w:rPr>
      </w:pPr>
      <w:r>
        <w:rPr>
          <w:sz w:val="22"/>
          <w:szCs w:val="22"/>
        </w:rPr>
        <w:t xml:space="preserve">d) </w:t>
      </w:r>
      <w:r w:rsidR="004C3AC8" w:rsidRPr="006E7C77">
        <w:rPr>
          <w:sz w:val="22"/>
          <w:szCs w:val="22"/>
        </w:rPr>
        <w:t>No caso de sociedade simples: inscrição do ato constitutivo no Registro Civil das Pessoas Jurídicas do local de sua sede, acompanhada de prova da indicação dos seus administradores;</w:t>
      </w:r>
    </w:p>
    <w:p w:rsidR="007F67EB" w:rsidRDefault="007F67EB" w:rsidP="007F67EB">
      <w:pPr>
        <w:tabs>
          <w:tab w:val="left" w:pos="851"/>
        </w:tabs>
        <w:jc w:val="both"/>
        <w:rPr>
          <w:sz w:val="22"/>
          <w:szCs w:val="22"/>
        </w:rPr>
      </w:pPr>
    </w:p>
    <w:p w:rsidR="004C3AC8" w:rsidRPr="006E7C77" w:rsidRDefault="006E7C77" w:rsidP="007F67EB">
      <w:pPr>
        <w:tabs>
          <w:tab w:val="left" w:pos="851"/>
        </w:tabs>
        <w:jc w:val="both"/>
        <w:rPr>
          <w:sz w:val="22"/>
          <w:szCs w:val="22"/>
        </w:rPr>
      </w:pPr>
      <w:r>
        <w:rPr>
          <w:sz w:val="22"/>
          <w:szCs w:val="22"/>
        </w:rPr>
        <w:t xml:space="preserve">e) </w:t>
      </w:r>
      <w:r w:rsidR="004C3AC8" w:rsidRPr="006E7C77">
        <w:rPr>
          <w:sz w:val="22"/>
          <w:szCs w:val="22"/>
        </w:rPr>
        <w:t>No caso de microempresa ou empresa de pequeno porte: certidão expedida pela Junta Comercial ou pelo Registro Civil das Pessoas Jurídicas, conforme o caso, que comprove a condição de microempresa ou empresa de pequeno porte</w:t>
      </w:r>
      <w:r>
        <w:rPr>
          <w:sz w:val="22"/>
          <w:szCs w:val="22"/>
        </w:rPr>
        <w:t>,</w:t>
      </w:r>
      <w:r w:rsidR="004C3AC8" w:rsidRPr="006E7C77">
        <w:rPr>
          <w:sz w:val="22"/>
          <w:szCs w:val="22"/>
        </w:rPr>
        <w:t xml:space="preserve"> segundo determinado pelo Departamento de Registro Empresarial e Integração - DREI;</w:t>
      </w:r>
    </w:p>
    <w:p w:rsidR="007F67EB" w:rsidRDefault="007F67EB" w:rsidP="007F67EB">
      <w:pPr>
        <w:tabs>
          <w:tab w:val="left" w:pos="851"/>
        </w:tabs>
        <w:jc w:val="both"/>
        <w:rPr>
          <w:sz w:val="22"/>
          <w:szCs w:val="22"/>
        </w:rPr>
      </w:pPr>
    </w:p>
    <w:p w:rsidR="004C3AC8" w:rsidRPr="006E7C77" w:rsidRDefault="006E7C77" w:rsidP="007F67EB">
      <w:pPr>
        <w:tabs>
          <w:tab w:val="left" w:pos="851"/>
        </w:tabs>
        <w:jc w:val="both"/>
        <w:rPr>
          <w:sz w:val="22"/>
          <w:szCs w:val="22"/>
        </w:rPr>
      </w:pPr>
      <w:r>
        <w:rPr>
          <w:sz w:val="22"/>
          <w:szCs w:val="22"/>
        </w:rPr>
        <w:t xml:space="preserve">f) </w:t>
      </w:r>
      <w:r w:rsidR="004C3AC8" w:rsidRPr="006E7C77">
        <w:rPr>
          <w:sz w:val="22"/>
          <w:szCs w:val="22"/>
        </w:rPr>
        <w:t xml:space="preserve">No caso de cooperativa: ata de fundação e estatuto social em vigor, com a ata da assembleia que o aprovou, devidamente arquivado na Junta Comercial ou inscrito no Registro Civil das Pessoas Jurídicas da respectiva sede, bem como o registro de que trata o </w:t>
      </w:r>
      <w:hyperlink r:id="rId42" w:history="1">
        <w:r w:rsidR="004C3AC8" w:rsidRPr="00F8343F">
          <w:rPr>
            <w:rStyle w:val="Hyperlink"/>
            <w:sz w:val="22"/>
            <w:szCs w:val="22"/>
          </w:rPr>
          <w:t>art. 107 da Lei nº 5.764, de 1971</w:t>
        </w:r>
      </w:hyperlink>
      <w:r w:rsidR="004C3AC8" w:rsidRPr="006E7C77">
        <w:rPr>
          <w:sz w:val="22"/>
          <w:szCs w:val="22"/>
        </w:rPr>
        <w:t>;</w:t>
      </w:r>
    </w:p>
    <w:p w:rsidR="007F67EB" w:rsidRDefault="007F67EB" w:rsidP="007F67EB">
      <w:pPr>
        <w:tabs>
          <w:tab w:val="left" w:pos="851"/>
        </w:tabs>
        <w:jc w:val="both"/>
        <w:rPr>
          <w:sz w:val="22"/>
          <w:szCs w:val="22"/>
        </w:rPr>
      </w:pPr>
    </w:p>
    <w:p w:rsidR="004C3AC8" w:rsidRPr="006E7C77" w:rsidRDefault="006E7C77" w:rsidP="007F67EB">
      <w:pPr>
        <w:tabs>
          <w:tab w:val="left" w:pos="851"/>
        </w:tabs>
        <w:jc w:val="both"/>
        <w:rPr>
          <w:sz w:val="22"/>
          <w:szCs w:val="22"/>
        </w:rPr>
      </w:pPr>
      <w:r>
        <w:rPr>
          <w:sz w:val="22"/>
          <w:szCs w:val="22"/>
        </w:rPr>
        <w:t xml:space="preserve">g) </w:t>
      </w:r>
      <w:r w:rsidR="004C3AC8" w:rsidRPr="006E7C77">
        <w:rPr>
          <w:sz w:val="22"/>
          <w:szCs w:val="22"/>
        </w:rPr>
        <w:t xml:space="preserve">No caso de agricultor familiar: Declaração de Aptidão ao Pronaf – DAP ou DAP-P válida, ou, ainda, outros documentos definidos pelo Ministério do Desenvolvimento Social, nos termos do art. 4º, §2º do </w:t>
      </w:r>
      <w:hyperlink r:id="rId43" w:history="1">
        <w:r w:rsidR="006E75E6">
          <w:rPr>
            <w:rStyle w:val="Hyperlink"/>
            <w:sz w:val="22"/>
            <w:szCs w:val="22"/>
          </w:rPr>
          <w:t>Decreto n°</w:t>
        </w:r>
        <w:r w:rsidR="004C3AC8" w:rsidRPr="00F8343F">
          <w:rPr>
            <w:rStyle w:val="Hyperlink"/>
            <w:sz w:val="22"/>
            <w:szCs w:val="22"/>
          </w:rPr>
          <w:t xml:space="preserve"> 7.775, de 2012</w:t>
        </w:r>
      </w:hyperlink>
      <w:r w:rsidR="004C3AC8" w:rsidRPr="006E7C77">
        <w:rPr>
          <w:sz w:val="22"/>
          <w:szCs w:val="22"/>
        </w:rPr>
        <w:t>.</w:t>
      </w:r>
    </w:p>
    <w:p w:rsidR="007F67EB" w:rsidRDefault="007F67EB" w:rsidP="007F67EB">
      <w:pPr>
        <w:tabs>
          <w:tab w:val="left" w:pos="851"/>
        </w:tabs>
        <w:jc w:val="both"/>
        <w:rPr>
          <w:sz w:val="22"/>
          <w:szCs w:val="22"/>
        </w:rPr>
      </w:pPr>
    </w:p>
    <w:p w:rsidR="004C3AC8" w:rsidRPr="006E7C77" w:rsidRDefault="006E7C77" w:rsidP="007F67EB">
      <w:pPr>
        <w:tabs>
          <w:tab w:val="left" w:pos="851"/>
        </w:tabs>
        <w:jc w:val="both"/>
        <w:rPr>
          <w:sz w:val="22"/>
          <w:szCs w:val="22"/>
        </w:rPr>
      </w:pPr>
      <w:r>
        <w:rPr>
          <w:sz w:val="22"/>
          <w:szCs w:val="22"/>
        </w:rPr>
        <w:lastRenderedPageBreak/>
        <w:t xml:space="preserve">h) </w:t>
      </w:r>
      <w:r w:rsidR="004C3AC8" w:rsidRPr="006E7C77">
        <w:rPr>
          <w:sz w:val="22"/>
          <w:szCs w:val="22"/>
        </w:rPr>
        <w:t xml:space="preserve">No </w:t>
      </w:r>
      <w:r w:rsidR="004C3AC8" w:rsidRPr="006C4ADA">
        <w:rPr>
          <w:sz w:val="22"/>
          <w:szCs w:val="22"/>
        </w:rPr>
        <w:t xml:space="preserve">caso de produtor rural: matrícula no Cadastro Específico do INSS – CEI, que comprove a qualificação como produtor rural pessoa física, nos termos da Instrução </w:t>
      </w:r>
      <w:hyperlink r:id="rId44" w:history="1">
        <w:r w:rsidR="004C3AC8" w:rsidRPr="006C4ADA">
          <w:rPr>
            <w:rStyle w:val="Hyperlink"/>
            <w:sz w:val="22"/>
            <w:szCs w:val="22"/>
          </w:rPr>
          <w:t>Normativa RFB n</w:t>
        </w:r>
        <w:r w:rsidR="00803962" w:rsidRPr="006C4ADA">
          <w:rPr>
            <w:rStyle w:val="Hyperlink"/>
            <w:sz w:val="22"/>
            <w:szCs w:val="22"/>
          </w:rPr>
          <w:t>º</w:t>
        </w:r>
        <w:r w:rsidR="004C3AC8" w:rsidRPr="006C4ADA">
          <w:rPr>
            <w:rStyle w:val="Hyperlink"/>
            <w:sz w:val="22"/>
            <w:szCs w:val="22"/>
          </w:rPr>
          <w:t xml:space="preserve"> 971, de 2009 (</w:t>
        </w:r>
        <w:proofErr w:type="spellStart"/>
        <w:r w:rsidR="004C3AC8" w:rsidRPr="006C4ADA">
          <w:rPr>
            <w:rStyle w:val="Hyperlink"/>
            <w:sz w:val="22"/>
            <w:szCs w:val="22"/>
          </w:rPr>
          <w:t>arts</w:t>
        </w:r>
        <w:proofErr w:type="spellEnd"/>
        <w:r w:rsidR="004C3AC8" w:rsidRPr="006C4ADA">
          <w:rPr>
            <w:rStyle w:val="Hyperlink"/>
            <w:sz w:val="22"/>
            <w:szCs w:val="22"/>
          </w:rPr>
          <w:t>. 17 a 19 e 165)</w:t>
        </w:r>
      </w:hyperlink>
      <w:r w:rsidR="004C3AC8" w:rsidRPr="006C4ADA">
        <w:rPr>
          <w:sz w:val="22"/>
          <w:szCs w:val="22"/>
        </w:rPr>
        <w:t>.</w:t>
      </w:r>
    </w:p>
    <w:p w:rsidR="007F67EB" w:rsidRDefault="007F67EB" w:rsidP="007F67EB">
      <w:pPr>
        <w:tabs>
          <w:tab w:val="left" w:pos="851"/>
        </w:tabs>
        <w:jc w:val="both"/>
        <w:rPr>
          <w:sz w:val="22"/>
          <w:szCs w:val="22"/>
        </w:rPr>
      </w:pPr>
    </w:p>
    <w:p w:rsidR="004C3AC8" w:rsidRPr="006E7C77" w:rsidRDefault="006E7C77" w:rsidP="007F67EB">
      <w:pPr>
        <w:tabs>
          <w:tab w:val="left" w:pos="851"/>
        </w:tabs>
        <w:jc w:val="both"/>
        <w:rPr>
          <w:sz w:val="22"/>
          <w:szCs w:val="22"/>
        </w:rPr>
      </w:pPr>
      <w:r>
        <w:rPr>
          <w:sz w:val="22"/>
          <w:szCs w:val="22"/>
        </w:rPr>
        <w:t xml:space="preserve">i) </w:t>
      </w:r>
      <w:r w:rsidR="004C3AC8" w:rsidRPr="006E7C77">
        <w:rPr>
          <w:sz w:val="22"/>
          <w:szCs w:val="22"/>
        </w:rPr>
        <w:t>No caso de empresa ou sociedade estrangeira em funcionamento no País: decreto de autoriza</w:t>
      </w:r>
      <w:r w:rsidR="00833E4B">
        <w:rPr>
          <w:sz w:val="22"/>
          <w:szCs w:val="22"/>
        </w:rPr>
        <w:t>ção, e se for o caso, ato de registro ou autorização para funcionamento expedido pelo órgão competente, quando a atividade assim o exigir.</w:t>
      </w:r>
    </w:p>
    <w:p w:rsidR="00F841B3" w:rsidRPr="006E7C77" w:rsidRDefault="006E7C77" w:rsidP="007F67EB">
      <w:pPr>
        <w:pStyle w:val="PargrafodaLista"/>
        <w:tabs>
          <w:tab w:val="left" w:pos="851"/>
          <w:tab w:val="left" w:pos="1276"/>
        </w:tabs>
        <w:suppressAutoHyphens/>
        <w:autoSpaceDE w:val="0"/>
        <w:autoSpaceDN w:val="0"/>
        <w:adjustRightInd w:val="0"/>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r w:rsidR="00AF7A01" w:rsidRPr="006E7C77">
        <w:rPr>
          <w:bCs/>
          <w:sz w:val="22"/>
          <w:szCs w:val="22"/>
        </w:rPr>
        <w:t xml:space="preserve"> </w:t>
      </w:r>
    </w:p>
    <w:p w:rsidR="007F67EB" w:rsidRDefault="007F67EB" w:rsidP="007F67EB">
      <w:pPr>
        <w:jc w:val="both"/>
        <w:rPr>
          <w:b/>
          <w:sz w:val="22"/>
          <w:szCs w:val="22"/>
          <w:u w:val="single"/>
        </w:rPr>
      </w:pPr>
    </w:p>
    <w:p w:rsidR="0085343E" w:rsidRPr="00833E4B" w:rsidRDefault="0085343E" w:rsidP="007F67EB">
      <w:pPr>
        <w:jc w:val="both"/>
        <w:rPr>
          <w:b/>
          <w:bCs/>
          <w:sz w:val="22"/>
          <w:szCs w:val="22"/>
          <w:u w:val="single"/>
        </w:rPr>
      </w:pPr>
      <w:r w:rsidRPr="00833E4B">
        <w:rPr>
          <w:b/>
          <w:sz w:val="22"/>
          <w:szCs w:val="22"/>
          <w:u w:val="single"/>
        </w:rPr>
        <w:t>13.7. RELATIVOS</w:t>
      </w:r>
      <w:r w:rsidRPr="00833E4B">
        <w:rPr>
          <w:b/>
          <w:bCs/>
          <w:sz w:val="22"/>
          <w:szCs w:val="22"/>
          <w:u w:val="single"/>
        </w:rPr>
        <w:t xml:space="preserve"> À QUALIFICAÇÃO ECONÔMICO-FINANCEIRA:</w:t>
      </w:r>
    </w:p>
    <w:p w:rsidR="003C50E5" w:rsidRPr="00072F71" w:rsidRDefault="003C50E5" w:rsidP="007F67EB">
      <w:pPr>
        <w:jc w:val="both"/>
        <w:rPr>
          <w:b/>
          <w:bCs/>
          <w:sz w:val="22"/>
          <w:szCs w:val="22"/>
        </w:rPr>
      </w:pPr>
    </w:p>
    <w:p w:rsidR="004C2B83" w:rsidRPr="00A500A2" w:rsidRDefault="0085343E" w:rsidP="007F67EB">
      <w:pPr>
        <w:numPr>
          <w:ilvl w:val="0"/>
          <w:numId w:val="27"/>
        </w:numPr>
        <w:tabs>
          <w:tab w:val="left" w:pos="284"/>
          <w:tab w:val="left" w:pos="851"/>
          <w:tab w:val="left" w:pos="993"/>
        </w:tabs>
        <w:ind w:left="0" w:firstLine="0"/>
        <w:contextualSpacing/>
        <w:jc w:val="both"/>
        <w:rPr>
          <w:sz w:val="22"/>
          <w:szCs w:val="22"/>
        </w:rPr>
      </w:pPr>
      <w:r w:rsidRPr="00BC79C6">
        <w:rPr>
          <w:sz w:val="22"/>
          <w:szCs w:val="22"/>
        </w:rPr>
        <w:t xml:space="preserve">Certidão Negativa de Recuperação Judicial – </w:t>
      </w:r>
      <w:hyperlink r:id="rId45" w:history="1">
        <w:r w:rsidRPr="00F8343F">
          <w:rPr>
            <w:rStyle w:val="Hyperlink"/>
            <w:sz w:val="22"/>
            <w:szCs w:val="22"/>
          </w:rPr>
          <w:t>Lei n°. 11.101/05</w:t>
        </w:r>
      </w:hyperlink>
      <w:r w:rsidRPr="00BC79C6">
        <w:rPr>
          <w:sz w:val="22"/>
          <w:szCs w:val="22"/>
        </w:rPr>
        <w:t xml:space="preserve"> </w:t>
      </w:r>
      <w:r w:rsidRPr="00BC79C6">
        <w:rPr>
          <w:b/>
          <w:sz w:val="22"/>
          <w:szCs w:val="22"/>
        </w:rPr>
        <w:t>(recuperação judicial, extrajudicial e falência)</w:t>
      </w:r>
      <w:r w:rsidRPr="00BC79C6">
        <w:rPr>
          <w:sz w:val="22"/>
          <w:szCs w:val="22"/>
        </w:rPr>
        <w:t xml:space="preserve"> emitida pelo órgão competente, </w:t>
      </w:r>
      <w:r w:rsidRPr="00BC79C6">
        <w:rPr>
          <w:b/>
          <w:sz w:val="22"/>
          <w:szCs w:val="22"/>
          <w:u w:val="single"/>
        </w:rPr>
        <w:t>expedida nos últimos 90 (noventa)</w:t>
      </w:r>
      <w:r w:rsidRPr="00BC79C6">
        <w:rPr>
          <w:sz w:val="22"/>
          <w:szCs w:val="22"/>
        </w:rPr>
        <w:t xml:space="preserve"> dias </w:t>
      </w:r>
      <w:r w:rsidRPr="00A500A2">
        <w:rPr>
          <w:sz w:val="22"/>
          <w:szCs w:val="22"/>
        </w:rPr>
        <w:t>caso não conste o prazo de validade.</w:t>
      </w:r>
      <w:r w:rsidR="006605C0" w:rsidRPr="00A500A2">
        <w:rPr>
          <w:sz w:val="22"/>
          <w:szCs w:val="22"/>
        </w:rPr>
        <w:t xml:space="preserve"> </w:t>
      </w:r>
    </w:p>
    <w:p w:rsidR="00A500A2" w:rsidRPr="00A500A2" w:rsidRDefault="00A500A2" w:rsidP="007F67EB">
      <w:pPr>
        <w:tabs>
          <w:tab w:val="left" w:pos="284"/>
          <w:tab w:val="left" w:pos="851"/>
          <w:tab w:val="left" w:pos="993"/>
        </w:tabs>
        <w:contextualSpacing/>
        <w:jc w:val="both"/>
        <w:rPr>
          <w:sz w:val="22"/>
          <w:szCs w:val="22"/>
        </w:rPr>
      </w:pPr>
    </w:p>
    <w:p w:rsidR="004C2B83" w:rsidRPr="00A500A2" w:rsidRDefault="004C2B83" w:rsidP="007F67EB">
      <w:pPr>
        <w:tabs>
          <w:tab w:val="left" w:pos="284"/>
          <w:tab w:val="left" w:pos="851"/>
          <w:tab w:val="left" w:pos="993"/>
        </w:tabs>
        <w:contextualSpacing/>
        <w:jc w:val="both"/>
        <w:rPr>
          <w:sz w:val="22"/>
          <w:szCs w:val="22"/>
        </w:rPr>
      </w:pPr>
      <w:r w:rsidRPr="00A500A2">
        <w:rPr>
          <w:sz w:val="22"/>
          <w:szCs w:val="22"/>
        </w:rPr>
        <w:t>a.1). Na hipótese de apresentação de Certidão Positiva de recuperação judicial,</w:t>
      </w:r>
      <w:r w:rsidR="00BA5E55" w:rsidRPr="00A500A2">
        <w:rPr>
          <w:sz w:val="22"/>
          <w:szCs w:val="22"/>
        </w:rPr>
        <w:t xml:space="preserve"> o (a) Pregoeiro verificará se</w:t>
      </w:r>
      <w:r w:rsidRPr="00A500A2">
        <w:rPr>
          <w:sz w:val="22"/>
          <w:szCs w:val="22"/>
        </w:rPr>
        <w:t xml:space="preserve"> a</w:t>
      </w:r>
      <w:r w:rsidR="00BA5E55" w:rsidRPr="00A500A2">
        <w:rPr>
          <w:sz w:val="22"/>
          <w:szCs w:val="22"/>
        </w:rPr>
        <w:t xml:space="preserve"> licitante</w:t>
      </w:r>
      <w:r w:rsidR="00162741" w:rsidRPr="00A500A2">
        <w:rPr>
          <w:sz w:val="22"/>
          <w:szCs w:val="22"/>
        </w:rPr>
        <w:t xml:space="preserve"> teve seu plano de recuperação judicial</w:t>
      </w:r>
      <w:r w:rsidR="001E3BE1" w:rsidRPr="00A500A2">
        <w:rPr>
          <w:sz w:val="22"/>
          <w:szCs w:val="22"/>
        </w:rPr>
        <w:t xml:space="preserve"> homologado</w:t>
      </w:r>
      <w:r w:rsidR="00162741" w:rsidRPr="00A500A2">
        <w:rPr>
          <w:sz w:val="22"/>
          <w:szCs w:val="22"/>
        </w:rPr>
        <w:t xml:space="preserve"> pelo juízo, conforme determina o art.</w:t>
      </w:r>
      <w:r w:rsidR="000E31AE">
        <w:rPr>
          <w:sz w:val="22"/>
          <w:szCs w:val="22"/>
        </w:rPr>
        <w:t xml:space="preserve"> </w:t>
      </w:r>
      <w:r w:rsidR="00162741" w:rsidRPr="00A500A2">
        <w:rPr>
          <w:sz w:val="22"/>
          <w:szCs w:val="22"/>
        </w:rPr>
        <w:t>58 da Lei 11.101/2005.</w:t>
      </w:r>
    </w:p>
    <w:p w:rsidR="00A500A2" w:rsidRPr="00A500A2" w:rsidRDefault="00A500A2" w:rsidP="007F67EB">
      <w:pPr>
        <w:tabs>
          <w:tab w:val="left" w:pos="284"/>
          <w:tab w:val="left" w:pos="851"/>
          <w:tab w:val="left" w:pos="993"/>
        </w:tabs>
        <w:contextualSpacing/>
        <w:jc w:val="both"/>
        <w:rPr>
          <w:sz w:val="22"/>
          <w:szCs w:val="22"/>
        </w:rPr>
      </w:pPr>
    </w:p>
    <w:p w:rsidR="00BA5E55" w:rsidRDefault="00BA5E55" w:rsidP="007F67EB">
      <w:pPr>
        <w:tabs>
          <w:tab w:val="left" w:pos="284"/>
          <w:tab w:val="left" w:pos="851"/>
          <w:tab w:val="left" w:pos="993"/>
        </w:tabs>
        <w:contextualSpacing/>
        <w:jc w:val="both"/>
        <w:rPr>
          <w:sz w:val="22"/>
          <w:szCs w:val="22"/>
        </w:rPr>
      </w:pPr>
      <w:r w:rsidRPr="00A500A2">
        <w:rPr>
          <w:sz w:val="22"/>
          <w:szCs w:val="22"/>
        </w:rPr>
        <w:t xml:space="preserve">a.2) Caso a empresa licitante </w:t>
      </w:r>
      <w:r w:rsidR="00400AAD" w:rsidRPr="00A500A2">
        <w:rPr>
          <w:sz w:val="22"/>
          <w:szCs w:val="22"/>
        </w:rPr>
        <w:t xml:space="preserve">não </w:t>
      </w:r>
      <w:r w:rsidR="00E409D8" w:rsidRPr="00A500A2">
        <w:rPr>
          <w:sz w:val="22"/>
          <w:szCs w:val="22"/>
        </w:rPr>
        <w:t>obteve</w:t>
      </w:r>
      <w:r w:rsidRPr="00A500A2">
        <w:rPr>
          <w:sz w:val="22"/>
          <w:szCs w:val="22"/>
        </w:rPr>
        <w:t xml:space="preserve"> acolhimento judicial do seu plano de recuperação judicial, a licitante será inabilitada, uma vez que não há demonstração de viabilidade econômica.</w:t>
      </w:r>
    </w:p>
    <w:p w:rsidR="00873133" w:rsidRDefault="00873133" w:rsidP="007F67EB">
      <w:pPr>
        <w:tabs>
          <w:tab w:val="left" w:pos="284"/>
          <w:tab w:val="left" w:pos="851"/>
          <w:tab w:val="left" w:pos="993"/>
        </w:tabs>
        <w:contextualSpacing/>
        <w:jc w:val="both"/>
        <w:rPr>
          <w:sz w:val="22"/>
          <w:szCs w:val="22"/>
        </w:rPr>
      </w:pPr>
    </w:p>
    <w:p w:rsidR="004B4697" w:rsidRDefault="0072404E" w:rsidP="007F67EB">
      <w:pPr>
        <w:tabs>
          <w:tab w:val="left" w:pos="284"/>
          <w:tab w:val="left" w:pos="851"/>
          <w:tab w:val="left" w:pos="993"/>
        </w:tabs>
        <w:contextualSpacing/>
        <w:jc w:val="both"/>
        <w:rPr>
          <w:b/>
          <w:bCs/>
          <w:sz w:val="22"/>
          <w:szCs w:val="22"/>
          <w:u w:val="single"/>
        </w:rPr>
      </w:pPr>
      <w:r w:rsidRPr="00BC79C6">
        <w:rPr>
          <w:b/>
          <w:sz w:val="22"/>
          <w:szCs w:val="22"/>
          <w:u w:val="single"/>
        </w:rPr>
        <w:t>13.</w:t>
      </w:r>
      <w:r w:rsidR="0085343E" w:rsidRPr="00BC79C6">
        <w:rPr>
          <w:b/>
          <w:sz w:val="22"/>
          <w:szCs w:val="22"/>
          <w:u w:val="single"/>
        </w:rPr>
        <w:t>8</w:t>
      </w:r>
      <w:r w:rsidRPr="00BC79C6">
        <w:rPr>
          <w:b/>
          <w:sz w:val="22"/>
          <w:szCs w:val="22"/>
          <w:u w:val="single"/>
        </w:rPr>
        <w:t xml:space="preserve">. </w:t>
      </w:r>
      <w:r w:rsidRPr="00BC79C6">
        <w:rPr>
          <w:b/>
          <w:bCs/>
          <w:sz w:val="22"/>
          <w:szCs w:val="22"/>
          <w:u w:val="single"/>
        </w:rPr>
        <w:t>RELATIVOS À QUALIFICAÇÃO TÉCNICA</w:t>
      </w:r>
    </w:p>
    <w:p w:rsidR="007F67EB" w:rsidRDefault="007F67EB" w:rsidP="007F67EB">
      <w:pPr>
        <w:pStyle w:val="textojustificadorecuoprimeiralinha"/>
        <w:spacing w:before="0" w:beforeAutospacing="0" w:after="0" w:afterAutospacing="0"/>
        <w:jc w:val="both"/>
        <w:rPr>
          <w:color w:val="FF0000"/>
          <w:sz w:val="22"/>
          <w:szCs w:val="22"/>
        </w:rPr>
      </w:pPr>
    </w:p>
    <w:p w:rsidR="00796205" w:rsidRDefault="00796205" w:rsidP="007F67EB">
      <w:pPr>
        <w:pStyle w:val="textojustificadorecuoprimeiralinha"/>
        <w:spacing w:before="0" w:beforeAutospacing="0" w:after="0" w:afterAutospacing="0"/>
        <w:jc w:val="both"/>
        <w:rPr>
          <w:color w:val="FF0000"/>
          <w:sz w:val="22"/>
          <w:szCs w:val="22"/>
        </w:rPr>
      </w:pPr>
      <w:r w:rsidRPr="00C95975">
        <w:rPr>
          <w:color w:val="FF0000"/>
          <w:sz w:val="22"/>
          <w:szCs w:val="22"/>
        </w:rPr>
        <w:t>13.8.1. Nos termos do art. 3 da Orientação Técnica nº 001/2017/GAB/SUPEL, de 14/02/2017, a licitante deverá apresentar </w:t>
      </w:r>
      <w:r w:rsidRPr="00C95975">
        <w:rPr>
          <w:rStyle w:val="Forte"/>
          <w:color w:val="FF0000"/>
          <w:sz w:val="22"/>
          <w:szCs w:val="22"/>
        </w:rPr>
        <w:t xml:space="preserve">Atestado(s) ou </w:t>
      </w:r>
      <w:proofErr w:type="gramStart"/>
      <w:r w:rsidRPr="00C95975">
        <w:rPr>
          <w:rStyle w:val="Forte"/>
          <w:color w:val="FF0000"/>
          <w:sz w:val="22"/>
          <w:szCs w:val="22"/>
        </w:rPr>
        <w:t>Declaração(</w:t>
      </w:r>
      <w:proofErr w:type="spellStart"/>
      <w:proofErr w:type="gramEnd"/>
      <w:r w:rsidRPr="00C95975">
        <w:rPr>
          <w:rStyle w:val="Forte"/>
          <w:color w:val="FF0000"/>
          <w:sz w:val="22"/>
          <w:szCs w:val="22"/>
        </w:rPr>
        <w:t>ões</w:t>
      </w:r>
      <w:proofErr w:type="spellEnd"/>
      <w:r w:rsidRPr="00C95975">
        <w:rPr>
          <w:rStyle w:val="Forte"/>
          <w:color w:val="FF0000"/>
          <w:sz w:val="22"/>
          <w:szCs w:val="22"/>
        </w:rPr>
        <w:t>) de Capacidade Técnica</w:t>
      </w:r>
      <w:r w:rsidRPr="00C95975">
        <w:rPr>
          <w:color w:val="FF0000"/>
          <w:sz w:val="22"/>
          <w:szCs w:val="22"/>
        </w:rPr>
        <w:t>, emitido por um terceiro em seu favor, pessoa física ou jurídica, de direito público ou privado, comprovando sua aptidão de desempenho de atividade condizente com o objeto da respectiva licitação, considerando o valor estimado da contratação, devem observar o seguinte:</w:t>
      </w:r>
    </w:p>
    <w:p w:rsidR="007F67EB" w:rsidRPr="00C95975" w:rsidRDefault="007F67EB" w:rsidP="007F67EB">
      <w:pPr>
        <w:pStyle w:val="textojustificadorecuoprimeiralinha"/>
        <w:spacing w:before="0" w:beforeAutospacing="0" w:after="0" w:afterAutospacing="0"/>
        <w:jc w:val="both"/>
        <w:rPr>
          <w:color w:val="FF0000"/>
          <w:sz w:val="22"/>
          <w:szCs w:val="22"/>
        </w:rPr>
      </w:pPr>
    </w:p>
    <w:p w:rsidR="00796205" w:rsidRPr="00C95975" w:rsidRDefault="00796205" w:rsidP="007F67EB">
      <w:pPr>
        <w:pStyle w:val="textojustificadorecuoprimeiralinha"/>
        <w:spacing w:before="0" w:beforeAutospacing="0" w:after="0" w:afterAutospacing="0"/>
        <w:ind w:left="1418"/>
        <w:jc w:val="both"/>
        <w:rPr>
          <w:color w:val="FF0000"/>
          <w:sz w:val="22"/>
          <w:szCs w:val="22"/>
        </w:rPr>
      </w:pPr>
      <w:r w:rsidRPr="00C95975">
        <w:rPr>
          <w:color w:val="FF0000"/>
          <w:sz w:val="22"/>
          <w:szCs w:val="22"/>
        </w:rPr>
        <w:t>I – até 80.000,00 (oitenta mil reais) - fica dispensada a apresentação de Atestado de Capacidade Técnica;</w:t>
      </w:r>
    </w:p>
    <w:p w:rsidR="00796205" w:rsidRPr="00C95975" w:rsidRDefault="00796205" w:rsidP="007F67EB">
      <w:pPr>
        <w:pStyle w:val="textojustificadorecuoprimeiralinha"/>
        <w:spacing w:before="0" w:beforeAutospacing="0" w:after="0" w:afterAutospacing="0"/>
        <w:ind w:left="1418"/>
        <w:jc w:val="both"/>
        <w:rPr>
          <w:color w:val="FF0000"/>
          <w:sz w:val="22"/>
          <w:szCs w:val="22"/>
        </w:rPr>
      </w:pPr>
      <w:r w:rsidRPr="00C95975">
        <w:rPr>
          <w:color w:val="FF0000"/>
          <w:sz w:val="22"/>
          <w:szCs w:val="22"/>
        </w:rPr>
        <w:t>II - de 80.000,00 (oitenta mil reais) a 650.000,00 (seiscentos e cinquenta mil reais) - apresentar Atestado de Capacidade Técnica que comprove ter fornecido anteriormente materiais compatíveis em características;</w:t>
      </w:r>
    </w:p>
    <w:p w:rsidR="00796205" w:rsidRDefault="00796205" w:rsidP="007F67EB">
      <w:pPr>
        <w:pStyle w:val="textojustificadorecuoprimeiralinha"/>
        <w:spacing w:before="0" w:beforeAutospacing="0" w:after="0" w:afterAutospacing="0"/>
        <w:ind w:left="1418"/>
        <w:jc w:val="both"/>
        <w:rPr>
          <w:color w:val="FF0000"/>
          <w:sz w:val="22"/>
          <w:szCs w:val="22"/>
        </w:rPr>
      </w:pPr>
      <w:r w:rsidRPr="00C95975">
        <w:rPr>
          <w:color w:val="FF0000"/>
          <w:sz w:val="22"/>
          <w:szCs w:val="22"/>
        </w:rPr>
        <w:t>III – acima de 650.000,00 (seiscentos e cinquenta mil reais) – apresentar Atestado de Capacidade Técnica compatível em características e quantidades, limitados a parcela de maior relevância e valor significativo;</w:t>
      </w:r>
    </w:p>
    <w:p w:rsidR="007F67EB" w:rsidRPr="00C95975" w:rsidRDefault="007F67EB" w:rsidP="007F67EB">
      <w:pPr>
        <w:pStyle w:val="textojustificadorecuoprimeiralinha"/>
        <w:spacing w:before="0" w:beforeAutospacing="0" w:after="0" w:afterAutospacing="0"/>
        <w:ind w:left="1418"/>
        <w:jc w:val="both"/>
        <w:rPr>
          <w:color w:val="FF0000"/>
          <w:sz w:val="22"/>
          <w:szCs w:val="22"/>
        </w:rPr>
      </w:pPr>
    </w:p>
    <w:p w:rsidR="00796205" w:rsidRPr="00C95975" w:rsidRDefault="00796205" w:rsidP="007F67EB">
      <w:pPr>
        <w:pStyle w:val="textojustificadorecuoprimeiralinha"/>
        <w:spacing w:before="0" w:beforeAutospacing="0" w:after="0" w:afterAutospacing="0"/>
        <w:jc w:val="both"/>
        <w:rPr>
          <w:color w:val="FF0000"/>
          <w:sz w:val="22"/>
          <w:szCs w:val="22"/>
        </w:rPr>
      </w:pPr>
      <w:r>
        <w:rPr>
          <w:rStyle w:val="Forte"/>
          <w:color w:val="FF0000"/>
          <w:sz w:val="22"/>
          <w:szCs w:val="22"/>
        </w:rPr>
        <w:t xml:space="preserve">13.8.1.1. </w:t>
      </w:r>
      <w:r w:rsidRPr="00C95975">
        <w:rPr>
          <w:rStyle w:val="Forte"/>
          <w:color w:val="FF0000"/>
          <w:sz w:val="22"/>
          <w:szCs w:val="22"/>
        </w:rPr>
        <w:t> </w:t>
      </w:r>
      <w:r w:rsidRPr="00C95975">
        <w:rPr>
          <w:color w:val="FF0000"/>
          <w:sz w:val="22"/>
          <w:szCs w:val="22"/>
        </w:rPr>
        <w:t>O atestado deverá indicar dados da entidade emissora (razão social, CNPJ, endereço, telefone, fax, e-mail, data de emissão) e dos signatários do documento (nome, função, telefone, etc.), além da descrição do objeto, quantidades e prazos de fornecimentos. E, na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 outros.</w:t>
      </w:r>
    </w:p>
    <w:p w:rsidR="007F67EB" w:rsidRDefault="007F67EB" w:rsidP="007F67EB">
      <w:pPr>
        <w:pStyle w:val="textojustificadorecuoprimeiralinha"/>
        <w:spacing w:before="0" w:beforeAutospacing="0" w:after="0" w:afterAutospacing="0"/>
        <w:jc w:val="both"/>
        <w:rPr>
          <w:rStyle w:val="Forte"/>
          <w:color w:val="FF0000"/>
          <w:sz w:val="22"/>
          <w:szCs w:val="22"/>
        </w:rPr>
      </w:pPr>
    </w:p>
    <w:p w:rsidR="00796205" w:rsidRDefault="00796205" w:rsidP="007F67EB">
      <w:pPr>
        <w:pStyle w:val="textojustificadorecuoprimeiralinha"/>
        <w:spacing w:before="0" w:beforeAutospacing="0" w:after="0" w:afterAutospacing="0"/>
        <w:jc w:val="both"/>
        <w:rPr>
          <w:color w:val="FF0000"/>
          <w:sz w:val="22"/>
          <w:szCs w:val="22"/>
        </w:rPr>
      </w:pPr>
      <w:r>
        <w:rPr>
          <w:rStyle w:val="Forte"/>
          <w:color w:val="FF0000"/>
          <w:sz w:val="22"/>
          <w:szCs w:val="22"/>
        </w:rPr>
        <w:t xml:space="preserve">13.8.1.2. </w:t>
      </w:r>
      <w:r w:rsidRPr="00C95975">
        <w:rPr>
          <w:color w:val="FF0000"/>
          <w:sz w:val="22"/>
          <w:szCs w:val="22"/>
        </w:rPr>
        <w:t>A Administração, por meio da Comissão, poderá, ainda, caso haja necessidade, empreender diligência para averiguar a veracidade dos documentos.</w:t>
      </w:r>
    </w:p>
    <w:p w:rsidR="007F67EB" w:rsidRPr="00C95975" w:rsidRDefault="007F67EB" w:rsidP="007F67EB">
      <w:pPr>
        <w:pStyle w:val="textojustificadorecuoprimeiralinha"/>
        <w:spacing w:before="0" w:beforeAutospacing="0" w:after="0" w:afterAutospacing="0"/>
        <w:jc w:val="both"/>
        <w:rPr>
          <w:color w:val="FF0000"/>
          <w:sz w:val="22"/>
          <w:szCs w:val="22"/>
        </w:rPr>
      </w:pPr>
    </w:p>
    <w:p w:rsidR="00E03F5B" w:rsidRPr="004C2B13" w:rsidRDefault="00E03F5B" w:rsidP="007F67EB">
      <w:pPr>
        <w:pStyle w:val="PargrafodaLista"/>
        <w:tabs>
          <w:tab w:val="left" w:pos="720"/>
        </w:tabs>
        <w:ind w:left="0"/>
        <w:jc w:val="both"/>
        <w:rPr>
          <w:b/>
          <w:sz w:val="22"/>
          <w:szCs w:val="22"/>
        </w:rPr>
      </w:pPr>
      <w:r w:rsidRPr="004C2B13">
        <w:rPr>
          <w:b/>
          <w:sz w:val="22"/>
          <w:szCs w:val="22"/>
        </w:rPr>
        <w:t>13</w:t>
      </w:r>
      <w:r w:rsidR="007C10CE" w:rsidRPr="004C2B13">
        <w:rPr>
          <w:b/>
          <w:sz w:val="22"/>
          <w:szCs w:val="22"/>
        </w:rPr>
        <w:t>.9.</w:t>
      </w:r>
      <w:r w:rsidR="007C3CF1" w:rsidRPr="004C2B13">
        <w:rPr>
          <w:b/>
          <w:sz w:val="22"/>
          <w:szCs w:val="22"/>
        </w:rPr>
        <w:t xml:space="preserve"> OUTROS DOCUMENTOS EXIGÍVEIS.</w:t>
      </w:r>
    </w:p>
    <w:p w:rsidR="004C2B13" w:rsidRDefault="004C2B13" w:rsidP="007F67EB">
      <w:pPr>
        <w:tabs>
          <w:tab w:val="left" w:pos="0"/>
        </w:tabs>
        <w:jc w:val="both"/>
        <w:rPr>
          <w:bCs/>
          <w:color w:val="000000"/>
          <w:sz w:val="22"/>
          <w:szCs w:val="22"/>
        </w:rPr>
      </w:pPr>
    </w:p>
    <w:p w:rsidR="008308DD" w:rsidRPr="0051767C" w:rsidRDefault="008308DD" w:rsidP="007F67EB">
      <w:pPr>
        <w:tabs>
          <w:tab w:val="left" w:pos="0"/>
        </w:tabs>
        <w:jc w:val="both"/>
        <w:rPr>
          <w:bCs/>
          <w:color w:val="000000"/>
          <w:sz w:val="22"/>
          <w:szCs w:val="22"/>
        </w:rPr>
      </w:pPr>
      <w:r w:rsidRPr="00A50898">
        <w:rPr>
          <w:bCs/>
          <w:color w:val="000000"/>
          <w:sz w:val="22"/>
          <w:szCs w:val="22"/>
        </w:rPr>
        <w:t>13.</w:t>
      </w:r>
      <w:r w:rsidR="00E03F5B">
        <w:rPr>
          <w:bCs/>
          <w:color w:val="000000"/>
          <w:sz w:val="22"/>
          <w:szCs w:val="22"/>
        </w:rPr>
        <w:t>10</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3" w:name="DEVERÁ_SER_ANEXADO"/>
      <w:r w:rsidRPr="0051767C">
        <w:rPr>
          <w:b/>
          <w:bCs/>
          <w:sz w:val="22"/>
          <w:szCs w:val="22"/>
        </w:rPr>
        <w:t xml:space="preserve">DEVERÁ SER ANEXADO </w:t>
      </w:r>
      <w:bookmarkEnd w:id="3"/>
      <w:r w:rsidRPr="0051767C">
        <w:rPr>
          <w:b/>
          <w:bCs/>
          <w:sz w:val="22"/>
          <w:szCs w:val="22"/>
        </w:rPr>
        <w:t xml:space="preserve">EM </w:t>
      </w:r>
      <w:r w:rsidRPr="0051767C">
        <w:rPr>
          <w:b/>
          <w:bCs/>
          <w:sz w:val="22"/>
          <w:szCs w:val="22"/>
        </w:rPr>
        <w:lastRenderedPageBreak/>
        <w:t>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rsidR="008308DD" w:rsidRPr="00A50898" w:rsidRDefault="008308DD" w:rsidP="007F67EB">
      <w:pPr>
        <w:tabs>
          <w:tab w:val="left" w:pos="0"/>
        </w:tabs>
        <w:jc w:val="both"/>
        <w:rPr>
          <w:bCs/>
          <w:sz w:val="22"/>
          <w:szCs w:val="22"/>
        </w:rPr>
      </w:pPr>
    </w:p>
    <w:p w:rsidR="008308DD" w:rsidRDefault="008308DD" w:rsidP="007F67EB">
      <w:pPr>
        <w:pStyle w:val="P30"/>
        <w:snapToGrid/>
        <w:rPr>
          <w:b w:val="0"/>
          <w:bCs/>
          <w:sz w:val="22"/>
          <w:szCs w:val="22"/>
        </w:rPr>
      </w:pPr>
      <w:r w:rsidRPr="00A50898">
        <w:rPr>
          <w:b w:val="0"/>
          <w:bCs/>
          <w:sz w:val="22"/>
          <w:szCs w:val="22"/>
        </w:rPr>
        <w:t>13.</w:t>
      </w:r>
      <w:r w:rsidR="00E03F5B">
        <w:rPr>
          <w:b w:val="0"/>
          <w:bCs/>
          <w:sz w:val="22"/>
          <w:szCs w:val="22"/>
        </w:rPr>
        <w:t>10</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rsidR="007C10CE" w:rsidRPr="0051767C" w:rsidRDefault="007C10CE" w:rsidP="007F67EB">
      <w:pPr>
        <w:pStyle w:val="P30"/>
        <w:snapToGrid/>
        <w:rPr>
          <w:b w:val="0"/>
          <w:bCs/>
          <w:sz w:val="22"/>
          <w:szCs w:val="22"/>
        </w:rPr>
      </w:pPr>
    </w:p>
    <w:p w:rsidR="008308DD" w:rsidRPr="0051767C" w:rsidRDefault="008308DD" w:rsidP="007F67EB">
      <w:pPr>
        <w:jc w:val="both"/>
        <w:rPr>
          <w:bCs/>
          <w:sz w:val="22"/>
          <w:szCs w:val="22"/>
        </w:rPr>
      </w:pPr>
      <w:r w:rsidRPr="00A50898">
        <w:rPr>
          <w:bCs/>
          <w:sz w:val="22"/>
          <w:szCs w:val="22"/>
        </w:rPr>
        <w:t>13.</w:t>
      </w:r>
      <w:r w:rsidR="00E03F5B">
        <w:rPr>
          <w:bCs/>
          <w:sz w:val="22"/>
          <w:szCs w:val="22"/>
        </w:rPr>
        <w:t>10</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rsidR="003A2E42" w:rsidRDefault="003A2E42" w:rsidP="007F67EB">
      <w:pPr>
        <w:jc w:val="both"/>
        <w:rPr>
          <w:spacing w:val="2"/>
          <w:sz w:val="22"/>
          <w:szCs w:val="22"/>
        </w:rPr>
      </w:pPr>
    </w:p>
    <w:p w:rsidR="008308DD" w:rsidRPr="00A50898" w:rsidRDefault="008308DD" w:rsidP="007F67EB">
      <w:pPr>
        <w:jc w:val="both"/>
        <w:rPr>
          <w:sz w:val="22"/>
          <w:szCs w:val="22"/>
        </w:rPr>
      </w:pPr>
      <w:r w:rsidRPr="00A50898">
        <w:rPr>
          <w:spacing w:val="2"/>
          <w:sz w:val="22"/>
          <w:szCs w:val="22"/>
        </w:rPr>
        <w:t>13.</w:t>
      </w:r>
      <w:r w:rsidR="00E03F5B">
        <w:rPr>
          <w:spacing w:val="2"/>
          <w:sz w:val="22"/>
          <w:szCs w:val="22"/>
        </w:rPr>
        <w:t>10</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proofErr w:type="gramStart"/>
      <w:r w:rsidR="0037654F" w:rsidRPr="00A50898">
        <w:rPr>
          <w:sz w:val="22"/>
          <w:szCs w:val="22"/>
          <w:u w:val="single"/>
        </w:rPr>
        <w:t>excel</w:t>
      </w:r>
      <w:proofErr w:type="spellEnd"/>
      <w:proofErr w:type="gramEnd"/>
      <w:r w:rsidR="0037654F" w:rsidRPr="00A50898">
        <w:rPr>
          <w:sz w:val="22"/>
          <w:szCs w:val="22"/>
          <w:u w:val="single"/>
        </w:rPr>
        <w:t xml:space="preserve">, </w:t>
      </w:r>
      <w:proofErr w:type="spellStart"/>
      <w:r w:rsidR="0037654F" w:rsidRPr="00A50898">
        <w:rPr>
          <w:sz w:val="22"/>
          <w:szCs w:val="22"/>
          <w:u w:val="single"/>
        </w:rPr>
        <w:t>word</w:t>
      </w:r>
      <w:proofErr w:type="spellEnd"/>
      <w:r w:rsidR="0037654F" w:rsidRPr="00A50898">
        <w:rPr>
          <w:sz w:val="22"/>
          <w:szCs w:val="22"/>
          <w:u w:val="single"/>
        </w:rPr>
        <w:t>, .</w:t>
      </w:r>
      <w:proofErr w:type="spellStart"/>
      <w:r w:rsidR="0037654F" w:rsidRPr="00A50898">
        <w:rPr>
          <w:sz w:val="22"/>
          <w:szCs w:val="22"/>
          <w:u w:val="single"/>
        </w:rPr>
        <w:t>Zip</w:t>
      </w:r>
      <w:proofErr w:type="spell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6" w:history="1">
        <w:r w:rsidRPr="008C7D73">
          <w:rPr>
            <w:rStyle w:val="Hyperlink"/>
            <w:sz w:val="22"/>
            <w:szCs w:val="22"/>
          </w:rPr>
          <w:t>ART. 7º DA LEI Nº. 10.520/02</w:t>
        </w:r>
      </w:hyperlink>
      <w:r w:rsidRPr="008C7D73">
        <w:rPr>
          <w:sz w:val="22"/>
          <w:szCs w:val="22"/>
        </w:rPr>
        <w:t>.</w:t>
      </w:r>
    </w:p>
    <w:p w:rsidR="008308DD" w:rsidRPr="0051767C" w:rsidRDefault="008308DD" w:rsidP="007F67EB">
      <w:pPr>
        <w:jc w:val="both"/>
        <w:rPr>
          <w:bCs/>
          <w:sz w:val="22"/>
          <w:szCs w:val="22"/>
        </w:rPr>
      </w:pPr>
    </w:p>
    <w:p w:rsidR="008308DD" w:rsidRPr="00A50898" w:rsidRDefault="008308DD" w:rsidP="007F67EB">
      <w:pPr>
        <w:pStyle w:val="P30"/>
        <w:snapToGrid/>
        <w:rPr>
          <w:bCs/>
          <w:sz w:val="22"/>
          <w:szCs w:val="22"/>
        </w:rPr>
      </w:pPr>
      <w:r w:rsidRPr="00A50898">
        <w:rPr>
          <w:bCs/>
          <w:sz w:val="22"/>
          <w:szCs w:val="22"/>
        </w:rPr>
        <w:t>13.</w:t>
      </w:r>
      <w:r w:rsidR="00E03F5B">
        <w:rPr>
          <w:bCs/>
          <w:sz w:val="22"/>
          <w:szCs w:val="22"/>
        </w:rPr>
        <w:t>10</w:t>
      </w:r>
      <w:r w:rsidRPr="00A50898">
        <w:rPr>
          <w:bCs/>
          <w:sz w:val="22"/>
          <w:szCs w:val="22"/>
        </w:rPr>
        <w:t xml:space="preserve">.4. </w:t>
      </w:r>
      <w:proofErr w:type="gramStart"/>
      <w:r w:rsidR="00CC6C59">
        <w:rPr>
          <w:bCs/>
          <w:sz w:val="22"/>
          <w:szCs w:val="22"/>
        </w:rPr>
        <w:t>O(</w:t>
      </w:r>
      <w:proofErr w:type="gramEnd"/>
      <w:r w:rsidR="00CC6C59">
        <w:rPr>
          <w:bCs/>
          <w:sz w:val="22"/>
          <w:szCs w:val="22"/>
        </w:rPr>
        <w:t>A) PREGOEIRO(A)</w:t>
      </w:r>
      <w:r w:rsidRPr="00A50898">
        <w:rPr>
          <w:bCs/>
          <w:sz w:val="22"/>
          <w:szCs w:val="22"/>
        </w:rPr>
        <w:t>, EM HIPÓTESE ALGUMA, CONVOCARÁ O LICITANTE PARA REENVIO DA DOCUMENTAÇÃO DE HABILITAÇÃO</w:t>
      </w:r>
      <w:r w:rsidR="00D33919" w:rsidRPr="00A50898">
        <w:rPr>
          <w:bCs/>
          <w:sz w:val="22"/>
          <w:szCs w:val="22"/>
        </w:rPr>
        <w:t xml:space="preserve"> </w:t>
      </w:r>
      <w:r w:rsidRPr="00A50898">
        <w:rPr>
          <w:bCs/>
          <w:sz w:val="22"/>
          <w:szCs w:val="22"/>
        </w:rPr>
        <w:t>FORA DO PRAZO PREVISTO NO SUB</w:t>
      </w:r>
      <w:r w:rsidR="00A50898">
        <w:rPr>
          <w:bCs/>
          <w:sz w:val="22"/>
          <w:szCs w:val="22"/>
        </w:rPr>
        <w:t xml:space="preserve">ITEM </w:t>
      </w:r>
      <w:r w:rsidRPr="00A50898">
        <w:rPr>
          <w:bCs/>
          <w:sz w:val="22"/>
          <w:szCs w:val="22"/>
        </w:rPr>
        <w:t>13.</w:t>
      </w:r>
      <w:r w:rsidR="00E50E37">
        <w:rPr>
          <w:bCs/>
          <w:sz w:val="22"/>
          <w:szCs w:val="22"/>
        </w:rPr>
        <w:t>10</w:t>
      </w:r>
      <w:r w:rsidRPr="00A50898">
        <w:rPr>
          <w:bCs/>
          <w:sz w:val="22"/>
          <w:szCs w:val="22"/>
        </w:rPr>
        <w:t>.</w:t>
      </w:r>
    </w:p>
    <w:p w:rsidR="00D33919" w:rsidRPr="0051767C" w:rsidRDefault="00D33919" w:rsidP="007F67EB">
      <w:pPr>
        <w:pStyle w:val="P30"/>
        <w:snapToGrid/>
        <w:rPr>
          <w:bCs/>
          <w:sz w:val="22"/>
          <w:szCs w:val="22"/>
        </w:rPr>
      </w:pPr>
    </w:p>
    <w:p w:rsidR="00D33919" w:rsidRPr="0051767C" w:rsidRDefault="00E03F5B" w:rsidP="007F67EB">
      <w:pPr>
        <w:pStyle w:val="P30"/>
        <w:snapToGrid/>
        <w:rPr>
          <w:bCs/>
          <w:sz w:val="22"/>
          <w:szCs w:val="22"/>
        </w:rPr>
      </w:pPr>
      <w:r>
        <w:rPr>
          <w:bCs/>
          <w:sz w:val="22"/>
          <w:szCs w:val="22"/>
        </w:rPr>
        <w:t>13.10</w:t>
      </w:r>
      <w:r w:rsidR="00D33919" w:rsidRPr="00A7265A">
        <w:rPr>
          <w:bCs/>
          <w:sz w:val="22"/>
          <w:szCs w:val="22"/>
        </w:rPr>
        <w:t>.4.1.</w:t>
      </w:r>
      <w:r w:rsidR="00D33919" w:rsidRPr="00D33919">
        <w:rPr>
          <w:bCs/>
          <w:sz w:val="22"/>
          <w:szCs w:val="22"/>
        </w:rPr>
        <w:t xml:space="preserve"> </w:t>
      </w:r>
      <w:r w:rsidR="00D33919">
        <w:rPr>
          <w:bCs/>
          <w:sz w:val="22"/>
          <w:szCs w:val="22"/>
        </w:rPr>
        <w:t xml:space="preserve">Caso a empresa identifique a necessidade de </w:t>
      </w:r>
      <w:r w:rsidR="00D33919" w:rsidRPr="009B1A0F">
        <w:rPr>
          <w:bCs/>
          <w:sz w:val="22"/>
          <w:szCs w:val="22"/>
        </w:rPr>
        <w:t>reenvio de documento</w:t>
      </w:r>
      <w:r w:rsidR="00A50898" w:rsidRPr="009B1A0F">
        <w:rPr>
          <w:bCs/>
          <w:sz w:val="22"/>
          <w:szCs w:val="22"/>
        </w:rPr>
        <w:t xml:space="preserve"> </w:t>
      </w:r>
      <w:r w:rsidR="00526B37" w:rsidRPr="009B1A0F">
        <w:rPr>
          <w:bCs/>
          <w:sz w:val="22"/>
          <w:szCs w:val="22"/>
        </w:rPr>
        <w:t>(habilitação)</w:t>
      </w:r>
      <w:r w:rsidR="00D33919" w:rsidRPr="009B1A0F">
        <w:rPr>
          <w:bCs/>
          <w:sz w:val="22"/>
          <w:szCs w:val="22"/>
        </w:rPr>
        <w:t xml:space="preserve"> a solicitação deverá ser realizada dentro do prazo estabelecido no </w:t>
      </w:r>
      <w:hyperlink w:anchor="DEVERÁ_SER_ANEXADO" w:history="1">
        <w:r w:rsidR="00D33919" w:rsidRPr="009B1A0F">
          <w:rPr>
            <w:rStyle w:val="Hyperlink"/>
            <w:bCs/>
            <w:sz w:val="22"/>
            <w:szCs w:val="22"/>
          </w:rPr>
          <w:t xml:space="preserve">subitem </w:t>
        </w:r>
        <w:r w:rsidR="007C467A" w:rsidRPr="009B1A0F">
          <w:rPr>
            <w:rStyle w:val="Hyperlink"/>
            <w:bCs/>
            <w:sz w:val="22"/>
            <w:szCs w:val="22"/>
          </w:rPr>
          <w:t>13</w:t>
        </w:r>
        <w:r w:rsidR="00D33919" w:rsidRPr="009B1A0F">
          <w:rPr>
            <w:rStyle w:val="Hyperlink"/>
            <w:bCs/>
            <w:sz w:val="22"/>
            <w:szCs w:val="22"/>
          </w:rPr>
          <w:t>.</w:t>
        </w:r>
      </w:hyperlink>
      <w:r w:rsidR="00E50E37">
        <w:rPr>
          <w:rStyle w:val="Hyperlink"/>
          <w:bCs/>
          <w:sz w:val="22"/>
          <w:szCs w:val="22"/>
        </w:rPr>
        <w:t>10</w:t>
      </w:r>
      <w:r w:rsidR="00D33919" w:rsidRPr="009B1A0F">
        <w:rPr>
          <w:bCs/>
          <w:sz w:val="22"/>
          <w:szCs w:val="22"/>
        </w:rPr>
        <w:t xml:space="preserve"> do Edital.</w:t>
      </w:r>
    </w:p>
    <w:p w:rsidR="008308DD" w:rsidRPr="00A7265A" w:rsidRDefault="008308DD" w:rsidP="007F67EB">
      <w:pPr>
        <w:pStyle w:val="P30"/>
        <w:snapToGrid/>
        <w:rPr>
          <w:b w:val="0"/>
          <w:bCs/>
          <w:sz w:val="22"/>
          <w:szCs w:val="22"/>
        </w:rPr>
      </w:pPr>
    </w:p>
    <w:p w:rsidR="008308DD" w:rsidRPr="00A7265A" w:rsidRDefault="008308DD" w:rsidP="007F67EB">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11</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A7265A" w:rsidRDefault="008308DD" w:rsidP="007F67EB">
      <w:pPr>
        <w:pStyle w:val="Corpodetexto3"/>
        <w:tabs>
          <w:tab w:val="left" w:pos="0"/>
          <w:tab w:val="left" w:pos="180"/>
        </w:tabs>
        <w:spacing w:after="0"/>
        <w:jc w:val="both"/>
        <w:rPr>
          <w:b w:val="0"/>
          <w:sz w:val="22"/>
          <w:szCs w:val="22"/>
        </w:rPr>
      </w:pPr>
    </w:p>
    <w:p w:rsidR="008308DD" w:rsidRDefault="008308DD" w:rsidP="007F67EB">
      <w:pPr>
        <w:pStyle w:val="P30"/>
        <w:snapToGrid/>
        <w:rPr>
          <w:b w:val="0"/>
          <w:bCs/>
          <w:sz w:val="22"/>
          <w:szCs w:val="22"/>
        </w:rPr>
      </w:pPr>
      <w:r w:rsidRPr="00A7265A">
        <w:rPr>
          <w:b w:val="0"/>
          <w:sz w:val="22"/>
          <w:szCs w:val="22"/>
        </w:rPr>
        <w:t>13.</w:t>
      </w:r>
      <w:r w:rsidR="00E03F5B">
        <w:rPr>
          <w:b w:val="0"/>
          <w:sz w:val="22"/>
          <w:szCs w:val="22"/>
        </w:rPr>
        <w:t>12</w:t>
      </w:r>
      <w:r w:rsidRPr="00A7265A">
        <w:rPr>
          <w:b w:val="0"/>
          <w:sz w:val="22"/>
          <w:szCs w:val="22"/>
        </w:rPr>
        <w:t xml:space="preserve">. </w:t>
      </w:r>
      <w:proofErr w:type="gramStart"/>
      <w:r w:rsidR="00CC6C59">
        <w:rPr>
          <w:b w:val="0"/>
          <w:bCs/>
          <w:sz w:val="22"/>
          <w:szCs w:val="22"/>
        </w:rPr>
        <w:t>O(</w:t>
      </w:r>
      <w:proofErr w:type="gramEnd"/>
      <w:r w:rsidR="00CC6C59">
        <w:rPr>
          <w:b w:val="0"/>
          <w:bCs/>
          <w:sz w:val="22"/>
          <w:szCs w:val="22"/>
        </w:rPr>
        <w:t>a) Pregoeiro(a)</w:t>
      </w:r>
      <w:r w:rsidRPr="0051767C">
        <w:rPr>
          <w:b w:val="0"/>
          <w:bCs/>
          <w:sz w:val="22"/>
          <w:szCs w:val="22"/>
        </w:rPr>
        <w:t xml:space="preserve"> poderá suspender a sessão para análise da documentação de habilitação.</w:t>
      </w:r>
    </w:p>
    <w:p w:rsidR="009B1A0F" w:rsidRDefault="009B1A0F" w:rsidP="007F67EB">
      <w:pPr>
        <w:pStyle w:val="P30"/>
        <w:snapToGrid/>
        <w:rPr>
          <w:b w:val="0"/>
          <w:bCs/>
          <w:sz w:val="22"/>
          <w:szCs w:val="22"/>
        </w:rPr>
      </w:pPr>
    </w:p>
    <w:p w:rsidR="008308DD" w:rsidRPr="00A7265A" w:rsidRDefault="008308DD" w:rsidP="007F67EB">
      <w:pPr>
        <w:autoSpaceDE w:val="0"/>
        <w:autoSpaceDN w:val="0"/>
        <w:adjustRightInd w:val="0"/>
        <w:snapToGrid w:val="0"/>
        <w:jc w:val="both"/>
        <w:rPr>
          <w:sz w:val="22"/>
          <w:szCs w:val="22"/>
        </w:rPr>
      </w:pPr>
      <w:r w:rsidRPr="00A7265A">
        <w:rPr>
          <w:sz w:val="22"/>
          <w:szCs w:val="22"/>
        </w:rPr>
        <w:t>13.</w:t>
      </w:r>
      <w:r w:rsidR="00E03F5B">
        <w:rPr>
          <w:sz w:val="22"/>
          <w:szCs w:val="22"/>
        </w:rPr>
        <w:t>13</w:t>
      </w:r>
      <w:r w:rsidRPr="00A7265A">
        <w:rPr>
          <w:sz w:val="22"/>
          <w:szCs w:val="22"/>
        </w:rPr>
        <w:t xml:space="preserve">. O não envio dos anexos ensejará à licitante, as sanções previstas neste Edital e nas normas que regem este Pregão. </w:t>
      </w:r>
    </w:p>
    <w:p w:rsidR="008308DD" w:rsidRPr="00A7265A" w:rsidRDefault="008308DD" w:rsidP="007F67EB">
      <w:pPr>
        <w:autoSpaceDE w:val="0"/>
        <w:autoSpaceDN w:val="0"/>
        <w:adjustRightInd w:val="0"/>
        <w:snapToGrid w:val="0"/>
        <w:jc w:val="both"/>
        <w:rPr>
          <w:sz w:val="22"/>
          <w:szCs w:val="22"/>
        </w:rPr>
      </w:pPr>
    </w:p>
    <w:p w:rsidR="008308DD" w:rsidRPr="0051767C" w:rsidRDefault="008308DD" w:rsidP="007F67EB">
      <w:pPr>
        <w:pStyle w:val="BodyText21"/>
        <w:rPr>
          <w:color w:val="000000"/>
          <w:sz w:val="22"/>
          <w:szCs w:val="22"/>
        </w:rPr>
      </w:pPr>
      <w:r w:rsidRPr="00A7265A">
        <w:rPr>
          <w:bCs/>
          <w:color w:val="000000"/>
          <w:sz w:val="22"/>
          <w:szCs w:val="22"/>
        </w:rPr>
        <w:t>13.</w:t>
      </w:r>
      <w:r w:rsidR="00E03F5B">
        <w:rPr>
          <w:bCs/>
          <w:color w:val="000000"/>
          <w:sz w:val="22"/>
          <w:szCs w:val="22"/>
        </w:rPr>
        <w:t>14</w:t>
      </w:r>
      <w:r w:rsidRPr="00A7265A">
        <w:rPr>
          <w:bCs/>
          <w:color w:val="000000"/>
          <w:sz w:val="22"/>
          <w:szCs w:val="22"/>
        </w:rPr>
        <w:t xml:space="preserve">. </w:t>
      </w:r>
      <w:r w:rsidRPr="00A7265A">
        <w:rPr>
          <w:color w:val="000000"/>
          <w:sz w:val="22"/>
          <w:szCs w:val="22"/>
        </w:rPr>
        <w:t xml:space="preserve">Para fins de habilitação, a verificação </w:t>
      </w:r>
      <w:proofErr w:type="gramStart"/>
      <w:r w:rsidR="005D2E87" w:rsidRPr="00A7265A">
        <w:rPr>
          <w:color w:val="000000"/>
          <w:sz w:val="22"/>
          <w:szCs w:val="22"/>
        </w:rPr>
        <w:t>pel</w:t>
      </w:r>
      <w:r w:rsidR="00CC6C59">
        <w:rPr>
          <w:color w:val="000000"/>
          <w:sz w:val="22"/>
          <w:szCs w:val="22"/>
        </w:rPr>
        <w:t>o(</w:t>
      </w:r>
      <w:proofErr w:type="gramEnd"/>
      <w:r w:rsidR="00CC6C59">
        <w:rPr>
          <w:color w:val="000000"/>
          <w:sz w:val="22"/>
          <w:szCs w:val="22"/>
        </w:rPr>
        <w:t>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rsidR="008308DD" w:rsidRPr="00A7265A" w:rsidRDefault="008308DD" w:rsidP="007F67EB">
      <w:pPr>
        <w:pStyle w:val="BodyText21"/>
        <w:rPr>
          <w:color w:val="000000"/>
          <w:sz w:val="22"/>
          <w:szCs w:val="22"/>
        </w:rPr>
      </w:pPr>
    </w:p>
    <w:p w:rsidR="009350EA" w:rsidRPr="00A7265A" w:rsidRDefault="009350EA" w:rsidP="007F67EB">
      <w:pPr>
        <w:pStyle w:val="P30"/>
        <w:snapToGrid/>
        <w:rPr>
          <w:bCs/>
          <w:sz w:val="22"/>
          <w:szCs w:val="22"/>
        </w:rPr>
      </w:pPr>
      <w:r w:rsidRPr="00A7265A">
        <w:rPr>
          <w:b w:val="0"/>
          <w:sz w:val="22"/>
          <w:szCs w:val="22"/>
        </w:rPr>
        <w:t>13.</w:t>
      </w:r>
      <w:r w:rsidR="00E03F5B">
        <w:rPr>
          <w:b w:val="0"/>
          <w:sz w:val="22"/>
          <w:szCs w:val="22"/>
        </w:rPr>
        <w:t>14</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proofErr w:type="gramStart"/>
      <w:r w:rsidR="005D2E87" w:rsidRPr="00A7265A">
        <w:rPr>
          <w:b w:val="0"/>
          <w:sz w:val="22"/>
          <w:szCs w:val="22"/>
        </w:rPr>
        <w:t>pel</w:t>
      </w:r>
      <w:r w:rsidR="00CC6C59">
        <w:rPr>
          <w:b w:val="0"/>
          <w:sz w:val="22"/>
          <w:szCs w:val="22"/>
        </w:rPr>
        <w:t>o(</w:t>
      </w:r>
      <w:proofErr w:type="gramEnd"/>
      <w:r w:rsidR="00CC6C59">
        <w:rPr>
          <w:b w:val="0"/>
          <w:sz w:val="22"/>
          <w:szCs w:val="22"/>
        </w:rPr>
        <w:t>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rsidR="009350EA" w:rsidRPr="0051767C" w:rsidRDefault="009350EA" w:rsidP="007F67EB">
      <w:pPr>
        <w:pStyle w:val="BodyText21"/>
        <w:rPr>
          <w:color w:val="000000"/>
          <w:sz w:val="22"/>
          <w:szCs w:val="22"/>
        </w:rPr>
      </w:pPr>
    </w:p>
    <w:p w:rsidR="008308DD" w:rsidRDefault="008308DD" w:rsidP="007F67EB">
      <w:pPr>
        <w:jc w:val="both"/>
        <w:rPr>
          <w:color w:val="000000"/>
          <w:sz w:val="22"/>
          <w:szCs w:val="22"/>
        </w:rPr>
      </w:pPr>
      <w:r w:rsidRPr="00A7265A">
        <w:rPr>
          <w:bCs/>
          <w:color w:val="000000"/>
          <w:sz w:val="22"/>
          <w:szCs w:val="22"/>
        </w:rPr>
        <w:t>13.</w:t>
      </w:r>
      <w:r w:rsidR="00E03F5B">
        <w:rPr>
          <w:bCs/>
          <w:color w:val="000000"/>
          <w:sz w:val="22"/>
          <w:szCs w:val="22"/>
        </w:rPr>
        <w:t>15</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994F9B" w:rsidRPr="0051767C" w:rsidRDefault="00994F9B" w:rsidP="007F67EB">
      <w:pPr>
        <w:jc w:val="both"/>
        <w:rPr>
          <w:sz w:val="22"/>
          <w:szCs w:val="22"/>
        </w:rPr>
      </w:pPr>
    </w:p>
    <w:p w:rsidR="008308DD" w:rsidRPr="004408E8" w:rsidRDefault="008308DD" w:rsidP="007F67EB">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E03F5B">
        <w:rPr>
          <w:bCs/>
          <w:color w:val="000000"/>
          <w:sz w:val="22"/>
          <w:szCs w:val="22"/>
        </w:rPr>
        <w:t>6</w:t>
      </w:r>
      <w:r w:rsidRPr="004408E8">
        <w:rPr>
          <w:bCs/>
          <w:color w:val="000000"/>
          <w:sz w:val="22"/>
          <w:szCs w:val="22"/>
        </w:rPr>
        <w:t xml:space="preserve">. </w:t>
      </w:r>
      <w:bookmarkStart w:id="4" w:name="As_micr_empresas_e_empresas"/>
      <w:r w:rsidRPr="004408E8">
        <w:rPr>
          <w:color w:val="000000"/>
          <w:sz w:val="22"/>
          <w:szCs w:val="22"/>
        </w:rPr>
        <w:t xml:space="preserve">As </w:t>
      </w:r>
      <w:r w:rsidRPr="004408E8">
        <w:rPr>
          <w:bCs/>
          <w:color w:val="000000"/>
          <w:sz w:val="22"/>
          <w:szCs w:val="22"/>
        </w:rPr>
        <w:t xml:space="preserve">microempresas e empresas </w:t>
      </w:r>
      <w:bookmarkEnd w:id="4"/>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rsidR="008308DD" w:rsidRPr="0051767C" w:rsidRDefault="008308DD" w:rsidP="007F67EB">
      <w:pPr>
        <w:pStyle w:val="BodyText21"/>
        <w:rPr>
          <w:color w:val="000000"/>
          <w:sz w:val="22"/>
          <w:szCs w:val="22"/>
        </w:rPr>
      </w:pPr>
    </w:p>
    <w:p w:rsidR="008308DD" w:rsidRPr="00A7265A" w:rsidRDefault="008308DD" w:rsidP="007F67EB">
      <w:pPr>
        <w:pStyle w:val="BodyText21"/>
        <w:rPr>
          <w:sz w:val="22"/>
          <w:szCs w:val="22"/>
        </w:rPr>
      </w:pPr>
      <w:r w:rsidRPr="00A7265A">
        <w:rPr>
          <w:bCs/>
          <w:sz w:val="22"/>
          <w:szCs w:val="22"/>
        </w:rPr>
        <w:t>13.</w:t>
      </w:r>
      <w:r w:rsidR="00A7265A">
        <w:rPr>
          <w:bCs/>
          <w:sz w:val="22"/>
          <w:szCs w:val="22"/>
        </w:rPr>
        <w:t>1</w:t>
      </w:r>
      <w:r w:rsidR="00E03F5B">
        <w:rPr>
          <w:bCs/>
          <w:sz w:val="22"/>
          <w:szCs w:val="22"/>
        </w:rPr>
        <w:t>6</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w:t>
      </w:r>
      <w:r w:rsidRPr="00A7265A">
        <w:rPr>
          <w:sz w:val="22"/>
          <w:szCs w:val="22"/>
        </w:rPr>
        <w:lastRenderedPageBreak/>
        <w:t>a regularização da documentação, pagamento ou parcelamento do débito e emissão de eventuais certidões negativas ou positivas com efeito de certidão negativa</w:t>
      </w:r>
      <w:r w:rsidR="00A7265A">
        <w:rPr>
          <w:sz w:val="22"/>
          <w:szCs w:val="22"/>
        </w:rPr>
        <w:t xml:space="preserve">, nos termos do </w:t>
      </w:r>
      <w:hyperlink r:id="rId47" w:history="1">
        <w:r w:rsidR="00A7265A" w:rsidRPr="003C1C0B">
          <w:rPr>
            <w:rStyle w:val="Hyperlink"/>
            <w:sz w:val="22"/>
            <w:szCs w:val="22"/>
          </w:rPr>
          <w:t>Decreto Estadual n° 21.675/2017</w:t>
        </w:r>
      </w:hyperlink>
      <w:r w:rsidRPr="00A7265A">
        <w:rPr>
          <w:sz w:val="22"/>
          <w:szCs w:val="22"/>
        </w:rPr>
        <w:t>.</w:t>
      </w:r>
    </w:p>
    <w:p w:rsidR="007F67EB" w:rsidRDefault="007F67EB" w:rsidP="007F67EB">
      <w:pPr>
        <w:pStyle w:val="BodyText21"/>
        <w:rPr>
          <w:bCs/>
          <w:sz w:val="22"/>
          <w:szCs w:val="22"/>
        </w:rPr>
      </w:pPr>
    </w:p>
    <w:p w:rsidR="008308DD" w:rsidRDefault="008308DD" w:rsidP="007F67EB">
      <w:pPr>
        <w:pStyle w:val="BodyText21"/>
        <w:rPr>
          <w:color w:val="000000"/>
          <w:sz w:val="22"/>
          <w:szCs w:val="22"/>
        </w:rPr>
      </w:pPr>
      <w:r w:rsidRPr="009B1A0F">
        <w:rPr>
          <w:bCs/>
          <w:sz w:val="22"/>
          <w:szCs w:val="22"/>
        </w:rPr>
        <w:t>13.</w:t>
      </w:r>
      <w:r w:rsidR="00D62C8B" w:rsidRPr="009B1A0F">
        <w:rPr>
          <w:bCs/>
          <w:sz w:val="22"/>
          <w:szCs w:val="22"/>
        </w:rPr>
        <w:t>1</w:t>
      </w:r>
      <w:r w:rsidR="00E03F5B">
        <w:rPr>
          <w:bCs/>
          <w:sz w:val="22"/>
          <w:szCs w:val="22"/>
        </w:rPr>
        <w:t>6</w:t>
      </w:r>
      <w:r w:rsidRPr="009B1A0F">
        <w:rPr>
          <w:bCs/>
          <w:sz w:val="22"/>
          <w:szCs w:val="22"/>
        </w:rPr>
        <w:t xml:space="preserve">.2. </w:t>
      </w:r>
      <w:r w:rsidRPr="009B1A0F">
        <w:rPr>
          <w:sz w:val="22"/>
          <w:szCs w:val="22"/>
        </w:rPr>
        <w:t xml:space="preserve">A não-regularização da documentação, no prazo previsto no </w:t>
      </w:r>
      <w:r w:rsidRPr="009B1A0F">
        <w:rPr>
          <w:bCs/>
          <w:sz w:val="22"/>
          <w:szCs w:val="22"/>
        </w:rPr>
        <w:t xml:space="preserve">subitem </w:t>
      </w:r>
      <w:hyperlink w:anchor="As_micr_empresas_e_empresas" w:history="1">
        <w:r w:rsidRPr="009B1A0F">
          <w:rPr>
            <w:rStyle w:val="Hyperlink"/>
            <w:b/>
            <w:bCs/>
            <w:sz w:val="22"/>
            <w:szCs w:val="22"/>
          </w:rPr>
          <w:t>13.</w:t>
        </w:r>
        <w:r w:rsidR="00A7265A" w:rsidRPr="009B1A0F">
          <w:rPr>
            <w:rStyle w:val="Hyperlink"/>
            <w:b/>
            <w:bCs/>
            <w:sz w:val="22"/>
            <w:szCs w:val="22"/>
          </w:rPr>
          <w:t>1</w:t>
        </w:r>
        <w:r w:rsidR="00E50E37">
          <w:rPr>
            <w:rStyle w:val="Hyperlink"/>
            <w:b/>
            <w:bCs/>
            <w:sz w:val="22"/>
            <w:szCs w:val="22"/>
          </w:rPr>
          <w:t>6</w:t>
        </w:r>
        <w:r w:rsidRPr="009B1A0F">
          <w:rPr>
            <w:rStyle w:val="Hyperlink"/>
            <w:b/>
            <w:bCs/>
            <w:sz w:val="22"/>
            <w:szCs w:val="22"/>
          </w:rPr>
          <w:t>.1</w:t>
        </w:r>
      </w:hyperlink>
      <w:r w:rsidRPr="009B1A0F">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48"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7F67EB" w:rsidRDefault="007F67EB" w:rsidP="007F67EB">
      <w:pPr>
        <w:suppressAutoHyphens/>
        <w:autoSpaceDN w:val="0"/>
        <w:jc w:val="both"/>
        <w:rPr>
          <w:b/>
          <w:sz w:val="22"/>
          <w:szCs w:val="22"/>
        </w:rPr>
      </w:pPr>
    </w:p>
    <w:p w:rsidR="008308DD" w:rsidRPr="002C1BD3" w:rsidRDefault="008308DD" w:rsidP="007F67EB">
      <w:pPr>
        <w:suppressAutoHyphens/>
        <w:autoSpaceDN w:val="0"/>
        <w:jc w:val="both"/>
        <w:rPr>
          <w:sz w:val="22"/>
          <w:szCs w:val="22"/>
        </w:rPr>
      </w:pPr>
      <w:r w:rsidRPr="002C1BD3">
        <w:rPr>
          <w:b/>
          <w:sz w:val="22"/>
          <w:szCs w:val="22"/>
        </w:rPr>
        <w:t>13.</w:t>
      </w:r>
      <w:r w:rsidR="00D62C8B" w:rsidRPr="002C1BD3">
        <w:rPr>
          <w:b/>
          <w:sz w:val="22"/>
          <w:szCs w:val="22"/>
        </w:rPr>
        <w:t>1</w:t>
      </w:r>
      <w:r w:rsidR="00E03F5B" w:rsidRPr="002C1BD3">
        <w:rPr>
          <w:b/>
          <w:sz w:val="22"/>
          <w:szCs w:val="22"/>
        </w:rPr>
        <w:t>7</w:t>
      </w:r>
      <w:r w:rsidRPr="002C1BD3">
        <w:rPr>
          <w:b/>
          <w:sz w:val="22"/>
          <w:szCs w:val="22"/>
        </w:rPr>
        <w:t xml:space="preserve">. </w:t>
      </w:r>
      <w:r w:rsidRPr="002C1BD3">
        <w:rPr>
          <w:sz w:val="22"/>
          <w:szCs w:val="22"/>
        </w:rPr>
        <w:t xml:space="preserve">Serão realizadas consultas, ao </w:t>
      </w:r>
      <w:r w:rsidRPr="002C1BD3">
        <w:rPr>
          <w:b/>
          <w:sz w:val="22"/>
          <w:szCs w:val="22"/>
        </w:rPr>
        <w:t>Cadastro de Fornecedores Impedidos de Licitar e Contratar com a Administração Pública Estadual - CAGEFIMP,</w:t>
      </w:r>
      <w:r w:rsidRPr="002C1BD3">
        <w:rPr>
          <w:sz w:val="22"/>
          <w:szCs w:val="22"/>
        </w:rPr>
        <w:t xml:space="preserve"> instituído pela </w:t>
      </w:r>
      <w:hyperlink r:id="rId49" w:history="1">
        <w:r w:rsidRPr="002C1BD3">
          <w:rPr>
            <w:rStyle w:val="Hyperlink"/>
            <w:color w:val="auto"/>
            <w:sz w:val="22"/>
            <w:szCs w:val="22"/>
          </w:rPr>
          <w:t>Lei Estadual nº 2.414, de 18 de fevereiro de 2011</w:t>
        </w:r>
      </w:hyperlink>
      <w:r w:rsidRPr="002C1BD3">
        <w:rPr>
          <w:sz w:val="22"/>
          <w:szCs w:val="22"/>
        </w:rPr>
        <w:t xml:space="preserve">, ao </w:t>
      </w:r>
      <w:r w:rsidRPr="002C1BD3">
        <w:rPr>
          <w:b/>
          <w:bCs/>
          <w:sz w:val="22"/>
          <w:szCs w:val="22"/>
        </w:rPr>
        <w:t>Cadastro Nacional de Empresas Inidôneas e Suspensas - CEIS/CGU (</w:t>
      </w:r>
      <w:hyperlink r:id="rId50" w:history="1">
        <w:r w:rsidRPr="002C1BD3">
          <w:rPr>
            <w:rStyle w:val="Hyperlink"/>
            <w:color w:val="auto"/>
            <w:sz w:val="22"/>
            <w:szCs w:val="22"/>
          </w:rPr>
          <w:t>Lei Federal nº 12.846/2013</w:t>
        </w:r>
      </w:hyperlink>
      <w:r w:rsidRPr="002C1BD3">
        <w:rPr>
          <w:sz w:val="22"/>
          <w:szCs w:val="22"/>
        </w:rPr>
        <w:t>)</w:t>
      </w:r>
      <w:r w:rsidR="00AF528F" w:rsidRPr="002C1BD3">
        <w:rPr>
          <w:sz w:val="22"/>
          <w:szCs w:val="22"/>
        </w:rPr>
        <w:t>,</w:t>
      </w:r>
      <w:r w:rsidRPr="002C1BD3">
        <w:rPr>
          <w:sz w:val="22"/>
          <w:szCs w:val="22"/>
        </w:rPr>
        <w:t xml:space="preserve"> </w:t>
      </w:r>
      <w:r w:rsidRPr="002C1BD3">
        <w:rPr>
          <w:b/>
          <w:sz w:val="22"/>
          <w:szCs w:val="22"/>
          <w:lang w:val="pt-PT"/>
        </w:rPr>
        <w:t>Sistema de Cadastramento Unificado de Fornecedores</w:t>
      </w:r>
      <w:r w:rsidRPr="002C1BD3">
        <w:rPr>
          <w:sz w:val="22"/>
          <w:szCs w:val="22"/>
          <w:lang w:val="pt-PT"/>
        </w:rPr>
        <w:t xml:space="preserve"> – </w:t>
      </w:r>
      <w:r w:rsidRPr="002C1BD3">
        <w:rPr>
          <w:b/>
          <w:bCs/>
          <w:sz w:val="22"/>
          <w:szCs w:val="22"/>
          <w:lang w:val="pt-PT"/>
        </w:rPr>
        <w:t>SICAF</w:t>
      </w:r>
      <w:r w:rsidR="00530893" w:rsidRPr="002C1BD3">
        <w:rPr>
          <w:b/>
          <w:bCs/>
          <w:sz w:val="22"/>
          <w:szCs w:val="22"/>
          <w:lang w:val="pt-PT"/>
        </w:rPr>
        <w:t xml:space="preserve">, </w:t>
      </w:r>
      <w:r w:rsidR="00530893" w:rsidRPr="002C1BD3">
        <w:rPr>
          <w:b/>
          <w:bCs/>
          <w:sz w:val="22"/>
          <w:szCs w:val="22"/>
        </w:rPr>
        <w:t>Cadastro Nacional de Condenações Cíveis por Atos de Improbidade Administrativa, mantido pelo Conselho Nacional de Justiça</w:t>
      </w:r>
      <w:r w:rsidR="00530893" w:rsidRPr="002C1BD3">
        <w:rPr>
          <w:b/>
          <w:sz w:val="22"/>
          <w:szCs w:val="22"/>
        </w:rPr>
        <w:t xml:space="preserve"> </w:t>
      </w:r>
      <w:r w:rsidR="00530893" w:rsidRPr="002C1BD3">
        <w:rPr>
          <w:sz w:val="22"/>
          <w:szCs w:val="22"/>
        </w:rPr>
        <w:t>(</w:t>
      </w:r>
      <w:hyperlink r:id="rId51" w:history="1">
        <w:r w:rsidR="00530893" w:rsidRPr="002C1BD3">
          <w:rPr>
            <w:rStyle w:val="Hyperlink"/>
            <w:color w:val="auto"/>
            <w:sz w:val="22"/>
            <w:szCs w:val="22"/>
          </w:rPr>
          <w:t>www.</w:t>
        </w:r>
      </w:hyperlink>
      <w:hyperlink r:id="rId52" w:history="1">
        <w:r w:rsidR="00530893" w:rsidRPr="002C1BD3">
          <w:rPr>
            <w:rStyle w:val="Hyperlink"/>
            <w:bCs/>
            <w:color w:val="auto"/>
            <w:sz w:val="22"/>
            <w:szCs w:val="22"/>
          </w:rPr>
          <w:t>cnj</w:t>
        </w:r>
      </w:hyperlink>
      <w:hyperlink r:id="rId53" w:history="1">
        <w:r w:rsidR="00530893" w:rsidRPr="002C1BD3">
          <w:rPr>
            <w:rStyle w:val="Hyperlink"/>
            <w:color w:val="auto"/>
            <w:sz w:val="22"/>
            <w:szCs w:val="22"/>
          </w:rPr>
          <w:t>.jus.br/</w:t>
        </w:r>
      </w:hyperlink>
      <w:hyperlink r:id="rId54" w:history="1">
        <w:r w:rsidR="00530893" w:rsidRPr="002C1BD3">
          <w:rPr>
            <w:rStyle w:val="Hyperlink"/>
            <w:bCs/>
            <w:color w:val="auto"/>
            <w:sz w:val="22"/>
            <w:szCs w:val="22"/>
          </w:rPr>
          <w:t>improbidade</w:t>
        </w:r>
      </w:hyperlink>
      <w:hyperlink r:id="rId55" w:history="1">
        <w:r w:rsidR="00530893" w:rsidRPr="002C1BD3">
          <w:rPr>
            <w:rStyle w:val="Hyperlink"/>
            <w:color w:val="auto"/>
            <w:sz w:val="22"/>
            <w:szCs w:val="22"/>
          </w:rPr>
          <w:t>_adm/consultar_requerido.</w:t>
        </w:r>
        <w:proofErr w:type="spellStart"/>
        <w:r w:rsidR="00530893" w:rsidRPr="002C1BD3">
          <w:rPr>
            <w:rStyle w:val="Hyperlink"/>
            <w:color w:val="auto"/>
            <w:sz w:val="22"/>
            <w:szCs w:val="22"/>
          </w:rPr>
          <w:t>php</w:t>
        </w:r>
        <w:proofErr w:type="spellEnd"/>
      </w:hyperlink>
      <w:r w:rsidR="00530893" w:rsidRPr="002C1BD3">
        <w:rPr>
          <w:sz w:val="22"/>
          <w:szCs w:val="22"/>
        </w:rPr>
        <w:t>) e Lista de Inidôneos, mantida pelo Tribunal de Contas da União – TCU</w:t>
      </w:r>
      <w:r w:rsidR="006D1C51">
        <w:rPr>
          <w:sz w:val="22"/>
          <w:szCs w:val="22"/>
        </w:rPr>
        <w:t>.</w:t>
      </w:r>
    </w:p>
    <w:p w:rsidR="008308DD" w:rsidRPr="00A7265A" w:rsidRDefault="008308DD" w:rsidP="007F67EB">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 Sob pena de inabilitação, os documentos apresentados deverão estar:</w:t>
      </w:r>
    </w:p>
    <w:p w:rsidR="008308DD" w:rsidRPr="00A7265A" w:rsidRDefault="008308DD" w:rsidP="007F67EB">
      <w:pPr>
        <w:rPr>
          <w:sz w:val="22"/>
          <w:szCs w:val="22"/>
        </w:rPr>
      </w:pPr>
    </w:p>
    <w:p w:rsidR="008308DD" w:rsidRPr="0051767C" w:rsidRDefault="008308DD" w:rsidP="007F67EB">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.1. Em</w:t>
      </w:r>
      <w:r w:rsidRPr="0051767C">
        <w:rPr>
          <w:sz w:val="22"/>
          <w:szCs w:val="22"/>
        </w:rPr>
        <w:t xml:space="preserve"> nome da licitante com o n° do CNPJ e o endereço respectivo, conforme segue:</w:t>
      </w:r>
    </w:p>
    <w:p w:rsidR="008308DD" w:rsidRPr="0051767C" w:rsidRDefault="008308DD" w:rsidP="007F67EB">
      <w:pPr>
        <w:rPr>
          <w:i/>
          <w:sz w:val="22"/>
          <w:szCs w:val="22"/>
        </w:rPr>
      </w:pPr>
    </w:p>
    <w:p w:rsidR="008308DD" w:rsidRPr="007F67EB" w:rsidRDefault="007F67EB" w:rsidP="007F67EB">
      <w:pPr>
        <w:tabs>
          <w:tab w:val="left" w:pos="851"/>
        </w:tabs>
        <w:jc w:val="both"/>
        <w:rPr>
          <w:sz w:val="22"/>
          <w:szCs w:val="22"/>
        </w:rPr>
      </w:pPr>
      <w:r w:rsidRPr="007F67EB">
        <w:rPr>
          <w:sz w:val="22"/>
          <w:szCs w:val="22"/>
        </w:rPr>
        <w:t xml:space="preserve">a) </w:t>
      </w:r>
      <w:r w:rsidR="008308DD" w:rsidRPr="007F67EB">
        <w:rPr>
          <w:sz w:val="22"/>
          <w:szCs w:val="22"/>
        </w:rPr>
        <w:t>Se a licitante for a matriz, todos os documentos deverão estar em nome da matriz e;</w:t>
      </w:r>
    </w:p>
    <w:p w:rsidR="007F67EB" w:rsidRDefault="007F67EB" w:rsidP="007F67EB">
      <w:pPr>
        <w:tabs>
          <w:tab w:val="left" w:pos="851"/>
        </w:tabs>
        <w:jc w:val="both"/>
        <w:rPr>
          <w:sz w:val="22"/>
          <w:szCs w:val="22"/>
        </w:rPr>
      </w:pPr>
    </w:p>
    <w:p w:rsidR="008308DD" w:rsidRPr="0051767C" w:rsidRDefault="007F67EB" w:rsidP="007F67EB">
      <w:pPr>
        <w:tabs>
          <w:tab w:val="left" w:pos="851"/>
        </w:tabs>
        <w:jc w:val="both"/>
        <w:rPr>
          <w:i/>
          <w:sz w:val="22"/>
          <w:szCs w:val="22"/>
        </w:rPr>
      </w:pPr>
      <w:r>
        <w:rPr>
          <w:sz w:val="22"/>
          <w:szCs w:val="22"/>
        </w:rPr>
        <w:t xml:space="preserve">b) </w:t>
      </w:r>
      <w:r w:rsidR="008308DD" w:rsidRPr="007F67EB">
        <w:rPr>
          <w:sz w:val="22"/>
          <w:szCs w:val="22"/>
        </w:rPr>
        <w:t>Se a licitante for a filial, todos os documentos deverão estar em nome da filial</w:t>
      </w:r>
      <w:r w:rsidR="008308DD" w:rsidRPr="0051767C">
        <w:rPr>
          <w:i/>
          <w:sz w:val="22"/>
          <w:szCs w:val="22"/>
        </w:rPr>
        <w:t>;</w:t>
      </w:r>
    </w:p>
    <w:p w:rsidR="008308DD" w:rsidRPr="0051767C" w:rsidRDefault="008308DD" w:rsidP="007F67EB">
      <w:pPr>
        <w:rPr>
          <w:sz w:val="22"/>
          <w:szCs w:val="22"/>
        </w:rPr>
      </w:pPr>
    </w:p>
    <w:p w:rsidR="008308DD" w:rsidRPr="0051767C" w:rsidRDefault="008308DD" w:rsidP="007F67EB">
      <w:pPr>
        <w:jc w:val="both"/>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rsidR="008308DD" w:rsidRPr="0051767C" w:rsidRDefault="008308DD" w:rsidP="007F67EB">
      <w:pPr>
        <w:rPr>
          <w:sz w:val="22"/>
          <w:szCs w:val="22"/>
        </w:rPr>
      </w:pPr>
    </w:p>
    <w:p w:rsidR="008308DD" w:rsidRPr="0051767C" w:rsidRDefault="00E03F5B" w:rsidP="007F67EB">
      <w:pPr>
        <w:pStyle w:val="Corpodetexto3"/>
        <w:tabs>
          <w:tab w:val="left" w:pos="0"/>
          <w:tab w:val="left" w:pos="180"/>
        </w:tabs>
        <w:spacing w:after="0"/>
        <w:jc w:val="both"/>
        <w:rPr>
          <w:sz w:val="22"/>
          <w:szCs w:val="22"/>
        </w:rPr>
      </w:pPr>
      <w:r>
        <w:rPr>
          <w:b w:val="0"/>
          <w:sz w:val="22"/>
          <w:szCs w:val="22"/>
        </w:rPr>
        <w:t>13.19</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proofErr w:type="gramStart"/>
      <w:r w:rsidR="00CC6C59">
        <w:rPr>
          <w:b w:val="0"/>
          <w:sz w:val="22"/>
          <w:szCs w:val="22"/>
        </w:rPr>
        <w:t>o(</w:t>
      </w:r>
      <w:proofErr w:type="gramEnd"/>
      <w:r w:rsidR="00CC6C59">
        <w:rPr>
          <w:b w:val="0"/>
          <w:sz w:val="22"/>
          <w:szCs w:val="22"/>
        </w:rPr>
        <w:t>a) Pregoeiro(a)</w:t>
      </w:r>
      <w:r w:rsidR="008308DD" w:rsidRPr="0051767C">
        <w:rPr>
          <w:b w:val="0"/>
          <w:sz w:val="22"/>
          <w:szCs w:val="22"/>
        </w:rPr>
        <w:t xml:space="preserve"> HABILITARÁ a licitante, em campo próprio do sistema eletrônico</w:t>
      </w:r>
      <w:r w:rsidR="008308DD" w:rsidRPr="0051767C">
        <w:rPr>
          <w:sz w:val="22"/>
          <w:szCs w:val="22"/>
        </w:rPr>
        <w:t>.</w:t>
      </w:r>
    </w:p>
    <w:p w:rsidR="008308DD" w:rsidRPr="0051767C" w:rsidRDefault="008308DD" w:rsidP="007F67EB">
      <w:pPr>
        <w:jc w:val="both"/>
        <w:rPr>
          <w:b/>
          <w:color w:val="FF0000"/>
          <w:sz w:val="22"/>
          <w:szCs w:val="22"/>
        </w:rPr>
      </w:pPr>
    </w:p>
    <w:p w:rsidR="00E10223" w:rsidRPr="00A7265A" w:rsidRDefault="008308DD" w:rsidP="007F67EB">
      <w:pPr>
        <w:jc w:val="both"/>
        <w:rPr>
          <w:sz w:val="22"/>
          <w:szCs w:val="22"/>
        </w:rPr>
      </w:pPr>
      <w:r w:rsidRPr="00A7265A">
        <w:rPr>
          <w:sz w:val="22"/>
          <w:szCs w:val="22"/>
        </w:rPr>
        <w:t>13.</w:t>
      </w:r>
      <w:r w:rsidR="00E03F5B">
        <w:rPr>
          <w:sz w:val="22"/>
          <w:szCs w:val="22"/>
        </w:rPr>
        <w:t>20</w:t>
      </w:r>
      <w:r w:rsidRPr="00A7265A">
        <w:rPr>
          <w:sz w:val="22"/>
          <w:szCs w:val="22"/>
        </w:rPr>
        <w:t xml:space="preserve">. Não serão aceitos “protocolos de entrega” ou “solicitação de documento” em substituição aos documentos requeridos no presente Edital e seus Anexos. </w:t>
      </w:r>
    </w:p>
    <w:p w:rsidR="00BE63D0" w:rsidRPr="0051767C" w:rsidRDefault="00BE63D0" w:rsidP="007F67EB">
      <w:pPr>
        <w:pStyle w:val="Cabealho"/>
        <w:jc w:val="both"/>
        <w:rPr>
          <w:b/>
          <w:sz w:val="22"/>
          <w:szCs w:val="22"/>
        </w:rPr>
      </w:pPr>
    </w:p>
    <w:p w:rsidR="008308DD" w:rsidRPr="00A7265A" w:rsidRDefault="008308DD" w:rsidP="007F67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rsidR="008308DD" w:rsidRPr="0051767C" w:rsidRDefault="008308DD" w:rsidP="007F67EB">
      <w:pPr>
        <w:jc w:val="both"/>
        <w:rPr>
          <w:b/>
          <w:sz w:val="22"/>
          <w:szCs w:val="22"/>
        </w:rPr>
      </w:pPr>
    </w:p>
    <w:p w:rsidR="008308DD" w:rsidRPr="0051767C" w:rsidRDefault="008308DD" w:rsidP="007F67EB">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w:t>
      </w:r>
      <w:r w:rsidR="00E03F5B">
        <w:rPr>
          <w:sz w:val="22"/>
          <w:szCs w:val="22"/>
        </w:rPr>
        <w:t xml:space="preserve">azões </w:t>
      </w:r>
      <w:r w:rsidR="00E46831">
        <w:rPr>
          <w:sz w:val="22"/>
          <w:szCs w:val="22"/>
        </w:rPr>
        <w:t>sua intenção de recorrer no prazo mínimo de 20 (vinte) minutos.</w:t>
      </w:r>
    </w:p>
    <w:p w:rsidR="008308DD" w:rsidRPr="0051767C" w:rsidRDefault="008308DD" w:rsidP="007F67EB">
      <w:pPr>
        <w:pStyle w:val="Corpodetexto"/>
        <w:rPr>
          <w:sz w:val="22"/>
          <w:szCs w:val="22"/>
        </w:rPr>
      </w:pPr>
    </w:p>
    <w:p w:rsidR="008308DD" w:rsidRPr="0051767C" w:rsidRDefault="008308DD" w:rsidP="007F67EB">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6"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rsidR="008308DD" w:rsidRPr="0051767C" w:rsidRDefault="008308DD" w:rsidP="007F67EB">
      <w:pPr>
        <w:pStyle w:val="Corpodetexto"/>
        <w:rPr>
          <w:sz w:val="22"/>
          <w:szCs w:val="22"/>
        </w:rPr>
      </w:pPr>
    </w:p>
    <w:p w:rsidR="008308DD" w:rsidRDefault="008308DD" w:rsidP="007F67EB">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rsidR="002C1BD3" w:rsidRPr="004408E8" w:rsidRDefault="002C1BD3" w:rsidP="007F67EB">
      <w:pPr>
        <w:pStyle w:val="Corpodetexto"/>
        <w:rPr>
          <w:sz w:val="22"/>
          <w:szCs w:val="22"/>
        </w:rPr>
      </w:pPr>
    </w:p>
    <w:p w:rsidR="008308DD" w:rsidRPr="00A7265A" w:rsidRDefault="008308DD" w:rsidP="007F67EB">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proofErr w:type="gramStart"/>
      <w:r w:rsidR="005D2E87" w:rsidRPr="00A7265A">
        <w:rPr>
          <w:sz w:val="22"/>
          <w:szCs w:val="22"/>
        </w:rPr>
        <w:t>pel</w:t>
      </w:r>
      <w:r w:rsidR="00CC6C59">
        <w:rPr>
          <w:sz w:val="22"/>
          <w:szCs w:val="22"/>
        </w:rPr>
        <w:t>o(</w:t>
      </w:r>
      <w:proofErr w:type="gramEnd"/>
      <w:r w:rsidR="00CC6C59">
        <w:rPr>
          <w:sz w:val="22"/>
          <w:szCs w:val="22"/>
        </w:rPr>
        <w:t>a) Pregoeiro(a)</w:t>
      </w:r>
      <w:r w:rsidRPr="00A7265A">
        <w:rPr>
          <w:sz w:val="22"/>
          <w:szCs w:val="22"/>
        </w:rPr>
        <w:t xml:space="preserve"> ao vencedor.</w:t>
      </w:r>
    </w:p>
    <w:p w:rsidR="008308DD" w:rsidRPr="00A7265A" w:rsidRDefault="008308DD" w:rsidP="007F67EB">
      <w:pPr>
        <w:pStyle w:val="Corpodetexto"/>
        <w:rPr>
          <w:color w:val="FF9900"/>
          <w:sz w:val="22"/>
          <w:szCs w:val="22"/>
        </w:rPr>
      </w:pPr>
    </w:p>
    <w:p w:rsidR="008308DD" w:rsidRDefault="008308DD" w:rsidP="007F67EB">
      <w:pPr>
        <w:pStyle w:val="Corpodetexto"/>
        <w:rPr>
          <w:sz w:val="22"/>
          <w:szCs w:val="22"/>
        </w:rPr>
      </w:pPr>
      <w:r w:rsidRPr="00A7265A">
        <w:rPr>
          <w:sz w:val="22"/>
          <w:szCs w:val="22"/>
        </w:rPr>
        <w:t>14.4. O acolhimento do recurso importará na invalidação apenas dos atos insuscetíveis de aproveitamento.</w:t>
      </w:r>
    </w:p>
    <w:p w:rsidR="002C1BD3" w:rsidRPr="00A7265A" w:rsidRDefault="002C1BD3" w:rsidP="007F67EB">
      <w:pPr>
        <w:pStyle w:val="Corpodetexto"/>
        <w:rPr>
          <w:sz w:val="22"/>
          <w:szCs w:val="22"/>
        </w:rPr>
      </w:pPr>
    </w:p>
    <w:p w:rsidR="008308DD" w:rsidRPr="00A7265A" w:rsidRDefault="008308DD" w:rsidP="007F67EB">
      <w:pPr>
        <w:pStyle w:val="Corpodetexto"/>
        <w:rPr>
          <w:sz w:val="22"/>
          <w:szCs w:val="22"/>
        </w:rPr>
      </w:pPr>
      <w:r w:rsidRPr="00A7265A">
        <w:rPr>
          <w:sz w:val="22"/>
          <w:szCs w:val="22"/>
        </w:rPr>
        <w:lastRenderedPageBreak/>
        <w:t xml:space="preserve">14.5. A decisão </w:t>
      </w:r>
      <w:proofErr w:type="gramStart"/>
      <w:r w:rsidR="00206B9B" w:rsidRPr="00A7265A">
        <w:rPr>
          <w:sz w:val="22"/>
          <w:szCs w:val="22"/>
        </w:rPr>
        <w:t>d</w:t>
      </w:r>
      <w:r w:rsidR="00CC6C59">
        <w:rPr>
          <w:sz w:val="22"/>
          <w:szCs w:val="22"/>
        </w:rPr>
        <w:t>o(</w:t>
      </w:r>
      <w:proofErr w:type="gramEnd"/>
      <w:r w:rsidR="00CC6C59">
        <w:rPr>
          <w:sz w:val="22"/>
          <w:szCs w:val="22"/>
        </w:rPr>
        <w:t>a) Pregoeiro(a)</w:t>
      </w:r>
      <w:r w:rsidRPr="00A7265A">
        <w:rPr>
          <w:sz w:val="22"/>
          <w:szCs w:val="22"/>
        </w:rPr>
        <w:t xml:space="preserve"> a respeito da apreciação do recurso deverá ser motivada e submetida à apreciação da Autoridade Competente pela licitação, caso seja mantida a decisão anterior.</w:t>
      </w:r>
    </w:p>
    <w:p w:rsidR="008308DD" w:rsidRPr="00A7265A" w:rsidRDefault="008308DD" w:rsidP="007F67EB">
      <w:pPr>
        <w:pStyle w:val="Corpodetexto"/>
        <w:rPr>
          <w:sz w:val="22"/>
          <w:szCs w:val="22"/>
        </w:rPr>
      </w:pPr>
    </w:p>
    <w:p w:rsidR="008308DD" w:rsidRPr="00A7265A" w:rsidRDefault="008308DD" w:rsidP="007F67EB">
      <w:pPr>
        <w:pStyle w:val="Corpodetexto"/>
        <w:rPr>
          <w:sz w:val="22"/>
          <w:szCs w:val="22"/>
        </w:rPr>
      </w:pPr>
      <w:r w:rsidRPr="00A7265A">
        <w:rPr>
          <w:sz w:val="22"/>
          <w:szCs w:val="22"/>
        </w:rPr>
        <w:t xml:space="preserve">14.6 A decisão </w:t>
      </w:r>
      <w:proofErr w:type="gramStart"/>
      <w:r w:rsidR="00206B9B" w:rsidRPr="00A7265A">
        <w:rPr>
          <w:sz w:val="22"/>
          <w:szCs w:val="22"/>
        </w:rPr>
        <w:t>d</w:t>
      </w:r>
      <w:r w:rsidR="00CC6C59">
        <w:rPr>
          <w:sz w:val="22"/>
          <w:szCs w:val="22"/>
        </w:rPr>
        <w:t>o(</w:t>
      </w:r>
      <w:proofErr w:type="gramEnd"/>
      <w:r w:rsidR="00CC6C59">
        <w:rPr>
          <w:sz w:val="22"/>
          <w:szCs w:val="22"/>
        </w:rPr>
        <w:t>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rsidR="007F67EB" w:rsidRDefault="007F67EB" w:rsidP="007F67EB">
      <w:pPr>
        <w:pStyle w:val="Recuodecorpodetexto2"/>
        <w:ind w:firstLine="0"/>
        <w:rPr>
          <w:sz w:val="22"/>
          <w:szCs w:val="22"/>
        </w:rPr>
      </w:pPr>
    </w:p>
    <w:p w:rsidR="008308DD" w:rsidRPr="0051767C" w:rsidRDefault="008308DD" w:rsidP="007F67EB">
      <w:pPr>
        <w:pStyle w:val="Recuodecorpodetexto2"/>
        <w:ind w:firstLine="0"/>
        <w:rPr>
          <w:sz w:val="22"/>
          <w:szCs w:val="22"/>
        </w:rPr>
      </w:pPr>
      <w:r w:rsidRPr="00A7265A">
        <w:rPr>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7F67EB">
      <w:pPr>
        <w:pStyle w:val="Ttulo6"/>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rsidR="007F67EB" w:rsidRDefault="007F67EB" w:rsidP="007F67EB">
      <w:pPr>
        <w:jc w:val="both"/>
        <w:rPr>
          <w:bCs/>
          <w:sz w:val="22"/>
          <w:szCs w:val="22"/>
        </w:rPr>
      </w:pPr>
    </w:p>
    <w:p w:rsidR="008308DD" w:rsidRDefault="008308DD" w:rsidP="007F67EB">
      <w:pPr>
        <w:jc w:val="both"/>
        <w:rPr>
          <w:bCs/>
          <w:sz w:val="22"/>
          <w:szCs w:val="22"/>
        </w:rPr>
      </w:pPr>
      <w:r w:rsidRPr="00A7265A">
        <w:rPr>
          <w:bCs/>
          <w:sz w:val="22"/>
          <w:szCs w:val="22"/>
        </w:rPr>
        <w:t>14.9. Cabe ainda, recurso contra a decisão de:</w:t>
      </w:r>
    </w:p>
    <w:p w:rsidR="008308DD" w:rsidRPr="00A7265A" w:rsidRDefault="007F67EB" w:rsidP="007F67EB">
      <w:pPr>
        <w:pStyle w:val="PargrafodaLista"/>
        <w:tabs>
          <w:tab w:val="left" w:pos="851"/>
        </w:tabs>
        <w:ind w:left="0"/>
        <w:jc w:val="both"/>
        <w:rPr>
          <w:color w:val="000000"/>
          <w:sz w:val="22"/>
          <w:szCs w:val="22"/>
        </w:rPr>
      </w:pPr>
      <w:r>
        <w:rPr>
          <w:color w:val="000000"/>
          <w:sz w:val="22"/>
          <w:szCs w:val="22"/>
        </w:rPr>
        <w:t xml:space="preserve">a) </w:t>
      </w:r>
      <w:r w:rsidR="008308DD" w:rsidRPr="00A7265A">
        <w:rPr>
          <w:color w:val="000000"/>
          <w:sz w:val="22"/>
          <w:szCs w:val="22"/>
        </w:rPr>
        <w:t>Anular ou revogar o Pregão Eletrônico;</w:t>
      </w:r>
    </w:p>
    <w:p w:rsidR="007F67EB" w:rsidRDefault="007F67EB" w:rsidP="007F67EB">
      <w:pPr>
        <w:tabs>
          <w:tab w:val="left" w:pos="851"/>
        </w:tabs>
        <w:jc w:val="both"/>
        <w:rPr>
          <w:color w:val="000000"/>
          <w:sz w:val="22"/>
          <w:szCs w:val="22"/>
        </w:rPr>
      </w:pPr>
    </w:p>
    <w:p w:rsidR="008308DD" w:rsidRPr="0051767C" w:rsidRDefault="008308DD" w:rsidP="007F67EB">
      <w:pPr>
        <w:tabs>
          <w:tab w:val="left" w:pos="851"/>
        </w:tabs>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A7265A" w:rsidRDefault="008308DD" w:rsidP="007F67EB">
      <w:pPr>
        <w:jc w:val="both"/>
        <w:rPr>
          <w:color w:val="000000"/>
          <w:sz w:val="22"/>
          <w:szCs w:val="22"/>
        </w:rPr>
      </w:pPr>
    </w:p>
    <w:p w:rsidR="008308DD" w:rsidRPr="00A7265A" w:rsidRDefault="008308DD" w:rsidP="007F67EB">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rsidR="008308DD" w:rsidRPr="00A7265A" w:rsidRDefault="008308DD" w:rsidP="007F67EB">
      <w:pPr>
        <w:jc w:val="both"/>
        <w:rPr>
          <w:color w:val="000000"/>
          <w:sz w:val="22"/>
          <w:szCs w:val="22"/>
        </w:rPr>
      </w:pPr>
    </w:p>
    <w:p w:rsidR="008308DD" w:rsidRPr="00A7265A" w:rsidRDefault="008308DD" w:rsidP="007F67EB">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A7265A" w:rsidRDefault="008308DD" w:rsidP="007F67EB">
      <w:pPr>
        <w:jc w:val="both"/>
        <w:rPr>
          <w:color w:val="000000"/>
          <w:sz w:val="22"/>
          <w:szCs w:val="22"/>
        </w:rPr>
      </w:pPr>
    </w:p>
    <w:p w:rsidR="008308DD" w:rsidRDefault="008308DD" w:rsidP="007F67EB">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rsidR="00803962" w:rsidRPr="0051767C" w:rsidRDefault="00803962" w:rsidP="007F67EB">
      <w:pPr>
        <w:jc w:val="both"/>
        <w:rPr>
          <w:color w:val="000000"/>
          <w:sz w:val="22"/>
          <w:szCs w:val="22"/>
        </w:rPr>
      </w:pPr>
    </w:p>
    <w:p w:rsidR="008308DD" w:rsidRPr="0051767C" w:rsidRDefault="008308DD" w:rsidP="007F67EB">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rsidR="008308DD" w:rsidRPr="0051767C" w:rsidRDefault="008308DD" w:rsidP="007F67EB">
      <w:pPr>
        <w:jc w:val="both"/>
        <w:rPr>
          <w:color w:val="000000"/>
          <w:sz w:val="22"/>
          <w:szCs w:val="22"/>
        </w:rPr>
      </w:pPr>
    </w:p>
    <w:p w:rsidR="008308DD" w:rsidRPr="00A7265A" w:rsidRDefault="008308DD" w:rsidP="007F67EB">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rsidR="008308DD" w:rsidRPr="0051767C" w:rsidRDefault="008308DD" w:rsidP="007F67EB">
      <w:pPr>
        <w:jc w:val="both"/>
        <w:rPr>
          <w:b/>
          <w:sz w:val="22"/>
          <w:szCs w:val="22"/>
        </w:rPr>
      </w:pPr>
    </w:p>
    <w:p w:rsidR="008308DD" w:rsidRPr="00A7265A" w:rsidRDefault="008308DD" w:rsidP="007F67EB">
      <w:pPr>
        <w:jc w:val="both"/>
        <w:rPr>
          <w:sz w:val="22"/>
          <w:szCs w:val="22"/>
        </w:rPr>
      </w:pPr>
      <w:r w:rsidRPr="00A7265A">
        <w:rPr>
          <w:sz w:val="22"/>
          <w:szCs w:val="22"/>
        </w:rPr>
        <w:t xml:space="preserve">15.1. Atendidas as especificações do Edital, estando habilitada a Licitante e tendo sido aceito o menor preço apurado, </w:t>
      </w:r>
      <w:proofErr w:type="gramStart"/>
      <w:r w:rsidR="00CC6C59">
        <w:rPr>
          <w:sz w:val="22"/>
          <w:szCs w:val="22"/>
        </w:rPr>
        <w:t>o(</w:t>
      </w:r>
      <w:proofErr w:type="gramEnd"/>
      <w:r w:rsidR="00CC6C59">
        <w:rPr>
          <w:sz w:val="22"/>
          <w:szCs w:val="22"/>
        </w:rPr>
        <w:t>a) Pregoeiro(a)</w:t>
      </w:r>
      <w:r w:rsidRPr="00A7265A">
        <w:rPr>
          <w:sz w:val="22"/>
          <w:szCs w:val="22"/>
        </w:rPr>
        <w:t xml:space="preserve"> declarará a(s) empresa(s) vencedora(s) do(s) respectivo(s) ITENS ADJUDICANDO-O.</w:t>
      </w:r>
    </w:p>
    <w:p w:rsidR="008308DD" w:rsidRPr="00A7265A" w:rsidRDefault="008308DD" w:rsidP="007F67EB">
      <w:pPr>
        <w:jc w:val="both"/>
        <w:rPr>
          <w:sz w:val="22"/>
          <w:szCs w:val="22"/>
        </w:rPr>
      </w:pPr>
    </w:p>
    <w:p w:rsidR="008308DD" w:rsidRPr="00A7265A" w:rsidRDefault="008308DD" w:rsidP="007F67EB">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57"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rsidR="008308DD" w:rsidRPr="00A7265A" w:rsidRDefault="008308DD" w:rsidP="007F67EB">
      <w:pPr>
        <w:pStyle w:val="P30"/>
        <w:snapToGrid/>
        <w:rPr>
          <w:b w:val="0"/>
          <w:sz w:val="22"/>
          <w:szCs w:val="22"/>
        </w:rPr>
      </w:pPr>
    </w:p>
    <w:p w:rsidR="008308DD" w:rsidRDefault="008308DD" w:rsidP="007F67EB">
      <w:pPr>
        <w:pStyle w:val="P30"/>
        <w:snapToGrid/>
        <w:rPr>
          <w:b w:val="0"/>
          <w:bCs/>
          <w:sz w:val="22"/>
          <w:szCs w:val="22"/>
        </w:rPr>
      </w:pPr>
      <w:r w:rsidRPr="00A7265A">
        <w:rPr>
          <w:b w:val="0"/>
          <w:bCs/>
          <w:sz w:val="22"/>
          <w:szCs w:val="22"/>
        </w:rPr>
        <w:t xml:space="preserve">15.3. A adjudicação do objeto do presente certame será viabilizada </w:t>
      </w:r>
      <w:proofErr w:type="gramStart"/>
      <w:r w:rsidR="005D2E87" w:rsidRPr="00A7265A">
        <w:rPr>
          <w:b w:val="0"/>
          <w:bCs/>
          <w:sz w:val="22"/>
          <w:szCs w:val="22"/>
        </w:rPr>
        <w:t>pel</w:t>
      </w:r>
      <w:r w:rsidR="00CC6C59">
        <w:rPr>
          <w:b w:val="0"/>
          <w:bCs/>
          <w:sz w:val="22"/>
          <w:szCs w:val="22"/>
        </w:rPr>
        <w:t>o(</w:t>
      </w:r>
      <w:proofErr w:type="gramEnd"/>
      <w:r w:rsidR="00CC6C59">
        <w:rPr>
          <w:b w:val="0"/>
          <w:bCs/>
          <w:sz w:val="22"/>
          <w:szCs w:val="22"/>
        </w:rPr>
        <w:t>a) Pregoeiro(a)</w:t>
      </w:r>
      <w:r w:rsidRPr="00A7265A">
        <w:rPr>
          <w:b w:val="0"/>
          <w:bCs/>
          <w:sz w:val="22"/>
          <w:szCs w:val="22"/>
        </w:rPr>
        <w:t xml:space="preserve"> sempre que não houver recurso. Havendo recurso, a adjudicação será efetuada pela Autoridade Competente que decidiu o recurso.</w:t>
      </w:r>
    </w:p>
    <w:p w:rsidR="00F9653B" w:rsidRPr="00A7265A" w:rsidRDefault="00F9653B" w:rsidP="007F67EB">
      <w:pPr>
        <w:pStyle w:val="P30"/>
        <w:snapToGrid/>
        <w:rPr>
          <w:b w:val="0"/>
          <w:bCs/>
          <w:sz w:val="22"/>
          <w:szCs w:val="22"/>
        </w:rPr>
      </w:pPr>
    </w:p>
    <w:p w:rsidR="008308DD" w:rsidRPr="00A7265A" w:rsidRDefault="008308DD" w:rsidP="007F67EB">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rsidR="008308DD" w:rsidRPr="00A7265A" w:rsidRDefault="008308DD" w:rsidP="007F67EB">
      <w:pPr>
        <w:pStyle w:val="P30"/>
        <w:snapToGrid/>
        <w:rPr>
          <w:b w:val="0"/>
          <w:bCs/>
          <w:sz w:val="22"/>
          <w:szCs w:val="22"/>
        </w:rPr>
      </w:pPr>
    </w:p>
    <w:p w:rsidR="008308DD" w:rsidRDefault="008308DD" w:rsidP="007F67EB">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proofErr w:type="gramStart"/>
      <w:r w:rsidR="00CC6C59">
        <w:rPr>
          <w:b w:val="0"/>
          <w:bCs/>
          <w:sz w:val="22"/>
          <w:szCs w:val="22"/>
        </w:rPr>
        <w:t>o(</w:t>
      </w:r>
      <w:proofErr w:type="gramEnd"/>
      <w:r w:rsidR="00CC6C59">
        <w:rPr>
          <w:b w:val="0"/>
          <w:bCs/>
          <w:sz w:val="22"/>
          <w:szCs w:val="22"/>
        </w:rPr>
        <w:t>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rsidR="007F67EB" w:rsidRDefault="007F67EB" w:rsidP="007F67EB">
      <w:pPr>
        <w:pStyle w:val="P30"/>
        <w:snapToGrid/>
        <w:rPr>
          <w:b w:val="0"/>
          <w:bCs/>
          <w:sz w:val="22"/>
          <w:szCs w:val="22"/>
        </w:rPr>
      </w:pPr>
    </w:p>
    <w:p w:rsidR="0041435A" w:rsidRPr="00C175D2" w:rsidRDefault="0041435A" w:rsidP="007F67EB">
      <w:pPr>
        <w:pBdr>
          <w:top w:val="single" w:sz="4" w:space="1" w:color="auto"/>
          <w:left w:val="single" w:sz="4" w:space="4" w:color="auto"/>
          <w:bottom w:val="single" w:sz="4" w:space="1" w:color="auto"/>
          <w:right w:val="single" w:sz="4" w:space="4" w:color="auto"/>
        </w:pBdr>
        <w:shd w:val="clear" w:color="auto" w:fill="E7E6E6" w:themeFill="background2"/>
        <w:jc w:val="both"/>
        <w:rPr>
          <w:b/>
          <w:bCs/>
          <w:caps/>
          <w:color w:val="000000"/>
          <w:sz w:val="22"/>
          <w:szCs w:val="22"/>
        </w:rPr>
      </w:pPr>
      <w:r w:rsidRPr="00C175D2">
        <w:rPr>
          <w:b/>
          <w:bCs/>
          <w:caps/>
          <w:color w:val="000000"/>
          <w:sz w:val="22"/>
          <w:szCs w:val="22"/>
        </w:rPr>
        <w:lastRenderedPageBreak/>
        <w:t>16. Do REGISTRO DE PREÇOS</w:t>
      </w:r>
    </w:p>
    <w:p w:rsidR="004C2B13" w:rsidRDefault="004C2B13" w:rsidP="007F67EB">
      <w:pPr>
        <w:jc w:val="both"/>
        <w:rPr>
          <w:bCs/>
          <w:color w:val="000000"/>
          <w:sz w:val="22"/>
          <w:szCs w:val="22"/>
        </w:rPr>
      </w:pPr>
    </w:p>
    <w:p w:rsidR="0041435A" w:rsidRPr="00C175D2" w:rsidRDefault="0041435A" w:rsidP="007F67EB">
      <w:pPr>
        <w:jc w:val="both"/>
        <w:rPr>
          <w:bCs/>
          <w:color w:val="000000"/>
          <w:sz w:val="22"/>
          <w:szCs w:val="22"/>
        </w:rPr>
      </w:pPr>
      <w:r w:rsidRPr="00C175D2">
        <w:rPr>
          <w:bCs/>
          <w:color w:val="000000"/>
          <w:sz w:val="22"/>
          <w:szCs w:val="22"/>
        </w:rPr>
        <w:t>16.1. Homologada a licitação pela Autoridade Competente, a Ata de Registro de Preços será publicada na imprensa Oficial, momento em que terá efeito de compromisso nas condições ofertadas e pactuadas na proposta apresentada à licitação.</w:t>
      </w:r>
    </w:p>
    <w:p w:rsidR="004C2B13" w:rsidRDefault="004C2B13" w:rsidP="007F67EB">
      <w:pPr>
        <w:jc w:val="both"/>
        <w:rPr>
          <w:bCs/>
          <w:color w:val="000000"/>
          <w:sz w:val="22"/>
          <w:szCs w:val="22"/>
        </w:rPr>
      </w:pPr>
    </w:p>
    <w:p w:rsidR="0041435A" w:rsidRPr="00C175D2" w:rsidRDefault="0041435A" w:rsidP="007F67EB">
      <w:pPr>
        <w:jc w:val="both"/>
        <w:rPr>
          <w:color w:val="000000"/>
          <w:sz w:val="22"/>
          <w:szCs w:val="22"/>
        </w:rPr>
      </w:pPr>
      <w:r w:rsidRPr="00C175D2">
        <w:rPr>
          <w:bCs/>
          <w:color w:val="000000"/>
          <w:sz w:val="22"/>
          <w:szCs w:val="22"/>
        </w:rPr>
        <w:t>16.2. A Ata de Registro e Preços terá validade de</w:t>
      </w:r>
      <w:r w:rsidRPr="00C175D2">
        <w:rPr>
          <w:bCs/>
          <w:iCs/>
          <w:color w:val="000000"/>
          <w:sz w:val="22"/>
          <w:szCs w:val="22"/>
        </w:rPr>
        <w:t xml:space="preserve"> 12 (doze) meses</w:t>
      </w:r>
      <w:r w:rsidRPr="00C175D2">
        <w:rPr>
          <w:color w:val="000000"/>
          <w:sz w:val="22"/>
          <w:szCs w:val="22"/>
        </w:rPr>
        <w:t>, contados a partir da publicação no Diário Oficial do Estado.</w:t>
      </w:r>
    </w:p>
    <w:p w:rsidR="004C2B13" w:rsidRDefault="004C2B13" w:rsidP="007F67EB">
      <w:pPr>
        <w:jc w:val="both"/>
        <w:rPr>
          <w:bCs/>
          <w:color w:val="000000"/>
          <w:sz w:val="22"/>
          <w:szCs w:val="22"/>
        </w:rPr>
      </w:pPr>
    </w:p>
    <w:p w:rsidR="0041435A" w:rsidRPr="00C175D2" w:rsidRDefault="0041435A" w:rsidP="007F67EB">
      <w:pPr>
        <w:jc w:val="both"/>
        <w:rPr>
          <w:color w:val="000000"/>
          <w:sz w:val="22"/>
          <w:szCs w:val="22"/>
        </w:rPr>
      </w:pPr>
      <w:r w:rsidRPr="00C175D2">
        <w:rPr>
          <w:bCs/>
          <w:color w:val="000000"/>
          <w:sz w:val="22"/>
          <w:szCs w:val="22"/>
        </w:rPr>
        <w:t>16.3. </w:t>
      </w:r>
      <w:r w:rsidRPr="00C175D2">
        <w:rPr>
          <w:color w:val="000000"/>
          <w:sz w:val="22"/>
          <w:szCs w:val="22"/>
        </w:rPr>
        <w:t>Os contratos decorrentes da Ata de Registro de Preços terão sua vigência em conforme as disposições contidas no </w:t>
      </w:r>
      <w:r w:rsidRPr="00C175D2">
        <w:rPr>
          <w:bCs/>
          <w:iCs/>
          <w:color w:val="000000"/>
          <w:sz w:val="22"/>
          <w:szCs w:val="22"/>
        </w:rPr>
        <w:t>art. 57, da Lei n° 8.666/93</w:t>
      </w:r>
      <w:r w:rsidRPr="00C175D2">
        <w:rPr>
          <w:color w:val="000000"/>
          <w:sz w:val="22"/>
          <w:szCs w:val="22"/>
        </w:rPr>
        <w:t>.</w:t>
      </w:r>
    </w:p>
    <w:p w:rsidR="004C2B13" w:rsidRDefault="004C2B13" w:rsidP="007F67EB">
      <w:pPr>
        <w:jc w:val="both"/>
        <w:rPr>
          <w:bCs/>
          <w:color w:val="000000"/>
          <w:sz w:val="22"/>
          <w:szCs w:val="22"/>
        </w:rPr>
      </w:pPr>
    </w:p>
    <w:p w:rsidR="0041435A" w:rsidRPr="00C175D2" w:rsidRDefault="0041435A" w:rsidP="007F67EB">
      <w:pPr>
        <w:jc w:val="both"/>
        <w:rPr>
          <w:bCs/>
          <w:color w:val="000000"/>
          <w:sz w:val="22"/>
          <w:szCs w:val="22"/>
        </w:rPr>
      </w:pPr>
      <w:r w:rsidRPr="00C175D2">
        <w:rPr>
          <w:bCs/>
          <w:color w:val="000000"/>
          <w:sz w:val="22"/>
          <w:szCs w:val="22"/>
        </w:rPr>
        <w:t>16.4.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1435A" w:rsidRPr="00C175D2" w:rsidRDefault="0041435A" w:rsidP="007F67EB">
      <w:pPr>
        <w:jc w:val="both"/>
        <w:rPr>
          <w:bCs/>
          <w:color w:val="000000"/>
          <w:sz w:val="22"/>
          <w:szCs w:val="22"/>
        </w:rPr>
      </w:pPr>
      <w:r w:rsidRPr="00C175D2">
        <w:rPr>
          <w:bCs/>
          <w:color w:val="000000"/>
          <w:sz w:val="22"/>
          <w:szCs w:val="22"/>
        </w:rPr>
        <w:t>16.5. Fica a Detentora ciente que a publicidade da ata de registro de preços na imprensa oficial terá efeito de compromisso nas condições ofertadas e pactuadas na proposta apresentada à licitação.</w:t>
      </w:r>
    </w:p>
    <w:p w:rsidR="004C2B13" w:rsidRDefault="004C2B13" w:rsidP="007F67EB">
      <w:pPr>
        <w:jc w:val="both"/>
        <w:rPr>
          <w:bCs/>
          <w:color w:val="000000"/>
          <w:sz w:val="22"/>
          <w:szCs w:val="22"/>
        </w:rPr>
      </w:pPr>
    </w:p>
    <w:p w:rsidR="0041435A" w:rsidRPr="00C175D2" w:rsidRDefault="0041435A" w:rsidP="007F67EB">
      <w:pPr>
        <w:jc w:val="both"/>
        <w:rPr>
          <w:bCs/>
          <w:color w:val="000000"/>
          <w:sz w:val="22"/>
          <w:szCs w:val="22"/>
        </w:rPr>
      </w:pPr>
      <w:r w:rsidRPr="00C175D2">
        <w:rPr>
          <w:bCs/>
          <w:color w:val="000000"/>
          <w:sz w:val="22"/>
          <w:szCs w:val="22"/>
        </w:rPr>
        <w:t>16.6. A ata de registro de preços, os ajustes dela decorrentes, suas alterações e rescisões obedecerão a Decreto Estadual n° 18.340/2013, Lei Federal n° 8.666/93, demais normas complementares e disposições desta Ata e do Edital que a precedeu, aplicáveis à execução e especialmente aos casos omissos.</w:t>
      </w:r>
    </w:p>
    <w:p w:rsidR="004C2B13" w:rsidRDefault="004C2B13" w:rsidP="007F67EB">
      <w:pPr>
        <w:jc w:val="both"/>
        <w:rPr>
          <w:bCs/>
          <w:color w:val="000000"/>
          <w:sz w:val="22"/>
          <w:szCs w:val="22"/>
        </w:rPr>
      </w:pPr>
    </w:p>
    <w:p w:rsidR="0041435A" w:rsidRDefault="0041435A" w:rsidP="007F67EB">
      <w:pPr>
        <w:jc w:val="both"/>
        <w:rPr>
          <w:color w:val="000000"/>
          <w:sz w:val="22"/>
          <w:szCs w:val="22"/>
        </w:rPr>
      </w:pPr>
      <w:r w:rsidRPr="00C175D2">
        <w:rPr>
          <w:bCs/>
          <w:color w:val="000000"/>
          <w:sz w:val="22"/>
          <w:szCs w:val="22"/>
        </w:rPr>
        <w:t>16.7. </w:t>
      </w:r>
      <w:r w:rsidRPr="00C175D2">
        <w:rPr>
          <w:color w:val="000000"/>
          <w:sz w:val="22"/>
          <w:szCs w:val="22"/>
        </w:rPr>
        <w:t>Nos termos do</w:t>
      </w:r>
      <w:r w:rsidRPr="00C175D2">
        <w:rPr>
          <w:bCs/>
          <w:iCs/>
          <w:color w:val="000000"/>
          <w:sz w:val="22"/>
          <w:szCs w:val="22"/>
        </w:rPr>
        <w:t xml:space="preserve"> Decreto Estadual 18.340/13 e suas alterações</w:t>
      </w:r>
      <w:r w:rsidRPr="00C175D2">
        <w:rPr>
          <w:color w:val="000000"/>
          <w:sz w:val="22"/>
          <w:szCs w:val="22"/>
        </w:rPr>
        <w:t>, a Ata de Registro de Preços, durante a sua vigência, poderá ser utilizada por qualquer órgão ou entidade da Administração Pública que não tenha participado do certame licitatório, </w:t>
      </w:r>
      <w:r w:rsidRPr="00C175D2">
        <w:rPr>
          <w:bCs/>
          <w:iCs/>
          <w:color w:val="000000"/>
          <w:sz w:val="22"/>
          <w:szCs w:val="22"/>
        </w:rPr>
        <w:t>mediante anuência do órgão gerenciador</w:t>
      </w:r>
      <w:r w:rsidRPr="00C175D2">
        <w:rPr>
          <w:color w:val="000000"/>
          <w:sz w:val="22"/>
          <w:szCs w:val="22"/>
        </w:rPr>
        <w:t>.</w:t>
      </w:r>
    </w:p>
    <w:p w:rsidR="004C2B13" w:rsidRPr="00C175D2" w:rsidRDefault="004C2B13" w:rsidP="007F67EB">
      <w:pPr>
        <w:jc w:val="both"/>
        <w:rPr>
          <w:color w:val="000000"/>
          <w:sz w:val="22"/>
          <w:szCs w:val="22"/>
        </w:rPr>
      </w:pPr>
    </w:p>
    <w:p w:rsidR="00A7265A" w:rsidRPr="0051767C" w:rsidRDefault="00541080" w:rsidP="007F67EB">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Pr>
          <w:b/>
          <w:bCs/>
          <w:sz w:val="22"/>
          <w:szCs w:val="22"/>
          <w:shd w:val="clear" w:color="auto" w:fill="D9D9D9" w:themeFill="background1" w:themeFillShade="D9"/>
        </w:rPr>
        <w:t>1</w:t>
      </w:r>
      <w:r w:rsidR="0041435A">
        <w:rPr>
          <w:b/>
          <w:bCs/>
          <w:sz w:val="22"/>
          <w:szCs w:val="22"/>
          <w:shd w:val="clear" w:color="auto" w:fill="D9D9D9" w:themeFill="background1" w:themeFillShade="D9"/>
        </w:rPr>
        <w:t>7</w:t>
      </w:r>
      <w:r w:rsidR="00A7265A" w:rsidRPr="0050606E">
        <w:rPr>
          <w:b/>
          <w:bCs/>
          <w:sz w:val="22"/>
          <w:szCs w:val="22"/>
          <w:shd w:val="clear" w:color="auto" w:fill="D9D9D9" w:themeFill="background1" w:themeFillShade="D9"/>
        </w:rPr>
        <w:t xml:space="preserve"> – DO</w:t>
      </w:r>
      <w:r w:rsidR="00A7265A" w:rsidRPr="00A7265A">
        <w:rPr>
          <w:b/>
          <w:bCs/>
          <w:sz w:val="22"/>
          <w:szCs w:val="22"/>
        </w:rPr>
        <w:t xml:space="preserve"> TERMO DE CONTRATO OU INSTRUMENTO EQUIVALENTE</w:t>
      </w:r>
    </w:p>
    <w:p w:rsidR="007F67EB" w:rsidRDefault="007F67EB" w:rsidP="007F67EB">
      <w:pPr>
        <w:pStyle w:val="Standard"/>
        <w:shd w:val="clear" w:color="auto" w:fill="FFFFFF" w:themeFill="background1"/>
        <w:autoSpaceDN w:val="0"/>
        <w:jc w:val="both"/>
        <w:textAlignment w:val="auto"/>
        <w:rPr>
          <w:bCs/>
          <w:iCs/>
          <w:sz w:val="22"/>
          <w:szCs w:val="22"/>
        </w:rPr>
      </w:pPr>
    </w:p>
    <w:p w:rsidR="004B4697" w:rsidRPr="004B4697" w:rsidRDefault="004B4697" w:rsidP="007F67EB">
      <w:pPr>
        <w:pStyle w:val="Standard"/>
        <w:shd w:val="clear" w:color="auto" w:fill="FFFFFF" w:themeFill="background1"/>
        <w:autoSpaceDN w:val="0"/>
        <w:jc w:val="both"/>
        <w:textAlignment w:val="auto"/>
        <w:rPr>
          <w:sz w:val="22"/>
          <w:szCs w:val="22"/>
        </w:rPr>
      </w:pPr>
      <w:r w:rsidRPr="004B4697">
        <w:rPr>
          <w:bCs/>
          <w:iCs/>
          <w:sz w:val="22"/>
          <w:szCs w:val="22"/>
        </w:rPr>
        <w:t xml:space="preserve">17.1. Após </w:t>
      </w:r>
      <w:r w:rsidRPr="004B4697">
        <w:rPr>
          <w:sz w:val="22"/>
          <w:szCs w:val="22"/>
        </w:rPr>
        <w:t xml:space="preserve">a homologação da licitação, o adjudicatário terá o prazo de 05 dias úteis, contados a partir de sua convocação, para retirada do instrumento equivalente (Nota de Empenho, Carta Contrato e outros). </w:t>
      </w:r>
    </w:p>
    <w:p w:rsidR="004C2B13" w:rsidRDefault="004C2B13" w:rsidP="007F67EB">
      <w:pPr>
        <w:pStyle w:val="Standard"/>
        <w:autoSpaceDN w:val="0"/>
        <w:jc w:val="both"/>
        <w:textAlignment w:val="auto"/>
        <w:rPr>
          <w:sz w:val="22"/>
          <w:szCs w:val="22"/>
        </w:rPr>
      </w:pPr>
    </w:p>
    <w:p w:rsidR="00FC6908" w:rsidRDefault="0041435A" w:rsidP="007F67EB">
      <w:pPr>
        <w:pStyle w:val="Standard"/>
        <w:autoSpaceDN w:val="0"/>
        <w:jc w:val="both"/>
        <w:textAlignment w:val="auto"/>
        <w:rPr>
          <w:sz w:val="22"/>
          <w:szCs w:val="22"/>
        </w:rPr>
      </w:pPr>
      <w:r>
        <w:rPr>
          <w:sz w:val="22"/>
          <w:szCs w:val="22"/>
        </w:rPr>
        <w:t>17</w:t>
      </w:r>
      <w:r w:rsidR="0050606E">
        <w:rPr>
          <w:sz w:val="22"/>
          <w:szCs w:val="22"/>
        </w:rPr>
        <w:t>.</w:t>
      </w:r>
      <w:r w:rsidR="00FC6908">
        <w:rPr>
          <w:sz w:val="22"/>
          <w:szCs w:val="22"/>
        </w:rPr>
        <w:t>2. O prazo previsto para assinatura ou aceite poderá ser prorrogado, por igual período, por solicitação justificada do adjudicatário e aceita pela Administração.</w:t>
      </w:r>
    </w:p>
    <w:p w:rsidR="004C2B13" w:rsidRDefault="004C2B13" w:rsidP="007F67EB">
      <w:pPr>
        <w:pStyle w:val="Standard"/>
        <w:autoSpaceDN w:val="0"/>
        <w:jc w:val="both"/>
        <w:textAlignment w:val="auto"/>
        <w:rPr>
          <w:sz w:val="22"/>
          <w:szCs w:val="22"/>
        </w:rPr>
      </w:pPr>
    </w:p>
    <w:p w:rsidR="00B55DF1" w:rsidRPr="008B7713" w:rsidRDefault="00541080" w:rsidP="007F67EB">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Pr>
          <w:b/>
          <w:bCs/>
          <w:sz w:val="22"/>
          <w:szCs w:val="22"/>
          <w:shd w:val="clear" w:color="auto" w:fill="D9D9D9" w:themeFill="background1" w:themeFillShade="D9"/>
        </w:rPr>
        <w:t>1</w:t>
      </w:r>
      <w:r w:rsidR="0041435A">
        <w:rPr>
          <w:b/>
          <w:bCs/>
          <w:sz w:val="22"/>
          <w:szCs w:val="22"/>
          <w:shd w:val="clear" w:color="auto" w:fill="D9D9D9" w:themeFill="background1" w:themeFillShade="D9"/>
        </w:rPr>
        <w:t>8</w:t>
      </w:r>
      <w:r w:rsidR="0050606E" w:rsidRPr="0050606E">
        <w:rPr>
          <w:b/>
          <w:bCs/>
          <w:sz w:val="22"/>
          <w:szCs w:val="22"/>
          <w:shd w:val="clear" w:color="auto" w:fill="D9D9D9" w:themeFill="background1" w:themeFillShade="D9"/>
        </w:rPr>
        <w:t xml:space="preserve"> </w:t>
      </w:r>
      <w:r w:rsidR="00B55DF1" w:rsidRPr="008B7713">
        <w:rPr>
          <w:b/>
          <w:bCs/>
          <w:sz w:val="22"/>
          <w:szCs w:val="22"/>
        </w:rPr>
        <w:t xml:space="preserve">– </w:t>
      </w:r>
      <w:r w:rsidR="00F96965" w:rsidRPr="008B7713">
        <w:rPr>
          <w:b/>
          <w:bCs/>
          <w:sz w:val="22"/>
          <w:szCs w:val="22"/>
        </w:rPr>
        <w:t>DO PAGAMENTO</w:t>
      </w:r>
    </w:p>
    <w:p w:rsidR="00DF3D73" w:rsidRDefault="00DF3D73" w:rsidP="007F67EB">
      <w:pPr>
        <w:jc w:val="both"/>
        <w:rPr>
          <w:sz w:val="22"/>
          <w:szCs w:val="22"/>
        </w:rPr>
      </w:pPr>
    </w:p>
    <w:p w:rsidR="00F96965" w:rsidRDefault="00F96965" w:rsidP="007F67EB">
      <w:pPr>
        <w:jc w:val="both"/>
        <w:rPr>
          <w:sz w:val="22"/>
          <w:szCs w:val="22"/>
        </w:rPr>
      </w:pPr>
      <w:r>
        <w:rPr>
          <w:sz w:val="22"/>
          <w:szCs w:val="22"/>
        </w:rPr>
        <w:t xml:space="preserve">Conforme estabelecido </w:t>
      </w:r>
      <w:r w:rsidR="006F185D" w:rsidRPr="008B7713">
        <w:rPr>
          <w:color w:val="FF0000"/>
          <w:sz w:val="22"/>
          <w:szCs w:val="22"/>
        </w:rPr>
        <w:t xml:space="preserve">no item </w:t>
      </w:r>
      <w:r w:rsidR="00796205">
        <w:rPr>
          <w:color w:val="FF0000"/>
          <w:sz w:val="22"/>
          <w:szCs w:val="22"/>
        </w:rPr>
        <w:t>13</w:t>
      </w:r>
      <w:r w:rsidR="006F185D" w:rsidRPr="008B7713">
        <w:rPr>
          <w:color w:val="FF0000"/>
          <w:sz w:val="22"/>
          <w:szCs w:val="22"/>
        </w:rPr>
        <w:t xml:space="preserve"> </w:t>
      </w:r>
      <w:r w:rsidR="008B7713" w:rsidRPr="008B7713">
        <w:rPr>
          <w:sz w:val="22"/>
          <w:szCs w:val="22"/>
        </w:rPr>
        <w:t>d</w:t>
      </w:r>
      <w:r w:rsidR="006F185D" w:rsidRPr="008B7713">
        <w:rPr>
          <w:sz w:val="22"/>
          <w:szCs w:val="22"/>
        </w:rPr>
        <w:t xml:space="preserve">o </w:t>
      </w:r>
      <w:hyperlink w:anchor="_ANEXO_I_DO" w:history="1">
        <w:r w:rsidR="006F185D" w:rsidRPr="00330D76">
          <w:rPr>
            <w:rStyle w:val="Hyperlink"/>
            <w:sz w:val="22"/>
            <w:szCs w:val="22"/>
          </w:rPr>
          <w:t xml:space="preserve">Termo de Referência </w:t>
        </w:r>
        <w:r w:rsidRPr="00330D76">
          <w:rPr>
            <w:rStyle w:val="Hyperlink"/>
            <w:sz w:val="22"/>
            <w:szCs w:val="22"/>
          </w:rPr>
          <w:t>– Anexo I</w:t>
        </w:r>
      </w:hyperlink>
      <w:r w:rsidRPr="008B7713">
        <w:rPr>
          <w:sz w:val="22"/>
          <w:szCs w:val="22"/>
        </w:rPr>
        <w:t xml:space="preserve"> deste Edital.</w:t>
      </w:r>
    </w:p>
    <w:p w:rsidR="00B55DF1" w:rsidRPr="008B7713" w:rsidRDefault="00B55DF1" w:rsidP="007F67EB">
      <w:pPr>
        <w:pStyle w:val="P30"/>
        <w:snapToGrid/>
        <w:rPr>
          <w:b w:val="0"/>
          <w:bCs/>
          <w:sz w:val="22"/>
          <w:szCs w:val="22"/>
        </w:rPr>
      </w:pPr>
    </w:p>
    <w:p w:rsidR="00B55DF1" w:rsidRPr="008B7713" w:rsidRDefault="0041435A" w:rsidP="007F67EB">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Pr>
          <w:b/>
          <w:bCs/>
          <w:sz w:val="22"/>
          <w:szCs w:val="22"/>
        </w:rPr>
        <w:t>19</w:t>
      </w:r>
      <w:r w:rsidR="00B55DF1" w:rsidRPr="008B7713">
        <w:rPr>
          <w:b/>
          <w:bCs/>
          <w:sz w:val="22"/>
          <w:szCs w:val="22"/>
        </w:rPr>
        <w:t xml:space="preserve"> – </w:t>
      </w:r>
      <w:r w:rsidR="00F96965" w:rsidRPr="008B7713">
        <w:rPr>
          <w:b/>
          <w:bCs/>
          <w:sz w:val="22"/>
          <w:szCs w:val="22"/>
        </w:rPr>
        <w:t>DAS SANÇÕES ADMINISTRATIVAS</w:t>
      </w:r>
    </w:p>
    <w:p w:rsidR="007F67EB" w:rsidRDefault="007F67EB" w:rsidP="007F67EB">
      <w:pPr>
        <w:jc w:val="both"/>
        <w:rPr>
          <w:sz w:val="22"/>
          <w:szCs w:val="22"/>
        </w:rPr>
      </w:pPr>
    </w:p>
    <w:p w:rsidR="008B7713" w:rsidRDefault="008B7713" w:rsidP="007F67EB">
      <w:pPr>
        <w:jc w:val="both"/>
        <w:rPr>
          <w:sz w:val="22"/>
          <w:szCs w:val="22"/>
        </w:rPr>
      </w:pPr>
      <w:r>
        <w:rPr>
          <w:sz w:val="22"/>
          <w:szCs w:val="22"/>
        </w:rPr>
        <w:t xml:space="preserve">Conforme estabelecido </w:t>
      </w:r>
      <w:r w:rsidRPr="008B7713">
        <w:rPr>
          <w:color w:val="FF0000"/>
          <w:sz w:val="22"/>
          <w:szCs w:val="22"/>
        </w:rPr>
        <w:t xml:space="preserve">no item </w:t>
      </w:r>
      <w:r w:rsidR="00796205">
        <w:rPr>
          <w:color w:val="FF0000"/>
          <w:sz w:val="22"/>
          <w:szCs w:val="22"/>
        </w:rPr>
        <w:t>19</w:t>
      </w:r>
      <w:r w:rsidR="002F5915">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47202D" w:rsidRDefault="0047202D" w:rsidP="007F67EB">
      <w:pPr>
        <w:jc w:val="both"/>
        <w:rPr>
          <w:sz w:val="22"/>
          <w:szCs w:val="22"/>
        </w:rPr>
      </w:pPr>
    </w:p>
    <w:p w:rsidR="008308DD" w:rsidRPr="008B7713" w:rsidRDefault="00541080" w:rsidP="007F67EB">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Pr>
          <w:b/>
          <w:bCs/>
          <w:sz w:val="22"/>
          <w:szCs w:val="22"/>
        </w:rPr>
        <w:t>2</w:t>
      </w:r>
      <w:r w:rsidR="0041435A">
        <w:rPr>
          <w:b/>
          <w:bCs/>
          <w:sz w:val="22"/>
          <w:szCs w:val="22"/>
        </w:rPr>
        <w:t>0</w:t>
      </w:r>
      <w:r w:rsidR="008308DD" w:rsidRPr="008B7713">
        <w:rPr>
          <w:b/>
          <w:bCs/>
          <w:sz w:val="22"/>
          <w:szCs w:val="22"/>
        </w:rPr>
        <w:t xml:space="preserve"> </w:t>
      </w:r>
      <w:r w:rsidR="003B704D" w:rsidRPr="008B7713">
        <w:rPr>
          <w:b/>
          <w:bCs/>
          <w:sz w:val="22"/>
          <w:szCs w:val="22"/>
        </w:rPr>
        <w:t>– DAS OBRIGAÇÕES DA CONTRATADA</w:t>
      </w:r>
    </w:p>
    <w:p w:rsidR="007F67EB" w:rsidRDefault="007F67EB" w:rsidP="007F67EB">
      <w:pPr>
        <w:jc w:val="both"/>
        <w:rPr>
          <w:sz w:val="22"/>
          <w:szCs w:val="22"/>
        </w:rPr>
      </w:pPr>
    </w:p>
    <w:p w:rsidR="008B7713" w:rsidRDefault="008B7713" w:rsidP="007F67EB">
      <w:pPr>
        <w:jc w:val="both"/>
        <w:rPr>
          <w:sz w:val="22"/>
          <w:szCs w:val="22"/>
        </w:rPr>
      </w:pPr>
      <w:r>
        <w:rPr>
          <w:sz w:val="22"/>
          <w:szCs w:val="22"/>
        </w:rPr>
        <w:t xml:space="preserve">Conforme estabelecido </w:t>
      </w:r>
      <w:r w:rsidRPr="008B7713">
        <w:rPr>
          <w:color w:val="FF0000"/>
          <w:sz w:val="22"/>
          <w:szCs w:val="22"/>
        </w:rPr>
        <w:t xml:space="preserve">no item </w:t>
      </w:r>
      <w:r w:rsidR="004C2B13">
        <w:rPr>
          <w:color w:val="FF0000"/>
          <w:sz w:val="22"/>
          <w:szCs w:val="22"/>
        </w:rPr>
        <w:t>1</w:t>
      </w:r>
      <w:r w:rsidR="00796205">
        <w:rPr>
          <w:color w:val="FF0000"/>
          <w:sz w:val="22"/>
          <w:szCs w:val="22"/>
        </w:rPr>
        <w:t>7</w:t>
      </w:r>
      <w:r w:rsidR="00205C0F">
        <w:rPr>
          <w:color w:val="FF0000"/>
          <w:sz w:val="22"/>
          <w:szCs w:val="22"/>
        </w:rPr>
        <w:t>.1</w:t>
      </w:r>
      <w:r w:rsidR="004C2B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926E6D" w:rsidRPr="003B704D" w:rsidRDefault="00926E6D" w:rsidP="007F67EB">
      <w:pPr>
        <w:suppressAutoHyphens/>
        <w:jc w:val="both"/>
        <w:rPr>
          <w:b/>
          <w:bCs/>
          <w:sz w:val="22"/>
          <w:szCs w:val="22"/>
        </w:rPr>
      </w:pPr>
    </w:p>
    <w:p w:rsidR="00926E6D" w:rsidRPr="008B7713" w:rsidRDefault="00541080" w:rsidP="007F67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Pr>
          <w:b/>
          <w:snapToGrid w:val="0"/>
          <w:sz w:val="22"/>
          <w:szCs w:val="22"/>
        </w:rPr>
        <w:t>2</w:t>
      </w:r>
      <w:r w:rsidR="0041435A">
        <w:rPr>
          <w:b/>
          <w:snapToGrid w:val="0"/>
          <w:sz w:val="22"/>
          <w:szCs w:val="22"/>
        </w:rPr>
        <w:t>1</w:t>
      </w:r>
      <w:r w:rsidR="00926E6D" w:rsidRPr="008B7713">
        <w:rPr>
          <w:b/>
          <w:snapToGrid w:val="0"/>
          <w:sz w:val="22"/>
          <w:szCs w:val="22"/>
        </w:rPr>
        <w:t xml:space="preserve"> – DAS</w:t>
      </w:r>
      <w:r w:rsidR="00926E6D" w:rsidRPr="008B7713">
        <w:rPr>
          <w:rFonts w:eastAsia="Calibri"/>
          <w:b/>
          <w:lang w:eastAsia="en-US"/>
        </w:rPr>
        <w:t xml:space="preserve"> </w:t>
      </w:r>
      <w:r w:rsidR="00E46831">
        <w:rPr>
          <w:b/>
          <w:snapToGrid w:val="0"/>
          <w:sz w:val="22"/>
          <w:szCs w:val="22"/>
        </w:rPr>
        <w:t>OBRIGAÇÕES DA CONTRA</w:t>
      </w:r>
      <w:r w:rsidR="00926E6D" w:rsidRPr="008B7713">
        <w:rPr>
          <w:b/>
          <w:snapToGrid w:val="0"/>
          <w:sz w:val="22"/>
          <w:szCs w:val="22"/>
        </w:rPr>
        <w:t>TANTE</w:t>
      </w:r>
    </w:p>
    <w:p w:rsidR="007F67EB" w:rsidRDefault="007F67EB" w:rsidP="007F67EB">
      <w:pPr>
        <w:jc w:val="both"/>
        <w:rPr>
          <w:sz w:val="22"/>
          <w:szCs w:val="22"/>
        </w:rPr>
      </w:pPr>
    </w:p>
    <w:p w:rsidR="00D710E2" w:rsidRDefault="008B7713" w:rsidP="007F67EB">
      <w:pPr>
        <w:jc w:val="both"/>
        <w:rPr>
          <w:sz w:val="22"/>
          <w:szCs w:val="22"/>
        </w:rPr>
      </w:pPr>
      <w:r>
        <w:rPr>
          <w:sz w:val="22"/>
          <w:szCs w:val="22"/>
        </w:rPr>
        <w:t xml:space="preserve">Conforme estabelecido </w:t>
      </w:r>
      <w:r w:rsidRPr="008B7713">
        <w:rPr>
          <w:color w:val="FF0000"/>
          <w:sz w:val="22"/>
          <w:szCs w:val="22"/>
        </w:rPr>
        <w:t xml:space="preserve">no item </w:t>
      </w:r>
      <w:r w:rsidR="004C2B13">
        <w:rPr>
          <w:color w:val="FF0000"/>
          <w:sz w:val="22"/>
          <w:szCs w:val="22"/>
        </w:rPr>
        <w:t>1</w:t>
      </w:r>
      <w:r w:rsidR="00796205">
        <w:rPr>
          <w:color w:val="FF0000"/>
          <w:sz w:val="22"/>
          <w:szCs w:val="22"/>
        </w:rPr>
        <w:t>7</w:t>
      </w:r>
      <w:r w:rsidR="004C2B13">
        <w:rPr>
          <w:color w:val="FF0000"/>
          <w:sz w:val="22"/>
          <w:szCs w:val="22"/>
        </w:rPr>
        <w:t>.2</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D710E2" w:rsidRDefault="00D710E2" w:rsidP="007F67EB">
      <w:pPr>
        <w:jc w:val="both"/>
        <w:rPr>
          <w:sz w:val="22"/>
          <w:szCs w:val="22"/>
        </w:rPr>
      </w:pPr>
    </w:p>
    <w:p w:rsidR="005F6FB4" w:rsidRPr="00541080" w:rsidRDefault="002C1BD3" w:rsidP="007F67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541080">
        <w:rPr>
          <w:b/>
          <w:bCs/>
          <w:sz w:val="22"/>
          <w:szCs w:val="22"/>
        </w:rPr>
        <w:t>2</w:t>
      </w:r>
      <w:r w:rsidR="0041435A">
        <w:rPr>
          <w:b/>
          <w:bCs/>
          <w:sz w:val="22"/>
          <w:szCs w:val="22"/>
        </w:rPr>
        <w:t>2</w:t>
      </w:r>
      <w:r w:rsidRPr="00541080">
        <w:rPr>
          <w:b/>
          <w:bCs/>
          <w:sz w:val="22"/>
          <w:szCs w:val="22"/>
        </w:rPr>
        <w:t xml:space="preserve"> – DA TRANSFERÊNCIA</w:t>
      </w:r>
      <w:r w:rsidR="00E50E37">
        <w:rPr>
          <w:b/>
          <w:bCs/>
          <w:sz w:val="22"/>
          <w:szCs w:val="22"/>
        </w:rPr>
        <w:t>/CESSÃO OU SUBCONTRATAÇÃO</w:t>
      </w:r>
      <w:r w:rsidRPr="00541080">
        <w:rPr>
          <w:sz w:val="22"/>
          <w:szCs w:val="22"/>
        </w:rPr>
        <w:tab/>
      </w:r>
    </w:p>
    <w:p w:rsidR="007F67EB" w:rsidRDefault="007F67EB" w:rsidP="007F67EB">
      <w:pPr>
        <w:jc w:val="both"/>
        <w:rPr>
          <w:sz w:val="22"/>
          <w:szCs w:val="22"/>
        </w:rPr>
      </w:pPr>
    </w:p>
    <w:p w:rsidR="004C2B13" w:rsidRDefault="004C2B13" w:rsidP="007F67EB">
      <w:pPr>
        <w:jc w:val="both"/>
        <w:rPr>
          <w:sz w:val="22"/>
          <w:szCs w:val="22"/>
        </w:rPr>
      </w:pPr>
      <w:r>
        <w:rPr>
          <w:sz w:val="22"/>
          <w:szCs w:val="22"/>
        </w:rPr>
        <w:t xml:space="preserve">Conforme estabelecido </w:t>
      </w:r>
      <w:r w:rsidRPr="008B7713">
        <w:rPr>
          <w:color w:val="FF0000"/>
          <w:sz w:val="22"/>
          <w:szCs w:val="22"/>
        </w:rPr>
        <w:t xml:space="preserve">no item </w:t>
      </w:r>
      <w:r w:rsidR="00796205">
        <w:rPr>
          <w:color w:val="FF0000"/>
          <w:sz w:val="22"/>
          <w:szCs w:val="22"/>
        </w:rPr>
        <w:t>26</w:t>
      </w:r>
      <w:r w:rsidR="00602D7F">
        <w:rPr>
          <w:color w:val="FF0000"/>
          <w:sz w:val="22"/>
          <w:szCs w:val="22"/>
        </w:rPr>
        <w:t>.4</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F9653B" w:rsidRDefault="00F9653B" w:rsidP="007F67EB">
      <w:pPr>
        <w:tabs>
          <w:tab w:val="left" w:pos="2055"/>
        </w:tabs>
        <w:jc w:val="both"/>
        <w:rPr>
          <w:sz w:val="22"/>
          <w:szCs w:val="22"/>
        </w:rPr>
      </w:pPr>
    </w:p>
    <w:p w:rsidR="003F29EF" w:rsidRPr="008B7713" w:rsidRDefault="00926E6D" w:rsidP="007F67EB">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41435A">
        <w:rPr>
          <w:b/>
          <w:sz w:val="22"/>
          <w:szCs w:val="22"/>
        </w:rPr>
        <w:t>3</w:t>
      </w:r>
      <w:r w:rsidR="008308DD" w:rsidRPr="008B7713">
        <w:rPr>
          <w:b/>
          <w:sz w:val="22"/>
          <w:szCs w:val="22"/>
        </w:rPr>
        <w:t xml:space="preserve"> – DA DOTAÇÃO ORÇAMENTÁRIA</w:t>
      </w:r>
    </w:p>
    <w:p w:rsidR="00796205" w:rsidRPr="00796205" w:rsidRDefault="00796205" w:rsidP="007F67EB">
      <w:pPr>
        <w:jc w:val="both"/>
        <w:rPr>
          <w:color w:val="FF0000"/>
          <w:sz w:val="22"/>
          <w:szCs w:val="22"/>
        </w:rPr>
      </w:pPr>
      <w:r w:rsidRPr="00796205">
        <w:rPr>
          <w:color w:val="FF0000"/>
          <w:sz w:val="22"/>
          <w:szCs w:val="22"/>
        </w:rPr>
        <w:t>23.1. Os recursos orçamentários destinados a cobrir a despesa estão inseridos na Lei Orçamentária Anual, que estima a receita e fixa a despesa para o exercício de 2020, conforme quadro abaixo:</w:t>
      </w:r>
    </w:p>
    <w:tbl>
      <w:tblPr>
        <w:tblW w:w="0" w:type="auto"/>
        <w:tblCellSpacing w:w="0"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85"/>
        <w:gridCol w:w="2433"/>
        <w:gridCol w:w="947"/>
        <w:gridCol w:w="1676"/>
        <w:gridCol w:w="1984"/>
      </w:tblGrid>
      <w:tr w:rsidR="00796205" w:rsidRPr="00796205" w:rsidTr="001375D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jc w:val="center"/>
              <w:rPr>
                <w:color w:val="FF0000"/>
                <w:sz w:val="22"/>
                <w:szCs w:val="22"/>
              </w:rPr>
            </w:pPr>
            <w:r w:rsidRPr="00796205">
              <w:rPr>
                <w:b/>
                <w:bCs/>
                <w:color w:val="FF0000"/>
                <w:sz w:val="22"/>
                <w:szCs w:val="22"/>
              </w:rPr>
              <w:t>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jc w:val="center"/>
              <w:rPr>
                <w:color w:val="FF0000"/>
                <w:sz w:val="22"/>
                <w:szCs w:val="22"/>
              </w:rPr>
            </w:pPr>
            <w:r w:rsidRPr="00796205">
              <w:rPr>
                <w:b/>
                <w:bCs/>
                <w:color w:val="FF0000"/>
                <w:sz w:val="22"/>
                <w:szCs w:val="22"/>
              </w:rPr>
              <w:t>CÓDIGO</w:t>
            </w:r>
          </w:p>
        </w:tc>
        <w:tc>
          <w:tcPr>
            <w:tcW w:w="0" w:type="auto"/>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jc w:val="center"/>
              <w:rPr>
                <w:color w:val="FF0000"/>
                <w:sz w:val="22"/>
                <w:szCs w:val="22"/>
              </w:rPr>
            </w:pPr>
            <w:r w:rsidRPr="00796205">
              <w:rPr>
                <w:b/>
                <w:bCs/>
                <w:color w:val="FF0000"/>
                <w:sz w:val="22"/>
                <w:szCs w:val="22"/>
              </w:rPr>
              <w:t>FONTE DE RECURSO</w:t>
            </w:r>
          </w:p>
        </w:tc>
        <w:tc>
          <w:tcPr>
            <w:tcW w:w="0" w:type="auto"/>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jc w:val="center"/>
              <w:rPr>
                <w:color w:val="FF0000"/>
                <w:sz w:val="22"/>
                <w:szCs w:val="22"/>
              </w:rPr>
            </w:pPr>
            <w:r w:rsidRPr="00796205">
              <w:rPr>
                <w:b/>
                <w:bCs/>
                <w:color w:val="FF0000"/>
                <w:sz w:val="22"/>
                <w:szCs w:val="22"/>
              </w:rPr>
              <w:t>ELEMENTO DE DESPESA</w:t>
            </w:r>
          </w:p>
        </w:tc>
      </w:tr>
      <w:tr w:rsidR="00796205" w:rsidRPr="00796205" w:rsidTr="001375D1">
        <w:trPr>
          <w:trHeight w:val="269"/>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jc w:val="center"/>
              <w:rPr>
                <w:color w:val="FF0000"/>
                <w:sz w:val="22"/>
                <w:szCs w:val="22"/>
              </w:rPr>
            </w:pPr>
            <w:r w:rsidRPr="00796205">
              <w:rPr>
                <w:color w:val="FF0000"/>
                <w:sz w:val="22"/>
                <w:szCs w:val="22"/>
              </w:rPr>
              <w:t>21.001.14.421.2102.</w:t>
            </w:r>
            <w:r w:rsidRPr="00796205">
              <w:rPr>
                <w:b/>
                <w:bCs/>
                <w:color w:val="FF0000"/>
                <w:sz w:val="22"/>
                <w:szCs w:val="22"/>
              </w:rPr>
              <w:t>2950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jc w:val="center"/>
              <w:rPr>
                <w:color w:val="FF0000"/>
                <w:sz w:val="22"/>
                <w:szCs w:val="22"/>
              </w:rPr>
            </w:pPr>
            <w:r w:rsidRPr="00796205">
              <w:rPr>
                <w:color w:val="FF0000"/>
                <w:sz w:val="22"/>
                <w:szCs w:val="22"/>
              </w:rPr>
              <w:t>Assegurar a assistência médica aos apenados</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jc w:val="center"/>
              <w:rPr>
                <w:color w:val="FF0000"/>
                <w:sz w:val="22"/>
                <w:szCs w:val="22"/>
              </w:rPr>
            </w:pPr>
            <w:r w:rsidRPr="00796205">
              <w:rPr>
                <w:color w:val="FF0000"/>
                <w:sz w:val="22"/>
                <w:szCs w:val="22"/>
              </w:rPr>
              <w:t> </w:t>
            </w:r>
          </w:p>
          <w:p w:rsidR="00796205" w:rsidRPr="00796205" w:rsidRDefault="00796205" w:rsidP="007F67EB">
            <w:pPr>
              <w:jc w:val="center"/>
              <w:rPr>
                <w:color w:val="FF0000"/>
                <w:sz w:val="22"/>
                <w:szCs w:val="22"/>
              </w:rPr>
            </w:pPr>
            <w:r w:rsidRPr="00796205">
              <w:rPr>
                <w:color w:val="FF0000"/>
                <w:sz w:val="22"/>
                <w:szCs w:val="22"/>
              </w:rPr>
              <w:t>100</w:t>
            </w:r>
          </w:p>
          <w:p w:rsidR="00796205" w:rsidRPr="00796205" w:rsidRDefault="00796205" w:rsidP="007F67EB">
            <w:pPr>
              <w:jc w:val="center"/>
              <w:rPr>
                <w:color w:val="FF0000"/>
                <w:sz w:val="22"/>
                <w:szCs w:val="22"/>
              </w:rPr>
            </w:pPr>
            <w:r w:rsidRPr="00796205">
              <w:rPr>
                <w:color w:val="FF0000"/>
                <w:sz w:val="22"/>
                <w:szCs w:val="22"/>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jc w:val="center"/>
              <w:rPr>
                <w:color w:val="FF0000"/>
                <w:sz w:val="22"/>
                <w:szCs w:val="22"/>
              </w:rPr>
            </w:pPr>
            <w:r w:rsidRPr="00796205">
              <w:rPr>
                <w:color w:val="FF0000"/>
                <w:sz w:val="22"/>
                <w:szCs w:val="22"/>
              </w:rPr>
              <w:t> </w:t>
            </w:r>
          </w:p>
          <w:p w:rsidR="00796205" w:rsidRPr="00796205" w:rsidRDefault="00796205" w:rsidP="007F67EB">
            <w:pPr>
              <w:jc w:val="center"/>
              <w:rPr>
                <w:color w:val="FF0000"/>
                <w:sz w:val="22"/>
                <w:szCs w:val="22"/>
              </w:rPr>
            </w:pPr>
            <w:r w:rsidRPr="00796205">
              <w:rPr>
                <w:color w:val="FF0000"/>
                <w:sz w:val="22"/>
                <w:szCs w:val="22"/>
              </w:rPr>
              <w:t>Tesouro Estadual</w:t>
            </w:r>
          </w:p>
          <w:p w:rsidR="00796205" w:rsidRPr="00796205" w:rsidRDefault="00796205" w:rsidP="007F67EB">
            <w:pPr>
              <w:jc w:val="center"/>
              <w:rPr>
                <w:color w:val="FF0000"/>
                <w:sz w:val="22"/>
                <w:szCs w:val="22"/>
              </w:rPr>
            </w:pPr>
            <w:r w:rsidRPr="00796205">
              <w:rPr>
                <w:color w:val="FF0000"/>
                <w:sz w:val="22"/>
                <w:szCs w:val="22"/>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jc w:val="center"/>
              <w:rPr>
                <w:color w:val="FF0000"/>
                <w:sz w:val="22"/>
                <w:szCs w:val="22"/>
              </w:rPr>
            </w:pPr>
            <w:r w:rsidRPr="00796205">
              <w:rPr>
                <w:b/>
                <w:bCs/>
                <w:color w:val="FF0000"/>
                <w:sz w:val="22"/>
                <w:szCs w:val="22"/>
              </w:rPr>
              <w:t>33.90.30</w:t>
            </w:r>
          </w:p>
        </w:tc>
      </w:tr>
      <w:tr w:rsidR="00796205" w:rsidRPr="00796205" w:rsidTr="001375D1">
        <w:trPr>
          <w:trHeight w:val="269"/>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rPr>
                <w:color w:val="FF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rPr>
                <w:color w:val="FF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rPr>
                <w:color w:val="FF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rPr>
                <w:color w:val="FF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96205" w:rsidRPr="00796205" w:rsidRDefault="00796205" w:rsidP="007F67EB">
            <w:pPr>
              <w:rPr>
                <w:color w:val="FF0000"/>
                <w:sz w:val="22"/>
                <w:szCs w:val="22"/>
              </w:rPr>
            </w:pPr>
          </w:p>
        </w:tc>
      </w:tr>
    </w:tbl>
    <w:p w:rsidR="002C1BD3" w:rsidRPr="008B7713" w:rsidRDefault="00541080" w:rsidP="007F67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Pr>
          <w:b/>
          <w:bCs/>
          <w:sz w:val="22"/>
          <w:szCs w:val="22"/>
        </w:rPr>
        <w:t>2</w:t>
      </w:r>
      <w:r w:rsidR="0041435A">
        <w:rPr>
          <w:b/>
          <w:bCs/>
          <w:sz w:val="22"/>
          <w:szCs w:val="22"/>
        </w:rPr>
        <w:t>4</w:t>
      </w:r>
      <w:r w:rsidR="002C1BD3" w:rsidRPr="008B7713">
        <w:rPr>
          <w:b/>
          <w:bCs/>
          <w:sz w:val="22"/>
          <w:szCs w:val="22"/>
        </w:rPr>
        <w:t xml:space="preserve"> – DAS CONDIÇÕES GERAIS</w:t>
      </w:r>
    </w:p>
    <w:p w:rsidR="007F67EB" w:rsidRDefault="007F67EB"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1. A Administração Pública se reserva no direito de: </w:t>
      </w:r>
    </w:p>
    <w:p w:rsidR="00FF0BB7" w:rsidRPr="008B7713" w:rsidRDefault="00FF0BB7"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1.1. Anular a licitação se houver vício ou ilegalidade, a modo próprio ou por provocação de terceiros;</w:t>
      </w:r>
    </w:p>
    <w:p w:rsidR="00FF0BB7" w:rsidRPr="008B7713" w:rsidRDefault="00FF0BB7" w:rsidP="007F67EB">
      <w:pPr>
        <w:jc w:val="both"/>
        <w:rPr>
          <w:sz w:val="22"/>
          <w:szCs w:val="22"/>
        </w:rPr>
      </w:pPr>
    </w:p>
    <w:p w:rsidR="00FF0BB7" w:rsidRPr="003B704D"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8B7713" w:rsidRDefault="00FF0BB7"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3. </w:t>
      </w:r>
      <w:proofErr w:type="gramStart"/>
      <w:r w:rsidR="00CC6C59">
        <w:rPr>
          <w:sz w:val="22"/>
          <w:szCs w:val="22"/>
        </w:rPr>
        <w:t>O(</w:t>
      </w:r>
      <w:proofErr w:type="gramEnd"/>
      <w:r w:rsidR="00CC6C59">
        <w:rPr>
          <w:sz w:val="22"/>
          <w:szCs w:val="22"/>
        </w:rPr>
        <w:t>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8B7713" w:rsidRDefault="00FF0BB7"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rsidR="00FF0BB7" w:rsidRPr="008B7713" w:rsidRDefault="00FF0BB7"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58"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proofErr w:type="gramStart"/>
      <w:r w:rsidR="005D2E87" w:rsidRPr="008B7713">
        <w:rPr>
          <w:sz w:val="22"/>
          <w:szCs w:val="22"/>
        </w:rPr>
        <w:t>pel</w:t>
      </w:r>
      <w:r w:rsidR="00CC6C59">
        <w:rPr>
          <w:sz w:val="22"/>
          <w:szCs w:val="22"/>
        </w:rPr>
        <w:t>o(</w:t>
      </w:r>
      <w:proofErr w:type="gramEnd"/>
      <w:r w:rsidR="00CC6C59">
        <w:rPr>
          <w:sz w:val="22"/>
          <w:szCs w:val="22"/>
        </w:rPr>
        <w:t>a) Pregoeiro(a)</w:t>
      </w:r>
      <w:r w:rsidR="00FF0BB7" w:rsidRPr="008B7713">
        <w:rPr>
          <w:sz w:val="22"/>
          <w:szCs w:val="22"/>
        </w:rPr>
        <w:t>.</w:t>
      </w:r>
    </w:p>
    <w:p w:rsidR="00FF0BB7" w:rsidRPr="008B7713" w:rsidRDefault="00FF0BB7" w:rsidP="007F67EB">
      <w:pPr>
        <w:jc w:val="both"/>
        <w:rPr>
          <w:sz w:val="22"/>
          <w:szCs w:val="22"/>
        </w:rPr>
      </w:pPr>
    </w:p>
    <w:p w:rsidR="00FF0BB7" w:rsidRPr="008B7713" w:rsidRDefault="003B704D" w:rsidP="007F67EB">
      <w:pPr>
        <w:jc w:val="both"/>
        <w:rPr>
          <w:color w:val="FF0000"/>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rsidR="00FF0BB7" w:rsidRPr="008B7713" w:rsidRDefault="00FF0BB7" w:rsidP="007F67EB">
      <w:pPr>
        <w:jc w:val="both"/>
        <w:rPr>
          <w:color w:val="FF0000"/>
          <w:sz w:val="22"/>
          <w:szCs w:val="22"/>
        </w:rPr>
      </w:pPr>
    </w:p>
    <w:p w:rsidR="00FF0BB7"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59"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rsidR="0047202D" w:rsidRPr="00FF0BB7" w:rsidRDefault="0047202D"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rsidR="00FF0BB7" w:rsidRPr="008B7713" w:rsidRDefault="00FF0BB7" w:rsidP="007F67EB">
      <w:pPr>
        <w:jc w:val="both"/>
        <w:rPr>
          <w:sz w:val="22"/>
          <w:szCs w:val="22"/>
        </w:rPr>
      </w:pPr>
    </w:p>
    <w:p w:rsidR="00FF0BB7" w:rsidRPr="00FF0BB7" w:rsidRDefault="008B7713" w:rsidP="007F67EB">
      <w:pPr>
        <w:jc w:val="both"/>
        <w:rPr>
          <w:sz w:val="22"/>
          <w:szCs w:val="22"/>
        </w:rPr>
      </w:pPr>
      <w:r w:rsidRPr="008B7713">
        <w:rPr>
          <w:sz w:val="22"/>
          <w:szCs w:val="22"/>
        </w:rPr>
        <w:t>2</w:t>
      </w:r>
      <w:r w:rsidR="0041435A">
        <w:rPr>
          <w:sz w:val="22"/>
          <w:szCs w:val="22"/>
        </w:rPr>
        <w:t>4</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rsidR="00FF0BB7" w:rsidRPr="00FF0BB7" w:rsidRDefault="00FF0BB7" w:rsidP="007F67EB">
      <w:pPr>
        <w:jc w:val="both"/>
        <w:rPr>
          <w:sz w:val="22"/>
          <w:szCs w:val="22"/>
        </w:rPr>
      </w:pPr>
    </w:p>
    <w:p w:rsidR="00FF0BB7" w:rsidRPr="00FF0BB7" w:rsidRDefault="003B704D" w:rsidP="007F67EB">
      <w:pPr>
        <w:jc w:val="both"/>
        <w:rPr>
          <w:sz w:val="22"/>
          <w:szCs w:val="22"/>
        </w:rPr>
      </w:pPr>
      <w:r w:rsidRPr="008B7713">
        <w:rPr>
          <w:sz w:val="22"/>
          <w:szCs w:val="22"/>
        </w:rPr>
        <w:lastRenderedPageBreak/>
        <w:t>2</w:t>
      </w:r>
      <w:r w:rsidR="0041435A">
        <w:rPr>
          <w:sz w:val="22"/>
          <w:szCs w:val="22"/>
        </w:rPr>
        <w:t>4</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rsidR="00FF0BB7" w:rsidRPr="00FF0BB7" w:rsidRDefault="00FF0BB7"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rsidR="00FF0BB7" w:rsidRPr="008B7713" w:rsidRDefault="00FF0BB7"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A16286">
        <w:rPr>
          <w:sz w:val="22"/>
          <w:szCs w:val="22"/>
        </w:rPr>
        <w:t>12</w:t>
      </w:r>
      <w:r w:rsidR="00FF0BB7" w:rsidRPr="008B7713">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A16286">
        <w:rPr>
          <w:sz w:val="22"/>
          <w:szCs w:val="22"/>
        </w:rPr>
        <w:t>13</w:t>
      </w:r>
      <w:r w:rsidR="00FF0BB7" w:rsidRPr="008B7713">
        <w:rPr>
          <w:sz w:val="22"/>
          <w:szCs w:val="22"/>
        </w:rPr>
        <w:t>. O presente Edital e seus Anexos, bem como a proposta da proponente vencedora, farão parte integrante do Instrumento Contratual como se nele estivesse transcrito, ressalvado o valor proposto, porquanto prevalecerá o melhor lance ofertado ou valor negociado;</w:t>
      </w:r>
    </w:p>
    <w:p w:rsidR="00FF0BB7" w:rsidRPr="008B7713" w:rsidRDefault="00FF0BB7"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A16286">
        <w:rPr>
          <w:sz w:val="22"/>
          <w:szCs w:val="22"/>
        </w:rPr>
        <w:t>14</w:t>
      </w:r>
      <w:r w:rsidR="00FF0BB7" w:rsidRPr="008B7713">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60"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rsidR="00FF0BB7" w:rsidRPr="00FF0BB7" w:rsidRDefault="00FF0BB7" w:rsidP="007F67EB">
      <w:pPr>
        <w:jc w:val="both"/>
        <w:rPr>
          <w:sz w:val="22"/>
          <w:szCs w:val="22"/>
        </w:rPr>
      </w:pPr>
    </w:p>
    <w:p w:rsidR="00FF0BB7" w:rsidRPr="008B7713" w:rsidRDefault="0041435A" w:rsidP="007F67EB">
      <w:pPr>
        <w:jc w:val="both"/>
        <w:rPr>
          <w:sz w:val="22"/>
          <w:szCs w:val="22"/>
        </w:rPr>
      </w:pPr>
      <w:r>
        <w:rPr>
          <w:sz w:val="22"/>
          <w:szCs w:val="22"/>
        </w:rPr>
        <w:t>24</w:t>
      </w:r>
      <w:r w:rsidR="003B704D" w:rsidRPr="008B7713">
        <w:rPr>
          <w:sz w:val="22"/>
          <w:szCs w:val="22"/>
        </w:rPr>
        <w:t>.</w:t>
      </w:r>
      <w:r w:rsidR="00FF0BB7" w:rsidRPr="008B7713">
        <w:rPr>
          <w:sz w:val="22"/>
          <w:szCs w:val="22"/>
        </w:rPr>
        <w:t>1</w:t>
      </w:r>
      <w:r w:rsidR="00A16286">
        <w:rPr>
          <w:sz w:val="22"/>
          <w:szCs w:val="22"/>
        </w:rPr>
        <w:t>5</w:t>
      </w:r>
      <w:r w:rsidR="00FF0BB7" w:rsidRPr="008B7713">
        <w:rPr>
          <w:sz w:val="22"/>
          <w:szCs w:val="22"/>
        </w:rPr>
        <w:t>. Havendo divergência entre as exigências contidas no Edital e em seus Anexos, prevalecerá pela ordem, o Edital, o Termo de Referência, e por último os demais anexos.</w:t>
      </w:r>
    </w:p>
    <w:p w:rsidR="00FF0BB7" w:rsidRPr="008B7713" w:rsidRDefault="00FF0BB7" w:rsidP="007F67EB">
      <w:pPr>
        <w:jc w:val="both"/>
        <w:rPr>
          <w:sz w:val="22"/>
          <w:szCs w:val="22"/>
        </w:rPr>
      </w:pPr>
    </w:p>
    <w:p w:rsidR="00FF0BB7" w:rsidRPr="008B7713" w:rsidRDefault="003B704D" w:rsidP="007F67EB">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w:t>
      </w:r>
      <w:r w:rsidR="00A16286">
        <w:rPr>
          <w:sz w:val="22"/>
          <w:szCs w:val="22"/>
        </w:rPr>
        <w:t>6</w:t>
      </w:r>
      <w:r w:rsidR="00FF0BB7" w:rsidRPr="008B7713">
        <w:rPr>
          <w:sz w:val="22"/>
          <w:szCs w:val="22"/>
        </w:rPr>
        <w:t xml:space="preserve">. Aos Casos Omissos, serão solucionados diretamente </w:t>
      </w:r>
      <w:proofErr w:type="gramStart"/>
      <w:r w:rsidR="005D2E87" w:rsidRPr="008B7713">
        <w:rPr>
          <w:sz w:val="22"/>
          <w:szCs w:val="22"/>
        </w:rPr>
        <w:t>pel</w:t>
      </w:r>
      <w:r w:rsidR="00CC6C59">
        <w:rPr>
          <w:sz w:val="22"/>
          <w:szCs w:val="22"/>
        </w:rPr>
        <w:t>o(</w:t>
      </w:r>
      <w:proofErr w:type="gramEnd"/>
      <w:r w:rsidR="00CC6C59">
        <w:rPr>
          <w:sz w:val="22"/>
          <w:szCs w:val="22"/>
        </w:rPr>
        <w:t>a) Pregoeiro(a)</w:t>
      </w:r>
      <w:r w:rsidR="00FF0BB7" w:rsidRPr="008B7713">
        <w:rPr>
          <w:sz w:val="22"/>
          <w:szCs w:val="22"/>
        </w:rPr>
        <w:t xml:space="preserve"> ou autoridade Competente, observados os preceitos de direito público e as disposições que se aplicam as demais condições constantes na </w:t>
      </w:r>
      <w:hyperlink r:id="rId61"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2"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3"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rsidR="00355F67" w:rsidRPr="008B7713" w:rsidRDefault="00355F67" w:rsidP="007F67EB">
      <w:pPr>
        <w:jc w:val="both"/>
        <w:rPr>
          <w:sz w:val="22"/>
          <w:szCs w:val="22"/>
        </w:rPr>
      </w:pPr>
    </w:p>
    <w:p w:rsidR="00650522" w:rsidRPr="008B7713" w:rsidRDefault="00650522" w:rsidP="007F67EB">
      <w:pPr>
        <w:jc w:val="both"/>
        <w:rPr>
          <w:sz w:val="22"/>
          <w:szCs w:val="22"/>
        </w:rPr>
      </w:pPr>
      <w:r w:rsidRPr="008B7713">
        <w:rPr>
          <w:sz w:val="22"/>
          <w:szCs w:val="22"/>
        </w:rPr>
        <w:t>2</w:t>
      </w:r>
      <w:r w:rsidR="0041435A">
        <w:rPr>
          <w:sz w:val="22"/>
          <w:szCs w:val="22"/>
        </w:rPr>
        <w:t>4</w:t>
      </w:r>
      <w:r w:rsidRPr="008B7713">
        <w:rPr>
          <w:sz w:val="22"/>
          <w:szCs w:val="22"/>
        </w:rPr>
        <w:t>.</w:t>
      </w:r>
      <w:r w:rsidR="000E1E17" w:rsidRPr="008B7713">
        <w:rPr>
          <w:sz w:val="22"/>
          <w:szCs w:val="22"/>
        </w:rPr>
        <w:t>1</w:t>
      </w:r>
      <w:r w:rsidR="00A16286">
        <w:rPr>
          <w:sz w:val="22"/>
          <w:szCs w:val="22"/>
        </w:rPr>
        <w:t>7</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4" w:history="1">
        <w:r w:rsidRPr="003F118A">
          <w:rPr>
            <w:rStyle w:val="Hyperlink"/>
            <w:bCs/>
            <w:sz w:val="22"/>
            <w:szCs w:val="22"/>
          </w:rPr>
          <w:t>Lei 8.666/93</w:t>
        </w:r>
      </w:hyperlink>
      <w:r w:rsidRPr="008B7713">
        <w:rPr>
          <w:bCs/>
          <w:sz w:val="22"/>
          <w:szCs w:val="22"/>
        </w:rPr>
        <w:t>.</w:t>
      </w:r>
    </w:p>
    <w:p w:rsidR="00650522" w:rsidRPr="008B7713" w:rsidRDefault="00650522" w:rsidP="007F67EB">
      <w:pPr>
        <w:jc w:val="both"/>
        <w:rPr>
          <w:sz w:val="22"/>
          <w:szCs w:val="22"/>
        </w:rPr>
      </w:pPr>
    </w:p>
    <w:p w:rsidR="00650522" w:rsidRPr="008B7713" w:rsidRDefault="00650522" w:rsidP="007F67EB">
      <w:pPr>
        <w:jc w:val="both"/>
        <w:rPr>
          <w:sz w:val="22"/>
          <w:szCs w:val="22"/>
        </w:rPr>
      </w:pPr>
      <w:r w:rsidRPr="008B7713">
        <w:rPr>
          <w:sz w:val="22"/>
          <w:szCs w:val="22"/>
        </w:rPr>
        <w:t>2</w:t>
      </w:r>
      <w:r w:rsidR="0041435A">
        <w:rPr>
          <w:sz w:val="22"/>
          <w:szCs w:val="22"/>
        </w:rPr>
        <w:t>4</w:t>
      </w:r>
      <w:r w:rsidRPr="008B7713">
        <w:rPr>
          <w:sz w:val="22"/>
          <w:szCs w:val="22"/>
        </w:rPr>
        <w:t>.</w:t>
      </w:r>
      <w:r w:rsidR="00A16286">
        <w:rPr>
          <w:sz w:val="22"/>
          <w:szCs w:val="22"/>
        </w:rPr>
        <w:t>17</w:t>
      </w:r>
      <w:r w:rsidRPr="008B7713">
        <w:rPr>
          <w:sz w:val="22"/>
          <w:szCs w:val="22"/>
        </w:rPr>
        <w:t>.1. O prazo de convocação poderá ser prorrogado uma vez, por igual período, quando solicitado pela parte durante o seu transcurso e desse que ocorra motivo justificado aceito pela Administração;</w:t>
      </w:r>
    </w:p>
    <w:p w:rsidR="008B7713" w:rsidRPr="008B7713" w:rsidRDefault="008B7713" w:rsidP="007F67EB">
      <w:pPr>
        <w:jc w:val="both"/>
        <w:rPr>
          <w:sz w:val="22"/>
          <w:szCs w:val="22"/>
        </w:rPr>
      </w:pPr>
    </w:p>
    <w:p w:rsidR="00650522" w:rsidRDefault="00541080" w:rsidP="007F67EB">
      <w:pPr>
        <w:jc w:val="both"/>
        <w:rPr>
          <w:sz w:val="22"/>
          <w:szCs w:val="22"/>
        </w:rPr>
      </w:pPr>
      <w:r>
        <w:rPr>
          <w:sz w:val="22"/>
          <w:szCs w:val="22"/>
        </w:rPr>
        <w:t>2</w:t>
      </w:r>
      <w:r w:rsidR="0041435A">
        <w:rPr>
          <w:sz w:val="22"/>
          <w:szCs w:val="22"/>
        </w:rPr>
        <w:t>4</w:t>
      </w:r>
      <w:r w:rsidR="00650522" w:rsidRPr="008B7713">
        <w:rPr>
          <w:sz w:val="22"/>
          <w:szCs w:val="22"/>
        </w:rPr>
        <w:t>.</w:t>
      </w:r>
      <w:r w:rsidR="00A16286">
        <w:rPr>
          <w:sz w:val="22"/>
          <w:szCs w:val="22"/>
        </w:rPr>
        <w:t>17</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65" w:history="1">
        <w:r w:rsidR="00650522" w:rsidRPr="003F118A">
          <w:rPr>
            <w:rStyle w:val="Hyperlink"/>
            <w:sz w:val="22"/>
            <w:szCs w:val="22"/>
          </w:rPr>
          <w:t>Lei</w:t>
        </w:r>
        <w:r w:rsidR="008B7713"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rsidR="0050606E" w:rsidRDefault="0050606E" w:rsidP="007F67EB">
      <w:pPr>
        <w:jc w:val="both"/>
        <w:rPr>
          <w:sz w:val="22"/>
          <w:szCs w:val="22"/>
        </w:rPr>
      </w:pPr>
    </w:p>
    <w:p w:rsidR="00FF0BB7" w:rsidRPr="008B7713" w:rsidRDefault="00A16286" w:rsidP="007F67EB">
      <w:pPr>
        <w:jc w:val="both"/>
        <w:rPr>
          <w:b/>
          <w:sz w:val="22"/>
          <w:szCs w:val="22"/>
        </w:rPr>
      </w:pPr>
      <w:r>
        <w:rPr>
          <w:sz w:val="22"/>
          <w:szCs w:val="22"/>
        </w:rPr>
        <w:t>24</w:t>
      </w:r>
      <w:r w:rsidR="003B704D" w:rsidRPr="008B7713">
        <w:rPr>
          <w:sz w:val="22"/>
          <w:szCs w:val="22"/>
        </w:rPr>
        <w:t>.</w:t>
      </w:r>
      <w:r>
        <w:rPr>
          <w:sz w:val="22"/>
          <w:szCs w:val="22"/>
        </w:rPr>
        <w:t>18</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66"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67" w:history="1">
        <w:r w:rsidR="00FF0BB7" w:rsidRPr="00906416">
          <w:rPr>
            <w:b/>
            <w:color w:val="0000FF"/>
            <w:sz w:val="22"/>
            <w:u w:val="single"/>
          </w:rPr>
          <w:t>www.supel.ro.gov.br</w:t>
        </w:r>
      </w:hyperlink>
      <w:r w:rsidR="00FF0BB7" w:rsidRPr="008B7713">
        <w:rPr>
          <w:b/>
          <w:sz w:val="22"/>
          <w:szCs w:val="22"/>
        </w:rPr>
        <w:t>.</w:t>
      </w:r>
    </w:p>
    <w:p w:rsidR="00FF0BB7" w:rsidRPr="00FF0BB7" w:rsidRDefault="00FF0BB7" w:rsidP="007F67EB">
      <w:pPr>
        <w:jc w:val="both"/>
        <w:rPr>
          <w:b/>
          <w:sz w:val="22"/>
          <w:szCs w:val="22"/>
        </w:rPr>
      </w:pPr>
    </w:p>
    <w:p w:rsidR="00FF0BB7" w:rsidRPr="008B7713" w:rsidRDefault="00541080" w:rsidP="007F67EB">
      <w:pPr>
        <w:jc w:val="both"/>
        <w:rPr>
          <w:sz w:val="22"/>
          <w:szCs w:val="22"/>
        </w:rPr>
      </w:pPr>
      <w:r>
        <w:rPr>
          <w:sz w:val="22"/>
          <w:szCs w:val="22"/>
        </w:rPr>
        <w:t>2</w:t>
      </w:r>
      <w:r w:rsidR="0041435A">
        <w:rPr>
          <w:sz w:val="22"/>
          <w:szCs w:val="22"/>
        </w:rPr>
        <w:t>4</w:t>
      </w:r>
      <w:r w:rsidR="003B704D" w:rsidRPr="008B7713">
        <w:rPr>
          <w:sz w:val="22"/>
          <w:szCs w:val="22"/>
        </w:rPr>
        <w:t>.</w:t>
      </w:r>
      <w:r w:rsidR="00A16286">
        <w:rPr>
          <w:sz w:val="22"/>
          <w:szCs w:val="22"/>
        </w:rPr>
        <w:t>19</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rsidR="00FF0BB7" w:rsidRPr="008B7713" w:rsidRDefault="00FF0BB7" w:rsidP="007F67EB">
      <w:pPr>
        <w:jc w:val="both"/>
        <w:rPr>
          <w:sz w:val="22"/>
          <w:szCs w:val="22"/>
        </w:rPr>
      </w:pPr>
    </w:p>
    <w:p w:rsidR="00FF0BB7" w:rsidRPr="00FF0BB7" w:rsidRDefault="0041435A" w:rsidP="007F67EB">
      <w:pPr>
        <w:jc w:val="both"/>
        <w:rPr>
          <w:sz w:val="22"/>
          <w:szCs w:val="22"/>
        </w:rPr>
      </w:pPr>
      <w:r>
        <w:rPr>
          <w:sz w:val="22"/>
          <w:szCs w:val="22"/>
        </w:rPr>
        <w:t>24</w:t>
      </w:r>
      <w:r w:rsidR="003B704D" w:rsidRPr="008B7713">
        <w:rPr>
          <w:sz w:val="22"/>
          <w:szCs w:val="22"/>
        </w:rPr>
        <w:t>.</w:t>
      </w:r>
      <w:r w:rsidR="00FF0BB7" w:rsidRPr="008B7713">
        <w:rPr>
          <w:sz w:val="22"/>
          <w:szCs w:val="22"/>
        </w:rPr>
        <w:t>2</w:t>
      </w:r>
      <w:r w:rsidR="00A16286">
        <w:rPr>
          <w:sz w:val="22"/>
          <w:szCs w:val="22"/>
        </w:rPr>
        <w:t>0</w:t>
      </w:r>
      <w:r w:rsidR="00FF0BB7" w:rsidRPr="00FF0BB7">
        <w:rPr>
          <w:sz w:val="22"/>
          <w:szCs w:val="22"/>
        </w:rPr>
        <w:t xml:space="preserve">. Quaisquer informações complementares sobre o presente Edital e seus Anexos poderão ser obtidas pelo telefone/fax </w:t>
      </w:r>
      <w:r w:rsidR="00FF0BB7" w:rsidRPr="000C5B72">
        <w:rPr>
          <w:b/>
          <w:sz w:val="22"/>
          <w:szCs w:val="22"/>
        </w:rPr>
        <w:t>(069)</w:t>
      </w:r>
      <w:r w:rsidR="008B7713">
        <w:rPr>
          <w:b/>
          <w:sz w:val="22"/>
          <w:szCs w:val="22"/>
        </w:rPr>
        <w:t xml:space="preserve"> 3212</w:t>
      </w:r>
      <w:r w:rsidR="008B7713" w:rsidRPr="008B7713">
        <w:rPr>
          <w:b/>
          <w:color w:val="FF0000"/>
          <w:sz w:val="22"/>
          <w:szCs w:val="22"/>
        </w:rPr>
        <w:t>-</w:t>
      </w:r>
      <w:r w:rsidR="006113C3">
        <w:rPr>
          <w:b/>
          <w:color w:val="FF0000"/>
          <w:sz w:val="22"/>
          <w:szCs w:val="22"/>
        </w:rPr>
        <w:t>9272</w:t>
      </w:r>
      <w:r w:rsidR="00FF0BB7" w:rsidRPr="008B7713">
        <w:rPr>
          <w:b/>
          <w:color w:val="FF0000"/>
          <w:sz w:val="22"/>
          <w:szCs w:val="22"/>
        </w:rPr>
        <w:t>,</w:t>
      </w:r>
      <w:r w:rsidR="00FF0BB7" w:rsidRPr="008B7713">
        <w:rPr>
          <w:color w:val="FF0000"/>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rsidR="00FF0BB7" w:rsidRPr="00FF0BB7" w:rsidRDefault="00FF0BB7" w:rsidP="007F67EB">
      <w:pPr>
        <w:rPr>
          <w:sz w:val="22"/>
          <w:szCs w:val="22"/>
        </w:rPr>
      </w:pPr>
    </w:p>
    <w:p w:rsidR="00FF0BB7" w:rsidRDefault="003B704D" w:rsidP="007F67EB">
      <w:pPr>
        <w:rPr>
          <w:sz w:val="22"/>
          <w:szCs w:val="22"/>
        </w:rPr>
      </w:pPr>
      <w:r w:rsidRPr="008B7713">
        <w:rPr>
          <w:sz w:val="22"/>
          <w:szCs w:val="22"/>
        </w:rPr>
        <w:t>2</w:t>
      </w:r>
      <w:r w:rsidR="0041435A">
        <w:rPr>
          <w:sz w:val="22"/>
          <w:szCs w:val="22"/>
        </w:rPr>
        <w:t>4</w:t>
      </w:r>
      <w:r w:rsidRPr="008B7713">
        <w:rPr>
          <w:sz w:val="22"/>
          <w:szCs w:val="22"/>
        </w:rPr>
        <w:t>.</w:t>
      </w:r>
      <w:r w:rsidR="00650522" w:rsidRPr="008B7713">
        <w:rPr>
          <w:sz w:val="22"/>
          <w:szCs w:val="22"/>
        </w:rPr>
        <w:t>2</w:t>
      </w:r>
      <w:r w:rsidR="00A16286">
        <w:rPr>
          <w:sz w:val="22"/>
          <w:szCs w:val="22"/>
        </w:rPr>
        <w:t>1</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rsidR="007709D0" w:rsidRPr="0051767C" w:rsidRDefault="007709D0" w:rsidP="007F67EB">
      <w:pPr>
        <w:rPr>
          <w:sz w:val="22"/>
          <w:szCs w:val="22"/>
        </w:rPr>
      </w:pPr>
    </w:p>
    <w:p w:rsidR="008308DD" w:rsidRPr="008B7713" w:rsidRDefault="0041435A" w:rsidP="007F67EB">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Pr>
          <w:i w:val="0"/>
          <w:sz w:val="22"/>
          <w:szCs w:val="22"/>
        </w:rPr>
        <w:lastRenderedPageBreak/>
        <w:t>25</w:t>
      </w:r>
      <w:r w:rsidR="008308DD" w:rsidRPr="008B7713">
        <w:rPr>
          <w:i w:val="0"/>
          <w:sz w:val="22"/>
          <w:szCs w:val="22"/>
        </w:rPr>
        <w:t xml:space="preserve"> – ANEXOS</w:t>
      </w:r>
    </w:p>
    <w:p w:rsidR="008308DD" w:rsidRPr="0051767C" w:rsidRDefault="00E73061" w:rsidP="007F67EB">
      <w:pPr>
        <w:jc w:val="both"/>
        <w:rPr>
          <w:sz w:val="22"/>
          <w:szCs w:val="22"/>
        </w:rPr>
      </w:pPr>
      <w:r w:rsidRPr="00CF79DB">
        <w:rPr>
          <w:b/>
          <w:sz w:val="22"/>
          <w:szCs w:val="22"/>
        </w:rPr>
        <w:t>2</w:t>
      </w:r>
      <w:r w:rsidR="0041435A">
        <w:rPr>
          <w:b/>
          <w:sz w:val="22"/>
          <w:szCs w:val="22"/>
        </w:rPr>
        <w:t>5</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rsidR="008308DD" w:rsidRPr="0051767C" w:rsidRDefault="008308DD" w:rsidP="007F67EB">
      <w:pPr>
        <w:tabs>
          <w:tab w:val="left" w:pos="1276"/>
          <w:tab w:val="left" w:pos="1560"/>
        </w:tabs>
        <w:jc w:val="both"/>
        <w:rPr>
          <w:sz w:val="22"/>
          <w:szCs w:val="22"/>
        </w:rPr>
      </w:pPr>
    </w:p>
    <w:p w:rsidR="008308DD" w:rsidRDefault="008308DD" w:rsidP="007F67EB">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rsidR="008308DD" w:rsidRPr="00706D4F" w:rsidRDefault="008308DD" w:rsidP="007F67EB">
      <w:pPr>
        <w:tabs>
          <w:tab w:val="num" w:pos="2375"/>
        </w:tabs>
        <w:rPr>
          <w:sz w:val="22"/>
          <w:szCs w:val="22"/>
        </w:rPr>
      </w:pPr>
      <w:r w:rsidRPr="00706D4F">
        <w:rPr>
          <w:b/>
          <w:sz w:val="22"/>
          <w:szCs w:val="22"/>
        </w:rPr>
        <w:t xml:space="preserve">ANEXO II </w:t>
      </w:r>
      <w:r w:rsidR="008B7713" w:rsidRPr="00706D4F">
        <w:rPr>
          <w:b/>
          <w:sz w:val="22"/>
          <w:szCs w:val="22"/>
        </w:rPr>
        <w:t>-</w:t>
      </w:r>
      <w:r w:rsidR="000D6706" w:rsidRPr="00706D4F">
        <w:rPr>
          <w:sz w:val="22"/>
          <w:szCs w:val="22"/>
        </w:rPr>
        <w:t xml:space="preserve"> </w:t>
      </w:r>
      <w:r w:rsidR="009C05C6" w:rsidRPr="009C05C6">
        <w:rPr>
          <w:sz w:val="22"/>
          <w:szCs w:val="22"/>
        </w:rPr>
        <w:t>Adendo Esclarecedor</w:t>
      </w:r>
      <w:r w:rsidR="009C05C6">
        <w:rPr>
          <w:b/>
          <w:sz w:val="22"/>
          <w:szCs w:val="22"/>
        </w:rPr>
        <w:t>;</w:t>
      </w:r>
      <w:r w:rsidRPr="00706D4F">
        <w:rPr>
          <w:sz w:val="22"/>
          <w:szCs w:val="22"/>
        </w:rPr>
        <w:t>;</w:t>
      </w:r>
    </w:p>
    <w:p w:rsidR="00F00E09" w:rsidRDefault="00706D4F" w:rsidP="007F67EB">
      <w:pPr>
        <w:pStyle w:val="Ttulo4"/>
        <w:jc w:val="left"/>
        <w:rPr>
          <w:b w:val="0"/>
          <w:sz w:val="22"/>
          <w:szCs w:val="22"/>
        </w:rPr>
      </w:pPr>
      <w:r w:rsidRPr="00706D4F">
        <w:rPr>
          <w:sz w:val="22"/>
          <w:szCs w:val="22"/>
        </w:rPr>
        <w:t xml:space="preserve">ANEXO III – </w:t>
      </w:r>
      <w:r w:rsidR="009C05C6" w:rsidRPr="009C05C6">
        <w:rPr>
          <w:b w:val="0"/>
          <w:sz w:val="22"/>
          <w:szCs w:val="22"/>
        </w:rPr>
        <w:t>Quadro Estimativo de Preços</w:t>
      </w:r>
    </w:p>
    <w:p w:rsidR="00706D4F" w:rsidRPr="00706D4F" w:rsidRDefault="00F00E09" w:rsidP="007F67EB">
      <w:pPr>
        <w:pStyle w:val="Ttulo4"/>
        <w:jc w:val="left"/>
        <w:rPr>
          <w:sz w:val="22"/>
          <w:szCs w:val="22"/>
        </w:rPr>
      </w:pPr>
      <w:r>
        <w:rPr>
          <w:sz w:val="22"/>
          <w:szCs w:val="22"/>
        </w:rPr>
        <w:t xml:space="preserve">ANEXO IV - </w:t>
      </w:r>
      <w:r w:rsidR="00706D4F">
        <w:rPr>
          <w:b w:val="0"/>
          <w:sz w:val="22"/>
          <w:szCs w:val="22"/>
        </w:rPr>
        <w:t>Minuta da Ata de Registro de P</w:t>
      </w:r>
      <w:r w:rsidR="00706D4F" w:rsidRPr="00706D4F">
        <w:rPr>
          <w:b w:val="0"/>
          <w:sz w:val="22"/>
          <w:szCs w:val="22"/>
        </w:rPr>
        <w:t>reço</w:t>
      </w:r>
      <w:r w:rsidR="00706D4F">
        <w:rPr>
          <w:b w:val="0"/>
          <w:sz w:val="22"/>
          <w:szCs w:val="22"/>
        </w:rPr>
        <w:t>;</w:t>
      </w:r>
    </w:p>
    <w:p w:rsidR="00706D4F" w:rsidRPr="00706D4F" w:rsidRDefault="00F00E09" w:rsidP="007F67EB">
      <w:pPr>
        <w:rPr>
          <w:b/>
          <w:sz w:val="22"/>
          <w:szCs w:val="22"/>
        </w:rPr>
      </w:pPr>
      <w:r>
        <w:rPr>
          <w:b/>
          <w:sz w:val="22"/>
          <w:szCs w:val="22"/>
        </w:rPr>
        <w:t xml:space="preserve">ANEXO </w:t>
      </w:r>
      <w:r w:rsidR="00706D4F" w:rsidRPr="00706D4F">
        <w:rPr>
          <w:b/>
          <w:sz w:val="22"/>
          <w:szCs w:val="22"/>
        </w:rPr>
        <w:t xml:space="preserve">V – </w:t>
      </w:r>
      <w:r w:rsidR="00706D4F">
        <w:rPr>
          <w:sz w:val="22"/>
          <w:szCs w:val="22"/>
        </w:rPr>
        <w:t>Minuta de Solicitação de A</w:t>
      </w:r>
      <w:r w:rsidR="00706D4F" w:rsidRPr="00706D4F">
        <w:rPr>
          <w:sz w:val="22"/>
          <w:szCs w:val="22"/>
        </w:rPr>
        <w:t>desão à ARP</w:t>
      </w:r>
      <w:r w:rsidR="00706D4F">
        <w:rPr>
          <w:sz w:val="22"/>
          <w:szCs w:val="22"/>
        </w:rPr>
        <w:t>;</w:t>
      </w:r>
    </w:p>
    <w:p w:rsidR="00FE23C2" w:rsidRDefault="00FE23C2" w:rsidP="007F67EB">
      <w:pPr>
        <w:jc w:val="right"/>
        <w:rPr>
          <w:color w:val="000000"/>
          <w:sz w:val="22"/>
          <w:szCs w:val="22"/>
        </w:rPr>
      </w:pPr>
    </w:p>
    <w:p w:rsidR="00FE23C2" w:rsidRPr="003C3994" w:rsidRDefault="007F67EB" w:rsidP="007F67EB">
      <w:pPr>
        <w:jc w:val="right"/>
        <w:rPr>
          <w:sz w:val="22"/>
          <w:szCs w:val="22"/>
        </w:rPr>
      </w:pPr>
      <w:r>
        <w:rPr>
          <w:sz w:val="22"/>
          <w:szCs w:val="22"/>
        </w:rPr>
        <w:t>Porto Velho, 13 de agosto de 2020</w:t>
      </w:r>
      <w:r w:rsidR="006113C3" w:rsidRPr="003C3994">
        <w:rPr>
          <w:sz w:val="22"/>
          <w:szCs w:val="22"/>
        </w:rPr>
        <w:t>.</w:t>
      </w:r>
    </w:p>
    <w:p w:rsidR="00FE23C2" w:rsidRDefault="00FE23C2" w:rsidP="007F67EB">
      <w:pPr>
        <w:rPr>
          <w:sz w:val="22"/>
          <w:szCs w:val="22"/>
        </w:rPr>
      </w:pPr>
    </w:p>
    <w:p w:rsidR="007F67EB" w:rsidRPr="00B5656C" w:rsidRDefault="007F67EB" w:rsidP="007F67EB">
      <w:pPr>
        <w:jc w:val="center"/>
        <w:rPr>
          <w:b/>
          <w:sz w:val="22"/>
          <w:szCs w:val="22"/>
        </w:rPr>
      </w:pPr>
      <w:r w:rsidRPr="00B5656C">
        <w:rPr>
          <w:b/>
          <w:sz w:val="22"/>
          <w:szCs w:val="22"/>
        </w:rPr>
        <w:t>IZAURA TAUFMANN FERREIRA</w:t>
      </w:r>
    </w:p>
    <w:p w:rsidR="007F67EB" w:rsidRPr="007F67EB" w:rsidRDefault="007F67EB" w:rsidP="007F67EB">
      <w:pPr>
        <w:jc w:val="center"/>
        <w:rPr>
          <w:sz w:val="22"/>
          <w:szCs w:val="22"/>
        </w:rPr>
      </w:pPr>
      <w:proofErr w:type="spellStart"/>
      <w:r w:rsidRPr="007F67EB">
        <w:rPr>
          <w:sz w:val="22"/>
          <w:szCs w:val="22"/>
        </w:rPr>
        <w:t>Pregoeira</w:t>
      </w:r>
      <w:proofErr w:type="spellEnd"/>
      <w:r w:rsidRPr="007F67EB">
        <w:rPr>
          <w:sz w:val="22"/>
          <w:szCs w:val="22"/>
        </w:rPr>
        <w:t xml:space="preserve"> da equipe SUPEL-KAPPA</w:t>
      </w:r>
    </w:p>
    <w:p w:rsidR="007F67EB" w:rsidRPr="007F67EB" w:rsidRDefault="007F67EB" w:rsidP="007F67EB">
      <w:pPr>
        <w:jc w:val="center"/>
        <w:rPr>
          <w:sz w:val="22"/>
          <w:szCs w:val="22"/>
        </w:rPr>
      </w:pPr>
      <w:r w:rsidRPr="007F67EB">
        <w:rPr>
          <w:sz w:val="22"/>
          <w:szCs w:val="22"/>
        </w:rPr>
        <w:t>Mat. 300094012</w:t>
      </w:r>
      <w:r>
        <w:rPr>
          <w:i/>
          <w:sz w:val="22"/>
          <w:szCs w:val="22"/>
        </w:rPr>
        <w:br w:type="page"/>
      </w:r>
    </w:p>
    <w:p w:rsidR="00F00E09" w:rsidRPr="00030AA4" w:rsidRDefault="006113C3" w:rsidP="00DF3D73">
      <w:pPr>
        <w:pStyle w:val="Ttulo1"/>
        <w:jc w:val="center"/>
        <w:rPr>
          <w:i w:val="0"/>
          <w:sz w:val="22"/>
          <w:szCs w:val="22"/>
        </w:rPr>
      </w:pPr>
      <w:r w:rsidRPr="00030AA4">
        <w:rPr>
          <w:i w:val="0"/>
          <w:sz w:val="22"/>
          <w:szCs w:val="22"/>
        </w:rPr>
        <w:lastRenderedPageBreak/>
        <w:t>ANEXO I DO EDITAL</w:t>
      </w:r>
    </w:p>
    <w:p w:rsidR="006C3565" w:rsidRPr="000853E5" w:rsidRDefault="006C3565" w:rsidP="00DF3D73">
      <w:pPr>
        <w:keepNext/>
        <w:jc w:val="center"/>
        <w:outlineLvl w:val="0"/>
        <w:rPr>
          <w:b/>
          <w:sz w:val="22"/>
          <w:szCs w:val="22"/>
        </w:rPr>
      </w:pPr>
      <w:r w:rsidRPr="000853E5">
        <w:rPr>
          <w:b/>
          <w:color w:val="FF0000"/>
          <w:sz w:val="22"/>
          <w:szCs w:val="22"/>
        </w:rPr>
        <w:t>TERMO DE REFERÊNCIA</w:t>
      </w:r>
    </w:p>
    <w:p w:rsidR="006C3565" w:rsidRPr="000853E5" w:rsidRDefault="006C3565" w:rsidP="00DF3D73">
      <w:pPr>
        <w:jc w:val="both"/>
        <w:rPr>
          <w:b/>
          <w:bCs/>
          <w:caps/>
          <w:color w:val="000000"/>
          <w:sz w:val="22"/>
          <w:szCs w:val="22"/>
        </w:rPr>
      </w:pPr>
      <w:r w:rsidRPr="000853E5">
        <w:rPr>
          <w:b/>
          <w:bCs/>
          <w:caps/>
          <w:color w:val="000000"/>
          <w:sz w:val="22"/>
          <w:szCs w:val="22"/>
        </w:rPr>
        <w:t>REGISTRO DE PREÇO PARA FUTURA E EVENTUAL AQUISIÇÃO DE MATERIAIS PARA O SERVIÇO DE SAÚDE DOS ITENS FRACASSADOS DO PREGÃO Nº 153/2020 PARA ATENDER AS NECESSIDADES DA SECRETARIA DE ESTADO DE JUSTIÇA.</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 </w:t>
      </w:r>
      <w:r w:rsidRPr="000853E5">
        <w:rPr>
          <w:b/>
          <w:bCs/>
          <w:caps/>
          <w:color w:val="000000"/>
          <w:sz w:val="22"/>
          <w:szCs w:val="22"/>
        </w:rPr>
        <w:t>IDENTIFICAÇÃO</w:t>
      </w:r>
    </w:p>
    <w:p w:rsidR="006C3565" w:rsidRPr="000853E5" w:rsidRDefault="006C3565" w:rsidP="00DF3D73">
      <w:pPr>
        <w:jc w:val="both"/>
        <w:rPr>
          <w:color w:val="000000"/>
          <w:sz w:val="22"/>
          <w:szCs w:val="22"/>
        </w:rPr>
      </w:pPr>
      <w:r>
        <w:rPr>
          <w:b/>
          <w:bCs/>
          <w:color w:val="000000"/>
          <w:sz w:val="22"/>
          <w:szCs w:val="22"/>
        </w:rPr>
        <w:t xml:space="preserve">1.1. </w:t>
      </w:r>
      <w:r w:rsidRPr="000853E5">
        <w:rPr>
          <w:b/>
          <w:bCs/>
          <w:color w:val="000000"/>
          <w:sz w:val="22"/>
          <w:szCs w:val="22"/>
        </w:rPr>
        <w:t>UNIDADE ORÇAMENTÁRIA: </w:t>
      </w:r>
      <w:r w:rsidRPr="000853E5">
        <w:rPr>
          <w:color w:val="000000"/>
          <w:sz w:val="22"/>
          <w:szCs w:val="22"/>
        </w:rPr>
        <w:t>SECRETARIA DE ESTADO DE JUSTIÇA - SEJUS</w:t>
      </w:r>
    </w:p>
    <w:p w:rsidR="006C3565" w:rsidRPr="000853E5" w:rsidRDefault="006C3565" w:rsidP="00DF3D73">
      <w:pPr>
        <w:jc w:val="both"/>
        <w:rPr>
          <w:color w:val="000000"/>
          <w:sz w:val="22"/>
          <w:szCs w:val="22"/>
        </w:rPr>
      </w:pPr>
      <w:r>
        <w:rPr>
          <w:b/>
          <w:bCs/>
          <w:color w:val="000000"/>
          <w:sz w:val="22"/>
          <w:szCs w:val="22"/>
        </w:rPr>
        <w:t xml:space="preserve">1.2. </w:t>
      </w:r>
      <w:r w:rsidRPr="000853E5">
        <w:rPr>
          <w:b/>
          <w:bCs/>
          <w:color w:val="000000"/>
          <w:sz w:val="22"/>
          <w:szCs w:val="22"/>
        </w:rPr>
        <w:t>SETOR SOLICITANTE:</w:t>
      </w:r>
      <w:r w:rsidRPr="000853E5">
        <w:rPr>
          <w:color w:val="000000"/>
          <w:sz w:val="22"/>
          <w:szCs w:val="22"/>
        </w:rPr>
        <w:t> GERÊNCIA DE SAÚDE - GESAU/SEJUS</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 </w:t>
      </w:r>
      <w:r w:rsidRPr="000853E5">
        <w:rPr>
          <w:b/>
          <w:bCs/>
          <w:caps/>
          <w:color w:val="000000"/>
          <w:sz w:val="22"/>
          <w:szCs w:val="22"/>
        </w:rPr>
        <w:t>DO OBJETO</w:t>
      </w:r>
    </w:p>
    <w:p w:rsidR="006C3565" w:rsidRPr="000853E5" w:rsidRDefault="006C3565" w:rsidP="00DF3D73">
      <w:pPr>
        <w:jc w:val="both"/>
        <w:rPr>
          <w:color w:val="000000"/>
          <w:sz w:val="22"/>
          <w:szCs w:val="22"/>
        </w:rPr>
      </w:pPr>
      <w:r w:rsidRPr="000853E5">
        <w:rPr>
          <w:b/>
          <w:bCs/>
          <w:color w:val="000000"/>
          <w:sz w:val="22"/>
          <w:szCs w:val="22"/>
        </w:rPr>
        <w:t>2.1</w:t>
      </w:r>
      <w:r w:rsidRPr="000853E5">
        <w:rPr>
          <w:color w:val="000000"/>
          <w:sz w:val="22"/>
          <w:szCs w:val="22"/>
        </w:rPr>
        <w:t> O objeto do presente Termo de Referência é o</w:t>
      </w:r>
      <w:r w:rsidRPr="000853E5">
        <w:rPr>
          <w:b/>
          <w:bCs/>
          <w:color w:val="000000"/>
          <w:sz w:val="22"/>
          <w:szCs w:val="22"/>
        </w:rPr>
        <w:t> </w:t>
      </w:r>
      <w:r w:rsidRPr="000853E5">
        <w:rPr>
          <w:color w:val="000000"/>
          <w:sz w:val="22"/>
          <w:szCs w:val="22"/>
        </w:rPr>
        <w:t>registro de preço para futura e eventual aquisição de materiais para o serviço de saúde dos itens fracassados do Pregão Nº 153/2020 para atender as necessidades da Secretaria de Estado de Justiça, conforme solicitado no Memorando nº 4/2020/SEJUS-GESAU ID. </w:t>
      </w:r>
      <w:hyperlink r:id="rId68" w:tgtFrame="_blank" w:history="1">
        <w:r w:rsidRPr="000853E5">
          <w:rPr>
            <w:color w:val="0000FF"/>
            <w:sz w:val="22"/>
            <w:szCs w:val="22"/>
            <w:u w:val="single"/>
          </w:rPr>
          <w:t>9607486</w:t>
        </w:r>
      </w:hyperlink>
      <w:r w:rsidRPr="000853E5">
        <w:rPr>
          <w:color w:val="000000"/>
          <w:sz w:val="22"/>
          <w:szCs w:val="22"/>
        </w:rPr>
        <w:t>.</w:t>
      </w:r>
    </w:p>
    <w:p w:rsidR="006C3565" w:rsidRPr="000853E5" w:rsidRDefault="006C3565" w:rsidP="00DF3D73">
      <w:pPr>
        <w:jc w:val="both"/>
        <w:rPr>
          <w:color w:val="000000"/>
          <w:sz w:val="22"/>
          <w:szCs w:val="22"/>
        </w:rPr>
      </w:pPr>
      <w:r w:rsidRPr="000853E5">
        <w:rPr>
          <w:b/>
          <w:bCs/>
          <w:color w:val="000000"/>
          <w:sz w:val="22"/>
          <w:szCs w:val="22"/>
        </w:rPr>
        <w:t>2.2</w:t>
      </w:r>
      <w:r w:rsidRPr="000853E5">
        <w:rPr>
          <w:color w:val="000000"/>
          <w:sz w:val="22"/>
          <w:szCs w:val="22"/>
        </w:rPr>
        <w:t xml:space="preserve"> Este documento tem por finalidade estabelecer as diretrizes, normas, procedimentos, especificações técnicas e materiais a serem disponibilizados para atender a Secretaria de Estado de </w:t>
      </w:r>
      <w:proofErr w:type="spellStart"/>
      <w:r w:rsidRPr="000853E5">
        <w:rPr>
          <w:color w:val="000000"/>
          <w:sz w:val="22"/>
          <w:szCs w:val="22"/>
        </w:rPr>
        <w:t>Justiça-SEJUS</w:t>
      </w:r>
      <w:proofErr w:type="spellEnd"/>
      <w:r w:rsidRPr="000853E5">
        <w:rPr>
          <w:color w:val="000000"/>
          <w:sz w:val="22"/>
          <w:szCs w:val="22"/>
        </w:rPr>
        <w:t>/RO.</w:t>
      </w:r>
    </w:p>
    <w:p w:rsidR="006C3565" w:rsidRPr="000853E5" w:rsidRDefault="006C3565" w:rsidP="00DF3D73">
      <w:pPr>
        <w:jc w:val="both"/>
        <w:rPr>
          <w:color w:val="000000"/>
          <w:sz w:val="22"/>
          <w:szCs w:val="22"/>
        </w:rPr>
      </w:pPr>
      <w:r w:rsidRPr="000853E5">
        <w:rPr>
          <w:b/>
          <w:bCs/>
          <w:color w:val="000000"/>
          <w:sz w:val="22"/>
          <w:szCs w:val="22"/>
        </w:rPr>
        <w:t>2.3</w:t>
      </w:r>
      <w:r w:rsidRPr="000853E5">
        <w:rPr>
          <w:color w:val="000000"/>
          <w:sz w:val="22"/>
          <w:szCs w:val="22"/>
        </w:rPr>
        <w:t> O presente Registro de Preços será regido pelo Decreto 18.340 de 06 de novembro de 2013 que regulamenta o Sistema de Registro de Preços previsto no artigo 15 da Lei nº 8.666, de 21 de junho de 1993 e dá outras providências.</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3. </w:t>
      </w:r>
      <w:r w:rsidRPr="000853E5">
        <w:rPr>
          <w:b/>
          <w:bCs/>
          <w:caps/>
          <w:color w:val="000000"/>
          <w:sz w:val="22"/>
          <w:szCs w:val="22"/>
        </w:rPr>
        <w:t>DOTAÇÃO ORÇAMENTÁRIA</w:t>
      </w:r>
    </w:p>
    <w:p w:rsidR="006C3565" w:rsidRPr="000853E5" w:rsidRDefault="006C3565" w:rsidP="00DF3D73">
      <w:pPr>
        <w:jc w:val="both"/>
        <w:rPr>
          <w:color w:val="000000"/>
          <w:sz w:val="22"/>
          <w:szCs w:val="22"/>
        </w:rPr>
      </w:pPr>
      <w:r w:rsidRPr="000853E5">
        <w:rPr>
          <w:b/>
          <w:bCs/>
          <w:color w:val="000000"/>
          <w:sz w:val="22"/>
          <w:szCs w:val="22"/>
        </w:rPr>
        <w:t>3.1</w:t>
      </w:r>
      <w:r w:rsidRPr="000853E5">
        <w:rPr>
          <w:color w:val="000000"/>
          <w:sz w:val="22"/>
          <w:szCs w:val="22"/>
        </w:rPr>
        <w:t> Os recursos orçamentários destinados a cobrir a despesa estão inseridos na Lei Orçamentária Anual, que estima a receita e fixa a despesa para o exercício de 2020, conforme quadro abaixo:</w:t>
      </w:r>
    </w:p>
    <w:tbl>
      <w:tblPr>
        <w:tblW w:w="0" w:type="auto"/>
        <w:tblCellSpacing w:w="0"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85"/>
        <w:gridCol w:w="2433"/>
        <w:gridCol w:w="947"/>
        <w:gridCol w:w="1676"/>
        <w:gridCol w:w="1984"/>
      </w:tblGrid>
      <w:tr w:rsidR="006C3565" w:rsidRPr="000853E5" w:rsidTr="000709E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CÓDIGO</w:t>
            </w:r>
          </w:p>
        </w:tc>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FONTE DE RECURSO</w:t>
            </w:r>
          </w:p>
        </w:tc>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ELEMENTO DE DESPESA</w:t>
            </w:r>
          </w:p>
        </w:tc>
      </w:tr>
      <w:tr w:rsidR="006C3565" w:rsidRPr="000853E5" w:rsidTr="000709E1">
        <w:trPr>
          <w:trHeight w:val="269"/>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21.001.14.421.2102.</w:t>
            </w:r>
            <w:r w:rsidRPr="000853E5">
              <w:rPr>
                <w:b/>
                <w:bCs/>
                <w:color w:val="000000"/>
                <w:sz w:val="22"/>
                <w:szCs w:val="22"/>
              </w:rPr>
              <w:t>2950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Assegurar a assistência médica aos apenados</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 </w:t>
            </w:r>
          </w:p>
          <w:p w:rsidR="006C3565" w:rsidRPr="000853E5" w:rsidRDefault="006C3565" w:rsidP="00DF3D73">
            <w:pPr>
              <w:jc w:val="both"/>
              <w:rPr>
                <w:color w:val="000000"/>
                <w:sz w:val="22"/>
                <w:szCs w:val="22"/>
              </w:rPr>
            </w:pPr>
            <w:r w:rsidRPr="000853E5">
              <w:rPr>
                <w:color w:val="000000"/>
                <w:sz w:val="22"/>
                <w:szCs w:val="22"/>
              </w:rPr>
              <w:t>100</w:t>
            </w:r>
          </w:p>
          <w:p w:rsidR="006C3565" w:rsidRPr="000853E5" w:rsidRDefault="006C3565" w:rsidP="00DF3D73">
            <w:pPr>
              <w:jc w:val="both"/>
              <w:rPr>
                <w:color w:val="000000"/>
                <w:sz w:val="22"/>
                <w:szCs w:val="22"/>
              </w:rPr>
            </w:pPr>
            <w:r w:rsidRPr="000853E5">
              <w:rPr>
                <w:color w:val="000000"/>
                <w:sz w:val="22"/>
                <w:szCs w:val="22"/>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 </w:t>
            </w:r>
          </w:p>
          <w:p w:rsidR="006C3565" w:rsidRPr="000853E5" w:rsidRDefault="006C3565" w:rsidP="00DF3D73">
            <w:pPr>
              <w:jc w:val="both"/>
              <w:rPr>
                <w:color w:val="000000"/>
                <w:sz w:val="22"/>
                <w:szCs w:val="22"/>
              </w:rPr>
            </w:pPr>
            <w:r w:rsidRPr="000853E5">
              <w:rPr>
                <w:color w:val="000000"/>
                <w:sz w:val="22"/>
                <w:szCs w:val="22"/>
              </w:rPr>
              <w:t>Tesouro Estadual</w:t>
            </w:r>
          </w:p>
          <w:p w:rsidR="006C3565" w:rsidRPr="000853E5" w:rsidRDefault="006C3565" w:rsidP="00DF3D73">
            <w:pPr>
              <w:jc w:val="both"/>
              <w:rPr>
                <w:color w:val="000000"/>
                <w:sz w:val="22"/>
                <w:szCs w:val="22"/>
              </w:rPr>
            </w:pPr>
            <w:r w:rsidRPr="000853E5">
              <w:rPr>
                <w:color w:val="000000"/>
                <w:sz w:val="22"/>
                <w:szCs w:val="22"/>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33.90.30</w:t>
            </w:r>
          </w:p>
        </w:tc>
      </w:tr>
      <w:tr w:rsidR="006C3565" w:rsidRPr="000853E5" w:rsidTr="000709E1">
        <w:trPr>
          <w:trHeight w:val="269"/>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p>
        </w:tc>
      </w:tr>
    </w:tbl>
    <w:p w:rsidR="006C3565" w:rsidRPr="000853E5" w:rsidRDefault="006C3565" w:rsidP="00DF3D73">
      <w:pPr>
        <w:jc w:val="both"/>
        <w:rPr>
          <w:color w:val="000000"/>
          <w:sz w:val="22"/>
          <w:szCs w:val="22"/>
        </w:rPr>
      </w:pPr>
      <w:r w:rsidRPr="000853E5">
        <w:rPr>
          <w:color w:val="000000"/>
          <w:sz w:val="22"/>
          <w:szCs w:val="22"/>
        </w:rPr>
        <w:t> </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4. </w:t>
      </w:r>
      <w:r w:rsidRPr="000853E5">
        <w:rPr>
          <w:b/>
          <w:bCs/>
          <w:caps/>
          <w:color w:val="000000"/>
          <w:sz w:val="22"/>
          <w:szCs w:val="22"/>
        </w:rPr>
        <w:t>DA JUSTIFICATIVA</w:t>
      </w:r>
    </w:p>
    <w:p w:rsidR="006C3565" w:rsidRPr="000853E5" w:rsidRDefault="006C3565" w:rsidP="00DF3D73">
      <w:pPr>
        <w:jc w:val="both"/>
        <w:rPr>
          <w:color w:val="000000"/>
          <w:sz w:val="22"/>
          <w:szCs w:val="22"/>
        </w:rPr>
      </w:pPr>
      <w:r w:rsidRPr="000853E5">
        <w:rPr>
          <w:b/>
          <w:bCs/>
          <w:color w:val="000000"/>
          <w:sz w:val="22"/>
          <w:szCs w:val="22"/>
        </w:rPr>
        <w:t>4.1</w:t>
      </w:r>
      <w:r w:rsidRPr="000853E5">
        <w:rPr>
          <w:color w:val="000000"/>
          <w:sz w:val="22"/>
          <w:szCs w:val="22"/>
        </w:rPr>
        <w:t> A Secretaria de Estado de Administração Penitenciária – SEAPEN (criada pela Lei Complementar nº 304 de 14 de setembro de 2004) foi transformada em Secretaria de Estado de Justiça - SEJUS. De acordo com a Lei Complementar nº 412, compete à Secretaria de Estado de Justiça – SEJUS:</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1. Administração do Sistema Penitenciário do Estado, supervisionando e fiscalizando o cumprimento das penas, promovendo o planejamento e estudos de atividades de ressocialização dos apenados ao convívio social;</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2. A organização e administração do Sistema Penitenciário do Estado, proporcionando-lhe por meio de seus estabelecimentos penitenciários, condições necessárias à execução da pena privativa da liberdade, da medida de segurança e da custódia provisória;</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3. A supervisão dos estabelecimentos penitenciários, bem como proceder à apuração das infrações penais, administrativas e disciplinares dos servidores do Sistema Penitenciário;</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4. A administração orçamentária e financeira dos recursos destinados à Secretaria de Estado de Justiça;</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5. A coordenação da programação física e financeira das ações desenvolvidas pelas diversas Unidades Penitenciárias e Centros de Atendimento a Adolescentes infratores que compõem a estrutura da Secretaria de Estado de Justiça;</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6. Elaboração e execução das políticas de administração penitenciária;</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7. Elaborar e implementar a política de formação, qualificação, capacitação dos servidores do Sistema Penitenciário; </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8. Exercer outras competências afins.</w:t>
      </w:r>
    </w:p>
    <w:p w:rsidR="006C3565" w:rsidRPr="000853E5" w:rsidRDefault="006C3565" w:rsidP="00DF3D73">
      <w:pPr>
        <w:jc w:val="both"/>
        <w:rPr>
          <w:color w:val="000000"/>
          <w:sz w:val="22"/>
          <w:szCs w:val="22"/>
        </w:rPr>
      </w:pPr>
      <w:r w:rsidRPr="000853E5">
        <w:rPr>
          <w:color w:val="000000"/>
          <w:sz w:val="22"/>
          <w:szCs w:val="22"/>
        </w:rPr>
        <w:t xml:space="preserve">Com relação aos itens </w:t>
      </w:r>
      <w:proofErr w:type="gramStart"/>
      <w:r w:rsidRPr="000853E5">
        <w:rPr>
          <w:color w:val="000000"/>
          <w:sz w:val="22"/>
          <w:szCs w:val="22"/>
        </w:rPr>
        <w:t>2</w:t>
      </w:r>
      <w:proofErr w:type="gramEnd"/>
      <w:r w:rsidRPr="000853E5">
        <w:rPr>
          <w:color w:val="000000"/>
          <w:sz w:val="22"/>
          <w:szCs w:val="22"/>
        </w:rPr>
        <w:t xml:space="preserve"> e 3, trata-se de anestésico utilizado nos procedimentos odontológicos, sem esses medicamentos, não é possível realizar procedimentos invasivos, como extração, obturação, etc. Esses medicamentos são fornecidos pelo Município, porém estão em falta tanto na rede Municipal e Estadual, vindo a prejudicar os serviços odontológicos da unidades prisionais, ocasionando a retirada dos apenados para atendimento externo nas unidades de pronto atendimento, vindo a onerar o Estado.</w:t>
      </w:r>
    </w:p>
    <w:p w:rsidR="006C3565" w:rsidRPr="000853E5" w:rsidRDefault="006C3565" w:rsidP="00DF3D73">
      <w:pPr>
        <w:jc w:val="both"/>
        <w:rPr>
          <w:color w:val="000000"/>
          <w:sz w:val="22"/>
          <w:szCs w:val="22"/>
        </w:rPr>
      </w:pPr>
      <w:r w:rsidRPr="000853E5">
        <w:rPr>
          <w:color w:val="000000"/>
          <w:sz w:val="22"/>
          <w:szCs w:val="22"/>
        </w:rPr>
        <w:lastRenderedPageBreak/>
        <w:t>Como justificativa, temos que informar que não há registro de compras anteriores devido esse tipo de material especifico ser entregue a esta Secretaria pelas Secretarias Estaduais e Municipais de Saúde, porém o fornecimento é sempre aquém do necessário e algumas vezes certos materiais não são fornecidos por falta no estoque. </w:t>
      </w:r>
    </w:p>
    <w:p w:rsidR="006C3565" w:rsidRPr="000853E5" w:rsidRDefault="006C3565" w:rsidP="00DF3D73">
      <w:pPr>
        <w:jc w:val="both"/>
        <w:rPr>
          <w:color w:val="000000"/>
          <w:sz w:val="22"/>
          <w:szCs w:val="22"/>
        </w:rPr>
      </w:pPr>
      <w:r w:rsidRPr="000853E5">
        <w:rPr>
          <w:color w:val="000000"/>
          <w:sz w:val="22"/>
          <w:szCs w:val="22"/>
        </w:rPr>
        <w:t xml:space="preserve">A assistência à saúde da pessoa privada de liberdade é uma ação compartilhada pelas esferas governamentais, federal, estadual e municipal, conforme a Portaria Interministerial nº 1 de 02 de janeiro de 2014, que institui a </w:t>
      </w:r>
      <w:proofErr w:type="spellStart"/>
      <w:r w:rsidRPr="000853E5">
        <w:rPr>
          <w:color w:val="000000"/>
          <w:sz w:val="22"/>
          <w:szCs w:val="22"/>
        </w:rPr>
        <w:t>Politica</w:t>
      </w:r>
      <w:proofErr w:type="spellEnd"/>
      <w:r w:rsidRPr="000853E5">
        <w:rPr>
          <w:color w:val="000000"/>
          <w:sz w:val="22"/>
          <w:szCs w:val="22"/>
        </w:rPr>
        <w:t xml:space="preserve"> de Atenção Integral a Pessoa Privada de Liberdade - PNAISP, nos art. 15 a 17, determina um rol de responsabilidades de cada ente federativo, representadas por suas secretarias e ministérios. Destaca-se que, dentro desse rol de responsabilidades, tanto a Secretaria Estadual de Saúde, como a Secretaria Estadual de Justiça, da Administração Penitenciária ou Congênere e as Secretarias Municipais de Saúde são responsáveis por executar as ações no âmbito da Atenção Básica. Dessa forma, conclui que se trata de uma política Inter setorial cujas responsabilidades são compartilhadas entre as esferas gestoras.</w:t>
      </w:r>
    </w:p>
    <w:p w:rsidR="006C3565" w:rsidRPr="000853E5" w:rsidRDefault="006C3565" w:rsidP="00DF3D73">
      <w:pPr>
        <w:jc w:val="both"/>
        <w:rPr>
          <w:color w:val="000000"/>
          <w:sz w:val="22"/>
          <w:szCs w:val="22"/>
        </w:rPr>
      </w:pPr>
      <w:r w:rsidRPr="000853E5">
        <w:rPr>
          <w:color w:val="000000"/>
          <w:sz w:val="22"/>
          <w:szCs w:val="22"/>
        </w:rPr>
        <w:t>A Portaria nº 482, de 1 de abril de 2014, que institui normas de operacionalização da PNAISP, estabelece que as unidades prisionais devem ofertar os serviços de atenção básica, sendo que os demais serviços devem ser prestados pela rede de atenção à saúde. Destaca que o atendimento necessita ser realizado por equipes multiprofissionais definindo os tipos de equipe pelo quantitativo da população de custodiados, o incentivo financeiro utilizado para custeio de insumos e medicamentos é destinado ao Estado ou Município, após o cadastramento das equipes.</w:t>
      </w:r>
    </w:p>
    <w:p w:rsidR="006C3565" w:rsidRPr="000853E5" w:rsidRDefault="006C3565" w:rsidP="00DF3D73">
      <w:pPr>
        <w:jc w:val="both"/>
        <w:rPr>
          <w:color w:val="000000"/>
          <w:sz w:val="22"/>
          <w:szCs w:val="22"/>
        </w:rPr>
      </w:pPr>
      <w:r w:rsidRPr="000853E5">
        <w:rPr>
          <w:color w:val="000000"/>
          <w:sz w:val="22"/>
          <w:szCs w:val="22"/>
        </w:rPr>
        <w:t>Em 11 de novembro de 2014, foi publicada a Portaria nº 2.448, que aprova a adesão do Estado de Rondônia à PNAISP no âmbito do Sistema Único de Saúde - SUS. Atualmente apenas os municípios de Cacoal, Jaru, Vilhena, Ji-Paraná, São Francisco do Guaporé, Guajará-Mirim e Pimenta Bueno, fizeram a adesão da Política, porém apenas os municípios de Jaru e Cacoal estão recebendo o recurso de incentivo financeiro, devido aos não cumprimentos de itens obrigatórios estabelecidos pelo Ministério da Saúde.</w:t>
      </w:r>
    </w:p>
    <w:p w:rsidR="006C3565" w:rsidRPr="000853E5" w:rsidRDefault="006C3565" w:rsidP="00DF3D73">
      <w:pPr>
        <w:jc w:val="both"/>
        <w:rPr>
          <w:color w:val="000000"/>
          <w:sz w:val="22"/>
          <w:szCs w:val="22"/>
        </w:rPr>
      </w:pPr>
      <w:r w:rsidRPr="000853E5">
        <w:rPr>
          <w:color w:val="000000"/>
          <w:sz w:val="22"/>
          <w:szCs w:val="22"/>
        </w:rPr>
        <w:t>Ressalto, que a SEJUS é constantemente notificada pelos órgãos fiscalizadores em relação à falta de insumos nas unidades prisionais, alguns serviços de saúde chegam a paralisar os atendimentos por falta de material, como o serviço de odontologia.</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5. </w:t>
      </w:r>
      <w:r w:rsidRPr="000853E5">
        <w:rPr>
          <w:b/>
          <w:bCs/>
          <w:caps/>
          <w:color w:val="000000"/>
          <w:sz w:val="22"/>
          <w:szCs w:val="22"/>
        </w:rPr>
        <w:t>JUSTIFICATIVA DO REGISTRO DE PREÇOS</w:t>
      </w:r>
    </w:p>
    <w:p w:rsidR="006C3565" w:rsidRPr="000853E5" w:rsidRDefault="006C3565" w:rsidP="00DF3D73">
      <w:pPr>
        <w:jc w:val="both"/>
        <w:rPr>
          <w:color w:val="000000"/>
          <w:sz w:val="22"/>
          <w:szCs w:val="22"/>
        </w:rPr>
      </w:pPr>
      <w:r w:rsidRPr="000853E5">
        <w:rPr>
          <w:b/>
          <w:bCs/>
          <w:color w:val="000000"/>
          <w:sz w:val="22"/>
          <w:szCs w:val="22"/>
        </w:rPr>
        <w:t>5.1</w:t>
      </w:r>
      <w:r w:rsidRPr="000853E5">
        <w:rPr>
          <w:color w:val="000000"/>
          <w:sz w:val="22"/>
          <w:szCs w:val="22"/>
        </w:rPr>
        <w:t> A aquisição de</w:t>
      </w:r>
      <w:r w:rsidRPr="000853E5">
        <w:rPr>
          <w:b/>
          <w:bCs/>
          <w:color w:val="000000"/>
          <w:sz w:val="22"/>
          <w:szCs w:val="22"/>
        </w:rPr>
        <w:t> equipamento e materiais para o serviço de saúde</w:t>
      </w:r>
      <w:r w:rsidRPr="000853E5">
        <w:rPr>
          <w:color w:val="000000"/>
          <w:sz w:val="22"/>
          <w:szCs w:val="22"/>
        </w:rPr>
        <w:t xml:space="preserve"> será realizada conforme a necessidade da Secretaria de Estado de Justiça, bem como a disponibilidade orçamentária do órgão. Portanto, o registro de preços encontra-se amparado pelo Decreto 18.340/2013, no qual uma </w:t>
      </w:r>
      <w:proofErr w:type="gramStart"/>
      <w:r w:rsidRPr="000853E5">
        <w:rPr>
          <w:color w:val="000000"/>
          <w:sz w:val="22"/>
          <w:szCs w:val="22"/>
        </w:rPr>
        <w:t>das possibilidade</w:t>
      </w:r>
      <w:proofErr w:type="gramEnd"/>
      <w:r w:rsidRPr="000853E5">
        <w:rPr>
          <w:color w:val="000000"/>
          <w:sz w:val="22"/>
          <w:szCs w:val="22"/>
        </w:rPr>
        <w:t xml:space="preserve"> da adoção desse sistema é a conveniência de entregas parceladas.</w:t>
      </w:r>
    </w:p>
    <w:p w:rsidR="006C3565" w:rsidRPr="000853E5" w:rsidRDefault="006C3565" w:rsidP="00DF3D73">
      <w:pPr>
        <w:jc w:val="both"/>
        <w:rPr>
          <w:color w:val="000000"/>
          <w:sz w:val="22"/>
          <w:szCs w:val="22"/>
        </w:rPr>
      </w:pPr>
      <w:r w:rsidRPr="000853E5">
        <w:rPr>
          <w:color w:val="000000"/>
          <w:sz w:val="22"/>
          <w:szCs w:val="22"/>
        </w:rPr>
        <w:t>Assim sendo, vejamos o que diz o Decreto Estadual nº 18.340/2013, no artigo 3º, II:</w:t>
      </w:r>
    </w:p>
    <w:p w:rsidR="006C3565" w:rsidRPr="000853E5" w:rsidRDefault="006C3565" w:rsidP="00DF3D73">
      <w:pPr>
        <w:jc w:val="both"/>
        <w:rPr>
          <w:color w:val="000000"/>
          <w:sz w:val="22"/>
          <w:szCs w:val="22"/>
        </w:rPr>
      </w:pPr>
      <w:r w:rsidRPr="000853E5">
        <w:rPr>
          <w:i/>
          <w:iCs/>
          <w:color w:val="000000"/>
          <w:sz w:val="22"/>
          <w:szCs w:val="22"/>
        </w:rPr>
        <w:t>"Art. 3º. O Sistema de Registro de Preços será adotado, preferencialmente, nas seguintes hipóteses:</w:t>
      </w:r>
    </w:p>
    <w:p w:rsidR="006C3565" w:rsidRPr="000853E5" w:rsidRDefault="006C3565" w:rsidP="00DF3D73">
      <w:pPr>
        <w:jc w:val="both"/>
        <w:rPr>
          <w:color w:val="000000"/>
          <w:sz w:val="22"/>
          <w:szCs w:val="22"/>
        </w:rPr>
      </w:pPr>
      <w:r w:rsidRPr="000853E5">
        <w:rPr>
          <w:color w:val="000000"/>
          <w:sz w:val="22"/>
          <w:szCs w:val="22"/>
        </w:rPr>
        <w:t>I - quando, pelas características do bem ou serviço, houver necessidade de contratações</w:t>
      </w:r>
      <w:r w:rsidRPr="000853E5">
        <w:rPr>
          <w:color w:val="000000"/>
          <w:sz w:val="22"/>
          <w:szCs w:val="22"/>
        </w:rPr>
        <w:br/>
        <w:t>frequentes;</w:t>
      </w:r>
      <w:r w:rsidRPr="000853E5">
        <w:rPr>
          <w:color w:val="000000"/>
          <w:sz w:val="22"/>
          <w:szCs w:val="22"/>
        </w:rPr>
        <w:br/>
      </w:r>
      <w:r w:rsidRPr="000853E5">
        <w:rPr>
          <w:b/>
          <w:bCs/>
          <w:color w:val="000000"/>
          <w:sz w:val="22"/>
          <w:szCs w:val="22"/>
        </w:rPr>
        <w:t>II - quando for conveniente a aquisição de bens com previsão de entregas parceladas ou</w:t>
      </w:r>
      <w:r w:rsidRPr="000853E5">
        <w:rPr>
          <w:b/>
          <w:bCs/>
          <w:color w:val="000000"/>
          <w:sz w:val="22"/>
          <w:szCs w:val="22"/>
        </w:rPr>
        <w:br/>
        <w:t>contratação de serviços remunerados por unidade de medida ou em regime de tarefa;</w:t>
      </w:r>
      <w:r w:rsidRPr="000853E5">
        <w:rPr>
          <w:color w:val="000000"/>
          <w:sz w:val="22"/>
          <w:szCs w:val="22"/>
        </w:rPr>
        <w:br/>
        <w:t>III - quando for conveniente a aquisição de bens ou a contratação de serviços para</w:t>
      </w:r>
      <w:r w:rsidRPr="000853E5">
        <w:rPr>
          <w:color w:val="000000"/>
          <w:sz w:val="22"/>
          <w:szCs w:val="22"/>
        </w:rPr>
        <w:br/>
        <w:t>atendimento a mais de um órgão ou entidade, ou a programas de governo; ou</w:t>
      </w:r>
      <w:r w:rsidRPr="000853E5">
        <w:rPr>
          <w:color w:val="000000"/>
          <w:sz w:val="22"/>
          <w:szCs w:val="22"/>
        </w:rPr>
        <w:br/>
        <w:t>IV - quando, pela natureza do objeto, não for possível definir previamente o quantitativo a</w:t>
      </w:r>
      <w:r w:rsidRPr="000853E5">
        <w:rPr>
          <w:color w:val="000000"/>
          <w:sz w:val="22"/>
          <w:szCs w:val="22"/>
        </w:rPr>
        <w:br/>
        <w:t>ser demandado pela Administração.”</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6. </w:t>
      </w:r>
      <w:r w:rsidRPr="000853E5">
        <w:rPr>
          <w:b/>
          <w:bCs/>
          <w:caps/>
          <w:color w:val="000000"/>
          <w:sz w:val="22"/>
          <w:szCs w:val="22"/>
        </w:rPr>
        <w:t>JUSTIFICATIVA DA QUANTIDADE ESTIMADA</w:t>
      </w:r>
    </w:p>
    <w:p w:rsidR="006C3565" w:rsidRPr="000853E5" w:rsidRDefault="006C3565" w:rsidP="00DF3D73">
      <w:pPr>
        <w:jc w:val="both"/>
        <w:rPr>
          <w:color w:val="000000"/>
          <w:sz w:val="22"/>
          <w:szCs w:val="22"/>
        </w:rPr>
      </w:pPr>
      <w:r w:rsidRPr="000853E5">
        <w:rPr>
          <w:color w:val="000000"/>
          <w:sz w:val="22"/>
          <w:szCs w:val="22"/>
        </w:rPr>
        <w:t>A quantidade estimada foi baseada no Memorando nº 4/2020/SEJUS-GESAU ID. </w:t>
      </w:r>
      <w:hyperlink r:id="rId69" w:tgtFrame="_blank" w:history="1">
        <w:r w:rsidRPr="000853E5">
          <w:rPr>
            <w:color w:val="0000FF"/>
            <w:sz w:val="22"/>
            <w:szCs w:val="22"/>
            <w:u w:val="single"/>
          </w:rPr>
          <w:t>9607486</w:t>
        </w:r>
      </w:hyperlink>
      <w:r w:rsidRPr="000853E5">
        <w:rPr>
          <w:color w:val="000000"/>
          <w:sz w:val="22"/>
          <w:szCs w:val="22"/>
        </w:rPr>
        <w:t> e Despacho SEJUS-GESAU ID. </w:t>
      </w:r>
      <w:hyperlink r:id="rId70" w:tgtFrame="_blank" w:history="1">
        <w:r w:rsidRPr="000853E5">
          <w:rPr>
            <w:color w:val="0000FF"/>
            <w:sz w:val="22"/>
            <w:szCs w:val="22"/>
            <w:u w:val="single"/>
          </w:rPr>
          <w:t>0010986703</w:t>
        </w:r>
      </w:hyperlink>
      <w:r w:rsidRPr="000853E5">
        <w:rPr>
          <w:color w:val="000000"/>
          <w:sz w:val="22"/>
          <w:szCs w:val="22"/>
        </w:rPr>
        <w:t>, tendo em vista que, o pedido de aquisição dos insumos é uma forma de provê o material necessário para as ações de saúde no mínimo um ano, o calculo foi realizada com a base de atendimentos nas unidades prisionais do Estado  com um acréscimo de 10%, para estoque e uso em ações de mutirão de saúde.</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7. </w:t>
      </w:r>
      <w:r w:rsidRPr="000853E5">
        <w:rPr>
          <w:b/>
          <w:bCs/>
          <w:caps/>
          <w:color w:val="000000"/>
          <w:sz w:val="22"/>
          <w:szCs w:val="22"/>
        </w:rPr>
        <w:t>ESPECIFICAÇÃO TÉCNICA E QUANTIDADE </w:t>
      </w:r>
    </w:p>
    <w:p w:rsidR="006C3565" w:rsidRPr="000853E5" w:rsidRDefault="006C3565" w:rsidP="00DF3D73">
      <w:pPr>
        <w:jc w:val="both"/>
        <w:rPr>
          <w:color w:val="000000"/>
          <w:sz w:val="22"/>
          <w:szCs w:val="22"/>
        </w:rPr>
      </w:pPr>
      <w:r w:rsidRPr="000853E5">
        <w:rPr>
          <w:b/>
          <w:bCs/>
          <w:color w:val="000000"/>
          <w:sz w:val="22"/>
          <w:szCs w:val="22"/>
        </w:rPr>
        <w:t>7.1</w:t>
      </w:r>
      <w:r w:rsidRPr="000853E5">
        <w:rPr>
          <w:color w:val="000000"/>
          <w:sz w:val="22"/>
          <w:szCs w:val="22"/>
        </w:rPr>
        <w:t> Segue a especificação conforme Memorando nº 4/2020/SEJUS-GESAU ID. </w:t>
      </w:r>
      <w:hyperlink r:id="rId71" w:tgtFrame="_blank" w:history="1">
        <w:r w:rsidRPr="000853E5">
          <w:rPr>
            <w:color w:val="0000FF"/>
            <w:sz w:val="22"/>
            <w:szCs w:val="22"/>
            <w:u w:val="single"/>
          </w:rPr>
          <w:t>9607486</w:t>
        </w:r>
      </w:hyperlink>
      <w:r w:rsidRPr="000853E5">
        <w:rPr>
          <w:color w:val="000000"/>
          <w:sz w:val="22"/>
          <w:szCs w:val="22"/>
        </w:rPr>
        <w:t>.</w:t>
      </w:r>
    </w:p>
    <w:tbl>
      <w:tblPr>
        <w:tblW w:w="8235" w:type="dxa"/>
        <w:tblCellSpacing w:w="7" w:type="dxa"/>
        <w:tblInd w:w="6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21"/>
        <w:gridCol w:w="2396"/>
        <w:gridCol w:w="1187"/>
        <w:gridCol w:w="4131"/>
      </w:tblGrid>
      <w:tr w:rsidR="006C3565" w:rsidRPr="000853E5" w:rsidTr="000709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Quantidade</w:t>
            </w:r>
          </w:p>
        </w:tc>
        <w:tc>
          <w:tcPr>
            <w:tcW w:w="411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Especificidade</w:t>
            </w:r>
          </w:p>
        </w:tc>
      </w:tr>
      <w:tr w:rsidR="006C3565" w:rsidRPr="000853E5" w:rsidTr="000709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proofErr w:type="gramStart"/>
            <w:r w:rsidRPr="000853E5">
              <w:rPr>
                <w:color w:val="000000"/>
                <w:sz w:val="22"/>
                <w:szCs w:val="22"/>
              </w:rPr>
              <w:t>cloridrato</w:t>
            </w:r>
            <w:proofErr w:type="gramEnd"/>
            <w:r w:rsidRPr="000853E5">
              <w:rPr>
                <w:color w:val="000000"/>
                <w:sz w:val="22"/>
                <w:szCs w:val="22"/>
              </w:rPr>
              <w:t xml:space="preserve"> de </w:t>
            </w:r>
            <w:proofErr w:type="spellStart"/>
            <w:r w:rsidRPr="000853E5">
              <w:rPr>
                <w:color w:val="000000"/>
                <w:sz w:val="22"/>
                <w:szCs w:val="22"/>
              </w:rPr>
              <w:t>mepivacaína</w:t>
            </w:r>
            <w:proofErr w:type="spellEnd"/>
            <w:r w:rsidRPr="000853E5">
              <w:rPr>
                <w:color w:val="000000"/>
                <w:sz w:val="22"/>
                <w:szCs w:val="22"/>
              </w:rPr>
              <w:t xml:space="preserve"> 2% com </w:t>
            </w:r>
            <w:proofErr w:type="spellStart"/>
            <w:r w:rsidRPr="000853E5">
              <w:rPr>
                <w:color w:val="000000"/>
                <w:sz w:val="22"/>
                <w:szCs w:val="22"/>
              </w:rPr>
              <w:t>epinefrina</w:t>
            </w:r>
            <w:proofErr w:type="spellEnd"/>
            <w:r w:rsidRPr="000853E5">
              <w:rPr>
                <w:color w:val="000000"/>
                <w:sz w:val="22"/>
                <w:szCs w:val="22"/>
              </w:rPr>
              <w:t xml:space="preserve"> 1/100.000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192 caixas</w:t>
            </w:r>
          </w:p>
        </w:tc>
        <w:tc>
          <w:tcPr>
            <w:tcW w:w="411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 xml:space="preserve"> Solução injetável de 1,8ml, para uso pediátrico e adulto, acondicionado em caixa com dados do fornecedor, número de lote, </w:t>
            </w:r>
            <w:r w:rsidRPr="000853E5">
              <w:rPr>
                <w:color w:val="000000"/>
                <w:sz w:val="22"/>
                <w:szCs w:val="22"/>
              </w:rPr>
              <w:lastRenderedPageBreak/>
              <w:t xml:space="preserve">data de fabricação e validade, composição e dados de armazenamento.  Embalando em </w:t>
            </w:r>
            <w:proofErr w:type="spellStart"/>
            <w:r w:rsidRPr="000853E5">
              <w:rPr>
                <w:color w:val="000000"/>
                <w:sz w:val="22"/>
                <w:szCs w:val="22"/>
              </w:rPr>
              <w:t>tubetes</w:t>
            </w:r>
            <w:proofErr w:type="spellEnd"/>
            <w:r w:rsidRPr="000853E5">
              <w:rPr>
                <w:color w:val="000000"/>
                <w:sz w:val="22"/>
                <w:szCs w:val="22"/>
              </w:rPr>
              <w:t xml:space="preserve"> de vidro, que mantenha a integridade do produto, sendo que o </w:t>
            </w:r>
            <w:proofErr w:type="spellStart"/>
            <w:r w:rsidRPr="000853E5">
              <w:rPr>
                <w:color w:val="000000"/>
                <w:sz w:val="22"/>
                <w:szCs w:val="22"/>
              </w:rPr>
              <w:t>tubete</w:t>
            </w:r>
            <w:proofErr w:type="spellEnd"/>
            <w:r w:rsidRPr="000853E5">
              <w:rPr>
                <w:color w:val="000000"/>
                <w:sz w:val="22"/>
                <w:szCs w:val="22"/>
              </w:rPr>
              <w:t xml:space="preserve"> também deverá constar a descrição do produto, o nome do fabricante e validade. Embalagem / caixa com 50 </w:t>
            </w:r>
            <w:proofErr w:type="spellStart"/>
            <w:r w:rsidRPr="000853E5">
              <w:rPr>
                <w:color w:val="000000"/>
                <w:sz w:val="22"/>
                <w:szCs w:val="22"/>
              </w:rPr>
              <w:t>tubetes</w:t>
            </w:r>
            <w:proofErr w:type="spellEnd"/>
            <w:r w:rsidRPr="000853E5">
              <w:rPr>
                <w:color w:val="000000"/>
                <w:sz w:val="22"/>
                <w:szCs w:val="22"/>
              </w:rPr>
              <w:t xml:space="preserve"> de vidro de 1,8ml.</w:t>
            </w:r>
          </w:p>
          <w:p w:rsidR="006C3565" w:rsidRPr="000853E5" w:rsidRDefault="006C3565" w:rsidP="00DF3D73">
            <w:pPr>
              <w:jc w:val="both"/>
              <w:rPr>
                <w:color w:val="000000"/>
                <w:sz w:val="22"/>
                <w:szCs w:val="22"/>
              </w:rPr>
            </w:pPr>
            <w:r w:rsidRPr="000853E5">
              <w:rPr>
                <w:color w:val="000000"/>
                <w:sz w:val="22"/>
                <w:szCs w:val="22"/>
              </w:rPr>
              <w:t>O produto deve ter registro no Ministério da Saúde e ANVISA.</w:t>
            </w:r>
          </w:p>
        </w:tc>
      </w:tr>
      <w:tr w:rsidR="006C3565" w:rsidRPr="000853E5" w:rsidTr="000709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lastRenderedPageBreak/>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proofErr w:type="gramStart"/>
            <w:r w:rsidRPr="000853E5">
              <w:rPr>
                <w:color w:val="000000"/>
                <w:sz w:val="22"/>
                <w:szCs w:val="22"/>
              </w:rPr>
              <w:t>lidocaína</w:t>
            </w:r>
            <w:proofErr w:type="gramEnd"/>
            <w:r w:rsidRPr="000853E5">
              <w:rPr>
                <w:color w:val="000000"/>
                <w:sz w:val="22"/>
                <w:szCs w:val="22"/>
              </w:rPr>
              <w:t xml:space="preserve"> 2% com </w:t>
            </w:r>
            <w:proofErr w:type="spellStart"/>
            <w:r w:rsidRPr="000853E5">
              <w:rPr>
                <w:color w:val="000000"/>
                <w:sz w:val="22"/>
                <w:szCs w:val="22"/>
              </w:rPr>
              <w:t>epinefrina</w:t>
            </w:r>
            <w:proofErr w:type="spellEnd"/>
            <w:r w:rsidRPr="000853E5">
              <w:rPr>
                <w:color w:val="000000"/>
                <w:sz w:val="22"/>
                <w:szCs w:val="22"/>
              </w:rPr>
              <w:t xml:space="preserve"> 1/50.000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 192 caixas</w:t>
            </w:r>
          </w:p>
        </w:tc>
        <w:tc>
          <w:tcPr>
            <w:tcW w:w="411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 xml:space="preserve">Solução injetável de 1,8ml, para uso pediátrico e adultos, acondicionado em caixa com dados do fornecedor, número de lote, data de fabricação e validade, composição e dados de armazenamento.  Embalando em material que mantenha a integridade do produto, sendo que o </w:t>
            </w:r>
            <w:proofErr w:type="spellStart"/>
            <w:r w:rsidRPr="000853E5">
              <w:rPr>
                <w:color w:val="000000"/>
                <w:sz w:val="22"/>
                <w:szCs w:val="22"/>
              </w:rPr>
              <w:t>tubete</w:t>
            </w:r>
            <w:proofErr w:type="spellEnd"/>
            <w:r w:rsidRPr="000853E5">
              <w:rPr>
                <w:color w:val="000000"/>
                <w:sz w:val="22"/>
                <w:szCs w:val="22"/>
              </w:rPr>
              <w:t xml:space="preserve"> também deverá constar a descrição do produto, o nome do fabricante e validade. Embalagem / caixa com 50 </w:t>
            </w:r>
            <w:proofErr w:type="spellStart"/>
            <w:r w:rsidRPr="000853E5">
              <w:rPr>
                <w:color w:val="000000"/>
                <w:sz w:val="22"/>
                <w:szCs w:val="22"/>
              </w:rPr>
              <w:t>tubetes</w:t>
            </w:r>
            <w:proofErr w:type="spellEnd"/>
            <w:r w:rsidRPr="000853E5">
              <w:rPr>
                <w:color w:val="000000"/>
                <w:sz w:val="22"/>
                <w:szCs w:val="22"/>
              </w:rPr>
              <w:t xml:space="preserve"> de 1,8 ml.</w:t>
            </w:r>
          </w:p>
          <w:p w:rsidR="006C3565" w:rsidRPr="000853E5" w:rsidRDefault="006C3565" w:rsidP="00DF3D73">
            <w:pPr>
              <w:jc w:val="both"/>
              <w:rPr>
                <w:color w:val="000000"/>
                <w:sz w:val="22"/>
                <w:szCs w:val="22"/>
              </w:rPr>
            </w:pPr>
            <w:r w:rsidRPr="000853E5">
              <w:rPr>
                <w:color w:val="000000"/>
                <w:sz w:val="22"/>
                <w:szCs w:val="22"/>
              </w:rPr>
              <w:t>O produto deve ter registro no Ministério da Saúde e ANVISA.</w:t>
            </w:r>
          </w:p>
        </w:tc>
      </w:tr>
    </w:tbl>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8. </w:t>
      </w:r>
      <w:r w:rsidRPr="000853E5">
        <w:rPr>
          <w:b/>
          <w:bCs/>
          <w:caps/>
          <w:color w:val="000000"/>
          <w:sz w:val="22"/>
          <w:szCs w:val="22"/>
        </w:rPr>
        <w:t>DA ENTREGA DO OBJETO</w:t>
      </w:r>
    </w:p>
    <w:p w:rsidR="006C3565" w:rsidRPr="000853E5" w:rsidRDefault="006C3565" w:rsidP="00DF3D73">
      <w:pPr>
        <w:jc w:val="both"/>
        <w:rPr>
          <w:color w:val="000000"/>
          <w:sz w:val="22"/>
          <w:szCs w:val="22"/>
        </w:rPr>
      </w:pPr>
      <w:r w:rsidRPr="000853E5">
        <w:rPr>
          <w:b/>
          <w:bCs/>
          <w:color w:val="000000"/>
          <w:sz w:val="22"/>
          <w:szCs w:val="22"/>
        </w:rPr>
        <w:t>8.1 </w:t>
      </w:r>
      <w:r w:rsidRPr="000853E5">
        <w:rPr>
          <w:color w:val="000000"/>
          <w:sz w:val="22"/>
          <w:szCs w:val="22"/>
        </w:rPr>
        <w:t>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 Num prazo máximo de 30 dias a contar do recebimento da nota de empenho.</w:t>
      </w:r>
      <w:r w:rsidRPr="000853E5">
        <w:rPr>
          <w:i/>
          <w:iCs/>
          <w:color w:val="000000"/>
          <w:sz w:val="22"/>
          <w:szCs w:val="22"/>
        </w:rPr>
        <w:t> </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9. </w:t>
      </w:r>
      <w:r w:rsidRPr="000853E5">
        <w:rPr>
          <w:b/>
          <w:bCs/>
          <w:caps/>
          <w:color w:val="000000"/>
          <w:sz w:val="22"/>
          <w:szCs w:val="22"/>
        </w:rPr>
        <w:t>DO RECEBIMENTO DOS MATERIAIS </w:t>
      </w:r>
    </w:p>
    <w:p w:rsidR="006C3565" w:rsidRPr="000853E5" w:rsidRDefault="006C3565" w:rsidP="00DF3D73">
      <w:pPr>
        <w:jc w:val="both"/>
        <w:rPr>
          <w:color w:val="000000"/>
          <w:sz w:val="22"/>
          <w:szCs w:val="22"/>
        </w:rPr>
      </w:pPr>
      <w:proofErr w:type="gramStart"/>
      <w:r w:rsidRPr="000853E5">
        <w:rPr>
          <w:b/>
          <w:bCs/>
          <w:color w:val="000000"/>
          <w:sz w:val="22"/>
          <w:szCs w:val="22"/>
        </w:rPr>
        <w:t>9.1 </w:t>
      </w:r>
      <w:r w:rsidRPr="000853E5">
        <w:rPr>
          <w:color w:val="000000"/>
          <w:sz w:val="22"/>
          <w:szCs w:val="22"/>
        </w:rPr>
        <w:t>Expedida</w:t>
      </w:r>
      <w:proofErr w:type="gramEnd"/>
      <w:r w:rsidRPr="000853E5">
        <w:rPr>
          <w:color w:val="000000"/>
          <w:sz w:val="22"/>
          <w:szCs w:val="22"/>
        </w:rPr>
        <w:t xml:space="preserve"> a Nota de Empenho, o recebimento de seu objeto ficará condicionado à observância das normas contidas no art. 40, inciso XVI, c/c o art. 73, inciso II, alíneas "a" e "b", da Lei 8.666/93 e alterações.</w:t>
      </w:r>
    </w:p>
    <w:p w:rsidR="006C3565" w:rsidRPr="000853E5" w:rsidRDefault="006C3565" w:rsidP="00DF3D73">
      <w:pPr>
        <w:jc w:val="both"/>
        <w:rPr>
          <w:color w:val="000000"/>
          <w:sz w:val="22"/>
          <w:szCs w:val="22"/>
        </w:rPr>
      </w:pPr>
      <w:r w:rsidRPr="000853E5">
        <w:rPr>
          <w:b/>
          <w:bCs/>
          <w:color w:val="000000"/>
          <w:sz w:val="22"/>
          <w:szCs w:val="22"/>
        </w:rPr>
        <w:t>9.2</w:t>
      </w:r>
      <w:r w:rsidRPr="000853E5">
        <w:rPr>
          <w:color w:val="000000"/>
          <w:sz w:val="22"/>
          <w:szCs w:val="22"/>
        </w:rPr>
        <w:t> Será objeto desta solicitação recebido </w:t>
      </w:r>
      <w:r w:rsidRPr="000853E5">
        <w:rPr>
          <w:b/>
          <w:bCs/>
          <w:color w:val="000000"/>
          <w:sz w:val="22"/>
          <w:szCs w:val="22"/>
        </w:rPr>
        <w:t>PROVISORIAMENTE, </w:t>
      </w:r>
      <w:r w:rsidRPr="000853E5">
        <w:rPr>
          <w:color w:val="000000"/>
          <w:sz w:val="22"/>
          <w:szCs w:val="22"/>
        </w:rPr>
        <w:t>no ato da entrega, para efeito de posterior verificação da conformidade do material com as especificações contidas neste Termo e anexos, mediante emissão de Termo de Recebimento Provisório, no prazo de 5 dias;</w:t>
      </w:r>
    </w:p>
    <w:p w:rsidR="006C3565" w:rsidRPr="000853E5" w:rsidRDefault="006C3565" w:rsidP="00DF3D73">
      <w:pPr>
        <w:jc w:val="both"/>
        <w:rPr>
          <w:color w:val="000000"/>
          <w:sz w:val="22"/>
          <w:szCs w:val="22"/>
        </w:rPr>
      </w:pPr>
      <w:r w:rsidRPr="000853E5">
        <w:rPr>
          <w:b/>
          <w:bCs/>
          <w:color w:val="000000"/>
          <w:sz w:val="22"/>
          <w:szCs w:val="22"/>
        </w:rPr>
        <w:t>9.3</w:t>
      </w:r>
      <w:r w:rsidRPr="000853E5">
        <w:rPr>
          <w:color w:val="000000"/>
          <w:sz w:val="22"/>
          <w:szCs w:val="22"/>
        </w:rPr>
        <w:t> Será o objeto desta solicitação recebido como </w:t>
      </w:r>
      <w:r w:rsidRPr="000853E5">
        <w:rPr>
          <w:b/>
          <w:bCs/>
          <w:color w:val="000000"/>
          <w:sz w:val="22"/>
          <w:szCs w:val="22"/>
        </w:rPr>
        <w:t>DEFINITIVO, </w:t>
      </w:r>
      <w:r w:rsidRPr="000853E5">
        <w:rPr>
          <w:color w:val="000000"/>
          <w:sz w:val="22"/>
          <w:szCs w:val="22"/>
        </w:rPr>
        <w:t>no prazo máximo de até 15 (quinze) dias úteis, contados a partir da assinatura do Termo de Recebimento Provisório e após a verificação da qualidade e quantidade do material e consequente aceitação, mediante a emissão de Termo de Recebimento Definitivo assinado pelas partes.</w:t>
      </w:r>
    </w:p>
    <w:p w:rsidR="006C3565" w:rsidRPr="000853E5" w:rsidRDefault="006C3565" w:rsidP="00DF3D73">
      <w:pPr>
        <w:jc w:val="both"/>
        <w:rPr>
          <w:color w:val="000000"/>
          <w:sz w:val="22"/>
          <w:szCs w:val="22"/>
        </w:rPr>
      </w:pPr>
      <w:r w:rsidRPr="000853E5">
        <w:rPr>
          <w:b/>
          <w:bCs/>
          <w:color w:val="000000"/>
          <w:sz w:val="22"/>
          <w:szCs w:val="22"/>
        </w:rPr>
        <w:t>9.4</w:t>
      </w:r>
      <w:r w:rsidRPr="000853E5">
        <w:rPr>
          <w:color w:val="000000"/>
          <w:sz w:val="22"/>
          <w:szCs w:val="22"/>
        </w:rPr>
        <w:t> O recebimento provisório ou definitivo, não exclui a responsabilidade civil, pela qualidade, correção, solidez e segurança do objeto contratual, nem ético profissional, pela perfeita execução do contrato:</w:t>
      </w:r>
    </w:p>
    <w:p w:rsidR="006C3565" w:rsidRPr="000853E5" w:rsidRDefault="006C3565" w:rsidP="00DF3D73">
      <w:pPr>
        <w:jc w:val="both"/>
        <w:rPr>
          <w:color w:val="000000"/>
          <w:sz w:val="22"/>
          <w:szCs w:val="22"/>
        </w:rPr>
      </w:pPr>
      <w:r w:rsidRPr="000853E5">
        <w:rPr>
          <w:b/>
          <w:bCs/>
          <w:color w:val="000000"/>
          <w:sz w:val="22"/>
          <w:szCs w:val="22"/>
        </w:rPr>
        <w:t>9.5 </w:t>
      </w:r>
      <w:r w:rsidRPr="000853E5">
        <w:rPr>
          <w:color w:val="000000"/>
          <w:sz w:val="22"/>
          <w:szCs w:val="22"/>
        </w:rPr>
        <w:t>O fornecimento dos itens somente será considerado concluído e em condições de ser recebido depois de cumpridas todas as obrigações assumidas pela CONTRATADA e atestada sua conclusão pela Comissão de Recebimento, composta de no mínimo 03 (três) membros, designada pela Administração, conforme dispõe o art. 15, § 8º da lei 8.666/93.</w:t>
      </w:r>
    </w:p>
    <w:p w:rsidR="006C3565" w:rsidRPr="000853E5" w:rsidRDefault="006C3565" w:rsidP="00DF3D73">
      <w:pPr>
        <w:jc w:val="both"/>
        <w:rPr>
          <w:color w:val="000000"/>
          <w:sz w:val="22"/>
          <w:szCs w:val="22"/>
        </w:rPr>
      </w:pPr>
      <w:r w:rsidRPr="000853E5">
        <w:rPr>
          <w:b/>
          <w:bCs/>
          <w:color w:val="000000"/>
          <w:sz w:val="22"/>
          <w:szCs w:val="22"/>
        </w:rPr>
        <w:t>9.6</w:t>
      </w:r>
      <w:r w:rsidRPr="000853E5">
        <w:rPr>
          <w:color w:val="000000"/>
          <w:sz w:val="22"/>
          <w:szCs w:val="22"/>
        </w:rPr>
        <w:t> Em caso de não conformidade, lavrar-se-á um Termo de recusa e Devolução, no qual se consignarão as desconformidades com as especificações.</w:t>
      </w:r>
    </w:p>
    <w:p w:rsidR="006C3565" w:rsidRPr="000853E5" w:rsidRDefault="006C3565" w:rsidP="00DF3D73">
      <w:pPr>
        <w:jc w:val="both"/>
        <w:rPr>
          <w:color w:val="000000"/>
          <w:sz w:val="22"/>
          <w:szCs w:val="22"/>
        </w:rPr>
      </w:pPr>
      <w:r w:rsidRPr="000853E5">
        <w:rPr>
          <w:b/>
          <w:bCs/>
          <w:color w:val="000000"/>
          <w:sz w:val="22"/>
          <w:szCs w:val="22"/>
        </w:rPr>
        <w:t>9.7</w:t>
      </w:r>
      <w:r w:rsidRPr="000853E5">
        <w:rPr>
          <w:color w:val="000000"/>
          <w:sz w:val="22"/>
          <w:szCs w:val="22"/>
        </w:rPr>
        <w:t> Nesta Hipótese, o item, objeto deste Termo de Referência, será rejeitado, devendo ser substituído no prazo de 5 (cinco) dias, quando se realizarão novamente as verificações em conformidade com as exigências deste termo de referência.</w:t>
      </w:r>
    </w:p>
    <w:p w:rsidR="006C3565" w:rsidRPr="000853E5" w:rsidRDefault="006C3565" w:rsidP="00DF3D73">
      <w:pPr>
        <w:jc w:val="both"/>
        <w:rPr>
          <w:color w:val="000000"/>
          <w:sz w:val="22"/>
          <w:szCs w:val="22"/>
        </w:rPr>
      </w:pPr>
      <w:r w:rsidRPr="000853E5">
        <w:rPr>
          <w:b/>
          <w:bCs/>
          <w:color w:val="000000"/>
          <w:sz w:val="22"/>
          <w:szCs w:val="22"/>
        </w:rPr>
        <w:t>9.8</w:t>
      </w:r>
      <w:r w:rsidRPr="000853E5">
        <w:rPr>
          <w:color w:val="000000"/>
          <w:sz w:val="22"/>
          <w:szCs w:val="22"/>
        </w:rPr>
        <w:t> O recebimento, provisório ou definitivo, não exclui a responsabilidade da CONTRATADA pelo perfeito desempenho do objeto contratado, cabendo-lhe sanar quaisquer irregularidades detectadas durante o período de garantia.</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10. </w:t>
      </w:r>
      <w:r w:rsidRPr="000853E5">
        <w:rPr>
          <w:b/>
          <w:bCs/>
          <w:caps/>
          <w:color w:val="000000"/>
          <w:sz w:val="22"/>
          <w:szCs w:val="22"/>
        </w:rPr>
        <w:t>LOCAL DE UTILIZAÇÃO/DESTINAÇÃO DO OBJETO</w:t>
      </w:r>
    </w:p>
    <w:p w:rsidR="006C3565" w:rsidRPr="000853E5" w:rsidRDefault="006C3565" w:rsidP="00DF3D73">
      <w:pPr>
        <w:jc w:val="both"/>
        <w:rPr>
          <w:color w:val="000000"/>
          <w:sz w:val="22"/>
          <w:szCs w:val="22"/>
        </w:rPr>
      </w:pPr>
      <w:r w:rsidRPr="000853E5">
        <w:rPr>
          <w:b/>
          <w:bCs/>
          <w:color w:val="000000"/>
          <w:sz w:val="22"/>
          <w:szCs w:val="22"/>
        </w:rPr>
        <w:t>10.1</w:t>
      </w:r>
      <w:r w:rsidRPr="000853E5">
        <w:rPr>
          <w:color w:val="000000"/>
          <w:sz w:val="22"/>
          <w:szCs w:val="22"/>
        </w:rPr>
        <w:t> Os materiais serão utilizados nas Unidades Prisionais da capital e do interior desta Secretaria de Estado de Justiça – SEJUS/RO.</w:t>
      </w:r>
    </w:p>
    <w:p w:rsidR="006C3565" w:rsidRPr="000853E5" w:rsidRDefault="006C3565" w:rsidP="00DF3D73">
      <w:pPr>
        <w:shd w:val="clear" w:color="auto" w:fill="E6E6E6"/>
        <w:jc w:val="both"/>
        <w:rPr>
          <w:b/>
          <w:bCs/>
          <w:caps/>
          <w:color w:val="000000"/>
          <w:sz w:val="22"/>
          <w:szCs w:val="22"/>
        </w:rPr>
      </w:pPr>
      <w:r>
        <w:rPr>
          <w:b/>
          <w:bCs/>
          <w:caps/>
          <w:color w:val="000000"/>
          <w:sz w:val="22"/>
          <w:szCs w:val="22"/>
        </w:rPr>
        <w:lastRenderedPageBreak/>
        <w:t xml:space="preserve">11. </w:t>
      </w:r>
      <w:r w:rsidRPr="000853E5">
        <w:rPr>
          <w:b/>
          <w:bCs/>
          <w:caps/>
          <w:color w:val="000000"/>
          <w:sz w:val="22"/>
          <w:szCs w:val="22"/>
        </w:rPr>
        <w:t>DA GARANTIA DO OBJETO</w:t>
      </w:r>
    </w:p>
    <w:p w:rsidR="006C3565" w:rsidRPr="000853E5" w:rsidRDefault="006C3565" w:rsidP="00DF3D73">
      <w:pPr>
        <w:jc w:val="both"/>
        <w:rPr>
          <w:color w:val="000000"/>
          <w:sz w:val="22"/>
          <w:szCs w:val="22"/>
        </w:rPr>
      </w:pPr>
      <w:r w:rsidRPr="000853E5">
        <w:rPr>
          <w:b/>
          <w:bCs/>
          <w:color w:val="000000"/>
          <w:sz w:val="22"/>
          <w:szCs w:val="22"/>
        </w:rPr>
        <w:t>11.1</w:t>
      </w:r>
      <w:r w:rsidRPr="000853E5">
        <w:rPr>
          <w:color w:val="000000"/>
          <w:sz w:val="22"/>
          <w:szCs w:val="22"/>
        </w:rPr>
        <w:t> O produto ofertado atenderá, no que couber, aos termos da Lei nº 8.078/90 (Código de Defesa do Consumidor) e as demais legislações pertinentes;</w:t>
      </w:r>
    </w:p>
    <w:p w:rsidR="006C3565" w:rsidRPr="000853E5" w:rsidRDefault="006C3565" w:rsidP="00DF3D73">
      <w:pPr>
        <w:jc w:val="both"/>
        <w:rPr>
          <w:color w:val="000000"/>
          <w:sz w:val="22"/>
          <w:szCs w:val="22"/>
        </w:rPr>
      </w:pPr>
      <w:r w:rsidRPr="000853E5">
        <w:rPr>
          <w:b/>
          <w:bCs/>
          <w:color w:val="000000"/>
          <w:sz w:val="22"/>
          <w:szCs w:val="22"/>
        </w:rPr>
        <w:t>11.2</w:t>
      </w:r>
      <w:r w:rsidRPr="000853E5">
        <w:rPr>
          <w:color w:val="000000"/>
          <w:sz w:val="22"/>
          <w:szCs w:val="22"/>
        </w:rPr>
        <w:t> No caso de vícios ou de quaisquer outras irregularidades constatadas e/ou do descumprimento dos requisitos previstos neste termo de referência, a Administração fornecerá à CONTRATADA relatório concernente a essas ocorrências, expondo seus motivos, afim de que as mesmas sejam corrigidas.</w:t>
      </w:r>
    </w:p>
    <w:p w:rsidR="006C3565" w:rsidRPr="000853E5" w:rsidRDefault="006C3565" w:rsidP="00DF3D73">
      <w:pPr>
        <w:jc w:val="both"/>
        <w:rPr>
          <w:color w:val="000000"/>
          <w:sz w:val="22"/>
          <w:szCs w:val="22"/>
        </w:rPr>
      </w:pPr>
      <w:r w:rsidRPr="000853E5">
        <w:rPr>
          <w:b/>
          <w:bCs/>
          <w:color w:val="000000"/>
          <w:sz w:val="22"/>
          <w:szCs w:val="22"/>
        </w:rPr>
        <w:t>11.3 </w:t>
      </w:r>
      <w:proofErr w:type="gramStart"/>
      <w:r w:rsidRPr="000853E5">
        <w:rPr>
          <w:color w:val="000000"/>
          <w:sz w:val="22"/>
          <w:szCs w:val="22"/>
        </w:rPr>
        <w:t>O material permanentes</w:t>
      </w:r>
      <w:proofErr w:type="gramEnd"/>
      <w:r w:rsidRPr="000853E5">
        <w:rPr>
          <w:color w:val="000000"/>
          <w:sz w:val="22"/>
          <w:szCs w:val="22"/>
        </w:rPr>
        <w:t xml:space="preserve"> item 01 deverá possuir garantia mínima de 12 meses a contar do recebimento definitivo;</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12. </w:t>
      </w:r>
      <w:r w:rsidRPr="000853E5">
        <w:rPr>
          <w:b/>
          <w:bCs/>
          <w:caps/>
          <w:color w:val="000000"/>
          <w:sz w:val="22"/>
          <w:szCs w:val="22"/>
        </w:rPr>
        <w:t>CRITÉRIO DE JULGAMENTO</w:t>
      </w:r>
    </w:p>
    <w:p w:rsidR="006C3565" w:rsidRPr="000853E5" w:rsidRDefault="006C3565" w:rsidP="00DF3D73">
      <w:pPr>
        <w:jc w:val="both"/>
        <w:rPr>
          <w:color w:val="000000"/>
          <w:sz w:val="22"/>
          <w:szCs w:val="22"/>
        </w:rPr>
      </w:pPr>
      <w:r w:rsidRPr="000853E5">
        <w:rPr>
          <w:b/>
          <w:bCs/>
          <w:color w:val="000000"/>
          <w:sz w:val="22"/>
          <w:szCs w:val="22"/>
        </w:rPr>
        <w:t>12.1</w:t>
      </w:r>
      <w:r w:rsidRPr="000853E5">
        <w:rPr>
          <w:color w:val="000000"/>
          <w:sz w:val="22"/>
          <w:szCs w:val="22"/>
        </w:rPr>
        <w:t> O critério de julgamento adotado será o de menor preço por item</w:t>
      </w:r>
      <w:r w:rsidRPr="000853E5">
        <w:rPr>
          <w:b/>
          <w:bCs/>
          <w:color w:val="000000"/>
          <w:sz w:val="22"/>
          <w:szCs w:val="22"/>
        </w:rPr>
        <w:t>, </w:t>
      </w:r>
      <w:r w:rsidRPr="000853E5">
        <w:rPr>
          <w:color w:val="000000"/>
          <w:sz w:val="22"/>
          <w:szCs w:val="22"/>
        </w:rPr>
        <w:t>observadas as exigências da Súmula n.º247, TCU;</w:t>
      </w:r>
    </w:p>
    <w:p w:rsidR="006C3565" w:rsidRPr="000853E5" w:rsidRDefault="006C3565" w:rsidP="00DF3D73">
      <w:pPr>
        <w:jc w:val="both"/>
        <w:rPr>
          <w:color w:val="000000"/>
          <w:sz w:val="22"/>
          <w:szCs w:val="22"/>
        </w:rPr>
      </w:pPr>
      <w:r w:rsidRPr="000853E5">
        <w:rPr>
          <w:b/>
          <w:bCs/>
          <w:color w:val="000000"/>
          <w:sz w:val="22"/>
          <w:szCs w:val="22"/>
        </w:rPr>
        <w:t>12.2</w:t>
      </w:r>
      <w:r w:rsidRPr="000853E5">
        <w:rPr>
          <w:color w:val="000000"/>
          <w:sz w:val="22"/>
          <w:szCs w:val="22"/>
        </w:rPr>
        <w:t> O §1º do art. 23, da Lei 8.666/1993 diz que as aquisições realizadas pela administração pública sejam divididas em tantas parcelas quantas se comprovarem técnica e economicamente viáveis, procedendo-se à licitação com vistas ao melhor aproveitamento dos recursos disponíveis no mercado e à ampliação da competitividade sem perda da economia de escala.</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13. </w:t>
      </w:r>
      <w:r w:rsidRPr="000853E5">
        <w:rPr>
          <w:b/>
          <w:bCs/>
          <w:caps/>
          <w:color w:val="000000"/>
          <w:sz w:val="22"/>
          <w:szCs w:val="22"/>
        </w:rPr>
        <w:t>DO PAGAMENTO</w:t>
      </w:r>
    </w:p>
    <w:p w:rsidR="006C3565" w:rsidRPr="000853E5" w:rsidRDefault="006C3565" w:rsidP="00DF3D73">
      <w:pPr>
        <w:jc w:val="both"/>
        <w:rPr>
          <w:color w:val="000000"/>
          <w:sz w:val="22"/>
          <w:szCs w:val="22"/>
        </w:rPr>
      </w:pPr>
      <w:r w:rsidRPr="000853E5">
        <w:rPr>
          <w:b/>
          <w:bCs/>
          <w:color w:val="000000"/>
          <w:sz w:val="22"/>
          <w:szCs w:val="22"/>
        </w:rPr>
        <w:t>13.1</w:t>
      </w:r>
      <w:r w:rsidRPr="000853E5">
        <w:rPr>
          <w:color w:val="000000"/>
          <w:sz w:val="22"/>
          <w:szCs w:val="22"/>
        </w:rPr>
        <w:t> As condições de pagamento observarão, no que couber, o Decreto nº 16.901 de 09 de julho de 2012 (Dispõe sobre os critérios para pagamento em ordem cronológica das obrigações decorrentes de contratos regidos pelas leis n. 8.666/93 e n. 4.320/64, no âmbito da administração pública).</w:t>
      </w:r>
    </w:p>
    <w:p w:rsidR="006C3565" w:rsidRPr="000853E5" w:rsidRDefault="006C3565" w:rsidP="00DF3D73">
      <w:pPr>
        <w:jc w:val="both"/>
        <w:rPr>
          <w:color w:val="000000"/>
          <w:sz w:val="22"/>
          <w:szCs w:val="22"/>
        </w:rPr>
      </w:pPr>
      <w:r w:rsidRPr="000853E5">
        <w:rPr>
          <w:b/>
          <w:bCs/>
          <w:color w:val="000000"/>
          <w:sz w:val="22"/>
          <w:szCs w:val="22"/>
        </w:rPr>
        <w:t>13.2</w:t>
      </w:r>
      <w:r w:rsidRPr="000853E5">
        <w:rPr>
          <w:color w:val="000000"/>
          <w:sz w:val="22"/>
          <w:szCs w:val="22"/>
        </w:rPr>
        <w:t> Deverão ser apresentadas de imediato, logo após o recebimento definitivo, ao Fundo Penitenciário, pelos membros da comissão de recebimento designada, mediante portaria publicada no DOE/RO. As Notas Fiscais Eletrônicas - DANFE, emitidas em 2 (duas) vias, devendo conter no corpo destas, a descrição do objeto, o número do Contrato e/ou Nota de Empenho, juntamente com o número da Conta Bancária da CONTRATADA, para depósito do pagamento, o qual deverá ser efetuado no prazo máximo de 30 (trinta) dias da apresentação, devidamente autorizado pelo órgão fiscalizador do Estado.</w:t>
      </w:r>
    </w:p>
    <w:p w:rsidR="006C3565" w:rsidRPr="000853E5" w:rsidRDefault="006C3565" w:rsidP="00DF3D73">
      <w:pPr>
        <w:jc w:val="both"/>
        <w:rPr>
          <w:color w:val="000000"/>
          <w:sz w:val="22"/>
          <w:szCs w:val="22"/>
        </w:rPr>
      </w:pPr>
      <w:r w:rsidRPr="000853E5">
        <w:rPr>
          <w:b/>
          <w:bCs/>
          <w:color w:val="000000"/>
          <w:sz w:val="22"/>
          <w:szCs w:val="22"/>
        </w:rPr>
        <w:t>13.3</w:t>
      </w:r>
      <w:r w:rsidRPr="000853E5">
        <w:rPr>
          <w:color w:val="000000"/>
          <w:sz w:val="22"/>
          <w:szCs w:val="22"/>
        </w:rPr>
        <w:t> A referidas notas deverão estar acompanhadas dos comprovantes de recolhimentos dos encargos sociais e da seguinte documentação: Certidões Negativas de Débito junto ao INSS, FGTS, CNDT, Certidão Conjunta de Débitos Relativos a Tributos Federais e à Dívida Ativa da União, Certidão Negativa Quanto a Dívida Ativa Estadual e Fazenda Municipal, todos devidamente atualizados.</w:t>
      </w:r>
    </w:p>
    <w:p w:rsidR="006C3565" w:rsidRPr="000853E5" w:rsidRDefault="006C3565" w:rsidP="00DF3D73">
      <w:pPr>
        <w:jc w:val="both"/>
        <w:rPr>
          <w:color w:val="000000"/>
          <w:sz w:val="22"/>
          <w:szCs w:val="22"/>
        </w:rPr>
      </w:pPr>
      <w:r w:rsidRPr="000853E5">
        <w:rPr>
          <w:b/>
          <w:bCs/>
          <w:color w:val="000000"/>
          <w:sz w:val="22"/>
          <w:szCs w:val="22"/>
        </w:rPr>
        <w:t>13.4</w:t>
      </w:r>
      <w:r w:rsidRPr="000853E5">
        <w:rPr>
          <w:color w:val="000000"/>
          <w:sz w:val="22"/>
          <w:szCs w:val="22"/>
        </w:rPr>
        <w:t xml:space="preserve"> Dispõe sobre as Certidões Negativas relacionadas à Regularidade Fiscal e Trabalhista, para fins de habilitação em Certame Licitatório, aditivos a contratos, convênios e efetivo pagamento da despesa, no âmbito da Administração Pública Estadual. Sendo igualmente </w:t>
      </w:r>
      <w:proofErr w:type="gramStart"/>
      <w:r w:rsidRPr="000853E5">
        <w:rPr>
          <w:color w:val="000000"/>
          <w:sz w:val="22"/>
          <w:szCs w:val="22"/>
        </w:rPr>
        <w:t>aceitas certidão negativas e positivas</w:t>
      </w:r>
      <w:proofErr w:type="gramEnd"/>
      <w:r w:rsidRPr="000853E5">
        <w:rPr>
          <w:color w:val="000000"/>
          <w:sz w:val="22"/>
          <w:szCs w:val="22"/>
        </w:rPr>
        <w:t xml:space="preserve"> com efeito de negativas.</w:t>
      </w:r>
    </w:p>
    <w:p w:rsidR="006C3565" w:rsidRDefault="006C3565" w:rsidP="00DF3D73">
      <w:pPr>
        <w:jc w:val="both"/>
        <w:rPr>
          <w:color w:val="000000"/>
          <w:sz w:val="22"/>
          <w:szCs w:val="22"/>
        </w:rPr>
      </w:pPr>
      <w:r w:rsidRPr="000853E5">
        <w:rPr>
          <w:b/>
          <w:bCs/>
          <w:color w:val="000000"/>
          <w:sz w:val="22"/>
          <w:szCs w:val="22"/>
        </w:rPr>
        <w:t>13.5</w:t>
      </w:r>
      <w:r w:rsidRPr="000853E5">
        <w:rPr>
          <w:color w:val="000000"/>
          <w:sz w:val="22"/>
          <w:szCs w:val="22"/>
        </w:rPr>
        <w:t> Na hipótese das Notas Fiscais/Faturas apresentarem erros ou dúvidas quanto à exatidão ou documentação, a CONTRATANTE poderá pagar apenas a parcela não controvertida no prazo fixado para pagamento, ressalvado o direito da futura CONTRATADA de reapresentar, para cobrança as partes controvertidas com as devidas justificativas (nestes casos a CONTRATANTE terá o prazo de 05 (cinco) dias úteis, a partir do recebimento e análise da despesa pelos órgãos controladores do Estado e pagamento).</w:t>
      </w:r>
    </w:p>
    <w:p w:rsidR="006C3565" w:rsidRPr="000853E5" w:rsidRDefault="006C3565" w:rsidP="00DF3D73">
      <w:pPr>
        <w:jc w:val="both"/>
        <w:rPr>
          <w:color w:val="000000"/>
          <w:sz w:val="22"/>
          <w:szCs w:val="22"/>
        </w:rPr>
      </w:pPr>
      <w:proofErr w:type="gramStart"/>
      <w:r w:rsidRPr="000853E5">
        <w:rPr>
          <w:b/>
          <w:bCs/>
          <w:color w:val="000000"/>
          <w:sz w:val="22"/>
          <w:szCs w:val="22"/>
        </w:rPr>
        <w:t>13.6</w:t>
      </w:r>
      <w:r w:rsidRPr="000853E5">
        <w:rPr>
          <w:color w:val="000000"/>
          <w:sz w:val="22"/>
          <w:szCs w:val="22"/>
        </w:rPr>
        <w:t> Caso</w:t>
      </w:r>
      <w:proofErr w:type="gramEnd"/>
      <w:r w:rsidRPr="000853E5">
        <w:rPr>
          <w:color w:val="000000"/>
          <w:sz w:val="22"/>
          <w:szCs w:val="22"/>
        </w:rPr>
        <w:t xml:space="preserve"> se constate erro ou irregularidade de parcela pequena na Nota Fiscal, a ADMINISTRAÇÃO, a seu critério, poderá devolvê-la, para as devidas correções, ou aceitá-las, com a glosa da parte que considerar indevida.</w:t>
      </w:r>
    </w:p>
    <w:p w:rsidR="006C3565" w:rsidRPr="000853E5" w:rsidRDefault="006C3565" w:rsidP="00DF3D73">
      <w:pPr>
        <w:jc w:val="both"/>
        <w:rPr>
          <w:color w:val="000000"/>
          <w:sz w:val="22"/>
          <w:szCs w:val="22"/>
        </w:rPr>
      </w:pPr>
      <w:r w:rsidRPr="000853E5">
        <w:rPr>
          <w:b/>
          <w:bCs/>
          <w:color w:val="000000"/>
          <w:sz w:val="22"/>
          <w:szCs w:val="22"/>
        </w:rPr>
        <w:t>13.7</w:t>
      </w:r>
      <w:r w:rsidRPr="000853E5">
        <w:rPr>
          <w:color w:val="000000"/>
          <w:sz w:val="22"/>
          <w:szCs w:val="22"/>
        </w:rPr>
        <w:t> Na hipótese de devolução, a Nota Fiscal será considerada como não apresentada, para fins de atendimento das condições contratuais.</w:t>
      </w:r>
    </w:p>
    <w:p w:rsidR="006C3565" w:rsidRPr="000853E5" w:rsidRDefault="006C3565" w:rsidP="00DF3D73">
      <w:pPr>
        <w:jc w:val="both"/>
        <w:rPr>
          <w:color w:val="000000"/>
          <w:sz w:val="22"/>
          <w:szCs w:val="22"/>
        </w:rPr>
      </w:pPr>
      <w:r w:rsidRPr="000853E5">
        <w:rPr>
          <w:b/>
          <w:bCs/>
          <w:color w:val="000000"/>
          <w:sz w:val="22"/>
          <w:szCs w:val="22"/>
        </w:rPr>
        <w:t>13.8</w:t>
      </w:r>
      <w:r w:rsidRPr="000853E5">
        <w:rPr>
          <w:color w:val="000000"/>
          <w:sz w:val="22"/>
          <w:szCs w:val="22"/>
        </w:rPr>
        <w:t> A liquidação e processamento da despesa correspondente ao valor efetivamente apurado e conferido pelos fiscais e comissão de recebimento, deduzindo as glosas e sanções aplicadas que porventura tenham sido verificadas, será efetuado pelo Fundo Penitenciário, pelo qual conferirá a conformidade da documentação encaminhada pela comissão de fiscalização e recebimento, procedendo a juntada dessa no processo referente à execução do objeto oriundo desta licitação.</w:t>
      </w:r>
    </w:p>
    <w:p w:rsidR="006C3565" w:rsidRPr="000853E5" w:rsidRDefault="006C3565" w:rsidP="00DF3D73">
      <w:pPr>
        <w:jc w:val="both"/>
        <w:rPr>
          <w:color w:val="000000"/>
          <w:sz w:val="22"/>
          <w:szCs w:val="22"/>
        </w:rPr>
      </w:pPr>
      <w:r w:rsidRPr="000853E5">
        <w:rPr>
          <w:b/>
          <w:bCs/>
          <w:color w:val="000000"/>
          <w:sz w:val="22"/>
          <w:szCs w:val="22"/>
        </w:rPr>
        <w:t>13.9</w:t>
      </w:r>
      <w:r w:rsidRPr="000853E5">
        <w:rPr>
          <w:color w:val="000000"/>
          <w:sz w:val="22"/>
          <w:szCs w:val="22"/>
        </w:rPr>
        <w:t> Após o recebimento da documentação encaminhada pela comissão supracitada, estes serão enviados para análise da Controladoria Geral do Estado ou Controle Interno, conforme o caso, a qual efetuará, obrigatoriamente, análise e emissão de parecer, respeitando a ordem cronológica de recebimento dos tramites. A posterior inclusão dos autos para fins de pagamento só será autorizado após aval das entidades de controle já mencionados.</w:t>
      </w:r>
    </w:p>
    <w:p w:rsidR="006C3565" w:rsidRPr="000853E5" w:rsidRDefault="006C3565" w:rsidP="00DF3D73">
      <w:pPr>
        <w:jc w:val="both"/>
        <w:rPr>
          <w:color w:val="000000"/>
          <w:sz w:val="22"/>
          <w:szCs w:val="22"/>
        </w:rPr>
      </w:pPr>
      <w:r w:rsidRPr="000853E5">
        <w:rPr>
          <w:b/>
          <w:bCs/>
          <w:color w:val="000000"/>
          <w:sz w:val="22"/>
          <w:szCs w:val="22"/>
        </w:rPr>
        <w:lastRenderedPageBreak/>
        <w:t>13.10</w:t>
      </w:r>
      <w:r w:rsidRPr="000853E5">
        <w:rPr>
          <w:color w:val="000000"/>
          <w:sz w:val="22"/>
          <w:szCs w:val="22"/>
        </w:rPr>
        <w:t> Os pagamentos referentes aos itens adquiridos não serão efetuados enquanto houver pendente a liquidação ou qualquer obrigação financeira que lhe foi imposta, em virtude de penalidade ou inadimplência, sem que isso gere direito ao pleito do reajuste de preços ou correção monetária, salvo parcelas incontroversas.</w:t>
      </w:r>
    </w:p>
    <w:p w:rsidR="006C3565" w:rsidRPr="000853E5" w:rsidRDefault="006C3565" w:rsidP="00DF3D73">
      <w:pPr>
        <w:jc w:val="both"/>
        <w:rPr>
          <w:color w:val="000000"/>
          <w:sz w:val="22"/>
          <w:szCs w:val="22"/>
        </w:rPr>
      </w:pPr>
      <w:r w:rsidRPr="000853E5">
        <w:rPr>
          <w:b/>
          <w:bCs/>
          <w:color w:val="000000"/>
          <w:sz w:val="22"/>
          <w:szCs w:val="22"/>
        </w:rPr>
        <w:t>13.11</w:t>
      </w:r>
      <w:r w:rsidRPr="000853E5">
        <w:rPr>
          <w:color w:val="000000"/>
          <w:sz w:val="22"/>
          <w:szCs w:val="22"/>
        </w:rPr>
        <w:t> O pagamento da Nota Fiscal correspondente ao valor definitivo processado pela Administração se dará através do Fundo Penitenciário Estadual, mediante emissão de Ordem Bancária, obedecendo à ordem cronológica estabelecida, no prazo de 30 (trinta) dias contados a partir da data final do período de adimplemento de cada parcela (verificação de conformidade da documentação), consoante ao definido nos art. 40, inciso XIV, alínea “a” da Lei Federal nº 8.666/93 e ao Decreto n. 16.901 de 09 de julho de 2012.</w:t>
      </w:r>
    </w:p>
    <w:p w:rsidR="006C3565" w:rsidRPr="000853E5" w:rsidRDefault="006C3565" w:rsidP="00DF3D73">
      <w:pPr>
        <w:jc w:val="both"/>
        <w:rPr>
          <w:color w:val="000000"/>
          <w:sz w:val="22"/>
          <w:szCs w:val="22"/>
        </w:rPr>
      </w:pPr>
      <w:r w:rsidRPr="000853E5">
        <w:rPr>
          <w:b/>
          <w:bCs/>
          <w:color w:val="000000"/>
          <w:sz w:val="22"/>
          <w:szCs w:val="22"/>
        </w:rPr>
        <w:t>13.12</w:t>
      </w:r>
      <w:r w:rsidRPr="000853E5">
        <w:rPr>
          <w:color w:val="000000"/>
          <w:sz w:val="22"/>
          <w:szCs w:val="22"/>
        </w:rPr>
        <w:t> A administração não pagará, sem que tenha autorização prévia e formal, nenhum compromisso que lhe venha a ser cobrado diretamente por terceiros, seja ou não instituições financeiras, à exceção de determinações judiciais, devidamente protocoladas no órgão.</w:t>
      </w:r>
    </w:p>
    <w:p w:rsidR="006C3565" w:rsidRPr="000853E5" w:rsidRDefault="006C3565" w:rsidP="00DF3D73">
      <w:pPr>
        <w:jc w:val="both"/>
        <w:rPr>
          <w:color w:val="000000"/>
          <w:sz w:val="22"/>
          <w:szCs w:val="22"/>
        </w:rPr>
      </w:pPr>
      <w:r w:rsidRPr="000853E5">
        <w:rPr>
          <w:b/>
          <w:bCs/>
          <w:color w:val="000000"/>
          <w:sz w:val="22"/>
          <w:szCs w:val="22"/>
        </w:rPr>
        <w:t>13.13</w:t>
      </w:r>
      <w:r w:rsidRPr="000853E5">
        <w:rPr>
          <w:color w:val="000000"/>
          <w:sz w:val="22"/>
          <w:szCs w:val="22"/>
        </w:rPr>
        <w:t> Os eventuais encargos financeiros, processuais e outros, decorrentes da inobservância, pela CONTRATADA, de prazo de pagamento, serão de sua exclusiva responsabilidade.</w:t>
      </w:r>
    </w:p>
    <w:p w:rsidR="006C3565" w:rsidRPr="000853E5" w:rsidRDefault="006C3565" w:rsidP="00DF3D73">
      <w:pPr>
        <w:jc w:val="both"/>
        <w:rPr>
          <w:color w:val="000000"/>
          <w:sz w:val="22"/>
          <w:szCs w:val="22"/>
        </w:rPr>
      </w:pPr>
      <w:r w:rsidRPr="000853E5">
        <w:rPr>
          <w:b/>
          <w:bCs/>
          <w:color w:val="000000"/>
          <w:sz w:val="22"/>
          <w:szCs w:val="22"/>
        </w:rPr>
        <w:t>13.14</w:t>
      </w:r>
      <w:r w:rsidRPr="000853E5">
        <w:rPr>
          <w:color w:val="000000"/>
          <w:sz w:val="22"/>
          <w:szCs w:val="22"/>
        </w:rPr>
        <w:t> A ADMINISTRAÇÃO efetuará retenção, na fonte, dos tributos e contribuições sobre todos os pagamentos à CONTRATADA, conforme o caso e exigências legais aplicáveis. A CONTRATADA não poderá se valer do contrato para assumir obrigações perante terceiros, dando-o como garantia, nem utilizar os direitos de crédito a serem auferidos em função dos serviços prestados, em quaisquer operações de desconto bancário, sem prévia autorização do Ordenador de Despesas.</w:t>
      </w:r>
    </w:p>
    <w:p w:rsidR="006C3565" w:rsidRPr="000853E5" w:rsidRDefault="006C3565" w:rsidP="00DF3D73">
      <w:pPr>
        <w:jc w:val="both"/>
        <w:rPr>
          <w:color w:val="000000"/>
          <w:sz w:val="22"/>
          <w:szCs w:val="22"/>
        </w:rPr>
      </w:pPr>
      <w:r w:rsidRPr="000853E5">
        <w:rPr>
          <w:b/>
          <w:bCs/>
          <w:color w:val="000000"/>
          <w:sz w:val="22"/>
          <w:szCs w:val="22"/>
        </w:rPr>
        <w:t>13.15</w:t>
      </w:r>
      <w:r w:rsidRPr="000853E5">
        <w:rPr>
          <w:color w:val="000000"/>
          <w:sz w:val="22"/>
          <w:szCs w:val="22"/>
        </w:rPr>
        <w:t> O prazo para pagamento da Nota Fiscal/Fatura só será contado da data de sua validação, considerando o trâmite administrativo.</w:t>
      </w:r>
    </w:p>
    <w:p w:rsidR="006C3565" w:rsidRPr="000853E5" w:rsidRDefault="006C3565" w:rsidP="00DF3D73">
      <w:pPr>
        <w:jc w:val="both"/>
        <w:rPr>
          <w:color w:val="000000"/>
          <w:sz w:val="22"/>
          <w:szCs w:val="22"/>
        </w:rPr>
      </w:pPr>
      <w:r w:rsidRPr="000853E5">
        <w:rPr>
          <w:b/>
          <w:bCs/>
          <w:color w:val="000000"/>
          <w:sz w:val="22"/>
          <w:szCs w:val="22"/>
        </w:rPr>
        <w:t>13.16</w:t>
      </w:r>
      <w:r w:rsidRPr="000853E5">
        <w:rPr>
          <w:color w:val="000000"/>
          <w:sz w:val="22"/>
          <w:szCs w:val="22"/>
        </w:rPr>
        <w:t> A CONTRATANTE não se responsabilizará por qualquer despesa que venha a ser efetuada pela CONTRATADA, que porventura não tenha sido acordada no contrato.</w:t>
      </w:r>
    </w:p>
    <w:p w:rsidR="006C3565" w:rsidRPr="000853E5" w:rsidRDefault="006C3565" w:rsidP="00DF3D73">
      <w:pPr>
        <w:jc w:val="both"/>
        <w:rPr>
          <w:color w:val="000000"/>
          <w:sz w:val="22"/>
          <w:szCs w:val="22"/>
        </w:rPr>
      </w:pPr>
      <w:r w:rsidRPr="000853E5">
        <w:rPr>
          <w:b/>
          <w:bCs/>
          <w:color w:val="000000"/>
          <w:sz w:val="22"/>
          <w:szCs w:val="22"/>
        </w:rPr>
        <w:t>13.17</w:t>
      </w:r>
      <w:r w:rsidRPr="000853E5">
        <w:rPr>
          <w:color w:val="000000"/>
          <w:sz w:val="22"/>
          <w:szCs w:val="22"/>
        </w:rPr>
        <w:t> Considerar-se-á como sendo a data do pagamento a data da emissão da respectiva ordem bancária.</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14. </w:t>
      </w:r>
      <w:r w:rsidRPr="000853E5">
        <w:rPr>
          <w:b/>
          <w:bCs/>
          <w:caps/>
          <w:color w:val="000000"/>
          <w:sz w:val="22"/>
          <w:szCs w:val="22"/>
        </w:rPr>
        <w:t>DA ESTIMATIVA DA DESPESA</w:t>
      </w:r>
    </w:p>
    <w:p w:rsidR="006C3565" w:rsidRPr="000853E5" w:rsidRDefault="006C3565" w:rsidP="00DF3D73">
      <w:pPr>
        <w:jc w:val="both"/>
        <w:rPr>
          <w:color w:val="000000"/>
          <w:sz w:val="22"/>
          <w:szCs w:val="22"/>
        </w:rPr>
      </w:pPr>
      <w:r w:rsidRPr="000853E5">
        <w:rPr>
          <w:b/>
          <w:bCs/>
          <w:color w:val="000000"/>
          <w:sz w:val="22"/>
          <w:szCs w:val="22"/>
        </w:rPr>
        <w:t>14.1</w:t>
      </w:r>
      <w:r w:rsidRPr="000853E5">
        <w:rPr>
          <w:color w:val="000000"/>
          <w:sz w:val="22"/>
          <w:szCs w:val="22"/>
        </w:rPr>
        <w:t> O valor estimado da aquisição dos materiais será apurado pela Superintendência Estadual de Compras e Licitações – SUPEL/RO.</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15. </w:t>
      </w:r>
      <w:r w:rsidRPr="000853E5">
        <w:rPr>
          <w:b/>
          <w:bCs/>
          <w:caps/>
          <w:color w:val="000000"/>
          <w:sz w:val="22"/>
          <w:szCs w:val="22"/>
        </w:rPr>
        <w:t>DA PROPOSTA DE PREÇOS</w:t>
      </w:r>
    </w:p>
    <w:p w:rsidR="006C3565" w:rsidRPr="000853E5" w:rsidRDefault="006C3565" w:rsidP="00DF3D73">
      <w:pPr>
        <w:jc w:val="both"/>
        <w:rPr>
          <w:color w:val="000000"/>
          <w:sz w:val="22"/>
          <w:szCs w:val="22"/>
        </w:rPr>
      </w:pPr>
      <w:r w:rsidRPr="000853E5">
        <w:rPr>
          <w:color w:val="000000"/>
          <w:sz w:val="22"/>
          <w:szCs w:val="22"/>
        </w:rPr>
        <w:t>As propostas deverão ser apresentadas de forma clara e objetiva, em conformidade com este termo, devendo conter todos os elementos que influenciam no valor final da contratação, detalhando:</w:t>
      </w:r>
    </w:p>
    <w:p w:rsidR="006C3565" w:rsidRPr="000853E5" w:rsidRDefault="006C3565" w:rsidP="00DF3D73">
      <w:pPr>
        <w:jc w:val="both"/>
        <w:rPr>
          <w:color w:val="000000"/>
          <w:sz w:val="22"/>
          <w:szCs w:val="22"/>
        </w:rPr>
      </w:pPr>
      <w:r w:rsidRPr="000853E5">
        <w:rPr>
          <w:b/>
          <w:bCs/>
          <w:color w:val="000000"/>
          <w:sz w:val="22"/>
          <w:szCs w:val="22"/>
        </w:rPr>
        <w:t>15.1</w:t>
      </w:r>
      <w:r w:rsidRPr="000853E5">
        <w:rPr>
          <w:color w:val="000000"/>
          <w:sz w:val="22"/>
          <w:szCs w:val="22"/>
        </w:rPr>
        <w:t> Os preços unitários por menor preço por item, e o valor da proposta;</w:t>
      </w:r>
    </w:p>
    <w:p w:rsidR="006C3565" w:rsidRPr="000853E5" w:rsidRDefault="006C3565" w:rsidP="00DF3D73">
      <w:pPr>
        <w:jc w:val="both"/>
        <w:rPr>
          <w:color w:val="000000"/>
          <w:sz w:val="22"/>
          <w:szCs w:val="22"/>
        </w:rPr>
      </w:pPr>
      <w:r w:rsidRPr="000853E5">
        <w:rPr>
          <w:b/>
          <w:bCs/>
          <w:color w:val="000000"/>
          <w:sz w:val="22"/>
          <w:szCs w:val="22"/>
        </w:rPr>
        <w:t>15.2</w:t>
      </w:r>
      <w:r w:rsidRPr="000853E5">
        <w:rPr>
          <w:color w:val="000000"/>
          <w:sz w:val="22"/>
          <w:szCs w:val="22"/>
        </w:rPr>
        <w:t> A apresentação da proposta implica obrigatoriedade do cumprimento das disposições nela contida, assumindo o proponente o compromisso de fornecer o objeto contratado;</w:t>
      </w:r>
    </w:p>
    <w:p w:rsidR="006C3565" w:rsidRPr="000853E5" w:rsidRDefault="006C3565" w:rsidP="00DF3D73">
      <w:pPr>
        <w:jc w:val="both"/>
        <w:rPr>
          <w:color w:val="000000"/>
          <w:sz w:val="22"/>
          <w:szCs w:val="22"/>
        </w:rPr>
      </w:pPr>
      <w:proofErr w:type="gramStart"/>
      <w:r w:rsidRPr="000853E5">
        <w:rPr>
          <w:b/>
          <w:bCs/>
          <w:color w:val="000000"/>
          <w:sz w:val="22"/>
          <w:szCs w:val="22"/>
        </w:rPr>
        <w:t>15.3</w:t>
      </w:r>
      <w:r w:rsidRPr="000853E5">
        <w:rPr>
          <w:color w:val="000000"/>
          <w:sz w:val="22"/>
          <w:szCs w:val="22"/>
        </w:rPr>
        <w:t> Apresentação</w:t>
      </w:r>
      <w:proofErr w:type="gramEnd"/>
      <w:r w:rsidRPr="000853E5">
        <w:rPr>
          <w:color w:val="000000"/>
          <w:sz w:val="22"/>
          <w:szCs w:val="22"/>
        </w:rPr>
        <w:t xml:space="preserve"> de FOLDER/PROSPECTO juntamente com as propostas dos itens, a fim de que os produtos possam ser avaliado tecnicamente;</w:t>
      </w:r>
    </w:p>
    <w:p w:rsidR="006C3565" w:rsidRPr="000853E5" w:rsidRDefault="006C3565" w:rsidP="00DF3D73">
      <w:pPr>
        <w:jc w:val="both"/>
        <w:rPr>
          <w:color w:val="000000"/>
          <w:sz w:val="22"/>
          <w:szCs w:val="22"/>
        </w:rPr>
      </w:pPr>
      <w:r w:rsidRPr="000853E5">
        <w:rPr>
          <w:b/>
          <w:bCs/>
          <w:color w:val="000000"/>
          <w:sz w:val="22"/>
          <w:szCs w:val="22"/>
        </w:rPr>
        <w:t>15.4</w:t>
      </w:r>
      <w:r w:rsidRPr="000853E5">
        <w:rPr>
          <w:color w:val="000000"/>
          <w:sz w:val="22"/>
          <w:szCs w:val="22"/>
        </w:rPr>
        <w:t> Os produtos devem ter registro no Ministério da Saúde e ANVISA. </w:t>
      </w:r>
    </w:p>
    <w:p w:rsidR="006C3565" w:rsidRPr="000853E5" w:rsidRDefault="006C3565" w:rsidP="00DF3D73">
      <w:pPr>
        <w:jc w:val="both"/>
        <w:rPr>
          <w:color w:val="000000"/>
          <w:sz w:val="22"/>
          <w:szCs w:val="22"/>
        </w:rPr>
      </w:pPr>
      <w:r w:rsidRPr="000853E5">
        <w:rPr>
          <w:b/>
          <w:bCs/>
          <w:color w:val="000000"/>
          <w:sz w:val="22"/>
          <w:szCs w:val="22"/>
        </w:rPr>
        <w:t>15.5 No preço ofertado estarão incluídos também os custos indiretos sobre o fornecimento, tais como: fretes, seguros de acidentes, taxas, impostos, contribuições sociais, indenizações.</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16 . </w:t>
      </w:r>
      <w:r w:rsidRPr="000853E5">
        <w:rPr>
          <w:b/>
          <w:bCs/>
          <w:caps/>
          <w:color w:val="000000"/>
          <w:sz w:val="22"/>
          <w:szCs w:val="22"/>
        </w:rPr>
        <w:t>METODOLOGIA DA EXECUÇÃO CONTRATUAL</w:t>
      </w:r>
    </w:p>
    <w:p w:rsidR="006C3565" w:rsidRPr="000853E5" w:rsidRDefault="006C3565" w:rsidP="00DF3D73">
      <w:pPr>
        <w:jc w:val="both"/>
        <w:rPr>
          <w:color w:val="000000"/>
          <w:sz w:val="22"/>
          <w:szCs w:val="22"/>
        </w:rPr>
      </w:pPr>
      <w:r w:rsidRPr="000853E5">
        <w:rPr>
          <w:color w:val="000000"/>
          <w:sz w:val="22"/>
          <w:szCs w:val="22"/>
        </w:rPr>
        <w:t>A presença de servidores designados para fiscalização do contrato, qualquer que seja a natureza da fiscalização, não diminuirá em nada a responsabilidade da empresa.</w:t>
      </w:r>
    </w:p>
    <w:p w:rsidR="006C3565" w:rsidRPr="000853E5" w:rsidRDefault="006C3565" w:rsidP="00DF3D73">
      <w:pPr>
        <w:jc w:val="both"/>
        <w:rPr>
          <w:color w:val="000000"/>
          <w:sz w:val="22"/>
          <w:szCs w:val="22"/>
        </w:rPr>
      </w:pPr>
      <w:r w:rsidRPr="000853E5">
        <w:rPr>
          <w:b/>
          <w:bCs/>
          <w:color w:val="000000"/>
          <w:sz w:val="22"/>
          <w:szCs w:val="22"/>
        </w:rPr>
        <w:t>16.1</w:t>
      </w:r>
      <w:r w:rsidRPr="000853E5">
        <w:rPr>
          <w:color w:val="000000"/>
          <w:sz w:val="22"/>
          <w:szCs w:val="22"/>
        </w:rPr>
        <w:t> A CONTRATANTE se obriga a designar formalmente, através de portaria publicada no Diário Oficial do Estado de Rondônia, </w:t>
      </w:r>
      <w:r w:rsidRPr="000853E5">
        <w:rPr>
          <w:b/>
          <w:bCs/>
          <w:color w:val="000000"/>
          <w:sz w:val="22"/>
          <w:szCs w:val="22"/>
        </w:rPr>
        <w:t>em até cinco dias</w:t>
      </w:r>
      <w:r w:rsidRPr="000853E5">
        <w:rPr>
          <w:color w:val="000000"/>
          <w:sz w:val="22"/>
          <w:szCs w:val="22"/>
        </w:rPr>
        <w:t> a contar da assinatura do contrato:</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a) Gestor do contrato.</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b) Comissão de Fiscalização composta por, no mínimo, três servidores efetivos.</w:t>
      </w:r>
    </w:p>
    <w:p w:rsidR="006C3565" w:rsidRPr="000853E5" w:rsidRDefault="006C3565" w:rsidP="00DF3D73">
      <w:pPr>
        <w:jc w:val="both"/>
        <w:rPr>
          <w:color w:val="000000"/>
          <w:sz w:val="22"/>
          <w:szCs w:val="22"/>
        </w:rPr>
      </w:pPr>
      <w:r w:rsidRPr="000853E5">
        <w:rPr>
          <w:b/>
          <w:bCs/>
          <w:color w:val="000000"/>
          <w:sz w:val="22"/>
          <w:szCs w:val="22"/>
        </w:rPr>
        <w:t>16.2</w:t>
      </w:r>
      <w:r w:rsidRPr="000853E5">
        <w:rPr>
          <w:color w:val="000000"/>
          <w:sz w:val="22"/>
          <w:szCs w:val="22"/>
        </w:rPr>
        <w:t> O acompanhamento e a fiscalização da execução do contrato serão exercidos por representantes da SEJUS especialmente designados para este fim, sem prejuízo da plena responsabilidade da empresa perante a SEJUS ou a terceiros,</w:t>
      </w:r>
    </w:p>
    <w:p w:rsidR="006C3565" w:rsidRPr="000853E5" w:rsidRDefault="006C3565" w:rsidP="00DF3D73">
      <w:pPr>
        <w:jc w:val="both"/>
        <w:rPr>
          <w:color w:val="000000"/>
          <w:sz w:val="22"/>
          <w:szCs w:val="22"/>
        </w:rPr>
      </w:pPr>
      <w:r w:rsidRPr="000853E5">
        <w:rPr>
          <w:b/>
          <w:bCs/>
          <w:color w:val="000000"/>
          <w:sz w:val="22"/>
          <w:szCs w:val="22"/>
        </w:rPr>
        <w:t>16.3 </w:t>
      </w:r>
      <w:r w:rsidRPr="000853E5">
        <w:rPr>
          <w:color w:val="000000"/>
          <w:sz w:val="22"/>
          <w:szCs w:val="22"/>
        </w:rPr>
        <w:t> O fornecimento do objeto está sujeito a mais ampla e irrestrita fiscalização, a qualquer tempo, em todas as etapas.</w:t>
      </w:r>
    </w:p>
    <w:p w:rsidR="006C3565" w:rsidRPr="000853E5" w:rsidRDefault="006C3565" w:rsidP="00DF3D73">
      <w:pPr>
        <w:jc w:val="both"/>
        <w:rPr>
          <w:color w:val="000000"/>
          <w:sz w:val="22"/>
          <w:szCs w:val="22"/>
        </w:rPr>
      </w:pPr>
      <w:r w:rsidRPr="000853E5">
        <w:rPr>
          <w:b/>
          <w:bCs/>
          <w:color w:val="000000"/>
          <w:sz w:val="22"/>
          <w:szCs w:val="22"/>
        </w:rPr>
        <w:t>16.4 </w:t>
      </w:r>
      <w:r w:rsidRPr="000853E5">
        <w:rPr>
          <w:color w:val="000000"/>
          <w:sz w:val="22"/>
          <w:szCs w:val="22"/>
        </w:rPr>
        <w:t xml:space="preserve">Aos servidores designados fica assegurado o direito de exigir o cumprimento de todos os itens constantes no Termo de Referência, da proposta da empresa e das cláusulas do contrato, e também, solicitar justificadamente a substituição de qualquer empregado da empresa que compro a perfeita </w:t>
      </w:r>
      <w:r w:rsidRPr="000853E5">
        <w:rPr>
          <w:color w:val="000000"/>
          <w:sz w:val="22"/>
          <w:szCs w:val="22"/>
        </w:rPr>
        <w:lastRenderedPageBreak/>
        <w:t>execução do contrato ou crie obstáculos à fiscalização ou que não corresponda às exigências de segurança do órgão.</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17. </w:t>
      </w:r>
      <w:r w:rsidRPr="000853E5">
        <w:rPr>
          <w:b/>
          <w:bCs/>
          <w:caps/>
          <w:color w:val="000000"/>
          <w:sz w:val="22"/>
          <w:szCs w:val="22"/>
        </w:rPr>
        <w:t>DEVERES</w:t>
      </w:r>
    </w:p>
    <w:p w:rsidR="006C3565" w:rsidRPr="000853E5" w:rsidRDefault="006C3565" w:rsidP="00DF3D73">
      <w:pPr>
        <w:jc w:val="both"/>
        <w:rPr>
          <w:color w:val="000000"/>
          <w:sz w:val="22"/>
          <w:szCs w:val="22"/>
        </w:rPr>
      </w:pPr>
      <w:r w:rsidRPr="000853E5">
        <w:rPr>
          <w:color w:val="000000"/>
          <w:sz w:val="22"/>
          <w:szCs w:val="22"/>
        </w:rPr>
        <w:t>Além dos encargos determinados neste certame, por Leis, Decretos, Normas e/ou regulamentos, nos deveres e obrigações das partes também se incluem:</w:t>
      </w:r>
    </w:p>
    <w:p w:rsidR="006C3565" w:rsidRPr="000853E5" w:rsidRDefault="006C3565" w:rsidP="00DF3D73">
      <w:pPr>
        <w:jc w:val="both"/>
        <w:rPr>
          <w:color w:val="000000"/>
          <w:sz w:val="22"/>
          <w:szCs w:val="22"/>
        </w:rPr>
      </w:pPr>
      <w:r w:rsidRPr="000853E5">
        <w:rPr>
          <w:b/>
          <w:bCs/>
          <w:color w:val="000000"/>
          <w:sz w:val="22"/>
          <w:szCs w:val="22"/>
        </w:rPr>
        <w:t>17.1 Da Contratada</w:t>
      </w:r>
    </w:p>
    <w:p w:rsidR="006C3565" w:rsidRPr="000853E5" w:rsidRDefault="006C3565" w:rsidP="00DF3D73">
      <w:pPr>
        <w:jc w:val="both"/>
        <w:rPr>
          <w:color w:val="000000"/>
          <w:sz w:val="22"/>
          <w:szCs w:val="22"/>
        </w:rPr>
      </w:pPr>
      <w:r w:rsidRPr="000853E5">
        <w:rPr>
          <w:b/>
          <w:bCs/>
          <w:color w:val="000000"/>
          <w:sz w:val="22"/>
          <w:szCs w:val="22"/>
        </w:rPr>
        <w:t>17.1.1.</w:t>
      </w:r>
      <w:r w:rsidRPr="000853E5">
        <w:rPr>
          <w:color w:val="000000"/>
          <w:sz w:val="22"/>
          <w:szCs w:val="22"/>
        </w:rPr>
        <w:t> Substituir em até 5 (cinco) dias os materiais que, após a entrega, apresentarem defeitos ou não estiverem de acordo com as especificações deste Termo;</w:t>
      </w:r>
    </w:p>
    <w:p w:rsidR="006C3565" w:rsidRPr="000853E5" w:rsidRDefault="006C3565" w:rsidP="00DF3D73">
      <w:pPr>
        <w:jc w:val="both"/>
        <w:rPr>
          <w:color w:val="000000"/>
          <w:sz w:val="22"/>
          <w:szCs w:val="22"/>
        </w:rPr>
      </w:pPr>
      <w:r w:rsidRPr="000853E5">
        <w:rPr>
          <w:b/>
          <w:bCs/>
          <w:color w:val="000000"/>
          <w:sz w:val="22"/>
          <w:szCs w:val="22"/>
        </w:rPr>
        <w:t>17.1.2. </w:t>
      </w:r>
      <w:r w:rsidRPr="000853E5">
        <w:rPr>
          <w:color w:val="000000"/>
          <w:sz w:val="22"/>
          <w:szCs w:val="22"/>
        </w:rPr>
        <w:t>Entregar o objeto da contratação no prazo fixado e em estrita conformidade com as especificações e quantitativos;</w:t>
      </w:r>
    </w:p>
    <w:p w:rsidR="006C3565" w:rsidRPr="000853E5" w:rsidRDefault="006C3565" w:rsidP="00DF3D73">
      <w:pPr>
        <w:jc w:val="both"/>
        <w:rPr>
          <w:color w:val="000000"/>
          <w:sz w:val="22"/>
          <w:szCs w:val="22"/>
        </w:rPr>
      </w:pPr>
      <w:r w:rsidRPr="000853E5">
        <w:rPr>
          <w:b/>
          <w:bCs/>
          <w:color w:val="000000"/>
          <w:sz w:val="22"/>
          <w:szCs w:val="22"/>
        </w:rPr>
        <w:t>17.1.3.</w:t>
      </w:r>
      <w:r w:rsidRPr="000853E5">
        <w:rPr>
          <w:color w:val="000000"/>
          <w:sz w:val="22"/>
          <w:szCs w:val="22"/>
        </w:rPr>
        <w:t> Assumir inteira responsabilidade quanto à qualidade dos materiais, reservado a CONTRATANTE o direito de recusar se os materiais que não estiverem em conformidade com o objeto contratado.</w:t>
      </w:r>
    </w:p>
    <w:p w:rsidR="006C3565" w:rsidRPr="000853E5" w:rsidRDefault="006C3565" w:rsidP="00DF3D73">
      <w:pPr>
        <w:jc w:val="both"/>
        <w:rPr>
          <w:color w:val="000000"/>
          <w:sz w:val="22"/>
          <w:szCs w:val="22"/>
        </w:rPr>
      </w:pPr>
      <w:r w:rsidRPr="000853E5">
        <w:rPr>
          <w:b/>
          <w:bCs/>
          <w:color w:val="000000"/>
          <w:sz w:val="22"/>
          <w:szCs w:val="22"/>
        </w:rPr>
        <w:t>17.1.4</w:t>
      </w:r>
      <w:r w:rsidRPr="000853E5">
        <w:rPr>
          <w:color w:val="000000"/>
          <w:sz w:val="22"/>
          <w:szCs w:val="22"/>
        </w:rPr>
        <w:t>. Arcar com qualquer prejuízo causado à Administração ou a terceiros por seus empregados durante a entrega dos materiais;</w:t>
      </w:r>
    </w:p>
    <w:p w:rsidR="006C3565" w:rsidRPr="000853E5" w:rsidRDefault="006C3565" w:rsidP="00DF3D73">
      <w:pPr>
        <w:jc w:val="both"/>
        <w:rPr>
          <w:color w:val="000000"/>
          <w:sz w:val="22"/>
          <w:szCs w:val="22"/>
        </w:rPr>
      </w:pPr>
      <w:r w:rsidRPr="000853E5">
        <w:rPr>
          <w:b/>
          <w:bCs/>
          <w:color w:val="000000"/>
          <w:sz w:val="22"/>
          <w:szCs w:val="22"/>
        </w:rPr>
        <w:t>17.1.5</w:t>
      </w:r>
      <w:r w:rsidRPr="000853E5">
        <w:rPr>
          <w:color w:val="000000"/>
          <w:sz w:val="22"/>
          <w:szCs w:val="22"/>
        </w:rPr>
        <w:t>. Comunicar por escrito a CONTRATANTE, com antecedência mínima de 48 horas, os motivos que, eventualmente, impossibilitem o fornecimento no prazo estipulado;</w:t>
      </w:r>
    </w:p>
    <w:p w:rsidR="006C3565" w:rsidRPr="000853E5" w:rsidRDefault="006C3565" w:rsidP="00DF3D73">
      <w:pPr>
        <w:jc w:val="both"/>
        <w:rPr>
          <w:color w:val="000000"/>
          <w:sz w:val="22"/>
          <w:szCs w:val="22"/>
        </w:rPr>
      </w:pPr>
      <w:r w:rsidRPr="000853E5">
        <w:rPr>
          <w:b/>
          <w:bCs/>
          <w:color w:val="000000"/>
          <w:sz w:val="22"/>
          <w:szCs w:val="22"/>
        </w:rPr>
        <w:t>17.1.6.</w:t>
      </w:r>
      <w:r w:rsidRPr="000853E5">
        <w:rPr>
          <w:color w:val="000000"/>
          <w:sz w:val="22"/>
          <w:szCs w:val="22"/>
        </w:rPr>
        <w:t> Manter-se em compatibilidade com todas as condições de habilitação e qualificação exigidas na licitação, durante toda a fase de execução do contrato e em compatibilidade com as obrigações assumidas, de forma a dar cumprimento ao art. 55, inciso XIII da Lei nº 8.666/93.</w:t>
      </w:r>
    </w:p>
    <w:p w:rsidR="006C3565" w:rsidRPr="000853E5" w:rsidRDefault="006C3565" w:rsidP="00DF3D73">
      <w:pPr>
        <w:jc w:val="both"/>
        <w:rPr>
          <w:color w:val="000000"/>
          <w:sz w:val="22"/>
          <w:szCs w:val="22"/>
        </w:rPr>
      </w:pPr>
      <w:r w:rsidRPr="000853E5">
        <w:rPr>
          <w:b/>
          <w:bCs/>
          <w:color w:val="000000"/>
          <w:sz w:val="22"/>
          <w:szCs w:val="22"/>
        </w:rPr>
        <w:t>17.1.7. </w:t>
      </w:r>
      <w:r w:rsidRPr="000853E5">
        <w:rPr>
          <w:color w:val="000000"/>
          <w:sz w:val="22"/>
          <w:szCs w:val="22"/>
        </w:rPr>
        <w:t>Em nenhuma hipótese poderá a empresa contratada veicular publicidade acerca do objeto a que se refere este presente instrumento.</w:t>
      </w:r>
    </w:p>
    <w:p w:rsidR="006C3565" w:rsidRPr="000853E5" w:rsidRDefault="006C3565" w:rsidP="00DF3D73">
      <w:pPr>
        <w:jc w:val="both"/>
        <w:rPr>
          <w:color w:val="000000"/>
          <w:sz w:val="22"/>
          <w:szCs w:val="22"/>
        </w:rPr>
      </w:pPr>
      <w:r w:rsidRPr="000853E5">
        <w:rPr>
          <w:b/>
          <w:bCs/>
          <w:color w:val="000000"/>
          <w:sz w:val="22"/>
          <w:szCs w:val="22"/>
        </w:rPr>
        <w:t>17.1.8.</w:t>
      </w:r>
      <w:r w:rsidRPr="000853E5">
        <w:rPr>
          <w:color w:val="000000"/>
          <w:sz w:val="22"/>
          <w:szCs w:val="22"/>
        </w:rPr>
        <w:t> Os preços propostos deverão incluir fretes e demais custos diretos e indiretos, inclusive os resultantes da incidência de quaisquer impostos, tributos, contribuições ou obrigações trabalhista, fiscal e previdenciário a que estiver sujeito.</w:t>
      </w:r>
    </w:p>
    <w:p w:rsidR="006C3565" w:rsidRPr="000853E5" w:rsidRDefault="006C3565" w:rsidP="00DF3D73">
      <w:pPr>
        <w:jc w:val="both"/>
        <w:rPr>
          <w:color w:val="000000"/>
          <w:sz w:val="22"/>
          <w:szCs w:val="22"/>
        </w:rPr>
      </w:pPr>
      <w:r w:rsidRPr="000853E5">
        <w:rPr>
          <w:b/>
          <w:bCs/>
          <w:color w:val="000000"/>
          <w:sz w:val="22"/>
          <w:szCs w:val="22"/>
        </w:rPr>
        <w:t>17.2 Da Contratante</w:t>
      </w:r>
    </w:p>
    <w:p w:rsidR="006C3565" w:rsidRPr="000853E5" w:rsidRDefault="006C3565" w:rsidP="00DF3D73">
      <w:pPr>
        <w:jc w:val="both"/>
        <w:rPr>
          <w:color w:val="000000"/>
          <w:sz w:val="22"/>
          <w:szCs w:val="22"/>
        </w:rPr>
      </w:pPr>
      <w:r w:rsidRPr="000853E5">
        <w:rPr>
          <w:b/>
          <w:bCs/>
          <w:color w:val="000000"/>
          <w:sz w:val="22"/>
          <w:szCs w:val="22"/>
        </w:rPr>
        <w:t>17.2.1.</w:t>
      </w:r>
      <w:r w:rsidRPr="000853E5">
        <w:rPr>
          <w:color w:val="000000"/>
          <w:sz w:val="22"/>
          <w:szCs w:val="22"/>
        </w:rPr>
        <w:t> Proporcionar todas as facilidades para que a empresa possa cumprir suas obrigações dentro das normas e condições assumidas.</w:t>
      </w:r>
    </w:p>
    <w:p w:rsidR="006C3565" w:rsidRPr="000853E5" w:rsidRDefault="006C3565" w:rsidP="00DF3D73">
      <w:pPr>
        <w:jc w:val="both"/>
        <w:rPr>
          <w:color w:val="000000"/>
          <w:sz w:val="22"/>
          <w:szCs w:val="22"/>
        </w:rPr>
      </w:pPr>
      <w:r w:rsidRPr="000853E5">
        <w:rPr>
          <w:b/>
          <w:bCs/>
          <w:color w:val="000000"/>
          <w:sz w:val="22"/>
          <w:szCs w:val="22"/>
        </w:rPr>
        <w:t>17.2.2.</w:t>
      </w:r>
      <w:r w:rsidRPr="000853E5">
        <w:rPr>
          <w:color w:val="000000"/>
          <w:sz w:val="22"/>
          <w:szCs w:val="22"/>
        </w:rPr>
        <w:t> Promover o acompanhamento e o recebimento do objeto, por meio da verificação da qualidade e quantidade solicitada, levando-se em consideração as datas de fabricação, prazo de validade, se está em conformidade com o que foi solicitado nas especificações/quantitativos contidos neste Projeto;</w:t>
      </w:r>
    </w:p>
    <w:p w:rsidR="006C3565" w:rsidRPr="000853E5" w:rsidRDefault="006C3565" w:rsidP="00DF3D73">
      <w:pPr>
        <w:jc w:val="both"/>
        <w:rPr>
          <w:color w:val="000000"/>
          <w:sz w:val="22"/>
          <w:szCs w:val="22"/>
        </w:rPr>
      </w:pPr>
      <w:r w:rsidRPr="000853E5">
        <w:rPr>
          <w:b/>
          <w:bCs/>
          <w:color w:val="000000"/>
          <w:sz w:val="22"/>
          <w:szCs w:val="22"/>
        </w:rPr>
        <w:t>17.2.3.</w:t>
      </w:r>
      <w:r w:rsidRPr="000853E5">
        <w:rPr>
          <w:color w:val="000000"/>
          <w:sz w:val="22"/>
          <w:szCs w:val="22"/>
        </w:rPr>
        <w:t> Fiscalizar a execução do contrato conforme dispõe a Lei 8.666/93;</w:t>
      </w:r>
    </w:p>
    <w:p w:rsidR="006C3565" w:rsidRPr="000853E5" w:rsidRDefault="006C3565" w:rsidP="00DF3D73">
      <w:pPr>
        <w:jc w:val="both"/>
        <w:rPr>
          <w:color w:val="000000"/>
          <w:sz w:val="22"/>
          <w:szCs w:val="22"/>
        </w:rPr>
      </w:pPr>
      <w:r w:rsidRPr="000853E5">
        <w:rPr>
          <w:b/>
          <w:bCs/>
          <w:color w:val="000000"/>
          <w:sz w:val="22"/>
          <w:szCs w:val="22"/>
        </w:rPr>
        <w:t>17.2.4</w:t>
      </w:r>
      <w:r w:rsidRPr="000853E5">
        <w:rPr>
          <w:color w:val="000000"/>
          <w:sz w:val="22"/>
          <w:szCs w:val="22"/>
        </w:rPr>
        <w:t>. Comunicar a CONTRATADA qualquer irregularidade verificada por ocasião da execução do contrato, para que sejam tomadas as providências necessárias quanto às correções decorrentes de erros e falhas;</w:t>
      </w:r>
    </w:p>
    <w:p w:rsidR="006C3565" w:rsidRPr="000853E5" w:rsidRDefault="006C3565" w:rsidP="00DF3D73">
      <w:pPr>
        <w:jc w:val="both"/>
        <w:rPr>
          <w:color w:val="000000"/>
          <w:sz w:val="22"/>
          <w:szCs w:val="22"/>
        </w:rPr>
      </w:pPr>
      <w:r w:rsidRPr="000853E5">
        <w:rPr>
          <w:b/>
          <w:bCs/>
          <w:color w:val="000000"/>
          <w:sz w:val="22"/>
          <w:szCs w:val="22"/>
        </w:rPr>
        <w:t>17.2.5.</w:t>
      </w:r>
      <w:r w:rsidRPr="000853E5">
        <w:rPr>
          <w:color w:val="000000"/>
          <w:sz w:val="22"/>
          <w:szCs w:val="22"/>
        </w:rPr>
        <w:t> Notificar a empresa, por escrito, eventuais anormalidades de qualquer espécie, prestando os esclarecimentos necessários, determinando prazo para a correção das falhas, das eventuais aplicações de advertências e multas;</w:t>
      </w:r>
    </w:p>
    <w:p w:rsidR="006C3565" w:rsidRPr="000853E5" w:rsidRDefault="006C3565" w:rsidP="00DF3D73">
      <w:pPr>
        <w:jc w:val="both"/>
        <w:rPr>
          <w:color w:val="000000"/>
          <w:sz w:val="22"/>
          <w:szCs w:val="22"/>
        </w:rPr>
      </w:pPr>
      <w:r w:rsidRPr="000853E5">
        <w:rPr>
          <w:b/>
          <w:bCs/>
          <w:color w:val="000000"/>
          <w:sz w:val="22"/>
          <w:szCs w:val="22"/>
        </w:rPr>
        <w:t>17.2.6.</w:t>
      </w:r>
      <w:r w:rsidRPr="000853E5">
        <w:rPr>
          <w:color w:val="000000"/>
          <w:sz w:val="22"/>
          <w:szCs w:val="22"/>
        </w:rPr>
        <w:t> Rejeitar, no todo ou em parte, os materiais que não atenderem as especificações.</w:t>
      </w:r>
    </w:p>
    <w:p w:rsidR="006C3565" w:rsidRPr="000853E5" w:rsidRDefault="006C3565" w:rsidP="00DF3D73">
      <w:pPr>
        <w:jc w:val="both"/>
        <w:rPr>
          <w:color w:val="000000"/>
          <w:sz w:val="22"/>
          <w:szCs w:val="22"/>
        </w:rPr>
      </w:pPr>
      <w:r w:rsidRPr="000853E5">
        <w:rPr>
          <w:b/>
          <w:bCs/>
          <w:color w:val="000000"/>
          <w:sz w:val="22"/>
          <w:szCs w:val="22"/>
        </w:rPr>
        <w:t>17.2.7. </w:t>
      </w:r>
      <w:r w:rsidRPr="000853E5">
        <w:rPr>
          <w:color w:val="000000"/>
          <w:sz w:val="22"/>
          <w:szCs w:val="22"/>
        </w:rPr>
        <w:t>Efetuar o pagamento nas condições pactuadas.</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18. </w:t>
      </w:r>
      <w:r w:rsidRPr="000853E5">
        <w:rPr>
          <w:b/>
          <w:bCs/>
          <w:caps/>
          <w:color w:val="000000"/>
          <w:sz w:val="22"/>
          <w:szCs w:val="22"/>
        </w:rPr>
        <w:t>DO ACOMPANHAMENTO E FISCALIZAÇÃO DA ENTREGA</w:t>
      </w:r>
    </w:p>
    <w:p w:rsidR="006C3565" w:rsidRPr="000853E5" w:rsidRDefault="006C3565" w:rsidP="00DF3D73">
      <w:pPr>
        <w:jc w:val="both"/>
        <w:rPr>
          <w:color w:val="000000"/>
          <w:sz w:val="22"/>
          <w:szCs w:val="22"/>
        </w:rPr>
      </w:pPr>
      <w:r w:rsidRPr="000853E5">
        <w:rPr>
          <w:color w:val="000000"/>
          <w:sz w:val="22"/>
          <w:szCs w:val="22"/>
        </w:rPr>
        <w:t>A entrega do material deverá ser acompanhada e fiscalizada por uma comissão de no mínimo 03 (três) pessoas, indicados pelo titular da pasta, dos quais deverão dentre outros averiguar o que segue:</w:t>
      </w:r>
    </w:p>
    <w:p w:rsidR="006C3565" w:rsidRPr="000853E5" w:rsidRDefault="006C3565" w:rsidP="00DF3D73">
      <w:pPr>
        <w:jc w:val="both"/>
        <w:rPr>
          <w:color w:val="000000"/>
          <w:sz w:val="22"/>
          <w:szCs w:val="22"/>
        </w:rPr>
      </w:pPr>
      <w:r>
        <w:rPr>
          <w:color w:val="000000"/>
          <w:sz w:val="22"/>
          <w:szCs w:val="22"/>
        </w:rPr>
        <w:t xml:space="preserve">a) </w:t>
      </w:r>
      <w:r w:rsidRPr="000853E5">
        <w:rPr>
          <w:color w:val="000000"/>
          <w:sz w:val="22"/>
          <w:szCs w:val="22"/>
        </w:rPr>
        <w:t>Acompanhar e fiscalizar a entrega do material sob os aspectos qualitativo e quantitativo, conforme prevê a Lei nº. 8.666/93, devendo rejeitar, no todo ou em parte, o que estiver em desacordo com o termo de referência, não eximindo a CONTRATADA de total responsabilidade quanto a sua execução; </w:t>
      </w:r>
    </w:p>
    <w:p w:rsidR="006C3565" w:rsidRPr="000853E5" w:rsidRDefault="006C3565" w:rsidP="00DF3D73">
      <w:pPr>
        <w:jc w:val="both"/>
        <w:rPr>
          <w:color w:val="000000"/>
          <w:sz w:val="22"/>
          <w:szCs w:val="22"/>
        </w:rPr>
      </w:pPr>
      <w:r>
        <w:rPr>
          <w:color w:val="000000"/>
          <w:sz w:val="22"/>
          <w:szCs w:val="22"/>
        </w:rPr>
        <w:t xml:space="preserve">b) </w:t>
      </w:r>
      <w:r w:rsidRPr="000853E5">
        <w:rPr>
          <w:color w:val="000000"/>
          <w:sz w:val="22"/>
          <w:szCs w:val="22"/>
        </w:rPr>
        <w:t>Supervisionar, fiscalizar, atestar e conferir o objeto, em conformidade com a Lei nº 8.666/93, podendo recusar tudo o que estiver em desacordo com as normas ou descrições contidas neste Termo de Referência;</w:t>
      </w:r>
    </w:p>
    <w:p w:rsidR="006C3565" w:rsidRPr="000853E5" w:rsidRDefault="006C3565" w:rsidP="00DF3D73">
      <w:pPr>
        <w:jc w:val="both"/>
        <w:rPr>
          <w:color w:val="000000"/>
          <w:sz w:val="22"/>
          <w:szCs w:val="22"/>
        </w:rPr>
      </w:pPr>
      <w:r>
        <w:rPr>
          <w:color w:val="000000"/>
          <w:sz w:val="22"/>
          <w:szCs w:val="22"/>
        </w:rPr>
        <w:t xml:space="preserve">c) </w:t>
      </w:r>
      <w:r w:rsidRPr="000853E5">
        <w:rPr>
          <w:color w:val="000000"/>
          <w:sz w:val="22"/>
          <w:szCs w:val="22"/>
        </w:rPr>
        <w:t>Efetuar o recebimento do objeto, em conformidade com a Lei 8.666/93.</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19. </w:t>
      </w:r>
      <w:r w:rsidRPr="000853E5">
        <w:rPr>
          <w:b/>
          <w:bCs/>
          <w:caps/>
          <w:color w:val="000000"/>
          <w:sz w:val="22"/>
          <w:szCs w:val="22"/>
        </w:rPr>
        <w:t>MULTAS E SANÇÕES ADMINISTRATIVAS</w:t>
      </w:r>
    </w:p>
    <w:p w:rsidR="006C3565" w:rsidRPr="000853E5" w:rsidRDefault="006C3565" w:rsidP="00DF3D73">
      <w:pPr>
        <w:jc w:val="both"/>
        <w:rPr>
          <w:color w:val="000000"/>
          <w:sz w:val="22"/>
          <w:szCs w:val="22"/>
        </w:rPr>
      </w:pPr>
      <w:r w:rsidRPr="000853E5">
        <w:rPr>
          <w:b/>
          <w:bCs/>
          <w:color w:val="000000"/>
          <w:sz w:val="22"/>
          <w:szCs w:val="22"/>
        </w:rPr>
        <w:t>19.1</w:t>
      </w:r>
      <w:r w:rsidRPr="000853E5">
        <w:rPr>
          <w:color w:val="000000"/>
          <w:sz w:val="22"/>
          <w:szCs w:val="22"/>
        </w:rPr>
        <w:t>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6C3565" w:rsidRPr="000853E5" w:rsidRDefault="006C3565" w:rsidP="00DF3D73">
      <w:pPr>
        <w:jc w:val="both"/>
        <w:rPr>
          <w:color w:val="000000"/>
          <w:sz w:val="22"/>
          <w:szCs w:val="22"/>
        </w:rPr>
      </w:pPr>
      <w:r w:rsidRPr="000853E5">
        <w:rPr>
          <w:b/>
          <w:bCs/>
          <w:color w:val="000000"/>
          <w:sz w:val="22"/>
          <w:szCs w:val="22"/>
        </w:rPr>
        <w:lastRenderedPageBreak/>
        <w:t>19.2</w:t>
      </w:r>
      <w:r w:rsidRPr="000853E5">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C3565" w:rsidRPr="000853E5" w:rsidRDefault="006C3565" w:rsidP="00DF3D73">
      <w:pPr>
        <w:jc w:val="both"/>
        <w:rPr>
          <w:color w:val="000000"/>
          <w:sz w:val="22"/>
          <w:szCs w:val="22"/>
        </w:rPr>
      </w:pPr>
      <w:r w:rsidRPr="000853E5">
        <w:rPr>
          <w:b/>
          <w:bCs/>
          <w:color w:val="000000"/>
          <w:sz w:val="22"/>
          <w:szCs w:val="22"/>
        </w:rPr>
        <w:t>19.3</w:t>
      </w:r>
      <w:r w:rsidRPr="000853E5">
        <w:rPr>
          <w:color w:val="000000"/>
          <w:sz w:val="22"/>
          <w:szCs w:val="22"/>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(Sistema de Cadastramento Unificado de Fornecedores do Governo Federal) e no CAGEFIMP (Cadastro Estadual de Fornecedores Impedidos de Licitar).</w:t>
      </w:r>
    </w:p>
    <w:p w:rsidR="006C3565" w:rsidRPr="000853E5" w:rsidRDefault="006C3565" w:rsidP="00DF3D73">
      <w:pPr>
        <w:jc w:val="both"/>
        <w:rPr>
          <w:color w:val="000000"/>
          <w:sz w:val="22"/>
          <w:szCs w:val="22"/>
        </w:rPr>
      </w:pPr>
      <w:r w:rsidRPr="000853E5">
        <w:rPr>
          <w:b/>
          <w:bCs/>
          <w:color w:val="000000"/>
          <w:sz w:val="22"/>
          <w:szCs w:val="22"/>
        </w:rPr>
        <w:t>19.4</w:t>
      </w:r>
      <w:r w:rsidRPr="000853E5">
        <w:rPr>
          <w:color w:val="000000"/>
          <w:sz w:val="22"/>
          <w:szCs w:val="22"/>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rsidR="006C3565" w:rsidRPr="000853E5" w:rsidRDefault="006C3565" w:rsidP="00DF3D73">
      <w:pPr>
        <w:jc w:val="both"/>
        <w:rPr>
          <w:color w:val="000000"/>
          <w:sz w:val="22"/>
          <w:szCs w:val="22"/>
        </w:rPr>
      </w:pPr>
      <w:r w:rsidRPr="000853E5">
        <w:rPr>
          <w:b/>
          <w:bCs/>
          <w:color w:val="000000"/>
          <w:sz w:val="22"/>
          <w:szCs w:val="22"/>
        </w:rPr>
        <w:t>19.5</w:t>
      </w:r>
      <w:r w:rsidRPr="000853E5">
        <w:rPr>
          <w:color w:val="000000"/>
          <w:sz w:val="22"/>
          <w:szCs w:val="22"/>
        </w:rPr>
        <w:t> As multas previstas nesta seção não eximem a adjudicatária ou contratada da reparação dos eventuais danos, perdas ou prejuízos que seu ato punível venha causar à Administração.</w:t>
      </w:r>
    </w:p>
    <w:p w:rsidR="006C3565" w:rsidRPr="000853E5" w:rsidRDefault="006C3565" w:rsidP="00DF3D73">
      <w:pPr>
        <w:jc w:val="both"/>
        <w:rPr>
          <w:color w:val="000000"/>
          <w:sz w:val="22"/>
          <w:szCs w:val="22"/>
        </w:rPr>
      </w:pPr>
      <w:r w:rsidRPr="000853E5">
        <w:rPr>
          <w:b/>
          <w:bCs/>
          <w:color w:val="000000"/>
          <w:sz w:val="22"/>
          <w:szCs w:val="22"/>
        </w:rPr>
        <w:t>19.6</w:t>
      </w:r>
      <w:r w:rsidRPr="000853E5">
        <w:rPr>
          <w:color w:val="000000"/>
          <w:sz w:val="22"/>
          <w:szCs w:val="22"/>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6C3565" w:rsidRPr="000853E5" w:rsidRDefault="006C3565" w:rsidP="00DF3D73">
      <w:pPr>
        <w:jc w:val="both"/>
        <w:rPr>
          <w:color w:val="000000"/>
          <w:sz w:val="22"/>
          <w:szCs w:val="22"/>
        </w:rPr>
      </w:pPr>
      <w:r w:rsidRPr="000853E5">
        <w:rPr>
          <w:b/>
          <w:bCs/>
          <w:color w:val="000000"/>
          <w:sz w:val="22"/>
          <w:szCs w:val="22"/>
        </w:rPr>
        <w:t>19.7</w:t>
      </w:r>
      <w:r w:rsidRPr="000853E5">
        <w:rPr>
          <w:color w:val="000000"/>
          <w:sz w:val="22"/>
          <w:szCs w:val="22"/>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6C3565" w:rsidRPr="000853E5" w:rsidRDefault="006C3565" w:rsidP="00DF3D73">
      <w:pPr>
        <w:jc w:val="both"/>
        <w:rPr>
          <w:color w:val="000000"/>
          <w:sz w:val="22"/>
          <w:szCs w:val="22"/>
        </w:rPr>
      </w:pPr>
      <w:r w:rsidRPr="000853E5">
        <w:rPr>
          <w:b/>
          <w:bCs/>
          <w:color w:val="000000"/>
          <w:sz w:val="22"/>
          <w:szCs w:val="22"/>
        </w:rPr>
        <w:t>19.8</w:t>
      </w:r>
      <w:r w:rsidRPr="000853E5">
        <w:rPr>
          <w:color w:val="000000"/>
          <w:sz w:val="22"/>
          <w:szCs w:val="22"/>
        </w:rPr>
        <w:t> São exemplos de infração administrativa penalizáveis, nos termos da Lei nº 8.666, de 1993, da Lei nº 10.520, de 2002, do Decreto nº 3.555, de 2000, e do Decreto nº 10.024 de 20 de Setembro de 2019:</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1. </w:t>
      </w:r>
      <w:r w:rsidRPr="000853E5">
        <w:rPr>
          <w:color w:val="000000"/>
          <w:sz w:val="22"/>
          <w:szCs w:val="22"/>
        </w:rPr>
        <w:t>Inexecução total ou parcial do contrato;</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2.</w:t>
      </w:r>
      <w:r w:rsidRPr="000853E5">
        <w:rPr>
          <w:color w:val="000000"/>
          <w:sz w:val="22"/>
          <w:szCs w:val="22"/>
        </w:rPr>
        <w:t> Apresentação de documentação falsa;</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3.</w:t>
      </w:r>
      <w:r w:rsidRPr="000853E5">
        <w:rPr>
          <w:color w:val="000000"/>
          <w:sz w:val="22"/>
          <w:szCs w:val="22"/>
        </w:rPr>
        <w:t> Comportamento inidôneo;</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4. </w:t>
      </w:r>
      <w:r w:rsidRPr="000853E5">
        <w:rPr>
          <w:color w:val="000000"/>
          <w:sz w:val="22"/>
          <w:szCs w:val="22"/>
        </w:rPr>
        <w:t>Fraude fiscal;</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5.</w:t>
      </w:r>
      <w:r w:rsidRPr="000853E5">
        <w:rPr>
          <w:color w:val="000000"/>
          <w:sz w:val="22"/>
          <w:szCs w:val="22"/>
        </w:rPr>
        <w:t> Descumprimento de qualquer dos deveres elencados no Edital ou no Contrato.</w:t>
      </w:r>
    </w:p>
    <w:p w:rsidR="006C3565" w:rsidRPr="000853E5" w:rsidRDefault="006C3565" w:rsidP="00DF3D73">
      <w:pPr>
        <w:jc w:val="both"/>
        <w:rPr>
          <w:color w:val="000000"/>
          <w:sz w:val="22"/>
          <w:szCs w:val="22"/>
        </w:rPr>
      </w:pPr>
      <w:r w:rsidRPr="000853E5">
        <w:rPr>
          <w:b/>
          <w:bCs/>
          <w:color w:val="000000"/>
          <w:sz w:val="22"/>
          <w:szCs w:val="22"/>
        </w:rPr>
        <w:t>19.9</w:t>
      </w:r>
      <w:r w:rsidRPr="000853E5">
        <w:rPr>
          <w:color w:val="000000"/>
          <w:sz w:val="22"/>
          <w:szCs w:val="22"/>
        </w:rPr>
        <w:t xml:space="preserve"> As sanções serão aplicadas sem prejuízo da responsabilidade civil e criminal que possa ser acionada em desfavor da Contratada, conforme infração cometida e prejuízos causados à administração ou </w:t>
      </w:r>
      <w:proofErr w:type="gramStart"/>
      <w:r w:rsidRPr="000853E5">
        <w:rPr>
          <w:color w:val="000000"/>
          <w:sz w:val="22"/>
          <w:szCs w:val="22"/>
        </w:rPr>
        <w:t>à</w:t>
      </w:r>
      <w:proofErr w:type="gramEnd"/>
      <w:r w:rsidRPr="000853E5">
        <w:rPr>
          <w:color w:val="000000"/>
          <w:sz w:val="22"/>
          <w:szCs w:val="22"/>
        </w:rPr>
        <w:t xml:space="preserve"> terceiros.</w:t>
      </w:r>
    </w:p>
    <w:p w:rsidR="006C3565" w:rsidRPr="000853E5" w:rsidRDefault="006C3565" w:rsidP="00DF3D73">
      <w:pPr>
        <w:jc w:val="both"/>
        <w:rPr>
          <w:color w:val="000000"/>
          <w:sz w:val="22"/>
          <w:szCs w:val="22"/>
        </w:rPr>
      </w:pPr>
      <w:r w:rsidRPr="000853E5">
        <w:rPr>
          <w:b/>
          <w:bCs/>
          <w:color w:val="000000"/>
          <w:sz w:val="22"/>
          <w:szCs w:val="22"/>
        </w:rPr>
        <w:t>19.10</w:t>
      </w:r>
      <w:r w:rsidRPr="000853E5">
        <w:rPr>
          <w:color w:val="000000"/>
          <w:sz w:val="22"/>
          <w:szCs w:val="22"/>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8790" w:type="dxa"/>
        <w:tblCellSpacing w:w="0"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
        <w:gridCol w:w="5709"/>
        <w:gridCol w:w="1041"/>
        <w:gridCol w:w="1500"/>
      </w:tblGrid>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Item</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Descrição da infração</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Grau</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Multa*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1</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Permitir situação que crie a possibilidade ou cause dano físico, lesão corporal ou consequências letais;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06</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4,0 % por dia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2</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Usar indevidamente informações sigilosas a que teve acesso;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06</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4,0 % por dia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3</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Suspender ou interromper, salvo por motivo de força maior ou caso fortuito, os casos contratuais por dia e por unidade de atendimento;</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05</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3,2 % por dia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4</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Destruir ou danificar documentos por culpa ou dolo de seus agentes;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05</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3,2 % por dia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lastRenderedPageBreak/>
              <w:t>5</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Recusar-se a executar serviço determinado pela FISCALIZAÇÃO, sem motivo justificado,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04</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1,6 % por dia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6</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Executar serviço incompleto, paliativo substitutivo como por caráter permanente, ou deixar de providenciar recomposição complementar,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02</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0,4 % por dia</w:t>
            </w:r>
          </w:p>
        </w:tc>
      </w:tr>
      <w:tr w:rsidR="006C3565" w:rsidRPr="000853E5" w:rsidTr="000709E1">
        <w:trPr>
          <w:tblCellSpacing w:w="0" w:type="dxa"/>
        </w:trPr>
        <w:tc>
          <w:tcPr>
            <w:tcW w:w="8730" w:type="dxa"/>
            <w:gridSpan w:val="4"/>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Para os itens a seguir, DEIXAR DE:</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7</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Cumprir quaisquer dos itens do edital e seus anexos, mesmo que não previstos nesta tabela de multas, após reincidência formalmente notificada pela FISCALIZAÇÃO;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03</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0,8 % por dia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8</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Cumprir determinação formal ou instrução complementar da FISCALIZAÇÃO,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03</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0,8 % por dia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9</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Iniciar execução de serviço nos prazos estabelecidos, observados os limites mínimos estabelecidos por esse contrato; por serviço,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02</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0,4 % por dia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10</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Ressarcir o órgão por eventuais danos causados por sua culpa, em veículos, equipamentos, dados, etc.</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02</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0,4 % por dia</w:t>
            </w:r>
          </w:p>
        </w:tc>
      </w:tr>
      <w:tr w:rsidR="006C3565" w:rsidRPr="000853E5" w:rsidTr="000709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b/>
                <w:bCs/>
                <w:color w:val="000000"/>
                <w:sz w:val="22"/>
                <w:szCs w:val="22"/>
              </w:rPr>
              <w:t>11</w:t>
            </w:r>
          </w:p>
        </w:tc>
        <w:tc>
          <w:tcPr>
            <w:tcW w:w="5595"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Manter a documentação de habilitação atualizada; por item,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01</w:t>
            </w:r>
          </w:p>
        </w:tc>
        <w:tc>
          <w:tcPr>
            <w:tcW w:w="1470" w:type="dxa"/>
            <w:tcBorders>
              <w:top w:val="outset" w:sz="6" w:space="0" w:color="auto"/>
              <w:left w:val="outset" w:sz="6" w:space="0" w:color="auto"/>
              <w:bottom w:val="outset" w:sz="6" w:space="0" w:color="auto"/>
              <w:right w:val="outset" w:sz="6" w:space="0" w:color="auto"/>
            </w:tcBorders>
            <w:vAlign w:val="center"/>
            <w:hideMark/>
          </w:tcPr>
          <w:p w:rsidR="006C3565" w:rsidRPr="000853E5" w:rsidRDefault="006C3565" w:rsidP="00DF3D73">
            <w:pPr>
              <w:jc w:val="both"/>
              <w:rPr>
                <w:color w:val="000000"/>
                <w:sz w:val="22"/>
                <w:szCs w:val="22"/>
              </w:rPr>
            </w:pPr>
            <w:r w:rsidRPr="000853E5">
              <w:rPr>
                <w:color w:val="000000"/>
                <w:sz w:val="22"/>
                <w:szCs w:val="22"/>
              </w:rPr>
              <w:t>0,2 % por dia</w:t>
            </w:r>
          </w:p>
        </w:tc>
      </w:tr>
    </w:tbl>
    <w:p w:rsidR="006C3565" w:rsidRPr="000853E5" w:rsidRDefault="006C3565" w:rsidP="00DF3D73">
      <w:pPr>
        <w:numPr>
          <w:ilvl w:val="0"/>
          <w:numId w:val="1"/>
        </w:numPr>
        <w:tabs>
          <w:tab w:val="clear" w:pos="360"/>
        </w:tabs>
        <w:ind w:left="0" w:firstLine="1418"/>
        <w:jc w:val="both"/>
        <w:rPr>
          <w:color w:val="000000"/>
          <w:sz w:val="22"/>
          <w:szCs w:val="22"/>
        </w:rPr>
      </w:pPr>
      <w:r w:rsidRPr="000853E5">
        <w:rPr>
          <w:i/>
          <w:iCs/>
          <w:color w:val="000000"/>
          <w:sz w:val="22"/>
          <w:szCs w:val="22"/>
        </w:rPr>
        <w:t>* incidente sobre a parte inadimplida do contrato.</w:t>
      </w:r>
    </w:p>
    <w:p w:rsidR="006C3565" w:rsidRPr="000853E5" w:rsidRDefault="006C3565" w:rsidP="00DF3D73">
      <w:pPr>
        <w:jc w:val="both"/>
        <w:rPr>
          <w:color w:val="000000"/>
          <w:sz w:val="22"/>
          <w:szCs w:val="22"/>
        </w:rPr>
      </w:pPr>
      <w:r w:rsidRPr="000853E5">
        <w:rPr>
          <w:b/>
          <w:bCs/>
          <w:color w:val="000000"/>
          <w:sz w:val="22"/>
          <w:szCs w:val="22"/>
        </w:rPr>
        <w:t>19.11 As sanções aqui previstas poderão ser aplicadas concomitantemente, facultada a defesa prévia do interessado, no respectivo processo, no prazo de 05 (cinco) dias úteis.</w:t>
      </w:r>
    </w:p>
    <w:p w:rsidR="006C3565" w:rsidRPr="000853E5" w:rsidRDefault="006C3565" w:rsidP="00DF3D73">
      <w:pPr>
        <w:jc w:val="both"/>
        <w:rPr>
          <w:color w:val="000000"/>
          <w:sz w:val="22"/>
          <w:szCs w:val="22"/>
        </w:rPr>
      </w:pPr>
      <w:r w:rsidRPr="000853E5">
        <w:rPr>
          <w:b/>
          <w:bCs/>
          <w:color w:val="000000"/>
          <w:sz w:val="22"/>
          <w:szCs w:val="22"/>
        </w:rPr>
        <w:t>19.12</w:t>
      </w:r>
      <w:r w:rsidRPr="000853E5">
        <w:rPr>
          <w:color w:val="000000"/>
          <w:sz w:val="22"/>
          <w:szCs w:val="22"/>
        </w:rPr>
        <w:t> Após 30 (trinta) dias da falta de execução do objeto, será considerada inexecução total do contrato, o que ensejará a rescisão contratual;</w:t>
      </w:r>
    </w:p>
    <w:p w:rsidR="006C3565" w:rsidRPr="000853E5" w:rsidRDefault="006C3565" w:rsidP="00DF3D73">
      <w:pPr>
        <w:jc w:val="both"/>
        <w:rPr>
          <w:color w:val="000000"/>
          <w:sz w:val="22"/>
          <w:szCs w:val="22"/>
        </w:rPr>
      </w:pPr>
      <w:r w:rsidRPr="000853E5">
        <w:rPr>
          <w:b/>
          <w:bCs/>
          <w:color w:val="000000"/>
          <w:sz w:val="22"/>
          <w:szCs w:val="22"/>
        </w:rPr>
        <w:t>19.13</w:t>
      </w:r>
      <w:r w:rsidRPr="000853E5">
        <w:rPr>
          <w:color w:val="000000"/>
          <w:sz w:val="22"/>
          <w:szCs w:val="22"/>
        </w:rPr>
        <w:t> As sanções de natureza pecuniária serão diretamente descontadas de créditos que eventualmente detenha a Contratada ou efetuada a sua cobrança na forma prevista em lei.</w:t>
      </w:r>
    </w:p>
    <w:p w:rsidR="006C3565" w:rsidRPr="000853E5" w:rsidRDefault="006C3565" w:rsidP="00DF3D73">
      <w:pPr>
        <w:jc w:val="both"/>
        <w:rPr>
          <w:color w:val="000000"/>
          <w:sz w:val="22"/>
          <w:szCs w:val="22"/>
        </w:rPr>
      </w:pPr>
      <w:r w:rsidRPr="000853E5">
        <w:rPr>
          <w:b/>
          <w:bCs/>
          <w:color w:val="000000"/>
          <w:sz w:val="22"/>
          <w:szCs w:val="22"/>
        </w:rPr>
        <w:t>19.14</w:t>
      </w:r>
      <w:r w:rsidRPr="000853E5">
        <w:rPr>
          <w:color w:val="000000"/>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C3565" w:rsidRPr="000853E5" w:rsidRDefault="006C3565" w:rsidP="00DF3D73">
      <w:pPr>
        <w:jc w:val="both"/>
        <w:rPr>
          <w:color w:val="000000"/>
          <w:sz w:val="22"/>
          <w:szCs w:val="22"/>
        </w:rPr>
      </w:pPr>
      <w:r w:rsidRPr="000853E5">
        <w:rPr>
          <w:b/>
          <w:bCs/>
          <w:color w:val="000000"/>
          <w:sz w:val="22"/>
          <w:szCs w:val="22"/>
        </w:rPr>
        <w:t>19.15</w:t>
      </w:r>
      <w:r w:rsidRPr="000853E5">
        <w:rPr>
          <w:color w:val="000000"/>
          <w:sz w:val="22"/>
          <w:szCs w:val="22"/>
        </w:rPr>
        <w:t> A autoridade competente, na aplicação das sanções, levará em consideração a gravidade da conduta do infrator, o caráter educativo da pena, bem como o dano causado à Administração, observando o princípio da proporcionalidade.</w:t>
      </w:r>
    </w:p>
    <w:p w:rsidR="006C3565" w:rsidRPr="000853E5" w:rsidRDefault="006C3565" w:rsidP="00DF3D73">
      <w:pPr>
        <w:jc w:val="both"/>
        <w:rPr>
          <w:color w:val="000000"/>
          <w:sz w:val="22"/>
          <w:szCs w:val="22"/>
        </w:rPr>
      </w:pPr>
      <w:r w:rsidRPr="000853E5">
        <w:rPr>
          <w:b/>
          <w:bCs/>
          <w:color w:val="000000"/>
          <w:sz w:val="22"/>
          <w:szCs w:val="22"/>
        </w:rPr>
        <w:t>19.16</w:t>
      </w:r>
      <w:r w:rsidRPr="000853E5">
        <w:rPr>
          <w:color w:val="000000"/>
          <w:sz w:val="22"/>
          <w:szCs w:val="22"/>
        </w:rPr>
        <w:t> A sanção será obrigatoriamente registrada no Sistema de Cadastramento Unificado de Fornecedores – SICAF, bem como em sistemas Estaduais.</w:t>
      </w:r>
    </w:p>
    <w:p w:rsidR="006C3565" w:rsidRPr="000853E5" w:rsidRDefault="006C3565" w:rsidP="00DF3D73">
      <w:pPr>
        <w:jc w:val="both"/>
        <w:rPr>
          <w:color w:val="000000"/>
          <w:sz w:val="22"/>
          <w:szCs w:val="22"/>
        </w:rPr>
      </w:pPr>
      <w:r w:rsidRPr="000853E5">
        <w:rPr>
          <w:b/>
          <w:bCs/>
          <w:color w:val="000000"/>
          <w:sz w:val="22"/>
          <w:szCs w:val="22"/>
        </w:rPr>
        <w:t>19.17 </w:t>
      </w:r>
      <w:r w:rsidRPr="000853E5">
        <w:rPr>
          <w:color w:val="000000"/>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6C3565" w:rsidRPr="000853E5" w:rsidRDefault="006C3565" w:rsidP="00DF3D73">
      <w:pPr>
        <w:jc w:val="both"/>
        <w:rPr>
          <w:color w:val="000000"/>
          <w:sz w:val="22"/>
          <w:szCs w:val="22"/>
        </w:rPr>
      </w:pPr>
      <w:r w:rsidRPr="000853E5">
        <w:rPr>
          <w:b/>
          <w:bCs/>
          <w:color w:val="000000"/>
          <w:sz w:val="22"/>
          <w:szCs w:val="22"/>
        </w:rPr>
        <w:t>19.18</w:t>
      </w:r>
      <w:r w:rsidRPr="000853E5">
        <w:rPr>
          <w:color w:val="000000"/>
          <w:sz w:val="22"/>
          <w:szCs w:val="22"/>
        </w:rPr>
        <w:t> Tenham sofrido condenações definitivas por praticarem, por meio dolosos, fraude fiscal no recolhimento de tributos;</w:t>
      </w:r>
    </w:p>
    <w:p w:rsidR="006C3565" w:rsidRPr="000853E5" w:rsidRDefault="006C3565" w:rsidP="00DF3D73">
      <w:pPr>
        <w:jc w:val="both"/>
        <w:rPr>
          <w:color w:val="000000"/>
          <w:sz w:val="22"/>
          <w:szCs w:val="22"/>
        </w:rPr>
      </w:pPr>
      <w:r w:rsidRPr="000853E5">
        <w:rPr>
          <w:b/>
          <w:bCs/>
          <w:color w:val="000000"/>
          <w:sz w:val="22"/>
          <w:szCs w:val="22"/>
        </w:rPr>
        <w:t>19.19 </w:t>
      </w:r>
      <w:r w:rsidRPr="000853E5">
        <w:rPr>
          <w:color w:val="000000"/>
          <w:sz w:val="22"/>
          <w:szCs w:val="22"/>
        </w:rPr>
        <w:t>Tenham praticado atos ilícitos visando a frustrar os objetivos da licitação;</w:t>
      </w:r>
    </w:p>
    <w:p w:rsidR="006C3565" w:rsidRPr="000853E5" w:rsidRDefault="006C3565" w:rsidP="00DF3D73">
      <w:pPr>
        <w:jc w:val="both"/>
        <w:rPr>
          <w:color w:val="000000"/>
          <w:sz w:val="22"/>
          <w:szCs w:val="22"/>
        </w:rPr>
      </w:pPr>
      <w:r w:rsidRPr="000853E5">
        <w:rPr>
          <w:b/>
          <w:bCs/>
          <w:color w:val="000000"/>
          <w:sz w:val="22"/>
          <w:szCs w:val="22"/>
        </w:rPr>
        <w:t>19.20 Demonstrem não possuir idoneidade para contratar com a Administração em virtude de atos ilícitos praticados.</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20. </w:t>
      </w:r>
      <w:r w:rsidRPr="000853E5">
        <w:rPr>
          <w:b/>
          <w:bCs/>
          <w:caps/>
          <w:color w:val="000000"/>
          <w:sz w:val="22"/>
          <w:szCs w:val="22"/>
        </w:rPr>
        <w:t>DOS PROCESSOS ADMINISTRATIVOS PUNITIVOS</w:t>
      </w:r>
    </w:p>
    <w:p w:rsidR="006C3565" w:rsidRPr="000853E5" w:rsidRDefault="006C3565" w:rsidP="00DF3D73">
      <w:pPr>
        <w:jc w:val="both"/>
        <w:rPr>
          <w:color w:val="000000"/>
          <w:sz w:val="22"/>
          <w:szCs w:val="22"/>
        </w:rPr>
      </w:pPr>
      <w:r w:rsidRPr="000853E5">
        <w:rPr>
          <w:b/>
          <w:bCs/>
          <w:color w:val="000000"/>
          <w:sz w:val="22"/>
          <w:szCs w:val="22"/>
        </w:rPr>
        <w:t>20.1</w:t>
      </w:r>
      <w:r w:rsidRPr="000853E5">
        <w:rPr>
          <w:color w:val="000000"/>
          <w:sz w:val="22"/>
          <w:szCs w:val="22"/>
        </w:rPr>
        <w:t> Constatada a ocorrência de inexecução no cumprimento do contrato,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recibo.</w:t>
      </w:r>
    </w:p>
    <w:p w:rsidR="006C3565" w:rsidRPr="000853E5" w:rsidRDefault="006C3565" w:rsidP="00DF3D73">
      <w:pPr>
        <w:jc w:val="both"/>
        <w:rPr>
          <w:color w:val="000000"/>
          <w:sz w:val="22"/>
          <w:szCs w:val="22"/>
        </w:rPr>
      </w:pPr>
      <w:r w:rsidRPr="000853E5">
        <w:rPr>
          <w:b/>
          <w:bCs/>
          <w:color w:val="000000"/>
          <w:sz w:val="22"/>
          <w:szCs w:val="22"/>
        </w:rPr>
        <w:t>20.2</w:t>
      </w:r>
      <w:r w:rsidRPr="000853E5">
        <w:rPr>
          <w:color w:val="000000"/>
          <w:sz w:val="22"/>
          <w:szCs w:val="22"/>
        </w:rPr>
        <w:t> Constatada a ocorrência de </w:t>
      </w:r>
      <w:r w:rsidRPr="000853E5">
        <w:rPr>
          <w:color w:val="000000"/>
          <w:sz w:val="22"/>
          <w:szCs w:val="22"/>
          <w:u w:val="single"/>
        </w:rPr>
        <w:t>descumprimento total ou parcial do contrato</w:t>
      </w:r>
      <w:r w:rsidRPr="000853E5">
        <w:rPr>
          <w:color w:val="000000"/>
          <w:sz w:val="22"/>
          <w:szCs w:val="22"/>
        </w:rPr>
        <w:t>, o gestor do contrato, ou a comissão responsável por emitir Termos de Recebimento, emitirá Parecer Técnico fundamentado circunstanciando a conduta ensejadora de sanções, e o encaminhará ao Ordenador de Despesas.</w:t>
      </w:r>
    </w:p>
    <w:p w:rsidR="006C3565" w:rsidRPr="000853E5" w:rsidRDefault="006C3565" w:rsidP="00DF3D73">
      <w:pPr>
        <w:jc w:val="both"/>
        <w:rPr>
          <w:color w:val="000000"/>
          <w:sz w:val="22"/>
          <w:szCs w:val="22"/>
        </w:rPr>
      </w:pPr>
      <w:r w:rsidRPr="000853E5">
        <w:rPr>
          <w:b/>
          <w:bCs/>
          <w:color w:val="000000"/>
          <w:sz w:val="22"/>
          <w:szCs w:val="22"/>
        </w:rPr>
        <w:t>20.3 </w:t>
      </w:r>
      <w:r w:rsidRPr="000853E5">
        <w:rPr>
          <w:color w:val="000000"/>
          <w:sz w:val="22"/>
          <w:szCs w:val="22"/>
        </w:rPr>
        <w:t xml:space="preserve">O Ordenador de Despesas, ciente do Parecer Técnico, instaurará Processo Administrativo Punitivo, notificando o fornecedor por escrito da instauração do processo e dos motivos que ensejaram a indicação das sanções, através de endereço eletrônico de representante credenciado ou pelo correio com aviso de </w:t>
      </w:r>
      <w:r w:rsidRPr="000853E5">
        <w:rPr>
          <w:color w:val="000000"/>
          <w:sz w:val="22"/>
          <w:szCs w:val="22"/>
        </w:rPr>
        <w:lastRenderedPageBreak/>
        <w:t>recebimento ou entregue mediante recibo, ou ainda publicação no DOE/RO para, querendo, no prazo de cinco dias úteis apresentar defesa.</w:t>
      </w:r>
    </w:p>
    <w:p w:rsidR="006C3565" w:rsidRPr="000853E5" w:rsidRDefault="006C3565" w:rsidP="00DF3D73">
      <w:pPr>
        <w:jc w:val="both"/>
        <w:rPr>
          <w:color w:val="000000"/>
          <w:sz w:val="22"/>
          <w:szCs w:val="22"/>
        </w:rPr>
      </w:pPr>
      <w:r w:rsidRPr="000853E5">
        <w:rPr>
          <w:b/>
          <w:bCs/>
          <w:color w:val="000000"/>
          <w:sz w:val="22"/>
          <w:szCs w:val="22"/>
        </w:rPr>
        <w:t>20.4 </w:t>
      </w:r>
      <w:r w:rsidRPr="000853E5">
        <w:rPr>
          <w:color w:val="000000"/>
          <w:sz w:val="22"/>
          <w:szCs w:val="22"/>
        </w:rPr>
        <w:t>No caso de declaração de inidoneidade para licitar ou contratar com a Administração Pública o prazo será de dez dias úteis.</w:t>
      </w:r>
    </w:p>
    <w:p w:rsidR="006C3565" w:rsidRPr="000853E5" w:rsidRDefault="006C3565" w:rsidP="00DF3D73">
      <w:pPr>
        <w:jc w:val="both"/>
        <w:rPr>
          <w:color w:val="000000"/>
          <w:sz w:val="22"/>
          <w:szCs w:val="22"/>
        </w:rPr>
      </w:pPr>
      <w:r w:rsidRPr="000853E5">
        <w:rPr>
          <w:b/>
          <w:bCs/>
          <w:color w:val="000000"/>
          <w:sz w:val="22"/>
          <w:szCs w:val="22"/>
        </w:rPr>
        <w:t>20.5</w:t>
      </w:r>
      <w:r w:rsidRPr="000853E5">
        <w:rPr>
          <w:color w:val="000000"/>
          <w:sz w:val="22"/>
          <w:szCs w:val="22"/>
        </w:rPr>
        <w:t> Não acolhidas as razões de defesa, o Ordenador de Despesas aplicará a sanção cabível, publicando a decisão no DOE/RO, e cientificando por ofício o fornecedor, abrindo-se prazo de cinco dias úteis para apresentação de pedido de reconsideração ou interposição de recurso.</w:t>
      </w:r>
    </w:p>
    <w:p w:rsidR="006C3565" w:rsidRPr="000853E5" w:rsidRDefault="006C3565" w:rsidP="00DF3D73">
      <w:pPr>
        <w:jc w:val="both"/>
        <w:rPr>
          <w:color w:val="000000"/>
          <w:sz w:val="22"/>
          <w:szCs w:val="22"/>
        </w:rPr>
      </w:pPr>
      <w:r w:rsidRPr="000853E5">
        <w:rPr>
          <w:b/>
          <w:bCs/>
          <w:color w:val="000000"/>
          <w:sz w:val="22"/>
          <w:szCs w:val="22"/>
        </w:rPr>
        <w:t>20.6</w:t>
      </w:r>
      <w:r w:rsidRPr="000853E5">
        <w:rPr>
          <w:color w:val="000000"/>
          <w:sz w:val="22"/>
          <w:szCs w:val="22"/>
        </w:rPr>
        <w:t> Apresentado tempestivamente, o pedido de reconsideração ou o recurso, será submetido à apreciação da Procuradoria Geral do Estado – PGE/RO, para parecer prévio, afim de subsidiar a decisão da autoridade competente, que deverá ser publicada, em extrato, no DOE/RO.</w:t>
      </w:r>
    </w:p>
    <w:p w:rsidR="006C3565" w:rsidRDefault="006C3565" w:rsidP="00DF3D73">
      <w:pPr>
        <w:jc w:val="both"/>
        <w:rPr>
          <w:color w:val="000000"/>
          <w:sz w:val="22"/>
          <w:szCs w:val="22"/>
        </w:rPr>
      </w:pPr>
      <w:r w:rsidRPr="000853E5">
        <w:rPr>
          <w:b/>
          <w:bCs/>
          <w:color w:val="000000"/>
          <w:sz w:val="22"/>
          <w:szCs w:val="22"/>
        </w:rPr>
        <w:t>20.7</w:t>
      </w:r>
      <w:r w:rsidRPr="000853E5">
        <w:rPr>
          <w:color w:val="000000"/>
          <w:sz w:val="22"/>
          <w:szCs w:val="22"/>
        </w:rPr>
        <w:t> Após o encerramento do Processo Administrativo Punitivo, o Ordenador de Despesas encaminhará, sob pena de responsabilidade, até o quinto dia útil do mês subsequente, a relação das pessoas físicas e jurídicas, e nesse último caso, também de seus diretores, sócios-gerentes e controladores, que deverão ser incluídos no CAGEFIMP.</w:t>
      </w:r>
    </w:p>
    <w:p w:rsidR="006C3565" w:rsidRPr="000853E5" w:rsidRDefault="006C3565" w:rsidP="00DF3D73">
      <w:pPr>
        <w:jc w:val="both"/>
        <w:rPr>
          <w:color w:val="000000"/>
          <w:sz w:val="22"/>
          <w:szCs w:val="22"/>
        </w:rPr>
      </w:pPr>
      <w:r w:rsidRPr="000853E5">
        <w:rPr>
          <w:b/>
          <w:bCs/>
          <w:color w:val="000000"/>
          <w:sz w:val="22"/>
          <w:szCs w:val="22"/>
        </w:rPr>
        <w:t>20.8</w:t>
      </w:r>
      <w:r w:rsidRPr="000853E5">
        <w:rPr>
          <w:color w:val="000000"/>
          <w:sz w:val="22"/>
          <w:szCs w:val="22"/>
        </w:rPr>
        <w:t> Os servidores, gestor do contrato e membros das comissões, bem como o Ordenador de despesas serão responsabilizados se constatada omissão indevida na fiscalização, notificação, instauração do processo administrativo punitivo ou aplicação de sanções, na medida de sua omissão, considerando o princípio da indisponibilidade do interesse público.</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21. </w:t>
      </w:r>
      <w:r w:rsidRPr="000853E5">
        <w:rPr>
          <w:b/>
          <w:bCs/>
          <w:caps/>
          <w:color w:val="000000"/>
          <w:sz w:val="22"/>
          <w:szCs w:val="22"/>
        </w:rPr>
        <w:t>HABILITAÇÃO</w:t>
      </w:r>
    </w:p>
    <w:p w:rsidR="006C3565" w:rsidRPr="000853E5" w:rsidRDefault="006C3565" w:rsidP="00DF3D73">
      <w:pPr>
        <w:jc w:val="both"/>
        <w:rPr>
          <w:color w:val="000000"/>
          <w:sz w:val="22"/>
          <w:szCs w:val="22"/>
        </w:rPr>
      </w:pPr>
      <w:r w:rsidRPr="000853E5">
        <w:rPr>
          <w:b/>
          <w:bCs/>
          <w:color w:val="000000"/>
          <w:sz w:val="22"/>
          <w:szCs w:val="22"/>
        </w:rPr>
        <w:t>21.1</w:t>
      </w:r>
      <w:r w:rsidRPr="000853E5">
        <w:rPr>
          <w:color w:val="000000"/>
          <w:sz w:val="22"/>
          <w:szCs w:val="22"/>
        </w:rPr>
        <w:t> Além dos preceitos elencados na lei 8.666/93, em especial </w:t>
      </w:r>
      <w:r w:rsidRPr="000853E5">
        <w:rPr>
          <w:b/>
          <w:bCs/>
          <w:color w:val="000000"/>
          <w:sz w:val="22"/>
          <w:szCs w:val="22"/>
        </w:rPr>
        <w:t>os art. 27, I a V, c/c 28 a 31, </w:t>
      </w:r>
      <w:r w:rsidRPr="000853E5">
        <w:rPr>
          <w:b/>
          <w:bCs/>
          <w:color w:val="000000"/>
          <w:sz w:val="22"/>
          <w:szCs w:val="22"/>
          <w:u w:val="single"/>
        </w:rPr>
        <w:t>no que couber</w:t>
      </w:r>
      <w:r w:rsidRPr="000853E5">
        <w:rPr>
          <w:b/>
          <w:bCs/>
          <w:color w:val="000000"/>
          <w:sz w:val="22"/>
          <w:szCs w:val="22"/>
        </w:rPr>
        <w:t>,</w:t>
      </w:r>
      <w:r w:rsidRPr="000853E5">
        <w:rPr>
          <w:color w:val="000000"/>
          <w:sz w:val="22"/>
          <w:szCs w:val="22"/>
        </w:rPr>
        <w:t> os quais deverão ser devidamente solicitados à futura CONTRATADA logo após a indicação e definição de quem ofertará o menor preço para a execução e entrega do objeto, devendo de imediato:</w:t>
      </w:r>
    </w:p>
    <w:p w:rsidR="006C3565" w:rsidRPr="000853E5" w:rsidRDefault="006C3565" w:rsidP="00DF3D73">
      <w:pPr>
        <w:jc w:val="both"/>
        <w:rPr>
          <w:color w:val="000000"/>
          <w:sz w:val="22"/>
          <w:szCs w:val="22"/>
        </w:rPr>
      </w:pPr>
      <w:proofErr w:type="gramStart"/>
      <w:r w:rsidRPr="000853E5">
        <w:rPr>
          <w:b/>
          <w:bCs/>
          <w:color w:val="000000"/>
          <w:sz w:val="22"/>
          <w:szCs w:val="22"/>
        </w:rPr>
        <w:t>21.2 HABILITAÇÃO</w:t>
      </w:r>
      <w:proofErr w:type="gramEnd"/>
      <w:r w:rsidRPr="000853E5">
        <w:rPr>
          <w:b/>
          <w:bCs/>
          <w:color w:val="000000"/>
          <w:sz w:val="22"/>
          <w:szCs w:val="22"/>
        </w:rPr>
        <w:t xml:space="preserve"> JURÍDICA</w:t>
      </w:r>
    </w:p>
    <w:p w:rsidR="006C3565" w:rsidRPr="000853E5" w:rsidRDefault="006C3565" w:rsidP="00DF3D73">
      <w:pPr>
        <w:jc w:val="both"/>
        <w:rPr>
          <w:color w:val="000000"/>
          <w:sz w:val="22"/>
          <w:szCs w:val="22"/>
        </w:rPr>
      </w:pPr>
      <w:r w:rsidRPr="000853E5">
        <w:rPr>
          <w:b/>
          <w:bCs/>
          <w:color w:val="000000"/>
          <w:sz w:val="22"/>
          <w:szCs w:val="22"/>
        </w:rPr>
        <w:t>21.2.1.</w:t>
      </w:r>
      <w:r w:rsidRPr="000853E5">
        <w:rPr>
          <w:color w:val="000000"/>
          <w:sz w:val="22"/>
          <w:szCs w:val="22"/>
        </w:rPr>
        <w:t> Cópia de RG e CPF do representante legal da empresa e do procurador, quando houver;</w:t>
      </w:r>
    </w:p>
    <w:p w:rsidR="006C3565" w:rsidRPr="000853E5" w:rsidRDefault="006C3565" w:rsidP="00DF3D73">
      <w:pPr>
        <w:jc w:val="both"/>
        <w:rPr>
          <w:color w:val="000000"/>
          <w:sz w:val="22"/>
          <w:szCs w:val="22"/>
        </w:rPr>
      </w:pPr>
      <w:r w:rsidRPr="000853E5">
        <w:rPr>
          <w:b/>
          <w:bCs/>
          <w:color w:val="000000"/>
          <w:sz w:val="22"/>
          <w:szCs w:val="22"/>
        </w:rPr>
        <w:t>21.2.2</w:t>
      </w:r>
      <w:r w:rsidRPr="000853E5">
        <w:rPr>
          <w:color w:val="000000"/>
          <w:sz w:val="22"/>
          <w:szCs w:val="22"/>
        </w:rPr>
        <w:t>. Cópia da Procuração, quando houver;</w:t>
      </w:r>
    </w:p>
    <w:p w:rsidR="006C3565" w:rsidRPr="000853E5" w:rsidRDefault="006C3565" w:rsidP="00DF3D73">
      <w:pPr>
        <w:jc w:val="both"/>
        <w:rPr>
          <w:color w:val="000000"/>
          <w:sz w:val="22"/>
          <w:szCs w:val="22"/>
        </w:rPr>
      </w:pPr>
      <w:r w:rsidRPr="000853E5">
        <w:rPr>
          <w:b/>
          <w:bCs/>
          <w:color w:val="000000"/>
          <w:sz w:val="22"/>
          <w:szCs w:val="22"/>
        </w:rPr>
        <w:t>21.2.3</w:t>
      </w:r>
      <w:r w:rsidRPr="000853E5">
        <w:rPr>
          <w:color w:val="000000"/>
          <w:sz w:val="22"/>
          <w:szCs w:val="22"/>
        </w:rPr>
        <w:t>. Registro comercial, no caso de empresa individual;</w:t>
      </w:r>
    </w:p>
    <w:p w:rsidR="006C3565" w:rsidRPr="000853E5" w:rsidRDefault="006C3565" w:rsidP="00DF3D73">
      <w:pPr>
        <w:jc w:val="both"/>
        <w:rPr>
          <w:color w:val="000000"/>
          <w:sz w:val="22"/>
          <w:szCs w:val="22"/>
        </w:rPr>
      </w:pPr>
      <w:r w:rsidRPr="000853E5">
        <w:rPr>
          <w:b/>
          <w:bCs/>
          <w:color w:val="000000"/>
          <w:sz w:val="22"/>
          <w:szCs w:val="22"/>
        </w:rPr>
        <w:t>21.2.4.</w:t>
      </w:r>
      <w:r w:rsidRPr="000853E5">
        <w:rPr>
          <w:color w:val="000000"/>
          <w:sz w:val="22"/>
          <w:szCs w:val="22"/>
        </w:rPr>
        <w:t> Ato constitutivo, estatuto ou contrato social em vigor,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w:t>
      </w:r>
    </w:p>
    <w:p w:rsidR="006C3565" w:rsidRPr="000853E5" w:rsidRDefault="006C3565" w:rsidP="00DF3D73">
      <w:pPr>
        <w:jc w:val="both"/>
        <w:rPr>
          <w:color w:val="000000"/>
          <w:sz w:val="22"/>
          <w:szCs w:val="22"/>
        </w:rPr>
      </w:pPr>
      <w:r w:rsidRPr="000853E5">
        <w:rPr>
          <w:b/>
          <w:bCs/>
          <w:color w:val="000000"/>
          <w:sz w:val="22"/>
          <w:szCs w:val="22"/>
        </w:rPr>
        <w:t>21.2.5</w:t>
      </w:r>
      <w:r w:rsidRPr="000853E5">
        <w:rPr>
          <w:color w:val="000000"/>
          <w:sz w:val="22"/>
          <w:szCs w:val="22"/>
        </w:rPr>
        <w:t>. Inscrição do ato constitutivo, no caso de sociedades civis, acompanhada de prova de diretoria em exercício;</w:t>
      </w:r>
    </w:p>
    <w:p w:rsidR="006C3565" w:rsidRPr="000853E5" w:rsidRDefault="006C3565" w:rsidP="00DF3D73">
      <w:pPr>
        <w:jc w:val="both"/>
        <w:rPr>
          <w:color w:val="000000"/>
          <w:sz w:val="22"/>
          <w:szCs w:val="22"/>
        </w:rPr>
      </w:pPr>
      <w:r w:rsidRPr="000853E5">
        <w:rPr>
          <w:b/>
          <w:bCs/>
          <w:color w:val="000000"/>
          <w:sz w:val="22"/>
          <w:szCs w:val="22"/>
        </w:rPr>
        <w:t>21.2.6</w:t>
      </w:r>
      <w:r w:rsidRPr="000853E5">
        <w:rPr>
          <w:color w:val="000000"/>
          <w:sz w:val="22"/>
          <w:szCs w:val="22"/>
        </w:rPr>
        <w:t>. Decreto de autorização, em se tratando de empresa estrangeira.</w:t>
      </w:r>
    </w:p>
    <w:p w:rsidR="006C3565" w:rsidRPr="000853E5" w:rsidRDefault="00B93641" w:rsidP="00DF3D73">
      <w:pPr>
        <w:jc w:val="both"/>
        <w:rPr>
          <w:color w:val="000000"/>
          <w:sz w:val="22"/>
          <w:szCs w:val="22"/>
        </w:rPr>
      </w:pPr>
      <w:r>
        <w:rPr>
          <w:color w:val="000000"/>
          <w:sz w:val="22"/>
          <w:szCs w:val="22"/>
        </w:rPr>
        <w:t xml:space="preserve">a) </w:t>
      </w:r>
      <w:r w:rsidR="006C3565" w:rsidRPr="000853E5">
        <w:rPr>
          <w:color w:val="000000"/>
          <w:sz w:val="22"/>
          <w:szCs w:val="22"/>
        </w:rPr>
        <w:t>No caso de empresário individual: inscrição no Registro Público de Empresas Mercantis, a cargo da Junta Comercial da respectiva sede;</w:t>
      </w:r>
    </w:p>
    <w:p w:rsidR="006C3565" w:rsidRPr="000853E5" w:rsidRDefault="00B93641" w:rsidP="00DF3D73">
      <w:pPr>
        <w:jc w:val="both"/>
        <w:rPr>
          <w:color w:val="000000"/>
          <w:sz w:val="22"/>
          <w:szCs w:val="22"/>
        </w:rPr>
      </w:pPr>
      <w:r>
        <w:rPr>
          <w:color w:val="000000"/>
          <w:sz w:val="22"/>
          <w:szCs w:val="22"/>
        </w:rPr>
        <w:t xml:space="preserve">b) </w:t>
      </w:r>
      <w:r w:rsidR="006C3565" w:rsidRPr="000853E5">
        <w:rPr>
          <w:color w:val="000000"/>
          <w:sz w:val="22"/>
          <w:szCs w:val="22"/>
        </w:rPr>
        <w:t>Em se tratando de microempreendedor individual – MEI: Certificado da Condição de Microempreendedor Individual - CCMEI, cuja aceitação ficará condicionada à verificação da autenticidade no sítio http://www.</w:t>
      </w:r>
      <w:hyperlink r:id="rId72" w:tgtFrame="_blank" w:history="1">
        <w:r w:rsidR="006C3565" w:rsidRPr="000853E5">
          <w:rPr>
            <w:color w:val="0000FF"/>
            <w:sz w:val="22"/>
            <w:szCs w:val="22"/>
            <w:u w:val="single"/>
          </w:rPr>
          <w:t>portaldoempreendedor</w:t>
        </w:r>
      </w:hyperlink>
      <w:r w:rsidR="006C3565" w:rsidRPr="000853E5">
        <w:rPr>
          <w:color w:val="000000"/>
          <w:sz w:val="22"/>
          <w:szCs w:val="22"/>
        </w:rPr>
        <w:t>.gov.br/;</w:t>
      </w:r>
    </w:p>
    <w:p w:rsidR="006C3565" w:rsidRPr="000853E5" w:rsidRDefault="00B93641" w:rsidP="00DF3D73">
      <w:pPr>
        <w:jc w:val="both"/>
        <w:rPr>
          <w:color w:val="000000"/>
          <w:sz w:val="22"/>
          <w:szCs w:val="22"/>
        </w:rPr>
      </w:pPr>
      <w:r>
        <w:rPr>
          <w:color w:val="000000"/>
          <w:sz w:val="22"/>
          <w:szCs w:val="22"/>
        </w:rPr>
        <w:t xml:space="preserve">c) </w:t>
      </w:r>
      <w:r w:rsidR="006C3565" w:rsidRPr="000853E5">
        <w:rPr>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6C3565" w:rsidRPr="000853E5" w:rsidRDefault="00B93641" w:rsidP="00DF3D73">
      <w:pPr>
        <w:jc w:val="both"/>
        <w:rPr>
          <w:color w:val="000000"/>
          <w:sz w:val="22"/>
          <w:szCs w:val="22"/>
        </w:rPr>
      </w:pPr>
      <w:r>
        <w:rPr>
          <w:color w:val="000000"/>
          <w:sz w:val="22"/>
          <w:szCs w:val="22"/>
        </w:rPr>
        <w:t xml:space="preserve">d) </w:t>
      </w:r>
      <w:r w:rsidR="006C3565" w:rsidRPr="000853E5">
        <w:rPr>
          <w:color w:val="000000"/>
          <w:sz w:val="22"/>
          <w:szCs w:val="22"/>
        </w:rPr>
        <w:t>No caso de sociedade simples: inscrição do ato constitutivo no Registro Civil das Pessoas Jurídicas do local de sua sede, acompanhada de prova da indicação dos seus administradores;</w:t>
      </w:r>
    </w:p>
    <w:p w:rsidR="006C3565" w:rsidRPr="000853E5" w:rsidRDefault="00B93641" w:rsidP="00DF3D73">
      <w:pPr>
        <w:jc w:val="both"/>
        <w:rPr>
          <w:color w:val="000000"/>
          <w:sz w:val="22"/>
          <w:szCs w:val="22"/>
        </w:rPr>
      </w:pPr>
      <w:r>
        <w:rPr>
          <w:color w:val="000000"/>
          <w:sz w:val="22"/>
          <w:szCs w:val="22"/>
        </w:rPr>
        <w:t xml:space="preserve">e) </w:t>
      </w:r>
      <w:r w:rsidR="006C3565" w:rsidRPr="000853E5">
        <w:rPr>
          <w:color w:val="000000"/>
          <w:sz w:val="22"/>
          <w:szCs w:val="22"/>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rsidR="006C3565" w:rsidRPr="000853E5" w:rsidRDefault="00B93641" w:rsidP="00DF3D73">
      <w:pPr>
        <w:jc w:val="both"/>
        <w:rPr>
          <w:color w:val="000000"/>
          <w:sz w:val="22"/>
          <w:szCs w:val="22"/>
        </w:rPr>
      </w:pPr>
      <w:r>
        <w:rPr>
          <w:color w:val="000000"/>
          <w:sz w:val="22"/>
          <w:szCs w:val="22"/>
        </w:rPr>
        <w:t xml:space="preserve">f) </w:t>
      </w:r>
      <w:r w:rsidR="006C3565" w:rsidRPr="000853E5">
        <w:rPr>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w:t>
      </w:r>
      <w:hyperlink r:id="rId73" w:tgtFrame="_blank" w:history="1">
        <w:r w:rsidR="006C3565" w:rsidRPr="000853E5">
          <w:rPr>
            <w:color w:val="0000FF"/>
            <w:sz w:val="22"/>
            <w:szCs w:val="22"/>
            <w:u w:val="single"/>
          </w:rPr>
          <w:t>art. 107 da Lei nº 5.764, de 1971</w:t>
        </w:r>
      </w:hyperlink>
      <w:r w:rsidR="006C3565" w:rsidRPr="000853E5">
        <w:rPr>
          <w:color w:val="000000"/>
          <w:sz w:val="22"/>
          <w:szCs w:val="22"/>
        </w:rPr>
        <w:t>;</w:t>
      </w:r>
    </w:p>
    <w:p w:rsidR="006C3565" w:rsidRPr="000853E5" w:rsidRDefault="00B93641" w:rsidP="00DF3D73">
      <w:pPr>
        <w:jc w:val="both"/>
        <w:rPr>
          <w:color w:val="000000"/>
          <w:sz w:val="22"/>
          <w:szCs w:val="22"/>
        </w:rPr>
      </w:pPr>
      <w:r>
        <w:rPr>
          <w:color w:val="000000"/>
          <w:sz w:val="22"/>
          <w:szCs w:val="22"/>
        </w:rPr>
        <w:t xml:space="preserve">g) </w:t>
      </w:r>
      <w:r w:rsidR="006C3565" w:rsidRPr="000853E5">
        <w:rPr>
          <w:color w:val="000000"/>
          <w:sz w:val="22"/>
          <w:szCs w:val="22"/>
        </w:rPr>
        <w:t>No caso de agricultor familiar: Declaração de Aptidão ao Pronaf – DAP ou DAP-P válida, ou, ainda, outros documentos definidos pelo Ministério do Desenvolvimento Social, nos termos do art. 4º, §2º do </w:t>
      </w:r>
      <w:hyperlink r:id="rId74" w:tgtFrame="_blank" w:history="1">
        <w:r w:rsidR="006C3565" w:rsidRPr="000853E5">
          <w:rPr>
            <w:color w:val="0000FF"/>
            <w:sz w:val="22"/>
            <w:szCs w:val="22"/>
            <w:u w:val="single"/>
          </w:rPr>
          <w:t>Decreto n° 7.775, de 2012</w:t>
        </w:r>
      </w:hyperlink>
      <w:r w:rsidR="006C3565" w:rsidRPr="000853E5">
        <w:rPr>
          <w:color w:val="000000"/>
          <w:sz w:val="22"/>
          <w:szCs w:val="22"/>
        </w:rPr>
        <w:t>.</w:t>
      </w:r>
    </w:p>
    <w:p w:rsidR="006C3565" w:rsidRPr="000853E5" w:rsidRDefault="00B93641" w:rsidP="00DF3D73">
      <w:pPr>
        <w:jc w:val="both"/>
        <w:rPr>
          <w:color w:val="000000"/>
          <w:sz w:val="22"/>
          <w:szCs w:val="22"/>
        </w:rPr>
      </w:pPr>
      <w:r>
        <w:rPr>
          <w:color w:val="000000"/>
          <w:sz w:val="22"/>
          <w:szCs w:val="22"/>
        </w:rPr>
        <w:lastRenderedPageBreak/>
        <w:t xml:space="preserve">h) </w:t>
      </w:r>
      <w:r w:rsidR="006C3565" w:rsidRPr="000853E5">
        <w:rPr>
          <w:color w:val="000000"/>
          <w:sz w:val="22"/>
          <w:szCs w:val="22"/>
        </w:rPr>
        <w:t>No caso de produtor rural: matrícula no Cadastro Específico do INSS – CEI, que comprove a qualificação como produtor rural pessoa física, nos termos da Instrução </w:t>
      </w:r>
      <w:hyperlink r:id="rId75" w:tgtFrame="_blank" w:history="1">
        <w:r w:rsidR="006C3565" w:rsidRPr="000853E5">
          <w:rPr>
            <w:color w:val="0000FF"/>
            <w:sz w:val="22"/>
            <w:szCs w:val="22"/>
            <w:u w:val="single"/>
          </w:rPr>
          <w:t>Normativa RFB nº 971, de 2009 (</w:t>
        </w:r>
        <w:proofErr w:type="spellStart"/>
        <w:r w:rsidR="006C3565" w:rsidRPr="000853E5">
          <w:rPr>
            <w:color w:val="0000FF"/>
            <w:sz w:val="22"/>
            <w:szCs w:val="22"/>
            <w:u w:val="single"/>
          </w:rPr>
          <w:t>arts</w:t>
        </w:r>
        <w:proofErr w:type="spellEnd"/>
        <w:r w:rsidR="006C3565" w:rsidRPr="000853E5">
          <w:rPr>
            <w:color w:val="0000FF"/>
            <w:sz w:val="22"/>
            <w:szCs w:val="22"/>
            <w:u w:val="single"/>
          </w:rPr>
          <w:t>. 17 a 19 e 165)</w:t>
        </w:r>
      </w:hyperlink>
      <w:r w:rsidR="006C3565" w:rsidRPr="000853E5">
        <w:rPr>
          <w:color w:val="000000"/>
          <w:sz w:val="22"/>
          <w:szCs w:val="22"/>
        </w:rPr>
        <w:t>.</w:t>
      </w:r>
    </w:p>
    <w:p w:rsidR="006C3565" w:rsidRPr="000853E5" w:rsidRDefault="00B93641" w:rsidP="00DF3D73">
      <w:pPr>
        <w:jc w:val="both"/>
        <w:rPr>
          <w:color w:val="000000"/>
          <w:sz w:val="22"/>
          <w:szCs w:val="22"/>
        </w:rPr>
      </w:pPr>
      <w:r>
        <w:rPr>
          <w:color w:val="000000"/>
          <w:sz w:val="22"/>
          <w:szCs w:val="22"/>
        </w:rPr>
        <w:t xml:space="preserve">I) </w:t>
      </w:r>
      <w:r w:rsidR="006C3565" w:rsidRPr="000853E5">
        <w:rPr>
          <w:color w:val="000000"/>
          <w:sz w:val="22"/>
          <w:szCs w:val="22"/>
        </w:rPr>
        <w:t>No caso de empresa ou sociedade estrangeira em funcionamento no País: decreto de autorização, e se for o caso, ato de registro ou autorização para funcionamento expedido pelo órgão competente, quando a atividade assim o exigir.</w:t>
      </w:r>
    </w:p>
    <w:p w:rsidR="006C3565" w:rsidRPr="000853E5" w:rsidRDefault="006C3565" w:rsidP="00DF3D73">
      <w:pPr>
        <w:jc w:val="both"/>
        <w:rPr>
          <w:color w:val="000000"/>
          <w:sz w:val="22"/>
          <w:szCs w:val="22"/>
        </w:rPr>
      </w:pPr>
      <w:r w:rsidRPr="000853E5">
        <w:rPr>
          <w:color w:val="000000"/>
          <w:sz w:val="22"/>
          <w:szCs w:val="22"/>
        </w:rPr>
        <w:t>Os documentos acima deverão estar acompanhados da última alteração ou da consolidação respectiva.</w:t>
      </w:r>
    </w:p>
    <w:p w:rsidR="006C3565" w:rsidRPr="000853E5" w:rsidRDefault="006C3565" w:rsidP="00DF3D73">
      <w:pPr>
        <w:jc w:val="both"/>
        <w:rPr>
          <w:color w:val="000000"/>
          <w:sz w:val="22"/>
          <w:szCs w:val="22"/>
        </w:rPr>
      </w:pPr>
      <w:proofErr w:type="gramStart"/>
      <w:r w:rsidRPr="000853E5">
        <w:rPr>
          <w:b/>
          <w:bCs/>
          <w:color w:val="000000"/>
          <w:sz w:val="22"/>
          <w:szCs w:val="22"/>
        </w:rPr>
        <w:t>21.3 REGULARIDADE</w:t>
      </w:r>
      <w:proofErr w:type="gramEnd"/>
      <w:r w:rsidRPr="000853E5">
        <w:rPr>
          <w:b/>
          <w:bCs/>
          <w:color w:val="000000"/>
          <w:sz w:val="22"/>
          <w:szCs w:val="22"/>
        </w:rPr>
        <w:t xml:space="preserve"> FISCAL</w:t>
      </w:r>
    </w:p>
    <w:p w:rsidR="006C3565" w:rsidRPr="000853E5" w:rsidRDefault="006C3565" w:rsidP="00DF3D73">
      <w:pPr>
        <w:jc w:val="both"/>
        <w:rPr>
          <w:color w:val="000000"/>
          <w:sz w:val="22"/>
          <w:szCs w:val="22"/>
        </w:rPr>
      </w:pPr>
      <w:r w:rsidRPr="000853E5">
        <w:rPr>
          <w:b/>
          <w:bCs/>
          <w:color w:val="000000"/>
          <w:sz w:val="22"/>
          <w:szCs w:val="22"/>
        </w:rPr>
        <w:t>21.3.1</w:t>
      </w:r>
      <w:r w:rsidRPr="000853E5">
        <w:rPr>
          <w:color w:val="000000"/>
          <w:sz w:val="22"/>
          <w:szCs w:val="22"/>
        </w:rPr>
        <w:t>. Prova de inscrição no Cadastro Geral de Contribuintes (CNPJ);</w:t>
      </w:r>
    </w:p>
    <w:p w:rsidR="006C3565" w:rsidRDefault="006C3565" w:rsidP="00DF3D73">
      <w:pPr>
        <w:jc w:val="both"/>
        <w:rPr>
          <w:color w:val="000000"/>
          <w:sz w:val="22"/>
          <w:szCs w:val="22"/>
        </w:rPr>
      </w:pPr>
      <w:r w:rsidRPr="000853E5">
        <w:rPr>
          <w:b/>
          <w:bCs/>
          <w:color w:val="000000"/>
          <w:sz w:val="22"/>
          <w:szCs w:val="22"/>
        </w:rPr>
        <w:t>21.3.2.</w:t>
      </w:r>
      <w:r w:rsidRPr="000853E5">
        <w:rPr>
          <w:color w:val="000000"/>
          <w:sz w:val="22"/>
          <w:szCs w:val="22"/>
        </w:rPr>
        <w:t> Prova de inscrição no cadastro de contribuintes estadual ou municipal, se houver, relativo ao domicílio ou sede do licitante, pertinente ao seu ramo de atividade e compatível com o objeto contratual (SINTEGRA ou FIC/FAC);</w:t>
      </w:r>
    </w:p>
    <w:p w:rsidR="006C3565" w:rsidRPr="000853E5" w:rsidRDefault="006C3565" w:rsidP="00DF3D73">
      <w:pPr>
        <w:jc w:val="both"/>
        <w:rPr>
          <w:color w:val="000000"/>
          <w:sz w:val="22"/>
          <w:szCs w:val="22"/>
        </w:rPr>
      </w:pPr>
      <w:r w:rsidRPr="000853E5">
        <w:rPr>
          <w:b/>
          <w:bCs/>
          <w:color w:val="000000"/>
          <w:sz w:val="22"/>
          <w:szCs w:val="22"/>
        </w:rPr>
        <w:t>21.3.3.</w:t>
      </w:r>
      <w:r w:rsidRPr="000853E5">
        <w:rPr>
          <w:color w:val="000000"/>
          <w:sz w:val="22"/>
          <w:szCs w:val="22"/>
        </w:rPr>
        <w:t> Certidão Negativa relativa a:</w:t>
      </w:r>
    </w:p>
    <w:p w:rsidR="006C3565" w:rsidRPr="000853E5" w:rsidRDefault="006C3565" w:rsidP="00DF3D73">
      <w:pPr>
        <w:numPr>
          <w:ilvl w:val="0"/>
          <w:numId w:val="1"/>
        </w:numPr>
        <w:tabs>
          <w:tab w:val="clear" w:pos="360"/>
        </w:tabs>
        <w:ind w:left="0" w:firstLine="1418"/>
        <w:jc w:val="both"/>
        <w:rPr>
          <w:color w:val="000000"/>
          <w:sz w:val="22"/>
          <w:szCs w:val="22"/>
        </w:rPr>
      </w:pPr>
      <w:proofErr w:type="gramStart"/>
      <w:r w:rsidRPr="000853E5">
        <w:rPr>
          <w:b/>
          <w:bCs/>
          <w:color w:val="000000"/>
          <w:sz w:val="22"/>
          <w:szCs w:val="22"/>
        </w:rPr>
        <w:t>a</w:t>
      </w:r>
      <w:proofErr w:type="gramEnd"/>
      <w:r w:rsidRPr="000853E5">
        <w:rPr>
          <w:b/>
          <w:bCs/>
          <w:color w:val="000000"/>
          <w:sz w:val="22"/>
          <w:szCs w:val="22"/>
        </w:rPr>
        <w:t>)</w:t>
      </w:r>
      <w:r w:rsidRPr="000853E5">
        <w:rPr>
          <w:color w:val="000000"/>
          <w:sz w:val="22"/>
          <w:szCs w:val="22"/>
        </w:rPr>
        <w:t>Certidão de Regularidade de Débitos com a Fazenda Federal (unificada da Secretaria da Receita Federal, da Procuradoria da Fazenda Nacional e do INSS (relativa às Contribuições Sociais - unificada pela Portaria MF 358, de 05/09/14).</w:t>
      </w:r>
    </w:p>
    <w:p w:rsidR="006C3565" w:rsidRPr="000853E5" w:rsidRDefault="006C3565" w:rsidP="00DF3D73">
      <w:pPr>
        <w:numPr>
          <w:ilvl w:val="0"/>
          <w:numId w:val="1"/>
        </w:numPr>
        <w:tabs>
          <w:tab w:val="clear" w:pos="360"/>
        </w:tabs>
        <w:ind w:left="0" w:firstLine="1418"/>
        <w:jc w:val="both"/>
        <w:rPr>
          <w:color w:val="000000"/>
          <w:sz w:val="22"/>
          <w:szCs w:val="22"/>
        </w:rPr>
      </w:pPr>
      <w:proofErr w:type="gramStart"/>
      <w:r w:rsidRPr="000853E5">
        <w:rPr>
          <w:b/>
          <w:bCs/>
          <w:color w:val="000000"/>
          <w:sz w:val="22"/>
          <w:szCs w:val="22"/>
        </w:rPr>
        <w:t>b)</w:t>
      </w:r>
      <w:proofErr w:type="gramEnd"/>
      <w:r w:rsidRPr="000853E5">
        <w:rPr>
          <w:color w:val="000000"/>
          <w:sz w:val="22"/>
          <w:szCs w:val="22"/>
        </w:rPr>
        <w:t>Tributos estaduais;</w:t>
      </w:r>
    </w:p>
    <w:p w:rsidR="006C3565" w:rsidRPr="000853E5" w:rsidRDefault="006C3565" w:rsidP="00DF3D73">
      <w:pPr>
        <w:numPr>
          <w:ilvl w:val="0"/>
          <w:numId w:val="1"/>
        </w:numPr>
        <w:tabs>
          <w:tab w:val="clear" w:pos="360"/>
        </w:tabs>
        <w:ind w:left="0" w:firstLine="1418"/>
        <w:jc w:val="both"/>
        <w:rPr>
          <w:color w:val="000000"/>
          <w:sz w:val="22"/>
          <w:szCs w:val="22"/>
        </w:rPr>
      </w:pPr>
      <w:proofErr w:type="gramStart"/>
      <w:r w:rsidRPr="000853E5">
        <w:rPr>
          <w:b/>
          <w:bCs/>
          <w:color w:val="000000"/>
          <w:sz w:val="22"/>
          <w:szCs w:val="22"/>
        </w:rPr>
        <w:t>c)</w:t>
      </w:r>
      <w:proofErr w:type="gramEnd"/>
      <w:r w:rsidRPr="000853E5">
        <w:rPr>
          <w:color w:val="000000"/>
          <w:sz w:val="22"/>
          <w:szCs w:val="22"/>
        </w:rPr>
        <w:t>Tributos municipais.</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21.3.4.</w:t>
      </w:r>
      <w:r w:rsidRPr="000853E5">
        <w:rPr>
          <w:color w:val="000000"/>
          <w:sz w:val="22"/>
          <w:szCs w:val="22"/>
        </w:rPr>
        <w:t> Prova de regularidade relativa à:</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a) </w:t>
      </w:r>
      <w:r w:rsidRPr="000853E5">
        <w:rPr>
          <w:color w:val="000000"/>
          <w:sz w:val="22"/>
          <w:szCs w:val="22"/>
        </w:rPr>
        <w:t>Fundo de Garantia por Tempo de Serviço (FGTS);</w:t>
      </w:r>
    </w:p>
    <w:p w:rsidR="006C3565" w:rsidRPr="000853E5" w:rsidRDefault="006C3565" w:rsidP="00DF3D73">
      <w:pPr>
        <w:numPr>
          <w:ilvl w:val="0"/>
          <w:numId w:val="1"/>
        </w:numPr>
        <w:tabs>
          <w:tab w:val="clear" w:pos="360"/>
        </w:tabs>
        <w:ind w:left="0" w:firstLine="1418"/>
        <w:jc w:val="both"/>
        <w:rPr>
          <w:color w:val="000000"/>
          <w:sz w:val="22"/>
          <w:szCs w:val="22"/>
        </w:rPr>
      </w:pPr>
      <w:proofErr w:type="gramStart"/>
      <w:r w:rsidRPr="000853E5">
        <w:rPr>
          <w:b/>
          <w:bCs/>
          <w:color w:val="000000"/>
          <w:sz w:val="22"/>
          <w:szCs w:val="22"/>
        </w:rPr>
        <w:t>b)</w:t>
      </w:r>
      <w:proofErr w:type="gramEnd"/>
      <w:r w:rsidRPr="000853E5">
        <w:rPr>
          <w:color w:val="000000"/>
          <w:sz w:val="22"/>
          <w:szCs w:val="22"/>
        </w:rPr>
        <w:t>Certidão Negativa de Débitos Trabalhistas (CNDT).</w:t>
      </w:r>
    </w:p>
    <w:p w:rsidR="006C3565" w:rsidRPr="000853E5" w:rsidRDefault="006C3565" w:rsidP="00DF3D73">
      <w:pPr>
        <w:jc w:val="both"/>
        <w:rPr>
          <w:color w:val="000000"/>
          <w:sz w:val="22"/>
          <w:szCs w:val="22"/>
        </w:rPr>
      </w:pPr>
      <w:r w:rsidRPr="000853E5">
        <w:rPr>
          <w:b/>
          <w:bCs/>
          <w:color w:val="000000"/>
          <w:sz w:val="22"/>
          <w:szCs w:val="22"/>
        </w:rPr>
        <w:t>21.3.5. Para efeito de comprovação da regularidade fiscal, serão igualmente aceitas as certidões positivas com efeito de negativa.</w:t>
      </w:r>
    </w:p>
    <w:p w:rsidR="006C3565" w:rsidRPr="000853E5" w:rsidRDefault="006C3565" w:rsidP="00DF3D73">
      <w:pPr>
        <w:jc w:val="both"/>
        <w:rPr>
          <w:color w:val="000000"/>
          <w:sz w:val="22"/>
          <w:szCs w:val="22"/>
        </w:rPr>
      </w:pPr>
      <w:r w:rsidRPr="000853E5">
        <w:rPr>
          <w:i/>
          <w:iCs/>
          <w:color w:val="000000"/>
          <w:sz w:val="22"/>
          <w:szCs w:val="22"/>
        </w:rPr>
        <w:t>a. </w:t>
      </w:r>
      <w:r w:rsidRPr="000853E5">
        <w:rPr>
          <w:b/>
          <w:bCs/>
          <w:i/>
          <w:iCs/>
          <w:color w:val="000000"/>
          <w:sz w:val="22"/>
          <w:szCs w:val="22"/>
        </w:rPr>
        <w:t>Prova de regularidade fiscal perante a Fazenda Nacional</w:t>
      </w:r>
      <w:r w:rsidRPr="000853E5">
        <w:rPr>
          <w:i/>
          <w:iCs/>
          <w:color w:val="000000"/>
          <w:sz w:val="22"/>
          <w:szCs w:val="22"/>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w:t>
      </w:r>
      <w:hyperlink r:id="rId76" w:tgtFrame="_blank" w:history="1">
        <w:r w:rsidRPr="000853E5">
          <w:rPr>
            <w:i/>
            <w:iCs/>
            <w:color w:val="0000FF"/>
            <w:sz w:val="22"/>
            <w:szCs w:val="22"/>
            <w:u w:val="single"/>
          </w:rPr>
          <w:t>nº 1.751, de 02/10/2014</w:t>
        </w:r>
      </w:hyperlink>
      <w:r w:rsidRPr="000853E5">
        <w:rPr>
          <w:i/>
          <w:iCs/>
          <w:color w:val="000000"/>
          <w:sz w:val="22"/>
          <w:szCs w:val="22"/>
        </w:rPr>
        <w:t>, do Secretário da Receita Federal do Brasil e da Procuradora-Geral da Fazenda Nacional;</w:t>
      </w:r>
    </w:p>
    <w:p w:rsidR="006C3565" w:rsidRPr="000853E5" w:rsidRDefault="006C3565" w:rsidP="00DF3D73">
      <w:pPr>
        <w:jc w:val="both"/>
        <w:rPr>
          <w:color w:val="000000"/>
          <w:sz w:val="22"/>
          <w:szCs w:val="22"/>
        </w:rPr>
      </w:pPr>
      <w:r w:rsidRPr="000853E5">
        <w:rPr>
          <w:b/>
          <w:bCs/>
          <w:color w:val="000000"/>
          <w:sz w:val="22"/>
          <w:szCs w:val="22"/>
        </w:rPr>
        <w:t>b. Certidão de Regularidade de Débitos com a Fazenda Estadual</w:t>
      </w:r>
      <w:r w:rsidRPr="000853E5">
        <w:rPr>
          <w:color w:val="000000"/>
          <w:sz w:val="22"/>
          <w:szCs w:val="22"/>
        </w:rPr>
        <w:t>, admitida comprovação também, por meio de “certidão positiva com efeito de negativo”, diante da existência de débito confesso, parcelado e em fase de adimplemento;</w:t>
      </w:r>
    </w:p>
    <w:p w:rsidR="006C3565" w:rsidRPr="000853E5" w:rsidRDefault="006C3565" w:rsidP="00DF3D73">
      <w:pPr>
        <w:jc w:val="both"/>
        <w:rPr>
          <w:color w:val="000000"/>
          <w:sz w:val="22"/>
          <w:szCs w:val="22"/>
        </w:rPr>
      </w:pPr>
      <w:r w:rsidRPr="000853E5">
        <w:rPr>
          <w:b/>
          <w:bCs/>
          <w:color w:val="000000"/>
          <w:sz w:val="22"/>
          <w:szCs w:val="22"/>
        </w:rPr>
        <w:t>c. Certidão de Regularidade de Débitos com a Fazenda Municipal</w:t>
      </w:r>
      <w:r w:rsidRPr="000853E5">
        <w:rPr>
          <w:color w:val="000000"/>
          <w:sz w:val="22"/>
          <w:szCs w:val="22"/>
        </w:rPr>
        <w:t>, admitida comprovação também, por meio de “certidão positiva com efeito de negativo”, diante da existência de débito confesso, parcelado e em fase de adimplemento;</w:t>
      </w:r>
    </w:p>
    <w:p w:rsidR="006C3565" w:rsidRPr="000853E5" w:rsidRDefault="006C3565" w:rsidP="00DF3D73">
      <w:pPr>
        <w:jc w:val="both"/>
        <w:rPr>
          <w:color w:val="000000"/>
          <w:sz w:val="22"/>
          <w:szCs w:val="22"/>
        </w:rPr>
      </w:pPr>
      <w:r w:rsidRPr="000853E5">
        <w:rPr>
          <w:b/>
          <w:bCs/>
          <w:color w:val="000000"/>
          <w:sz w:val="22"/>
          <w:szCs w:val="22"/>
        </w:rPr>
        <w:t>d. Certidão de Regularidade do FGTS</w:t>
      </w:r>
      <w:r w:rsidRPr="000853E5">
        <w:rPr>
          <w:color w:val="000000"/>
          <w:sz w:val="22"/>
          <w:szCs w:val="22"/>
        </w:rPr>
        <w:t>, admitida comprovação também, por meio de “certidão positiva com efeito de negativo”, diante da existência de débito confesso, parcelado e em fase de adimplemento</w:t>
      </w:r>
    </w:p>
    <w:p w:rsidR="006C3565" w:rsidRPr="000853E5" w:rsidRDefault="006C3565" w:rsidP="00DF3D73">
      <w:pPr>
        <w:jc w:val="both"/>
        <w:rPr>
          <w:color w:val="000000"/>
          <w:sz w:val="22"/>
          <w:szCs w:val="22"/>
        </w:rPr>
      </w:pPr>
      <w:r w:rsidRPr="000853E5">
        <w:rPr>
          <w:color w:val="000000"/>
          <w:sz w:val="22"/>
          <w:szCs w:val="22"/>
        </w:rPr>
        <w:t>e. Prova de inscrição no Cadastro Nacional de Pessoas Jurídicas ou no Cadastro de Pessoas Físicas, conforme o caso;</w:t>
      </w:r>
    </w:p>
    <w:p w:rsidR="006C3565" w:rsidRPr="000853E5" w:rsidRDefault="006C3565" w:rsidP="00DF3D73">
      <w:pPr>
        <w:jc w:val="both"/>
        <w:rPr>
          <w:color w:val="000000"/>
          <w:sz w:val="22"/>
          <w:szCs w:val="22"/>
        </w:rPr>
      </w:pPr>
      <w:proofErr w:type="gramStart"/>
      <w:r w:rsidRPr="000853E5">
        <w:rPr>
          <w:b/>
          <w:bCs/>
          <w:color w:val="000000"/>
          <w:sz w:val="22"/>
          <w:szCs w:val="22"/>
        </w:rPr>
        <w:t>21.4 QUALIFICAÇÃO</w:t>
      </w:r>
      <w:proofErr w:type="gramEnd"/>
      <w:r w:rsidRPr="000853E5">
        <w:rPr>
          <w:b/>
          <w:bCs/>
          <w:color w:val="000000"/>
          <w:sz w:val="22"/>
          <w:szCs w:val="22"/>
        </w:rPr>
        <w:t xml:space="preserve"> TÉCNICA</w:t>
      </w:r>
    </w:p>
    <w:p w:rsidR="006C3565" w:rsidRPr="000853E5" w:rsidRDefault="006C3565" w:rsidP="00DF3D73">
      <w:pPr>
        <w:jc w:val="both"/>
        <w:rPr>
          <w:color w:val="000000"/>
          <w:sz w:val="22"/>
          <w:szCs w:val="22"/>
        </w:rPr>
      </w:pPr>
      <w:r w:rsidRPr="000853E5">
        <w:rPr>
          <w:b/>
          <w:bCs/>
          <w:color w:val="000000"/>
          <w:sz w:val="22"/>
          <w:szCs w:val="22"/>
        </w:rPr>
        <w:t>21.4.1</w:t>
      </w:r>
      <w:r w:rsidRPr="000853E5">
        <w:rPr>
          <w:color w:val="000000"/>
          <w:sz w:val="22"/>
          <w:szCs w:val="22"/>
        </w:rPr>
        <w:t> Nos termos do art. 3 da Orientação Técnica nº 001/2017/GAB/SUPEL, de 14/02/2017, a licitante deverá apresentar </w:t>
      </w:r>
      <w:r w:rsidRPr="000853E5">
        <w:rPr>
          <w:b/>
          <w:bCs/>
          <w:color w:val="000000"/>
          <w:sz w:val="22"/>
          <w:szCs w:val="22"/>
        </w:rPr>
        <w:t xml:space="preserve">Atestado(s) ou </w:t>
      </w:r>
      <w:proofErr w:type="gramStart"/>
      <w:r w:rsidRPr="000853E5">
        <w:rPr>
          <w:b/>
          <w:bCs/>
          <w:color w:val="000000"/>
          <w:sz w:val="22"/>
          <w:szCs w:val="22"/>
        </w:rPr>
        <w:t>Declaração(</w:t>
      </w:r>
      <w:proofErr w:type="spellStart"/>
      <w:proofErr w:type="gramEnd"/>
      <w:r w:rsidRPr="000853E5">
        <w:rPr>
          <w:b/>
          <w:bCs/>
          <w:color w:val="000000"/>
          <w:sz w:val="22"/>
          <w:szCs w:val="22"/>
        </w:rPr>
        <w:t>ões</w:t>
      </w:r>
      <w:proofErr w:type="spellEnd"/>
      <w:r w:rsidRPr="000853E5">
        <w:rPr>
          <w:b/>
          <w:bCs/>
          <w:color w:val="000000"/>
          <w:sz w:val="22"/>
          <w:szCs w:val="22"/>
        </w:rPr>
        <w:t>) de Capacidade Técnica</w:t>
      </w:r>
      <w:r w:rsidRPr="000853E5">
        <w:rPr>
          <w:color w:val="000000"/>
          <w:sz w:val="22"/>
          <w:szCs w:val="22"/>
        </w:rPr>
        <w:t>, emitido por um terceiro em seu favor, pessoa física ou jurídica, de direito público ou privado, comprovando sua aptidão de desempenho de atividade condizente com o objeto da respectiva licitação, considerando o valor estimado da contratação, devem observar o seguinte:</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I – até 80.000,00 (oitenta mil reais) - fica dispensada a apresentação de Atestado de Capacidade Técnica;</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II - de 80.000,00 (oitenta mil reais) a 650.000,00 (seiscentos e cinquenta mil reais) - apresentar Atestado de Capacidade Técnica que comprove ter fornecido anteriormente materiais compatíveis em características;</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color w:val="000000"/>
          <w:sz w:val="22"/>
          <w:szCs w:val="22"/>
        </w:rPr>
        <w:t>III – acima de 650.000,00 (seiscentos e cinquenta mil reais) – apresentar Atestado de Capacidade Técnica compatível em características e quantidades, limitados a parcela de maior relevância e valor significativo;</w:t>
      </w:r>
    </w:p>
    <w:p w:rsidR="006C3565" w:rsidRPr="000853E5" w:rsidRDefault="006C3565" w:rsidP="00DF3D73">
      <w:pPr>
        <w:jc w:val="both"/>
        <w:rPr>
          <w:color w:val="000000"/>
          <w:sz w:val="22"/>
          <w:szCs w:val="22"/>
        </w:rPr>
      </w:pPr>
      <w:r w:rsidRPr="000853E5">
        <w:rPr>
          <w:b/>
          <w:bCs/>
          <w:color w:val="000000"/>
          <w:sz w:val="22"/>
          <w:szCs w:val="22"/>
        </w:rPr>
        <w:lastRenderedPageBreak/>
        <w:t>21.4.2 </w:t>
      </w:r>
      <w:r w:rsidRPr="000853E5">
        <w:rPr>
          <w:color w:val="000000"/>
          <w:sz w:val="22"/>
          <w:szCs w:val="22"/>
        </w:rPr>
        <w:t>O atestado deverá indicar dados da entidade emissora (razão social, CNPJ, endereço, telefone, fax, e-mail, data de emissão) e dos signatários do documento (nome, função, telefone, etc.), além da descrição do objeto, quantidades e prazos de fornecimentos. E, na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 outros.</w:t>
      </w:r>
    </w:p>
    <w:p w:rsidR="006C3565" w:rsidRPr="000853E5" w:rsidRDefault="006C3565" w:rsidP="00DF3D73">
      <w:pPr>
        <w:jc w:val="both"/>
        <w:rPr>
          <w:color w:val="000000"/>
          <w:sz w:val="22"/>
          <w:szCs w:val="22"/>
        </w:rPr>
      </w:pPr>
      <w:r w:rsidRPr="000853E5">
        <w:rPr>
          <w:b/>
          <w:bCs/>
          <w:color w:val="000000"/>
          <w:sz w:val="22"/>
          <w:szCs w:val="22"/>
        </w:rPr>
        <w:t>21.4.3 </w:t>
      </w:r>
      <w:r w:rsidRPr="000853E5">
        <w:rPr>
          <w:color w:val="000000"/>
          <w:sz w:val="22"/>
          <w:szCs w:val="22"/>
        </w:rPr>
        <w:t>A Administração, por meio da Comissão, poderá, ainda, caso haja necessidade, empreender diligência para averiguar a veracidade dos documentos.</w:t>
      </w:r>
    </w:p>
    <w:p w:rsidR="006C3565" w:rsidRPr="000853E5" w:rsidRDefault="006C3565" w:rsidP="00DF3D73">
      <w:pPr>
        <w:jc w:val="both"/>
        <w:rPr>
          <w:color w:val="000000"/>
          <w:sz w:val="22"/>
          <w:szCs w:val="22"/>
        </w:rPr>
      </w:pPr>
      <w:proofErr w:type="gramStart"/>
      <w:r w:rsidRPr="000853E5">
        <w:rPr>
          <w:b/>
          <w:bCs/>
          <w:color w:val="000000"/>
          <w:sz w:val="22"/>
          <w:szCs w:val="22"/>
        </w:rPr>
        <w:t>21.5 QUALIFICAÇÃO</w:t>
      </w:r>
      <w:proofErr w:type="gramEnd"/>
      <w:r w:rsidRPr="000853E5">
        <w:rPr>
          <w:b/>
          <w:bCs/>
          <w:color w:val="000000"/>
          <w:sz w:val="22"/>
          <w:szCs w:val="22"/>
        </w:rPr>
        <w:t xml:space="preserve"> ECONÔMICO-FINANCEIRA</w:t>
      </w:r>
    </w:p>
    <w:p w:rsidR="006C3565" w:rsidRPr="000853E5" w:rsidRDefault="006C3565" w:rsidP="00DF3D73">
      <w:pPr>
        <w:jc w:val="both"/>
        <w:rPr>
          <w:color w:val="000000"/>
          <w:sz w:val="22"/>
          <w:szCs w:val="22"/>
        </w:rPr>
      </w:pPr>
      <w:r w:rsidRPr="000853E5">
        <w:rPr>
          <w:b/>
          <w:bCs/>
          <w:color w:val="000000"/>
          <w:sz w:val="22"/>
          <w:szCs w:val="22"/>
        </w:rPr>
        <w:t>21.5.1</w:t>
      </w:r>
      <w:r w:rsidRPr="000853E5">
        <w:rPr>
          <w:color w:val="000000"/>
          <w:sz w:val="22"/>
          <w:szCs w:val="22"/>
        </w:rPr>
        <w:t> A documentação para a qualificação econômico-financeira da empresa, neste caso, entendemos ser dispensável, considerando o objeto, o valor estimado ser de pequena monta e os fornecimentos de bens a pronta-entrega, nos termos do art. 32, § 1º, da Lei n° 8.666/93.</w:t>
      </w:r>
    </w:p>
    <w:p w:rsidR="006C3565" w:rsidRPr="000853E5" w:rsidRDefault="006C3565" w:rsidP="00DF3D73">
      <w:pPr>
        <w:jc w:val="both"/>
        <w:rPr>
          <w:color w:val="000000"/>
          <w:sz w:val="22"/>
          <w:szCs w:val="22"/>
        </w:rPr>
      </w:pPr>
      <w:r w:rsidRPr="000853E5">
        <w:rPr>
          <w:b/>
          <w:bCs/>
          <w:color w:val="000000"/>
          <w:sz w:val="22"/>
          <w:szCs w:val="22"/>
        </w:rPr>
        <w:t>21.5.2 </w:t>
      </w:r>
      <w:r w:rsidRPr="000853E5">
        <w:rPr>
          <w:color w:val="000000"/>
          <w:sz w:val="22"/>
          <w:szCs w:val="22"/>
        </w:rPr>
        <w:t>Certidão negativa de falência ou concordata expedida pelo distribuidor da sede da pessoa jurídica, ou de execução patrimonial, expedida no domicílio da pessoa física.</w:t>
      </w:r>
    </w:p>
    <w:p w:rsidR="006C3565" w:rsidRPr="000853E5" w:rsidRDefault="006C3565" w:rsidP="00DF3D73">
      <w:pPr>
        <w:jc w:val="both"/>
        <w:rPr>
          <w:color w:val="000000"/>
          <w:sz w:val="22"/>
          <w:szCs w:val="22"/>
        </w:rPr>
      </w:pPr>
      <w:r w:rsidRPr="000853E5">
        <w:rPr>
          <w:i/>
          <w:iCs/>
          <w:color w:val="000000"/>
          <w:sz w:val="22"/>
          <w:szCs w:val="22"/>
        </w:rPr>
        <w:t>a) Certidão Negativa de Recuperação Judicial – Lei n°. 11.101/05 (recuperação judicial, extrajudicial e falência) emitida pelo órgão competente, expedida nos últimos 90 (noventa) dias caso não conste o prazo de validade.</w:t>
      </w:r>
    </w:p>
    <w:p w:rsidR="006C3565" w:rsidRPr="000853E5" w:rsidRDefault="006C3565" w:rsidP="00DF3D73">
      <w:pPr>
        <w:jc w:val="both"/>
        <w:rPr>
          <w:color w:val="000000"/>
          <w:sz w:val="22"/>
          <w:szCs w:val="22"/>
        </w:rPr>
      </w:pPr>
      <w:r w:rsidRPr="000853E5">
        <w:rPr>
          <w:i/>
          <w:iCs/>
          <w:color w:val="000000"/>
          <w:sz w:val="22"/>
          <w:szCs w:val="22"/>
        </w:rPr>
        <w:t>a.1). Na hipótese de apresentação de Certidão Positiva de recuperação judicial, o (a) Pregoeiro verificará se a licitante teve seu plano de recuperação judicial homologado pelo juízo, conforme determina o art. 58 da Lei 11.101/2005.</w:t>
      </w:r>
    </w:p>
    <w:p w:rsidR="006C3565" w:rsidRPr="000853E5" w:rsidRDefault="006C3565" w:rsidP="00DF3D73">
      <w:pPr>
        <w:jc w:val="both"/>
        <w:rPr>
          <w:color w:val="000000"/>
          <w:sz w:val="22"/>
          <w:szCs w:val="22"/>
        </w:rPr>
      </w:pPr>
      <w:r w:rsidRPr="000853E5">
        <w:rPr>
          <w:i/>
          <w:iCs/>
          <w:color w:val="000000"/>
          <w:sz w:val="22"/>
          <w:szCs w:val="22"/>
        </w:rPr>
        <w:t>a.2) Caso a empresa licitante não obteve acolhimento judicial do seu plano de recuperação judicial, a licitante será inabilitada, uma vez que não há demonstração de viabilidade econômica."</w:t>
      </w:r>
    </w:p>
    <w:p w:rsidR="006C3565" w:rsidRPr="000853E5" w:rsidRDefault="006C3565" w:rsidP="00DF3D73">
      <w:pPr>
        <w:jc w:val="both"/>
        <w:rPr>
          <w:color w:val="000000"/>
          <w:sz w:val="22"/>
          <w:szCs w:val="22"/>
        </w:rPr>
      </w:pPr>
      <w:r w:rsidRPr="000853E5">
        <w:rPr>
          <w:b/>
          <w:bCs/>
          <w:color w:val="000000"/>
          <w:sz w:val="22"/>
          <w:szCs w:val="22"/>
        </w:rPr>
        <w:t>21.6 SERÁ EXIGIDA, AINDA, A APRESENTAÇÃO DA SEGUINTE DOCUMENTAÇÃO:</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a)</w:t>
      </w:r>
      <w:r w:rsidRPr="000853E5">
        <w:rPr>
          <w:color w:val="000000"/>
          <w:sz w:val="22"/>
          <w:szCs w:val="22"/>
        </w:rPr>
        <w:t> Declaração de superveniência de fato impeditivo da habilitação;  </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b)</w:t>
      </w:r>
      <w:r w:rsidRPr="000853E5">
        <w:rPr>
          <w:color w:val="000000"/>
          <w:sz w:val="22"/>
          <w:szCs w:val="22"/>
        </w:rPr>
        <w:t> Declaração sob penas da lei, que não mantém em seu quadro de pessoal menor de 18 (dezoito) anos em horário noturno de trabalho ou em serviços perigosos ou insalubres, não mantendo ainda em qualquer trabalho, menores de 16 (dezesseis) anos, salvo na condição de aprendiz, a partir de 14 anos, conforme disposto no art. 7º, XXXIII CF.</w:t>
      </w:r>
    </w:p>
    <w:p w:rsidR="006C3565" w:rsidRPr="000853E5" w:rsidRDefault="006C3565" w:rsidP="00DF3D73">
      <w:pPr>
        <w:numPr>
          <w:ilvl w:val="0"/>
          <w:numId w:val="1"/>
        </w:numPr>
        <w:tabs>
          <w:tab w:val="clear" w:pos="360"/>
        </w:tabs>
        <w:ind w:left="0" w:firstLine="1418"/>
        <w:jc w:val="both"/>
        <w:rPr>
          <w:color w:val="000000"/>
          <w:sz w:val="22"/>
          <w:szCs w:val="22"/>
        </w:rPr>
      </w:pPr>
      <w:r w:rsidRPr="000853E5">
        <w:rPr>
          <w:b/>
          <w:bCs/>
          <w:color w:val="000000"/>
          <w:sz w:val="22"/>
          <w:szCs w:val="22"/>
        </w:rPr>
        <w:t>c) </w:t>
      </w:r>
      <w:r w:rsidRPr="000853E5">
        <w:rPr>
          <w:color w:val="000000"/>
          <w:sz w:val="22"/>
          <w:szCs w:val="22"/>
        </w:rPr>
        <w:t>Declaração de que o representante não é servidor público.</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22. </w:t>
      </w:r>
      <w:r w:rsidRPr="000853E5">
        <w:rPr>
          <w:b/>
          <w:bCs/>
          <w:caps/>
          <w:color w:val="000000"/>
          <w:sz w:val="22"/>
          <w:szCs w:val="22"/>
        </w:rPr>
        <w:t>DA VIGÊNCIA DA ATA DE REGISTRO DE PREÇOS</w:t>
      </w:r>
    </w:p>
    <w:p w:rsidR="006C3565" w:rsidRPr="000853E5" w:rsidRDefault="006C3565" w:rsidP="00DF3D73">
      <w:pPr>
        <w:jc w:val="both"/>
        <w:rPr>
          <w:color w:val="000000"/>
          <w:sz w:val="22"/>
          <w:szCs w:val="22"/>
        </w:rPr>
      </w:pPr>
      <w:r w:rsidRPr="000853E5">
        <w:rPr>
          <w:b/>
          <w:bCs/>
          <w:color w:val="000000"/>
          <w:sz w:val="22"/>
          <w:szCs w:val="22"/>
        </w:rPr>
        <w:t>22.1</w:t>
      </w:r>
      <w:r w:rsidRPr="000853E5">
        <w:rPr>
          <w:color w:val="000000"/>
          <w:sz w:val="22"/>
          <w:szCs w:val="22"/>
        </w:rPr>
        <w:t> O presente Registro de Preços terá validade de 12 (doze) meses, contados a partir de sua publicação no Diário Oficial do Estado de Rondônia.</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23. </w:t>
      </w:r>
      <w:r w:rsidRPr="000853E5">
        <w:rPr>
          <w:b/>
          <w:bCs/>
          <w:caps/>
          <w:color w:val="000000"/>
          <w:sz w:val="22"/>
          <w:szCs w:val="22"/>
        </w:rPr>
        <w:t>UTILIZAÇÃO DA ATA DE REGISTRO DE PREÇOS</w:t>
      </w:r>
    </w:p>
    <w:p w:rsidR="006C3565" w:rsidRPr="000853E5" w:rsidRDefault="006C3565" w:rsidP="00DF3D73">
      <w:pPr>
        <w:jc w:val="both"/>
        <w:rPr>
          <w:color w:val="000000"/>
          <w:sz w:val="22"/>
          <w:szCs w:val="22"/>
        </w:rPr>
      </w:pPr>
      <w:r w:rsidRPr="000853E5">
        <w:rPr>
          <w:b/>
          <w:bCs/>
          <w:color w:val="000000"/>
          <w:sz w:val="22"/>
          <w:szCs w:val="22"/>
        </w:rPr>
        <w:t>23.1</w:t>
      </w:r>
      <w:r w:rsidRPr="000853E5">
        <w:rPr>
          <w:color w:val="000000"/>
          <w:sz w:val="22"/>
          <w:szCs w:val="22"/>
        </w:rPr>
        <w:t> A Ata de Registro de Preços durante a sua vigência, desde que comprovado ser mais vantajosa, poderá ser utilizada por qualquer órgão ou entidade da Administração Pública Estadual que não tenha participado do certame licitatório, mediante anuência do órgão gerenciador;</w:t>
      </w:r>
    </w:p>
    <w:p w:rsidR="006C3565" w:rsidRPr="000853E5" w:rsidRDefault="006C3565" w:rsidP="00DF3D73">
      <w:pPr>
        <w:jc w:val="both"/>
        <w:rPr>
          <w:color w:val="000000"/>
          <w:sz w:val="22"/>
          <w:szCs w:val="22"/>
        </w:rPr>
      </w:pPr>
      <w:r w:rsidRPr="000853E5">
        <w:rPr>
          <w:b/>
          <w:bCs/>
          <w:color w:val="000000"/>
          <w:sz w:val="22"/>
          <w:szCs w:val="22"/>
        </w:rPr>
        <w:t>23.2</w:t>
      </w:r>
      <w:r w:rsidRPr="000853E5">
        <w:rPr>
          <w:color w:val="000000"/>
          <w:sz w:val="22"/>
          <w:szCs w:val="22"/>
        </w:rPr>
        <w:t> É facultada aos órgãos ou entidades municipais, distritais ou estaduais a adesão a ata de registro de preços da Administração Pública Estadual;</w:t>
      </w:r>
    </w:p>
    <w:p w:rsidR="006C3565" w:rsidRPr="000853E5" w:rsidRDefault="006C3565" w:rsidP="00DF3D73">
      <w:pPr>
        <w:jc w:val="both"/>
        <w:rPr>
          <w:color w:val="000000"/>
          <w:sz w:val="22"/>
          <w:szCs w:val="22"/>
        </w:rPr>
      </w:pPr>
      <w:r w:rsidRPr="000853E5">
        <w:rPr>
          <w:b/>
          <w:bCs/>
          <w:color w:val="000000"/>
          <w:sz w:val="22"/>
          <w:szCs w:val="22"/>
        </w:rPr>
        <w:t>23.3 </w:t>
      </w:r>
      <w:r w:rsidRPr="000853E5">
        <w:rPr>
          <w:color w:val="000000"/>
          <w:sz w:val="22"/>
          <w:szCs w:val="22"/>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6C3565" w:rsidRPr="000853E5" w:rsidRDefault="006C3565" w:rsidP="00DF3D73">
      <w:pPr>
        <w:jc w:val="both"/>
        <w:rPr>
          <w:color w:val="000000"/>
          <w:sz w:val="22"/>
          <w:szCs w:val="22"/>
        </w:rPr>
      </w:pPr>
      <w:r w:rsidRPr="000853E5">
        <w:rPr>
          <w:b/>
          <w:bCs/>
          <w:color w:val="000000"/>
          <w:sz w:val="22"/>
          <w:szCs w:val="22"/>
        </w:rPr>
        <w:t>23.4</w:t>
      </w:r>
      <w:r w:rsidRPr="000853E5">
        <w:rPr>
          <w:color w:val="000000"/>
          <w:sz w:val="22"/>
          <w:szCs w:val="22"/>
        </w:rPr>
        <w:t xml:space="preserve">  De acordo com o art. </w:t>
      </w:r>
      <w:proofErr w:type="gramStart"/>
      <w:r w:rsidRPr="000853E5">
        <w:rPr>
          <w:color w:val="000000"/>
          <w:sz w:val="22"/>
          <w:szCs w:val="22"/>
        </w:rPr>
        <w:t>22 ,</w:t>
      </w:r>
      <w:proofErr w:type="gramEnd"/>
      <w:r w:rsidRPr="000853E5">
        <w:rPr>
          <w:color w:val="000000"/>
          <w:sz w:val="22"/>
          <w:szCs w:val="22"/>
        </w:rPr>
        <w:t xml:space="preserve"> alínea 3º e 4º, do Decreto 9.488/2018 sobre utilização de ata: </w:t>
      </w:r>
    </w:p>
    <w:p w:rsidR="006C3565" w:rsidRPr="000853E5" w:rsidRDefault="006C3565" w:rsidP="00DF3D73">
      <w:pPr>
        <w:jc w:val="both"/>
        <w:rPr>
          <w:color w:val="000000"/>
          <w:sz w:val="22"/>
          <w:szCs w:val="22"/>
        </w:rPr>
      </w:pPr>
      <w:r w:rsidRPr="000853E5">
        <w:rPr>
          <w:color w:val="000000"/>
          <w:sz w:val="22"/>
          <w:szCs w:val="22"/>
        </w:rPr>
        <w:t>"</w:t>
      </w:r>
      <w:r w:rsidRPr="000853E5">
        <w:rPr>
          <w:i/>
          <w:iCs/>
          <w:color w:val="000000"/>
          <w:sz w:val="22"/>
          <w:szCs w:val="22"/>
        </w:rPr>
        <w:t>§ 3º As </w:t>
      </w:r>
      <w:r w:rsidRPr="000853E5">
        <w:rPr>
          <w:b/>
          <w:bCs/>
          <w:i/>
          <w:iCs/>
          <w:color w:val="000000"/>
          <w:sz w:val="22"/>
          <w:szCs w:val="22"/>
        </w:rPr>
        <w:t>aquisições ou as contratações adicionais</w:t>
      </w:r>
      <w:r w:rsidRPr="000853E5">
        <w:rPr>
          <w:i/>
          <w:iCs/>
          <w:color w:val="000000"/>
          <w:sz w:val="22"/>
          <w:szCs w:val="22"/>
        </w:rPr>
        <w:t> de que trata este artigo </w:t>
      </w:r>
      <w:r w:rsidRPr="000853E5">
        <w:rPr>
          <w:b/>
          <w:bCs/>
          <w:i/>
          <w:iCs/>
          <w:color w:val="000000"/>
          <w:sz w:val="22"/>
          <w:szCs w:val="22"/>
        </w:rPr>
        <w:t>não poderão exceder, por órgão ou entidade, a cinquenta por cento dos quantitativos dos itens do instrumento convocatório e registrados na ata </w:t>
      </w:r>
      <w:r w:rsidRPr="000853E5">
        <w:rPr>
          <w:i/>
          <w:iCs/>
          <w:color w:val="000000"/>
          <w:sz w:val="22"/>
          <w:szCs w:val="22"/>
        </w:rPr>
        <w:t>de registro de preços para o órgão gerenciador e para os órgãos participantes.</w:t>
      </w:r>
    </w:p>
    <w:p w:rsidR="006C3565" w:rsidRPr="000853E5" w:rsidRDefault="006C3565" w:rsidP="00DF3D73">
      <w:pPr>
        <w:jc w:val="both"/>
        <w:rPr>
          <w:color w:val="000000"/>
          <w:sz w:val="22"/>
          <w:szCs w:val="22"/>
        </w:rPr>
      </w:pPr>
      <w:r w:rsidRPr="000853E5">
        <w:rPr>
          <w:i/>
          <w:iCs/>
          <w:color w:val="000000"/>
          <w:sz w:val="22"/>
          <w:szCs w:val="22"/>
        </w:rPr>
        <w:t>§ 4º O instrumento convocatório preverá que o quantitativo decorrente das </w:t>
      </w:r>
      <w:r w:rsidRPr="000853E5">
        <w:rPr>
          <w:b/>
          <w:bCs/>
          <w:i/>
          <w:iCs/>
          <w:color w:val="000000"/>
          <w:sz w:val="22"/>
          <w:szCs w:val="22"/>
        </w:rPr>
        <w:t>adesões à ata de registro</w:t>
      </w:r>
      <w:r w:rsidRPr="000853E5">
        <w:rPr>
          <w:i/>
          <w:iCs/>
          <w:color w:val="000000"/>
          <w:sz w:val="22"/>
          <w:szCs w:val="22"/>
        </w:rPr>
        <w:t> de preços </w:t>
      </w:r>
      <w:r w:rsidRPr="000853E5">
        <w:rPr>
          <w:b/>
          <w:bCs/>
          <w:i/>
          <w:iCs/>
          <w:color w:val="000000"/>
          <w:sz w:val="22"/>
          <w:szCs w:val="22"/>
        </w:rPr>
        <w:t>não poderá exceder, na totalidade, ao dobro do quantitativo de cada item registrado na ata</w:t>
      </w:r>
      <w:r w:rsidRPr="000853E5">
        <w:rPr>
          <w:i/>
          <w:iCs/>
          <w:color w:val="000000"/>
          <w:sz w:val="22"/>
          <w:szCs w:val="22"/>
        </w:rPr>
        <w:t> de registro de preços para o órgão gerenciador e para os órgãos participantes, independentemente do número de órgãos não participantes que aderirem."</w:t>
      </w:r>
    </w:p>
    <w:p w:rsidR="006C3565" w:rsidRPr="000853E5" w:rsidRDefault="006C3565" w:rsidP="00DF3D73">
      <w:pPr>
        <w:jc w:val="both"/>
        <w:rPr>
          <w:color w:val="000000"/>
          <w:sz w:val="22"/>
          <w:szCs w:val="22"/>
        </w:rPr>
      </w:pPr>
      <w:r w:rsidRPr="000853E5">
        <w:rPr>
          <w:b/>
          <w:bCs/>
          <w:color w:val="000000"/>
          <w:sz w:val="22"/>
          <w:szCs w:val="22"/>
        </w:rPr>
        <w:t>23.5</w:t>
      </w:r>
      <w:r w:rsidRPr="000853E5">
        <w:rPr>
          <w:color w:val="000000"/>
          <w:sz w:val="22"/>
          <w:szCs w:val="22"/>
        </w:rPr>
        <w:t> Caberá ao órgão que se utiliza da ata, verificar a vantagem econômica a este Registro de Preços.</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24. </w:t>
      </w:r>
      <w:r w:rsidRPr="000853E5">
        <w:rPr>
          <w:b/>
          <w:bCs/>
          <w:caps/>
          <w:color w:val="000000"/>
          <w:sz w:val="22"/>
          <w:szCs w:val="22"/>
        </w:rPr>
        <w:t>DA PARTICIPAÇÃO EM EMPRESAS REUNIDAS SOB FORMA DE CONSÓRCIO</w:t>
      </w:r>
    </w:p>
    <w:p w:rsidR="006C3565" w:rsidRPr="000853E5" w:rsidRDefault="006C3565" w:rsidP="00DF3D73">
      <w:pPr>
        <w:jc w:val="both"/>
        <w:rPr>
          <w:color w:val="000000"/>
          <w:sz w:val="22"/>
          <w:szCs w:val="22"/>
        </w:rPr>
      </w:pPr>
      <w:r w:rsidRPr="000853E5">
        <w:rPr>
          <w:b/>
          <w:bCs/>
          <w:color w:val="000000"/>
          <w:sz w:val="22"/>
          <w:szCs w:val="22"/>
        </w:rPr>
        <w:t>24.1</w:t>
      </w:r>
      <w:r w:rsidRPr="000853E5">
        <w:rPr>
          <w:color w:val="000000"/>
          <w:sz w:val="22"/>
          <w:szCs w:val="22"/>
        </w:rPr>
        <w:t xml:space="preserve"> Tendo em vista que, é prerrogativa do Poder Público, na condição de contratante, a escolha da participação, ou não, de empresas constituídas sob a forma de consórcio, com as devidas justificativas, </w:t>
      </w:r>
      <w:r w:rsidRPr="000853E5">
        <w:rPr>
          <w:color w:val="000000"/>
          <w:sz w:val="22"/>
          <w:szCs w:val="22"/>
        </w:rPr>
        <w:lastRenderedPageBreak/>
        <w:t>conforme se depreende da literalidade do texto da Lei Federal nº 8.666/93, art. 33 e ainda o entendimento do Acórdão TCU nº 1316/2010, que atribui à Administração a prerrogativa de admissão de consórcios em licitações por ela promovidas:</w:t>
      </w:r>
    </w:p>
    <w:p w:rsidR="006C3565" w:rsidRPr="000853E5" w:rsidRDefault="006C3565" w:rsidP="00DF3D73">
      <w:pPr>
        <w:jc w:val="both"/>
        <w:rPr>
          <w:color w:val="000000"/>
          <w:sz w:val="22"/>
          <w:szCs w:val="22"/>
        </w:rPr>
      </w:pPr>
      <w:r w:rsidRPr="000853E5">
        <w:rPr>
          <w:b/>
          <w:bCs/>
          <w:color w:val="000000"/>
          <w:sz w:val="22"/>
          <w:szCs w:val="22"/>
        </w:rPr>
        <w:t>24.2</w:t>
      </w:r>
      <w:r w:rsidRPr="000853E5">
        <w:rPr>
          <w:color w:val="000000"/>
          <w:sz w:val="22"/>
          <w:szCs w:val="22"/>
        </w:rPr>
        <w:t> Fica vedada a participação de empresas reunidas sob a forma de consórcio, sendo que neste caso o objeto a ser licitado não envolve questões de alta complexidade técnica, ao ponto de haver necessidade de parcelamento dos serviços prestados, através da união de esforços.</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25. </w:t>
      </w:r>
      <w:r w:rsidRPr="000853E5">
        <w:rPr>
          <w:b/>
          <w:bCs/>
          <w:caps/>
          <w:color w:val="000000"/>
          <w:sz w:val="22"/>
          <w:szCs w:val="22"/>
        </w:rPr>
        <w:t>DA ALTERAÇÃO DA ATA DE REGISTRO DE PREÇOS</w:t>
      </w:r>
    </w:p>
    <w:p w:rsidR="006C3565" w:rsidRPr="000853E5" w:rsidRDefault="006C3565" w:rsidP="00DF3D73">
      <w:pPr>
        <w:jc w:val="both"/>
        <w:rPr>
          <w:color w:val="000000"/>
          <w:sz w:val="22"/>
          <w:szCs w:val="22"/>
        </w:rPr>
      </w:pPr>
      <w:r w:rsidRPr="000853E5">
        <w:rPr>
          <w:b/>
          <w:bCs/>
          <w:color w:val="000000"/>
          <w:sz w:val="22"/>
          <w:szCs w:val="22"/>
        </w:rPr>
        <w:t>25.1</w:t>
      </w:r>
      <w:r w:rsidRPr="000853E5">
        <w:rPr>
          <w:color w:val="000000"/>
          <w:sz w:val="22"/>
          <w:szCs w:val="22"/>
        </w:rPr>
        <w:t> De acordo com o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6C3565" w:rsidRPr="000853E5" w:rsidRDefault="006C3565" w:rsidP="00DF3D73">
      <w:pPr>
        <w:jc w:val="both"/>
        <w:rPr>
          <w:color w:val="000000"/>
          <w:sz w:val="22"/>
          <w:szCs w:val="22"/>
        </w:rPr>
      </w:pPr>
      <w:r w:rsidRPr="000853E5">
        <w:rPr>
          <w:b/>
          <w:bCs/>
          <w:color w:val="000000"/>
          <w:sz w:val="22"/>
          <w:szCs w:val="22"/>
        </w:rPr>
        <w:t>25.2 </w:t>
      </w:r>
      <w:r w:rsidRPr="000853E5">
        <w:rPr>
          <w:color w:val="000000"/>
          <w:sz w:val="22"/>
          <w:szCs w:val="22"/>
        </w:rPr>
        <w:t>Quando o preço registrado tornar-se superior ao preço praticado no mercado por motivo superveniente, o órgão gerenciador convocará os fornecedores para negociarem a redução dos preços aos valores praticados pelo mercado.</w:t>
      </w:r>
    </w:p>
    <w:p w:rsidR="006C3565" w:rsidRPr="000853E5" w:rsidRDefault="006C3565" w:rsidP="00DF3D73">
      <w:pPr>
        <w:jc w:val="both"/>
        <w:rPr>
          <w:color w:val="000000"/>
          <w:sz w:val="22"/>
          <w:szCs w:val="22"/>
        </w:rPr>
      </w:pPr>
      <w:r w:rsidRPr="000853E5">
        <w:rPr>
          <w:b/>
          <w:bCs/>
          <w:color w:val="000000"/>
          <w:sz w:val="22"/>
          <w:szCs w:val="22"/>
        </w:rPr>
        <w:t>25.3</w:t>
      </w:r>
      <w:r w:rsidRPr="000853E5">
        <w:rPr>
          <w:color w:val="000000"/>
          <w:sz w:val="22"/>
          <w:szCs w:val="22"/>
        </w:rPr>
        <w:t> Os fornecedores que não aceitarem reduzir seus preços aos valores praticados de mercado serão liberados do compromisso assumido, sem aplicação de penalidade.</w:t>
      </w:r>
    </w:p>
    <w:p w:rsidR="006C3565" w:rsidRPr="000853E5" w:rsidRDefault="006C3565" w:rsidP="00DF3D73">
      <w:pPr>
        <w:jc w:val="both"/>
        <w:rPr>
          <w:color w:val="000000"/>
          <w:sz w:val="22"/>
          <w:szCs w:val="22"/>
        </w:rPr>
      </w:pPr>
      <w:r w:rsidRPr="000853E5">
        <w:rPr>
          <w:b/>
          <w:bCs/>
          <w:color w:val="000000"/>
          <w:sz w:val="22"/>
          <w:szCs w:val="22"/>
        </w:rPr>
        <w:t>25.4</w:t>
      </w:r>
      <w:r w:rsidRPr="000853E5">
        <w:rPr>
          <w:color w:val="000000"/>
          <w:sz w:val="22"/>
          <w:szCs w:val="22"/>
        </w:rPr>
        <w:t> A ordem de classificação dos fornecedores que aceitarem reduzir seus preços aos valores de mercado observará a classificação original.</w:t>
      </w:r>
    </w:p>
    <w:p w:rsidR="006C3565" w:rsidRPr="000853E5" w:rsidRDefault="006C3565" w:rsidP="00DF3D73">
      <w:pPr>
        <w:jc w:val="both"/>
        <w:rPr>
          <w:color w:val="000000"/>
          <w:sz w:val="22"/>
          <w:szCs w:val="22"/>
        </w:rPr>
      </w:pPr>
      <w:r w:rsidRPr="000853E5">
        <w:rPr>
          <w:b/>
          <w:bCs/>
          <w:color w:val="000000"/>
          <w:sz w:val="22"/>
          <w:szCs w:val="22"/>
        </w:rPr>
        <w:t>25.5</w:t>
      </w:r>
      <w:r w:rsidRPr="000853E5">
        <w:rPr>
          <w:color w:val="000000"/>
          <w:sz w:val="22"/>
          <w:szCs w:val="22"/>
        </w:rPr>
        <w:t xml:space="preserve"> Quando o preço de mercado tornar-se superior aos preços registrados, e o fornecedor não puder cumprir o </w:t>
      </w:r>
      <w:proofErr w:type="gramStart"/>
      <w:r w:rsidRPr="000853E5">
        <w:rPr>
          <w:color w:val="000000"/>
          <w:sz w:val="22"/>
          <w:szCs w:val="22"/>
        </w:rPr>
        <w:t>compromisso,</w:t>
      </w:r>
      <w:proofErr w:type="gramEnd"/>
      <w:r w:rsidRPr="000853E5">
        <w:rPr>
          <w:color w:val="000000"/>
          <w:sz w:val="22"/>
          <w:szCs w:val="22"/>
        </w:rPr>
        <w:t>o órgão gerenciador poderá:</w:t>
      </w:r>
    </w:p>
    <w:p w:rsidR="006C3565" w:rsidRPr="000853E5" w:rsidRDefault="006C3565" w:rsidP="00DF3D73">
      <w:pPr>
        <w:jc w:val="both"/>
        <w:rPr>
          <w:color w:val="000000"/>
          <w:sz w:val="22"/>
          <w:szCs w:val="22"/>
        </w:rPr>
      </w:pPr>
      <w:r w:rsidRPr="000853E5">
        <w:rPr>
          <w:b/>
          <w:bCs/>
          <w:color w:val="000000"/>
          <w:sz w:val="22"/>
          <w:szCs w:val="22"/>
        </w:rPr>
        <w:t>25.6</w:t>
      </w:r>
      <w:r w:rsidRPr="000853E5">
        <w:rPr>
          <w:color w:val="000000"/>
          <w:sz w:val="22"/>
          <w:szCs w:val="22"/>
        </w:rPr>
        <w:t> Liberar o fornecedor do compromisso assumido, caso a comunicação ocorra antes do pedido de fornecimento, sem aplicação de penalidades e confirmada a veracidade dos motivos e comprovantes.</w:t>
      </w:r>
    </w:p>
    <w:p w:rsidR="006C3565" w:rsidRPr="000853E5" w:rsidRDefault="006C3565" w:rsidP="00DF3D73">
      <w:pPr>
        <w:jc w:val="both"/>
        <w:rPr>
          <w:color w:val="000000"/>
          <w:sz w:val="22"/>
          <w:szCs w:val="22"/>
        </w:rPr>
      </w:pPr>
      <w:r w:rsidRPr="000853E5">
        <w:rPr>
          <w:b/>
          <w:bCs/>
          <w:color w:val="000000"/>
          <w:sz w:val="22"/>
          <w:szCs w:val="22"/>
        </w:rPr>
        <w:t>25.7</w:t>
      </w:r>
      <w:r w:rsidRPr="000853E5">
        <w:rPr>
          <w:color w:val="000000"/>
          <w:sz w:val="22"/>
          <w:szCs w:val="22"/>
        </w:rPr>
        <w:t> Convocar os demais fornecedores para assegurar igual oportunidade de negociação.</w:t>
      </w:r>
    </w:p>
    <w:p w:rsidR="006C3565" w:rsidRPr="000853E5" w:rsidRDefault="006C3565" w:rsidP="00DF3D73">
      <w:pPr>
        <w:jc w:val="both"/>
        <w:rPr>
          <w:color w:val="000000"/>
          <w:sz w:val="22"/>
          <w:szCs w:val="22"/>
        </w:rPr>
      </w:pPr>
      <w:r w:rsidRPr="000853E5">
        <w:rPr>
          <w:b/>
          <w:bCs/>
          <w:color w:val="000000"/>
          <w:sz w:val="22"/>
          <w:szCs w:val="22"/>
        </w:rPr>
        <w:t>25.8</w:t>
      </w:r>
      <w:r w:rsidRPr="000853E5">
        <w:rPr>
          <w:color w:val="000000"/>
          <w:sz w:val="22"/>
          <w:szCs w:val="22"/>
        </w:rPr>
        <w:t> Não havendo êxito nas negociações, o órgão gerenciador deverá proceder à revogação do item da ata de registro de preços, adotando as medidas cabíveis para obtenção da contratação mais vantajosa.</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26. </w:t>
      </w:r>
      <w:r w:rsidRPr="000853E5">
        <w:rPr>
          <w:b/>
          <w:bCs/>
          <w:caps/>
          <w:color w:val="000000"/>
          <w:sz w:val="22"/>
          <w:szCs w:val="22"/>
        </w:rPr>
        <w:t>DA FORMALIZAÇÃO DO CONTRATO/VIGÊNCIA/VEDAÇÕES</w:t>
      </w:r>
    </w:p>
    <w:p w:rsidR="006C3565" w:rsidRPr="000853E5" w:rsidRDefault="006C3565" w:rsidP="00DF3D73">
      <w:pPr>
        <w:jc w:val="both"/>
        <w:rPr>
          <w:color w:val="000000"/>
          <w:sz w:val="22"/>
          <w:szCs w:val="22"/>
        </w:rPr>
      </w:pPr>
      <w:r w:rsidRPr="000853E5">
        <w:rPr>
          <w:b/>
          <w:bCs/>
          <w:color w:val="000000"/>
          <w:sz w:val="22"/>
          <w:szCs w:val="22"/>
        </w:rPr>
        <w:t>26.1</w:t>
      </w:r>
      <w:r w:rsidRPr="000853E5">
        <w:rPr>
          <w:color w:val="000000"/>
          <w:sz w:val="22"/>
          <w:szCs w:val="22"/>
        </w:rPr>
        <w:t> Será formalizado o Contrato Administrativo estabelecendo em cláusulas as condições e responsabilidades entre as partes, para fornecimento do objeto, em conformidade com este Termo de Referência, com o Edital de Licitação e com a Proposta da empresa, sob o crivo da Procuradoria Geral do Estado – PGE-RO;</w:t>
      </w:r>
    </w:p>
    <w:p w:rsidR="006C3565" w:rsidRPr="000853E5" w:rsidRDefault="006C3565" w:rsidP="00DF3D73">
      <w:pPr>
        <w:jc w:val="both"/>
        <w:rPr>
          <w:color w:val="000000"/>
          <w:sz w:val="22"/>
          <w:szCs w:val="22"/>
        </w:rPr>
      </w:pPr>
      <w:r w:rsidRPr="000853E5">
        <w:rPr>
          <w:b/>
          <w:bCs/>
          <w:color w:val="000000"/>
          <w:sz w:val="22"/>
          <w:szCs w:val="22"/>
        </w:rPr>
        <w:t>26.2</w:t>
      </w:r>
      <w:r w:rsidRPr="000853E5">
        <w:rPr>
          <w:color w:val="000000"/>
          <w:sz w:val="22"/>
          <w:szCs w:val="22"/>
        </w:rPr>
        <w:t> O prazo de vigência do contrato será de 12 (doze) meses, contados da assinatura do contrato;</w:t>
      </w:r>
    </w:p>
    <w:p w:rsidR="006C3565" w:rsidRPr="000853E5" w:rsidRDefault="006C3565" w:rsidP="00DF3D73">
      <w:pPr>
        <w:jc w:val="both"/>
        <w:rPr>
          <w:color w:val="000000"/>
          <w:sz w:val="22"/>
          <w:szCs w:val="22"/>
        </w:rPr>
      </w:pPr>
      <w:r w:rsidRPr="000853E5">
        <w:rPr>
          <w:b/>
          <w:bCs/>
          <w:color w:val="000000"/>
          <w:sz w:val="22"/>
          <w:szCs w:val="22"/>
        </w:rPr>
        <w:t>26.3</w:t>
      </w:r>
      <w:r w:rsidRPr="000853E5">
        <w:rPr>
          <w:color w:val="000000"/>
          <w:sz w:val="22"/>
          <w:szCs w:val="22"/>
        </w:rPr>
        <w:t> Os preços serão fixos e irreajustáveis durante a vigência de 12 meses do contrato.</w:t>
      </w:r>
    </w:p>
    <w:p w:rsidR="006C3565" w:rsidRPr="000853E5" w:rsidRDefault="006C3565" w:rsidP="00DF3D73">
      <w:pPr>
        <w:jc w:val="both"/>
        <w:rPr>
          <w:color w:val="000000"/>
          <w:sz w:val="22"/>
          <w:szCs w:val="22"/>
        </w:rPr>
      </w:pPr>
      <w:r w:rsidRPr="000853E5">
        <w:rPr>
          <w:b/>
          <w:bCs/>
          <w:color w:val="000000"/>
          <w:sz w:val="22"/>
          <w:szCs w:val="22"/>
        </w:rPr>
        <w:t>26.4</w:t>
      </w:r>
      <w:r w:rsidRPr="000853E5">
        <w:rPr>
          <w:color w:val="000000"/>
          <w:sz w:val="22"/>
          <w:szCs w:val="22"/>
        </w:rPr>
        <w:t> O contrato será executado diretamente pela CONTRATADA, sendo terminantemente vedada a subcontratação, cessão, transferência e/ou terceirização deste.</w:t>
      </w:r>
    </w:p>
    <w:p w:rsidR="006C3565" w:rsidRPr="000853E5" w:rsidRDefault="006C3565" w:rsidP="00DF3D73">
      <w:pPr>
        <w:jc w:val="both"/>
        <w:rPr>
          <w:color w:val="000000"/>
          <w:sz w:val="22"/>
          <w:szCs w:val="22"/>
        </w:rPr>
      </w:pPr>
      <w:r w:rsidRPr="000853E5">
        <w:rPr>
          <w:b/>
          <w:bCs/>
          <w:color w:val="000000"/>
          <w:sz w:val="22"/>
          <w:szCs w:val="22"/>
        </w:rPr>
        <w:t>26.5</w:t>
      </w:r>
      <w:r w:rsidRPr="000853E5">
        <w:rPr>
          <w:color w:val="000000"/>
          <w:sz w:val="22"/>
          <w:szCs w:val="22"/>
        </w:rPr>
        <w:t> O instrumento de contrato poderá ser substituído por documento hábil, no caso a nota de empenho de despesa, conforme disposto no art. 62 da Lei 8.666/93.</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27. </w:t>
      </w:r>
      <w:r w:rsidRPr="000853E5">
        <w:rPr>
          <w:b/>
          <w:bCs/>
          <w:caps/>
          <w:color w:val="000000"/>
          <w:sz w:val="22"/>
          <w:szCs w:val="22"/>
        </w:rPr>
        <w:t>DA APLICAÇÃO DO ART. 8º DO DECRETO ESTADUAL Nº 21.675/2017 – COTA ME/EPP</w:t>
      </w:r>
    </w:p>
    <w:p w:rsidR="006C3565" w:rsidRPr="000853E5" w:rsidRDefault="006C3565" w:rsidP="00DF3D73">
      <w:pPr>
        <w:jc w:val="both"/>
        <w:rPr>
          <w:color w:val="000000"/>
          <w:sz w:val="22"/>
          <w:szCs w:val="22"/>
        </w:rPr>
      </w:pPr>
      <w:r w:rsidRPr="000853E5">
        <w:rPr>
          <w:b/>
          <w:bCs/>
          <w:color w:val="000000"/>
          <w:sz w:val="22"/>
          <w:szCs w:val="22"/>
        </w:rPr>
        <w:t>27.1</w:t>
      </w:r>
      <w:r w:rsidRPr="000853E5">
        <w:rPr>
          <w:color w:val="000000"/>
          <w:sz w:val="22"/>
          <w:szCs w:val="22"/>
        </w:rPr>
        <w:t> Nas licitações para a aquisição de bens de natureza divisível, desde que não haja prejuízo para o conjunto ou complexo do objeto, a SUPEL deverá reservar até 25% (vinte e cinto por cento) por item ou lote para a contratação de pequenas empresas</w:t>
      </w:r>
      <w:r w:rsidRPr="000853E5">
        <w:rPr>
          <w:b/>
          <w:bCs/>
          <w:color w:val="000000"/>
          <w:sz w:val="22"/>
          <w:szCs w:val="22"/>
        </w:rPr>
        <w:t>.</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28. </w:t>
      </w:r>
      <w:r w:rsidRPr="000853E5">
        <w:rPr>
          <w:b/>
          <w:bCs/>
          <w:caps/>
          <w:color w:val="000000"/>
          <w:sz w:val="22"/>
          <w:szCs w:val="22"/>
        </w:rPr>
        <w:t>DOS CRITÉRIOS DA SUSTENTABILIDADE</w:t>
      </w:r>
    </w:p>
    <w:p w:rsidR="006C3565" w:rsidRPr="000853E5" w:rsidRDefault="006C3565" w:rsidP="00DF3D73">
      <w:pPr>
        <w:jc w:val="both"/>
        <w:rPr>
          <w:color w:val="000000"/>
          <w:sz w:val="22"/>
          <w:szCs w:val="22"/>
        </w:rPr>
      </w:pPr>
      <w:r w:rsidRPr="000853E5">
        <w:rPr>
          <w:b/>
          <w:bCs/>
          <w:color w:val="000000"/>
          <w:sz w:val="22"/>
          <w:szCs w:val="22"/>
        </w:rPr>
        <w:t>28.1</w:t>
      </w:r>
      <w:r w:rsidRPr="000853E5">
        <w:rPr>
          <w:color w:val="000000"/>
          <w:sz w:val="22"/>
          <w:szCs w:val="22"/>
        </w:rPr>
        <w:t> </w:t>
      </w:r>
      <w:proofErr w:type="gramStart"/>
      <w:r w:rsidRPr="000853E5">
        <w:rPr>
          <w:color w:val="000000"/>
          <w:sz w:val="22"/>
          <w:szCs w:val="22"/>
        </w:rPr>
        <w:t>É</w:t>
      </w:r>
      <w:proofErr w:type="gramEnd"/>
      <w:r w:rsidRPr="000853E5">
        <w:rPr>
          <w:color w:val="000000"/>
          <w:sz w:val="22"/>
          <w:szCs w:val="22"/>
        </w:rPr>
        <w:t xml:space="preserve"> de total responsabilidade da  CONTRATADA o cumprimento das normas ambientais vigentes, no que diz respeito à poluição ambiental e destinação de resíduos;</w:t>
      </w:r>
    </w:p>
    <w:p w:rsidR="006C3565" w:rsidRPr="000853E5" w:rsidRDefault="006C3565" w:rsidP="00DF3D73">
      <w:pPr>
        <w:jc w:val="both"/>
        <w:rPr>
          <w:color w:val="000000"/>
          <w:sz w:val="22"/>
          <w:szCs w:val="22"/>
        </w:rPr>
      </w:pPr>
      <w:r w:rsidRPr="000853E5">
        <w:rPr>
          <w:b/>
          <w:bCs/>
          <w:color w:val="000000"/>
          <w:sz w:val="22"/>
          <w:szCs w:val="22"/>
        </w:rPr>
        <w:t>28.2 </w:t>
      </w:r>
      <w:r w:rsidRPr="000853E5">
        <w:rPr>
          <w:color w:val="000000"/>
          <w:sz w:val="22"/>
          <w:szCs w:val="22"/>
        </w:rPr>
        <w:t> A CONTRATADA  deverá tomar todos os cuidados necessários para que não decorra qualquer degradação ao meio ambiente;</w:t>
      </w:r>
    </w:p>
    <w:p w:rsidR="006C3565" w:rsidRPr="000853E5" w:rsidRDefault="006C3565" w:rsidP="00DF3D73">
      <w:pPr>
        <w:jc w:val="both"/>
        <w:rPr>
          <w:color w:val="000000"/>
          <w:sz w:val="22"/>
          <w:szCs w:val="22"/>
        </w:rPr>
      </w:pPr>
      <w:r w:rsidRPr="000853E5">
        <w:rPr>
          <w:b/>
          <w:bCs/>
          <w:color w:val="000000"/>
          <w:sz w:val="22"/>
          <w:szCs w:val="22"/>
        </w:rPr>
        <w:t>28.3</w:t>
      </w:r>
      <w:r w:rsidRPr="000853E5">
        <w:rPr>
          <w:color w:val="000000"/>
          <w:sz w:val="22"/>
          <w:szCs w:val="22"/>
        </w:rPr>
        <w:t>  A CONTRATADA deverá assumir todas as responsabilidades e tomar as medidas cabíveis para a correção dos danos que vierem a ser causados, caso ocorra passivo ambiental, em decorrência da execução de suas atividades objeto desta licitação;</w:t>
      </w:r>
    </w:p>
    <w:p w:rsidR="006C3565" w:rsidRPr="000853E5" w:rsidRDefault="006C3565" w:rsidP="00DF3D73">
      <w:pPr>
        <w:jc w:val="both"/>
        <w:rPr>
          <w:color w:val="000000"/>
          <w:sz w:val="22"/>
          <w:szCs w:val="22"/>
        </w:rPr>
      </w:pPr>
      <w:r w:rsidRPr="000853E5">
        <w:rPr>
          <w:b/>
          <w:bCs/>
          <w:color w:val="000000"/>
          <w:sz w:val="22"/>
          <w:szCs w:val="22"/>
        </w:rPr>
        <w:t>28.4 </w:t>
      </w:r>
      <w:r w:rsidRPr="000853E5">
        <w:rPr>
          <w:color w:val="000000"/>
          <w:sz w:val="22"/>
          <w:szCs w:val="22"/>
        </w:rPr>
        <w:t> A CONTRATADA deverá cumprir as orientações dispostas no Decreto nº 21.264/2016 e Instrução Normativa nº 1, de 19 de janeiro de 2010, da Secretaria de Logística e Tecnologia da Informação do Ministério do Planejamento, Orçamento e Gestão, referente aos critérios de Sustentabilidade Ambiental, no que couber.</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29. </w:t>
      </w:r>
      <w:r w:rsidRPr="000853E5">
        <w:rPr>
          <w:b/>
          <w:bCs/>
          <w:caps/>
          <w:color w:val="000000"/>
          <w:sz w:val="22"/>
          <w:szCs w:val="22"/>
        </w:rPr>
        <w:t>DOS CASOS OMISSOS</w:t>
      </w:r>
    </w:p>
    <w:p w:rsidR="006C3565" w:rsidRPr="000853E5" w:rsidRDefault="006C3565" w:rsidP="00DF3D73">
      <w:pPr>
        <w:jc w:val="both"/>
        <w:rPr>
          <w:color w:val="000000"/>
          <w:sz w:val="22"/>
          <w:szCs w:val="22"/>
        </w:rPr>
      </w:pPr>
      <w:r w:rsidRPr="000853E5">
        <w:rPr>
          <w:b/>
          <w:bCs/>
          <w:color w:val="000000"/>
          <w:sz w:val="22"/>
          <w:szCs w:val="22"/>
        </w:rPr>
        <w:lastRenderedPageBreak/>
        <w:t>29.1</w:t>
      </w:r>
      <w:r w:rsidRPr="000853E5">
        <w:rPr>
          <w:color w:val="000000"/>
          <w:sz w:val="22"/>
          <w:szCs w:val="22"/>
        </w:rPr>
        <w:t> Fica estabelecido, caso venha ocorrer algum fato não previsto neste termo de referencia e seus anexos, os chamados casos omissos, estes serão dirimidos respeitado o objeto dessa licitação, por meio de 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 privado.</w:t>
      </w:r>
    </w:p>
    <w:p w:rsidR="006C3565" w:rsidRPr="000853E5" w:rsidRDefault="006C3565" w:rsidP="00DF3D73">
      <w:pPr>
        <w:shd w:val="clear" w:color="auto" w:fill="E6E6E6"/>
        <w:jc w:val="both"/>
        <w:rPr>
          <w:b/>
          <w:bCs/>
          <w:caps/>
          <w:color w:val="000000"/>
          <w:sz w:val="22"/>
          <w:szCs w:val="22"/>
        </w:rPr>
      </w:pPr>
      <w:r>
        <w:rPr>
          <w:b/>
          <w:bCs/>
          <w:caps/>
          <w:color w:val="000000"/>
          <w:sz w:val="22"/>
          <w:szCs w:val="22"/>
        </w:rPr>
        <w:t xml:space="preserve">30. </w:t>
      </w:r>
      <w:r w:rsidRPr="000853E5">
        <w:rPr>
          <w:b/>
          <w:bCs/>
          <w:caps/>
          <w:color w:val="000000"/>
          <w:sz w:val="22"/>
          <w:szCs w:val="22"/>
        </w:rPr>
        <w:t>DO FORO</w:t>
      </w:r>
    </w:p>
    <w:p w:rsidR="006C3565" w:rsidRPr="000853E5" w:rsidRDefault="006C3565" w:rsidP="00DF3D73">
      <w:pPr>
        <w:jc w:val="both"/>
        <w:rPr>
          <w:color w:val="000000"/>
          <w:sz w:val="22"/>
          <w:szCs w:val="22"/>
        </w:rPr>
      </w:pPr>
      <w:r w:rsidRPr="000853E5">
        <w:rPr>
          <w:b/>
          <w:bCs/>
          <w:color w:val="000000"/>
          <w:sz w:val="22"/>
          <w:szCs w:val="22"/>
        </w:rPr>
        <w:t>30.1</w:t>
      </w:r>
      <w:r w:rsidRPr="000853E5">
        <w:rPr>
          <w:color w:val="000000"/>
          <w:sz w:val="22"/>
          <w:szCs w:val="22"/>
        </w:rPr>
        <w:t> As partes elegem o foro da comarca de Porto Velho-RO, para dirimir as questões que não puderem ser resolvidas pela via administrativa referentes a este termo de referência.</w:t>
      </w:r>
    </w:p>
    <w:p w:rsidR="006C3565" w:rsidRPr="00364598" w:rsidRDefault="006C3565" w:rsidP="00DF3D73">
      <w:pPr>
        <w:rPr>
          <w:b/>
          <w:color w:val="FF0000"/>
          <w:sz w:val="22"/>
          <w:szCs w:val="22"/>
        </w:rPr>
      </w:pPr>
      <w:r w:rsidRPr="00364598">
        <w:rPr>
          <w:b/>
          <w:color w:val="FF0000"/>
          <w:sz w:val="22"/>
          <w:szCs w:val="22"/>
        </w:rPr>
        <w:br w:type="page"/>
      </w:r>
    </w:p>
    <w:p w:rsidR="006C3565" w:rsidRPr="00364598" w:rsidRDefault="006C3565" w:rsidP="00DF3D73">
      <w:pPr>
        <w:jc w:val="center"/>
        <w:rPr>
          <w:b/>
          <w:color w:val="000000"/>
          <w:sz w:val="22"/>
          <w:szCs w:val="22"/>
        </w:rPr>
      </w:pPr>
      <w:r w:rsidRPr="00364598">
        <w:rPr>
          <w:b/>
          <w:color w:val="000000"/>
          <w:sz w:val="22"/>
          <w:szCs w:val="22"/>
        </w:rPr>
        <w:lastRenderedPageBreak/>
        <w:t xml:space="preserve">ANEXO II – ADENDO ESCLARECEDOR </w:t>
      </w:r>
    </w:p>
    <w:p w:rsidR="006C3565" w:rsidRPr="00364598" w:rsidRDefault="006C3565" w:rsidP="00DF3D73">
      <w:pPr>
        <w:jc w:val="center"/>
        <w:rPr>
          <w:b/>
          <w:color w:val="000000"/>
          <w:sz w:val="22"/>
          <w:szCs w:val="22"/>
        </w:rPr>
      </w:pPr>
      <w:r w:rsidRPr="00364598">
        <w:rPr>
          <w:b/>
          <w:color w:val="000000"/>
          <w:sz w:val="22"/>
          <w:szCs w:val="22"/>
        </w:rPr>
        <w:t>ADENDO ESCLARECEDOR</w:t>
      </w:r>
      <w:r>
        <w:rPr>
          <w:b/>
          <w:color w:val="000000"/>
          <w:sz w:val="22"/>
          <w:szCs w:val="22"/>
        </w:rPr>
        <w:t xml:space="preserve"> nº 01/2020</w:t>
      </w:r>
    </w:p>
    <w:p w:rsidR="006C3565" w:rsidRPr="00364598" w:rsidRDefault="006C3565" w:rsidP="00DF3D73">
      <w:pPr>
        <w:jc w:val="center"/>
        <w:rPr>
          <w:color w:val="000000"/>
          <w:sz w:val="22"/>
          <w:szCs w:val="22"/>
        </w:rPr>
      </w:pPr>
    </w:p>
    <w:p w:rsidR="006C3565" w:rsidRPr="00364598" w:rsidRDefault="006C3565" w:rsidP="00DF3D73">
      <w:pPr>
        <w:jc w:val="both"/>
        <w:rPr>
          <w:b/>
          <w:bCs/>
          <w:sz w:val="22"/>
          <w:szCs w:val="22"/>
        </w:rPr>
      </w:pPr>
      <w:r w:rsidRPr="00364598">
        <w:rPr>
          <w:b/>
          <w:sz w:val="22"/>
          <w:szCs w:val="22"/>
        </w:rPr>
        <w:t>PREGÃO ELETRÔNICO:</w:t>
      </w:r>
      <w:r>
        <w:rPr>
          <w:sz w:val="22"/>
          <w:szCs w:val="22"/>
        </w:rPr>
        <w:t xml:space="preserve"> Nº. 458</w:t>
      </w:r>
      <w:r w:rsidRPr="00364598">
        <w:rPr>
          <w:sz w:val="22"/>
          <w:szCs w:val="22"/>
        </w:rPr>
        <w:t>/2020/SUPEL/RO</w:t>
      </w:r>
    </w:p>
    <w:p w:rsidR="006C3565" w:rsidRPr="00364598" w:rsidRDefault="006C3565" w:rsidP="00DF3D73">
      <w:pPr>
        <w:jc w:val="both"/>
        <w:rPr>
          <w:sz w:val="22"/>
          <w:szCs w:val="22"/>
        </w:rPr>
      </w:pPr>
      <w:r w:rsidRPr="00364598">
        <w:rPr>
          <w:b/>
          <w:sz w:val="22"/>
          <w:szCs w:val="22"/>
        </w:rPr>
        <w:t xml:space="preserve">PROCESSO ADMINISTRATIVO: </w:t>
      </w:r>
      <w:r w:rsidRPr="00364598">
        <w:rPr>
          <w:sz w:val="22"/>
          <w:szCs w:val="22"/>
        </w:rPr>
        <w:t xml:space="preserve">Nº. </w:t>
      </w:r>
      <w:r>
        <w:rPr>
          <w:b/>
          <w:noProof/>
          <w:color w:val="FF0000"/>
          <w:sz w:val="22"/>
          <w:szCs w:val="22"/>
        </w:rPr>
        <w:t>0033.003410/2020-87</w:t>
      </w:r>
      <w:r w:rsidRPr="00364598">
        <w:rPr>
          <w:b/>
          <w:noProof/>
          <w:color w:val="FF0000"/>
          <w:sz w:val="22"/>
          <w:szCs w:val="22"/>
        </w:rPr>
        <w:t xml:space="preserve"> /SEJUS.</w:t>
      </w:r>
    </w:p>
    <w:p w:rsidR="006C3565" w:rsidRPr="00364598" w:rsidRDefault="006C3565" w:rsidP="00DF3D73">
      <w:pPr>
        <w:tabs>
          <w:tab w:val="left" w:pos="0"/>
        </w:tabs>
        <w:jc w:val="both"/>
        <w:rPr>
          <w:sz w:val="22"/>
          <w:szCs w:val="22"/>
        </w:rPr>
      </w:pPr>
      <w:r w:rsidRPr="00364598">
        <w:rPr>
          <w:b/>
          <w:sz w:val="22"/>
          <w:szCs w:val="22"/>
        </w:rPr>
        <w:t>OBJETO:</w:t>
      </w:r>
      <w:r w:rsidRPr="00364598">
        <w:rPr>
          <w:bCs/>
          <w:kern w:val="1"/>
          <w:sz w:val="22"/>
          <w:szCs w:val="22"/>
          <w:lang w:eastAsia="zh-CN"/>
        </w:rPr>
        <w:t xml:space="preserve"> </w:t>
      </w:r>
      <w:r w:rsidRPr="00EA3A35">
        <w:rPr>
          <w:color w:val="FF0000"/>
          <w:sz w:val="22"/>
          <w:szCs w:val="22"/>
        </w:rPr>
        <w:t xml:space="preserve">Registro de Preço para futura e eventual aquisição de materiais para o serviço de saúde dos itens fracassados do Pregão Nº 153/2020 para atender as necessidades da Secretaria </w:t>
      </w:r>
      <w:r>
        <w:rPr>
          <w:color w:val="FF0000"/>
          <w:sz w:val="22"/>
          <w:szCs w:val="22"/>
        </w:rPr>
        <w:t>de Estado de Justiça – SEJUS/RP</w:t>
      </w:r>
      <w:r w:rsidRPr="00364598">
        <w:rPr>
          <w:color w:val="FF0000"/>
          <w:sz w:val="22"/>
          <w:szCs w:val="22"/>
        </w:rPr>
        <w:t>.</w:t>
      </w:r>
    </w:p>
    <w:p w:rsidR="006C3565" w:rsidRPr="00364598" w:rsidRDefault="006C3565" w:rsidP="00DF3D73">
      <w:pPr>
        <w:jc w:val="both"/>
        <w:rPr>
          <w:sz w:val="22"/>
          <w:szCs w:val="22"/>
        </w:rPr>
      </w:pPr>
    </w:p>
    <w:p w:rsidR="006C3565" w:rsidRPr="00364598" w:rsidRDefault="006C3565" w:rsidP="00DF3D73">
      <w:pPr>
        <w:jc w:val="both"/>
        <w:rPr>
          <w:b/>
          <w:color w:val="000000"/>
          <w:sz w:val="22"/>
          <w:szCs w:val="22"/>
        </w:rPr>
      </w:pPr>
      <w:r w:rsidRPr="00364598">
        <w:rPr>
          <w:sz w:val="22"/>
          <w:szCs w:val="22"/>
        </w:rPr>
        <w:t>A Superintendência</w:t>
      </w:r>
      <w:r w:rsidRPr="00364598">
        <w:rPr>
          <w:color w:val="000000"/>
          <w:sz w:val="22"/>
          <w:szCs w:val="22"/>
        </w:rPr>
        <w:t xml:space="preserve"> Estadual de Compras e Licitações – SUPEL, através de sua Pregoeira, designada por força das disposições contidas na </w:t>
      </w:r>
      <w:r w:rsidRPr="00364598">
        <w:rPr>
          <w:rFonts w:eastAsia="Calibri"/>
          <w:sz w:val="22"/>
          <w:szCs w:val="22"/>
          <w:lang w:eastAsia="en-US"/>
        </w:rPr>
        <w:t>Portaria nº 192/2019/SUPEL-CI, publicada no Diário Oficial do Estado de Rondônia no dia 13/09/2019</w:t>
      </w:r>
      <w:r w:rsidRPr="00364598">
        <w:rPr>
          <w:sz w:val="22"/>
          <w:szCs w:val="22"/>
        </w:rPr>
        <w:t>,</w:t>
      </w:r>
      <w:r w:rsidRPr="00364598">
        <w:rPr>
          <w:color w:val="000000"/>
          <w:sz w:val="22"/>
          <w:szCs w:val="22"/>
        </w:rPr>
        <w:t xml:space="preserve"> torna público aos interessados, que </w:t>
      </w:r>
      <w:r w:rsidRPr="00364598">
        <w:rPr>
          <w:b/>
          <w:color w:val="000000"/>
          <w:sz w:val="22"/>
          <w:szCs w:val="22"/>
        </w:rPr>
        <w:t xml:space="preserve">em virtude da publicação do Decreto Federal 10.024 de 20 de setembro de 2019, e </w:t>
      </w:r>
      <w:r w:rsidRPr="00364598">
        <w:rPr>
          <w:b/>
          <w:sz w:val="22"/>
          <w:szCs w:val="22"/>
        </w:rPr>
        <w:t>Portaria nº 236/2019/SUPEL-CI</w:t>
      </w:r>
      <w:r w:rsidRPr="00364598">
        <w:rPr>
          <w:b/>
          <w:color w:val="000000"/>
          <w:sz w:val="22"/>
          <w:szCs w:val="22"/>
        </w:rPr>
        <w:t>, publicado</w:t>
      </w:r>
      <w:r w:rsidRPr="00364598">
        <w:rPr>
          <w:rFonts w:eastAsia="Calibri"/>
          <w:b/>
          <w:sz w:val="22"/>
          <w:szCs w:val="22"/>
          <w:lang w:eastAsia="en-US"/>
        </w:rPr>
        <w:t xml:space="preserve"> no Diário Oficial do Estado de Rondônia no dia 30/10/2019</w:t>
      </w:r>
      <w:r w:rsidRPr="00364598">
        <w:rPr>
          <w:color w:val="000000"/>
          <w:sz w:val="22"/>
          <w:szCs w:val="22"/>
        </w:rPr>
        <w:t xml:space="preserve"> e as </w:t>
      </w:r>
      <w:r w:rsidRPr="00364598">
        <w:rPr>
          <w:sz w:val="22"/>
          <w:szCs w:val="22"/>
        </w:rPr>
        <w:t xml:space="preserve">alterações ocorridas no Sistema </w:t>
      </w:r>
      <w:proofErr w:type="spellStart"/>
      <w:r w:rsidRPr="00364598">
        <w:rPr>
          <w:sz w:val="22"/>
          <w:szCs w:val="22"/>
        </w:rPr>
        <w:t>Comprasnet</w:t>
      </w:r>
      <w:proofErr w:type="spellEnd"/>
      <w:r w:rsidRPr="00364598">
        <w:rPr>
          <w:sz w:val="22"/>
          <w:szCs w:val="22"/>
        </w:rPr>
        <w:t xml:space="preserve"> que tratam da regulamentação da licitação na modalidade Pregão, na forma eletrônica, para aquisição de bens e a contratação de serviços comuns de engenharia, que no presente certame as empresas deverão observar, os quais estarão disponíveis para consulta no site </w:t>
      </w:r>
      <w:hyperlink r:id="rId77" w:history="1">
        <w:r w:rsidRPr="00364598">
          <w:rPr>
            <w:b/>
            <w:color w:val="0000FF"/>
            <w:sz w:val="22"/>
            <w:szCs w:val="22"/>
            <w:u w:val="single"/>
          </w:rPr>
          <w:t>www.rondonia.ro.gov.br/supel</w:t>
        </w:r>
      </w:hyperlink>
      <w:r w:rsidRPr="00364598">
        <w:rPr>
          <w:b/>
          <w:color w:val="000000"/>
          <w:sz w:val="22"/>
          <w:szCs w:val="22"/>
          <w:u w:val="single"/>
        </w:rPr>
        <w:t xml:space="preserve">, </w:t>
      </w:r>
      <w:r w:rsidRPr="00364598">
        <w:rPr>
          <w:color w:val="000000"/>
          <w:sz w:val="22"/>
          <w:szCs w:val="22"/>
          <w:u w:val="single"/>
        </w:rPr>
        <w:t>conforme segue</w:t>
      </w:r>
      <w:r w:rsidRPr="00364598">
        <w:rPr>
          <w:b/>
          <w:color w:val="000000"/>
          <w:sz w:val="22"/>
          <w:szCs w:val="22"/>
        </w:rPr>
        <w:t>:</w:t>
      </w:r>
    </w:p>
    <w:p w:rsidR="006C3565" w:rsidRPr="00364598" w:rsidRDefault="006C3565" w:rsidP="00DF3D73">
      <w:pPr>
        <w:ind w:firstLine="1701"/>
        <w:jc w:val="both"/>
        <w:rPr>
          <w:b/>
          <w:color w:val="000000"/>
          <w:sz w:val="22"/>
          <w:szCs w:val="22"/>
        </w:rPr>
      </w:pPr>
    </w:p>
    <w:p w:rsidR="006C3565" w:rsidRPr="00364598" w:rsidRDefault="006C3565" w:rsidP="00DF3D73">
      <w:pPr>
        <w:jc w:val="both"/>
        <w:rPr>
          <w:color w:val="000000"/>
          <w:sz w:val="22"/>
          <w:szCs w:val="22"/>
        </w:rPr>
      </w:pPr>
      <w:r w:rsidRPr="00364598">
        <w:rPr>
          <w:b/>
          <w:color w:val="000000"/>
          <w:sz w:val="22"/>
          <w:szCs w:val="22"/>
        </w:rPr>
        <w:t>I -</w:t>
      </w:r>
      <w:r w:rsidRPr="00364598">
        <w:rPr>
          <w:color w:val="000000"/>
          <w:sz w:val="22"/>
          <w:szCs w:val="22"/>
        </w:rPr>
        <w:t xml:space="preserve"> Deverão os licitantes, após a publicação do Edital no sítio eletrônico</w:t>
      </w:r>
      <w:r w:rsidRPr="00364598">
        <w:rPr>
          <w:b/>
          <w:sz w:val="22"/>
          <w:szCs w:val="22"/>
        </w:rPr>
        <w:t xml:space="preserve"> </w:t>
      </w:r>
      <w:hyperlink r:id="rId78" w:history="1">
        <w:r w:rsidRPr="00364598">
          <w:rPr>
            <w:b/>
            <w:color w:val="0000FF"/>
            <w:sz w:val="22"/>
            <w:szCs w:val="22"/>
            <w:u w:val="single"/>
          </w:rPr>
          <w:t>https://www.comprasgovernamentais.gov.br/</w:t>
        </w:r>
      </w:hyperlink>
      <w:r w:rsidRPr="00364598">
        <w:rPr>
          <w:b/>
          <w:color w:val="0000FF"/>
          <w:sz w:val="22"/>
          <w:szCs w:val="22"/>
          <w:u w:val="single"/>
        </w:rPr>
        <w:t>,</w:t>
      </w:r>
      <w:r w:rsidRPr="00364598">
        <w:rPr>
          <w:color w:val="000000"/>
          <w:sz w:val="22"/>
          <w:szCs w:val="22"/>
        </w:rPr>
        <w:t xml:space="preserve"> encaminhar, exclusivamente por meio do sistema, concomitantemente com OS DOCUMENTOS DE HABILITAÇÃO exigidos no Edital, a PROPOSTA DE PREÇOS com a descrição do objeto ofertado, bem como, as exigências contidas nos itens </w:t>
      </w:r>
      <w:r w:rsidRPr="00364598">
        <w:rPr>
          <w:color w:val="000000"/>
          <w:sz w:val="22"/>
          <w:szCs w:val="22"/>
          <w:highlight w:val="yellow"/>
        </w:rPr>
        <w:t xml:space="preserve">11 e seus subitens e </w:t>
      </w:r>
      <w:r w:rsidRPr="00364598">
        <w:rPr>
          <w:color w:val="000000"/>
          <w:sz w:val="22"/>
          <w:szCs w:val="22"/>
        </w:rPr>
        <w:t>13 em seus subitens e alíneas, do Edital.</w:t>
      </w:r>
    </w:p>
    <w:p w:rsidR="006C3565" w:rsidRPr="00364598" w:rsidRDefault="006C3565" w:rsidP="00DF3D73">
      <w:pPr>
        <w:ind w:firstLine="1701"/>
        <w:jc w:val="both"/>
        <w:rPr>
          <w:color w:val="000000"/>
          <w:sz w:val="22"/>
          <w:szCs w:val="22"/>
        </w:rPr>
      </w:pPr>
    </w:p>
    <w:p w:rsidR="006C3565" w:rsidRPr="00364598" w:rsidRDefault="006C3565" w:rsidP="00DF3D73">
      <w:pPr>
        <w:jc w:val="both"/>
        <w:rPr>
          <w:b/>
          <w:color w:val="000000"/>
          <w:sz w:val="22"/>
          <w:szCs w:val="22"/>
        </w:rPr>
      </w:pPr>
      <w:r w:rsidRPr="00364598">
        <w:rPr>
          <w:b/>
          <w:color w:val="000000"/>
          <w:sz w:val="22"/>
          <w:szCs w:val="22"/>
        </w:rPr>
        <w:t xml:space="preserve">II - </w:t>
      </w:r>
      <w:r w:rsidRPr="00364598">
        <w:rPr>
          <w:color w:val="000000"/>
          <w:sz w:val="22"/>
          <w:szCs w:val="22"/>
        </w:rPr>
        <w:t>O método adotado de disputa para o referido Pregão será o</w:t>
      </w:r>
      <w:r w:rsidRPr="00364598">
        <w:rPr>
          <w:b/>
          <w:color w:val="000000"/>
          <w:sz w:val="22"/>
          <w:szCs w:val="22"/>
        </w:rPr>
        <w:t xml:space="preserve"> ABERTO, </w:t>
      </w:r>
      <w:r w:rsidRPr="00364598">
        <w:rPr>
          <w:color w:val="000000"/>
          <w:sz w:val="22"/>
          <w:szCs w:val="22"/>
        </w:rPr>
        <w:t>conforme previsão do artigo 32, do Decreto Federal 10.024, de 20 de setembro de 2019 que será da seguinte forma:</w:t>
      </w:r>
    </w:p>
    <w:p w:rsidR="006C3565" w:rsidRPr="00364598" w:rsidRDefault="006C3565" w:rsidP="00DF3D73">
      <w:pPr>
        <w:ind w:firstLine="1701"/>
        <w:jc w:val="both"/>
        <w:rPr>
          <w:b/>
          <w:color w:val="000000"/>
          <w:sz w:val="22"/>
          <w:szCs w:val="22"/>
        </w:rPr>
      </w:pPr>
    </w:p>
    <w:p w:rsidR="006C3565" w:rsidRPr="00364598" w:rsidRDefault="006C3565" w:rsidP="00DF3D73">
      <w:pPr>
        <w:jc w:val="both"/>
        <w:rPr>
          <w:b/>
          <w:sz w:val="22"/>
          <w:szCs w:val="22"/>
        </w:rPr>
      </w:pPr>
      <w:r w:rsidRPr="00364598">
        <w:rPr>
          <w:b/>
          <w:sz w:val="22"/>
          <w:szCs w:val="22"/>
        </w:rPr>
        <w:t>Modo de disputa aberto</w:t>
      </w:r>
    </w:p>
    <w:p w:rsidR="006C3565" w:rsidRPr="00364598" w:rsidRDefault="006C3565" w:rsidP="00DF3D73">
      <w:pPr>
        <w:ind w:firstLine="1701"/>
        <w:jc w:val="both"/>
        <w:rPr>
          <w:sz w:val="22"/>
          <w:szCs w:val="22"/>
        </w:rPr>
      </w:pPr>
    </w:p>
    <w:p w:rsidR="006C3565" w:rsidRPr="00364598" w:rsidRDefault="006C3565" w:rsidP="00DF3D73">
      <w:pPr>
        <w:jc w:val="both"/>
        <w:rPr>
          <w:sz w:val="22"/>
          <w:szCs w:val="22"/>
        </w:rPr>
      </w:pPr>
      <w:r w:rsidRPr="00364598">
        <w:rPr>
          <w:sz w:val="22"/>
          <w:szCs w:val="22"/>
        </w:rPr>
        <w:t xml:space="preserve"> Art. 32. No modo de disputa aberto, de que trata o inciso I do caput do art. 31, a etapa de envio de lances na sessão pública durará dez minutos e, após isso, será prorrogada automaticamente pelo sistema quando houver lance ofertado nos últimos dois minutos do período de duração da sessão pública.</w:t>
      </w:r>
    </w:p>
    <w:p w:rsidR="006C3565" w:rsidRPr="00364598" w:rsidRDefault="006C3565" w:rsidP="00DF3D73">
      <w:pPr>
        <w:ind w:firstLine="1701"/>
        <w:jc w:val="both"/>
        <w:rPr>
          <w:sz w:val="22"/>
          <w:szCs w:val="22"/>
        </w:rPr>
      </w:pPr>
    </w:p>
    <w:p w:rsidR="006C3565" w:rsidRPr="00364598" w:rsidRDefault="006C3565" w:rsidP="00DF3D73">
      <w:pPr>
        <w:jc w:val="both"/>
        <w:rPr>
          <w:sz w:val="22"/>
          <w:szCs w:val="22"/>
        </w:rPr>
      </w:pPr>
      <w:r w:rsidRPr="00364598">
        <w:rPr>
          <w:sz w:val="22"/>
          <w:szCs w:val="22"/>
        </w:rPr>
        <w:t xml:space="preserve">§ 1º A prorrogação automática da etapa de envio de lances, de que trata o caput, será de dois minutos e ocorrerá sucessivamente sempre que houver lances enviados nesse período de prorrogação, inclusive quando se tratar de lances intermediários. </w:t>
      </w:r>
    </w:p>
    <w:p w:rsidR="006C3565" w:rsidRPr="00364598" w:rsidRDefault="006C3565" w:rsidP="00DF3D73">
      <w:pPr>
        <w:jc w:val="both"/>
        <w:rPr>
          <w:sz w:val="22"/>
          <w:szCs w:val="22"/>
        </w:rPr>
      </w:pPr>
    </w:p>
    <w:p w:rsidR="006C3565" w:rsidRPr="00364598" w:rsidRDefault="006C3565" w:rsidP="00DF3D73">
      <w:pPr>
        <w:jc w:val="both"/>
        <w:rPr>
          <w:sz w:val="22"/>
          <w:szCs w:val="22"/>
        </w:rPr>
      </w:pPr>
      <w:r w:rsidRPr="00364598">
        <w:rPr>
          <w:sz w:val="22"/>
          <w:szCs w:val="22"/>
        </w:rPr>
        <w:t>§ 2º Na hipótese de não haver novos lances na forma estabelecida no caput e no § 1º, a sessão pública será encerrada automaticamente.</w:t>
      </w:r>
    </w:p>
    <w:p w:rsidR="006C3565" w:rsidRPr="00364598" w:rsidRDefault="006C3565" w:rsidP="00DF3D73">
      <w:pPr>
        <w:ind w:firstLine="1701"/>
        <w:jc w:val="both"/>
        <w:rPr>
          <w:sz w:val="22"/>
          <w:szCs w:val="22"/>
        </w:rPr>
      </w:pPr>
    </w:p>
    <w:p w:rsidR="006C3565" w:rsidRPr="00364598" w:rsidRDefault="006C3565" w:rsidP="00DF3D73">
      <w:pPr>
        <w:jc w:val="both"/>
        <w:rPr>
          <w:b/>
          <w:color w:val="000000"/>
          <w:sz w:val="22"/>
          <w:szCs w:val="22"/>
        </w:rPr>
      </w:pPr>
      <w:r w:rsidRPr="00364598">
        <w:rPr>
          <w:sz w:val="22"/>
          <w:szCs w:val="22"/>
        </w:rPr>
        <w:t>§ 3º Encerrada a sessão pública sem prorrogação automática pelo sistema, nos termos do disposto no § 1º, o pregoeiro poderá, assessorado pela equipe de apoio, admitir o reinício da etapa de envio de lances, em prol da consecução do melhor preço disposto no parágrafo único do art. 7º, mediante justificativa.</w:t>
      </w:r>
    </w:p>
    <w:p w:rsidR="006C3565" w:rsidRPr="00364598" w:rsidRDefault="006C3565" w:rsidP="00DF3D73">
      <w:pPr>
        <w:ind w:firstLine="1701"/>
        <w:jc w:val="both"/>
        <w:rPr>
          <w:b/>
          <w:color w:val="000000"/>
          <w:sz w:val="22"/>
          <w:szCs w:val="22"/>
        </w:rPr>
      </w:pPr>
    </w:p>
    <w:p w:rsidR="006C3565" w:rsidRPr="00364598" w:rsidRDefault="006C3565" w:rsidP="00DF3D73">
      <w:pPr>
        <w:jc w:val="both"/>
        <w:rPr>
          <w:b/>
          <w:sz w:val="22"/>
          <w:szCs w:val="22"/>
        </w:rPr>
      </w:pPr>
      <w:r w:rsidRPr="00364598">
        <w:rPr>
          <w:b/>
          <w:sz w:val="22"/>
          <w:szCs w:val="22"/>
        </w:rPr>
        <w:t>No sistema ABERTO, o intervalo de lances será de:</w:t>
      </w:r>
    </w:p>
    <w:p w:rsidR="006C3565" w:rsidRPr="00364598" w:rsidRDefault="006C3565" w:rsidP="00DF3D73">
      <w:pPr>
        <w:ind w:firstLine="1701"/>
        <w:jc w:val="both"/>
        <w:rPr>
          <w:sz w:val="22"/>
          <w:szCs w:val="22"/>
        </w:rPr>
      </w:pPr>
    </w:p>
    <w:p w:rsidR="006C3565" w:rsidRPr="00364598" w:rsidRDefault="006C3565" w:rsidP="00DF3D73">
      <w:pPr>
        <w:jc w:val="both"/>
        <w:rPr>
          <w:sz w:val="22"/>
          <w:szCs w:val="22"/>
        </w:rPr>
      </w:pPr>
      <w:r w:rsidRPr="00364598">
        <w:rPr>
          <w:sz w:val="22"/>
          <w:szCs w:val="22"/>
        </w:rPr>
        <w:t>a) 2% (dois por cento) quando o item licitado possuir valor estimado de até R$ 1.000.000,00 (um milhão de reais).</w:t>
      </w:r>
    </w:p>
    <w:p w:rsidR="006C3565" w:rsidRPr="00364598" w:rsidRDefault="006C3565" w:rsidP="00DF3D73">
      <w:pPr>
        <w:tabs>
          <w:tab w:val="left" w:pos="0"/>
          <w:tab w:val="left" w:pos="1701"/>
        </w:tabs>
        <w:suppressAutoHyphens/>
        <w:jc w:val="both"/>
        <w:rPr>
          <w:sz w:val="22"/>
          <w:szCs w:val="22"/>
        </w:rPr>
      </w:pPr>
    </w:p>
    <w:p w:rsidR="006C3565" w:rsidRPr="00364598" w:rsidRDefault="006C3565" w:rsidP="00DF3D73">
      <w:pPr>
        <w:tabs>
          <w:tab w:val="left" w:pos="0"/>
          <w:tab w:val="left" w:pos="1701"/>
        </w:tabs>
        <w:suppressAutoHyphens/>
        <w:jc w:val="both"/>
        <w:rPr>
          <w:sz w:val="22"/>
          <w:szCs w:val="22"/>
        </w:rPr>
      </w:pPr>
      <w:r w:rsidRPr="00364598">
        <w:rPr>
          <w:sz w:val="22"/>
          <w:szCs w:val="22"/>
        </w:rPr>
        <w:t>b) 1% (um por cento) quando o item licitado possuir valor estimado acima de R$ 1000.000,00 (um milhão de reais).</w:t>
      </w:r>
    </w:p>
    <w:p w:rsidR="006C3565" w:rsidRPr="00364598" w:rsidRDefault="006C3565" w:rsidP="00DF3D73">
      <w:pPr>
        <w:tabs>
          <w:tab w:val="left" w:pos="0"/>
          <w:tab w:val="left" w:pos="1701"/>
        </w:tabs>
        <w:suppressAutoHyphens/>
        <w:jc w:val="both"/>
        <w:rPr>
          <w:b/>
          <w:color w:val="FF0000"/>
          <w:sz w:val="22"/>
          <w:szCs w:val="22"/>
        </w:rPr>
      </w:pPr>
    </w:p>
    <w:p w:rsidR="006C3565" w:rsidRPr="00364598" w:rsidRDefault="006C3565" w:rsidP="00DF3D73">
      <w:pPr>
        <w:tabs>
          <w:tab w:val="left" w:pos="0"/>
          <w:tab w:val="left" w:pos="1701"/>
        </w:tabs>
        <w:suppressAutoHyphens/>
        <w:jc w:val="both"/>
        <w:rPr>
          <w:b/>
          <w:color w:val="FF0000"/>
          <w:sz w:val="22"/>
          <w:szCs w:val="22"/>
        </w:rPr>
      </w:pPr>
      <w:r w:rsidRPr="00364598">
        <w:rPr>
          <w:b/>
          <w:color w:val="FF0000"/>
          <w:sz w:val="22"/>
          <w:szCs w:val="22"/>
        </w:rPr>
        <w:lastRenderedPageBreak/>
        <w:t>O valor Estimado p</w:t>
      </w:r>
      <w:r>
        <w:rPr>
          <w:b/>
          <w:color w:val="FF0000"/>
          <w:sz w:val="22"/>
          <w:szCs w:val="22"/>
        </w:rPr>
        <w:t xml:space="preserve">ara a presente aquisição é </w:t>
      </w:r>
      <w:r w:rsidRPr="00F54A0D">
        <w:rPr>
          <w:b/>
          <w:color w:val="FF0000"/>
          <w:sz w:val="22"/>
          <w:szCs w:val="22"/>
        </w:rPr>
        <w:t xml:space="preserve">de </w:t>
      </w:r>
      <w:r w:rsidRPr="00924839">
        <w:rPr>
          <w:b/>
          <w:color w:val="FF0000"/>
          <w:sz w:val="22"/>
          <w:szCs w:val="22"/>
        </w:rPr>
        <w:t>R$ 32.643,84</w:t>
      </w:r>
      <w:r w:rsidRPr="00F54A0D">
        <w:rPr>
          <w:b/>
          <w:color w:val="FF0000"/>
          <w:sz w:val="22"/>
          <w:szCs w:val="22"/>
        </w:rPr>
        <w:t>,</w:t>
      </w:r>
      <w:r w:rsidRPr="00364598">
        <w:rPr>
          <w:b/>
          <w:color w:val="FF0000"/>
          <w:sz w:val="22"/>
          <w:szCs w:val="22"/>
        </w:rPr>
        <w:t xml:space="preserve"> logo não terá caráter sigiloso, sendo disponibilizado para todos os licitantes interessados.</w:t>
      </w:r>
    </w:p>
    <w:p w:rsidR="006C3565" w:rsidRPr="00364598" w:rsidRDefault="006C3565" w:rsidP="00DF3D73">
      <w:pPr>
        <w:tabs>
          <w:tab w:val="left" w:pos="0"/>
          <w:tab w:val="left" w:pos="1701"/>
        </w:tabs>
        <w:suppressAutoHyphens/>
        <w:jc w:val="both"/>
        <w:rPr>
          <w:b/>
          <w:color w:val="FF0000"/>
          <w:sz w:val="22"/>
          <w:szCs w:val="22"/>
        </w:rPr>
      </w:pPr>
    </w:p>
    <w:p w:rsidR="006C3565" w:rsidRPr="00364598" w:rsidRDefault="006C3565" w:rsidP="00DF3D73">
      <w:pPr>
        <w:jc w:val="both"/>
        <w:rPr>
          <w:sz w:val="22"/>
          <w:szCs w:val="22"/>
        </w:rPr>
      </w:pPr>
      <w:r w:rsidRPr="00364598">
        <w:rPr>
          <w:sz w:val="22"/>
          <w:szCs w:val="22"/>
        </w:rPr>
        <w:t>Não obstante, o detalhamento acima quanto as aplicações do Decreto Federal n° 10.024/2019, no presente certame, não exclui a necessidade e o dever de sua leitura integral por parte das empresas participantes.</w:t>
      </w:r>
    </w:p>
    <w:p w:rsidR="006C3565" w:rsidRPr="00364598" w:rsidRDefault="006C3565" w:rsidP="00DF3D73">
      <w:pPr>
        <w:ind w:firstLine="1701"/>
        <w:jc w:val="both"/>
        <w:rPr>
          <w:sz w:val="22"/>
          <w:szCs w:val="22"/>
        </w:rPr>
      </w:pPr>
    </w:p>
    <w:p w:rsidR="006C3565" w:rsidRPr="00364598" w:rsidRDefault="006C3565" w:rsidP="00DF3D73">
      <w:pPr>
        <w:jc w:val="both"/>
        <w:rPr>
          <w:sz w:val="22"/>
          <w:szCs w:val="22"/>
        </w:rPr>
      </w:pPr>
      <w:r w:rsidRPr="00364598">
        <w:rPr>
          <w:sz w:val="22"/>
          <w:szCs w:val="22"/>
        </w:rPr>
        <w:t xml:space="preserve">As regras quanto à forma de apresentação previstas nos dispositivos </w:t>
      </w:r>
      <w:r w:rsidRPr="00364598">
        <w:rPr>
          <w:sz w:val="22"/>
          <w:szCs w:val="22"/>
          <w:highlight w:val="yellow"/>
        </w:rPr>
        <w:t>11 e 13</w:t>
      </w:r>
      <w:r w:rsidRPr="00364598">
        <w:rPr>
          <w:sz w:val="22"/>
          <w:szCs w:val="22"/>
        </w:rPr>
        <w:t xml:space="preserve"> e seus subitens do Edital que se referem a aceitação de propostas de preços e documentos de habilitação, serão analisadas caso a caso após a abertura do certame devidamente registradas no chat mensagem, dada as novas regras do Decerto Federal e alterações no Sistema do </w:t>
      </w:r>
      <w:proofErr w:type="spellStart"/>
      <w:r w:rsidRPr="00364598">
        <w:rPr>
          <w:sz w:val="22"/>
          <w:szCs w:val="22"/>
        </w:rPr>
        <w:t>Comprasnet</w:t>
      </w:r>
      <w:proofErr w:type="spellEnd"/>
      <w:r w:rsidRPr="00364598">
        <w:rPr>
          <w:sz w:val="22"/>
          <w:szCs w:val="22"/>
        </w:rPr>
        <w:t>.</w:t>
      </w:r>
    </w:p>
    <w:p w:rsidR="006C3565" w:rsidRPr="00364598" w:rsidRDefault="006C3565" w:rsidP="00DF3D73">
      <w:pPr>
        <w:ind w:firstLine="1701"/>
        <w:jc w:val="both"/>
        <w:rPr>
          <w:sz w:val="22"/>
          <w:szCs w:val="22"/>
        </w:rPr>
      </w:pPr>
    </w:p>
    <w:p w:rsidR="006C3565" w:rsidRPr="00364598" w:rsidRDefault="006C3565" w:rsidP="00DF3D73">
      <w:pPr>
        <w:jc w:val="both"/>
        <w:rPr>
          <w:b/>
          <w:color w:val="000000"/>
          <w:sz w:val="22"/>
          <w:szCs w:val="22"/>
        </w:rPr>
      </w:pPr>
      <w:r w:rsidRPr="00364598">
        <w:rPr>
          <w:sz w:val="22"/>
          <w:szCs w:val="22"/>
        </w:rPr>
        <w:t>Registra-se que, os ajustes acima detalhados fazem-se necessários em virtude de que o Sistema de Compras utilizado por este Órgão COMPRASNET, está adaptado em conformidade com o Decreto Federal citado e, que tão logo seja editado o Decreto Estadual do Estado de Rondônia, os instrumentos convocatórios serão devidamente ajustados.</w:t>
      </w:r>
    </w:p>
    <w:p w:rsidR="006C3565" w:rsidRPr="00364598" w:rsidRDefault="006C3565" w:rsidP="00DF3D73">
      <w:pPr>
        <w:ind w:firstLine="1701"/>
        <w:rPr>
          <w:color w:val="000000"/>
          <w:sz w:val="22"/>
          <w:szCs w:val="22"/>
        </w:rPr>
      </w:pPr>
    </w:p>
    <w:p w:rsidR="006C3565" w:rsidRPr="00364598" w:rsidRDefault="006C3565" w:rsidP="00DF3D73">
      <w:pPr>
        <w:ind w:firstLine="1701"/>
        <w:jc w:val="right"/>
        <w:rPr>
          <w:color w:val="000000"/>
          <w:sz w:val="22"/>
          <w:szCs w:val="22"/>
        </w:rPr>
      </w:pPr>
      <w:r w:rsidRPr="00364598">
        <w:rPr>
          <w:color w:val="000000"/>
          <w:sz w:val="22"/>
          <w:szCs w:val="22"/>
        </w:rPr>
        <w:t xml:space="preserve">Porto Velho/RO, </w:t>
      </w:r>
      <w:r w:rsidR="009C37B7">
        <w:rPr>
          <w:color w:val="000000"/>
          <w:sz w:val="22"/>
          <w:szCs w:val="22"/>
        </w:rPr>
        <w:t>21</w:t>
      </w:r>
      <w:r>
        <w:rPr>
          <w:color w:val="000000"/>
          <w:sz w:val="22"/>
          <w:szCs w:val="22"/>
        </w:rPr>
        <w:t xml:space="preserve"> de Julho</w:t>
      </w:r>
      <w:r w:rsidRPr="00364598">
        <w:rPr>
          <w:color w:val="000000"/>
          <w:sz w:val="22"/>
          <w:szCs w:val="22"/>
        </w:rPr>
        <w:t xml:space="preserve"> de 2020.</w:t>
      </w:r>
    </w:p>
    <w:p w:rsidR="006C3565" w:rsidRPr="00364598" w:rsidRDefault="006C3565" w:rsidP="00DF3D73">
      <w:pPr>
        <w:tabs>
          <w:tab w:val="left" w:pos="3043"/>
        </w:tabs>
        <w:ind w:hanging="1134"/>
        <w:jc w:val="center"/>
        <w:rPr>
          <w:b/>
          <w:sz w:val="22"/>
          <w:szCs w:val="22"/>
        </w:rPr>
      </w:pPr>
    </w:p>
    <w:p w:rsidR="006C3565" w:rsidRPr="00364598" w:rsidRDefault="006C3565" w:rsidP="00DF3D73">
      <w:pPr>
        <w:jc w:val="center"/>
        <w:rPr>
          <w:b/>
          <w:sz w:val="22"/>
          <w:szCs w:val="22"/>
        </w:rPr>
      </w:pPr>
    </w:p>
    <w:tbl>
      <w:tblPr>
        <w:tblW w:w="3686" w:type="dxa"/>
        <w:tblInd w:w="2835" w:type="dxa"/>
        <w:tblLayout w:type="fixed"/>
        <w:tblLook w:val="04A0"/>
      </w:tblPr>
      <w:tblGrid>
        <w:gridCol w:w="3686"/>
      </w:tblGrid>
      <w:tr w:rsidR="006C3565" w:rsidRPr="00364598" w:rsidTr="000709E1">
        <w:tc>
          <w:tcPr>
            <w:tcW w:w="3686" w:type="dxa"/>
          </w:tcPr>
          <w:p w:rsidR="006C3565" w:rsidRPr="00364598" w:rsidRDefault="006C3565" w:rsidP="00DF3D73">
            <w:pPr>
              <w:jc w:val="center"/>
              <w:rPr>
                <w:b/>
                <w:sz w:val="22"/>
                <w:szCs w:val="22"/>
              </w:rPr>
            </w:pPr>
            <w:r w:rsidRPr="00364598">
              <w:rPr>
                <w:b/>
                <w:sz w:val="22"/>
                <w:szCs w:val="22"/>
              </w:rPr>
              <w:br w:type="page"/>
            </w:r>
            <w:r w:rsidRPr="00364598">
              <w:rPr>
                <w:b/>
                <w:color w:val="FF0000"/>
                <w:sz w:val="22"/>
                <w:szCs w:val="22"/>
              </w:rPr>
              <w:t>IZAURA TAUFMANN FERREIRA</w:t>
            </w:r>
          </w:p>
        </w:tc>
      </w:tr>
      <w:tr w:rsidR="006C3565" w:rsidRPr="00364598" w:rsidTr="000709E1">
        <w:tc>
          <w:tcPr>
            <w:tcW w:w="3686" w:type="dxa"/>
          </w:tcPr>
          <w:p w:rsidR="006C3565" w:rsidRPr="00364598" w:rsidRDefault="006C3565" w:rsidP="00DF3D73">
            <w:pPr>
              <w:jc w:val="center"/>
              <w:rPr>
                <w:sz w:val="22"/>
                <w:szCs w:val="22"/>
              </w:rPr>
            </w:pPr>
            <w:r w:rsidRPr="00364598">
              <w:rPr>
                <w:sz w:val="22"/>
                <w:szCs w:val="22"/>
              </w:rPr>
              <w:t>Pregoeira KAPPA/SUPEL-RO</w:t>
            </w:r>
          </w:p>
        </w:tc>
      </w:tr>
      <w:tr w:rsidR="006C3565" w:rsidRPr="00364598" w:rsidTr="000709E1">
        <w:trPr>
          <w:trHeight w:val="80"/>
        </w:trPr>
        <w:tc>
          <w:tcPr>
            <w:tcW w:w="3686" w:type="dxa"/>
          </w:tcPr>
          <w:p w:rsidR="006C3565" w:rsidRPr="00364598" w:rsidRDefault="006C3565" w:rsidP="00DF3D73">
            <w:pPr>
              <w:jc w:val="center"/>
              <w:rPr>
                <w:b/>
                <w:sz w:val="22"/>
                <w:szCs w:val="22"/>
              </w:rPr>
            </w:pPr>
            <w:r w:rsidRPr="00364598">
              <w:rPr>
                <w:sz w:val="22"/>
                <w:szCs w:val="22"/>
              </w:rPr>
              <w:t xml:space="preserve">Mat. </w:t>
            </w:r>
            <w:r w:rsidRPr="00364598">
              <w:rPr>
                <w:color w:val="000000"/>
                <w:sz w:val="22"/>
                <w:szCs w:val="22"/>
              </w:rPr>
              <w:t>300094012</w:t>
            </w:r>
          </w:p>
        </w:tc>
      </w:tr>
    </w:tbl>
    <w:p w:rsidR="00F73BFB" w:rsidRPr="006C3565" w:rsidRDefault="00030AA4" w:rsidP="00DF3D73">
      <w:pPr>
        <w:jc w:val="both"/>
        <w:rPr>
          <w:color w:val="FF0000"/>
          <w:sz w:val="22"/>
          <w:szCs w:val="22"/>
        </w:rPr>
        <w:sectPr w:rsidR="00F73BFB" w:rsidRPr="006C3565" w:rsidSect="003C3AAC">
          <w:headerReference w:type="default" r:id="rId79"/>
          <w:footerReference w:type="default" r:id="rId80"/>
          <w:headerReference w:type="first" r:id="rId81"/>
          <w:footerReference w:type="first" r:id="rId82"/>
          <w:pgSz w:w="11907" w:h="16840" w:code="9"/>
          <w:pgMar w:top="851" w:right="1134" w:bottom="993" w:left="851" w:header="142" w:footer="0" w:gutter="567"/>
          <w:pgNumType w:start="0"/>
          <w:cols w:space="720"/>
          <w:titlePg/>
          <w:docGrid w:linePitch="272"/>
        </w:sectPr>
      </w:pPr>
      <w:r w:rsidRPr="00030AA4">
        <w:rPr>
          <w:color w:val="000000"/>
          <w:sz w:val="22"/>
          <w:szCs w:val="22"/>
        </w:rPr>
        <w:t>.</w:t>
      </w:r>
    </w:p>
    <w:p w:rsidR="006C3565" w:rsidRPr="00C11F5C" w:rsidRDefault="006C3565" w:rsidP="00DF3D73">
      <w:pPr>
        <w:jc w:val="center"/>
        <w:rPr>
          <w:b/>
          <w:color w:val="FF0000"/>
          <w:sz w:val="22"/>
          <w:szCs w:val="22"/>
        </w:rPr>
      </w:pPr>
      <w:r w:rsidRPr="00C11F5C">
        <w:rPr>
          <w:b/>
          <w:color w:val="FF0000"/>
          <w:sz w:val="22"/>
          <w:szCs w:val="22"/>
        </w:rPr>
        <w:lastRenderedPageBreak/>
        <w:t>ANEXO III – DO EDITAL</w:t>
      </w:r>
    </w:p>
    <w:p w:rsidR="006C3565" w:rsidRPr="00C11F5C" w:rsidRDefault="006C3565" w:rsidP="00DF3D73">
      <w:pPr>
        <w:jc w:val="center"/>
        <w:rPr>
          <w:b/>
          <w:color w:val="FF0000"/>
          <w:sz w:val="22"/>
          <w:szCs w:val="22"/>
        </w:rPr>
      </w:pPr>
      <w:r w:rsidRPr="00C11F5C">
        <w:rPr>
          <w:b/>
          <w:color w:val="FF0000"/>
          <w:sz w:val="22"/>
          <w:szCs w:val="22"/>
        </w:rPr>
        <w:t>QUADRO DE ESTIMATIVA</w:t>
      </w:r>
    </w:p>
    <w:p w:rsidR="006C3565" w:rsidRPr="00C11F5C" w:rsidRDefault="006C3565" w:rsidP="00DF3D73">
      <w:pPr>
        <w:jc w:val="center"/>
        <w:rPr>
          <w:b/>
          <w:color w:val="FF0000"/>
          <w:sz w:val="22"/>
          <w:szCs w:val="22"/>
        </w:rPr>
      </w:pPr>
    </w:p>
    <w:tbl>
      <w:tblPr>
        <w:tblW w:w="4684" w:type="pct"/>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118"/>
        <w:gridCol w:w="5636"/>
        <w:gridCol w:w="1267"/>
        <w:gridCol w:w="1126"/>
        <w:gridCol w:w="2255"/>
        <w:gridCol w:w="2675"/>
      </w:tblGrid>
      <w:tr w:rsidR="006C3565" w:rsidRPr="00B25C74" w:rsidTr="000709E1">
        <w:trPr>
          <w:tblHeader/>
          <w:tblCellSpacing w:w="0" w:type="dxa"/>
        </w:trPr>
        <w:tc>
          <w:tcPr>
            <w:tcW w:w="397" w:type="pct"/>
            <w:tcBorders>
              <w:top w:val="outset" w:sz="6" w:space="0" w:color="auto"/>
              <w:left w:val="outset" w:sz="6" w:space="0" w:color="auto"/>
              <w:bottom w:val="outset" w:sz="6" w:space="0" w:color="auto"/>
              <w:right w:val="outset" w:sz="6" w:space="0" w:color="auto"/>
            </w:tcBorders>
            <w:shd w:val="clear" w:color="auto" w:fill="3B3838" w:themeFill="background2" w:themeFillShade="40"/>
            <w:vAlign w:val="center"/>
            <w:hideMark/>
          </w:tcPr>
          <w:p w:rsidR="006C3565" w:rsidRPr="00B25C74" w:rsidRDefault="006C3565" w:rsidP="00DF3D73">
            <w:pPr>
              <w:pStyle w:val="tabelatextocentralizado"/>
              <w:spacing w:before="0" w:beforeAutospacing="0" w:after="0" w:afterAutospacing="0"/>
              <w:jc w:val="center"/>
              <w:rPr>
                <w:color w:val="FFFFFF" w:themeColor="background1"/>
                <w:sz w:val="22"/>
                <w:szCs w:val="22"/>
              </w:rPr>
            </w:pPr>
            <w:r w:rsidRPr="00B25C74">
              <w:rPr>
                <w:rStyle w:val="Forte"/>
                <w:color w:val="FFFFFF" w:themeColor="background1"/>
                <w:sz w:val="22"/>
                <w:szCs w:val="22"/>
              </w:rPr>
              <w:t>ITEM</w:t>
            </w:r>
          </w:p>
        </w:tc>
        <w:tc>
          <w:tcPr>
            <w:tcW w:w="2002" w:type="pct"/>
            <w:tcBorders>
              <w:top w:val="outset" w:sz="6" w:space="0" w:color="auto"/>
              <w:left w:val="outset" w:sz="6" w:space="0" w:color="auto"/>
              <w:bottom w:val="outset" w:sz="6" w:space="0" w:color="auto"/>
              <w:right w:val="outset" w:sz="6" w:space="0" w:color="auto"/>
            </w:tcBorders>
            <w:shd w:val="clear" w:color="auto" w:fill="3B3838" w:themeFill="background2" w:themeFillShade="40"/>
            <w:vAlign w:val="center"/>
            <w:hideMark/>
          </w:tcPr>
          <w:p w:rsidR="006C3565" w:rsidRPr="00B25C74" w:rsidRDefault="006C3565" w:rsidP="00DF3D73">
            <w:pPr>
              <w:pStyle w:val="tabelatextocentralizado"/>
              <w:spacing w:before="0" w:beforeAutospacing="0" w:after="0" w:afterAutospacing="0"/>
              <w:jc w:val="center"/>
              <w:rPr>
                <w:color w:val="FFFFFF" w:themeColor="background1"/>
                <w:sz w:val="22"/>
                <w:szCs w:val="22"/>
              </w:rPr>
            </w:pPr>
            <w:r w:rsidRPr="00B25C74">
              <w:rPr>
                <w:rStyle w:val="Forte"/>
                <w:color w:val="FFFFFF" w:themeColor="background1"/>
                <w:sz w:val="22"/>
                <w:szCs w:val="22"/>
              </w:rPr>
              <w:t>ESPECIFICAÇÃO</w:t>
            </w:r>
          </w:p>
        </w:tc>
        <w:tc>
          <w:tcPr>
            <w:tcW w:w="450" w:type="pct"/>
            <w:tcBorders>
              <w:top w:val="outset" w:sz="6" w:space="0" w:color="auto"/>
              <w:left w:val="outset" w:sz="6" w:space="0" w:color="auto"/>
              <w:bottom w:val="outset" w:sz="6" w:space="0" w:color="auto"/>
              <w:right w:val="outset" w:sz="6" w:space="0" w:color="auto"/>
            </w:tcBorders>
            <w:shd w:val="clear" w:color="auto" w:fill="3B3838" w:themeFill="background2" w:themeFillShade="40"/>
            <w:vAlign w:val="center"/>
            <w:hideMark/>
          </w:tcPr>
          <w:p w:rsidR="006C3565" w:rsidRPr="00B25C74" w:rsidRDefault="006C3565" w:rsidP="00DF3D73">
            <w:pPr>
              <w:pStyle w:val="tabelatextocentralizado"/>
              <w:spacing w:before="0" w:beforeAutospacing="0" w:after="0" w:afterAutospacing="0"/>
              <w:jc w:val="center"/>
              <w:rPr>
                <w:color w:val="FFFFFF" w:themeColor="background1"/>
                <w:sz w:val="22"/>
                <w:szCs w:val="22"/>
              </w:rPr>
            </w:pPr>
            <w:r w:rsidRPr="00B25C74">
              <w:rPr>
                <w:rStyle w:val="Forte"/>
                <w:color w:val="FFFFFF" w:themeColor="background1"/>
                <w:sz w:val="22"/>
                <w:szCs w:val="22"/>
              </w:rPr>
              <w:t>UND.</w:t>
            </w:r>
          </w:p>
        </w:tc>
        <w:tc>
          <w:tcPr>
            <w:tcW w:w="400" w:type="pct"/>
            <w:tcBorders>
              <w:top w:val="outset" w:sz="6" w:space="0" w:color="auto"/>
              <w:left w:val="outset" w:sz="6" w:space="0" w:color="auto"/>
              <w:bottom w:val="outset" w:sz="6" w:space="0" w:color="auto"/>
              <w:right w:val="outset" w:sz="6" w:space="0" w:color="auto"/>
            </w:tcBorders>
            <w:shd w:val="clear" w:color="auto" w:fill="3B3838" w:themeFill="background2" w:themeFillShade="40"/>
            <w:vAlign w:val="center"/>
            <w:hideMark/>
          </w:tcPr>
          <w:p w:rsidR="006C3565" w:rsidRPr="00B25C74" w:rsidRDefault="006C3565" w:rsidP="00DF3D73">
            <w:pPr>
              <w:pStyle w:val="tabelatextocentralizado"/>
              <w:spacing w:before="0" w:beforeAutospacing="0" w:after="0" w:afterAutospacing="0"/>
              <w:jc w:val="center"/>
              <w:rPr>
                <w:color w:val="FFFFFF" w:themeColor="background1"/>
                <w:sz w:val="22"/>
                <w:szCs w:val="22"/>
              </w:rPr>
            </w:pPr>
            <w:r w:rsidRPr="00B25C74">
              <w:rPr>
                <w:rStyle w:val="Forte"/>
                <w:color w:val="FFFFFF" w:themeColor="background1"/>
                <w:sz w:val="22"/>
                <w:szCs w:val="22"/>
              </w:rPr>
              <w:t>QTD.</w:t>
            </w:r>
          </w:p>
        </w:tc>
        <w:tc>
          <w:tcPr>
            <w:tcW w:w="801" w:type="pct"/>
            <w:tcBorders>
              <w:top w:val="outset" w:sz="6" w:space="0" w:color="auto"/>
              <w:left w:val="outset" w:sz="6" w:space="0" w:color="auto"/>
              <w:bottom w:val="outset" w:sz="6" w:space="0" w:color="auto"/>
              <w:right w:val="outset" w:sz="6" w:space="0" w:color="auto"/>
            </w:tcBorders>
            <w:shd w:val="clear" w:color="auto" w:fill="3B3838" w:themeFill="background2" w:themeFillShade="40"/>
          </w:tcPr>
          <w:p w:rsidR="006C3565" w:rsidRPr="00B25C74" w:rsidRDefault="006C3565" w:rsidP="00DF3D73">
            <w:pPr>
              <w:tabs>
                <w:tab w:val="left" w:pos="524"/>
                <w:tab w:val="center" w:pos="841"/>
              </w:tabs>
              <w:jc w:val="center"/>
              <w:rPr>
                <w:b/>
                <w:sz w:val="22"/>
                <w:szCs w:val="22"/>
              </w:rPr>
            </w:pPr>
            <w:r w:rsidRPr="00B25C74">
              <w:rPr>
                <w:b/>
                <w:sz w:val="22"/>
                <w:szCs w:val="22"/>
              </w:rPr>
              <w:t>PREÇO MÉDIO</w:t>
            </w:r>
          </w:p>
        </w:tc>
        <w:tc>
          <w:tcPr>
            <w:tcW w:w="950" w:type="pct"/>
            <w:tcBorders>
              <w:top w:val="outset" w:sz="6" w:space="0" w:color="auto"/>
              <w:left w:val="outset" w:sz="6" w:space="0" w:color="auto"/>
              <w:bottom w:val="outset" w:sz="6" w:space="0" w:color="auto"/>
              <w:right w:val="outset" w:sz="6" w:space="0" w:color="auto"/>
            </w:tcBorders>
            <w:shd w:val="clear" w:color="auto" w:fill="3B3838" w:themeFill="background2" w:themeFillShade="40"/>
            <w:vAlign w:val="center"/>
          </w:tcPr>
          <w:p w:rsidR="006C3565" w:rsidRPr="00B25C74" w:rsidRDefault="006C3565" w:rsidP="00DF3D73">
            <w:pPr>
              <w:tabs>
                <w:tab w:val="left" w:pos="524"/>
                <w:tab w:val="center" w:pos="841"/>
              </w:tabs>
              <w:jc w:val="center"/>
              <w:rPr>
                <w:b/>
                <w:sz w:val="22"/>
                <w:szCs w:val="22"/>
              </w:rPr>
            </w:pPr>
            <w:r w:rsidRPr="00B25C74">
              <w:rPr>
                <w:b/>
                <w:sz w:val="22"/>
                <w:szCs w:val="22"/>
              </w:rPr>
              <w:t>VALOR TOTAL</w:t>
            </w:r>
          </w:p>
        </w:tc>
      </w:tr>
      <w:tr w:rsidR="006C3565" w:rsidRPr="00B25C74" w:rsidTr="000709E1">
        <w:trPr>
          <w:tblCellSpacing w:w="0" w:type="dxa"/>
        </w:trPr>
        <w:tc>
          <w:tcPr>
            <w:tcW w:w="397"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pStyle w:val="tabelatextocentralizado"/>
              <w:spacing w:before="0" w:beforeAutospacing="0" w:after="0" w:afterAutospacing="0"/>
              <w:jc w:val="center"/>
              <w:rPr>
                <w:color w:val="000000"/>
                <w:sz w:val="22"/>
                <w:szCs w:val="22"/>
              </w:rPr>
            </w:pPr>
            <w:r w:rsidRPr="00B25C74">
              <w:rPr>
                <w:color w:val="000000"/>
                <w:sz w:val="22"/>
                <w:szCs w:val="22"/>
              </w:rPr>
              <w:t>1</w:t>
            </w:r>
          </w:p>
        </w:tc>
        <w:tc>
          <w:tcPr>
            <w:tcW w:w="2002"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pStyle w:val="textoalinhadoesquerdaespacamentosimples"/>
              <w:spacing w:before="0" w:beforeAutospacing="0" w:after="0" w:afterAutospacing="0"/>
              <w:jc w:val="both"/>
              <w:rPr>
                <w:color w:val="000000"/>
                <w:sz w:val="22"/>
                <w:szCs w:val="22"/>
              </w:rPr>
            </w:pPr>
            <w:r w:rsidRPr="00B25C74">
              <w:rPr>
                <w:color w:val="000000"/>
                <w:sz w:val="22"/>
                <w:szCs w:val="22"/>
              </w:rPr>
              <w:t xml:space="preserve"> </w:t>
            </w:r>
            <w:r w:rsidRPr="00B25C74">
              <w:rPr>
                <w:rStyle w:val="Forte"/>
                <w:color w:val="000000"/>
                <w:sz w:val="22"/>
                <w:szCs w:val="22"/>
              </w:rPr>
              <w:t xml:space="preserve">Cloridrato de </w:t>
            </w:r>
            <w:proofErr w:type="spellStart"/>
            <w:r w:rsidRPr="00B25C74">
              <w:rPr>
                <w:rStyle w:val="Forte"/>
                <w:color w:val="000000"/>
                <w:sz w:val="22"/>
                <w:szCs w:val="22"/>
              </w:rPr>
              <w:t>mepivacaína</w:t>
            </w:r>
            <w:proofErr w:type="spellEnd"/>
            <w:r w:rsidRPr="00B25C74">
              <w:rPr>
                <w:rStyle w:val="Forte"/>
                <w:color w:val="000000"/>
                <w:sz w:val="22"/>
                <w:szCs w:val="22"/>
              </w:rPr>
              <w:t xml:space="preserve"> 2% com </w:t>
            </w:r>
            <w:proofErr w:type="spellStart"/>
            <w:r w:rsidRPr="00B25C74">
              <w:rPr>
                <w:rStyle w:val="Forte"/>
                <w:color w:val="000000"/>
                <w:sz w:val="22"/>
                <w:szCs w:val="22"/>
              </w:rPr>
              <w:t>epinefrina</w:t>
            </w:r>
            <w:proofErr w:type="spellEnd"/>
            <w:r w:rsidRPr="00B25C74">
              <w:rPr>
                <w:rStyle w:val="Forte"/>
                <w:color w:val="000000"/>
                <w:sz w:val="22"/>
                <w:szCs w:val="22"/>
              </w:rPr>
              <w:t xml:space="preserve"> 1/100.000</w:t>
            </w:r>
          </w:p>
          <w:p w:rsidR="006C3565" w:rsidRPr="00B25C74" w:rsidRDefault="006C3565" w:rsidP="00DF3D73">
            <w:pPr>
              <w:pStyle w:val="textoalinhadoesquerdaespacamentosimples"/>
              <w:spacing w:before="0" w:beforeAutospacing="0" w:after="0" w:afterAutospacing="0"/>
              <w:jc w:val="both"/>
              <w:rPr>
                <w:color w:val="000000"/>
                <w:sz w:val="22"/>
                <w:szCs w:val="22"/>
              </w:rPr>
            </w:pPr>
            <w:r w:rsidRPr="00B25C74">
              <w:rPr>
                <w:color w:val="000000"/>
                <w:sz w:val="22"/>
                <w:szCs w:val="22"/>
              </w:rPr>
              <w:t xml:space="preserve">Solução injetável de 1,8ml, para uso pediátrico e adulto, acondicionado em caixa com dados do fornecedor, número de lote, data de fabricação e validade, composição e dados de armazenamento.  Embalando em </w:t>
            </w:r>
            <w:proofErr w:type="spellStart"/>
            <w:r w:rsidRPr="00B25C74">
              <w:rPr>
                <w:color w:val="000000"/>
                <w:sz w:val="22"/>
                <w:szCs w:val="22"/>
              </w:rPr>
              <w:t>tubetes</w:t>
            </w:r>
            <w:proofErr w:type="spellEnd"/>
            <w:r w:rsidRPr="00B25C74">
              <w:rPr>
                <w:color w:val="000000"/>
                <w:sz w:val="22"/>
                <w:szCs w:val="22"/>
              </w:rPr>
              <w:t xml:space="preserve"> de vidro, que mantenha a integridade do produto, sendo que o </w:t>
            </w:r>
            <w:proofErr w:type="spellStart"/>
            <w:r w:rsidRPr="00B25C74">
              <w:rPr>
                <w:color w:val="000000"/>
                <w:sz w:val="22"/>
                <w:szCs w:val="22"/>
              </w:rPr>
              <w:t>tubete</w:t>
            </w:r>
            <w:proofErr w:type="spellEnd"/>
            <w:r w:rsidRPr="00B25C74">
              <w:rPr>
                <w:color w:val="000000"/>
                <w:sz w:val="22"/>
                <w:szCs w:val="22"/>
              </w:rPr>
              <w:t xml:space="preserve"> também deverá constar a descrição do produto, o nome do fabricante e validade. Embalagem / caixa com 50 </w:t>
            </w:r>
            <w:proofErr w:type="spellStart"/>
            <w:r w:rsidRPr="00B25C74">
              <w:rPr>
                <w:color w:val="000000"/>
                <w:sz w:val="22"/>
                <w:szCs w:val="22"/>
              </w:rPr>
              <w:t>tubetes</w:t>
            </w:r>
            <w:proofErr w:type="spellEnd"/>
            <w:r w:rsidRPr="00B25C74">
              <w:rPr>
                <w:color w:val="000000"/>
                <w:sz w:val="22"/>
                <w:szCs w:val="22"/>
              </w:rPr>
              <w:t xml:space="preserve"> de vidro de 1,8ml.</w:t>
            </w:r>
          </w:p>
          <w:p w:rsidR="006C3565" w:rsidRPr="00B25C74" w:rsidRDefault="006C3565" w:rsidP="00BA117D">
            <w:pPr>
              <w:pStyle w:val="textoalinhadoesquerdaespacamentosimples"/>
              <w:spacing w:before="0" w:beforeAutospacing="0" w:after="0" w:afterAutospacing="0"/>
              <w:jc w:val="both"/>
              <w:rPr>
                <w:color w:val="000000"/>
                <w:sz w:val="22"/>
                <w:szCs w:val="22"/>
              </w:rPr>
            </w:pPr>
            <w:r w:rsidRPr="00B25C74">
              <w:rPr>
                <w:color w:val="000000"/>
                <w:sz w:val="22"/>
                <w:szCs w:val="22"/>
              </w:rPr>
              <w:t xml:space="preserve">O produto deve ter registro no Ministério da </w:t>
            </w:r>
            <w:r w:rsidR="00BA117D">
              <w:rPr>
                <w:color w:val="000000"/>
                <w:sz w:val="22"/>
                <w:szCs w:val="22"/>
              </w:rPr>
              <w:t>Saúde e ANVISA.</w:t>
            </w:r>
          </w:p>
        </w:tc>
        <w:tc>
          <w:tcPr>
            <w:tcW w:w="450"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jc w:val="center"/>
              <w:rPr>
                <w:sz w:val="22"/>
                <w:szCs w:val="22"/>
              </w:rPr>
            </w:pPr>
            <w:r w:rsidRPr="00B25C74">
              <w:rPr>
                <w:color w:val="000000"/>
                <w:sz w:val="22"/>
                <w:szCs w:val="22"/>
              </w:rPr>
              <w:t>Caixas</w:t>
            </w:r>
          </w:p>
        </w:tc>
        <w:tc>
          <w:tcPr>
            <w:tcW w:w="400"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pStyle w:val="NormalWeb"/>
              <w:spacing w:before="0" w:after="0"/>
              <w:jc w:val="center"/>
              <w:rPr>
                <w:color w:val="000000"/>
                <w:sz w:val="22"/>
                <w:szCs w:val="22"/>
              </w:rPr>
            </w:pPr>
            <w:r w:rsidRPr="00B25C74">
              <w:rPr>
                <w:color w:val="000000"/>
                <w:sz w:val="22"/>
                <w:szCs w:val="22"/>
              </w:rPr>
              <w:t>192</w:t>
            </w:r>
          </w:p>
        </w:tc>
        <w:tc>
          <w:tcPr>
            <w:tcW w:w="801"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jc w:val="center"/>
              <w:rPr>
                <w:sz w:val="22"/>
                <w:szCs w:val="22"/>
              </w:rPr>
            </w:pPr>
            <w:r w:rsidRPr="00B25C74">
              <w:rPr>
                <w:sz w:val="22"/>
                <w:szCs w:val="22"/>
              </w:rPr>
              <w:t>R$ 103,16</w:t>
            </w:r>
          </w:p>
        </w:tc>
        <w:tc>
          <w:tcPr>
            <w:tcW w:w="950"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jc w:val="center"/>
              <w:rPr>
                <w:sz w:val="22"/>
                <w:szCs w:val="22"/>
              </w:rPr>
            </w:pPr>
            <w:r w:rsidRPr="00B25C74">
              <w:rPr>
                <w:sz w:val="22"/>
                <w:szCs w:val="22"/>
              </w:rPr>
              <w:t>R$ 19.806,72</w:t>
            </w:r>
          </w:p>
        </w:tc>
      </w:tr>
      <w:tr w:rsidR="006C3565" w:rsidRPr="00B25C74" w:rsidTr="000709E1">
        <w:trPr>
          <w:tblCellSpacing w:w="0" w:type="dxa"/>
        </w:trPr>
        <w:tc>
          <w:tcPr>
            <w:tcW w:w="397"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pStyle w:val="tabelatextocentralizado"/>
              <w:spacing w:before="0" w:beforeAutospacing="0" w:after="0" w:afterAutospacing="0"/>
              <w:jc w:val="center"/>
              <w:rPr>
                <w:color w:val="000000"/>
                <w:sz w:val="22"/>
                <w:szCs w:val="22"/>
              </w:rPr>
            </w:pPr>
            <w:r w:rsidRPr="00B25C74">
              <w:rPr>
                <w:color w:val="000000"/>
                <w:sz w:val="22"/>
                <w:szCs w:val="22"/>
              </w:rPr>
              <w:t>2</w:t>
            </w:r>
          </w:p>
        </w:tc>
        <w:tc>
          <w:tcPr>
            <w:tcW w:w="2002" w:type="pct"/>
            <w:tcBorders>
              <w:top w:val="outset" w:sz="6" w:space="0" w:color="auto"/>
              <w:left w:val="outset" w:sz="6" w:space="0" w:color="auto"/>
              <w:bottom w:val="outset" w:sz="6" w:space="0" w:color="auto"/>
              <w:right w:val="outset" w:sz="6" w:space="0" w:color="auto"/>
            </w:tcBorders>
            <w:vAlign w:val="center"/>
          </w:tcPr>
          <w:p w:rsidR="00264DF4" w:rsidRPr="00264DF4" w:rsidRDefault="00264DF4" w:rsidP="00264DF4">
            <w:pPr>
              <w:pStyle w:val="textojustificado"/>
              <w:spacing w:before="0" w:beforeAutospacing="0" w:after="0" w:afterAutospacing="0"/>
              <w:jc w:val="both"/>
              <w:rPr>
                <w:b/>
                <w:color w:val="000000"/>
                <w:sz w:val="22"/>
                <w:szCs w:val="22"/>
              </w:rPr>
            </w:pPr>
            <w:r w:rsidRPr="00264DF4">
              <w:rPr>
                <w:b/>
                <w:color w:val="000000"/>
                <w:sz w:val="22"/>
                <w:szCs w:val="22"/>
              </w:rPr>
              <w:t xml:space="preserve">Lidocaína 2% com </w:t>
            </w:r>
            <w:proofErr w:type="spellStart"/>
            <w:r w:rsidRPr="00264DF4">
              <w:rPr>
                <w:b/>
                <w:color w:val="000000"/>
                <w:sz w:val="22"/>
                <w:szCs w:val="22"/>
              </w:rPr>
              <w:t>epinefrina</w:t>
            </w:r>
            <w:proofErr w:type="spellEnd"/>
            <w:r w:rsidRPr="00264DF4">
              <w:rPr>
                <w:b/>
                <w:color w:val="000000"/>
                <w:sz w:val="22"/>
                <w:szCs w:val="22"/>
              </w:rPr>
              <w:t xml:space="preserve"> 1/50.000</w:t>
            </w:r>
          </w:p>
          <w:p w:rsidR="00264DF4" w:rsidRPr="00264DF4" w:rsidRDefault="00264DF4" w:rsidP="00264DF4">
            <w:pPr>
              <w:pStyle w:val="textojustificado"/>
              <w:spacing w:before="0" w:beforeAutospacing="0" w:after="0" w:afterAutospacing="0"/>
              <w:jc w:val="both"/>
              <w:rPr>
                <w:color w:val="000000"/>
                <w:sz w:val="22"/>
                <w:szCs w:val="22"/>
              </w:rPr>
            </w:pPr>
            <w:r w:rsidRPr="00264DF4">
              <w:rPr>
                <w:color w:val="000000"/>
                <w:sz w:val="22"/>
                <w:szCs w:val="22"/>
              </w:rPr>
              <w:t xml:space="preserve">Solução injetável de 1,8ml, para </w:t>
            </w:r>
            <w:proofErr w:type="gramStart"/>
            <w:r w:rsidRPr="00264DF4">
              <w:rPr>
                <w:color w:val="000000"/>
                <w:sz w:val="22"/>
                <w:szCs w:val="22"/>
              </w:rPr>
              <w:t>uso pediátrico e adultos, acondicionado</w:t>
            </w:r>
            <w:proofErr w:type="gramEnd"/>
            <w:r w:rsidRPr="00264DF4">
              <w:rPr>
                <w:color w:val="000000"/>
                <w:sz w:val="22"/>
                <w:szCs w:val="22"/>
              </w:rPr>
              <w:t xml:space="preserve"> em caixa com dados do fornecedor, número de lote, data de fabricação e validade, composição e dados de armazenamento.  Embalando em material que mantenha a integridade do produto, sendo que o </w:t>
            </w:r>
            <w:proofErr w:type="spellStart"/>
            <w:r w:rsidRPr="00264DF4">
              <w:rPr>
                <w:color w:val="000000"/>
                <w:sz w:val="22"/>
                <w:szCs w:val="22"/>
              </w:rPr>
              <w:t>tubete</w:t>
            </w:r>
            <w:proofErr w:type="spellEnd"/>
            <w:r w:rsidRPr="00264DF4">
              <w:rPr>
                <w:color w:val="000000"/>
                <w:sz w:val="22"/>
                <w:szCs w:val="22"/>
              </w:rPr>
              <w:t xml:space="preserve"> também deverá constar a descrição do produto, o nome do fabricante e validade. Embalagem / caixa com 50 </w:t>
            </w:r>
            <w:proofErr w:type="spellStart"/>
            <w:r w:rsidRPr="00264DF4">
              <w:rPr>
                <w:color w:val="000000"/>
                <w:sz w:val="22"/>
                <w:szCs w:val="22"/>
              </w:rPr>
              <w:t>tubetes</w:t>
            </w:r>
            <w:proofErr w:type="spellEnd"/>
            <w:r w:rsidRPr="00264DF4">
              <w:rPr>
                <w:color w:val="000000"/>
                <w:sz w:val="22"/>
                <w:szCs w:val="22"/>
              </w:rPr>
              <w:t xml:space="preserve"> de 1,8 ml.</w:t>
            </w:r>
          </w:p>
          <w:p w:rsidR="006C3565" w:rsidRPr="00B25C74" w:rsidRDefault="00264DF4" w:rsidP="00264DF4">
            <w:pPr>
              <w:pStyle w:val="textojustificado"/>
              <w:spacing w:before="0" w:beforeAutospacing="0" w:after="0" w:afterAutospacing="0"/>
              <w:jc w:val="both"/>
              <w:rPr>
                <w:color w:val="000000"/>
                <w:sz w:val="22"/>
                <w:szCs w:val="22"/>
              </w:rPr>
            </w:pPr>
            <w:r w:rsidRPr="00264DF4">
              <w:rPr>
                <w:color w:val="000000"/>
                <w:sz w:val="22"/>
                <w:szCs w:val="22"/>
              </w:rPr>
              <w:t>O produto deve ter registro no Ministério da Saúde e ANVISA.</w:t>
            </w:r>
          </w:p>
        </w:tc>
        <w:tc>
          <w:tcPr>
            <w:tcW w:w="450"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jc w:val="center"/>
              <w:rPr>
                <w:color w:val="000000"/>
                <w:sz w:val="22"/>
                <w:szCs w:val="22"/>
              </w:rPr>
            </w:pPr>
            <w:r w:rsidRPr="00B25C74">
              <w:rPr>
                <w:color w:val="000000"/>
                <w:sz w:val="22"/>
                <w:szCs w:val="22"/>
              </w:rPr>
              <w:t>Caixas</w:t>
            </w:r>
          </w:p>
        </w:tc>
        <w:tc>
          <w:tcPr>
            <w:tcW w:w="400"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pStyle w:val="NormalWeb"/>
              <w:spacing w:before="0" w:after="0"/>
              <w:jc w:val="center"/>
              <w:rPr>
                <w:color w:val="000000"/>
                <w:sz w:val="22"/>
                <w:szCs w:val="22"/>
              </w:rPr>
            </w:pPr>
            <w:r w:rsidRPr="00B25C74">
              <w:rPr>
                <w:color w:val="000000"/>
                <w:sz w:val="22"/>
                <w:szCs w:val="22"/>
              </w:rPr>
              <w:t>192</w:t>
            </w:r>
          </w:p>
        </w:tc>
        <w:tc>
          <w:tcPr>
            <w:tcW w:w="801"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jc w:val="center"/>
              <w:rPr>
                <w:sz w:val="22"/>
                <w:szCs w:val="22"/>
              </w:rPr>
            </w:pPr>
            <w:r w:rsidRPr="00B25C74">
              <w:rPr>
                <w:sz w:val="22"/>
                <w:szCs w:val="22"/>
              </w:rPr>
              <w:t>R$ 66,86</w:t>
            </w:r>
          </w:p>
        </w:tc>
        <w:tc>
          <w:tcPr>
            <w:tcW w:w="950" w:type="pct"/>
            <w:tcBorders>
              <w:top w:val="outset" w:sz="6" w:space="0" w:color="auto"/>
              <w:left w:val="outset" w:sz="6" w:space="0" w:color="auto"/>
              <w:bottom w:val="outset" w:sz="6" w:space="0" w:color="auto"/>
              <w:right w:val="outset" w:sz="6" w:space="0" w:color="auto"/>
            </w:tcBorders>
            <w:vAlign w:val="center"/>
          </w:tcPr>
          <w:p w:rsidR="006C3565" w:rsidRPr="00B25C74" w:rsidRDefault="006C3565" w:rsidP="00DF3D73">
            <w:pPr>
              <w:jc w:val="center"/>
              <w:rPr>
                <w:sz w:val="22"/>
                <w:szCs w:val="22"/>
              </w:rPr>
            </w:pPr>
            <w:r w:rsidRPr="00B25C74">
              <w:rPr>
                <w:sz w:val="22"/>
                <w:szCs w:val="22"/>
              </w:rPr>
              <w:t>R$ 12.837,12</w:t>
            </w:r>
          </w:p>
        </w:tc>
      </w:tr>
      <w:tr w:rsidR="006C3565" w:rsidRPr="00B25C74" w:rsidTr="000709E1">
        <w:trPr>
          <w:tblCellSpacing w:w="0" w:type="dxa"/>
        </w:trPr>
        <w:tc>
          <w:tcPr>
            <w:tcW w:w="4050" w:type="pct"/>
            <w:gridSpan w:val="5"/>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tcPr>
          <w:p w:rsidR="006C3565" w:rsidRPr="00B25C74" w:rsidRDefault="006C3565" w:rsidP="00DF3D73">
            <w:pPr>
              <w:jc w:val="right"/>
              <w:rPr>
                <w:b/>
                <w:color w:val="000000"/>
                <w:sz w:val="22"/>
                <w:szCs w:val="22"/>
              </w:rPr>
            </w:pPr>
            <w:r w:rsidRPr="00B25C74">
              <w:rPr>
                <w:rStyle w:val="Forte"/>
                <w:color w:val="000000"/>
                <w:sz w:val="22"/>
                <w:szCs w:val="22"/>
              </w:rPr>
              <w:t xml:space="preserve">VALOR TOTAL </w:t>
            </w:r>
          </w:p>
        </w:tc>
        <w:tc>
          <w:tcPr>
            <w:tcW w:w="950" w:type="pct"/>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tcPr>
          <w:p w:rsidR="006C3565" w:rsidRPr="00B25C74" w:rsidRDefault="006C3565" w:rsidP="00DF3D73">
            <w:pPr>
              <w:jc w:val="center"/>
              <w:rPr>
                <w:b/>
                <w:sz w:val="22"/>
                <w:szCs w:val="22"/>
              </w:rPr>
            </w:pPr>
            <w:r w:rsidRPr="00B25C74">
              <w:rPr>
                <w:b/>
                <w:sz w:val="22"/>
                <w:szCs w:val="22"/>
              </w:rPr>
              <w:t>R$ 32.643,84</w:t>
            </w:r>
          </w:p>
        </w:tc>
      </w:tr>
    </w:tbl>
    <w:p w:rsidR="005A2D46" w:rsidRDefault="005A2D46" w:rsidP="00DF3D73">
      <w:pPr>
        <w:rPr>
          <w:b/>
          <w:color w:val="FF0000"/>
          <w:sz w:val="22"/>
          <w:szCs w:val="22"/>
        </w:rPr>
      </w:pPr>
    </w:p>
    <w:p w:rsidR="00EC37FE" w:rsidRDefault="00EC37FE" w:rsidP="00DF3D73">
      <w:pPr>
        <w:rPr>
          <w:b/>
          <w:color w:val="000000"/>
          <w:sz w:val="22"/>
          <w:szCs w:val="22"/>
        </w:rPr>
        <w:sectPr w:rsidR="00EC37FE" w:rsidSect="00F73BFB">
          <w:pgSz w:w="16840" w:h="11907" w:orient="landscape" w:code="9"/>
          <w:pgMar w:top="851" w:right="851" w:bottom="1134" w:left="992" w:header="142" w:footer="0" w:gutter="567"/>
          <w:pgNumType w:start="0"/>
          <w:cols w:space="720"/>
          <w:titlePg/>
          <w:docGrid w:linePitch="272"/>
        </w:sectPr>
      </w:pPr>
    </w:p>
    <w:p w:rsidR="008D6B6F" w:rsidRPr="006C5C74" w:rsidRDefault="008D6B6F" w:rsidP="00DF3D73">
      <w:pPr>
        <w:keepNext/>
        <w:jc w:val="center"/>
        <w:outlineLvl w:val="3"/>
        <w:rPr>
          <w:b/>
          <w:color w:val="FF0000"/>
          <w:sz w:val="22"/>
          <w:szCs w:val="22"/>
        </w:rPr>
      </w:pPr>
      <w:r w:rsidRPr="006C5C74">
        <w:rPr>
          <w:b/>
          <w:color w:val="FF0000"/>
          <w:sz w:val="22"/>
          <w:szCs w:val="22"/>
        </w:rPr>
        <w:lastRenderedPageBreak/>
        <w:t xml:space="preserve">ANEXO IV – DO EDITAL </w:t>
      </w:r>
    </w:p>
    <w:p w:rsidR="008D6B6F" w:rsidRPr="006C5C74" w:rsidRDefault="008D6B6F" w:rsidP="00DF3D73">
      <w:pPr>
        <w:keepNext/>
        <w:jc w:val="center"/>
        <w:outlineLvl w:val="3"/>
        <w:rPr>
          <w:color w:val="FF0000"/>
          <w:sz w:val="22"/>
          <w:szCs w:val="22"/>
        </w:rPr>
      </w:pPr>
      <w:r w:rsidRPr="006C5C74">
        <w:rPr>
          <w:b/>
          <w:color w:val="FF0000"/>
          <w:sz w:val="22"/>
          <w:szCs w:val="22"/>
        </w:rPr>
        <w:t>MINUTA DA ATA DE REGISTRO DE PREÇO</w:t>
      </w:r>
    </w:p>
    <w:p w:rsidR="008D6B6F" w:rsidRPr="006C5C74" w:rsidRDefault="008D6B6F" w:rsidP="00DF3D73">
      <w:pPr>
        <w:snapToGrid w:val="0"/>
        <w:jc w:val="both"/>
        <w:rPr>
          <w:b/>
          <w:sz w:val="22"/>
          <w:szCs w:val="22"/>
        </w:rPr>
      </w:pPr>
    </w:p>
    <w:p w:rsidR="008D6B6F" w:rsidRPr="006C5C74" w:rsidRDefault="008D6B6F" w:rsidP="00DF3D73">
      <w:pPr>
        <w:jc w:val="both"/>
        <w:rPr>
          <w:b/>
          <w:sz w:val="22"/>
          <w:szCs w:val="22"/>
        </w:rPr>
      </w:pPr>
      <w:r w:rsidRPr="006C5C74">
        <w:rPr>
          <w:b/>
          <w:sz w:val="22"/>
          <w:szCs w:val="22"/>
        </w:rPr>
        <w:t>ATA DE REGISTRO DE PREÇOS: N° ...............</w:t>
      </w:r>
    </w:p>
    <w:p w:rsidR="008D6B6F" w:rsidRPr="006C5C74" w:rsidRDefault="008D6B6F" w:rsidP="00DF3D73">
      <w:pPr>
        <w:jc w:val="both"/>
        <w:rPr>
          <w:sz w:val="22"/>
          <w:szCs w:val="22"/>
        </w:rPr>
      </w:pPr>
    </w:p>
    <w:p w:rsidR="008D6B6F" w:rsidRPr="006C5C74" w:rsidRDefault="008D6B6F" w:rsidP="00DF3D73">
      <w:pPr>
        <w:jc w:val="both"/>
        <w:rPr>
          <w:b/>
          <w:sz w:val="22"/>
          <w:szCs w:val="22"/>
        </w:rPr>
      </w:pPr>
      <w:r w:rsidRPr="006C5C74">
        <w:rPr>
          <w:b/>
          <w:sz w:val="22"/>
          <w:szCs w:val="22"/>
        </w:rPr>
        <w:t xml:space="preserve">PREGÃO ELETRÔNICO: Nº. </w:t>
      </w:r>
      <w:r w:rsidR="00734EEA">
        <w:rPr>
          <w:b/>
          <w:color w:val="FF0000"/>
          <w:sz w:val="22"/>
          <w:szCs w:val="22"/>
        </w:rPr>
        <w:t>4</w:t>
      </w:r>
      <w:r>
        <w:rPr>
          <w:b/>
          <w:color w:val="FF0000"/>
          <w:sz w:val="22"/>
          <w:szCs w:val="22"/>
        </w:rPr>
        <w:t>5</w:t>
      </w:r>
      <w:r w:rsidR="00734EEA">
        <w:rPr>
          <w:b/>
          <w:color w:val="FF0000"/>
          <w:sz w:val="22"/>
          <w:szCs w:val="22"/>
        </w:rPr>
        <w:t>8</w:t>
      </w:r>
      <w:r w:rsidRPr="006C5C74">
        <w:rPr>
          <w:b/>
          <w:color w:val="FF0000"/>
          <w:sz w:val="22"/>
          <w:szCs w:val="22"/>
        </w:rPr>
        <w:t>/2020/ KAPPA/SUPEL/RO</w:t>
      </w:r>
    </w:p>
    <w:p w:rsidR="008D6B6F" w:rsidRPr="006C5C74" w:rsidRDefault="008D6B6F" w:rsidP="00DF3D73">
      <w:pPr>
        <w:jc w:val="both"/>
        <w:rPr>
          <w:b/>
          <w:noProof/>
          <w:sz w:val="22"/>
          <w:szCs w:val="22"/>
        </w:rPr>
      </w:pPr>
      <w:r w:rsidRPr="006C5C74">
        <w:rPr>
          <w:b/>
          <w:sz w:val="22"/>
          <w:szCs w:val="22"/>
        </w:rPr>
        <w:t>PROCESSO</w:t>
      </w:r>
      <w:r w:rsidRPr="006C7DB1">
        <w:rPr>
          <w:b/>
          <w:sz w:val="22"/>
          <w:szCs w:val="22"/>
        </w:rPr>
        <w:t xml:space="preserve">: </w:t>
      </w:r>
      <w:r w:rsidRPr="006C7DB1">
        <w:rPr>
          <w:b/>
          <w:color w:val="FF0000"/>
          <w:sz w:val="22"/>
          <w:szCs w:val="22"/>
        </w:rPr>
        <w:t>0033.003410/2020-87</w:t>
      </w:r>
    </w:p>
    <w:p w:rsidR="008D6B6F" w:rsidRPr="006C5C74" w:rsidRDefault="008D6B6F" w:rsidP="00DF3D73">
      <w:pPr>
        <w:jc w:val="both"/>
        <w:rPr>
          <w:sz w:val="22"/>
          <w:szCs w:val="22"/>
        </w:rPr>
      </w:pPr>
    </w:p>
    <w:p w:rsidR="008D6B6F" w:rsidRPr="006C7DB1" w:rsidRDefault="008D6B6F" w:rsidP="00DF3D73">
      <w:pPr>
        <w:tabs>
          <w:tab w:val="left" w:pos="0"/>
        </w:tabs>
        <w:jc w:val="both"/>
        <w:rPr>
          <w:b/>
          <w:sz w:val="22"/>
          <w:szCs w:val="22"/>
        </w:rPr>
      </w:pPr>
      <w:r w:rsidRPr="006C5C74">
        <w:rPr>
          <w:sz w:val="22"/>
          <w:szCs w:val="22"/>
        </w:rPr>
        <w:t xml:space="preserve">Pelo presente instrumento, o Estado de Rondônia, através da </w:t>
      </w:r>
      <w:r w:rsidRPr="006C5C74">
        <w:rPr>
          <w:b/>
          <w:color w:val="FF0000"/>
          <w:sz w:val="22"/>
          <w:szCs w:val="22"/>
        </w:rPr>
        <w:t>Superintendência Estadual de Licitações - SUPEL/RO</w:t>
      </w:r>
      <w:r w:rsidRPr="006C5C74">
        <w:rPr>
          <w:sz w:val="22"/>
          <w:szCs w:val="22"/>
        </w:rPr>
        <w:t xml:space="preserve"> situada à Av. </w:t>
      </w:r>
      <w:proofErr w:type="spellStart"/>
      <w:r w:rsidRPr="006C5C74">
        <w:rPr>
          <w:sz w:val="22"/>
          <w:szCs w:val="22"/>
        </w:rPr>
        <w:t>Farquar</w:t>
      </w:r>
      <w:proofErr w:type="spellEnd"/>
      <w:r w:rsidRPr="006C5C74">
        <w:rPr>
          <w:sz w:val="22"/>
          <w:szCs w:val="22"/>
        </w:rPr>
        <w:t xml:space="preserve">, nº 2.986 - Bairro Pedrinhas, Palácio Rio Madeira, ed. Pacaás Novos, 2º andar CEP: 76.801-470 - Porto Velho/RO, Pedrinhas, neste ato representado pelo Superintendente da </w:t>
      </w:r>
      <w:r w:rsidRPr="006C5C74">
        <w:rPr>
          <w:b/>
          <w:color w:val="FF0000"/>
          <w:sz w:val="22"/>
          <w:szCs w:val="22"/>
        </w:rPr>
        <w:t>SUPEL/RO</w:t>
      </w:r>
      <w:r w:rsidRPr="006C5C74">
        <w:rPr>
          <w:sz w:val="22"/>
          <w:szCs w:val="22"/>
        </w:rPr>
        <w:t xml:space="preserve">, Senhor Márcio Rogério Gabriel e a (s) empresa (s) qualificada (s) no Anexo Único desta Ata, resolvem Registrar </w:t>
      </w:r>
      <w:r w:rsidRPr="00EA3A35">
        <w:rPr>
          <w:color w:val="FF0000"/>
          <w:sz w:val="22"/>
          <w:szCs w:val="22"/>
        </w:rPr>
        <w:t>para futura e eventual aquisição de materiais para o serviço de saúde dos itens fracassados do Pregão Nº 153/2020 para atender as necessidades da Secretaria de Estado de Justiça – SEJUS/RP</w:t>
      </w:r>
      <w:r w:rsidRPr="006C5C74">
        <w:rPr>
          <w:rFonts w:ascii="Calibri" w:hAnsi="Calibri" w:cs="Calibri"/>
          <w:color w:val="000000"/>
        </w:rPr>
        <w:t xml:space="preserve">, </w:t>
      </w:r>
      <w:r w:rsidRPr="006C5C74">
        <w:rPr>
          <w:sz w:val="22"/>
          <w:szCs w:val="22"/>
        </w:rPr>
        <w:t xml:space="preserve">por um período de </w:t>
      </w:r>
      <w:r w:rsidRPr="006C5C74">
        <w:rPr>
          <w:b/>
          <w:sz w:val="22"/>
          <w:szCs w:val="22"/>
        </w:rPr>
        <w:t>12 (doze)meses</w:t>
      </w:r>
      <w:r w:rsidRPr="006C5C74">
        <w:rPr>
          <w:sz w:val="22"/>
          <w:szCs w:val="22"/>
        </w:rPr>
        <w:t>, conforme Anexo Único desta ata, atendendo as condições previstas no instrumento convocatório e as constantes nesta Ata de Registro de Preços, sujeitando-se as partes às normas constantes da Lei nº. 8.666/93 e suas alterações, Decreto Estadual nº 18.340/2013 e suas alterações e em conformidade com as disposições a seguir.</w:t>
      </w:r>
    </w:p>
    <w:p w:rsidR="008D6B6F" w:rsidRPr="006C5C74" w:rsidRDefault="008D6B6F" w:rsidP="00DF3D73">
      <w:pPr>
        <w:jc w:val="both"/>
        <w:rPr>
          <w:b/>
          <w:sz w:val="22"/>
          <w:szCs w:val="22"/>
        </w:rPr>
      </w:pPr>
    </w:p>
    <w:p w:rsidR="008D6B6F" w:rsidRDefault="008D6B6F" w:rsidP="00DF3D73">
      <w:pPr>
        <w:tabs>
          <w:tab w:val="left" w:pos="0"/>
        </w:tabs>
        <w:jc w:val="both"/>
        <w:rPr>
          <w:color w:val="FF0000"/>
          <w:sz w:val="22"/>
          <w:szCs w:val="22"/>
        </w:rPr>
      </w:pPr>
      <w:r w:rsidRPr="006C5C74">
        <w:rPr>
          <w:b/>
          <w:sz w:val="22"/>
          <w:szCs w:val="22"/>
        </w:rPr>
        <w:t>1. DO OBJETO</w:t>
      </w:r>
      <w:r w:rsidRPr="006C5C74">
        <w:rPr>
          <w:rFonts w:ascii="Calibri" w:hAnsi="Calibri" w:cs="Calibri"/>
          <w:color w:val="000000"/>
        </w:rPr>
        <w:t xml:space="preserve"> </w:t>
      </w:r>
      <w:r w:rsidRPr="00EA3A35">
        <w:rPr>
          <w:color w:val="FF0000"/>
          <w:sz w:val="22"/>
          <w:szCs w:val="22"/>
        </w:rPr>
        <w:t>Registro de Preço para futura e eventual aquisição de materiais para o serviço de saúde dos itens fracassados do Pregão Nº 153/2020 para atender as necessidades da Secretaria de Estado de Justiça – SEJUS/RP.</w:t>
      </w:r>
    </w:p>
    <w:p w:rsidR="008D6B6F" w:rsidRPr="006C5C74" w:rsidRDefault="008D6B6F" w:rsidP="00DF3D73">
      <w:pPr>
        <w:tabs>
          <w:tab w:val="left" w:pos="0"/>
        </w:tabs>
        <w:jc w:val="both"/>
        <w:rPr>
          <w:b/>
          <w:sz w:val="22"/>
          <w:szCs w:val="22"/>
        </w:rPr>
      </w:pPr>
    </w:p>
    <w:p w:rsidR="008D6B6F" w:rsidRPr="006C5C74" w:rsidRDefault="008D6B6F" w:rsidP="00DF3D73">
      <w:pPr>
        <w:jc w:val="both"/>
        <w:rPr>
          <w:b/>
          <w:sz w:val="22"/>
          <w:szCs w:val="22"/>
        </w:rPr>
      </w:pPr>
      <w:r w:rsidRPr="006C5C74">
        <w:rPr>
          <w:b/>
          <w:sz w:val="22"/>
          <w:szCs w:val="22"/>
        </w:rPr>
        <w:t>2. DA VIGÊNCIA</w:t>
      </w:r>
    </w:p>
    <w:p w:rsidR="008D6B6F" w:rsidRPr="006C5C74" w:rsidRDefault="008D6B6F" w:rsidP="00DF3D73">
      <w:pPr>
        <w:jc w:val="both"/>
        <w:rPr>
          <w:sz w:val="22"/>
          <w:szCs w:val="22"/>
        </w:rPr>
      </w:pPr>
      <w:r w:rsidRPr="006C5C74">
        <w:rPr>
          <w:sz w:val="22"/>
          <w:szCs w:val="22"/>
        </w:rPr>
        <w:t xml:space="preserve">2.1. O presente Registro de Preços terá validade de </w:t>
      </w:r>
      <w:r w:rsidRPr="006C5C74">
        <w:rPr>
          <w:b/>
          <w:sz w:val="22"/>
          <w:szCs w:val="22"/>
        </w:rPr>
        <w:t>12 (doze) meses</w:t>
      </w:r>
      <w:r w:rsidRPr="006C5C74">
        <w:rPr>
          <w:sz w:val="22"/>
          <w:szCs w:val="22"/>
        </w:rPr>
        <w:t>, contados a partir de sua publicação no Diário Oficial do Estado.</w:t>
      </w:r>
    </w:p>
    <w:p w:rsidR="008D6B6F" w:rsidRPr="006C5C74" w:rsidRDefault="008D6B6F" w:rsidP="00DF3D73">
      <w:pPr>
        <w:jc w:val="both"/>
        <w:rPr>
          <w:sz w:val="22"/>
          <w:szCs w:val="22"/>
        </w:rPr>
      </w:pPr>
    </w:p>
    <w:p w:rsidR="008D6B6F" w:rsidRPr="006C5C74" w:rsidRDefault="008D6B6F" w:rsidP="00DF3D73">
      <w:pPr>
        <w:jc w:val="both"/>
        <w:rPr>
          <w:sz w:val="22"/>
          <w:szCs w:val="22"/>
        </w:rPr>
      </w:pPr>
      <w:r w:rsidRPr="006C5C74">
        <w:rPr>
          <w:sz w:val="22"/>
          <w:szCs w:val="22"/>
        </w:rPr>
        <w:t>2.1.1. A vigência dos contratos decorrentes do Sistema de Registro de Preços será definida nos instrumentos convocatórios, observado o artigo 57 da Lei 8.666/93, conforme Decreto Estadual nº 18.340/2013.</w:t>
      </w:r>
    </w:p>
    <w:p w:rsidR="008D6B6F" w:rsidRPr="006C5C74" w:rsidRDefault="008D6B6F" w:rsidP="00DF3D73">
      <w:pPr>
        <w:jc w:val="both"/>
        <w:rPr>
          <w:sz w:val="22"/>
          <w:szCs w:val="22"/>
        </w:rPr>
      </w:pPr>
    </w:p>
    <w:p w:rsidR="008D6B6F" w:rsidRPr="00E77AA1" w:rsidRDefault="008D6B6F" w:rsidP="00DF3D73">
      <w:pPr>
        <w:jc w:val="both"/>
        <w:rPr>
          <w:b/>
          <w:sz w:val="22"/>
          <w:szCs w:val="22"/>
        </w:rPr>
      </w:pPr>
      <w:r w:rsidRPr="006C5C74">
        <w:rPr>
          <w:b/>
          <w:sz w:val="22"/>
          <w:szCs w:val="22"/>
        </w:rPr>
        <w:t>3. DA GERÊNCIA DA PRESENTE ATA DE REGISTRO DE PREÇOS</w:t>
      </w:r>
    </w:p>
    <w:p w:rsidR="008D6B6F" w:rsidRPr="006C5C74" w:rsidRDefault="008D6B6F" w:rsidP="00DF3D73">
      <w:pPr>
        <w:jc w:val="both"/>
        <w:rPr>
          <w:sz w:val="22"/>
          <w:szCs w:val="22"/>
        </w:rPr>
      </w:pPr>
      <w:r w:rsidRPr="006C5C74">
        <w:rPr>
          <w:sz w:val="22"/>
          <w:szCs w:val="22"/>
        </w:rPr>
        <w:t xml:space="preserve">3.1. Caberá à </w:t>
      </w:r>
      <w:r w:rsidRPr="006C5C74">
        <w:rPr>
          <w:b/>
          <w:color w:val="FF0000"/>
          <w:sz w:val="22"/>
          <w:szCs w:val="22"/>
        </w:rPr>
        <w:t>Superintendência Estadual de Licitações - SUPEL/RO</w:t>
      </w:r>
      <w:r w:rsidRPr="006C5C74">
        <w:rPr>
          <w:sz w:val="22"/>
          <w:szCs w:val="22"/>
        </w:rPr>
        <w:t xml:space="preserve">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8D6B6F" w:rsidRPr="006C5C74" w:rsidRDefault="008D6B6F" w:rsidP="00DF3D73">
      <w:pPr>
        <w:jc w:val="both"/>
        <w:rPr>
          <w:sz w:val="22"/>
          <w:szCs w:val="22"/>
        </w:rPr>
      </w:pPr>
    </w:p>
    <w:p w:rsidR="008D6B6F" w:rsidRPr="00E77AA1" w:rsidRDefault="008D6B6F" w:rsidP="00DF3D73">
      <w:pPr>
        <w:jc w:val="both"/>
        <w:rPr>
          <w:b/>
          <w:sz w:val="22"/>
          <w:szCs w:val="22"/>
        </w:rPr>
      </w:pPr>
      <w:r w:rsidRPr="006C5C74">
        <w:rPr>
          <w:b/>
          <w:sz w:val="22"/>
          <w:szCs w:val="22"/>
        </w:rPr>
        <w:t>4. DA ESPECIFICAÇÃO, QUANTIDADE E PREÇO</w:t>
      </w:r>
    </w:p>
    <w:p w:rsidR="008D6B6F" w:rsidRPr="006C5C74" w:rsidRDefault="008D6B6F" w:rsidP="00DF3D73">
      <w:pPr>
        <w:jc w:val="both"/>
        <w:rPr>
          <w:sz w:val="22"/>
          <w:szCs w:val="22"/>
        </w:rPr>
      </w:pPr>
      <w:r w:rsidRPr="006C5C74">
        <w:rPr>
          <w:sz w:val="22"/>
          <w:szCs w:val="22"/>
        </w:rPr>
        <w:t xml:space="preserve">4.1. O preço, a quantidade, o fornecedor e a especificação do item registrado nesta Ata, encontram-se indicados no </w:t>
      </w:r>
      <w:r w:rsidRPr="006C5C74">
        <w:rPr>
          <w:b/>
          <w:sz w:val="22"/>
          <w:szCs w:val="22"/>
        </w:rPr>
        <w:t>Anexo I</w:t>
      </w:r>
      <w:r w:rsidRPr="006C5C74">
        <w:rPr>
          <w:sz w:val="22"/>
          <w:szCs w:val="22"/>
        </w:rPr>
        <w:t xml:space="preserve"> deste instrumento.</w:t>
      </w:r>
    </w:p>
    <w:p w:rsidR="008D6B6F" w:rsidRPr="006C5C74" w:rsidRDefault="008D6B6F" w:rsidP="00DF3D73">
      <w:pPr>
        <w:jc w:val="both"/>
        <w:rPr>
          <w:sz w:val="22"/>
          <w:szCs w:val="22"/>
        </w:rPr>
      </w:pPr>
    </w:p>
    <w:p w:rsidR="008D6B6F" w:rsidRPr="006C5C74" w:rsidRDefault="008D6B6F" w:rsidP="00DF3D73">
      <w:pPr>
        <w:jc w:val="both"/>
        <w:rPr>
          <w:b/>
          <w:sz w:val="22"/>
          <w:szCs w:val="22"/>
        </w:rPr>
      </w:pPr>
      <w:r w:rsidRPr="006C5C74">
        <w:rPr>
          <w:b/>
          <w:sz w:val="22"/>
          <w:szCs w:val="22"/>
        </w:rPr>
        <w:t xml:space="preserve">5. DA ENTREGA: </w:t>
      </w:r>
    </w:p>
    <w:p w:rsidR="008D6B6F" w:rsidRPr="006C5C74" w:rsidRDefault="008D6B6F" w:rsidP="00DF3D73">
      <w:pPr>
        <w:jc w:val="both"/>
        <w:rPr>
          <w:b/>
          <w:sz w:val="22"/>
          <w:szCs w:val="22"/>
        </w:rPr>
      </w:pPr>
      <w:r w:rsidRPr="006C5C74">
        <w:rPr>
          <w:b/>
          <w:sz w:val="22"/>
          <w:szCs w:val="22"/>
        </w:rPr>
        <w:t>5.1. Local/Horários/Entrega:</w:t>
      </w:r>
      <w:r w:rsidRPr="006C5C74">
        <w:rPr>
          <w:sz w:val="22"/>
          <w:szCs w:val="22"/>
        </w:rPr>
        <w:t xml:space="preserve"> Ficam aquelas estabelecidas </w:t>
      </w:r>
      <w:r>
        <w:rPr>
          <w:color w:val="FF0000"/>
          <w:sz w:val="22"/>
          <w:szCs w:val="22"/>
          <w:u w:val="single"/>
        </w:rPr>
        <w:t xml:space="preserve">no subitem </w:t>
      </w:r>
      <w:proofErr w:type="gramStart"/>
      <w:r>
        <w:rPr>
          <w:color w:val="FF0000"/>
          <w:sz w:val="22"/>
          <w:szCs w:val="22"/>
          <w:u w:val="single"/>
        </w:rPr>
        <w:t>8</w:t>
      </w:r>
      <w:proofErr w:type="gramEnd"/>
      <w:r w:rsidRPr="006C5C74">
        <w:rPr>
          <w:color w:val="FF0000"/>
          <w:sz w:val="22"/>
          <w:szCs w:val="22"/>
          <w:u w:val="single"/>
        </w:rPr>
        <w:t xml:space="preserve">  </w:t>
      </w:r>
      <w:hyperlink w:anchor="_ANEXO_I_DO" w:history="1">
        <w:r w:rsidRPr="006C5C74">
          <w:rPr>
            <w:color w:val="0000FF"/>
            <w:sz w:val="22"/>
            <w:szCs w:val="22"/>
            <w:u w:val="single"/>
          </w:rPr>
          <w:t>do Anexo I – Termo de Referência</w:t>
        </w:r>
      </w:hyperlink>
      <w:r w:rsidRPr="006C5C74">
        <w:rPr>
          <w:sz w:val="22"/>
          <w:szCs w:val="22"/>
          <w:u w:val="single"/>
        </w:rPr>
        <w:t>,</w:t>
      </w:r>
      <w:r w:rsidRPr="006C5C74">
        <w:rPr>
          <w:sz w:val="22"/>
          <w:szCs w:val="22"/>
        </w:rPr>
        <w:t xml:space="preserve"> as quais foram devidamente aprovadas pelo ordenador de despesa do órgão requerente.</w:t>
      </w:r>
    </w:p>
    <w:p w:rsidR="008D6B6F" w:rsidRPr="006C5C74" w:rsidRDefault="008D6B6F" w:rsidP="00DF3D73">
      <w:pPr>
        <w:jc w:val="both"/>
        <w:rPr>
          <w:b/>
          <w:sz w:val="22"/>
          <w:szCs w:val="22"/>
        </w:rPr>
      </w:pPr>
    </w:p>
    <w:p w:rsidR="008D6B6F" w:rsidRPr="006C5C74" w:rsidRDefault="008D6B6F" w:rsidP="00DF3D73">
      <w:pPr>
        <w:jc w:val="both"/>
        <w:rPr>
          <w:b/>
          <w:sz w:val="22"/>
          <w:szCs w:val="22"/>
        </w:rPr>
      </w:pPr>
      <w:r>
        <w:rPr>
          <w:b/>
          <w:sz w:val="22"/>
          <w:szCs w:val="22"/>
        </w:rPr>
        <w:t>6. DO LOCAL DE UTILIZAÇÃO/DESTINAÇÃO DO OBJETO</w:t>
      </w:r>
      <w:r w:rsidRPr="006C5C74">
        <w:rPr>
          <w:b/>
          <w:sz w:val="22"/>
          <w:szCs w:val="22"/>
        </w:rPr>
        <w:t xml:space="preserve">: </w:t>
      </w:r>
    </w:p>
    <w:p w:rsidR="008D6B6F" w:rsidRPr="006C5C74" w:rsidRDefault="008D6B6F" w:rsidP="00DF3D73">
      <w:pPr>
        <w:jc w:val="both"/>
        <w:rPr>
          <w:color w:val="FF0000"/>
          <w:sz w:val="22"/>
          <w:szCs w:val="22"/>
        </w:rPr>
      </w:pPr>
      <w:r w:rsidRPr="006C5C74">
        <w:rPr>
          <w:color w:val="FF0000"/>
          <w:sz w:val="22"/>
          <w:szCs w:val="22"/>
        </w:rPr>
        <w:t xml:space="preserve">6.1. </w:t>
      </w:r>
      <w:r w:rsidRPr="006C5C74">
        <w:rPr>
          <w:sz w:val="22"/>
          <w:szCs w:val="22"/>
        </w:rPr>
        <w:t xml:space="preserve">Ficam aquelas estabelecidas </w:t>
      </w:r>
      <w:r>
        <w:rPr>
          <w:color w:val="FF0000"/>
          <w:sz w:val="22"/>
          <w:szCs w:val="22"/>
          <w:u w:val="single"/>
        </w:rPr>
        <w:t>no item 10</w:t>
      </w:r>
      <w:r w:rsidRPr="006C5C74">
        <w:rPr>
          <w:color w:val="FF0000"/>
          <w:sz w:val="22"/>
          <w:szCs w:val="22"/>
          <w:u w:val="single"/>
        </w:rPr>
        <w:t xml:space="preserve"> </w:t>
      </w:r>
      <w:hyperlink w:anchor="_ANEXO_I_DO" w:history="1">
        <w:r w:rsidRPr="006C5C74">
          <w:rPr>
            <w:color w:val="0000FF"/>
            <w:sz w:val="22"/>
            <w:szCs w:val="22"/>
            <w:u w:val="single"/>
          </w:rPr>
          <w:t>do Anexo I – Termo de Referência</w:t>
        </w:r>
      </w:hyperlink>
      <w:r w:rsidRPr="006C5C74">
        <w:rPr>
          <w:sz w:val="22"/>
          <w:szCs w:val="22"/>
          <w:u w:val="single"/>
        </w:rPr>
        <w:t>,</w:t>
      </w:r>
      <w:r w:rsidRPr="006C5C74">
        <w:rPr>
          <w:sz w:val="22"/>
          <w:szCs w:val="22"/>
        </w:rPr>
        <w:t xml:space="preserve"> as quais foram devidamente aprovadas pelo ordenador de despesa do órgão requerente.</w:t>
      </w:r>
    </w:p>
    <w:p w:rsidR="008D6B6F" w:rsidRPr="006C5C74" w:rsidRDefault="008D6B6F" w:rsidP="00DF3D73">
      <w:pPr>
        <w:jc w:val="both"/>
        <w:rPr>
          <w:color w:val="FF0000"/>
          <w:sz w:val="22"/>
          <w:szCs w:val="22"/>
        </w:rPr>
      </w:pPr>
    </w:p>
    <w:p w:rsidR="008D6B6F" w:rsidRPr="006C5C74" w:rsidRDefault="008D6B6F" w:rsidP="00DF3D73">
      <w:pPr>
        <w:jc w:val="both"/>
        <w:rPr>
          <w:b/>
          <w:sz w:val="22"/>
          <w:szCs w:val="22"/>
        </w:rPr>
      </w:pPr>
      <w:r w:rsidRPr="006C5C74">
        <w:rPr>
          <w:b/>
          <w:sz w:val="22"/>
          <w:szCs w:val="22"/>
        </w:rPr>
        <w:t xml:space="preserve">7. DA GARANTIA: </w:t>
      </w:r>
    </w:p>
    <w:p w:rsidR="008D6B6F" w:rsidRPr="006C5C74" w:rsidRDefault="008D6B6F" w:rsidP="00DF3D73">
      <w:pPr>
        <w:jc w:val="both"/>
        <w:rPr>
          <w:color w:val="FF0000"/>
          <w:sz w:val="22"/>
          <w:szCs w:val="22"/>
          <w:u w:val="single"/>
        </w:rPr>
      </w:pPr>
      <w:r w:rsidRPr="006C5C74">
        <w:rPr>
          <w:color w:val="FF0000"/>
          <w:sz w:val="22"/>
          <w:szCs w:val="22"/>
        </w:rPr>
        <w:t xml:space="preserve">7.1. </w:t>
      </w:r>
      <w:r w:rsidRPr="006C5C74">
        <w:rPr>
          <w:sz w:val="22"/>
          <w:szCs w:val="22"/>
        </w:rPr>
        <w:t xml:space="preserve">Ficam aquelas estabelecidas </w:t>
      </w:r>
      <w:r>
        <w:rPr>
          <w:color w:val="FF0000"/>
          <w:sz w:val="22"/>
          <w:szCs w:val="22"/>
          <w:u w:val="single"/>
        </w:rPr>
        <w:t>no item 11</w:t>
      </w:r>
      <w:r w:rsidRPr="006C5C74">
        <w:rPr>
          <w:color w:val="FF0000"/>
          <w:sz w:val="22"/>
          <w:szCs w:val="22"/>
          <w:u w:val="single"/>
        </w:rPr>
        <w:t xml:space="preserve"> </w:t>
      </w:r>
      <w:hyperlink w:anchor="_ANEXO_I_DO" w:history="1">
        <w:r w:rsidRPr="006C5C74">
          <w:rPr>
            <w:color w:val="0000FF"/>
            <w:sz w:val="22"/>
            <w:szCs w:val="22"/>
            <w:u w:val="single"/>
          </w:rPr>
          <w:t>do Anexo I – Termo de Referência</w:t>
        </w:r>
      </w:hyperlink>
      <w:r w:rsidRPr="006C5C74">
        <w:rPr>
          <w:sz w:val="22"/>
          <w:szCs w:val="22"/>
          <w:u w:val="single"/>
        </w:rPr>
        <w:t>,</w:t>
      </w:r>
      <w:r w:rsidRPr="006C5C74">
        <w:rPr>
          <w:sz w:val="22"/>
          <w:szCs w:val="22"/>
        </w:rPr>
        <w:t xml:space="preserve"> as quais foram devidamente aprovadas pelo ordenador de despesa do órgão requerente</w:t>
      </w:r>
      <w:r w:rsidRPr="006C5C74">
        <w:rPr>
          <w:color w:val="FF0000"/>
          <w:sz w:val="22"/>
          <w:szCs w:val="22"/>
        </w:rPr>
        <w:t>.</w:t>
      </w:r>
    </w:p>
    <w:p w:rsidR="008D6B6F" w:rsidRPr="006C5C74" w:rsidRDefault="008D6B6F" w:rsidP="00DF3D73">
      <w:pPr>
        <w:contextualSpacing/>
        <w:jc w:val="both"/>
        <w:rPr>
          <w:b/>
          <w:sz w:val="22"/>
          <w:szCs w:val="22"/>
        </w:rPr>
      </w:pPr>
    </w:p>
    <w:p w:rsidR="008D6B6F" w:rsidRDefault="008D6B6F" w:rsidP="00DF3D73">
      <w:pPr>
        <w:contextualSpacing/>
        <w:jc w:val="both"/>
        <w:rPr>
          <w:b/>
          <w:sz w:val="22"/>
          <w:szCs w:val="22"/>
        </w:rPr>
      </w:pPr>
      <w:r w:rsidRPr="006C5C74">
        <w:rPr>
          <w:b/>
          <w:sz w:val="22"/>
          <w:szCs w:val="22"/>
        </w:rPr>
        <w:t>8.DO SISTEMA ORÇAMENTÁRIO:</w:t>
      </w:r>
    </w:p>
    <w:p w:rsidR="008D6B6F" w:rsidRPr="00E77AA1" w:rsidRDefault="008D6B6F" w:rsidP="00DF3D73">
      <w:pPr>
        <w:jc w:val="both"/>
        <w:rPr>
          <w:color w:val="FF0000"/>
          <w:sz w:val="22"/>
          <w:szCs w:val="22"/>
        </w:rPr>
      </w:pPr>
      <w:r w:rsidRPr="00E77AA1">
        <w:rPr>
          <w:color w:val="FF0000"/>
          <w:sz w:val="22"/>
          <w:szCs w:val="22"/>
        </w:rPr>
        <w:lastRenderedPageBreak/>
        <w:t>Os recursos orçamentários destinados a cobrir a despesa estão inseridos na Lei Orçamentária Anual, que estima a receita e fixa a despesa para o exercício de 2020, conforme quadro abaixo:</w:t>
      </w:r>
    </w:p>
    <w:tbl>
      <w:tblPr>
        <w:tblW w:w="0" w:type="auto"/>
        <w:tblCellSpacing w:w="0"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85"/>
        <w:gridCol w:w="2433"/>
        <w:gridCol w:w="947"/>
        <w:gridCol w:w="1676"/>
        <w:gridCol w:w="1984"/>
      </w:tblGrid>
      <w:tr w:rsidR="008D6B6F" w:rsidRPr="00E77AA1" w:rsidTr="000709E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jc w:val="center"/>
              <w:rPr>
                <w:color w:val="FF0000"/>
                <w:sz w:val="22"/>
                <w:szCs w:val="22"/>
              </w:rPr>
            </w:pPr>
            <w:r w:rsidRPr="00E77AA1">
              <w:rPr>
                <w:b/>
                <w:bCs/>
                <w:color w:val="FF0000"/>
                <w:sz w:val="22"/>
                <w:szCs w:val="22"/>
              </w:rPr>
              <w:t>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jc w:val="center"/>
              <w:rPr>
                <w:color w:val="FF0000"/>
                <w:sz w:val="22"/>
                <w:szCs w:val="22"/>
              </w:rPr>
            </w:pPr>
            <w:r w:rsidRPr="00E77AA1">
              <w:rPr>
                <w:b/>
                <w:bCs/>
                <w:color w:val="FF0000"/>
                <w:sz w:val="22"/>
                <w:szCs w:val="22"/>
              </w:rPr>
              <w:t>CÓDIGO</w:t>
            </w:r>
          </w:p>
        </w:tc>
        <w:tc>
          <w:tcPr>
            <w:tcW w:w="0" w:type="auto"/>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jc w:val="center"/>
              <w:rPr>
                <w:color w:val="FF0000"/>
                <w:sz w:val="22"/>
                <w:szCs w:val="22"/>
              </w:rPr>
            </w:pPr>
            <w:r w:rsidRPr="00E77AA1">
              <w:rPr>
                <w:b/>
                <w:bCs/>
                <w:color w:val="FF0000"/>
                <w:sz w:val="22"/>
                <w:szCs w:val="22"/>
              </w:rPr>
              <w:t>FONTE DE RECURSO</w:t>
            </w:r>
          </w:p>
        </w:tc>
        <w:tc>
          <w:tcPr>
            <w:tcW w:w="0" w:type="auto"/>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jc w:val="center"/>
              <w:rPr>
                <w:color w:val="FF0000"/>
                <w:sz w:val="22"/>
                <w:szCs w:val="22"/>
              </w:rPr>
            </w:pPr>
            <w:r w:rsidRPr="00E77AA1">
              <w:rPr>
                <w:b/>
                <w:bCs/>
                <w:color w:val="FF0000"/>
                <w:sz w:val="22"/>
                <w:szCs w:val="22"/>
              </w:rPr>
              <w:t>ELEMENTO DE DESPESA</w:t>
            </w:r>
          </w:p>
        </w:tc>
      </w:tr>
      <w:tr w:rsidR="008D6B6F" w:rsidRPr="00E77AA1" w:rsidTr="000709E1">
        <w:trPr>
          <w:trHeight w:val="269"/>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jc w:val="center"/>
              <w:rPr>
                <w:color w:val="FF0000"/>
                <w:sz w:val="22"/>
                <w:szCs w:val="22"/>
              </w:rPr>
            </w:pPr>
            <w:r w:rsidRPr="00E77AA1">
              <w:rPr>
                <w:color w:val="FF0000"/>
                <w:sz w:val="22"/>
                <w:szCs w:val="22"/>
              </w:rPr>
              <w:t>21.001.14.421.2102.</w:t>
            </w:r>
            <w:r w:rsidRPr="00E77AA1">
              <w:rPr>
                <w:b/>
                <w:bCs/>
                <w:color w:val="FF0000"/>
                <w:sz w:val="22"/>
                <w:szCs w:val="22"/>
              </w:rPr>
              <w:t>2950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jc w:val="center"/>
              <w:rPr>
                <w:color w:val="FF0000"/>
                <w:sz w:val="22"/>
                <w:szCs w:val="22"/>
              </w:rPr>
            </w:pPr>
            <w:r w:rsidRPr="00E77AA1">
              <w:rPr>
                <w:color w:val="FF0000"/>
                <w:sz w:val="22"/>
                <w:szCs w:val="22"/>
              </w:rPr>
              <w:t>Assegurar a assistência médica aos apenados</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jc w:val="center"/>
              <w:rPr>
                <w:color w:val="FF0000"/>
                <w:sz w:val="22"/>
                <w:szCs w:val="22"/>
              </w:rPr>
            </w:pPr>
            <w:r w:rsidRPr="00E77AA1">
              <w:rPr>
                <w:color w:val="FF0000"/>
                <w:sz w:val="22"/>
                <w:szCs w:val="22"/>
              </w:rPr>
              <w:t> </w:t>
            </w:r>
          </w:p>
          <w:p w:rsidR="008D6B6F" w:rsidRPr="00E77AA1" w:rsidRDefault="008D6B6F" w:rsidP="00DF3D73">
            <w:pPr>
              <w:jc w:val="center"/>
              <w:rPr>
                <w:color w:val="FF0000"/>
                <w:sz w:val="22"/>
                <w:szCs w:val="22"/>
              </w:rPr>
            </w:pPr>
            <w:r w:rsidRPr="00E77AA1">
              <w:rPr>
                <w:color w:val="FF0000"/>
                <w:sz w:val="22"/>
                <w:szCs w:val="22"/>
              </w:rPr>
              <w:t>100</w:t>
            </w:r>
          </w:p>
          <w:p w:rsidR="008D6B6F" w:rsidRPr="00E77AA1" w:rsidRDefault="008D6B6F" w:rsidP="00DF3D73">
            <w:pPr>
              <w:jc w:val="center"/>
              <w:rPr>
                <w:color w:val="FF0000"/>
                <w:sz w:val="22"/>
                <w:szCs w:val="22"/>
              </w:rPr>
            </w:pPr>
            <w:r w:rsidRPr="00E77AA1">
              <w:rPr>
                <w:color w:val="FF0000"/>
                <w:sz w:val="22"/>
                <w:szCs w:val="22"/>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jc w:val="center"/>
              <w:rPr>
                <w:color w:val="FF0000"/>
                <w:sz w:val="22"/>
                <w:szCs w:val="22"/>
              </w:rPr>
            </w:pPr>
            <w:r w:rsidRPr="00E77AA1">
              <w:rPr>
                <w:color w:val="FF0000"/>
                <w:sz w:val="22"/>
                <w:szCs w:val="22"/>
              </w:rPr>
              <w:t> </w:t>
            </w:r>
          </w:p>
          <w:p w:rsidR="008D6B6F" w:rsidRPr="00E77AA1" w:rsidRDefault="008D6B6F" w:rsidP="00DF3D73">
            <w:pPr>
              <w:jc w:val="center"/>
              <w:rPr>
                <w:color w:val="FF0000"/>
                <w:sz w:val="22"/>
                <w:szCs w:val="22"/>
              </w:rPr>
            </w:pPr>
            <w:r w:rsidRPr="00E77AA1">
              <w:rPr>
                <w:color w:val="FF0000"/>
                <w:sz w:val="22"/>
                <w:szCs w:val="22"/>
              </w:rPr>
              <w:t>Tesouro Estadual</w:t>
            </w:r>
          </w:p>
          <w:p w:rsidR="008D6B6F" w:rsidRPr="00E77AA1" w:rsidRDefault="008D6B6F" w:rsidP="00DF3D73">
            <w:pPr>
              <w:jc w:val="center"/>
              <w:rPr>
                <w:color w:val="FF0000"/>
                <w:sz w:val="22"/>
                <w:szCs w:val="22"/>
              </w:rPr>
            </w:pPr>
            <w:r w:rsidRPr="00E77AA1">
              <w:rPr>
                <w:color w:val="FF0000"/>
                <w:sz w:val="22"/>
                <w:szCs w:val="22"/>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jc w:val="center"/>
              <w:rPr>
                <w:color w:val="FF0000"/>
                <w:sz w:val="22"/>
                <w:szCs w:val="22"/>
              </w:rPr>
            </w:pPr>
            <w:r w:rsidRPr="00E77AA1">
              <w:rPr>
                <w:b/>
                <w:bCs/>
                <w:color w:val="FF0000"/>
                <w:sz w:val="22"/>
                <w:szCs w:val="22"/>
              </w:rPr>
              <w:t>33.90.30</w:t>
            </w:r>
          </w:p>
        </w:tc>
      </w:tr>
      <w:tr w:rsidR="008D6B6F" w:rsidRPr="00E77AA1" w:rsidTr="000709E1">
        <w:trPr>
          <w:trHeight w:val="269"/>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rPr>
                <w:color w:val="FF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rPr>
                <w:color w:val="FF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rPr>
                <w:color w:val="FF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rPr>
                <w:color w:val="FF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D6B6F" w:rsidRPr="00E77AA1" w:rsidRDefault="008D6B6F" w:rsidP="00DF3D73">
            <w:pPr>
              <w:rPr>
                <w:color w:val="FF0000"/>
                <w:sz w:val="22"/>
                <w:szCs w:val="22"/>
              </w:rPr>
            </w:pPr>
          </w:p>
        </w:tc>
      </w:tr>
    </w:tbl>
    <w:p w:rsidR="008D6B6F" w:rsidRPr="00E77AA1" w:rsidRDefault="008D6B6F" w:rsidP="00DF3D73">
      <w:pPr>
        <w:jc w:val="center"/>
        <w:rPr>
          <w:color w:val="FF0000"/>
          <w:sz w:val="22"/>
          <w:szCs w:val="22"/>
        </w:rPr>
      </w:pPr>
      <w:r w:rsidRPr="00E77AA1">
        <w:rPr>
          <w:color w:val="FF0000"/>
          <w:sz w:val="22"/>
          <w:szCs w:val="22"/>
        </w:rPr>
        <w:t> </w:t>
      </w:r>
    </w:p>
    <w:p w:rsidR="008D6B6F" w:rsidRPr="00E77AA1" w:rsidRDefault="008D6B6F" w:rsidP="00DF3D73">
      <w:pPr>
        <w:jc w:val="both"/>
        <w:rPr>
          <w:b/>
          <w:sz w:val="22"/>
          <w:szCs w:val="22"/>
        </w:rPr>
      </w:pPr>
      <w:r w:rsidRPr="006C5C74">
        <w:rPr>
          <w:b/>
          <w:sz w:val="22"/>
          <w:szCs w:val="22"/>
        </w:rPr>
        <w:t xml:space="preserve">9. DAS SANÇÕES </w:t>
      </w:r>
    </w:p>
    <w:p w:rsidR="008D6B6F" w:rsidRPr="006C5C74" w:rsidRDefault="008D6B6F" w:rsidP="00DF3D73">
      <w:pPr>
        <w:jc w:val="both"/>
        <w:rPr>
          <w:sz w:val="22"/>
          <w:szCs w:val="22"/>
        </w:rPr>
      </w:pPr>
      <w:r>
        <w:rPr>
          <w:sz w:val="22"/>
          <w:szCs w:val="22"/>
        </w:rPr>
        <w:t xml:space="preserve">9.1. </w:t>
      </w:r>
      <w:r w:rsidRPr="006C5C74">
        <w:rPr>
          <w:sz w:val="22"/>
          <w:szCs w:val="22"/>
        </w:rPr>
        <w:t xml:space="preserve">Ficam aquelas estabelecidas </w:t>
      </w:r>
      <w:r>
        <w:rPr>
          <w:color w:val="FF0000"/>
          <w:sz w:val="22"/>
          <w:szCs w:val="22"/>
          <w:u w:val="single"/>
        </w:rPr>
        <w:t>no item 19</w:t>
      </w:r>
      <w:r w:rsidRPr="006C5C74">
        <w:rPr>
          <w:color w:val="FF0000"/>
          <w:sz w:val="22"/>
          <w:szCs w:val="22"/>
          <w:u w:val="single"/>
        </w:rPr>
        <w:t xml:space="preserve"> </w:t>
      </w:r>
      <w:hyperlink w:anchor="_ANEXO_I_DO" w:history="1">
        <w:r w:rsidRPr="006C5C74">
          <w:rPr>
            <w:color w:val="0000FF"/>
            <w:sz w:val="22"/>
            <w:szCs w:val="22"/>
            <w:u w:val="single"/>
          </w:rPr>
          <w:t>do Anexo I – Termo de Referência</w:t>
        </w:r>
      </w:hyperlink>
      <w:r w:rsidRPr="006C5C74">
        <w:rPr>
          <w:sz w:val="22"/>
          <w:szCs w:val="22"/>
          <w:u w:val="single"/>
        </w:rPr>
        <w:t>,</w:t>
      </w:r>
      <w:r w:rsidRPr="006C5C74">
        <w:rPr>
          <w:sz w:val="22"/>
          <w:szCs w:val="22"/>
        </w:rPr>
        <w:t xml:space="preserve"> as quais foram devidamente aprovadas pelo ordenador de despesa do órgão requerente.</w:t>
      </w:r>
    </w:p>
    <w:p w:rsidR="008D6B6F" w:rsidRPr="006C5C74" w:rsidRDefault="008D6B6F" w:rsidP="00DF3D73">
      <w:pPr>
        <w:jc w:val="both"/>
        <w:rPr>
          <w:b/>
          <w:sz w:val="22"/>
          <w:szCs w:val="22"/>
        </w:rPr>
      </w:pPr>
    </w:p>
    <w:p w:rsidR="008D6B6F" w:rsidRPr="006C5C74" w:rsidRDefault="008D6B6F" w:rsidP="00DF3D73">
      <w:pPr>
        <w:jc w:val="both"/>
        <w:rPr>
          <w:b/>
          <w:sz w:val="22"/>
          <w:szCs w:val="22"/>
        </w:rPr>
      </w:pPr>
      <w:r w:rsidRPr="006C5C74">
        <w:rPr>
          <w:b/>
          <w:sz w:val="22"/>
          <w:szCs w:val="22"/>
        </w:rPr>
        <w:t xml:space="preserve">10. DA ALTERAÇÃO DA ATA DE REGISTRO DE PREÇOS: </w:t>
      </w:r>
    </w:p>
    <w:p w:rsidR="008D6B6F" w:rsidRPr="006C5C74" w:rsidRDefault="008D6B6F" w:rsidP="00DF3D73">
      <w:pPr>
        <w:jc w:val="both"/>
        <w:rPr>
          <w:b/>
          <w:color w:val="FF0000"/>
          <w:sz w:val="22"/>
          <w:szCs w:val="22"/>
        </w:rPr>
      </w:pPr>
      <w:r w:rsidRPr="00E77AA1">
        <w:rPr>
          <w:sz w:val="22"/>
          <w:szCs w:val="22"/>
        </w:rPr>
        <w:t xml:space="preserve">10.1. </w:t>
      </w:r>
      <w:r w:rsidRPr="006C5C74">
        <w:rPr>
          <w:sz w:val="22"/>
          <w:szCs w:val="22"/>
        </w:rPr>
        <w:t xml:space="preserve">Ficam aquelas estabelecidas </w:t>
      </w:r>
      <w:r>
        <w:rPr>
          <w:color w:val="FF0000"/>
          <w:sz w:val="22"/>
          <w:szCs w:val="22"/>
          <w:u w:val="single"/>
        </w:rPr>
        <w:t>no item 25</w:t>
      </w:r>
      <w:r w:rsidRPr="006C5C74">
        <w:rPr>
          <w:color w:val="FF0000"/>
          <w:sz w:val="22"/>
          <w:szCs w:val="22"/>
          <w:u w:val="single"/>
        </w:rPr>
        <w:t xml:space="preserve"> </w:t>
      </w:r>
      <w:hyperlink w:anchor="_ANEXO_I_DO" w:history="1">
        <w:r w:rsidRPr="006C5C74">
          <w:rPr>
            <w:color w:val="0000FF"/>
            <w:sz w:val="22"/>
            <w:szCs w:val="22"/>
            <w:u w:val="single"/>
          </w:rPr>
          <w:t>do Anexo I – Termo de Referência</w:t>
        </w:r>
      </w:hyperlink>
      <w:r w:rsidRPr="006C5C74">
        <w:rPr>
          <w:sz w:val="22"/>
          <w:szCs w:val="22"/>
          <w:u w:val="single"/>
        </w:rPr>
        <w:t>,</w:t>
      </w:r>
      <w:r w:rsidRPr="006C5C74">
        <w:rPr>
          <w:sz w:val="22"/>
          <w:szCs w:val="22"/>
        </w:rPr>
        <w:t xml:space="preserve"> as quais foram devidamente aprovadas pelo ordenador de despesa do órgão requerente</w:t>
      </w:r>
    </w:p>
    <w:p w:rsidR="008D6B6F" w:rsidRPr="006C5C74" w:rsidRDefault="008D6B6F" w:rsidP="00DF3D73">
      <w:pPr>
        <w:jc w:val="both"/>
        <w:rPr>
          <w:b/>
          <w:color w:val="000000"/>
          <w:sz w:val="22"/>
          <w:szCs w:val="22"/>
        </w:rPr>
      </w:pPr>
    </w:p>
    <w:p w:rsidR="008D6B6F" w:rsidRPr="006C5C74" w:rsidRDefault="008D6B6F" w:rsidP="00DF3D73">
      <w:pPr>
        <w:jc w:val="both"/>
        <w:rPr>
          <w:b/>
          <w:color w:val="000000"/>
          <w:sz w:val="22"/>
          <w:szCs w:val="22"/>
        </w:rPr>
      </w:pPr>
      <w:r w:rsidRPr="006C5C74">
        <w:rPr>
          <w:b/>
          <w:color w:val="000000"/>
          <w:sz w:val="22"/>
          <w:szCs w:val="22"/>
        </w:rPr>
        <w:t xml:space="preserve">11. DAS OBRIGAÇÕES DA CONTRATADA; </w:t>
      </w:r>
    </w:p>
    <w:p w:rsidR="008D6B6F" w:rsidRPr="006C5C74" w:rsidRDefault="008D6B6F" w:rsidP="00DF3D73">
      <w:pPr>
        <w:jc w:val="both"/>
        <w:rPr>
          <w:sz w:val="22"/>
          <w:szCs w:val="22"/>
        </w:rPr>
      </w:pPr>
      <w:r w:rsidRPr="006C5C74">
        <w:rPr>
          <w:sz w:val="22"/>
          <w:szCs w:val="22"/>
        </w:rPr>
        <w:t xml:space="preserve">11.1 Ficam aquelas estabelecidas </w:t>
      </w:r>
      <w:r>
        <w:rPr>
          <w:color w:val="FF0000"/>
          <w:sz w:val="22"/>
          <w:szCs w:val="22"/>
          <w:u w:val="single"/>
        </w:rPr>
        <w:t>no subitem 17.1.</w:t>
      </w:r>
      <w:r w:rsidRPr="006C5C74">
        <w:rPr>
          <w:color w:val="FF0000"/>
          <w:sz w:val="22"/>
          <w:szCs w:val="22"/>
          <w:u w:val="single"/>
        </w:rPr>
        <w:t xml:space="preserve"> </w:t>
      </w:r>
      <w:hyperlink w:anchor="_ANEXO_I_DO" w:history="1">
        <w:r w:rsidRPr="006C5C74">
          <w:rPr>
            <w:color w:val="0000FF"/>
            <w:sz w:val="22"/>
            <w:szCs w:val="22"/>
            <w:u w:val="single"/>
          </w:rPr>
          <w:t>do Anexo I – Termo de Referência</w:t>
        </w:r>
      </w:hyperlink>
      <w:r w:rsidRPr="006C5C74">
        <w:rPr>
          <w:sz w:val="22"/>
          <w:szCs w:val="22"/>
          <w:u w:val="single"/>
        </w:rPr>
        <w:t>,</w:t>
      </w:r>
      <w:r w:rsidRPr="006C5C74">
        <w:rPr>
          <w:sz w:val="22"/>
          <w:szCs w:val="22"/>
        </w:rPr>
        <w:t xml:space="preserve"> as quais foram devidamente aprovadas pelo ordenador de despesa do órgão requerente.</w:t>
      </w:r>
    </w:p>
    <w:p w:rsidR="008D6B6F" w:rsidRPr="006C5C74" w:rsidRDefault="008D6B6F" w:rsidP="00DF3D73">
      <w:pPr>
        <w:jc w:val="both"/>
        <w:rPr>
          <w:b/>
          <w:color w:val="000000"/>
          <w:sz w:val="22"/>
          <w:szCs w:val="22"/>
        </w:rPr>
      </w:pPr>
    </w:p>
    <w:p w:rsidR="008D6B6F" w:rsidRPr="006C5C74" w:rsidRDefault="008D6B6F" w:rsidP="00DF3D73">
      <w:pPr>
        <w:jc w:val="both"/>
        <w:rPr>
          <w:b/>
          <w:color w:val="000000"/>
          <w:sz w:val="22"/>
          <w:szCs w:val="22"/>
        </w:rPr>
      </w:pPr>
      <w:r w:rsidRPr="006C5C74">
        <w:rPr>
          <w:b/>
          <w:color w:val="000000"/>
          <w:sz w:val="22"/>
          <w:szCs w:val="22"/>
        </w:rPr>
        <w:t>12. DAS OBRIGAÇÕES DA</w:t>
      </w:r>
      <w:r>
        <w:rPr>
          <w:b/>
          <w:color w:val="000000"/>
          <w:sz w:val="22"/>
          <w:szCs w:val="22"/>
        </w:rPr>
        <w:t xml:space="preserve"> </w:t>
      </w:r>
      <w:r w:rsidRPr="006C5C74">
        <w:rPr>
          <w:b/>
          <w:color w:val="000000"/>
          <w:sz w:val="22"/>
          <w:szCs w:val="22"/>
        </w:rPr>
        <w:t xml:space="preserve">CONTRATANTE: </w:t>
      </w:r>
    </w:p>
    <w:p w:rsidR="008D6B6F" w:rsidRPr="006C5C74" w:rsidRDefault="008D6B6F" w:rsidP="00DF3D73">
      <w:pPr>
        <w:tabs>
          <w:tab w:val="left" w:pos="709"/>
        </w:tabs>
        <w:jc w:val="both"/>
        <w:rPr>
          <w:b/>
          <w:color w:val="FF0000"/>
          <w:sz w:val="22"/>
          <w:szCs w:val="22"/>
        </w:rPr>
      </w:pPr>
      <w:r w:rsidRPr="00E77AA1">
        <w:rPr>
          <w:sz w:val="22"/>
          <w:szCs w:val="22"/>
        </w:rPr>
        <w:t xml:space="preserve">12.1. </w:t>
      </w:r>
      <w:r w:rsidRPr="006C5C74">
        <w:rPr>
          <w:sz w:val="22"/>
          <w:szCs w:val="22"/>
        </w:rPr>
        <w:t xml:space="preserve">Ficam aquelas estabelecidas </w:t>
      </w:r>
      <w:r>
        <w:rPr>
          <w:color w:val="FF0000"/>
          <w:sz w:val="22"/>
          <w:szCs w:val="22"/>
          <w:u w:val="single"/>
        </w:rPr>
        <w:t xml:space="preserve">no item 17.2. </w:t>
      </w:r>
      <w:r w:rsidRPr="006C5C74">
        <w:rPr>
          <w:color w:val="FF0000"/>
          <w:sz w:val="22"/>
          <w:szCs w:val="22"/>
          <w:u w:val="single"/>
        </w:rPr>
        <w:t xml:space="preserve"> </w:t>
      </w:r>
      <w:hyperlink w:anchor="_ANEXO_I_DO" w:history="1">
        <w:r w:rsidRPr="006C5C74">
          <w:rPr>
            <w:color w:val="0000FF"/>
            <w:sz w:val="22"/>
            <w:szCs w:val="22"/>
            <w:u w:val="single"/>
          </w:rPr>
          <w:t>do Anexo I – Termo de Referência</w:t>
        </w:r>
      </w:hyperlink>
      <w:r w:rsidRPr="006C5C74">
        <w:rPr>
          <w:sz w:val="22"/>
          <w:szCs w:val="22"/>
          <w:u w:val="single"/>
        </w:rPr>
        <w:t>,</w:t>
      </w:r>
      <w:r w:rsidRPr="006C5C74">
        <w:rPr>
          <w:sz w:val="22"/>
          <w:szCs w:val="22"/>
        </w:rPr>
        <w:t xml:space="preserve"> as quais foram devidamente aprovadas pelo ordenador de despesa do órgão requerente</w:t>
      </w:r>
    </w:p>
    <w:p w:rsidR="008D6B6F" w:rsidRPr="006C5C74" w:rsidRDefault="008D6B6F" w:rsidP="00DF3D73">
      <w:pPr>
        <w:tabs>
          <w:tab w:val="left" w:pos="709"/>
        </w:tabs>
        <w:jc w:val="both"/>
        <w:rPr>
          <w:b/>
          <w:color w:val="0000FF"/>
          <w:sz w:val="22"/>
          <w:szCs w:val="22"/>
        </w:rPr>
      </w:pPr>
    </w:p>
    <w:p w:rsidR="008D6B6F" w:rsidRPr="00E77AA1" w:rsidRDefault="008D6B6F" w:rsidP="00DF3D73">
      <w:pPr>
        <w:tabs>
          <w:tab w:val="left" w:pos="900"/>
        </w:tabs>
        <w:jc w:val="both"/>
        <w:rPr>
          <w:b/>
          <w:sz w:val="22"/>
          <w:szCs w:val="22"/>
        </w:rPr>
      </w:pPr>
      <w:r w:rsidRPr="006C5C74">
        <w:rPr>
          <w:b/>
          <w:sz w:val="22"/>
          <w:szCs w:val="22"/>
        </w:rPr>
        <w:t>13. DISPOSIÇÕES GERAIS</w:t>
      </w:r>
    </w:p>
    <w:p w:rsidR="008D6B6F" w:rsidRPr="006C5C74" w:rsidRDefault="008D6B6F" w:rsidP="00DF3D73">
      <w:pPr>
        <w:tabs>
          <w:tab w:val="left" w:pos="851"/>
        </w:tabs>
        <w:jc w:val="both"/>
        <w:rPr>
          <w:color w:val="000000"/>
          <w:sz w:val="22"/>
          <w:szCs w:val="22"/>
        </w:rPr>
      </w:pPr>
      <w:r w:rsidRPr="006C5C74">
        <w:rPr>
          <w:bCs/>
          <w:sz w:val="22"/>
          <w:szCs w:val="22"/>
        </w:rPr>
        <w:t xml:space="preserve">13.1. </w:t>
      </w:r>
      <w:r w:rsidRPr="006C5C74">
        <w:rPr>
          <w:sz w:val="22"/>
          <w:szCs w:val="22"/>
        </w:rPr>
        <w:t>As omissões, dúvidas e casos não previstos neste instrumento, serão resolvidos e decididos aplicando-se as regras da Lei nº 8.666/93 e suas alterações, bem como demais ordenamentos jurídicos correlatos, levando-se sempre em consideração os princípios que regem a administração pública.</w:t>
      </w:r>
    </w:p>
    <w:p w:rsidR="008D6B6F" w:rsidRPr="006C5C74" w:rsidRDefault="008D6B6F" w:rsidP="00DF3D73">
      <w:pPr>
        <w:contextualSpacing/>
        <w:jc w:val="both"/>
        <w:rPr>
          <w:bCs/>
          <w:sz w:val="22"/>
          <w:szCs w:val="22"/>
        </w:rPr>
      </w:pPr>
    </w:p>
    <w:p w:rsidR="008D6B6F" w:rsidRPr="006C5C74" w:rsidRDefault="008D6B6F" w:rsidP="00DF3D73">
      <w:pPr>
        <w:jc w:val="both"/>
        <w:rPr>
          <w:b/>
          <w:sz w:val="22"/>
          <w:szCs w:val="22"/>
        </w:rPr>
      </w:pPr>
      <w:r w:rsidRPr="006C5C74">
        <w:rPr>
          <w:b/>
          <w:sz w:val="22"/>
          <w:szCs w:val="22"/>
        </w:rPr>
        <w:t>ÓRGÃO GERENCIADOR:</w:t>
      </w:r>
    </w:p>
    <w:p w:rsidR="008D6B6F" w:rsidRPr="006C5C74" w:rsidRDefault="008D6B6F" w:rsidP="00DF3D73">
      <w:pPr>
        <w:jc w:val="both"/>
        <w:rPr>
          <w:b/>
          <w:sz w:val="16"/>
          <w:szCs w:val="16"/>
        </w:rPr>
      </w:pPr>
    </w:p>
    <w:p w:rsidR="008D6B6F" w:rsidRPr="006C5C74" w:rsidRDefault="008D6B6F" w:rsidP="00DF3D73">
      <w:pPr>
        <w:jc w:val="both"/>
        <w:rPr>
          <w:b/>
          <w:sz w:val="22"/>
          <w:szCs w:val="22"/>
        </w:rPr>
      </w:pPr>
      <w:r w:rsidRPr="006C5C74">
        <w:rPr>
          <w:b/>
          <w:sz w:val="22"/>
          <w:szCs w:val="22"/>
        </w:rPr>
        <w:t xml:space="preserve">MÁRCIO ROGÉRIO GABRIEL                                                                                                   </w:t>
      </w:r>
    </w:p>
    <w:p w:rsidR="008D6B6F" w:rsidRPr="006C5C74" w:rsidRDefault="008D6B6F" w:rsidP="00DF3D73">
      <w:pPr>
        <w:jc w:val="both"/>
        <w:rPr>
          <w:sz w:val="22"/>
          <w:szCs w:val="22"/>
        </w:rPr>
      </w:pPr>
      <w:r w:rsidRPr="006C5C74">
        <w:rPr>
          <w:sz w:val="22"/>
          <w:szCs w:val="22"/>
        </w:rPr>
        <w:t>Superintendente Estadual de Licitações</w:t>
      </w:r>
    </w:p>
    <w:p w:rsidR="008D6B6F" w:rsidRPr="006C5C74" w:rsidRDefault="008D6B6F" w:rsidP="00DF3D73">
      <w:pPr>
        <w:jc w:val="both"/>
        <w:rPr>
          <w:sz w:val="16"/>
          <w:szCs w:val="16"/>
        </w:rPr>
      </w:pPr>
    </w:p>
    <w:p w:rsidR="008D6B6F" w:rsidRPr="006C5C74" w:rsidRDefault="008D6B6F" w:rsidP="00DF3D73">
      <w:pPr>
        <w:jc w:val="both"/>
        <w:rPr>
          <w:b/>
          <w:sz w:val="22"/>
          <w:szCs w:val="22"/>
        </w:rPr>
      </w:pPr>
      <w:r w:rsidRPr="006C5C74">
        <w:rPr>
          <w:b/>
          <w:sz w:val="22"/>
          <w:szCs w:val="22"/>
        </w:rPr>
        <w:t>MÁRCIA CARVALHO GUEDES</w:t>
      </w:r>
    </w:p>
    <w:p w:rsidR="008D6B6F" w:rsidRPr="006C5C74" w:rsidRDefault="008D6B6F" w:rsidP="00DF3D73">
      <w:pPr>
        <w:jc w:val="both"/>
        <w:rPr>
          <w:sz w:val="22"/>
          <w:szCs w:val="22"/>
        </w:rPr>
      </w:pPr>
      <w:r w:rsidRPr="006C5C74">
        <w:rPr>
          <w:sz w:val="22"/>
          <w:szCs w:val="22"/>
        </w:rPr>
        <w:t>Gerente do Sistema de Registro de Preço</w:t>
      </w:r>
    </w:p>
    <w:p w:rsidR="008D6B6F" w:rsidRPr="006C5C74" w:rsidRDefault="008D6B6F" w:rsidP="00DF3D73">
      <w:pPr>
        <w:jc w:val="both"/>
        <w:rPr>
          <w:b/>
          <w:sz w:val="16"/>
          <w:szCs w:val="16"/>
        </w:rPr>
      </w:pPr>
    </w:p>
    <w:p w:rsidR="008D6B6F" w:rsidRPr="006C5C74" w:rsidRDefault="008D6B6F" w:rsidP="00DF3D73">
      <w:pPr>
        <w:jc w:val="both"/>
        <w:rPr>
          <w:sz w:val="22"/>
          <w:szCs w:val="22"/>
        </w:rPr>
      </w:pPr>
      <w:r w:rsidRPr="006C5C74">
        <w:rPr>
          <w:b/>
          <w:sz w:val="22"/>
          <w:szCs w:val="22"/>
        </w:rPr>
        <w:t>EMPRESA(S) DETENTORA(S):</w:t>
      </w:r>
    </w:p>
    <w:p w:rsidR="008D6B6F" w:rsidRPr="006C5C74" w:rsidRDefault="008D6B6F" w:rsidP="00DF3D73">
      <w:pPr>
        <w:jc w:val="both"/>
        <w:rPr>
          <w:b/>
          <w:sz w:val="22"/>
          <w:szCs w:val="22"/>
        </w:rPr>
      </w:pPr>
      <w:r w:rsidRPr="006C5C74">
        <w:rPr>
          <w:sz w:val="22"/>
          <w:szCs w:val="22"/>
        </w:rPr>
        <w:t>Qualificada(s) no Anexo Único desta Ata</w:t>
      </w:r>
    </w:p>
    <w:p w:rsidR="008D6B6F" w:rsidRPr="006C5C74" w:rsidRDefault="008D6B6F" w:rsidP="00DF3D73">
      <w:pPr>
        <w:jc w:val="center"/>
        <w:rPr>
          <w:b/>
          <w:color w:val="FF0000"/>
          <w:sz w:val="22"/>
          <w:szCs w:val="22"/>
        </w:rPr>
      </w:pPr>
    </w:p>
    <w:p w:rsidR="008D6B6F" w:rsidRPr="006C5C74" w:rsidRDefault="008D6B6F" w:rsidP="00DF3D73">
      <w:pPr>
        <w:jc w:val="center"/>
        <w:rPr>
          <w:b/>
          <w:color w:val="FF0000"/>
          <w:sz w:val="22"/>
          <w:szCs w:val="22"/>
        </w:rPr>
      </w:pPr>
      <w:r w:rsidRPr="006C5C74">
        <w:rPr>
          <w:b/>
          <w:color w:val="FF0000"/>
          <w:sz w:val="22"/>
          <w:szCs w:val="22"/>
        </w:rPr>
        <w:br w:type="page"/>
      </w:r>
      <w:r w:rsidRPr="006C5C74">
        <w:rPr>
          <w:b/>
          <w:color w:val="FF0000"/>
          <w:sz w:val="22"/>
          <w:szCs w:val="22"/>
        </w:rPr>
        <w:lastRenderedPageBreak/>
        <w:t>ANEXO V DO EDITAL – MINUTA DE SOLICITAÇÃO DE ADESÃO À ARP</w:t>
      </w:r>
    </w:p>
    <w:p w:rsidR="008D6B6F" w:rsidRPr="006C5C74" w:rsidRDefault="008D6B6F" w:rsidP="00DF3D73">
      <w:pPr>
        <w:jc w:val="both"/>
        <w:rPr>
          <w:color w:val="000000"/>
          <w:sz w:val="22"/>
          <w:szCs w:val="22"/>
        </w:rPr>
      </w:pPr>
    </w:p>
    <w:tbl>
      <w:tblPr>
        <w:tblW w:w="8899" w:type="dxa"/>
        <w:tblInd w:w="-110" w:type="dxa"/>
        <w:tblLayout w:type="fixed"/>
        <w:tblCellMar>
          <w:left w:w="70" w:type="dxa"/>
          <w:right w:w="70" w:type="dxa"/>
        </w:tblCellMar>
        <w:tblLook w:val="0000"/>
      </w:tblPr>
      <w:tblGrid>
        <w:gridCol w:w="4432"/>
        <w:gridCol w:w="4467"/>
      </w:tblGrid>
      <w:tr w:rsidR="008D6B6F" w:rsidRPr="006C5C74" w:rsidTr="000709E1">
        <w:tc>
          <w:tcPr>
            <w:tcW w:w="4432" w:type="dxa"/>
          </w:tcPr>
          <w:p w:rsidR="008D6B6F" w:rsidRPr="006C5C74" w:rsidRDefault="008D6B6F" w:rsidP="00DF3D73">
            <w:pPr>
              <w:tabs>
                <w:tab w:val="center" w:pos="4419"/>
                <w:tab w:val="right" w:pos="8838"/>
              </w:tabs>
              <w:rPr>
                <w:b/>
                <w:bCs/>
                <w:sz w:val="22"/>
                <w:szCs w:val="22"/>
              </w:rPr>
            </w:pPr>
            <w:r w:rsidRPr="006C5C74">
              <w:rPr>
                <w:b/>
                <w:bCs/>
                <w:sz w:val="22"/>
                <w:szCs w:val="22"/>
              </w:rPr>
              <w:t xml:space="preserve">Ofício nº              </w:t>
            </w:r>
          </w:p>
          <w:p w:rsidR="008D6B6F" w:rsidRPr="006C5C74" w:rsidRDefault="008D6B6F" w:rsidP="00DF3D73">
            <w:pPr>
              <w:rPr>
                <w:sz w:val="22"/>
                <w:szCs w:val="22"/>
              </w:rPr>
            </w:pPr>
          </w:p>
          <w:p w:rsidR="008D6B6F" w:rsidRPr="006C5C74" w:rsidRDefault="008D6B6F" w:rsidP="00DF3D73">
            <w:pPr>
              <w:rPr>
                <w:sz w:val="22"/>
                <w:szCs w:val="22"/>
              </w:rPr>
            </w:pPr>
          </w:p>
          <w:p w:rsidR="008D6B6F" w:rsidRPr="006C5C74" w:rsidRDefault="008D6B6F" w:rsidP="00DF3D73">
            <w:pPr>
              <w:rPr>
                <w:sz w:val="22"/>
                <w:szCs w:val="22"/>
              </w:rPr>
            </w:pPr>
          </w:p>
          <w:p w:rsidR="008D6B6F" w:rsidRPr="006C5C74" w:rsidRDefault="008D6B6F" w:rsidP="00DF3D73">
            <w:pPr>
              <w:rPr>
                <w:sz w:val="22"/>
                <w:szCs w:val="22"/>
              </w:rPr>
            </w:pPr>
          </w:p>
        </w:tc>
        <w:tc>
          <w:tcPr>
            <w:tcW w:w="4467" w:type="dxa"/>
          </w:tcPr>
          <w:p w:rsidR="008D6B6F" w:rsidRPr="006C5C74" w:rsidRDefault="008D6B6F" w:rsidP="00DF3D73">
            <w:pPr>
              <w:jc w:val="right"/>
              <w:rPr>
                <w:bCs/>
                <w:sz w:val="22"/>
                <w:szCs w:val="22"/>
              </w:rPr>
            </w:pPr>
            <w:r w:rsidRPr="006C5C74">
              <w:rPr>
                <w:bCs/>
                <w:sz w:val="22"/>
                <w:szCs w:val="22"/>
              </w:rPr>
              <w:t xml:space="preserve">Porto Velho, ................... </w:t>
            </w:r>
            <w:proofErr w:type="gramStart"/>
            <w:r w:rsidRPr="006C5C74">
              <w:rPr>
                <w:bCs/>
                <w:sz w:val="22"/>
                <w:szCs w:val="22"/>
              </w:rPr>
              <w:t>de</w:t>
            </w:r>
            <w:proofErr w:type="gramEnd"/>
            <w:r w:rsidRPr="006C5C74">
              <w:rPr>
                <w:bCs/>
                <w:sz w:val="22"/>
                <w:szCs w:val="22"/>
              </w:rPr>
              <w:t xml:space="preserve"> </w:t>
            </w:r>
            <w:r>
              <w:rPr>
                <w:bCs/>
                <w:sz w:val="22"/>
                <w:szCs w:val="22"/>
              </w:rPr>
              <w:t>2020</w:t>
            </w:r>
            <w:r w:rsidRPr="006C5C74">
              <w:rPr>
                <w:bCs/>
                <w:sz w:val="22"/>
                <w:szCs w:val="22"/>
              </w:rPr>
              <w:t>.</w:t>
            </w:r>
          </w:p>
          <w:p w:rsidR="008D6B6F" w:rsidRPr="006C5C74" w:rsidRDefault="008D6B6F" w:rsidP="00DF3D73">
            <w:pPr>
              <w:jc w:val="both"/>
              <w:rPr>
                <w:bCs/>
                <w:sz w:val="22"/>
                <w:szCs w:val="22"/>
              </w:rPr>
            </w:pPr>
          </w:p>
          <w:p w:rsidR="008D6B6F" w:rsidRPr="006C5C74" w:rsidRDefault="008D6B6F" w:rsidP="00DF3D73">
            <w:pPr>
              <w:jc w:val="both"/>
              <w:rPr>
                <w:bCs/>
                <w:sz w:val="22"/>
                <w:szCs w:val="22"/>
              </w:rPr>
            </w:pPr>
          </w:p>
          <w:p w:rsidR="008D6B6F" w:rsidRPr="006C5C74" w:rsidRDefault="008D6B6F" w:rsidP="00DF3D73">
            <w:pPr>
              <w:jc w:val="both"/>
              <w:rPr>
                <w:bCs/>
                <w:sz w:val="22"/>
                <w:szCs w:val="22"/>
              </w:rPr>
            </w:pPr>
          </w:p>
        </w:tc>
      </w:tr>
    </w:tbl>
    <w:p w:rsidR="008D6B6F" w:rsidRPr="006C5C74" w:rsidRDefault="008D6B6F" w:rsidP="00DF3D73">
      <w:pPr>
        <w:rPr>
          <w:b/>
          <w:sz w:val="22"/>
          <w:szCs w:val="22"/>
        </w:rPr>
      </w:pPr>
      <w:r w:rsidRPr="006C5C74">
        <w:rPr>
          <w:b/>
          <w:sz w:val="22"/>
          <w:szCs w:val="22"/>
        </w:rPr>
        <w:t>Ao Senhor</w:t>
      </w:r>
    </w:p>
    <w:p w:rsidR="008D6B6F" w:rsidRPr="006C5C74" w:rsidRDefault="008D6B6F" w:rsidP="00DF3D73">
      <w:pPr>
        <w:rPr>
          <w:b/>
          <w:sz w:val="22"/>
          <w:szCs w:val="22"/>
        </w:rPr>
      </w:pPr>
      <w:r w:rsidRPr="006C5C74">
        <w:rPr>
          <w:b/>
          <w:sz w:val="22"/>
          <w:szCs w:val="22"/>
        </w:rPr>
        <w:t>..................................................................</w:t>
      </w:r>
    </w:p>
    <w:p w:rsidR="008D6B6F" w:rsidRPr="006C5C74" w:rsidRDefault="008D6B6F" w:rsidP="00DF3D73">
      <w:pPr>
        <w:rPr>
          <w:sz w:val="22"/>
          <w:szCs w:val="22"/>
        </w:rPr>
      </w:pPr>
      <w:r w:rsidRPr="006C5C74">
        <w:rPr>
          <w:sz w:val="22"/>
          <w:szCs w:val="22"/>
        </w:rPr>
        <w:t>Superintendente Estadual de Compras e Licitações</w:t>
      </w:r>
    </w:p>
    <w:p w:rsidR="008D6B6F" w:rsidRPr="006C5C74" w:rsidRDefault="008D6B6F" w:rsidP="00DF3D73">
      <w:pPr>
        <w:rPr>
          <w:sz w:val="22"/>
          <w:szCs w:val="22"/>
          <w:u w:val="single"/>
        </w:rPr>
      </w:pPr>
    </w:p>
    <w:p w:rsidR="008D6B6F" w:rsidRPr="006C5C74" w:rsidRDefault="008D6B6F" w:rsidP="00DF3D73">
      <w:pPr>
        <w:rPr>
          <w:sz w:val="22"/>
          <w:szCs w:val="22"/>
          <w:u w:val="single"/>
        </w:rPr>
      </w:pPr>
    </w:p>
    <w:p w:rsidR="008D6B6F" w:rsidRPr="006C5C74" w:rsidRDefault="008D6B6F" w:rsidP="00DF3D73">
      <w:pPr>
        <w:rPr>
          <w:sz w:val="22"/>
          <w:szCs w:val="22"/>
          <w:u w:val="single"/>
        </w:rPr>
      </w:pPr>
    </w:p>
    <w:p w:rsidR="008D6B6F" w:rsidRPr="006C5C74" w:rsidRDefault="008D6B6F" w:rsidP="00DF3D73">
      <w:pPr>
        <w:rPr>
          <w:b/>
          <w:sz w:val="22"/>
          <w:szCs w:val="22"/>
          <w:u w:val="single"/>
        </w:rPr>
      </w:pPr>
      <w:r w:rsidRPr="006C5C74">
        <w:rPr>
          <w:b/>
          <w:sz w:val="22"/>
          <w:szCs w:val="22"/>
          <w:u w:val="single"/>
        </w:rPr>
        <w:t>NESTA</w:t>
      </w:r>
    </w:p>
    <w:p w:rsidR="008D6B6F" w:rsidRPr="006C5C74" w:rsidRDefault="008D6B6F" w:rsidP="00DF3D73">
      <w:pPr>
        <w:tabs>
          <w:tab w:val="center" w:pos="4419"/>
          <w:tab w:val="right" w:pos="8838"/>
        </w:tabs>
        <w:rPr>
          <w:sz w:val="22"/>
          <w:szCs w:val="22"/>
        </w:rPr>
      </w:pPr>
    </w:p>
    <w:p w:rsidR="008D6B6F" w:rsidRPr="006C5C74" w:rsidRDefault="008D6B6F" w:rsidP="00DF3D73">
      <w:pPr>
        <w:tabs>
          <w:tab w:val="left" w:pos="0"/>
        </w:tabs>
        <w:jc w:val="both"/>
        <w:rPr>
          <w:sz w:val="22"/>
          <w:szCs w:val="22"/>
        </w:rPr>
      </w:pPr>
      <w:r w:rsidRPr="006C5C74">
        <w:rPr>
          <w:b/>
          <w:sz w:val="22"/>
          <w:szCs w:val="22"/>
        </w:rPr>
        <w:t>Assunto:</w:t>
      </w:r>
      <w:r w:rsidRPr="006C5C74">
        <w:rPr>
          <w:sz w:val="22"/>
          <w:szCs w:val="22"/>
        </w:rPr>
        <w:t xml:space="preserve"> </w:t>
      </w:r>
      <w:r w:rsidRPr="00EA3A35">
        <w:rPr>
          <w:color w:val="FF0000"/>
          <w:sz w:val="22"/>
          <w:szCs w:val="22"/>
        </w:rPr>
        <w:t>Registro de Preço para futura e eventual aquisição de materiais para o serviço de saúde dos itens fracassados do Pregão Nº 153/2020 para atender as necessidades da Secretaria de Estado de Justiça – SEJUS/RP.</w:t>
      </w:r>
    </w:p>
    <w:p w:rsidR="008D6B6F" w:rsidRPr="006C5C74" w:rsidRDefault="008D6B6F" w:rsidP="00DF3D73">
      <w:pPr>
        <w:tabs>
          <w:tab w:val="center" w:pos="4419"/>
          <w:tab w:val="right" w:pos="8838"/>
        </w:tabs>
        <w:ind w:hanging="935"/>
        <w:jc w:val="both"/>
        <w:rPr>
          <w:sz w:val="22"/>
          <w:szCs w:val="22"/>
        </w:rPr>
      </w:pPr>
    </w:p>
    <w:p w:rsidR="008D6B6F" w:rsidRPr="006C5C74" w:rsidRDefault="008D6B6F" w:rsidP="00DF3D73">
      <w:pPr>
        <w:tabs>
          <w:tab w:val="center" w:pos="4419"/>
          <w:tab w:val="right" w:pos="8838"/>
        </w:tabs>
        <w:ind w:hanging="935"/>
        <w:jc w:val="both"/>
        <w:rPr>
          <w:sz w:val="22"/>
          <w:szCs w:val="22"/>
        </w:rPr>
      </w:pPr>
    </w:p>
    <w:p w:rsidR="008D6B6F" w:rsidRPr="006C5C74" w:rsidRDefault="008D6B6F" w:rsidP="00DF3D73">
      <w:pPr>
        <w:tabs>
          <w:tab w:val="center" w:pos="4419"/>
          <w:tab w:val="right" w:pos="8838"/>
        </w:tabs>
        <w:rPr>
          <w:sz w:val="22"/>
          <w:szCs w:val="22"/>
        </w:rPr>
      </w:pPr>
    </w:p>
    <w:p w:rsidR="008D6B6F" w:rsidRPr="006C5C74" w:rsidRDefault="008D6B6F" w:rsidP="00DF3D73">
      <w:pPr>
        <w:jc w:val="both"/>
        <w:rPr>
          <w:sz w:val="22"/>
          <w:szCs w:val="22"/>
        </w:rPr>
      </w:pPr>
      <w:r w:rsidRPr="006C5C74">
        <w:rPr>
          <w:sz w:val="22"/>
          <w:szCs w:val="22"/>
        </w:rPr>
        <w:t xml:space="preserve">              Senhor Superintendente,</w:t>
      </w:r>
    </w:p>
    <w:p w:rsidR="008D6B6F" w:rsidRPr="006C5C74" w:rsidRDefault="008D6B6F" w:rsidP="00DF3D73">
      <w:pPr>
        <w:rPr>
          <w:sz w:val="22"/>
          <w:szCs w:val="22"/>
        </w:rPr>
      </w:pPr>
      <w:r w:rsidRPr="006C5C74">
        <w:rPr>
          <w:sz w:val="22"/>
          <w:szCs w:val="22"/>
        </w:rPr>
        <w:t xml:space="preserve">                               </w:t>
      </w:r>
    </w:p>
    <w:p w:rsidR="008D6B6F" w:rsidRPr="006C5C74" w:rsidRDefault="008D6B6F" w:rsidP="00DF3D73">
      <w:pPr>
        <w:ind w:firstLine="851"/>
        <w:jc w:val="both"/>
        <w:rPr>
          <w:sz w:val="22"/>
          <w:szCs w:val="22"/>
        </w:rPr>
      </w:pPr>
      <w:r w:rsidRPr="006C5C74">
        <w:rPr>
          <w:sz w:val="22"/>
          <w:szCs w:val="22"/>
        </w:rPr>
        <w:t>O órgão (informar a nomenclatura do órgão que solicita adesão), requer adesão na ata de registro de preços em epígrafe, nos seguintes itens e quantidades: (informar o número do item da ata, especificação e quantitativo em que se quer adesão).</w:t>
      </w:r>
    </w:p>
    <w:p w:rsidR="008D6B6F" w:rsidRPr="006C5C74" w:rsidRDefault="008D6B6F" w:rsidP="00DF3D73">
      <w:pPr>
        <w:ind w:firstLine="851"/>
        <w:jc w:val="both"/>
        <w:rPr>
          <w:sz w:val="22"/>
          <w:szCs w:val="22"/>
        </w:rPr>
      </w:pPr>
    </w:p>
    <w:p w:rsidR="008D6B6F" w:rsidRPr="006C5C74" w:rsidRDefault="008D6B6F" w:rsidP="00DF3D73">
      <w:pPr>
        <w:ind w:firstLine="851"/>
        <w:rPr>
          <w:sz w:val="22"/>
          <w:szCs w:val="22"/>
        </w:rPr>
      </w:pPr>
    </w:p>
    <w:p w:rsidR="008D6B6F" w:rsidRPr="006C5C74" w:rsidRDefault="008D6B6F" w:rsidP="00DF3D73">
      <w:pPr>
        <w:ind w:firstLine="1418"/>
        <w:rPr>
          <w:sz w:val="22"/>
          <w:szCs w:val="22"/>
        </w:rPr>
      </w:pPr>
      <w:r w:rsidRPr="006C5C74">
        <w:rPr>
          <w:sz w:val="22"/>
          <w:szCs w:val="22"/>
        </w:rPr>
        <w:t xml:space="preserve">                             </w:t>
      </w:r>
    </w:p>
    <w:p w:rsidR="008D6B6F" w:rsidRPr="006C5C74" w:rsidRDefault="008D6B6F" w:rsidP="00DF3D73">
      <w:pPr>
        <w:ind w:firstLine="2244"/>
        <w:rPr>
          <w:sz w:val="22"/>
          <w:szCs w:val="22"/>
        </w:rPr>
      </w:pPr>
      <w:r w:rsidRPr="006C5C74">
        <w:rPr>
          <w:sz w:val="22"/>
          <w:szCs w:val="22"/>
        </w:rPr>
        <w:t>Atenciosamente,</w:t>
      </w:r>
    </w:p>
    <w:p w:rsidR="008D6B6F" w:rsidRPr="006C5C74" w:rsidRDefault="008D6B6F" w:rsidP="00DF3D73">
      <w:pPr>
        <w:ind w:firstLine="2244"/>
        <w:rPr>
          <w:sz w:val="22"/>
          <w:szCs w:val="22"/>
        </w:rPr>
      </w:pPr>
    </w:p>
    <w:p w:rsidR="008D6B6F" w:rsidRPr="006C5C74" w:rsidRDefault="008D6B6F" w:rsidP="00DF3D73">
      <w:pPr>
        <w:rPr>
          <w:sz w:val="22"/>
          <w:szCs w:val="22"/>
        </w:rPr>
      </w:pPr>
    </w:p>
    <w:p w:rsidR="008D6B6F" w:rsidRPr="006C5C74" w:rsidRDefault="008D6B6F" w:rsidP="00DF3D73">
      <w:pPr>
        <w:rPr>
          <w:sz w:val="22"/>
          <w:szCs w:val="22"/>
        </w:rPr>
      </w:pPr>
    </w:p>
    <w:p w:rsidR="008D6B6F" w:rsidRPr="006C5C74" w:rsidRDefault="008D6B6F" w:rsidP="00DF3D73">
      <w:pPr>
        <w:jc w:val="center"/>
        <w:rPr>
          <w:sz w:val="22"/>
          <w:szCs w:val="22"/>
        </w:rPr>
      </w:pPr>
      <w:r w:rsidRPr="006C5C74">
        <w:rPr>
          <w:sz w:val="22"/>
          <w:szCs w:val="22"/>
        </w:rPr>
        <w:t>ASSINATURA DO ORDENADOR DE DESPESA DO ÓRGÃO REQUERENTE</w:t>
      </w:r>
    </w:p>
    <w:p w:rsidR="008D6B6F" w:rsidRPr="006C5C74" w:rsidRDefault="008D6B6F" w:rsidP="00DF3D73"/>
    <w:p w:rsidR="008D6B6F" w:rsidRPr="006C5C74" w:rsidRDefault="008D6B6F" w:rsidP="00DF3D73">
      <w:pPr>
        <w:rPr>
          <w:b/>
          <w:sz w:val="22"/>
          <w:szCs w:val="22"/>
        </w:rPr>
      </w:pPr>
    </w:p>
    <w:p w:rsidR="008D6B6F" w:rsidRPr="006C5C74" w:rsidRDefault="008D6B6F" w:rsidP="00DF3D73">
      <w:pPr>
        <w:rPr>
          <w:b/>
          <w:sz w:val="22"/>
          <w:szCs w:val="22"/>
        </w:rPr>
      </w:pPr>
      <w:r w:rsidRPr="006C5C74">
        <w:rPr>
          <w:sz w:val="22"/>
          <w:szCs w:val="22"/>
        </w:rPr>
        <w:br w:type="page"/>
      </w:r>
    </w:p>
    <w:p w:rsidR="008D6B6F" w:rsidRDefault="008D6B6F" w:rsidP="00DF3D73">
      <w:pPr>
        <w:pStyle w:val="Ttulo"/>
        <w:rPr>
          <w:rFonts w:ascii="Times New Roman" w:hAnsi="Times New Roman"/>
          <w:sz w:val="22"/>
          <w:szCs w:val="22"/>
        </w:rPr>
      </w:pPr>
      <w:r w:rsidRPr="00A9604E">
        <w:rPr>
          <w:rFonts w:ascii="Times New Roman" w:hAnsi="Times New Roman"/>
          <w:sz w:val="22"/>
          <w:szCs w:val="22"/>
        </w:rPr>
        <w:lastRenderedPageBreak/>
        <w:t>AVISO DE LICITAÇÃO</w:t>
      </w:r>
    </w:p>
    <w:p w:rsidR="000709E1" w:rsidRDefault="000709E1" w:rsidP="00DF3D73">
      <w:pPr>
        <w:pStyle w:val="Ttulo8"/>
        <w:ind w:firstLine="0"/>
        <w:jc w:val="center"/>
        <w:rPr>
          <w:sz w:val="22"/>
          <w:szCs w:val="22"/>
        </w:rPr>
      </w:pPr>
    </w:p>
    <w:p w:rsidR="000709E1" w:rsidRPr="00EA25CE" w:rsidRDefault="000709E1" w:rsidP="00DF3D73">
      <w:pPr>
        <w:pStyle w:val="Ttulo8"/>
        <w:ind w:firstLine="0"/>
        <w:jc w:val="center"/>
        <w:rPr>
          <w:sz w:val="22"/>
          <w:szCs w:val="22"/>
        </w:rPr>
      </w:pPr>
      <w:r w:rsidRPr="00EA25CE">
        <w:rPr>
          <w:sz w:val="22"/>
          <w:szCs w:val="22"/>
        </w:rPr>
        <w:t xml:space="preserve">EXCLUSIVO PARA MICROEMPRESAS - ME </w:t>
      </w:r>
    </w:p>
    <w:p w:rsidR="000709E1" w:rsidRDefault="000709E1" w:rsidP="00DF3D73">
      <w:pPr>
        <w:pStyle w:val="Ttulo8"/>
        <w:ind w:firstLine="0"/>
        <w:jc w:val="center"/>
        <w:rPr>
          <w:sz w:val="22"/>
          <w:szCs w:val="22"/>
        </w:rPr>
      </w:pPr>
      <w:r w:rsidRPr="00EA25CE">
        <w:rPr>
          <w:sz w:val="22"/>
          <w:szCs w:val="22"/>
        </w:rPr>
        <w:t>E EMPRESAS DE PEQUENO PORTE - EPP</w:t>
      </w:r>
      <w:r>
        <w:rPr>
          <w:sz w:val="22"/>
          <w:szCs w:val="22"/>
        </w:rPr>
        <w:t xml:space="preserve"> </w:t>
      </w:r>
    </w:p>
    <w:p w:rsidR="000709E1" w:rsidRDefault="000709E1" w:rsidP="00DF3D73">
      <w:pPr>
        <w:pStyle w:val="Ttulo8"/>
        <w:ind w:firstLine="0"/>
        <w:jc w:val="center"/>
        <w:rPr>
          <w:sz w:val="22"/>
          <w:szCs w:val="22"/>
        </w:rPr>
      </w:pPr>
    </w:p>
    <w:p w:rsidR="008D6B6F" w:rsidRPr="00A9604E" w:rsidRDefault="008D6B6F" w:rsidP="00DF3D73">
      <w:pPr>
        <w:jc w:val="center"/>
        <w:rPr>
          <w:b/>
          <w:color w:val="FF0000"/>
          <w:sz w:val="22"/>
          <w:szCs w:val="22"/>
        </w:rPr>
      </w:pPr>
      <w:r w:rsidRPr="00A9604E">
        <w:rPr>
          <w:b/>
          <w:sz w:val="22"/>
          <w:szCs w:val="22"/>
        </w:rPr>
        <w:t>PREGÃO ELETRÔNICO Nº</w:t>
      </w:r>
      <w:r w:rsidRPr="00A9604E">
        <w:rPr>
          <w:b/>
          <w:color w:val="FF0000"/>
          <w:sz w:val="22"/>
          <w:szCs w:val="22"/>
        </w:rPr>
        <w:t xml:space="preserve"> </w:t>
      </w:r>
      <w:r w:rsidR="00734EEA">
        <w:rPr>
          <w:b/>
          <w:color w:val="FF0000"/>
          <w:sz w:val="22"/>
          <w:szCs w:val="22"/>
        </w:rPr>
        <w:t>458</w:t>
      </w:r>
      <w:r w:rsidRPr="00A9604E">
        <w:rPr>
          <w:b/>
          <w:color w:val="FF0000"/>
          <w:sz w:val="22"/>
          <w:szCs w:val="22"/>
        </w:rPr>
        <w:t>/</w:t>
      </w:r>
      <w:r>
        <w:rPr>
          <w:b/>
          <w:color w:val="FF0000"/>
          <w:sz w:val="22"/>
          <w:szCs w:val="22"/>
        </w:rPr>
        <w:t>2020</w:t>
      </w:r>
      <w:r w:rsidRPr="00A9604E">
        <w:rPr>
          <w:b/>
          <w:color w:val="FF0000"/>
          <w:sz w:val="22"/>
          <w:szCs w:val="22"/>
        </w:rPr>
        <w:t>/</w:t>
      </w:r>
      <w:r>
        <w:rPr>
          <w:b/>
          <w:color w:val="FF0000"/>
          <w:sz w:val="22"/>
          <w:szCs w:val="22"/>
        </w:rPr>
        <w:t>KAPPA</w:t>
      </w:r>
      <w:r w:rsidRPr="00A9604E">
        <w:rPr>
          <w:b/>
          <w:color w:val="FF0000"/>
          <w:sz w:val="22"/>
          <w:szCs w:val="22"/>
        </w:rPr>
        <w:t xml:space="preserve">/SUPEL/RO </w:t>
      </w:r>
    </w:p>
    <w:p w:rsidR="008D6B6F" w:rsidRPr="00A9604E" w:rsidRDefault="008D6B6F" w:rsidP="00DF3D73">
      <w:pPr>
        <w:rPr>
          <w:b/>
          <w:color w:val="FF0000"/>
          <w:sz w:val="22"/>
          <w:szCs w:val="22"/>
        </w:rPr>
      </w:pPr>
    </w:p>
    <w:p w:rsidR="008D6B6F" w:rsidRPr="00156432" w:rsidRDefault="008D6B6F" w:rsidP="00DF3D73">
      <w:pPr>
        <w:pBdr>
          <w:bottom w:val="single" w:sz="4" w:space="1" w:color="auto"/>
        </w:pBdr>
        <w:tabs>
          <w:tab w:val="left" w:pos="0"/>
        </w:tabs>
        <w:jc w:val="both"/>
        <w:rPr>
          <w:b/>
          <w:color w:val="FF0000"/>
          <w:sz w:val="22"/>
          <w:szCs w:val="22"/>
        </w:rPr>
      </w:pPr>
      <w:r w:rsidRPr="00156432">
        <w:rPr>
          <w:b/>
          <w:sz w:val="22"/>
          <w:szCs w:val="22"/>
        </w:rPr>
        <w:t>A SUPERINTENDÊNCIA ESTADUAL DE LICITAÇÕES,</w:t>
      </w:r>
      <w:r w:rsidRPr="00156432">
        <w:rPr>
          <w:sz w:val="22"/>
          <w:szCs w:val="22"/>
        </w:rPr>
        <w:t xml:space="preserve"> por meio de suo(a) Pregoeiro(a) e Equipe de Apoio, nomeada por força das disposições contidas na </w:t>
      </w:r>
      <w:r w:rsidRPr="00E24916">
        <w:rPr>
          <w:color w:val="FF0000"/>
          <w:sz w:val="22"/>
          <w:szCs w:val="22"/>
        </w:rPr>
        <w:t>Portaria nº 79/SUPEL/GAB, de 23/06/2020</w:t>
      </w:r>
      <w:r w:rsidRPr="00156432">
        <w:rPr>
          <w:sz w:val="22"/>
          <w:szCs w:val="22"/>
        </w:rPr>
        <w:t>, torna público que se encontra autorizada a realização da li</w:t>
      </w:r>
      <w:bookmarkStart w:id="5" w:name="_GoBack"/>
      <w:bookmarkEnd w:id="5"/>
      <w:r w:rsidRPr="00156432">
        <w:rPr>
          <w:sz w:val="22"/>
          <w:szCs w:val="22"/>
        </w:rPr>
        <w:t xml:space="preserve">citação na modalidade de </w:t>
      </w:r>
      <w:r w:rsidRPr="00156432">
        <w:rPr>
          <w:b/>
          <w:sz w:val="22"/>
          <w:szCs w:val="22"/>
        </w:rPr>
        <w:t xml:space="preserve">PREGÃO, </w:t>
      </w:r>
      <w:r w:rsidRPr="00156432">
        <w:rPr>
          <w:sz w:val="22"/>
          <w:szCs w:val="22"/>
        </w:rPr>
        <w:t xml:space="preserve">na forma </w:t>
      </w:r>
      <w:r w:rsidRPr="00156432">
        <w:rPr>
          <w:b/>
          <w:sz w:val="22"/>
          <w:szCs w:val="22"/>
        </w:rPr>
        <w:t xml:space="preserve">ELETRÔNICA, </w:t>
      </w:r>
      <w:r w:rsidRPr="00156432">
        <w:rPr>
          <w:sz w:val="22"/>
          <w:szCs w:val="22"/>
        </w:rPr>
        <w:t xml:space="preserve">sob o nº </w:t>
      </w:r>
      <w:r w:rsidR="00734EEA">
        <w:rPr>
          <w:b/>
          <w:color w:val="FF0000"/>
          <w:sz w:val="22"/>
          <w:szCs w:val="22"/>
        </w:rPr>
        <w:t>4</w:t>
      </w:r>
      <w:r>
        <w:rPr>
          <w:b/>
          <w:color w:val="FF0000"/>
          <w:sz w:val="22"/>
          <w:szCs w:val="22"/>
        </w:rPr>
        <w:t>5</w:t>
      </w:r>
      <w:r w:rsidR="00734EEA">
        <w:rPr>
          <w:b/>
          <w:color w:val="FF0000"/>
          <w:sz w:val="22"/>
          <w:szCs w:val="22"/>
        </w:rPr>
        <w:t>8</w:t>
      </w:r>
      <w:r w:rsidRPr="00156432">
        <w:rPr>
          <w:b/>
          <w:color w:val="FF0000"/>
          <w:sz w:val="22"/>
          <w:szCs w:val="22"/>
        </w:rPr>
        <w:t>/2020/KAPPA/SUPEL/RO,</w:t>
      </w:r>
      <w:r w:rsidRPr="00156432">
        <w:rPr>
          <w:sz w:val="22"/>
          <w:szCs w:val="22"/>
        </w:rPr>
        <w:t xml:space="preserve"> do tipo </w:t>
      </w:r>
      <w:r w:rsidRPr="00156432">
        <w:rPr>
          <w:b/>
          <w:noProof/>
          <w:sz w:val="22"/>
          <w:szCs w:val="22"/>
          <w:u w:val="single"/>
        </w:rPr>
        <w:t>MENOR PREÇO</w:t>
      </w:r>
      <w:r w:rsidRPr="00156432">
        <w:rPr>
          <w:sz w:val="22"/>
          <w:szCs w:val="22"/>
          <w:u w:val="single"/>
        </w:rPr>
        <w:t>,</w:t>
      </w:r>
      <w:r w:rsidRPr="00156432">
        <w:rPr>
          <w:sz w:val="22"/>
          <w:szCs w:val="22"/>
        </w:rPr>
        <w:t xml:space="preserve"> adjudicação </w:t>
      </w:r>
      <w:r w:rsidRPr="0088269E">
        <w:rPr>
          <w:b/>
          <w:color w:val="FF0000"/>
          <w:sz w:val="22"/>
          <w:szCs w:val="22"/>
        </w:rPr>
        <w:t>POR ITEM</w:t>
      </w:r>
      <w:r w:rsidRPr="00156432">
        <w:rPr>
          <w:sz w:val="22"/>
          <w:szCs w:val="22"/>
        </w:rPr>
        <w:t xml:space="preserve">, tendo por finalidade a qualificação de empresas e a seleção da proposta mais vantajosa, conforme disposições descritas neste edital e seus anexos, em conformidade com as Leis Federais </w:t>
      </w:r>
      <w:hyperlink r:id="rId83" w:history="1">
        <w:r w:rsidRPr="00156432">
          <w:rPr>
            <w:rStyle w:val="Hyperlink"/>
            <w:sz w:val="22"/>
            <w:szCs w:val="22"/>
          </w:rPr>
          <w:t>nº 10.520/02</w:t>
        </w:r>
      </w:hyperlink>
      <w:r w:rsidRPr="00156432">
        <w:rPr>
          <w:sz w:val="22"/>
          <w:szCs w:val="22"/>
        </w:rPr>
        <w:t xml:space="preserve"> e </w:t>
      </w:r>
      <w:hyperlink r:id="rId84" w:history="1">
        <w:r w:rsidRPr="00156432">
          <w:rPr>
            <w:rStyle w:val="Hyperlink"/>
            <w:sz w:val="22"/>
            <w:szCs w:val="22"/>
          </w:rPr>
          <w:t>nº 8.666/93</w:t>
        </w:r>
      </w:hyperlink>
      <w:r w:rsidRPr="00156432">
        <w:rPr>
          <w:sz w:val="22"/>
          <w:szCs w:val="22"/>
        </w:rPr>
        <w:t xml:space="preserve"> e suas alterações a qual se aplica subsidiariamente a modalidade de Pregão, com os </w:t>
      </w:r>
      <w:hyperlink r:id="rId85" w:history="1">
        <w:r w:rsidRPr="00156432">
          <w:rPr>
            <w:rStyle w:val="Hyperlink"/>
            <w:sz w:val="22"/>
            <w:szCs w:val="22"/>
          </w:rPr>
          <w:t>Decretos Estaduais nº 12.205/06</w:t>
        </w:r>
      </w:hyperlink>
      <w:r w:rsidRPr="00156432">
        <w:rPr>
          <w:sz w:val="22"/>
          <w:szCs w:val="22"/>
        </w:rPr>
        <w:t xml:space="preserve">, </w:t>
      </w:r>
      <w:hyperlink r:id="rId86" w:history="1">
        <w:r w:rsidRPr="00156432">
          <w:rPr>
            <w:rStyle w:val="Hyperlink"/>
            <w:sz w:val="22"/>
            <w:szCs w:val="22"/>
          </w:rPr>
          <w:t>n° 16.089/2011</w:t>
        </w:r>
      </w:hyperlink>
      <w:r w:rsidRPr="00156432">
        <w:rPr>
          <w:sz w:val="22"/>
          <w:szCs w:val="22"/>
        </w:rPr>
        <w:t xml:space="preserve">, </w:t>
      </w:r>
      <w:hyperlink r:id="rId87" w:history="1">
        <w:r w:rsidRPr="00156432">
          <w:rPr>
            <w:rStyle w:val="Hyperlink"/>
            <w:sz w:val="22"/>
            <w:szCs w:val="22"/>
          </w:rPr>
          <w:t>n° 21.675/2017</w:t>
        </w:r>
      </w:hyperlink>
      <w:hyperlink r:id="rId88" w:history="1">
        <w:r w:rsidRPr="00156432">
          <w:rPr>
            <w:rStyle w:val="Hyperlink"/>
            <w:sz w:val="22"/>
            <w:szCs w:val="22"/>
          </w:rPr>
          <w:t xml:space="preserve"> e n° 18.340/2013 e suas alterações, Decreto Federal n° 5.450/05</w:t>
        </w:r>
      </w:hyperlink>
      <w:r w:rsidRPr="00156432">
        <w:rPr>
          <w:sz w:val="22"/>
          <w:szCs w:val="22"/>
        </w:rPr>
        <w:t xml:space="preserve">, com </w:t>
      </w:r>
      <w:hyperlink r:id="rId89" w:history="1">
        <w:r w:rsidRPr="00156432">
          <w:rPr>
            <w:rStyle w:val="Hyperlink"/>
            <w:sz w:val="22"/>
            <w:szCs w:val="22"/>
          </w:rPr>
          <w:t>a Lei Complementar nº 123/06</w:t>
        </w:r>
      </w:hyperlink>
      <w:r w:rsidRPr="00156432">
        <w:rPr>
          <w:sz w:val="22"/>
          <w:szCs w:val="22"/>
        </w:rPr>
        <w:t xml:space="preserve"> e suas alterações, com a </w:t>
      </w:r>
      <w:hyperlink r:id="rId90" w:history="1">
        <w:r w:rsidRPr="00156432">
          <w:rPr>
            <w:rStyle w:val="Hyperlink"/>
            <w:sz w:val="22"/>
            <w:szCs w:val="22"/>
          </w:rPr>
          <w:t>Lei Estadual n° 2.414/2011</w:t>
        </w:r>
      </w:hyperlink>
      <w:r w:rsidRPr="00156432">
        <w:rPr>
          <w:sz w:val="22"/>
          <w:szCs w:val="22"/>
        </w:rPr>
        <w:t xml:space="preserve">, e demais legislações vigentes, tendo como interessada a </w:t>
      </w:r>
      <w:r w:rsidRPr="00156432">
        <w:rPr>
          <w:b/>
          <w:color w:val="FF0000"/>
          <w:sz w:val="22"/>
          <w:szCs w:val="22"/>
        </w:rPr>
        <w:t>SECRETARIA DE ESTADO DA JUSTIÇA – SEJUS.</w:t>
      </w:r>
    </w:p>
    <w:p w:rsidR="008D6B6F" w:rsidRPr="00A9604E" w:rsidRDefault="008D6B6F" w:rsidP="00DF3D73">
      <w:pPr>
        <w:pBdr>
          <w:bottom w:val="single" w:sz="4" w:space="1" w:color="auto"/>
        </w:pBdr>
        <w:tabs>
          <w:tab w:val="left" w:pos="0"/>
        </w:tabs>
        <w:jc w:val="both"/>
        <w:rPr>
          <w:sz w:val="22"/>
          <w:szCs w:val="22"/>
        </w:rPr>
      </w:pPr>
    </w:p>
    <w:p w:rsidR="008D6B6F" w:rsidRPr="00156432" w:rsidRDefault="008D6B6F" w:rsidP="00DF3D73">
      <w:pPr>
        <w:tabs>
          <w:tab w:val="left" w:pos="0"/>
        </w:tabs>
        <w:jc w:val="both"/>
        <w:rPr>
          <w:sz w:val="22"/>
          <w:szCs w:val="22"/>
        </w:rPr>
      </w:pPr>
      <w:r w:rsidRPr="00156432">
        <w:rPr>
          <w:b/>
          <w:sz w:val="22"/>
          <w:szCs w:val="22"/>
        </w:rPr>
        <w:t xml:space="preserve">PROCESSO ADMINISTRATIVO Nº </w:t>
      </w:r>
      <w:r w:rsidRPr="00E77AA1">
        <w:rPr>
          <w:b/>
          <w:color w:val="FF0000"/>
          <w:sz w:val="22"/>
          <w:szCs w:val="22"/>
        </w:rPr>
        <w:t>0033</w:t>
      </w:r>
      <w:r w:rsidRPr="00156432">
        <w:rPr>
          <w:color w:val="FF0000"/>
          <w:sz w:val="22"/>
          <w:szCs w:val="22"/>
        </w:rPr>
        <w:t>.</w:t>
      </w:r>
      <w:r w:rsidRPr="00B2380C">
        <w:rPr>
          <w:b/>
          <w:color w:val="FF0000"/>
          <w:sz w:val="22"/>
          <w:szCs w:val="22"/>
        </w:rPr>
        <w:t>406305/2019-62.</w:t>
      </w:r>
      <w:r w:rsidRPr="00156432">
        <w:rPr>
          <w:color w:val="FF0000"/>
          <w:sz w:val="22"/>
          <w:szCs w:val="22"/>
        </w:rPr>
        <w:t xml:space="preserve"> </w:t>
      </w:r>
    </w:p>
    <w:p w:rsidR="008D6B6F" w:rsidRDefault="008D6B6F" w:rsidP="00DF3D73">
      <w:pPr>
        <w:tabs>
          <w:tab w:val="left" w:pos="0"/>
        </w:tabs>
        <w:jc w:val="both"/>
        <w:rPr>
          <w:color w:val="FF0000"/>
          <w:sz w:val="22"/>
          <w:szCs w:val="22"/>
        </w:rPr>
      </w:pPr>
      <w:r w:rsidRPr="00156432">
        <w:rPr>
          <w:b/>
          <w:sz w:val="22"/>
          <w:szCs w:val="22"/>
        </w:rPr>
        <w:t xml:space="preserve">OBJETO: </w:t>
      </w:r>
      <w:r w:rsidRPr="00EA3A35">
        <w:rPr>
          <w:color w:val="FF0000"/>
          <w:sz w:val="22"/>
          <w:szCs w:val="22"/>
        </w:rPr>
        <w:t>Registro de Preço para futura e eventual aquisição de materiais para o serviço de saúde dos itens fracassados do Pregão Nº 153/2020 para atender as necessidades da Secretaria de Estado de Justiça – SEJUS/RP.</w:t>
      </w:r>
    </w:p>
    <w:p w:rsidR="008D6B6F" w:rsidRPr="00E77AA1" w:rsidRDefault="008D6B6F" w:rsidP="00DF3D73">
      <w:pPr>
        <w:tabs>
          <w:tab w:val="left" w:pos="0"/>
        </w:tabs>
        <w:jc w:val="both"/>
        <w:rPr>
          <w:b/>
          <w:bCs/>
          <w:color w:val="FF0000"/>
          <w:sz w:val="22"/>
          <w:szCs w:val="22"/>
        </w:rPr>
      </w:pPr>
    </w:p>
    <w:p w:rsidR="008D6B6F" w:rsidRPr="00E77AA1" w:rsidRDefault="008D6B6F" w:rsidP="00DF3D73">
      <w:pPr>
        <w:tabs>
          <w:tab w:val="left" w:pos="0"/>
        </w:tabs>
        <w:jc w:val="both"/>
        <w:rPr>
          <w:sz w:val="22"/>
          <w:szCs w:val="22"/>
        </w:rPr>
      </w:pPr>
      <w:r w:rsidRPr="00E77AA1">
        <w:rPr>
          <w:b/>
          <w:sz w:val="22"/>
          <w:szCs w:val="22"/>
        </w:rPr>
        <w:t>PROGRAMA DE TRABALHO</w:t>
      </w:r>
      <w:r w:rsidRPr="00E77AA1">
        <w:rPr>
          <w:sz w:val="22"/>
          <w:szCs w:val="22"/>
        </w:rPr>
        <w:t xml:space="preserve">: </w:t>
      </w:r>
      <w:r w:rsidRPr="00E77AA1">
        <w:rPr>
          <w:b/>
          <w:color w:val="FF0000"/>
          <w:sz w:val="22"/>
          <w:szCs w:val="22"/>
        </w:rPr>
        <w:t>21.001.14.421.</w:t>
      </w:r>
      <w:r w:rsidRPr="00DF3D73">
        <w:rPr>
          <w:b/>
          <w:color w:val="FF0000"/>
          <w:sz w:val="22"/>
          <w:szCs w:val="22"/>
        </w:rPr>
        <w:t>2102.</w:t>
      </w:r>
      <w:r w:rsidRPr="00DF3D73">
        <w:rPr>
          <w:rStyle w:val="Forte"/>
          <w:color w:val="FF0000"/>
          <w:sz w:val="22"/>
          <w:szCs w:val="22"/>
        </w:rPr>
        <w:t>2950</w:t>
      </w:r>
    </w:p>
    <w:p w:rsidR="008D6B6F" w:rsidRPr="00E77AA1" w:rsidRDefault="008D6B6F" w:rsidP="00DF3D73">
      <w:pPr>
        <w:tabs>
          <w:tab w:val="left" w:pos="0"/>
        </w:tabs>
        <w:suppressAutoHyphens/>
        <w:jc w:val="both"/>
        <w:rPr>
          <w:sz w:val="22"/>
          <w:szCs w:val="22"/>
        </w:rPr>
      </w:pPr>
      <w:r w:rsidRPr="00E77AA1">
        <w:rPr>
          <w:b/>
          <w:sz w:val="22"/>
          <w:szCs w:val="22"/>
        </w:rPr>
        <w:t>ELEMENTO DE DESPESA:</w:t>
      </w:r>
      <w:r w:rsidRPr="00E77AA1">
        <w:rPr>
          <w:sz w:val="22"/>
          <w:szCs w:val="22"/>
        </w:rPr>
        <w:t xml:space="preserve"> </w:t>
      </w:r>
      <w:r w:rsidRPr="00E77AA1">
        <w:rPr>
          <w:rStyle w:val="Forte"/>
          <w:color w:val="FF0000"/>
          <w:sz w:val="22"/>
          <w:szCs w:val="22"/>
        </w:rPr>
        <w:t>33.90.30</w:t>
      </w:r>
    </w:p>
    <w:p w:rsidR="008D6B6F" w:rsidRPr="00E77AA1" w:rsidRDefault="008D6B6F" w:rsidP="00DF3D73">
      <w:pPr>
        <w:tabs>
          <w:tab w:val="left" w:pos="0"/>
        </w:tabs>
        <w:suppressAutoHyphens/>
        <w:jc w:val="both"/>
        <w:rPr>
          <w:b/>
          <w:color w:val="FF0000"/>
          <w:sz w:val="22"/>
          <w:szCs w:val="22"/>
        </w:rPr>
      </w:pPr>
      <w:r w:rsidRPr="00E77AA1">
        <w:rPr>
          <w:b/>
          <w:sz w:val="22"/>
          <w:szCs w:val="22"/>
        </w:rPr>
        <w:t xml:space="preserve">FONTE DE RECURSOS: </w:t>
      </w:r>
      <w:r w:rsidRPr="00E77AA1">
        <w:rPr>
          <w:b/>
          <w:color w:val="FF0000"/>
          <w:sz w:val="22"/>
          <w:szCs w:val="22"/>
        </w:rPr>
        <w:t>100</w:t>
      </w:r>
    </w:p>
    <w:p w:rsidR="008D6B6F" w:rsidRPr="00E77AA1" w:rsidRDefault="008D6B6F" w:rsidP="00DF3D73">
      <w:pPr>
        <w:tabs>
          <w:tab w:val="left" w:pos="0"/>
        </w:tabs>
        <w:suppressAutoHyphens/>
        <w:jc w:val="both"/>
        <w:rPr>
          <w:b/>
          <w:color w:val="FF0000"/>
          <w:sz w:val="22"/>
          <w:szCs w:val="22"/>
        </w:rPr>
      </w:pPr>
      <w:r w:rsidRPr="00E77AA1">
        <w:rPr>
          <w:b/>
          <w:sz w:val="22"/>
          <w:szCs w:val="22"/>
        </w:rPr>
        <w:t xml:space="preserve">VALOR ESTIMADO PARA CONTRATAÇÃO: </w:t>
      </w:r>
      <w:r w:rsidRPr="00E77AA1">
        <w:rPr>
          <w:color w:val="FF0000"/>
          <w:sz w:val="22"/>
          <w:szCs w:val="22"/>
        </w:rPr>
        <w:t>R$ 32.643,84</w:t>
      </w:r>
    </w:p>
    <w:p w:rsidR="008D6B6F" w:rsidRPr="00E77AA1" w:rsidRDefault="008D6B6F" w:rsidP="00DF3D73">
      <w:pPr>
        <w:tabs>
          <w:tab w:val="left" w:pos="0"/>
        </w:tabs>
        <w:jc w:val="both"/>
        <w:rPr>
          <w:b/>
          <w:sz w:val="22"/>
          <w:szCs w:val="22"/>
        </w:rPr>
      </w:pPr>
      <w:r w:rsidRPr="00E77AA1">
        <w:rPr>
          <w:b/>
          <w:sz w:val="22"/>
          <w:szCs w:val="22"/>
        </w:rPr>
        <w:t>DATA DE ABERTURA:</w:t>
      </w:r>
      <w:r w:rsidRPr="00E77AA1">
        <w:rPr>
          <w:b/>
          <w:bCs/>
          <w:sz w:val="22"/>
          <w:szCs w:val="22"/>
        </w:rPr>
        <w:t xml:space="preserve"> </w:t>
      </w:r>
      <w:r w:rsidR="00451919">
        <w:rPr>
          <w:b/>
          <w:bCs/>
          <w:color w:val="FF0000"/>
          <w:sz w:val="22"/>
          <w:szCs w:val="22"/>
        </w:rPr>
        <w:t>28 de agosto de 2020</w:t>
      </w:r>
      <w:r w:rsidRPr="00DF3D73">
        <w:rPr>
          <w:b/>
          <w:bCs/>
          <w:color w:val="FF0000"/>
          <w:sz w:val="22"/>
          <w:szCs w:val="22"/>
        </w:rPr>
        <w:t xml:space="preserve"> às 10h00min.</w:t>
      </w:r>
      <w:r w:rsidRPr="00E77AA1">
        <w:rPr>
          <w:sz w:val="22"/>
          <w:szCs w:val="22"/>
        </w:rPr>
        <w:t xml:space="preserve"> </w:t>
      </w:r>
      <w:r w:rsidRPr="00E77AA1">
        <w:rPr>
          <w:b/>
          <w:sz w:val="22"/>
          <w:szCs w:val="22"/>
        </w:rPr>
        <w:t>(HORÁRIO DE BRASÍLIA - DF)</w:t>
      </w:r>
    </w:p>
    <w:p w:rsidR="008D6B6F" w:rsidRPr="00E77AA1" w:rsidRDefault="008D6B6F" w:rsidP="00DF3D73">
      <w:pPr>
        <w:pBdr>
          <w:bottom w:val="single" w:sz="6" w:space="2" w:color="auto"/>
        </w:pBdr>
        <w:tabs>
          <w:tab w:val="left" w:pos="0"/>
        </w:tabs>
        <w:jc w:val="both"/>
        <w:rPr>
          <w:b/>
          <w:sz w:val="22"/>
          <w:szCs w:val="22"/>
        </w:rPr>
      </w:pPr>
      <w:r w:rsidRPr="00E77AA1">
        <w:rPr>
          <w:b/>
          <w:sz w:val="22"/>
          <w:szCs w:val="22"/>
        </w:rPr>
        <w:t xml:space="preserve">ENDEREÇO ELETRÔNICO: </w:t>
      </w:r>
      <w:hyperlink r:id="rId91" w:history="1">
        <w:r w:rsidRPr="00E77AA1">
          <w:rPr>
            <w:rStyle w:val="Hyperlink"/>
            <w:b/>
            <w:sz w:val="22"/>
            <w:szCs w:val="22"/>
          </w:rPr>
          <w:t>https://www.comprasgovernamentais.gov.br/</w:t>
        </w:r>
      </w:hyperlink>
      <w:r w:rsidRPr="00E77AA1">
        <w:rPr>
          <w:b/>
          <w:sz w:val="22"/>
          <w:szCs w:val="22"/>
        </w:rPr>
        <w:t xml:space="preserve"> </w:t>
      </w:r>
    </w:p>
    <w:p w:rsidR="008D6B6F" w:rsidRPr="00E77AA1" w:rsidRDefault="008D6B6F" w:rsidP="00DF3D73">
      <w:pPr>
        <w:pBdr>
          <w:bottom w:val="single" w:sz="6" w:space="2" w:color="auto"/>
        </w:pBdr>
        <w:tabs>
          <w:tab w:val="left" w:pos="0"/>
        </w:tabs>
        <w:jc w:val="both"/>
        <w:rPr>
          <w:b/>
          <w:sz w:val="22"/>
          <w:szCs w:val="22"/>
        </w:rPr>
      </w:pPr>
      <w:r w:rsidRPr="00E77AA1">
        <w:rPr>
          <w:b/>
          <w:sz w:val="22"/>
          <w:szCs w:val="22"/>
        </w:rPr>
        <w:t>CÓDIGO DA UASG:</w:t>
      </w:r>
      <w:r w:rsidRPr="00E77AA1">
        <w:rPr>
          <w:sz w:val="22"/>
          <w:szCs w:val="22"/>
        </w:rPr>
        <w:t xml:space="preserve"> </w:t>
      </w:r>
      <w:r w:rsidRPr="00E77AA1">
        <w:rPr>
          <w:b/>
          <w:sz w:val="22"/>
          <w:szCs w:val="22"/>
        </w:rPr>
        <w:t>925373</w:t>
      </w:r>
    </w:p>
    <w:p w:rsidR="008D6B6F" w:rsidRPr="00B5656C" w:rsidRDefault="008D6B6F" w:rsidP="00DF3D73">
      <w:pPr>
        <w:jc w:val="both"/>
        <w:rPr>
          <w:b/>
          <w:sz w:val="22"/>
          <w:szCs w:val="22"/>
        </w:rPr>
      </w:pPr>
    </w:p>
    <w:p w:rsidR="008D6B6F" w:rsidRPr="00B5656C" w:rsidRDefault="008D6B6F" w:rsidP="00DF3D73">
      <w:pPr>
        <w:jc w:val="both"/>
        <w:rPr>
          <w:sz w:val="22"/>
          <w:szCs w:val="22"/>
        </w:rPr>
      </w:pPr>
      <w:r w:rsidRPr="00B5656C">
        <w:rPr>
          <w:b/>
          <w:sz w:val="22"/>
          <w:szCs w:val="22"/>
        </w:rPr>
        <w:t xml:space="preserve">LOCAL: </w:t>
      </w:r>
      <w:r w:rsidRPr="00B5656C">
        <w:rPr>
          <w:sz w:val="22"/>
          <w:szCs w:val="22"/>
        </w:rPr>
        <w:t xml:space="preserve">O Pregão Eletrônico será realizado por meio do endereço eletrônico acima mencionado, por meio </w:t>
      </w:r>
      <w:proofErr w:type="gramStart"/>
      <w:r w:rsidRPr="00B5656C">
        <w:rPr>
          <w:sz w:val="22"/>
          <w:szCs w:val="22"/>
        </w:rPr>
        <w:t>do(</w:t>
      </w:r>
      <w:proofErr w:type="gramEnd"/>
      <w:r w:rsidRPr="00B5656C">
        <w:rPr>
          <w:sz w:val="22"/>
          <w:szCs w:val="22"/>
        </w:rPr>
        <w:t>a) Pregoeiro(a) e equipe de apoio.</w:t>
      </w:r>
    </w:p>
    <w:p w:rsidR="008D6B6F" w:rsidRPr="00B5656C" w:rsidRDefault="008D6B6F" w:rsidP="00DF3D73">
      <w:pPr>
        <w:jc w:val="both"/>
        <w:rPr>
          <w:sz w:val="22"/>
          <w:szCs w:val="22"/>
        </w:rPr>
      </w:pPr>
    </w:p>
    <w:p w:rsidR="008D6B6F" w:rsidRPr="00B5656C" w:rsidRDefault="008D6B6F" w:rsidP="00DF3D73">
      <w:pPr>
        <w:jc w:val="both"/>
        <w:rPr>
          <w:b/>
          <w:bCs/>
          <w:sz w:val="22"/>
          <w:szCs w:val="22"/>
        </w:rPr>
      </w:pPr>
      <w:r w:rsidRPr="00B5656C">
        <w:rPr>
          <w:b/>
          <w:sz w:val="22"/>
          <w:szCs w:val="22"/>
        </w:rPr>
        <w:t xml:space="preserve">EDITAL: </w:t>
      </w:r>
      <w:r w:rsidRPr="00B5656C">
        <w:rPr>
          <w:sz w:val="22"/>
          <w:szCs w:val="22"/>
        </w:rPr>
        <w:t xml:space="preserve">O Instrumento Convocatório e todos os elementos integrantes encontram-se disponíveis para consulta e retirada no endereço eletrônico acima mencionado, e, ainda, no site </w:t>
      </w:r>
      <w:hyperlink r:id="rId92" w:history="1">
        <w:r w:rsidRPr="00B5656C">
          <w:rPr>
            <w:rStyle w:val="Hyperlink"/>
            <w:b/>
            <w:sz w:val="22"/>
            <w:szCs w:val="22"/>
          </w:rPr>
          <w:t>www.supel.ro.gov.br</w:t>
        </w:r>
      </w:hyperlink>
      <w:r w:rsidRPr="00B5656C">
        <w:rPr>
          <w:sz w:val="22"/>
          <w:szCs w:val="22"/>
        </w:rPr>
        <w:t xml:space="preserve">. Maiores informações e esclarecimentos sobre o certame serão prestados </w:t>
      </w:r>
      <w:proofErr w:type="gramStart"/>
      <w:r w:rsidRPr="00B5656C">
        <w:rPr>
          <w:sz w:val="22"/>
          <w:szCs w:val="22"/>
        </w:rPr>
        <w:t>pelo(</w:t>
      </w:r>
      <w:proofErr w:type="gramEnd"/>
      <w:r w:rsidRPr="00B5656C">
        <w:rPr>
          <w:sz w:val="22"/>
          <w:szCs w:val="22"/>
        </w:rPr>
        <w:t xml:space="preserve">a) Pregoeiro(a) e Equipe de Apoio, na Superintendência Estadual Licitações, pelo telefone (69) </w:t>
      </w:r>
      <w:r w:rsidRPr="001B449A">
        <w:rPr>
          <w:color w:val="FF0000"/>
          <w:sz w:val="22"/>
          <w:szCs w:val="22"/>
        </w:rPr>
        <w:t>3212-</w:t>
      </w:r>
      <w:r w:rsidRPr="00B5656C">
        <w:rPr>
          <w:color w:val="FF0000"/>
          <w:sz w:val="22"/>
          <w:szCs w:val="22"/>
        </w:rPr>
        <w:t>9272</w:t>
      </w:r>
      <w:r w:rsidRPr="00B5656C">
        <w:rPr>
          <w:sz w:val="22"/>
          <w:szCs w:val="22"/>
        </w:rPr>
        <w:t xml:space="preserve">, ou no endereço sito a Av. </w:t>
      </w:r>
      <w:proofErr w:type="spellStart"/>
      <w:r w:rsidRPr="00B5656C">
        <w:rPr>
          <w:sz w:val="22"/>
          <w:szCs w:val="22"/>
        </w:rPr>
        <w:t>Farquar</w:t>
      </w:r>
      <w:proofErr w:type="spellEnd"/>
      <w:r w:rsidRPr="00B5656C">
        <w:rPr>
          <w:sz w:val="22"/>
          <w:szCs w:val="22"/>
        </w:rPr>
        <w:t>, S/N, Bairro: Pedrinhas, Complexo Rio Madeira, Ed. Pacaás Novos, 2º Andar, em Porto Velho/RO - CEP: 76.903-036</w:t>
      </w:r>
      <w:r w:rsidRPr="00B5656C">
        <w:rPr>
          <w:bCs/>
          <w:sz w:val="22"/>
          <w:szCs w:val="22"/>
        </w:rPr>
        <w:t>.</w:t>
      </w:r>
      <w:r w:rsidRPr="00B5656C">
        <w:rPr>
          <w:b/>
          <w:bCs/>
          <w:sz w:val="22"/>
          <w:szCs w:val="22"/>
        </w:rPr>
        <w:t xml:space="preserve"> </w:t>
      </w:r>
    </w:p>
    <w:p w:rsidR="008D6B6F" w:rsidRPr="00451919" w:rsidRDefault="008D6B6F" w:rsidP="00DF3D73">
      <w:pPr>
        <w:tabs>
          <w:tab w:val="left" w:pos="9072"/>
        </w:tabs>
        <w:jc w:val="right"/>
        <w:rPr>
          <w:b/>
          <w:sz w:val="22"/>
          <w:szCs w:val="22"/>
        </w:rPr>
      </w:pPr>
    </w:p>
    <w:p w:rsidR="008D6B6F" w:rsidRPr="00451919" w:rsidRDefault="007F67EB" w:rsidP="00DF3D73">
      <w:pPr>
        <w:tabs>
          <w:tab w:val="left" w:pos="9072"/>
        </w:tabs>
        <w:jc w:val="right"/>
        <w:rPr>
          <w:sz w:val="22"/>
          <w:szCs w:val="22"/>
        </w:rPr>
      </w:pPr>
      <w:r w:rsidRPr="00451919">
        <w:rPr>
          <w:sz w:val="22"/>
          <w:szCs w:val="22"/>
        </w:rPr>
        <w:t>Porto Velho, 13 de agosto de 2020</w:t>
      </w:r>
      <w:r w:rsidR="008D6B6F" w:rsidRPr="00451919">
        <w:rPr>
          <w:sz w:val="22"/>
          <w:szCs w:val="22"/>
        </w:rPr>
        <w:t>.</w:t>
      </w:r>
    </w:p>
    <w:p w:rsidR="008D6B6F" w:rsidRPr="00B5656C" w:rsidRDefault="008D6B6F" w:rsidP="00DF3D73">
      <w:pPr>
        <w:jc w:val="center"/>
        <w:rPr>
          <w:b/>
          <w:sz w:val="22"/>
          <w:szCs w:val="22"/>
        </w:rPr>
      </w:pPr>
    </w:p>
    <w:p w:rsidR="008D6B6F" w:rsidRPr="00B5656C" w:rsidRDefault="008D6B6F" w:rsidP="00DF3D73">
      <w:pPr>
        <w:jc w:val="center"/>
        <w:rPr>
          <w:b/>
          <w:sz w:val="22"/>
          <w:szCs w:val="22"/>
        </w:rPr>
      </w:pPr>
      <w:r w:rsidRPr="00B5656C">
        <w:rPr>
          <w:b/>
          <w:sz w:val="22"/>
          <w:szCs w:val="22"/>
        </w:rPr>
        <w:t>IZAURA TAUFMANN FERREIRA</w:t>
      </w:r>
    </w:p>
    <w:p w:rsidR="008D6B6F" w:rsidRPr="00DF3D73" w:rsidRDefault="007F67EB" w:rsidP="00DF3D73">
      <w:pPr>
        <w:jc w:val="center"/>
        <w:rPr>
          <w:sz w:val="22"/>
          <w:szCs w:val="22"/>
        </w:rPr>
      </w:pPr>
      <w:proofErr w:type="spellStart"/>
      <w:r w:rsidRPr="00DF3D73">
        <w:rPr>
          <w:sz w:val="22"/>
          <w:szCs w:val="22"/>
        </w:rPr>
        <w:t>Pregoeira</w:t>
      </w:r>
      <w:proofErr w:type="spellEnd"/>
      <w:r w:rsidRPr="00DF3D73">
        <w:rPr>
          <w:sz w:val="22"/>
          <w:szCs w:val="22"/>
        </w:rPr>
        <w:t xml:space="preserve"> da equipe SUPEL-KAPPA</w:t>
      </w:r>
    </w:p>
    <w:p w:rsidR="006113C3" w:rsidRPr="00DF3D73" w:rsidRDefault="008D6B6F" w:rsidP="00DF3D73">
      <w:pPr>
        <w:jc w:val="center"/>
        <w:rPr>
          <w:sz w:val="22"/>
          <w:szCs w:val="22"/>
        </w:rPr>
      </w:pPr>
      <w:r w:rsidRPr="00DF3D73">
        <w:rPr>
          <w:sz w:val="22"/>
          <w:szCs w:val="22"/>
        </w:rPr>
        <w:t>Mat. 300094012</w:t>
      </w:r>
    </w:p>
    <w:sectPr w:rsidR="006113C3" w:rsidRPr="00DF3D73" w:rsidSect="008D6B6F">
      <w:pgSz w:w="11907" w:h="16840" w:code="9"/>
      <w:pgMar w:top="851" w:right="1134" w:bottom="992" w:left="851" w:header="142" w:footer="0" w:gutter="567"/>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219" w:rsidRDefault="009C1219">
      <w:r>
        <w:separator/>
      </w:r>
    </w:p>
  </w:endnote>
  <w:endnote w:type="continuationSeparator" w:id="0">
    <w:p w:rsidR="009C1219" w:rsidRDefault="009C12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97" w:type="dxa"/>
      <w:jc w:val="center"/>
      <w:tblLayout w:type="fixed"/>
      <w:tblCellMar>
        <w:left w:w="70" w:type="dxa"/>
        <w:right w:w="70" w:type="dxa"/>
      </w:tblCellMar>
      <w:tblLook w:val="0000"/>
    </w:tblPr>
    <w:tblGrid>
      <w:gridCol w:w="10097"/>
    </w:tblGrid>
    <w:tr w:rsidR="007F67EB" w:rsidRPr="00F55BB3" w:rsidTr="004F602A">
      <w:trPr>
        <w:trHeight w:val="258"/>
        <w:jc w:val="center"/>
      </w:trPr>
      <w:tc>
        <w:tcPr>
          <w:tcW w:w="10097" w:type="dxa"/>
        </w:tcPr>
        <w:p w:rsidR="007F67EB" w:rsidRDefault="007F67EB" w:rsidP="004D313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 -Tel.: (69) 3212-</w:t>
          </w:r>
          <w:r>
            <w:rPr>
              <w:color w:val="FF0000"/>
              <w:sz w:val="14"/>
              <w:szCs w:val="14"/>
            </w:rPr>
            <w:t>9272</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7F67EB" w:rsidRPr="00602D7F" w:rsidRDefault="007F67EB" w:rsidP="004D313D">
          <w:pPr>
            <w:pStyle w:val="Rodap"/>
            <w:tabs>
              <w:tab w:val="clear" w:pos="4419"/>
              <w:tab w:val="clear" w:pos="8838"/>
              <w:tab w:val="left" w:pos="1627"/>
            </w:tabs>
            <w:ind w:left="-567" w:firstLine="567"/>
            <w:jc w:val="both"/>
            <w:rPr>
              <w:i/>
              <w:sz w:val="12"/>
              <w:szCs w:val="12"/>
            </w:rPr>
          </w:pPr>
          <w:r w:rsidRPr="00602D7F">
            <w:rPr>
              <w:i/>
              <w:sz w:val="12"/>
              <w:szCs w:val="12"/>
            </w:rPr>
            <w:t>ACO</w:t>
          </w:r>
          <w:r w:rsidRPr="00602D7F">
            <w:rPr>
              <w:i/>
              <w:sz w:val="12"/>
              <w:szCs w:val="12"/>
            </w:rPr>
            <w:tab/>
          </w:r>
        </w:p>
        <w:tbl>
          <w:tblPr>
            <w:tblW w:w="3686" w:type="dxa"/>
            <w:tblInd w:w="6289" w:type="dxa"/>
            <w:tblLayout w:type="fixed"/>
            <w:tblLook w:val="04A0"/>
          </w:tblPr>
          <w:tblGrid>
            <w:gridCol w:w="3686"/>
          </w:tblGrid>
          <w:tr w:rsidR="007F67EB" w:rsidRPr="00B9434D" w:rsidTr="00205C0F">
            <w:tc>
              <w:tcPr>
                <w:tcW w:w="3686" w:type="dxa"/>
              </w:tcPr>
              <w:p w:rsidR="007F67EB" w:rsidRPr="00B9434D" w:rsidRDefault="007F67EB" w:rsidP="0017073C">
                <w:pPr>
                  <w:jc w:val="center"/>
                  <w:rPr>
                    <w:b/>
                    <w:sz w:val="14"/>
                    <w:szCs w:val="14"/>
                  </w:rPr>
                </w:pPr>
                <w:r>
                  <w:rPr>
                    <w:b/>
                    <w:color w:val="FF0000"/>
                    <w:sz w:val="14"/>
                    <w:szCs w:val="14"/>
                  </w:rPr>
                  <w:t>IZAURA TAUFMANN FERREIRA</w:t>
                </w:r>
              </w:p>
            </w:tc>
          </w:tr>
          <w:tr w:rsidR="007F67EB" w:rsidRPr="00B9434D" w:rsidTr="00205C0F">
            <w:tc>
              <w:tcPr>
                <w:tcW w:w="3686" w:type="dxa"/>
              </w:tcPr>
              <w:p w:rsidR="007F67EB" w:rsidRPr="00B9434D" w:rsidRDefault="007F67EB" w:rsidP="0017073C">
                <w:pPr>
                  <w:jc w:val="center"/>
                  <w:rPr>
                    <w:sz w:val="14"/>
                    <w:szCs w:val="14"/>
                  </w:rPr>
                </w:pPr>
                <w:r>
                  <w:rPr>
                    <w:sz w:val="14"/>
                    <w:szCs w:val="14"/>
                  </w:rPr>
                  <w:t>Pregoeira</w:t>
                </w:r>
                <w:r w:rsidRPr="00B9434D">
                  <w:rPr>
                    <w:sz w:val="14"/>
                    <w:szCs w:val="14"/>
                  </w:rPr>
                  <w:t xml:space="preserve"> </w:t>
                </w:r>
                <w:r>
                  <w:rPr>
                    <w:sz w:val="14"/>
                    <w:szCs w:val="14"/>
                  </w:rPr>
                  <w:t>KAPPA/</w:t>
                </w:r>
                <w:r w:rsidRPr="00B9434D">
                  <w:rPr>
                    <w:sz w:val="14"/>
                    <w:szCs w:val="14"/>
                  </w:rPr>
                  <w:t>SUPEL-RO</w:t>
                </w:r>
              </w:p>
            </w:tc>
          </w:tr>
          <w:tr w:rsidR="007F67EB" w:rsidRPr="00B9434D" w:rsidTr="00205C0F">
            <w:trPr>
              <w:trHeight w:val="80"/>
            </w:trPr>
            <w:tc>
              <w:tcPr>
                <w:tcW w:w="3686" w:type="dxa"/>
              </w:tcPr>
              <w:p w:rsidR="007F67EB" w:rsidRPr="00566FFD" w:rsidRDefault="007F67EB" w:rsidP="0017073C">
                <w:pPr>
                  <w:jc w:val="center"/>
                  <w:rPr>
                    <w:b/>
                    <w:sz w:val="14"/>
                    <w:szCs w:val="14"/>
                  </w:rPr>
                </w:pPr>
                <w:r w:rsidRPr="00566FFD">
                  <w:rPr>
                    <w:sz w:val="14"/>
                    <w:szCs w:val="14"/>
                  </w:rPr>
                  <w:t xml:space="preserve">Mat. </w:t>
                </w:r>
                <w:r w:rsidRPr="00566FFD">
                  <w:rPr>
                    <w:color w:val="000000"/>
                    <w:sz w:val="14"/>
                    <w:szCs w:val="14"/>
                  </w:rPr>
                  <w:t>300</w:t>
                </w:r>
                <w:r>
                  <w:rPr>
                    <w:color w:val="000000"/>
                    <w:sz w:val="14"/>
                    <w:szCs w:val="14"/>
                  </w:rPr>
                  <w:t>094012</w:t>
                </w:r>
              </w:p>
            </w:tc>
          </w:tr>
        </w:tbl>
        <w:p w:rsidR="007F67EB" w:rsidRPr="00F55BB3" w:rsidRDefault="007F67EB" w:rsidP="004D313D">
          <w:pPr>
            <w:jc w:val="center"/>
            <w:rPr>
              <w:rFonts w:ascii="Calibri" w:hAnsi="Calibri"/>
              <w:sz w:val="14"/>
              <w:szCs w:val="14"/>
            </w:rPr>
          </w:pPr>
        </w:p>
      </w:tc>
    </w:tr>
  </w:tbl>
  <w:p w:rsidR="007F67EB" w:rsidRPr="009336BA" w:rsidRDefault="007F67EB" w:rsidP="00AB0FC6">
    <w:pPr>
      <w:pStyle w:val="Rodap"/>
      <w:tabs>
        <w:tab w:val="left" w:pos="9638"/>
      </w:tabs>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97" w:type="dxa"/>
      <w:jc w:val="center"/>
      <w:tblLayout w:type="fixed"/>
      <w:tblCellMar>
        <w:left w:w="70" w:type="dxa"/>
        <w:right w:w="70" w:type="dxa"/>
      </w:tblCellMar>
      <w:tblLook w:val="0000"/>
    </w:tblPr>
    <w:tblGrid>
      <w:gridCol w:w="10097"/>
    </w:tblGrid>
    <w:tr w:rsidR="007F67EB" w:rsidRPr="00F55BB3" w:rsidTr="004F602A">
      <w:trPr>
        <w:trHeight w:val="258"/>
        <w:jc w:val="center"/>
      </w:trPr>
      <w:tc>
        <w:tcPr>
          <w:tcW w:w="10097" w:type="dxa"/>
        </w:tcPr>
        <w:p w:rsidR="007F67EB" w:rsidRDefault="007F67EB" w:rsidP="004D313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w:t>
          </w:r>
          <w:proofErr w:type="gramStart"/>
          <w:r>
            <w:rPr>
              <w:sz w:val="14"/>
              <w:szCs w:val="14"/>
            </w:rPr>
            <w:t xml:space="preserve">  </w:t>
          </w:r>
          <w:proofErr w:type="gramEnd"/>
          <w:r>
            <w:rPr>
              <w:sz w:val="14"/>
              <w:szCs w:val="14"/>
            </w:rPr>
            <w:t>-Tel.: (69) 3212-</w:t>
          </w:r>
          <w:r>
            <w:rPr>
              <w:color w:val="FF0000"/>
              <w:sz w:val="14"/>
              <w:szCs w:val="14"/>
            </w:rPr>
            <w:t>9272</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7F67EB" w:rsidRPr="00441AE7" w:rsidRDefault="007F67EB" w:rsidP="00FD5C70">
          <w:pPr>
            <w:pStyle w:val="Rodap"/>
            <w:tabs>
              <w:tab w:val="clear" w:pos="4419"/>
              <w:tab w:val="clear" w:pos="8838"/>
              <w:tab w:val="left" w:pos="1627"/>
            </w:tabs>
            <w:jc w:val="both"/>
            <w:rPr>
              <w:sz w:val="14"/>
              <w:szCs w:val="14"/>
            </w:rPr>
          </w:pPr>
          <w:r>
            <w:rPr>
              <w:i/>
              <w:sz w:val="14"/>
              <w:szCs w:val="14"/>
            </w:rPr>
            <w:t>ACO</w:t>
          </w:r>
        </w:p>
        <w:tbl>
          <w:tblPr>
            <w:tblW w:w="7372" w:type="dxa"/>
            <w:tblInd w:w="6289" w:type="dxa"/>
            <w:tblLayout w:type="fixed"/>
            <w:tblLook w:val="04A0"/>
          </w:tblPr>
          <w:tblGrid>
            <w:gridCol w:w="3686"/>
            <w:gridCol w:w="3686"/>
          </w:tblGrid>
          <w:tr w:rsidR="007F67EB" w:rsidRPr="00B9434D" w:rsidTr="00EC37FE">
            <w:tc>
              <w:tcPr>
                <w:tcW w:w="3686" w:type="dxa"/>
              </w:tcPr>
              <w:p w:rsidR="007F67EB" w:rsidRPr="00B9434D" w:rsidRDefault="007F67EB" w:rsidP="00EC37FE">
                <w:pPr>
                  <w:jc w:val="center"/>
                  <w:rPr>
                    <w:b/>
                    <w:sz w:val="14"/>
                    <w:szCs w:val="14"/>
                  </w:rPr>
                </w:pPr>
                <w:r>
                  <w:rPr>
                    <w:b/>
                    <w:color w:val="FF0000"/>
                    <w:sz w:val="14"/>
                    <w:szCs w:val="14"/>
                  </w:rPr>
                  <w:t>IZAURA TAUFMANN FERREIRA</w:t>
                </w:r>
              </w:p>
            </w:tc>
            <w:tc>
              <w:tcPr>
                <w:tcW w:w="3686" w:type="dxa"/>
              </w:tcPr>
              <w:p w:rsidR="007F67EB" w:rsidRPr="00B9434D" w:rsidRDefault="007F67EB" w:rsidP="00EC37FE">
                <w:pPr>
                  <w:jc w:val="center"/>
                  <w:rPr>
                    <w:b/>
                    <w:sz w:val="14"/>
                    <w:szCs w:val="14"/>
                  </w:rPr>
                </w:pPr>
                <w:r>
                  <w:rPr>
                    <w:b/>
                    <w:color w:val="FF0000"/>
                    <w:sz w:val="14"/>
                    <w:szCs w:val="14"/>
                  </w:rPr>
                  <w:t>RÓGER MARTINS CARDOSO</w:t>
                </w:r>
              </w:p>
            </w:tc>
          </w:tr>
          <w:tr w:rsidR="007F67EB" w:rsidRPr="00B9434D" w:rsidTr="00EC37FE">
            <w:tc>
              <w:tcPr>
                <w:tcW w:w="3686" w:type="dxa"/>
              </w:tcPr>
              <w:p w:rsidR="007F67EB" w:rsidRPr="00B9434D" w:rsidRDefault="007F67EB" w:rsidP="00EC37FE">
                <w:pPr>
                  <w:jc w:val="center"/>
                  <w:rPr>
                    <w:sz w:val="14"/>
                    <w:szCs w:val="14"/>
                  </w:rPr>
                </w:pPr>
                <w:r>
                  <w:rPr>
                    <w:sz w:val="14"/>
                    <w:szCs w:val="14"/>
                  </w:rPr>
                  <w:t>Pregoeira</w:t>
                </w:r>
                <w:r w:rsidRPr="00B9434D">
                  <w:rPr>
                    <w:sz w:val="14"/>
                    <w:szCs w:val="14"/>
                  </w:rPr>
                  <w:t xml:space="preserve"> </w:t>
                </w:r>
                <w:r>
                  <w:rPr>
                    <w:sz w:val="14"/>
                    <w:szCs w:val="14"/>
                  </w:rPr>
                  <w:t>KAPPA/</w:t>
                </w:r>
                <w:r w:rsidRPr="00B9434D">
                  <w:rPr>
                    <w:sz w:val="14"/>
                    <w:szCs w:val="14"/>
                  </w:rPr>
                  <w:t>SUPEL-RO</w:t>
                </w:r>
              </w:p>
            </w:tc>
            <w:tc>
              <w:tcPr>
                <w:tcW w:w="3686" w:type="dxa"/>
              </w:tcPr>
              <w:p w:rsidR="007F67EB" w:rsidRPr="00B9434D" w:rsidRDefault="007F67EB" w:rsidP="00EC37FE">
                <w:pPr>
                  <w:jc w:val="center"/>
                  <w:rPr>
                    <w:sz w:val="14"/>
                    <w:szCs w:val="14"/>
                  </w:rPr>
                </w:pPr>
                <w:r>
                  <w:rPr>
                    <w:sz w:val="14"/>
                    <w:szCs w:val="14"/>
                  </w:rPr>
                  <w:t>Pregoeiro (a) Substituto (a)</w:t>
                </w:r>
                <w:r w:rsidRPr="00B9434D">
                  <w:rPr>
                    <w:sz w:val="14"/>
                    <w:szCs w:val="14"/>
                  </w:rPr>
                  <w:t xml:space="preserve"> </w:t>
                </w:r>
                <w:r>
                  <w:rPr>
                    <w:sz w:val="14"/>
                    <w:szCs w:val="14"/>
                  </w:rPr>
                  <w:t>KAPPA/SUPEL/</w:t>
                </w:r>
                <w:r w:rsidRPr="00B9434D">
                  <w:rPr>
                    <w:sz w:val="14"/>
                    <w:szCs w:val="14"/>
                  </w:rPr>
                  <w:t>RO</w:t>
                </w:r>
              </w:p>
            </w:tc>
          </w:tr>
          <w:tr w:rsidR="007F67EB" w:rsidRPr="00B9434D" w:rsidTr="00EC37FE">
            <w:trPr>
              <w:trHeight w:val="87"/>
            </w:trPr>
            <w:tc>
              <w:tcPr>
                <w:tcW w:w="3686" w:type="dxa"/>
              </w:tcPr>
              <w:p w:rsidR="007F67EB" w:rsidRPr="00566FFD" w:rsidRDefault="007F67EB" w:rsidP="00EC37FE">
                <w:pPr>
                  <w:jc w:val="center"/>
                  <w:rPr>
                    <w:b/>
                    <w:sz w:val="14"/>
                    <w:szCs w:val="14"/>
                  </w:rPr>
                </w:pPr>
                <w:r w:rsidRPr="00566FFD">
                  <w:rPr>
                    <w:sz w:val="14"/>
                    <w:szCs w:val="14"/>
                  </w:rPr>
                  <w:t xml:space="preserve">Mat. </w:t>
                </w:r>
                <w:r w:rsidRPr="00566FFD">
                  <w:rPr>
                    <w:color w:val="000000"/>
                    <w:sz w:val="14"/>
                    <w:szCs w:val="14"/>
                  </w:rPr>
                  <w:t>300</w:t>
                </w:r>
                <w:r>
                  <w:rPr>
                    <w:color w:val="000000"/>
                    <w:sz w:val="14"/>
                    <w:szCs w:val="14"/>
                  </w:rPr>
                  <w:t>094012</w:t>
                </w:r>
              </w:p>
            </w:tc>
            <w:tc>
              <w:tcPr>
                <w:tcW w:w="3686" w:type="dxa"/>
              </w:tcPr>
              <w:p w:rsidR="007F67EB" w:rsidRPr="00B9434D" w:rsidRDefault="007F67EB" w:rsidP="00EC37FE">
                <w:pPr>
                  <w:jc w:val="center"/>
                  <w:rPr>
                    <w:b/>
                    <w:sz w:val="14"/>
                    <w:szCs w:val="14"/>
                  </w:rPr>
                </w:pPr>
                <w:r>
                  <w:rPr>
                    <w:sz w:val="14"/>
                    <w:szCs w:val="14"/>
                  </w:rPr>
                  <w:t xml:space="preserve">Mat. </w:t>
                </w:r>
                <w:r>
                  <w:rPr>
                    <w:color w:val="FF0000"/>
                    <w:sz w:val="14"/>
                    <w:szCs w:val="14"/>
                  </w:rPr>
                  <w:t>300137961</w:t>
                </w:r>
              </w:p>
            </w:tc>
          </w:tr>
        </w:tbl>
        <w:p w:rsidR="007F67EB" w:rsidRPr="00F55BB3" w:rsidRDefault="007F67EB" w:rsidP="004D313D">
          <w:pPr>
            <w:jc w:val="center"/>
            <w:rPr>
              <w:rFonts w:ascii="Calibri" w:hAnsi="Calibri"/>
              <w:sz w:val="14"/>
              <w:szCs w:val="14"/>
            </w:rPr>
          </w:pPr>
        </w:p>
      </w:tc>
    </w:tr>
  </w:tbl>
  <w:p w:rsidR="007F67EB" w:rsidRPr="004D313D" w:rsidRDefault="007F67EB" w:rsidP="004D313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219" w:rsidRDefault="009C1219">
      <w:r>
        <w:separator/>
      </w:r>
    </w:p>
  </w:footnote>
  <w:footnote w:type="continuationSeparator" w:id="0">
    <w:p w:rsidR="009C1219" w:rsidRDefault="009C12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7EB" w:rsidRDefault="007F67EB" w:rsidP="00C047B7">
    <w:pPr>
      <w:tabs>
        <w:tab w:val="center" w:pos="4419"/>
        <w:tab w:val="right" w:pos="8838"/>
      </w:tabs>
      <w:ind w:left="-1143"/>
      <w:jc w:val="center"/>
    </w:pPr>
  </w:p>
  <w:p w:rsidR="007F67EB" w:rsidRPr="00A041B3" w:rsidRDefault="007F67EB" w:rsidP="009C2105">
    <w:pPr>
      <w:tabs>
        <w:tab w:val="center" w:pos="4419"/>
        <w:tab w:val="right" w:pos="8838"/>
      </w:tabs>
      <w:jc w:val="center"/>
    </w:pPr>
    <w:r w:rsidRPr="00D6425A">
      <w:rPr>
        <w:noProof/>
      </w:rPr>
      <w:drawing>
        <wp:inline distT="0" distB="0" distL="0" distR="0">
          <wp:extent cx="1232535" cy="580390"/>
          <wp:effectExtent l="0" t="0" r="0" b="0"/>
          <wp:docPr id="13" name="Imagem 13"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rsidR="007F67EB" w:rsidRPr="00A041B3" w:rsidRDefault="007F67EB" w:rsidP="009C2105">
    <w:pPr>
      <w:tabs>
        <w:tab w:val="center" w:pos="4419"/>
        <w:tab w:val="right" w:pos="8838"/>
      </w:tabs>
      <w:contextualSpacing/>
      <w:jc w:val="center"/>
      <w:rPr>
        <w:b/>
      </w:rPr>
    </w:pPr>
    <w:r w:rsidRPr="00A041B3">
      <w:rPr>
        <w:b/>
      </w:rPr>
      <w:t>SUPERINTENDÊNCIA ESTADUAL DE LICITAÇÕES - SUPEL/RO</w:t>
    </w:r>
  </w:p>
  <w:p w:rsidR="007F67EB" w:rsidRPr="006E1522" w:rsidRDefault="007F67EB" w:rsidP="009C2105">
    <w:pPr>
      <w:tabs>
        <w:tab w:val="center" w:pos="4419"/>
        <w:tab w:val="right" w:pos="8838"/>
      </w:tabs>
      <w:contextualSpacing/>
      <w:jc w:val="center"/>
      <w:rPr>
        <w:b/>
        <w:color w:val="FF0000"/>
      </w:rPr>
    </w:pPr>
    <w:r w:rsidRPr="00A041B3">
      <w:rPr>
        <w:b/>
      </w:rPr>
      <w:t xml:space="preserve">Equipe de licitação </w:t>
    </w:r>
    <w:r>
      <w:rPr>
        <w:b/>
        <w:color w:val="FF0000"/>
      </w:rPr>
      <w:t>KAPPA /SUPEL</w:t>
    </w:r>
  </w:p>
  <w:p w:rsidR="007F67EB" w:rsidRPr="00C047B7" w:rsidRDefault="007F67EB" w:rsidP="00C047B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7EB" w:rsidRPr="00A041B3" w:rsidRDefault="00CF03C2" w:rsidP="00FB52DB">
    <w:pPr>
      <w:tabs>
        <w:tab w:val="center" w:pos="4419"/>
        <w:tab w:val="right" w:pos="8838"/>
      </w:tabs>
      <w:ind w:left="-1143"/>
      <w:jc w:val="center"/>
    </w:pPr>
    <w:r>
      <w:rPr>
        <w:noProof/>
      </w:rPr>
      <w:pict>
        <v:shapetype id="_x0000_t202" coordsize="21600,21600" o:spt="202" path="m,l,21600r21600,l21600,xe">
          <v:stroke joinstyle="miter"/>
          <v:path gradientshapeok="t" o:connecttype="rect"/>
        </v:shapetype>
        <v:shape id="Text Box 4" o:spid="_x0000_s43009" type="#_x0000_t202" style="position:absolute;left:0;text-align:left;margin-left:440.25pt;margin-top:21.25pt;width:75.2pt;height:37.95pt;z-index:25171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G4sQIAALg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" filled="f" stroked="f">
          <v:textbox>
            <w:txbxContent>
              <w:p w:rsidR="007F67EB" w:rsidRPr="00CE22B2" w:rsidRDefault="007F67EB" w:rsidP="00FB52DB">
                <w:pPr>
                  <w:ind w:hanging="142"/>
                  <w:rPr>
                    <w:color w:val="1F497D"/>
                    <w:sz w:val="14"/>
                  </w:rPr>
                </w:pPr>
              </w:p>
            </w:txbxContent>
          </v:textbox>
        </v:shape>
      </w:pict>
    </w:r>
    <w:r w:rsidR="007F67EB" w:rsidRPr="00A041B3">
      <w:rPr>
        <w:noProof/>
      </w:rPr>
      <w:drawing>
        <wp:inline distT="0" distB="0" distL="0" distR="0">
          <wp:extent cx="1232535" cy="581660"/>
          <wp:effectExtent l="19050" t="0" r="5715" b="0"/>
          <wp:docPr id="1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7F67EB" w:rsidRPr="00A041B3" w:rsidRDefault="007F67EB" w:rsidP="004B4A8E">
    <w:pPr>
      <w:tabs>
        <w:tab w:val="center" w:pos="4419"/>
        <w:tab w:val="right" w:pos="8838"/>
      </w:tabs>
      <w:contextualSpacing/>
      <w:jc w:val="center"/>
      <w:rPr>
        <w:b/>
      </w:rPr>
    </w:pPr>
    <w:r w:rsidRPr="00A041B3">
      <w:rPr>
        <w:b/>
      </w:rPr>
      <w:t>SUPERINTENDÊNCIA ESTADUAL DE LICITAÇÕES - SUPEL/RO</w:t>
    </w:r>
  </w:p>
  <w:p w:rsidR="007F67EB" w:rsidRPr="00A041B3" w:rsidRDefault="007F67EB" w:rsidP="004B4A8E">
    <w:pPr>
      <w:tabs>
        <w:tab w:val="center" w:pos="4419"/>
        <w:tab w:val="right" w:pos="8838"/>
      </w:tabs>
      <w:contextualSpacing/>
      <w:jc w:val="center"/>
      <w:rPr>
        <w:b/>
      </w:rPr>
    </w:pPr>
    <w:r w:rsidRPr="00A041B3">
      <w:rPr>
        <w:b/>
      </w:rPr>
      <w:t xml:space="preserve">Equipe </w:t>
    </w:r>
    <w:r>
      <w:rPr>
        <w:b/>
      </w:rPr>
      <w:t xml:space="preserve">de licitação </w:t>
    </w:r>
    <w:r>
      <w:rPr>
        <w:b/>
        <w:color w:val="FF0000"/>
      </w:rPr>
      <w:t>KAPPA</w:t>
    </w:r>
  </w:p>
  <w:p w:rsidR="007F67EB" w:rsidRDefault="007F67E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6">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7">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8">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0">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A9206F6"/>
    <w:multiLevelType w:val="hybridMultilevel"/>
    <w:tmpl w:val="C364843E"/>
    <w:lvl w:ilvl="0" w:tplc="C64019E4">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24">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26007F8A"/>
    <w:multiLevelType w:val="multilevel"/>
    <w:tmpl w:val="700CE3FE"/>
    <w:lvl w:ilvl="0">
      <w:start w:val="2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EE5480B"/>
    <w:multiLevelType w:val="multilevel"/>
    <w:tmpl w:val="11BCBD62"/>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nsid w:val="31A00A93"/>
    <w:multiLevelType w:val="hybridMultilevel"/>
    <w:tmpl w:val="D0666584"/>
    <w:lvl w:ilvl="0" w:tplc="10D419DE">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0">
    <w:nsid w:val="32C01F2F"/>
    <w:multiLevelType w:val="multilevel"/>
    <w:tmpl w:val="05503B72"/>
    <w:lvl w:ilvl="0">
      <w:start w:val="2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32FB0A44"/>
    <w:multiLevelType w:val="multilevel"/>
    <w:tmpl w:val="FF80885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3BBF4938"/>
    <w:multiLevelType w:val="multilevel"/>
    <w:tmpl w:val="76B6BF42"/>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nsid w:val="40890067"/>
    <w:multiLevelType w:val="multilevel"/>
    <w:tmpl w:val="1C6A865C"/>
    <w:lvl w:ilvl="0">
      <w:start w:val="10"/>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436F2A0D"/>
    <w:multiLevelType w:val="multilevel"/>
    <w:tmpl w:val="DE32E2DA"/>
    <w:lvl w:ilvl="0">
      <w:start w:val="2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4C3C4FD3"/>
    <w:multiLevelType w:val="hybridMultilevel"/>
    <w:tmpl w:val="54526780"/>
    <w:lvl w:ilvl="0" w:tplc="22AC9E4C">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43">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46">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9">
    <w:nsid w:val="5B482C14"/>
    <w:multiLevelType w:val="hybridMultilevel"/>
    <w:tmpl w:val="ECCE34F2"/>
    <w:lvl w:ilvl="0" w:tplc="66625DC0">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50">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5D681C63"/>
    <w:multiLevelType w:val="multilevel"/>
    <w:tmpl w:val="5058D60A"/>
    <w:lvl w:ilvl="0">
      <w:start w:val="20"/>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53">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4">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764C2196"/>
    <w:multiLevelType w:val="multilevel"/>
    <w:tmpl w:val="5CA0F678"/>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775952BA"/>
    <w:multiLevelType w:val="multilevel"/>
    <w:tmpl w:val="D46E36B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59">
    <w:nsid w:val="7D487462"/>
    <w:multiLevelType w:val="hybridMultilevel"/>
    <w:tmpl w:val="2BC0DE62"/>
    <w:lvl w:ilvl="0" w:tplc="EB9E9FE8">
      <w:start w:val="206"/>
      <w:numFmt w:val="decimal"/>
      <w:lvlText w:val="%1."/>
      <w:lvlJc w:val="left"/>
      <w:pPr>
        <w:ind w:left="780" w:hanging="4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8"/>
  </w:num>
  <w:num w:numId="2">
    <w:abstractNumId w:val="41"/>
  </w:num>
  <w:num w:numId="3">
    <w:abstractNumId w:val="16"/>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7"/>
  </w:num>
  <w:num w:numId="5">
    <w:abstractNumId w:val="45"/>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37"/>
  </w:num>
  <w:num w:numId="7">
    <w:abstractNumId w:val="40"/>
  </w:num>
  <w:num w:numId="8">
    <w:abstractNumId w:val="34"/>
  </w:num>
  <w:num w:numId="9">
    <w:abstractNumId w:val="35"/>
  </w:num>
  <w:num w:numId="10">
    <w:abstractNumId w:val="12"/>
  </w:num>
  <w:num w:numId="11">
    <w:abstractNumId w:val="22"/>
  </w:num>
  <w:num w:numId="12">
    <w:abstractNumId w:val="21"/>
  </w:num>
  <w:num w:numId="13">
    <w:abstractNumId w:val="47"/>
  </w:num>
  <w:num w:numId="14">
    <w:abstractNumId w:val="43"/>
  </w:num>
  <w:num w:numId="15">
    <w:abstractNumId w:val="55"/>
  </w:num>
  <w:num w:numId="16">
    <w:abstractNumId w:val="32"/>
  </w:num>
  <w:num w:numId="17">
    <w:abstractNumId w:val="44"/>
  </w:num>
  <w:num w:numId="18">
    <w:abstractNumId w:val="54"/>
  </w:num>
  <w:num w:numId="19">
    <w:abstractNumId w:val="11"/>
  </w:num>
  <w:num w:numId="20">
    <w:abstractNumId w:val="46"/>
  </w:num>
  <w:num w:numId="21">
    <w:abstractNumId w:val="24"/>
  </w:num>
  <w:num w:numId="22">
    <w:abstractNumId w:val="13"/>
  </w:num>
  <w:num w:numId="23">
    <w:abstractNumId w:val="27"/>
  </w:num>
  <w:num w:numId="24">
    <w:abstractNumId w:val="53"/>
  </w:num>
  <w:num w:numId="25">
    <w:abstractNumId w:val="52"/>
  </w:num>
  <w:num w:numId="26">
    <w:abstractNumId w:val="45"/>
  </w:num>
  <w:num w:numId="27">
    <w:abstractNumId w:val="15"/>
  </w:num>
  <w:num w:numId="28">
    <w:abstractNumId w:val="20"/>
  </w:num>
  <w:num w:numId="29">
    <w:abstractNumId w:val="18"/>
  </w:num>
  <w:num w:numId="30">
    <w:abstractNumId w:val="16"/>
  </w:num>
  <w:num w:numId="31">
    <w:abstractNumId w:val="19"/>
  </w:num>
  <w:num w:numId="32">
    <w:abstractNumId w:val="28"/>
  </w:num>
  <w:num w:numId="33">
    <w:abstractNumId w:val="57"/>
  </w:num>
  <w:num w:numId="34">
    <w:abstractNumId w:val="36"/>
  </w:num>
  <w:num w:numId="35">
    <w:abstractNumId w:val="38"/>
  </w:num>
  <w:num w:numId="36">
    <w:abstractNumId w:val="31"/>
  </w:num>
  <w:num w:numId="37">
    <w:abstractNumId w:val="56"/>
  </w:num>
  <w:num w:numId="38">
    <w:abstractNumId w:val="59"/>
  </w:num>
  <w:num w:numId="39">
    <w:abstractNumId w:val="51"/>
  </w:num>
  <w:num w:numId="40">
    <w:abstractNumId w:val="39"/>
  </w:num>
  <w:num w:numId="41">
    <w:abstractNumId w:val="25"/>
  </w:num>
  <w:num w:numId="42">
    <w:abstractNumId w:val="42"/>
  </w:num>
  <w:num w:numId="43">
    <w:abstractNumId w:val="23"/>
  </w:num>
  <w:num w:numId="44">
    <w:abstractNumId w:val="30"/>
  </w:num>
  <w:num w:numId="45">
    <w:abstractNumId w:val="49"/>
  </w:num>
  <w:num w:numId="46">
    <w:abstractNumId w:val="29"/>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6" w:nlCheck="1" w:checkStyle="0"/>
  <w:activeWritingStyle w:appName="MSWord" w:lang="pt-BR" w:vendorID="64" w:dllVersion="131078" w:nlCheck="1" w:checkStyle="0"/>
  <w:activeWritingStyle w:appName="MSWord" w:lang="en-US" w:vendorID="64" w:dllVersion="131078" w:nlCheck="1" w:checkStyle="1"/>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50178"/>
    <o:shapelayout v:ext="edit">
      <o:idmap v:ext="edit" data="42"/>
    </o:shapelayout>
  </w:hdrShapeDefaults>
  <w:footnotePr>
    <w:footnote w:id="-1"/>
    <w:footnote w:id="0"/>
  </w:footnotePr>
  <w:endnotePr>
    <w:endnote w:id="-1"/>
    <w:endnote w:id="0"/>
  </w:endnotePr>
  <w:compat/>
  <w:rsids>
    <w:rsidRoot w:val="006A110B"/>
    <w:rsid w:val="0000112A"/>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2ABC"/>
    <w:rsid w:val="00013396"/>
    <w:rsid w:val="00013769"/>
    <w:rsid w:val="0001441A"/>
    <w:rsid w:val="00014449"/>
    <w:rsid w:val="000151E8"/>
    <w:rsid w:val="00015750"/>
    <w:rsid w:val="00016AF2"/>
    <w:rsid w:val="0002064C"/>
    <w:rsid w:val="000211EC"/>
    <w:rsid w:val="000214F9"/>
    <w:rsid w:val="00022CFA"/>
    <w:rsid w:val="00022E5B"/>
    <w:rsid w:val="00023060"/>
    <w:rsid w:val="0002362D"/>
    <w:rsid w:val="000239B3"/>
    <w:rsid w:val="00023E00"/>
    <w:rsid w:val="00023F81"/>
    <w:rsid w:val="000244CB"/>
    <w:rsid w:val="0002519C"/>
    <w:rsid w:val="00026109"/>
    <w:rsid w:val="0002708B"/>
    <w:rsid w:val="0002787F"/>
    <w:rsid w:val="00030AA4"/>
    <w:rsid w:val="0003108C"/>
    <w:rsid w:val="000314E9"/>
    <w:rsid w:val="000316FF"/>
    <w:rsid w:val="0003184E"/>
    <w:rsid w:val="000320E7"/>
    <w:rsid w:val="000320F1"/>
    <w:rsid w:val="00032364"/>
    <w:rsid w:val="00032EA2"/>
    <w:rsid w:val="00032F0E"/>
    <w:rsid w:val="000332F1"/>
    <w:rsid w:val="00033C05"/>
    <w:rsid w:val="00034BB6"/>
    <w:rsid w:val="00034C20"/>
    <w:rsid w:val="0003578E"/>
    <w:rsid w:val="00035B08"/>
    <w:rsid w:val="0003629D"/>
    <w:rsid w:val="00036E17"/>
    <w:rsid w:val="00036EB6"/>
    <w:rsid w:val="00037905"/>
    <w:rsid w:val="00037B49"/>
    <w:rsid w:val="000401AC"/>
    <w:rsid w:val="0004061B"/>
    <w:rsid w:val="0004115B"/>
    <w:rsid w:val="0004182F"/>
    <w:rsid w:val="00041A36"/>
    <w:rsid w:val="00041D19"/>
    <w:rsid w:val="00042033"/>
    <w:rsid w:val="00042EFB"/>
    <w:rsid w:val="0004319B"/>
    <w:rsid w:val="00043DBF"/>
    <w:rsid w:val="00043ECA"/>
    <w:rsid w:val="00045056"/>
    <w:rsid w:val="00045793"/>
    <w:rsid w:val="00045DEC"/>
    <w:rsid w:val="00046224"/>
    <w:rsid w:val="00046F61"/>
    <w:rsid w:val="0004786A"/>
    <w:rsid w:val="000478A7"/>
    <w:rsid w:val="00047920"/>
    <w:rsid w:val="000509CB"/>
    <w:rsid w:val="00052A22"/>
    <w:rsid w:val="0005365A"/>
    <w:rsid w:val="000537A7"/>
    <w:rsid w:val="0005456E"/>
    <w:rsid w:val="0005464E"/>
    <w:rsid w:val="00054AFE"/>
    <w:rsid w:val="00060E29"/>
    <w:rsid w:val="00060E2C"/>
    <w:rsid w:val="00060EC6"/>
    <w:rsid w:val="00061ACD"/>
    <w:rsid w:val="00062AE7"/>
    <w:rsid w:val="00062D26"/>
    <w:rsid w:val="00063884"/>
    <w:rsid w:val="00064A4A"/>
    <w:rsid w:val="00064F73"/>
    <w:rsid w:val="000657B9"/>
    <w:rsid w:val="00065D2D"/>
    <w:rsid w:val="0006665F"/>
    <w:rsid w:val="000677FA"/>
    <w:rsid w:val="00067F95"/>
    <w:rsid w:val="000709B2"/>
    <w:rsid w:val="000709E1"/>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36F6"/>
    <w:rsid w:val="000845B8"/>
    <w:rsid w:val="00084B58"/>
    <w:rsid w:val="00084C06"/>
    <w:rsid w:val="00085063"/>
    <w:rsid w:val="00086655"/>
    <w:rsid w:val="00086869"/>
    <w:rsid w:val="000869CD"/>
    <w:rsid w:val="00086CCA"/>
    <w:rsid w:val="00087598"/>
    <w:rsid w:val="00087700"/>
    <w:rsid w:val="0009056C"/>
    <w:rsid w:val="00090A71"/>
    <w:rsid w:val="00091A01"/>
    <w:rsid w:val="0009217B"/>
    <w:rsid w:val="00094E79"/>
    <w:rsid w:val="0009557C"/>
    <w:rsid w:val="00095D54"/>
    <w:rsid w:val="00095D7D"/>
    <w:rsid w:val="00096C8E"/>
    <w:rsid w:val="00096EB2"/>
    <w:rsid w:val="00097110"/>
    <w:rsid w:val="00097DA6"/>
    <w:rsid w:val="000A03AB"/>
    <w:rsid w:val="000A11AD"/>
    <w:rsid w:val="000A188D"/>
    <w:rsid w:val="000A1EDD"/>
    <w:rsid w:val="000A261E"/>
    <w:rsid w:val="000A342D"/>
    <w:rsid w:val="000A4C9E"/>
    <w:rsid w:val="000A5E0B"/>
    <w:rsid w:val="000A62E9"/>
    <w:rsid w:val="000A6CBC"/>
    <w:rsid w:val="000A6F9F"/>
    <w:rsid w:val="000A7AFA"/>
    <w:rsid w:val="000B0324"/>
    <w:rsid w:val="000B0CBB"/>
    <w:rsid w:val="000B1213"/>
    <w:rsid w:val="000B12B4"/>
    <w:rsid w:val="000B1F18"/>
    <w:rsid w:val="000B1FF2"/>
    <w:rsid w:val="000B2712"/>
    <w:rsid w:val="000B34E7"/>
    <w:rsid w:val="000B3E44"/>
    <w:rsid w:val="000B416F"/>
    <w:rsid w:val="000B4419"/>
    <w:rsid w:val="000B7668"/>
    <w:rsid w:val="000B7C66"/>
    <w:rsid w:val="000C18E9"/>
    <w:rsid w:val="000C1968"/>
    <w:rsid w:val="000C1C53"/>
    <w:rsid w:val="000C2680"/>
    <w:rsid w:val="000C34FE"/>
    <w:rsid w:val="000C3D35"/>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453"/>
    <w:rsid w:val="000D6554"/>
    <w:rsid w:val="000D6706"/>
    <w:rsid w:val="000D72EB"/>
    <w:rsid w:val="000D7490"/>
    <w:rsid w:val="000D7CD1"/>
    <w:rsid w:val="000E02CF"/>
    <w:rsid w:val="000E1E17"/>
    <w:rsid w:val="000E2077"/>
    <w:rsid w:val="000E22CF"/>
    <w:rsid w:val="000E31AE"/>
    <w:rsid w:val="000E3970"/>
    <w:rsid w:val="000E4238"/>
    <w:rsid w:val="000E52E4"/>
    <w:rsid w:val="000E54A9"/>
    <w:rsid w:val="000E70A0"/>
    <w:rsid w:val="000F0B29"/>
    <w:rsid w:val="000F13C5"/>
    <w:rsid w:val="000F1D2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405"/>
    <w:rsid w:val="001005F5"/>
    <w:rsid w:val="00101757"/>
    <w:rsid w:val="001031C3"/>
    <w:rsid w:val="00103A2C"/>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5404"/>
    <w:rsid w:val="00115516"/>
    <w:rsid w:val="001156F8"/>
    <w:rsid w:val="00117EC8"/>
    <w:rsid w:val="00120FD1"/>
    <w:rsid w:val="00121C55"/>
    <w:rsid w:val="0012472A"/>
    <w:rsid w:val="001249C9"/>
    <w:rsid w:val="001255EC"/>
    <w:rsid w:val="00125D52"/>
    <w:rsid w:val="00126701"/>
    <w:rsid w:val="0012677C"/>
    <w:rsid w:val="00126EED"/>
    <w:rsid w:val="00126FC8"/>
    <w:rsid w:val="00127321"/>
    <w:rsid w:val="00132C87"/>
    <w:rsid w:val="00133204"/>
    <w:rsid w:val="00134D7C"/>
    <w:rsid w:val="00135683"/>
    <w:rsid w:val="00135804"/>
    <w:rsid w:val="00135A4A"/>
    <w:rsid w:val="0013748E"/>
    <w:rsid w:val="001375D1"/>
    <w:rsid w:val="00140389"/>
    <w:rsid w:val="001409BB"/>
    <w:rsid w:val="001411F7"/>
    <w:rsid w:val="0014168B"/>
    <w:rsid w:val="00141E19"/>
    <w:rsid w:val="00142E64"/>
    <w:rsid w:val="00143310"/>
    <w:rsid w:val="001442BC"/>
    <w:rsid w:val="001446FD"/>
    <w:rsid w:val="0014591A"/>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67D"/>
    <w:rsid w:val="001618A3"/>
    <w:rsid w:val="00162741"/>
    <w:rsid w:val="001639F8"/>
    <w:rsid w:val="00164328"/>
    <w:rsid w:val="00167C09"/>
    <w:rsid w:val="0017073C"/>
    <w:rsid w:val="0017085D"/>
    <w:rsid w:val="00170E34"/>
    <w:rsid w:val="001714AD"/>
    <w:rsid w:val="00171FDB"/>
    <w:rsid w:val="00172139"/>
    <w:rsid w:val="001733A9"/>
    <w:rsid w:val="001733EE"/>
    <w:rsid w:val="001739BA"/>
    <w:rsid w:val="00173A6C"/>
    <w:rsid w:val="00174FEE"/>
    <w:rsid w:val="0017561E"/>
    <w:rsid w:val="00176281"/>
    <w:rsid w:val="0017663A"/>
    <w:rsid w:val="00176DB7"/>
    <w:rsid w:val="0018011F"/>
    <w:rsid w:val="00180264"/>
    <w:rsid w:val="00180B2E"/>
    <w:rsid w:val="001810A4"/>
    <w:rsid w:val="001811A5"/>
    <w:rsid w:val="001812DD"/>
    <w:rsid w:val="0018144E"/>
    <w:rsid w:val="00181BB1"/>
    <w:rsid w:val="001826D9"/>
    <w:rsid w:val="001841B2"/>
    <w:rsid w:val="0018430E"/>
    <w:rsid w:val="001857C2"/>
    <w:rsid w:val="00185929"/>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979F3"/>
    <w:rsid w:val="001A0BD9"/>
    <w:rsid w:val="001A0DD1"/>
    <w:rsid w:val="001A1333"/>
    <w:rsid w:val="001A139A"/>
    <w:rsid w:val="001A1866"/>
    <w:rsid w:val="001A29C5"/>
    <w:rsid w:val="001A31DA"/>
    <w:rsid w:val="001A3EBE"/>
    <w:rsid w:val="001A3F4A"/>
    <w:rsid w:val="001A5F04"/>
    <w:rsid w:val="001A61BB"/>
    <w:rsid w:val="001A7698"/>
    <w:rsid w:val="001A7E3D"/>
    <w:rsid w:val="001B0598"/>
    <w:rsid w:val="001B0D9B"/>
    <w:rsid w:val="001B2A39"/>
    <w:rsid w:val="001B2E44"/>
    <w:rsid w:val="001B341A"/>
    <w:rsid w:val="001B35F7"/>
    <w:rsid w:val="001B449A"/>
    <w:rsid w:val="001B5F01"/>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C81"/>
    <w:rsid w:val="001D4D3E"/>
    <w:rsid w:val="001D5142"/>
    <w:rsid w:val="001D5E2C"/>
    <w:rsid w:val="001D6DEF"/>
    <w:rsid w:val="001D7529"/>
    <w:rsid w:val="001D7C65"/>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2AD6"/>
    <w:rsid w:val="001F2AEE"/>
    <w:rsid w:val="001F4E4B"/>
    <w:rsid w:val="001F5159"/>
    <w:rsid w:val="001F5A4F"/>
    <w:rsid w:val="001F6EC3"/>
    <w:rsid w:val="001F747D"/>
    <w:rsid w:val="001F74D5"/>
    <w:rsid w:val="001F7FAB"/>
    <w:rsid w:val="0020032B"/>
    <w:rsid w:val="002003F8"/>
    <w:rsid w:val="00200A63"/>
    <w:rsid w:val="002012E7"/>
    <w:rsid w:val="00202230"/>
    <w:rsid w:val="002030A1"/>
    <w:rsid w:val="002032E0"/>
    <w:rsid w:val="00204028"/>
    <w:rsid w:val="00205C0F"/>
    <w:rsid w:val="00205F75"/>
    <w:rsid w:val="00206B9B"/>
    <w:rsid w:val="0020732F"/>
    <w:rsid w:val="00210521"/>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61F0"/>
    <w:rsid w:val="002163FD"/>
    <w:rsid w:val="00216DDD"/>
    <w:rsid w:val="00216EE1"/>
    <w:rsid w:val="00217244"/>
    <w:rsid w:val="002178C0"/>
    <w:rsid w:val="00220429"/>
    <w:rsid w:val="00220BDE"/>
    <w:rsid w:val="00221A02"/>
    <w:rsid w:val="00223565"/>
    <w:rsid w:val="00223FD4"/>
    <w:rsid w:val="002249B8"/>
    <w:rsid w:val="00224C2A"/>
    <w:rsid w:val="0023009C"/>
    <w:rsid w:val="00230733"/>
    <w:rsid w:val="00231AB6"/>
    <w:rsid w:val="00232380"/>
    <w:rsid w:val="00233B0C"/>
    <w:rsid w:val="0023495A"/>
    <w:rsid w:val="002368E2"/>
    <w:rsid w:val="00236BC6"/>
    <w:rsid w:val="002370B2"/>
    <w:rsid w:val="0024014C"/>
    <w:rsid w:val="00240EF2"/>
    <w:rsid w:val="00241972"/>
    <w:rsid w:val="00241BC9"/>
    <w:rsid w:val="0024280A"/>
    <w:rsid w:val="0024299F"/>
    <w:rsid w:val="00243839"/>
    <w:rsid w:val="00244028"/>
    <w:rsid w:val="00244882"/>
    <w:rsid w:val="00244B11"/>
    <w:rsid w:val="00245979"/>
    <w:rsid w:val="00245EAE"/>
    <w:rsid w:val="00246064"/>
    <w:rsid w:val="00246468"/>
    <w:rsid w:val="00247D5D"/>
    <w:rsid w:val="00250F80"/>
    <w:rsid w:val="00251F78"/>
    <w:rsid w:val="00253067"/>
    <w:rsid w:val="0025338E"/>
    <w:rsid w:val="00253885"/>
    <w:rsid w:val="00255470"/>
    <w:rsid w:val="002554A7"/>
    <w:rsid w:val="002554AD"/>
    <w:rsid w:val="002555EC"/>
    <w:rsid w:val="00256F04"/>
    <w:rsid w:val="00257AD4"/>
    <w:rsid w:val="002609D7"/>
    <w:rsid w:val="002610C9"/>
    <w:rsid w:val="002636B4"/>
    <w:rsid w:val="00264DF4"/>
    <w:rsid w:val="002653D1"/>
    <w:rsid w:val="00265E8F"/>
    <w:rsid w:val="00266652"/>
    <w:rsid w:val="00266A1A"/>
    <w:rsid w:val="00266C6C"/>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1F"/>
    <w:rsid w:val="00276BC9"/>
    <w:rsid w:val="00277751"/>
    <w:rsid w:val="00277B19"/>
    <w:rsid w:val="00280FC8"/>
    <w:rsid w:val="00281741"/>
    <w:rsid w:val="00281A31"/>
    <w:rsid w:val="00281BE2"/>
    <w:rsid w:val="00281D78"/>
    <w:rsid w:val="002821CF"/>
    <w:rsid w:val="00282C2F"/>
    <w:rsid w:val="00282C35"/>
    <w:rsid w:val="00282CD2"/>
    <w:rsid w:val="00282FB5"/>
    <w:rsid w:val="00283145"/>
    <w:rsid w:val="002835C8"/>
    <w:rsid w:val="002848CD"/>
    <w:rsid w:val="00284A63"/>
    <w:rsid w:val="00285611"/>
    <w:rsid w:val="00285BC9"/>
    <w:rsid w:val="002864FB"/>
    <w:rsid w:val="00290577"/>
    <w:rsid w:val="00291011"/>
    <w:rsid w:val="0029190E"/>
    <w:rsid w:val="00291E08"/>
    <w:rsid w:val="00292146"/>
    <w:rsid w:val="00292716"/>
    <w:rsid w:val="00292C42"/>
    <w:rsid w:val="00293632"/>
    <w:rsid w:val="00293956"/>
    <w:rsid w:val="00294397"/>
    <w:rsid w:val="00294C91"/>
    <w:rsid w:val="00294E74"/>
    <w:rsid w:val="00294EA6"/>
    <w:rsid w:val="002952B1"/>
    <w:rsid w:val="00295AD8"/>
    <w:rsid w:val="00296404"/>
    <w:rsid w:val="00296639"/>
    <w:rsid w:val="002A0F10"/>
    <w:rsid w:val="002A235F"/>
    <w:rsid w:val="002A2C87"/>
    <w:rsid w:val="002A3089"/>
    <w:rsid w:val="002A3399"/>
    <w:rsid w:val="002A38D3"/>
    <w:rsid w:val="002A4197"/>
    <w:rsid w:val="002A56A4"/>
    <w:rsid w:val="002A66CE"/>
    <w:rsid w:val="002A6827"/>
    <w:rsid w:val="002A71E2"/>
    <w:rsid w:val="002B0AB8"/>
    <w:rsid w:val="002B2419"/>
    <w:rsid w:val="002B273B"/>
    <w:rsid w:val="002B31C7"/>
    <w:rsid w:val="002B3295"/>
    <w:rsid w:val="002B366D"/>
    <w:rsid w:val="002B41D4"/>
    <w:rsid w:val="002B45A6"/>
    <w:rsid w:val="002B4FEA"/>
    <w:rsid w:val="002B53BD"/>
    <w:rsid w:val="002B59E7"/>
    <w:rsid w:val="002B6329"/>
    <w:rsid w:val="002B6D6E"/>
    <w:rsid w:val="002B7337"/>
    <w:rsid w:val="002B7BD8"/>
    <w:rsid w:val="002B7D96"/>
    <w:rsid w:val="002C0081"/>
    <w:rsid w:val="002C0CEF"/>
    <w:rsid w:val="002C185D"/>
    <w:rsid w:val="002C1BD3"/>
    <w:rsid w:val="002C2453"/>
    <w:rsid w:val="002C24B8"/>
    <w:rsid w:val="002C258D"/>
    <w:rsid w:val="002C33F5"/>
    <w:rsid w:val="002C4189"/>
    <w:rsid w:val="002C5380"/>
    <w:rsid w:val="002C6BEA"/>
    <w:rsid w:val="002C6CCD"/>
    <w:rsid w:val="002C6CF3"/>
    <w:rsid w:val="002C74D5"/>
    <w:rsid w:val="002C7A01"/>
    <w:rsid w:val="002D049E"/>
    <w:rsid w:val="002D0C11"/>
    <w:rsid w:val="002D14E9"/>
    <w:rsid w:val="002D46E2"/>
    <w:rsid w:val="002D4C03"/>
    <w:rsid w:val="002D5029"/>
    <w:rsid w:val="002D5972"/>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70"/>
    <w:rsid w:val="002F1385"/>
    <w:rsid w:val="002F1FBC"/>
    <w:rsid w:val="002F1FD5"/>
    <w:rsid w:val="002F2A91"/>
    <w:rsid w:val="002F2D0A"/>
    <w:rsid w:val="002F3756"/>
    <w:rsid w:val="002F48CB"/>
    <w:rsid w:val="002F4F82"/>
    <w:rsid w:val="002F5915"/>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6DF7"/>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F1A"/>
    <w:rsid w:val="00323FC2"/>
    <w:rsid w:val="0032454D"/>
    <w:rsid w:val="0032469F"/>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7789"/>
    <w:rsid w:val="00337BA6"/>
    <w:rsid w:val="00337FCE"/>
    <w:rsid w:val="0034012D"/>
    <w:rsid w:val="00340AB1"/>
    <w:rsid w:val="00340BA7"/>
    <w:rsid w:val="003412E0"/>
    <w:rsid w:val="00341307"/>
    <w:rsid w:val="00341C24"/>
    <w:rsid w:val="00342C98"/>
    <w:rsid w:val="003443F0"/>
    <w:rsid w:val="00344734"/>
    <w:rsid w:val="0034479A"/>
    <w:rsid w:val="00344BE2"/>
    <w:rsid w:val="003452C0"/>
    <w:rsid w:val="00345656"/>
    <w:rsid w:val="00345FE0"/>
    <w:rsid w:val="00346122"/>
    <w:rsid w:val="00346A58"/>
    <w:rsid w:val="003475A9"/>
    <w:rsid w:val="00347EA1"/>
    <w:rsid w:val="0035082C"/>
    <w:rsid w:val="00350EF9"/>
    <w:rsid w:val="003518F5"/>
    <w:rsid w:val="00352D37"/>
    <w:rsid w:val="0035393F"/>
    <w:rsid w:val="00353C4E"/>
    <w:rsid w:val="00353D0D"/>
    <w:rsid w:val="0035415D"/>
    <w:rsid w:val="0035426D"/>
    <w:rsid w:val="003546B5"/>
    <w:rsid w:val="00354854"/>
    <w:rsid w:val="00354862"/>
    <w:rsid w:val="00354CA4"/>
    <w:rsid w:val="003550AB"/>
    <w:rsid w:val="00355F67"/>
    <w:rsid w:val="003579BE"/>
    <w:rsid w:val="00361462"/>
    <w:rsid w:val="00361A2A"/>
    <w:rsid w:val="00361C32"/>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2F7"/>
    <w:rsid w:val="00371B87"/>
    <w:rsid w:val="003724D3"/>
    <w:rsid w:val="00372B74"/>
    <w:rsid w:val="00372E53"/>
    <w:rsid w:val="00373A7E"/>
    <w:rsid w:val="0037601F"/>
    <w:rsid w:val="0037654F"/>
    <w:rsid w:val="00376F61"/>
    <w:rsid w:val="00377912"/>
    <w:rsid w:val="003800C3"/>
    <w:rsid w:val="00381586"/>
    <w:rsid w:val="003817D1"/>
    <w:rsid w:val="00381DAA"/>
    <w:rsid w:val="00382C7B"/>
    <w:rsid w:val="00383693"/>
    <w:rsid w:val="003839FF"/>
    <w:rsid w:val="00384144"/>
    <w:rsid w:val="00384C3C"/>
    <w:rsid w:val="00385889"/>
    <w:rsid w:val="00386A0E"/>
    <w:rsid w:val="00386BDD"/>
    <w:rsid w:val="00387876"/>
    <w:rsid w:val="003900FF"/>
    <w:rsid w:val="00390347"/>
    <w:rsid w:val="0039078E"/>
    <w:rsid w:val="00390C9B"/>
    <w:rsid w:val="00391A6B"/>
    <w:rsid w:val="00391BD6"/>
    <w:rsid w:val="00392125"/>
    <w:rsid w:val="00392864"/>
    <w:rsid w:val="00392A21"/>
    <w:rsid w:val="003968E5"/>
    <w:rsid w:val="003970B7"/>
    <w:rsid w:val="00397236"/>
    <w:rsid w:val="003A187D"/>
    <w:rsid w:val="003A2E42"/>
    <w:rsid w:val="003A394A"/>
    <w:rsid w:val="003A3EBD"/>
    <w:rsid w:val="003A4269"/>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63EE"/>
    <w:rsid w:val="003B6C94"/>
    <w:rsid w:val="003B704D"/>
    <w:rsid w:val="003B7451"/>
    <w:rsid w:val="003B7613"/>
    <w:rsid w:val="003B7801"/>
    <w:rsid w:val="003C0786"/>
    <w:rsid w:val="003C1763"/>
    <w:rsid w:val="003C1ABE"/>
    <w:rsid w:val="003C1C0B"/>
    <w:rsid w:val="003C1E11"/>
    <w:rsid w:val="003C22FB"/>
    <w:rsid w:val="003C240F"/>
    <w:rsid w:val="003C2B6F"/>
    <w:rsid w:val="003C3430"/>
    <w:rsid w:val="003C3994"/>
    <w:rsid w:val="003C3AAC"/>
    <w:rsid w:val="003C4210"/>
    <w:rsid w:val="003C50E5"/>
    <w:rsid w:val="003C797A"/>
    <w:rsid w:val="003D1818"/>
    <w:rsid w:val="003D1A9E"/>
    <w:rsid w:val="003D22D4"/>
    <w:rsid w:val="003D32E9"/>
    <w:rsid w:val="003D4564"/>
    <w:rsid w:val="003D4B45"/>
    <w:rsid w:val="003D58BB"/>
    <w:rsid w:val="003D7184"/>
    <w:rsid w:val="003D779A"/>
    <w:rsid w:val="003D7D47"/>
    <w:rsid w:val="003E0562"/>
    <w:rsid w:val="003E05CA"/>
    <w:rsid w:val="003E0A2C"/>
    <w:rsid w:val="003E0CF7"/>
    <w:rsid w:val="003E10DC"/>
    <w:rsid w:val="003E1EBA"/>
    <w:rsid w:val="003E2E81"/>
    <w:rsid w:val="003E4ABB"/>
    <w:rsid w:val="003E4FB2"/>
    <w:rsid w:val="003E5B6E"/>
    <w:rsid w:val="003E5F44"/>
    <w:rsid w:val="003E61E5"/>
    <w:rsid w:val="003E64D1"/>
    <w:rsid w:val="003E71A9"/>
    <w:rsid w:val="003E761F"/>
    <w:rsid w:val="003E7756"/>
    <w:rsid w:val="003F0F30"/>
    <w:rsid w:val="003F1025"/>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45E"/>
    <w:rsid w:val="00406582"/>
    <w:rsid w:val="00407581"/>
    <w:rsid w:val="00410638"/>
    <w:rsid w:val="004107A7"/>
    <w:rsid w:val="0041171D"/>
    <w:rsid w:val="004140DD"/>
    <w:rsid w:val="0041435A"/>
    <w:rsid w:val="004147BD"/>
    <w:rsid w:val="00414A44"/>
    <w:rsid w:val="00414A6F"/>
    <w:rsid w:val="00414E6B"/>
    <w:rsid w:val="004152D5"/>
    <w:rsid w:val="004166C5"/>
    <w:rsid w:val="00416AAE"/>
    <w:rsid w:val="00416C42"/>
    <w:rsid w:val="004172E6"/>
    <w:rsid w:val="00420658"/>
    <w:rsid w:val="00422027"/>
    <w:rsid w:val="0042287A"/>
    <w:rsid w:val="004232D4"/>
    <w:rsid w:val="00424F3D"/>
    <w:rsid w:val="00425682"/>
    <w:rsid w:val="00427014"/>
    <w:rsid w:val="00427762"/>
    <w:rsid w:val="004312AF"/>
    <w:rsid w:val="00431A51"/>
    <w:rsid w:val="00432597"/>
    <w:rsid w:val="004334E7"/>
    <w:rsid w:val="004337B2"/>
    <w:rsid w:val="00434035"/>
    <w:rsid w:val="004342E1"/>
    <w:rsid w:val="0043524E"/>
    <w:rsid w:val="00435C3F"/>
    <w:rsid w:val="00435D87"/>
    <w:rsid w:val="00440096"/>
    <w:rsid w:val="004408E8"/>
    <w:rsid w:val="00440CF8"/>
    <w:rsid w:val="00440FF2"/>
    <w:rsid w:val="004411AC"/>
    <w:rsid w:val="004414B3"/>
    <w:rsid w:val="004416BC"/>
    <w:rsid w:val="0044172D"/>
    <w:rsid w:val="00441AC0"/>
    <w:rsid w:val="00441AE7"/>
    <w:rsid w:val="00441AEB"/>
    <w:rsid w:val="00442314"/>
    <w:rsid w:val="00443473"/>
    <w:rsid w:val="004439CA"/>
    <w:rsid w:val="00446BB1"/>
    <w:rsid w:val="004471AD"/>
    <w:rsid w:val="0044761A"/>
    <w:rsid w:val="00447868"/>
    <w:rsid w:val="00447CD7"/>
    <w:rsid w:val="00447D28"/>
    <w:rsid w:val="00447E41"/>
    <w:rsid w:val="004511DF"/>
    <w:rsid w:val="00451919"/>
    <w:rsid w:val="004526C6"/>
    <w:rsid w:val="0045349E"/>
    <w:rsid w:val="00453828"/>
    <w:rsid w:val="00453A62"/>
    <w:rsid w:val="00454D3F"/>
    <w:rsid w:val="00454F7F"/>
    <w:rsid w:val="0045543D"/>
    <w:rsid w:val="00455B69"/>
    <w:rsid w:val="00455EEE"/>
    <w:rsid w:val="00456059"/>
    <w:rsid w:val="00456B96"/>
    <w:rsid w:val="00460804"/>
    <w:rsid w:val="004609B2"/>
    <w:rsid w:val="00461DFA"/>
    <w:rsid w:val="00463677"/>
    <w:rsid w:val="00464044"/>
    <w:rsid w:val="00464818"/>
    <w:rsid w:val="00464FB8"/>
    <w:rsid w:val="0046613F"/>
    <w:rsid w:val="00470026"/>
    <w:rsid w:val="004708A3"/>
    <w:rsid w:val="0047202D"/>
    <w:rsid w:val="00473890"/>
    <w:rsid w:val="00473FE4"/>
    <w:rsid w:val="004745B6"/>
    <w:rsid w:val="00474CA3"/>
    <w:rsid w:val="004751C6"/>
    <w:rsid w:val="00475611"/>
    <w:rsid w:val="00475825"/>
    <w:rsid w:val="00476A51"/>
    <w:rsid w:val="0047704E"/>
    <w:rsid w:val="00480D7E"/>
    <w:rsid w:val="004814E7"/>
    <w:rsid w:val="00481CC3"/>
    <w:rsid w:val="0048273B"/>
    <w:rsid w:val="00483013"/>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363B"/>
    <w:rsid w:val="004A3B85"/>
    <w:rsid w:val="004A4134"/>
    <w:rsid w:val="004A5043"/>
    <w:rsid w:val="004A6D2A"/>
    <w:rsid w:val="004A6FB8"/>
    <w:rsid w:val="004A756F"/>
    <w:rsid w:val="004A7EFD"/>
    <w:rsid w:val="004B01C1"/>
    <w:rsid w:val="004B115D"/>
    <w:rsid w:val="004B21CA"/>
    <w:rsid w:val="004B2301"/>
    <w:rsid w:val="004B3909"/>
    <w:rsid w:val="004B4688"/>
    <w:rsid w:val="004B4697"/>
    <w:rsid w:val="004B4A8E"/>
    <w:rsid w:val="004B4B8C"/>
    <w:rsid w:val="004B568C"/>
    <w:rsid w:val="004B5AA8"/>
    <w:rsid w:val="004B5BFA"/>
    <w:rsid w:val="004B5F9F"/>
    <w:rsid w:val="004B7549"/>
    <w:rsid w:val="004B7BC1"/>
    <w:rsid w:val="004C0710"/>
    <w:rsid w:val="004C1B44"/>
    <w:rsid w:val="004C28AC"/>
    <w:rsid w:val="004C2B13"/>
    <w:rsid w:val="004C2B83"/>
    <w:rsid w:val="004C2FF7"/>
    <w:rsid w:val="004C30D6"/>
    <w:rsid w:val="004C35DC"/>
    <w:rsid w:val="004C3AC8"/>
    <w:rsid w:val="004C440B"/>
    <w:rsid w:val="004C5387"/>
    <w:rsid w:val="004C5830"/>
    <w:rsid w:val="004C5ECD"/>
    <w:rsid w:val="004C6091"/>
    <w:rsid w:val="004C743B"/>
    <w:rsid w:val="004C7AFD"/>
    <w:rsid w:val="004D0369"/>
    <w:rsid w:val="004D1166"/>
    <w:rsid w:val="004D1469"/>
    <w:rsid w:val="004D1B43"/>
    <w:rsid w:val="004D2636"/>
    <w:rsid w:val="004D313D"/>
    <w:rsid w:val="004D5BC1"/>
    <w:rsid w:val="004D5F26"/>
    <w:rsid w:val="004D6746"/>
    <w:rsid w:val="004E0333"/>
    <w:rsid w:val="004E05E3"/>
    <w:rsid w:val="004E085E"/>
    <w:rsid w:val="004E0AAD"/>
    <w:rsid w:val="004E0AC0"/>
    <w:rsid w:val="004E26AA"/>
    <w:rsid w:val="004E2ECB"/>
    <w:rsid w:val="004E3682"/>
    <w:rsid w:val="004E3EC2"/>
    <w:rsid w:val="004E43E0"/>
    <w:rsid w:val="004E4834"/>
    <w:rsid w:val="004E4BA4"/>
    <w:rsid w:val="004E62B9"/>
    <w:rsid w:val="004E68CD"/>
    <w:rsid w:val="004E6FB6"/>
    <w:rsid w:val="004E71B1"/>
    <w:rsid w:val="004E7D12"/>
    <w:rsid w:val="004F0094"/>
    <w:rsid w:val="004F00DD"/>
    <w:rsid w:val="004F0CEF"/>
    <w:rsid w:val="004F0ED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2A"/>
    <w:rsid w:val="004F60E0"/>
    <w:rsid w:val="004F6918"/>
    <w:rsid w:val="004F701A"/>
    <w:rsid w:val="004F7466"/>
    <w:rsid w:val="004F7EBB"/>
    <w:rsid w:val="005001FD"/>
    <w:rsid w:val="005024B8"/>
    <w:rsid w:val="005028F2"/>
    <w:rsid w:val="00503FE3"/>
    <w:rsid w:val="00504248"/>
    <w:rsid w:val="00504FBB"/>
    <w:rsid w:val="00505A5E"/>
    <w:rsid w:val="00505DC0"/>
    <w:rsid w:val="0050606E"/>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E65"/>
    <w:rsid w:val="00515870"/>
    <w:rsid w:val="00515CD4"/>
    <w:rsid w:val="00517070"/>
    <w:rsid w:val="00517518"/>
    <w:rsid w:val="0051767C"/>
    <w:rsid w:val="0052088D"/>
    <w:rsid w:val="00521509"/>
    <w:rsid w:val="00521760"/>
    <w:rsid w:val="00522A0D"/>
    <w:rsid w:val="00522D32"/>
    <w:rsid w:val="00522F2C"/>
    <w:rsid w:val="00524A9C"/>
    <w:rsid w:val="005254AE"/>
    <w:rsid w:val="00525ABE"/>
    <w:rsid w:val="0052618E"/>
    <w:rsid w:val="005269A1"/>
    <w:rsid w:val="00526B37"/>
    <w:rsid w:val="005279F0"/>
    <w:rsid w:val="0053053C"/>
    <w:rsid w:val="00530893"/>
    <w:rsid w:val="00530A05"/>
    <w:rsid w:val="0053192A"/>
    <w:rsid w:val="00531AC8"/>
    <w:rsid w:val="00532A25"/>
    <w:rsid w:val="00533DE7"/>
    <w:rsid w:val="00533E49"/>
    <w:rsid w:val="005348F7"/>
    <w:rsid w:val="00534B0C"/>
    <w:rsid w:val="005358A7"/>
    <w:rsid w:val="00535DC8"/>
    <w:rsid w:val="00536455"/>
    <w:rsid w:val="005369FF"/>
    <w:rsid w:val="00536D27"/>
    <w:rsid w:val="005372A4"/>
    <w:rsid w:val="00537308"/>
    <w:rsid w:val="00537BA9"/>
    <w:rsid w:val="005405AB"/>
    <w:rsid w:val="00540A00"/>
    <w:rsid w:val="00541080"/>
    <w:rsid w:val="005411B9"/>
    <w:rsid w:val="00541654"/>
    <w:rsid w:val="00541DC9"/>
    <w:rsid w:val="00543CE4"/>
    <w:rsid w:val="00543CFA"/>
    <w:rsid w:val="005440CB"/>
    <w:rsid w:val="00544173"/>
    <w:rsid w:val="005451CE"/>
    <w:rsid w:val="00545381"/>
    <w:rsid w:val="00545EA8"/>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EBF"/>
    <w:rsid w:val="005577BA"/>
    <w:rsid w:val="00560294"/>
    <w:rsid w:val="0056078C"/>
    <w:rsid w:val="00560E80"/>
    <w:rsid w:val="0056142B"/>
    <w:rsid w:val="0056166F"/>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3510"/>
    <w:rsid w:val="00583D7D"/>
    <w:rsid w:val="00585CA2"/>
    <w:rsid w:val="005864ED"/>
    <w:rsid w:val="00587271"/>
    <w:rsid w:val="0058756D"/>
    <w:rsid w:val="00587D19"/>
    <w:rsid w:val="00590770"/>
    <w:rsid w:val="00590D27"/>
    <w:rsid w:val="00591602"/>
    <w:rsid w:val="005916AD"/>
    <w:rsid w:val="00592958"/>
    <w:rsid w:val="00594634"/>
    <w:rsid w:val="00594CBC"/>
    <w:rsid w:val="005951DB"/>
    <w:rsid w:val="00596E79"/>
    <w:rsid w:val="00597816"/>
    <w:rsid w:val="00597B5B"/>
    <w:rsid w:val="005A02C6"/>
    <w:rsid w:val="005A0D83"/>
    <w:rsid w:val="005A1F6E"/>
    <w:rsid w:val="005A2130"/>
    <w:rsid w:val="005A2D06"/>
    <w:rsid w:val="005A2D46"/>
    <w:rsid w:val="005A4774"/>
    <w:rsid w:val="005A4907"/>
    <w:rsid w:val="005A530A"/>
    <w:rsid w:val="005A535C"/>
    <w:rsid w:val="005A5FDD"/>
    <w:rsid w:val="005A646D"/>
    <w:rsid w:val="005A6DAC"/>
    <w:rsid w:val="005A6F2B"/>
    <w:rsid w:val="005A75CE"/>
    <w:rsid w:val="005A7FE2"/>
    <w:rsid w:val="005B0B85"/>
    <w:rsid w:val="005B2035"/>
    <w:rsid w:val="005B222A"/>
    <w:rsid w:val="005B37B5"/>
    <w:rsid w:val="005B49C4"/>
    <w:rsid w:val="005B51DF"/>
    <w:rsid w:val="005B547F"/>
    <w:rsid w:val="005B562D"/>
    <w:rsid w:val="005B5ABD"/>
    <w:rsid w:val="005B5AD9"/>
    <w:rsid w:val="005B5C04"/>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6AC"/>
    <w:rsid w:val="005C58C3"/>
    <w:rsid w:val="005C5B77"/>
    <w:rsid w:val="005C60C6"/>
    <w:rsid w:val="005C65D6"/>
    <w:rsid w:val="005C7576"/>
    <w:rsid w:val="005C7FC0"/>
    <w:rsid w:val="005D21CB"/>
    <w:rsid w:val="005D22F2"/>
    <w:rsid w:val="005D2805"/>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E0D98"/>
    <w:rsid w:val="005E23B6"/>
    <w:rsid w:val="005E30F9"/>
    <w:rsid w:val="005E32AD"/>
    <w:rsid w:val="005E3D68"/>
    <w:rsid w:val="005E4288"/>
    <w:rsid w:val="005E4993"/>
    <w:rsid w:val="005E65E4"/>
    <w:rsid w:val="005E65FB"/>
    <w:rsid w:val="005E6B45"/>
    <w:rsid w:val="005F0481"/>
    <w:rsid w:val="005F05FF"/>
    <w:rsid w:val="005F070F"/>
    <w:rsid w:val="005F09CB"/>
    <w:rsid w:val="005F3078"/>
    <w:rsid w:val="005F3753"/>
    <w:rsid w:val="005F379B"/>
    <w:rsid w:val="005F37D3"/>
    <w:rsid w:val="005F47A2"/>
    <w:rsid w:val="005F6843"/>
    <w:rsid w:val="005F6FB4"/>
    <w:rsid w:val="005F7A5D"/>
    <w:rsid w:val="006015A0"/>
    <w:rsid w:val="0060160A"/>
    <w:rsid w:val="00602355"/>
    <w:rsid w:val="00602662"/>
    <w:rsid w:val="00602D7F"/>
    <w:rsid w:val="00603280"/>
    <w:rsid w:val="0060356C"/>
    <w:rsid w:val="00603F2E"/>
    <w:rsid w:val="00604554"/>
    <w:rsid w:val="006056E9"/>
    <w:rsid w:val="00605757"/>
    <w:rsid w:val="0060576E"/>
    <w:rsid w:val="0060609E"/>
    <w:rsid w:val="006061A6"/>
    <w:rsid w:val="00606968"/>
    <w:rsid w:val="0061030C"/>
    <w:rsid w:val="00610B85"/>
    <w:rsid w:val="00610C23"/>
    <w:rsid w:val="00611172"/>
    <w:rsid w:val="006113C3"/>
    <w:rsid w:val="00611720"/>
    <w:rsid w:val="0061275D"/>
    <w:rsid w:val="00612C31"/>
    <w:rsid w:val="00613016"/>
    <w:rsid w:val="00613635"/>
    <w:rsid w:val="006138B1"/>
    <w:rsid w:val="00613FCA"/>
    <w:rsid w:val="00614736"/>
    <w:rsid w:val="00615B62"/>
    <w:rsid w:val="00615D36"/>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715"/>
    <w:rsid w:val="006279A9"/>
    <w:rsid w:val="00631043"/>
    <w:rsid w:val="006318CF"/>
    <w:rsid w:val="006338E7"/>
    <w:rsid w:val="00634E0B"/>
    <w:rsid w:val="0063511C"/>
    <w:rsid w:val="0063548E"/>
    <w:rsid w:val="0063725B"/>
    <w:rsid w:val="00640838"/>
    <w:rsid w:val="0064097D"/>
    <w:rsid w:val="006413C2"/>
    <w:rsid w:val="00641A58"/>
    <w:rsid w:val="00641C60"/>
    <w:rsid w:val="00641CA6"/>
    <w:rsid w:val="00643C73"/>
    <w:rsid w:val="006440B8"/>
    <w:rsid w:val="00644D44"/>
    <w:rsid w:val="00646C3F"/>
    <w:rsid w:val="006502E1"/>
    <w:rsid w:val="00650522"/>
    <w:rsid w:val="00651E23"/>
    <w:rsid w:val="006520A7"/>
    <w:rsid w:val="00652396"/>
    <w:rsid w:val="00652464"/>
    <w:rsid w:val="006529CA"/>
    <w:rsid w:val="00653FC0"/>
    <w:rsid w:val="00655767"/>
    <w:rsid w:val="00657D23"/>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513"/>
    <w:rsid w:val="006726FC"/>
    <w:rsid w:val="00674B25"/>
    <w:rsid w:val="00674D11"/>
    <w:rsid w:val="006761CF"/>
    <w:rsid w:val="00677C59"/>
    <w:rsid w:val="00677D11"/>
    <w:rsid w:val="00680FB8"/>
    <w:rsid w:val="00681609"/>
    <w:rsid w:val="00681695"/>
    <w:rsid w:val="00681DE3"/>
    <w:rsid w:val="006822A4"/>
    <w:rsid w:val="006829B5"/>
    <w:rsid w:val="006866DC"/>
    <w:rsid w:val="00686957"/>
    <w:rsid w:val="006874A4"/>
    <w:rsid w:val="006874F5"/>
    <w:rsid w:val="00687707"/>
    <w:rsid w:val="00687A01"/>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320"/>
    <w:rsid w:val="006B2B25"/>
    <w:rsid w:val="006B2BE5"/>
    <w:rsid w:val="006B3036"/>
    <w:rsid w:val="006B38AA"/>
    <w:rsid w:val="006B56F6"/>
    <w:rsid w:val="006B6725"/>
    <w:rsid w:val="006B6E2C"/>
    <w:rsid w:val="006C003D"/>
    <w:rsid w:val="006C0658"/>
    <w:rsid w:val="006C15EA"/>
    <w:rsid w:val="006C17BF"/>
    <w:rsid w:val="006C3565"/>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1C51"/>
    <w:rsid w:val="006D389E"/>
    <w:rsid w:val="006D3B6A"/>
    <w:rsid w:val="006D3CCD"/>
    <w:rsid w:val="006D464C"/>
    <w:rsid w:val="006D4ADF"/>
    <w:rsid w:val="006D52B2"/>
    <w:rsid w:val="006D53E4"/>
    <w:rsid w:val="006D5A20"/>
    <w:rsid w:val="006D5D99"/>
    <w:rsid w:val="006D6002"/>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51BD"/>
    <w:rsid w:val="006F620D"/>
    <w:rsid w:val="006F635C"/>
    <w:rsid w:val="007016D4"/>
    <w:rsid w:val="007023DB"/>
    <w:rsid w:val="007036AD"/>
    <w:rsid w:val="00704861"/>
    <w:rsid w:val="007061AF"/>
    <w:rsid w:val="00706AC2"/>
    <w:rsid w:val="00706C74"/>
    <w:rsid w:val="00706D4F"/>
    <w:rsid w:val="0070740E"/>
    <w:rsid w:val="00710F92"/>
    <w:rsid w:val="0071147E"/>
    <w:rsid w:val="00711EEC"/>
    <w:rsid w:val="00712021"/>
    <w:rsid w:val="00712296"/>
    <w:rsid w:val="00714B97"/>
    <w:rsid w:val="00715327"/>
    <w:rsid w:val="00715C1B"/>
    <w:rsid w:val="00716884"/>
    <w:rsid w:val="0071796C"/>
    <w:rsid w:val="00720FFA"/>
    <w:rsid w:val="0072179C"/>
    <w:rsid w:val="00722093"/>
    <w:rsid w:val="0072270C"/>
    <w:rsid w:val="0072404E"/>
    <w:rsid w:val="007243A5"/>
    <w:rsid w:val="00724FD1"/>
    <w:rsid w:val="00726708"/>
    <w:rsid w:val="0072710C"/>
    <w:rsid w:val="00730ACE"/>
    <w:rsid w:val="00730F81"/>
    <w:rsid w:val="0073123F"/>
    <w:rsid w:val="00732610"/>
    <w:rsid w:val="007326E5"/>
    <w:rsid w:val="007327F0"/>
    <w:rsid w:val="00734213"/>
    <w:rsid w:val="00734410"/>
    <w:rsid w:val="0073479E"/>
    <w:rsid w:val="00734EEA"/>
    <w:rsid w:val="00735058"/>
    <w:rsid w:val="00737C86"/>
    <w:rsid w:val="00741711"/>
    <w:rsid w:val="0074273E"/>
    <w:rsid w:val="007427AE"/>
    <w:rsid w:val="00742E77"/>
    <w:rsid w:val="00743A1C"/>
    <w:rsid w:val="00743B7F"/>
    <w:rsid w:val="00744CC4"/>
    <w:rsid w:val="0074501F"/>
    <w:rsid w:val="00746C94"/>
    <w:rsid w:val="00747E57"/>
    <w:rsid w:val="007503E6"/>
    <w:rsid w:val="0075081C"/>
    <w:rsid w:val="00750CBD"/>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0DC2"/>
    <w:rsid w:val="00760E13"/>
    <w:rsid w:val="0076167D"/>
    <w:rsid w:val="00761876"/>
    <w:rsid w:val="00761DF0"/>
    <w:rsid w:val="00762551"/>
    <w:rsid w:val="00763432"/>
    <w:rsid w:val="00763ABB"/>
    <w:rsid w:val="00764A3E"/>
    <w:rsid w:val="0076586D"/>
    <w:rsid w:val="0076594A"/>
    <w:rsid w:val="00766475"/>
    <w:rsid w:val="00766731"/>
    <w:rsid w:val="00767CD3"/>
    <w:rsid w:val="00767F29"/>
    <w:rsid w:val="007706FF"/>
    <w:rsid w:val="007709D0"/>
    <w:rsid w:val="00772035"/>
    <w:rsid w:val="007721B7"/>
    <w:rsid w:val="00772802"/>
    <w:rsid w:val="007768F2"/>
    <w:rsid w:val="0077695F"/>
    <w:rsid w:val="00776E07"/>
    <w:rsid w:val="00777CAB"/>
    <w:rsid w:val="007808C6"/>
    <w:rsid w:val="00780B0B"/>
    <w:rsid w:val="00781462"/>
    <w:rsid w:val="0078206A"/>
    <w:rsid w:val="007823E6"/>
    <w:rsid w:val="00782557"/>
    <w:rsid w:val="00783632"/>
    <w:rsid w:val="00783680"/>
    <w:rsid w:val="00783C5D"/>
    <w:rsid w:val="00785998"/>
    <w:rsid w:val="00786069"/>
    <w:rsid w:val="00786344"/>
    <w:rsid w:val="00787541"/>
    <w:rsid w:val="00787598"/>
    <w:rsid w:val="007878B0"/>
    <w:rsid w:val="0079023F"/>
    <w:rsid w:val="0079075C"/>
    <w:rsid w:val="007915A6"/>
    <w:rsid w:val="00792AF0"/>
    <w:rsid w:val="00792E3F"/>
    <w:rsid w:val="007935FC"/>
    <w:rsid w:val="00794547"/>
    <w:rsid w:val="007956B9"/>
    <w:rsid w:val="00795772"/>
    <w:rsid w:val="0079603E"/>
    <w:rsid w:val="007960E5"/>
    <w:rsid w:val="00796205"/>
    <w:rsid w:val="00796785"/>
    <w:rsid w:val="00797405"/>
    <w:rsid w:val="00797610"/>
    <w:rsid w:val="00797DA3"/>
    <w:rsid w:val="00797F14"/>
    <w:rsid w:val="007A09B1"/>
    <w:rsid w:val="007A0D65"/>
    <w:rsid w:val="007A18B0"/>
    <w:rsid w:val="007A213D"/>
    <w:rsid w:val="007A2B2D"/>
    <w:rsid w:val="007A2CB8"/>
    <w:rsid w:val="007A2EFD"/>
    <w:rsid w:val="007A391C"/>
    <w:rsid w:val="007A3C9B"/>
    <w:rsid w:val="007A459B"/>
    <w:rsid w:val="007A460D"/>
    <w:rsid w:val="007A46EE"/>
    <w:rsid w:val="007A5D5D"/>
    <w:rsid w:val="007A6A65"/>
    <w:rsid w:val="007A7F80"/>
    <w:rsid w:val="007B0258"/>
    <w:rsid w:val="007B0295"/>
    <w:rsid w:val="007B0CD2"/>
    <w:rsid w:val="007B0CE8"/>
    <w:rsid w:val="007B2EE0"/>
    <w:rsid w:val="007B3916"/>
    <w:rsid w:val="007B3B42"/>
    <w:rsid w:val="007B3F1A"/>
    <w:rsid w:val="007B5820"/>
    <w:rsid w:val="007B5B5B"/>
    <w:rsid w:val="007B5E57"/>
    <w:rsid w:val="007B5F13"/>
    <w:rsid w:val="007B5F6A"/>
    <w:rsid w:val="007B75FA"/>
    <w:rsid w:val="007C01F6"/>
    <w:rsid w:val="007C026D"/>
    <w:rsid w:val="007C0345"/>
    <w:rsid w:val="007C0CED"/>
    <w:rsid w:val="007C0D2E"/>
    <w:rsid w:val="007C10CE"/>
    <w:rsid w:val="007C12A2"/>
    <w:rsid w:val="007C2861"/>
    <w:rsid w:val="007C2DAC"/>
    <w:rsid w:val="007C345B"/>
    <w:rsid w:val="007C3CF1"/>
    <w:rsid w:val="007C3D5E"/>
    <w:rsid w:val="007C467A"/>
    <w:rsid w:val="007C4DDA"/>
    <w:rsid w:val="007C5317"/>
    <w:rsid w:val="007C5336"/>
    <w:rsid w:val="007C6384"/>
    <w:rsid w:val="007C6F40"/>
    <w:rsid w:val="007C7363"/>
    <w:rsid w:val="007C75D1"/>
    <w:rsid w:val="007C7C47"/>
    <w:rsid w:val="007D00F0"/>
    <w:rsid w:val="007D0430"/>
    <w:rsid w:val="007D060F"/>
    <w:rsid w:val="007D0F5B"/>
    <w:rsid w:val="007D1727"/>
    <w:rsid w:val="007D2F63"/>
    <w:rsid w:val="007D3EAB"/>
    <w:rsid w:val="007D4956"/>
    <w:rsid w:val="007D4CED"/>
    <w:rsid w:val="007D5039"/>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667"/>
    <w:rsid w:val="007F0A9D"/>
    <w:rsid w:val="007F0B5E"/>
    <w:rsid w:val="007F1504"/>
    <w:rsid w:val="007F24AD"/>
    <w:rsid w:val="007F292A"/>
    <w:rsid w:val="007F2C57"/>
    <w:rsid w:val="007F2F1B"/>
    <w:rsid w:val="007F365A"/>
    <w:rsid w:val="007F4F1D"/>
    <w:rsid w:val="007F5AA9"/>
    <w:rsid w:val="007F67EB"/>
    <w:rsid w:val="008001B6"/>
    <w:rsid w:val="008010B6"/>
    <w:rsid w:val="0080136E"/>
    <w:rsid w:val="00801E84"/>
    <w:rsid w:val="00802B30"/>
    <w:rsid w:val="00803962"/>
    <w:rsid w:val="00803EC7"/>
    <w:rsid w:val="008054AC"/>
    <w:rsid w:val="00806CEE"/>
    <w:rsid w:val="008109E3"/>
    <w:rsid w:val="008121EC"/>
    <w:rsid w:val="00812667"/>
    <w:rsid w:val="008141AF"/>
    <w:rsid w:val="0081433B"/>
    <w:rsid w:val="008158E7"/>
    <w:rsid w:val="00815A10"/>
    <w:rsid w:val="0081616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1E3C"/>
    <w:rsid w:val="008327EC"/>
    <w:rsid w:val="008328E6"/>
    <w:rsid w:val="00832A4D"/>
    <w:rsid w:val="00832C6E"/>
    <w:rsid w:val="00832D8D"/>
    <w:rsid w:val="00833201"/>
    <w:rsid w:val="00833BC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330E"/>
    <w:rsid w:val="00846229"/>
    <w:rsid w:val="00846EDA"/>
    <w:rsid w:val="008472AA"/>
    <w:rsid w:val="00847AD0"/>
    <w:rsid w:val="008500EE"/>
    <w:rsid w:val="00850364"/>
    <w:rsid w:val="00853183"/>
    <w:rsid w:val="00853433"/>
    <w:rsid w:val="0085343E"/>
    <w:rsid w:val="0085361C"/>
    <w:rsid w:val="00853FD9"/>
    <w:rsid w:val="00855452"/>
    <w:rsid w:val="00855C55"/>
    <w:rsid w:val="0085629F"/>
    <w:rsid w:val="00857230"/>
    <w:rsid w:val="008575C6"/>
    <w:rsid w:val="008611DD"/>
    <w:rsid w:val="008613E4"/>
    <w:rsid w:val="008621D9"/>
    <w:rsid w:val="00862278"/>
    <w:rsid w:val="0086236F"/>
    <w:rsid w:val="00862531"/>
    <w:rsid w:val="0086270E"/>
    <w:rsid w:val="008641B1"/>
    <w:rsid w:val="00864681"/>
    <w:rsid w:val="00864AB1"/>
    <w:rsid w:val="00864D3A"/>
    <w:rsid w:val="0086516E"/>
    <w:rsid w:val="008653DA"/>
    <w:rsid w:val="00865B8C"/>
    <w:rsid w:val="00866941"/>
    <w:rsid w:val="00866BBF"/>
    <w:rsid w:val="008673F5"/>
    <w:rsid w:val="0086791B"/>
    <w:rsid w:val="008703BB"/>
    <w:rsid w:val="00870790"/>
    <w:rsid w:val="008722EB"/>
    <w:rsid w:val="00872DAC"/>
    <w:rsid w:val="00873133"/>
    <w:rsid w:val="008739C8"/>
    <w:rsid w:val="00874839"/>
    <w:rsid w:val="008749B6"/>
    <w:rsid w:val="008753E2"/>
    <w:rsid w:val="0087560B"/>
    <w:rsid w:val="0087571F"/>
    <w:rsid w:val="008774AE"/>
    <w:rsid w:val="00877962"/>
    <w:rsid w:val="00880D96"/>
    <w:rsid w:val="00880F48"/>
    <w:rsid w:val="00881A61"/>
    <w:rsid w:val="00881B15"/>
    <w:rsid w:val="00882244"/>
    <w:rsid w:val="0088269E"/>
    <w:rsid w:val="00882718"/>
    <w:rsid w:val="00882A25"/>
    <w:rsid w:val="00883155"/>
    <w:rsid w:val="008835C0"/>
    <w:rsid w:val="0088361E"/>
    <w:rsid w:val="0088377B"/>
    <w:rsid w:val="008837B0"/>
    <w:rsid w:val="008837C5"/>
    <w:rsid w:val="00883A93"/>
    <w:rsid w:val="00883CD3"/>
    <w:rsid w:val="00884E08"/>
    <w:rsid w:val="00884E2D"/>
    <w:rsid w:val="008851DB"/>
    <w:rsid w:val="00886016"/>
    <w:rsid w:val="0088634A"/>
    <w:rsid w:val="00886390"/>
    <w:rsid w:val="00887AFA"/>
    <w:rsid w:val="0089003F"/>
    <w:rsid w:val="008901B9"/>
    <w:rsid w:val="00891075"/>
    <w:rsid w:val="00891258"/>
    <w:rsid w:val="0089136B"/>
    <w:rsid w:val="00891972"/>
    <w:rsid w:val="00891CE3"/>
    <w:rsid w:val="0089209F"/>
    <w:rsid w:val="00892583"/>
    <w:rsid w:val="00892841"/>
    <w:rsid w:val="00893278"/>
    <w:rsid w:val="008934C2"/>
    <w:rsid w:val="0089394A"/>
    <w:rsid w:val="00893D3D"/>
    <w:rsid w:val="008946AE"/>
    <w:rsid w:val="00895C8F"/>
    <w:rsid w:val="008960AF"/>
    <w:rsid w:val="008A0247"/>
    <w:rsid w:val="008A1083"/>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620"/>
    <w:rsid w:val="008B6A10"/>
    <w:rsid w:val="008B6E22"/>
    <w:rsid w:val="008B70EF"/>
    <w:rsid w:val="008B7713"/>
    <w:rsid w:val="008C248E"/>
    <w:rsid w:val="008C267A"/>
    <w:rsid w:val="008C269C"/>
    <w:rsid w:val="008C2D84"/>
    <w:rsid w:val="008C4818"/>
    <w:rsid w:val="008C5357"/>
    <w:rsid w:val="008C5367"/>
    <w:rsid w:val="008C5D64"/>
    <w:rsid w:val="008C6511"/>
    <w:rsid w:val="008C6E6C"/>
    <w:rsid w:val="008C7D73"/>
    <w:rsid w:val="008D076C"/>
    <w:rsid w:val="008D3328"/>
    <w:rsid w:val="008D4E48"/>
    <w:rsid w:val="008D4FD6"/>
    <w:rsid w:val="008D6196"/>
    <w:rsid w:val="008D6B6F"/>
    <w:rsid w:val="008D6BCD"/>
    <w:rsid w:val="008D6E24"/>
    <w:rsid w:val="008D74DC"/>
    <w:rsid w:val="008D7CD2"/>
    <w:rsid w:val="008D7D97"/>
    <w:rsid w:val="008E199D"/>
    <w:rsid w:val="008E3A4C"/>
    <w:rsid w:val="008E3AAA"/>
    <w:rsid w:val="008E3DC4"/>
    <w:rsid w:val="008E453B"/>
    <w:rsid w:val="008E4664"/>
    <w:rsid w:val="008E4D03"/>
    <w:rsid w:val="008E5B87"/>
    <w:rsid w:val="008E5D47"/>
    <w:rsid w:val="008E7112"/>
    <w:rsid w:val="008E7192"/>
    <w:rsid w:val="008E7526"/>
    <w:rsid w:val="008E7871"/>
    <w:rsid w:val="008F03DD"/>
    <w:rsid w:val="008F1344"/>
    <w:rsid w:val="008F20B8"/>
    <w:rsid w:val="008F383C"/>
    <w:rsid w:val="008F3CF3"/>
    <w:rsid w:val="008F4588"/>
    <w:rsid w:val="008F667D"/>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416"/>
    <w:rsid w:val="009064CF"/>
    <w:rsid w:val="009066F8"/>
    <w:rsid w:val="00906E1F"/>
    <w:rsid w:val="00906EAA"/>
    <w:rsid w:val="00907CC6"/>
    <w:rsid w:val="00910C9C"/>
    <w:rsid w:val="009136D0"/>
    <w:rsid w:val="00913760"/>
    <w:rsid w:val="00913963"/>
    <w:rsid w:val="00915100"/>
    <w:rsid w:val="009155F2"/>
    <w:rsid w:val="009164F6"/>
    <w:rsid w:val="009169E0"/>
    <w:rsid w:val="00916F23"/>
    <w:rsid w:val="00917304"/>
    <w:rsid w:val="00917497"/>
    <w:rsid w:val="00917501"/>
    <w:rsid w:val="009178BA"/>
    <w:rsid w:val="00917FDF"/>
    <w:rsid w:val="0092047B"/>
    <w:rsid w:val="009204F6"/>
    <w:rsid w:val="009207AB"/>
    <w:rsid w:val="00921809"/>
    <w:rsid w:val="00921DD3"/>
    <w:rsid w:val="00921EBB"/>
    <w:rsid w:val="00923275"/>
    <w:rsid w:val="009235C1"/>
    <w:rsid w:val="00923F81"/>
    <w:rsid w:val="0092473D"/>
    <w:rsid w:val="00926076"/>
    <w:rsid w:val="00926767"/>
    <w:rsid w:val="00926884"/>
    <w:rsid w:val="00926E6D"/>
    <w:rsid w:val="00927183"/>
    <w:rsid w:val="009300AD"/>
    <w:rsid w:val="00930C54"/>
    <w:rsid w:val="009314C7"/>
    <w:rsid w:val="00932B30"/>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6266"/>
    <w:rsid w:val="00947858"/>
    <w:rsid w:val="00951269"/>
    <w:rsid w:val="009520A5"/>
    <w:rsid w:val="00952697"/>
    <w:rsid w:val="009536D1"/>
    <w:rsid w:val="009538F5"/>
    <w:rsid w:val="009541B8"/>
    <w:rsid w:val="009547B7"/>
    <w:rsid w:val="009554DF"/>
    <w:rsid w:val="00955568"/>
    <w:rsid w:val="00955F97"/>
    <w:rsid w:val="00955F9E"/>
    <w:rsid w:val="0095621B"/>
    <w:rsid w:val="00957B4E"/>
    <w:rsid w:val="00960E03"/>
    <w:rsid w:val="0096303B"/>
    <w:rsid w:val="00964635"/>
    <w:rsid w:val="0096470A"/>
    <w:rsid w:val="009650F5"/>
    <w:rsid w:val="00966DD7"/>
    <w:rsid w:val="00967228"/>
    <w:rsid w:val="009673B9"/>
    <w:rsid w:val="00967869"/>
    <w:rsid w:val="00967B1A"/>
    <w:rsid w:val="00970030"/>
    <w:rsid w:val="0097033C"/>
    <w:rsid w:val="009704A7"/>
    <w:rsid w:val="00970513"/>
    <w:rsid w:val="00970DC7"/>
    <w:rsid w:val="00971D5C"/>
    <w:rsid w:val="00971DE2"/>
    <w:rsid w:val="00972165"/>
    <w:rsid w:val="0097241C"/>
    <w:rsid w:val="00972A1C"/>
    <w:rsid w:val="00972BC7"/>
    <w:rsid w:val="00972CDD"/>
    <w:rsid w:val="00972D4F"/>
    <w:rsid w:val="00975B11"/>
    <w:rsid w:val="00976040"/>
    <w:rsid w:val="00976156"/>
    <w:rsid w:val="00976341"/>
    <w:rsid w:val="00976920"/>
    <w:rsid w:val="0097694F"/>
    <w:rsid w:val="0097717F"/>
    <w:rsid w:val="00977324"/>
    <w:rsid w:val="00977759"/>
    <w:rsid w:val="009804F1"/>
    <w:rsid w:val="00981273"/>
    <w:rsid w:val="009814E5"/>
    <w:rsid w:val="00981559"/>
    <w:rsid w:val="00983162"/>
    <w:rsid w:val="00985290"/>
    <w:rsid w:val="009858D6"/>
    <w:rsid w:val="00985EA1"/>
    <w:rsid w:val="00987C7C"/>
    <w:rsid w:val="00990B7F"/>
    <w:rsid w:val="009918D1"/>
    <w:rsid w:val="00992177"/>
    <w:rsid w:val="00992ABE"/>
    <w:rsid w:val="00994494"/>
    <w:rsid w:val="0099458F"/>
    <w:rsid w:val="0099497F"/>
    <w:rsid w:val="00994F33"/>
    <w:rsid w:val="00994F9B"/>
    <w:rsid w:val="009961A7"/>
    <w:rsid w:val="0099695D"/>
    <w:rsid w:val="00996AFA"/>
    <w:rsid w:val="00996EC6"/>
    <w:rsid w:val="00997545"/>
    <w:rsid w:val="009A0655"/>
    <w:rsid w:val="009A15C8"/>
    <w:rsid w:val="009A1BC7"/>
    <w:rsid w:val="009A2354"/>
    <w:rsid w:val="009A2521"/>
    <w:rsid w:val="009A2712"/>
    <w:rsid w:val="009A40F2"/>
    <w:rsid w:val="009A5602"/>
    <w:rsid w:val="009A7311"/>
    <w:rsid w:val="009A798F"/>
    <w:rsid w:val="009B0385"/>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5C6"/>
    <w:rsid w:val="009C073F"/>
    <w:rsid w:val="009C0AB0"/>
    <w:rsid w:val="009C106F"/>
    <w:rsid w:val="009C1219"/>
    <w:rsid w:val="009C190E"/>
    <w:rsid w:val="009C2105"/>
    <w:rsid w:val="009C2F8C"/>
    <w:rsid w:val="009C37B7"/>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D6FFC"/>
    <w:rsid w:val="009E09F6"/>
    <w:rsid w:val="009E0BD2"/>
    <w:rsid w:val="009E0D5F"/>
    <w:rsid w:val="009E120A"/>
    <w:rsid w:val="009E1480"/>
    <w:rsid w:val="009E193A"/>
    <w:rsid w:val="009E3B09"/>
    <w:rsid w:val="009E3BF1"/>
    <w:rsid w:val="009E3E7B"/>
    <w:rsid w:val="009E439A"/>
    <w:rsid w:val="009E47FE"/>
    <w:rsid w:val="009E604B"/>
    <w:rsid w:val="009E6412"/>
    <w:rsid w:val="009E6B3F"/>
    <w:rsid w:val="009E6E2F"/>
    <w:rsid w:val="009E6E7D"/>
    <w:rsid w:val="009E6EAA"/>
    <w:rsid w:val="009E79E3"/>
    <w:rsid w:val="009E7D2B"/>
    <w:rsid w:val="009F05A9"/>
    <w:rsid w:val="009F09E1"/>
    <w:rsid w:val="009F1230"/>
    <w:rsid w:val="009F1A92"/>
    <w:rsid w:val="009F26A9"/>
    <w:rsid w:val="009F278F"/>
    <w:rsid w:val="009F29AB"/>
    <w:rsid w:val="009F2EFC"/>
    <w:rsid w:val="009F4A7D"/>
    <w:rsid w:val="009F58AC"/>
    <w:rsid w:val="009F62A8"/>
    <w:rsid w:val="00A00232"/>
    <w:rsid w:val="00A00802"/>
    <w:rsid w:val="00A00825"/>
    <w:rsid w:val="00A008D7"/>
    <w:rsid w:val="00A00F02"/>
    <w:rsid w:val="00A03668"/>
    <w:rsid w:val="00A04552"/>
    <w:rsid w:val="00A0503D"/>
    <w:rsid w:val="00A05563"/>
    <w:rsid w:val="00A0571A"/>
    <w:rsid w:val="00A05782"/>
    <w:rsid w:val="00A0579D"/>
    <w:rsid w:val="00A057DB"/>
    <w:rsid w:val="00A05997"/>
    <w:rsid w:val="00A05FB9"/>
    <w:rsid w:val="00A064AE"/>
    <w:rsid w:val="00A06A3F"/>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286"/>
    <w:rsid w:val="00A16C8D"/>
    <w:rsid w:val="00A16DF9"/>
    <w:rsid w:val="00A17DFA"/>
    <w:rsid w:val="00A2104C"/>
    <w:rsid w:val="00A2129D"/>
    <w:rsid w:val="00A22A07"/>
    <w:rsid w:val="00A22C9B"/>
    <w:rsid w:val="00A23C2C"/>
    <w:rsid w:val="00A23ED6"/>
    <w:rsid w:val="00A243A3"/>
    <w:rsid w:val="00A2492A"/>
    <w:rsid w:val="00A249A6"/>
    <w:rsid w:val="00A270F6"/>
    <w:rsid w:val="00A27101"/>
    <w:rsid w:val="00A274E6"/>
    <w:rsid w:val="00A27E35"/>
    <w:rsid w:val="00A30479"/>
    <w:rsid w:val="00A30632"/>
    <w:rsid w:val="00A32403"/>
    <w:rsid w:val="00A325DE"/>
    <w:rsid w:val="00A3275D"/>
    <w:rsid w:val="00A328AE"/>
    <w:rsid w:val="00A341FF"/>
    <w:rsid w:val="00A3447E"/>
    <w:rsid w:val="00A35F8D"/>
    <w:rsid w:val="00A365BE"/>
    <w:rsid w:val="00A36CCF"/>
    <w:rsid w:val="00A379B2"/>
    <w:rsid w:val="00A37D3A"/>
    <w:rsid w:val="00A400EB"/>
    <w:rsid w:val="00A40AE7"/>
    <w:rsid w:val="00A41618"/>
    <w:rsid w:val="00A41E90"/>
    <w:rsid w:val="00A42A28"/>
    <w:rsid w:val="00A42C03"/>
    <w:rsid w:val="00A43415"/>
    <w:rsid w:val="00A43C02"/>
    <w:rsid w:val="00A44170"/>
    <w:rsid w:val="00A444F5"/>
    <w:rsid w:val="00A450AD"/>
    <w:rsid w:val="00A45193"/>
    <w:rsid w:val="00A45226"/>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B19"/>
    <w:rsid w:val="00A52DAD"/>
    <w:rsid w:val="00A5359E"/>
    <w:rsid w:val="00A538D8"/>
    <w:rsid w:val="00A53CB3"/>
    <w:rsid w:val="00A5409F"/>
    <w:rsid w:val="00A5450B"/>
    <w:rsid w:val="00A54F05"/>
    <w:rsid w:val="00A55C28"/>
    <w:rsid w:val="00A5633E"/>
    <w:rsid w:val="00A563E3"/>
    <w:rsid w:val="00A565E6"/>
    <w:rsid w:val="00A56654"/>
    <w:rsid w:val="00A57CCD"/>
    <w:rsid w:val="00A60733"/>
    <w:rsid w:val="00A609A1"/>
    <w:rsid w:val="00A6193F"/>
    <w:rsid w:val="00A6195C"/>
    <w:rsid w:val="00A632E5"/>
    <w:rsid w:val="00A645D4"/>
    <w:rsid w:val="00A64624"/>
    <w:rsid w:val="00A64E11"/>
    <w:rsid w:val="00A65578"/>
    <w:rsid w:val="00A67022"/>
    <w:rsid w:val="00A67102"/>
    <w:rsid w:val="00A67DC9"/>
    <w:rsid w:val="00A703F7"/>
    <w:rsid w:val="00A716A8"/>
    <w:rsid w:val="00A7265A"/>
    <w:rsid w:val="00A731A8"/>
    <w:rsid w:val="00A73EDF"/>
    <w:rsid w:val="00A74AD1"/>
    <w:rsid w:val="00A75F30"/>
    <w:rsid w:val="00A77253"/>
    <w:rsid w:val="00A8082D"/>
    <w:rsid w:val="00A81B93"/>
    <w:rsid w:val="00A81BCE"/>
    <w:rsid w:val="00A81DA0"/>
    <w:rsid w:val="00A81E6A"/>
    <w:rsid w:val="00A81EFE"/>
    <w:rsid w:val="00A845A5"/>
    <w:rsid w:val="00A84DE2"/>
    <w:rsid w:val="00A84E13"/>
    <w:rsid w:val="00A855B8"/>
    <w:rsid w:val="00A85AD8"/>
    <w:rsid w:val="00A862C3"/>
    <w:rsid w:val="00A86A50"/>
    <w:rsid w:val="00A86F10"/>
    <w:rsid w:val="00A90658"/>
    <w:rsid w:val="00A90E70"/>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188"/>
    <w:rsid w:val="00AA2A67"/>
    <w:rsid w:val="00AA2DBA"/>
    <w:rsid w:val="00AA4129"/>
    <w:rsid w:val="00AA414A"/>
    <w:rsid w:val="00AA5005"/>
    <w:rsid w:val="00AA5213"/>
    <w:rsid w:val="00AA52A7"/>
    <w:rsid w:val="00AA6711"/>
    <w:rsid w:val="00AA6A52"/>
    <w:rsid w:val="00AA6AE5"/>
    <w:rsid w:val="00AA7789"/>
    <w:rsid w:val="00AB0DC4"/>
    <w:rsid w:val="00AB0DF0"/>
    <w:rsid w:val="00AB0FC6"/>
    <w:rsid w:val="00AB1A94"/>
    <w:rsid w:val="00AB1E26"/>
    <w:rsid w:val="00AB2356"/>
    <w:rsid w:val="00AB29AB"/>
    <w:rsid w:val="00AB2DA9"/>
    <w:rsid w:val="00AB30FC"/>
    <w:rsid w:val="00AB422E"/>
    <w:rsid w:val="00AB456D"/>
    <w:rsid w:val="00AB45B4"/>
    <w:rsid w:val="00AB45DF"/>
    <w:rsid w:val="00AB4AFA"/>
    <w:rsid w:val="00AB4D2D"/>
    <w:rsid w:val="00AB4DE3"/>
    <w:rsid w:val="00AB53B7"/>
    <w:rsid w:val="00AB5B7B"/>
    <w:rsid w:val="00AB6012"/>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DD"/>
    <w:rsid w:val="00AD3B39"/>
    <w:rsid w:val="00AD3BB8"/>
    <w:rsid w:val="00AD4325"/>
    <w:rsid w:val="00AD5784"/>
    <w:rsid w:val="00AD5A47"/>
    <w:rsid w:val="00AD60AE"/>
    <w:rsid w:val="00AD6698"/>
    <w:rsid w:val="00AD6B27"/>
    <w:rsid w:val="00AD6D9C"/>
    <w:rsid w:val="00AD733F"/>
    <w:rsid w:val="00AD7500"/>
    <w:rsid w:val="00AD7C9E"/>
    <w:rsid w:val="00AD7E63"/>
    <w:rsid w:val="00AE07B4"/>
    <w:rsid w:val="00AE0EAD"/>
    <w:rsid w:val="00AE15CF"/>
    <w:rsid w:val="00AE2434"/>
    <w:rsid w:val="00AE2C6B"/>
    <w:rsid w:val="00AE34DC"/>
    <w:rsid w:val="00AE36CE"/>
    <w:rsid w:val="00AE3E3F"/>
    <w:rsid w:val="00AE44EB"/>
    <w:rsid w:val="00AE5619"/>
    <w:rsid w:val="00AE57CF"/>
    <w:rsid w:val="00AE59DE"/>
    <w:rsid w:val="00AE6167"/>
    <w:rsid w:val="00AE6637"/>
    <w:rsid w:val="00AE6E64"/>
    <w:rsid w:val="00AF06CA"/>
    <w:rsid w:val="00AF218E"/>
    <w:rsid w:val="00AF27A2"/>
    <w:rsid w:val="00AF528F"/>
    <w:rsid w:val="00AF57B5"/>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1BD"/>
    <w:rsid w:val="00B07CB0"/>
    <w:rsid w:val="00B11E19"/>
    <w:rsid w:val="00B130D5"/>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BE0"/>
    <w:rsid w:val="00B427F4"/>
    <w:rsid w:val="00B42ABE"/>
    <w:rsid w:val="00B43170"/>
    <w:rsid w:val="00B43AEE"/>
    <w:rsid w:val="00B43F0D"/>
    <w:rsid w:val="00B452D6"/>
    <w:rsid w:val="00B459F4"/>
    <w:rsid w:val="00B46263"/>
    <w:rsid w:val="00B462E0"/>
    <w:rsid w:val="00B466E8"/>
    <w:rsid w:val="00B46FA1"/>
    <w:rsid w:val="00B47021"/>
    <w:rsid w:val="00B47335"/>
    <w:rsid w:val="00B47614"/>
    <w:rsid w:val="00B50133"/>
    <w:rsid w:val="00B50472"/>
    <w:rsid w:val="00B5080A"/>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CDA"/>
    <w:rsid w:val="00B6071F"/>
    <w:rsid w:val="00B60943"/>
    <w:rsid w:val="00B6158C"/>
    <w:rsid w:val="00B615E8"/>
    <w:rsid w:val="00B6186D"/>
    <w:rsid w:val="00B6201D"/>
    <w:rsid w:val="00B62612"/>
    <w:rsid w:val="00B63DA7"/>
    <w:rsid w:val="00B6468F"/>
    <w:rsid w:val="00B65105"/>
    <w:rsid w:val="00B65217"/>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E7A"/>
    <w:rsid w:val="00B91ED1"/>
    <w:rsid w:val="00B92E6E"/>
    <w:rsid w:val="00B93641"/>
    <w:rsid w:val="00B9396A"/>
    <w:rsid w:val="00B94187"/>
    <w:rsid w:val="00B944F3"/>
    <w:rsid w:val="00B956EA"/>
    <w:rsid w:val="00B95933"/>
    <w:rsid w:val="00B97867"/>
    <w:rsid w:val="00BA04BE"/>
    <w:rsid w:val="00BA0A0C"/>
    <w:rsid w:val="00BA117D"/>
    <w:rsid w:val="00BA152D"/>
    <w:rsid w:val="00BA1ED8"/>
    <w:rsid w:val="00BA2F9D"/>
    <w:rsid w:val="00BA350A"/>
    <w:rsid w:val="00BA38A0"/>
    <w:rsid w:val="00BA5827"/>
    <w:rsid w:val="00BA5E55"/>
    <w:rsid w:val="00BA5EE2"/>
    <w:rsid w:val="00BB039C"/>
    <w:rsid w:val="00BB0E66"/>
    <w:rsid w:val="00BB1298"/>
    <w:rsid w:val="00BB24B3"/>
    <w:rsid w:val="00BB2E1D"/>
    <w:rsid w:val="00BB32FA"/>
    <w:rsid w:val="00BB35A3"/>
    <w:rsid w:val="00BB47B7"/>
    <w:rsid w:val="00BB47BF"/>
    <w:rsid w:val="00BB49EB"/>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48B3"/>
    <w:rsid w:val="00BD56E8"/>
    <w:rsid w:val="00BD64AA"/>
    <w:rsid w:val="00BD6EB6"/>
    <w:rsid w:val="00BD6ED8"/>
    <w:rsid w:val="00BD7A6A"/>
    <w:rsid w:val="00BD7DBB"/>
    <w:rsid w:val="00BE048E"/>
    <w:rsid w:val="00BE0D10"/>
    <w:rsid w:val="00BE12A0"/>
    <w:rsid w:val="00BE1E40"/>
    <w:rsid w:val="00BE2376"/>
    <w:rsid w:val="00BE2C69"/>
    <w:rsid w:val="00BE3C61"/>
    <w:rsid w:val="00BE45B6"/>
    <w:rsid w:val="00BE4E4F"/>
    <w:rsid w:val="00BE4F7A"/>
    <w:rsid w:val="00BE5FF6"/>
    <w:rsid w:val="00BE60E8"/>
    <w:rsid w:val="00BE63D0"/>
    <w:rsid w:val="00BE6B10"/>
    <w:rsid w:val="00BE73A1"/>
    <w:rsid w:val="00BE746B"/>
    <w:rsid w:val="00BE7B68"/>
    <w:rsid w:val="00BE7ED5"/>
    <w:rsid w:val="00BF0244"/>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24B8"/>
    <w:rsid w:val="00C03069"/>
    <w:rsid w:val="00C030D7"/>
    <w:rsid w:val="00C037F8"/>
    <w:rsid w:val="00C047B7"/>
    <w:rsid w:val="00C04D62"/>
    <w:rsid w:val="00C05F5E"/>
    <w:rsid w:val="00C06658"/>
    <w:rsid w:val="00C068AF"/>
    <w:rsid w:val="00C06C9B"/>
    <w:rsid w:val="00C07484"/>
    <w:rsid w:val="00C10FF4"/>
    <w:rsid w:val="00C11196"/>
    <w:rsid w:val="00C12079"/>
    <w:rsid w:val="00C12A99"/>
    <w:rsid w:val="00C14B3F"/>
    <w:rsid w:val="00C14C32"/>
    <w:rsid w:val="00C15372"/>
    <w:rsid w:val="00C1566C"/>
    <w:rsid w:val="00C15DD2"/>
    <w:rsid w:val="00C17063"/>
    <w:rsid w:val="00C17A7F"/>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AE9"/>
    <w:rsid w:val="00C30BC6"/>
    <w:rsid w:val="00C30F60"/>
    <w:rsid w:val="00C32BCA"/>
    <w:rsid w:val="00C339D4"/>
    <w:rsid w:val="00C33F8F"/>
    <w:rsid w:val="00C34777"/>
    <w:rsid w:val="00C34837"/>
    <w:rsid w:val="00C350A5"/>
    <w:rsid w:val="00C356E8"/>
    <w:rsid w:val="00C361F8"/>
    <w:rsid w:val="00C3633D"/>
    <w:rsid w:val="00C36885"/>
    <w:rsid w:val="00C37265"/>
    <w:rsid w:val="00C40E55"/>
    <w:rsid w:val="00C418BA"/>
    <w:rsid w:val="00C41AF6"/>
    <w:rsid w:val="00C41D0C"/>
    <w:rsid w:val="00C425A3"/>
    <w:rsid w:val="00C42893"/>
    <w:rsid w:val="00C42F59"/>
    <w:rsid w:val="00C4459B"/>
    <w:rsid w:val="00C4584F"/>
    <w:rsid w:val="00C46280"/>
    <w:rsid w:val="00C4683B"/>
    <w:rsid w:val="00C46F85"/>
    <w:rsid w:val="00C4745A"/>
    <w:rsid w:val="00C50D1D"/>
    <w:rsid w:val="00C51949"/>
    <w:rsid w:val="00C51FDF"/>
    <w:rsid w:val="00C52329"/>
    <w:rsid w:val="00C531C6"/>
    <w:rsid w:val="00C53981"/>
    <w:rsid w:val="00C55F1F"/>
    <w:rsid w:val="00C562CD"/>
    <w:rsid w:val="00C56750"/>
    <w:rsid w:val="00C576E8"/>
    <w:rsid w:val="00C5777A"/>
    <w:rsid w:val="00C601AC"/>
    <w:rsid w:val="00C60B87"/>
    <w:rsid w:val="00C618E4"/>
    <w:rsid w:val="00C629EB"/>
    <w:rsid w:val="00C63322"/>
    <w:rsid w:val="00C637AE"/>
    <w:rsid w:val="00C64FD5"/>
    <w:rsid w:val="00C65A52"/>
    <w:rsid w:val="00C661A9"/>
    <w:rsid w:val="00C6685D"/>
    <w:rsid w:val="00C669DB"/>
    <w:rsid w:val="00C670DF"/>
    <w:rsid w:val="00C70ED6"/>
    <w:rsid w:val="00C70F3B"/>
    <w:rsid w:val="00C7266B"/>
    <w:rsid w:val="00C72720"/>
    <w:rsid w:val="00C72C70"/>
    <w:rsid w:val="00C73901"/>
    <w:rsid w:val="00C74377"/>
    <w:rsid w:val="00C744F4"/>
    <w:rsid w:val="00C74F18"/>
    <w:rsid w:val="00C7545F"/>
    <w:rsid w:val="00C75CE7"/>
    <w:rsid w:val="00C77C4F"/>
    <w:rsid w:val="00C8239C"/>
    <w:rsid w:val="00C82F33"/>
    <w:rsid w:val="00C8339E"/>
    <w:rsid w:val="00C8397D"/>
    <w:rsid w:val="00C83AC8"/>
    <w:rsid w:val="00C83D6A"/>
    <w:rsid w:val="00C8424A"/>
    <w:rsid w:val="00C85B27"/>
    <w:rsid w:val="00C85EB9"/>
    <w:rsid w:val="00C866B3"/>
    <w:rsid w:val="00C871A1"/>
    <w:rsid w:val="00C874CF"/>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5B6B"/>
    <w:rsid w:val="00CB5EDA"/>
    <w:rsid w:val="00CB62A9"/>
    <w:rsid w:val="00CB64F2"/>
    <w:rsid w:val="00CB6858"/>
    <w:rsid w:val="00CC0D97"/>
    <w:rsid w:val="00CC11A8"/>
    <w:rsid w:val="00CC19F5"/>
    <w:rsid w:val="00CC303C"/>
    <w:rsid w:val="00CC37D1"/>
    <w:rsid w:val="00CC3D8C"/>
    <w:rsid w:val="00CC455D"/>
    <w:rsid w:val="00CC4E27"/>
    <w:rsid w:val="00CC5C19"/>
    <w:rsid w:val="00CC5C6A"/>
    <w:rsid w:val="00CC5D75"/>
    <w:rsid w:val="00CC6C59"/>
    <w:rsid w:val="00CC755C"/>
    <w:rsid w:val="00CD0AA1"/>
    <w:rsid w:val="00CD0BD5"/>
    <w:rsid w:val="00CD1EC6"/>
    <w:rsid w:val="00CD3A10"/>
    <w:rsid w:val="00CD3B6E"/>
    <w:rsid w:val="00CD4697"/>
    <w:rsid w:val="00CD4B3A"/>
    <w:rsid w:val="00CD61C3"/>
    <w:rsid w:val="00CD711D"/>
    <w:rsid w:val="00CE054F"/>
    <w:rsid w:val="00CE1E00"/>
    <w:rsid w:val="00CE1FFE"/>
    <w:rsid w:val="00CE2221"/>
    <w:rsid w:val="00CE25C3"/>
    <w:rsid w:val="00CE2E03"/>
    <w:rsid w:val="00CE33F4"/>
    <w:rsid w:val="00CE45A5"/>
    <w:rsid w:val="00CE4A9E"/>
    <w:rsid w:val="00CE4B8F"/>
    <w:rsid w:val="00CE5997"/>
    <w:rsid w:val="00CE5F89"/>
    <w:rsid w:val="00CE6218"/>
    <w:rsid w:val="00CE6E88"/>
    <w:rsid w:val="00CF03C2"/>
    <w:rsid w:val="00CF07D1"/>
    <w:rsid w:val="00CF08D8"/>
    <w:rsid w:val="00CF097F"/>
    <w:rsid w:val="00CF0FA5"/>
    <w:rsid w:val="00CF11EC"/>
    <w:rsid w:val="00CF2447"/>
    <w:rsid w:val="00CF2DA6"/>
    <w:rsid w:val="00CF30F5"/>
    <w:rsid w:val="00CF3C1F"/>
    <w:rsid w:val="00CF4C75"/>
    <w:rsid w:val="00CF4ED8"/>
    <w:rsid w:val="00CF6072"/>
    <w:rsid w:val="00CF6C9B"/>
    <w:rsid w:val="00CF6CB5"/>
    <w:rsid w:val="00CF7651"/>
    <w:rsid w:val="00CF79DB"/>
    <w:rsid w:val="00D013E9"/>
    <w:rsid w:val="00D01DE0"/>
    <w:rsid w:val="00D025E2"/>
    <w:rsid w:val="00D03061"/>
    <w:rsid w:val="00D031C9"/>
    <w:rsid w:val="00D04CBA"/>
    <w:rsid w:val="00D0515E"/>
    <w:rsid w:val="00D051C8"/>
    <w:rsid w:val="00D05826"/>
    <w:rsid w:val="00D06C98"/>
    <w:rsid w:val="00D07C14"/>
    <w:rsid w:val="00D11312"/>
    <w:rsid w:val="00D12153"/>
    <w:rsid w:val="00D122C0"/>
    <w:rsid w:val="00D125C0"/>
    <w:rsid w:val="00D1277B"/>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BAA"/>
    <w:rsid w:val="00D21025"/>
    <w:rsid w:val="00D21764"/>
    <w:rsid w:val="00D22299"/>
    <w:rsid w:val="00D23904"/>
    <w:rsid w:val="00D24532"/>
    <w:rsid w:val="00D2711B"/>
    <w:rsid w:val="00D27614"/>
    <w:rsid w:val="00D27720"/>
    <w:rsid w:val="00D31DA6"/>
    <w:rsid w:val="00D3295A"/>
    <w:rsid w:val="00D3373D"/>
    <w:rsid w:val="00D33919"/>
    <w:rsid w:val="00D33E93"/>
    <w:rsid w:val="00D3404B"/>
    <w:rsid w:val="00D34F37"/>
    <w:rsid w:val="00D350EA"/>
    <w:rsid w:val="00D36DCD"/>
    <w:rsid w:val="00D41B3C"/>
    <w:rsid w:val="00D431CB"/>
    <w:rsid w:val="00D43D16"/>
    <w:rsid w:val="00D44035"/>
    <w:rsid w:val="00D457CA"/>
    <w:rsid w:val="00D45E51"/>
    <w:rsid w:val="00D472A2"/>
    <w:rsid w:val="00D47CA1"/>
    <w:rsid w:val="00D5064C"/>
    <w:rsid w:val="00D50691"/>
    <w:rsid w:val="00D50747"/>
    <w:rsid w:val="00D5080E"/>
    <w:rsid w:val="00D50A3F"/>
    <w:rsid w:val="00D515C0"/>
    <w:rsid w:val="00D5219A"/>
    <w:rsid w:val="00D5286D"/>
    <w:rsid w:val="00D52AB0"/>
    <w:rsid w:val="00D538D6"/>
    <w:rsid w:val="00D55399"/>
    <w:rsid w:val="00D55690"/>
    <w:rsid w:val="00D5580F"/>
    <w:rsid w:val="00D5581D"/>
    <w:rsid w:val="00D55978"/>
    <w:rsid w:val="00D5649B"/>
    <w:rsid w:val="00D56CB4"/>
    <w:rsid w:val="00D56D55"/>
    <w:rsid w:val="00D56E69"/>
    <w:rsid w:val="00D57FDF"/>
    <w:rsid w:val="00D6007C"/>
    <w:rsid w:val="00D614F2"/>
    <w:rsid w:val="00D617A8"/>
    <w:rsid w:val="00D6246F"/>
    <w:rsid w:val="00D62C8B"/>
    <w:rsid w:val="00D63941"/>
    <w:rsid w:val="00D64FC5"/>
    <w:rsid w:val="00D6523B"/>
    <w:rsid w:val="00D65577"/>
    <w:rsid w:val="00D6559E"/>
    <w:rsid w:val="00D65D14"/>
    <w:rsid w:val="00D66161"/>
    <w:rsid w:val="00D66FEC"/>
    <w:rsid w:val="00D676D7"/>
    <w:rsid w:val="00D6770A"/>
    <w:rsid w:val="00D67959"/>
    <w:rsid w:val="00D67FC9"/>
    <w:rsid w:val="00D703F7"/>
    <w:rsid w:val="00D70594"/>
    <w:rsid w:val="00D705BC"/>
    <w:rsid w:val="00D70900"/>
    <w:rsid w:val="00D710E2"/>
    <w:rsid w:val="00D71D53"/>
    <w:rsid w:val="00D728D0"/>
    <w:rsid w:val="00D72AA8"/>
    <w:rsid w:val="00D745D9"/>
    <w:rsid w:val="00D74A0F"/>
    <w:rsid w:val="00D752F5"/>
    <w:rsid w:val="00D7670C"/>
    <w:rsid w:val="00D8149C"/>
    <w:rsid w:val="00D82290"/>
    <w:rsid w:val="00D82552"/>
    <w:rsid w:val="00D8316A"/>
    <w:rsid w:val="00D8454B"/>
    <w:rsid w:val="00D8560E"/>
    <w:rsid w:val="00D86489"/>
    <w:rsid w:val="00D865F9"/>
    <w:rsid w:val="00D8668D"/>
    <w:rsid w:val="00D86E63"/>
    <w:rsid w:val="00D877AF"/>
    <w:rsid w:val="00D87A6C"/>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8E3"/>
    <w:rsid w:val="00DA2382"/>
    <w:rsid w:val="00DA2E67"/>
    <w:rsid w:val="00DA38A8"/>
    <w:rsid w:val="00DA4CE8"/>
    <w:rsid w:val="00DA592D"/>
    <w:rsid w:val="00DA5F88"/>
    <w:rsid w:val="00DA6865"/>
    <w:rsid w:val="00DA691D"/>
    <w:rsid w:val="00DA72A6"/>
    <w:rsid w:val="00DA7AF1"/>
    <w:rsid w:val="00DB03CE"/>
    <w:rsid w:val="00DB0876"/>
    <w:rsid w:val="00DB29B2"/>
    <w:rsid w:val="00DB2A0E"/>
    <w:rsid w:val="00DB2B7F"/>
    <w:rsid w:val="00DB353C"/>
    <w:rsid w:val="00DB4BF3"/>
    <w:rsid w:val="00DB5303"/>
    <w:rsid w:val="00DB5597"/>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E7D"/>
    <w:rsid w:val="00DE11A3"/>
    <w:rsid w:val="00DE20D5"/>
    <w:rsid w:val="00DE20E9"/>
    <w:rsid w:val="00DE22B9"/>
    <w:rsid w:val="00DE2B70"/>
    <w:rsid w:val="00DE4CE7"/>
    <w:rsid w:val="00DE51B9"/>
    <w:rsid w:val="00DE586A"/>
    <w:rsid w:val="00DE609A"/>
    <w:rsid w:val="00DE67A4"/>
    <w:rsid w:val="00DF09BC"/>
    <w:rsid w:val="00DF1C25"/>
    <w:rsid w:val="00DF2A3D"/>
    <w:rsid w:val="00DF2DF8"/>
    <w:rsid w:val="00DF3D73"/>
    <w:rsid w:val="00DF43F3"/>
    <w:rsid w:val="00DF4EF8"/>
    <w:rsid w:val="00DF50F7"/>
    <w:rsid w:val="00DF52B5"/>
    <w:rsid w:val="00DF62CE"/>
    <w:rsid w:val="00DF687A"/>
    <w:rsid w:val="00DF69B4"/>
    <w:rsid w:val="00DF7084"/>
    <w:rsid w:val="00DF71D2"/>
    <w:rsid w:val="00E0002D"/>
    <w:rsid w:val="00E00649"/>
    <w:rsid w:val="00E00766"/>
    <w:rsid w:val="00E00E57"/>
    <w:rsid w:val="00E010E9"/>
    <w:rsid w:val="00E01A78"/>
    <w:rsid w:val="00E0277D"/>
    <w:rsid w:val="00E02AF7"/>
    <w:rsid w:val="00E03D6C"/>
    <w:rsid w:val="00E03F5B"/>
    <w:rsid w:val="00E04079"/>
    <w:rsid w:val="00E04B92"/>
    <w:rsid w:val="00E04ECA"/>
    <w:rsid w:val="00E05FF9"/>
    <w:rsid w:val="00E066A4"/>
    <w:rsid w:val="00E0678D"/>
    <w:rsid w:val="00E07D7B"/>
    <w:rsid w:val="00E10223"/>
    <w:rsid w:val="00E116DD"/>
    <w:rsid w:val="00E11E6E"/>
    <w:rsid w:val="00E1257F"/>
    <w:rsid w:val="00E134B9"/>
    <w:rsid w:val="00E14660"/>
    <w:rsid w:val="00E1498D"/>
    <w:rsid w:val="00E15769"/>
    <w:rsid w:val="00E1598F"/>
    <w:rsid w:val="00E15F17"/>
    <w:rsid w:val="00E20012"/>
    <w:rsid w:val="00E2018C"/>
    <w:rsid w:val="00E2023D"/>
    <w:rsid w:val="00E208E8"/>
    <w:rsid w:val="00E214F9"/>
    <w:rsid w:val="00E21D74"/>
    <w:rsid w:val="00E220F9"/>
    <w:rsid w:val="00E224CB"/>
    <w:rsid w:val="00E22559"/>
    <w:rsid w:val="00E23516"/>
    <w:rsid w:val="00E23C4A"/>
    <w:rsid w:val="00E24323"/>
    <w:rsid w:val="00E24916"/>
    <w:rsid w:val="00E25407"/>
    <w:rsid w:val="00E2640C"/>
    <w:rsid w:val="00E26CDF"/>
    <w:rsid w:val="00E2732B"/>
    <w:rsid w:val="00E27EDF"/>
    <w:rsid w:val="00E30C24"/>
    <w:rsid w:val="00E3169E"/>
    <w:rsid w:val="00E33289"/>
    <w:rsid w:val="00E332B4"/>
    <w:rsid w:val="00E33877"/>
    <w:rsid w:val="00E33A46"/>
    <w:rsid w:val="00E3456C"/>
    <w:rsid w:val="00E34696"/>
    <w:rsid w:val="00E3477A"/>
    <w:rsid w:val="00E34FAB"/>
    <w:rsid w:val="00E35116"/>
    <w:rsid w:val="00E36199"/>
    <w:rsid w:val="00E36473"/>
    <w:rsid w:val="00E36B0D"/>
    <w:rsid w:val="00E36D44"/>
    <w:rsid w:val="00E37489"/>
    <w:rsid w:val="00E37A35"/>
    <w:rsid w:val="00E4042E"/>
    <w:rsid w:val="00E40520"/>
    <w:rsid w:val="00E409D8"/>
    <w:rsid w:val="00E4276C"/>
    <w:rsid w:val="00E42A64"/>
    <w:rsid w:val="00E444CB"/>
    <w:rsid w:val="00E44F05"/>
    <w:rsid w:val="00E45BC7"/>
    <w:rsid w:val="00E46304"/>
    <w:rsid w:val="00E46831"/>
    <w:rsid w:val="00E477E8"/>
    <w:rsid w:val="00E5023D"/>
    <w:rsid w:val="00E50830"/>
    <w:rsid w:val="00E508D2"/>
    <w:rsid w:val="00E50E37"/>
    <w:rsid w:val="00E54026"/>
    <w:rsid w:val="00E54742"/>
    <w:rsid w:val="00E55EC6"/>
    <w:rsid w:val="00E5692D"/>
    <w:rsid w:val="00E5743D"/>
    <w:rsid w:val="00E6016E"/>
    <w:rsid w:val="00E60E4C"/>
    <w:rsid w:val="00E60EAD"/>
    <w:rsid w:val="00E61664"/>
    <w:rsid w:val="00E6172A"/>
    <w:rsid w:val="00E6254A"/>
    <w:rsid w:val="00E634F3"/>
    <w:rsid w:val="00E6350E"/>
    <w:rsid w:val="00E63B99"/>
    <w:rsid w:val="00E6427F"/>
    <w:rsid w:val="00E64D26"/>
    <w:rsid w:val="00E64F9D"/>
    <w:rsid w:val="00E6529B"/>
    <w:rsid w:val="00E65AB7"/>
    <w:rsid w:val="00E660BF"/>
    <w:rsid w:val="00E663FE"/>
    <w:rsid w:val="00E67097"/>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420F"/>
    <w:rsid w:val="00E756AA"/>
    <w:rsid w:val="00E757DF"/>
    <w:rsid w:val="00E763DD"/>
    <w:rsid w:val="00E76FDF"/>
    <w:rsid w:val="00E7774B"/>
    <w:rsid w:val="00E779BB"/>
    <w:rsid w:val="00E77BB8"/>
    <w:rsid w:val="00E77F98"/>
    <w:rsid w:val="00E8005D"/>
    <w:rsid w:val="00E81A71"/>
    <w:rsid w:val="00E8222B"/>
    <w:rsid w:val="00E828A7"/>
    <w:rsid w:val="00E8373D"/>
    <w:rsid w:val="00E84036"/>
    <w:rsid w:val="00E84DAE"/>
    <w:rsid w:val="00E85470"/>
    <w:rsid w:val="00E85A36"/>
    <w:rsid w:val="00E85AE7"/>
    <w:rsid w:val="00E8653F"/>
    <w:rsid w:val="00E865DC"/>
    <w:rsid w:val="00E867B3"/>
    <w:rsid w:val="00E8680A"/>
    <w:rsid w:val="00E86D4D"/>
    <w:rsid w:val="00E87323"/>
    <w:rsid w:val="00E878A1"/>
    <w:rsid w:val="00E907B0"/>
    <w:rsid w:val="00E9292C"/>
    <w:rsid w:val="00E92ACC"/>
    <w:rsid w:val="00E94BB2"/>
    <w:rsid w:val="00E96B6A"/>
    <w:rsid w:val="00E97359"/>
    <w:rsid w:val="00E97939"/>
    <w:rsid w:val="00EA0257"/>
    <w:rsid w:val="00EA0641"/>
    <w:rsid w:val="00EA06FC"/>
    <w:rsid w:val="00EA08DB"/>
    <w:rsid w:val="00EA08FE"/>
    <w:rsid w:val="00EA0E8E"/>
    <w:rsid w:val="00EA1E07"/>
    <w:rsid w:val="00EA25CE"/>
    <w:rsid w:val="00EA3170"/>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9FA"/>
    <w:rsid w:val="00EC0CA0"/>
    <w:rsid w:val="00EC1457"/>
    <w:rsid w:val="00EC1491"/>
    <w:rsid w:val="00EC1C8E"/>
    <w:rsid w:val="00EC2048"/>
    <w:rsid w:val="00EC291E"/>
    <w:rsid w:val="00EC2C54"/>
    <w:rsid w:val="00EC37FA"/>
    <w:rsid w:val="00EC37FE"/>
    <w:rsid w:val="00EC4031"/>
    <w:rsid w:val="00EC4B9C"/>
    <w:rsid w:val="00EC4D38"/>
    <w:rsid w:val="00EC59AE"/>
    <w:rsid w:val="00EC5EB2"/>
    <w:rsid w:val="00EC64E9"/>
    <w:rsid w:val="00EC659B"/>
    <w:rsid w:val="00EC6E5D"/>
    <w:rsid w:val="00ED0190"/>
    <w:rsid w:val="00ED066F"/>
    <w:rsid w:val="00ED1287"/>
    <w:rsid w:val="00ED18E6"/>
    <w:rsid w:val="00ED2277"/>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0E09"/>
    <w:rsid w:val="00F0117D"/>
    <w:rsid w:val="00F01D1D"/>
    <w:rsid w:val="00F0262D"/>
    <w:rsid w:val="00F0324D"/>
    <w:rsid w:val="00F03B11"/>
    <w:rsid w:val="00F0428A"/>
    <w:rsid w:val="00F049ED"/>
    <w:rsid w:val="00F04A59"/>
    <w:rsid w:val="00F0541B"/>
    <w:rsid w:val="00F05659"/>
    <w:rsid w:val="00F05DF9"/>
    <w:rsid w:val="00F101FB"/>
    <w:rsid w:val="00F1082C"/>
    <w:rsid w:val="00F10DBA"/>
    <w:rsid w:val="00F11A27"/>
    <w:rsid w:val="00F12557"/>
    <w:rsid w:val="00F12F29"/>
    <w:rsid w:val="00F130F9"/>
    <w:rsid w:val="00F139E8"/>
    <w:rsid w:val="00F15362"/>
    <w:rsid w:val="00F156B6"/>
    <w:rsid w:val="00F16ADD"/>
    <w:rsid w:val="00F16DE1"/>
    <w:rsid w:val="00F17199"/>
    <w:rsid w:val="00F172F6"/>
    <w:rsid w:val="00F20BEC"/>
    <w:rsid w:val="00F21076"/>
    <w:rsid w:val="00F2133E"/>
    <w:rsid w:val="00F22889"/>
    <w:rsid w:val="00F23A74"/>
    <w:rsid w:val="00F2578D"/>
    <w:rsid w:val="00F27ABD"/>
    <w:rsid w:val="00F30871"/>
    <w:rsid w:val="00F30BED"/>
    <w:rsid w:val="00F30C43"/>
    <w:rsid w:val="00F30FEB"/>
    <w:rsid w:val="00F31006"/>
    <w:rsid w:val="00F314C8"/>
    <w:rsid w:val="00F31C07"/>
    <w:rsid w:val="00F31DDD"/>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5036E"/>
    <w:rsid w:val="00F50F8D"/>
    <w:rsid w:val="00F513DA"/>
    <w:rsid w:val="00F51C38"/>
    <w:rsid w:val="00F51E98"/>
    <w:rsid w:val="00F528F8"/>
    <w:rsid w:val="00F53182"/>
    <w:rsid w:val="00F53666"/>
    <w:rsid w:val="00F55110"/>
    <w:rsid w:val="00F55C47"/>
    <w:rsid w:val="00F55EF4"/>
    <w:rsid w:val="00F566F7"/>
    <w:rsid w:val="00F5676D"/>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9F6"/>
    <w:rsid w:val="00F73B80"/>
    <w:rsid w:val="00F73BFB"/>
    <w:rsid w:val="00F73D32"/>
    <w:rsid w:val="00F74289"/>
    <w:rsid w:val="00F742DD"/>
    <w:rsid w:val="00F752FA"/>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5D9F"/>
    <w:rsid w:val="00F8705C"/>
    <w:rsid w:val="00F8733B"/>
    <w:rsid w:val="00F87985"/>
    <w:rsid w:val="00F90DFC"/>
    <w:rsid w:val="00F91204"/>
    <w:rsid w:val="00F92562"/>
    <w:rsid w:val="00F929F8"/>
    <w:rsid w:val="00F92DCA"/>
    <w:rsid w:val="00F93023"/>
    <w:rsid w:val="00F93145"/>
    <w:rsid w:val="00F947B9"/>
    <w:rsid w:val="00F94AD3"/>
    <w:rsid w:val="00F94B77"/>
    <w:rsid w:val="00F9586D"/>
    <w:rsid w:val="00F95F96"/>
    <w:rsid w:val="00F96384"/>
    <w:rsid w:val="00F9653B"/>
    <w:rsid w:val="00F967FA"/>
    <w:rsid w:val="00F96965"/>
    <w:rsid w:val="00F9755A"/>
    <w:rsid w:val="00F97807"/>
    <w:rsid w:val="00F97E40"/>
    <w:rsid w:val="00FA006D"/>
    <w:rsid w:val="00FA05EF"/>
    <w:rsid w:val="00FA0E03"/>
    <w:rsid w:val="00FA23D4"/>
    <w:rsid w:val="00FA2794"/>
    <w:rsid w:val="00FA286A"/>
    <w:rsid w:val="00FA330A"/>
    <w:rsid w:val="00FA357C"/>
    <w:rsid w:val="00FA36B6"/>
    <w:rsid w:val="00FA4EAE"/>
    <w:rsid w:val="00FA5086"/>
    <w:rsid w:val="00FA52E1"/>
    <w:rsid w:val="00FA5A1E"/>
    <w:rsid w:val="00FA6229"/>
    <w:rsid w:val="00FA6277"/>
    <w:rsid w:val="00FB001F"/>
    <w:rsid w:val="00FB07DD"/>
    <w:rsid w:val="00FB09AF"/>
    <w:rsid w:val="00FB155C"/>
    <w:rsid w:val="00FB1681"/>
    <w:rsid w:val="00FB1818"/>
    <w:rsid w:val="00FB30D2"/>
    <w:rsid w:val="00FB3518"/>
    <w:rsid w:val="00FB48AC"/>
    <w:rsid w:val="00FB4C57"/>
    <w:rsid w:val="00FB52DB"/>
    <w:rsid w:val="00FB533D"/>
    <w:rsid w:val="00FB59B4"/>
    <w:rsid w:val="00FB7E4F"/>
    <w:rsid w:val="00FC05D3"/>
    <w:rsid w:val="00FC1644"/>
    <w:rsid w:val="00FC3C74"/>
    <w:rsid w:val="00FC3E35"/>
    <w:rsid w:val="00FC4159"/>
    <w:rsid w:val="00FC4281"/>
    <w:rsid w:val="00FC5EB0"/>
    <w:rsid w:val="00FC6908"/>
    <w:rsid w:val="00FD05B4"/>
    <w:rsid w:val="00FD090D"/>
    <w:rsid w:val="00FD0993"/>
    <w:rsid w:val="00FD15C9"/>
    <w:rsid w:val="00FD167E"/>
    <w:rsid w:val="00FD1978"/>
    <w:rsid w:val="00FD1B24"/>
    <w:rsid w:val="00FD2111"/>
    <w:rsid w:val="00FD2DC5"/>
    <w:rsid w:val="00FD2F08"/>
    <w:rsid w:val="00FD2FDB"/>
    <w:rsid w:val="00FD3364"/>
    <w:rsid w:val="00FD3A69"/>
    <w:rsid w:val="00FD42E6"/>
    <w:rsid w:val="00FD57E7"/>
    <w:rsid w:val="00FD5C70"/>
    <w:rsid w:val="00FD5D86"/>
    <w:rsid w:val="00FD61C6"/>
    <w:rsid w:val="00FD7BA4"/>
    <w:rsid w:val="00FE041E"/>
    <w:rsid w:val="00FE09D6"/>
    <w:rsid w:val="00FE0A89"/>
    <w:rsid w:val="00FE174E"/>
    <w:rsid w:val="00FE1BCC"/>
    <w:rsid w:val="00FE20D7"/>
    <w:rsid w:val="00FE23C2"/>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lsdException w:name="toc 2" w:uiPriority="39"/>
    <w:lsdException w:name="annotation text" w:uiPriority="99"/>
    <w:lsdException w:name="header" w:qFormat="1"/>
    <w:lsdException w:name="footer" w:uiPriority="99" w:qFormat="1"/>
    <w:lsdException w:name="caption" w:qFormat="1"/>
    <w:lsdException w:name="annotation reference" w:uiPriority="99"/>
    <w:lsdException w:name="endnote text" w:uiPriority="99"/>
    <w:lsdException w:name="List Number" w:semiHidden="0" w:unhideWhenUsed="0"/>
    <w:lsdException w:name="List 2" w:uiPriority="99"/>
    <w:lsdException w:name="List 4" w:semiHidden="0" w:uiPriority="99"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Char Char Char"/>
    <w:basedOn w:val="Normal"/>
    <w:link w:val="RodapChar"/>
    <w:uiPriority w:val="99"/>
    <w:qFormat/>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uiPriority w:val="99"/>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uiPriority w:val="9"/>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5"/>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0"/>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6"/>
      </w:numPr>
    </w:pPr>
  </w:style>
  <w:style w:type="numbering" w:customStyle="1" w:styleId="Estilo41">
    <w:name w:val="Estilo41"/>
    <w:uiPriority w:val="99"/>
    <w:rsid w:val="002B2419"/>
    <w:pPr>
      <w:numPr>
        <w:numId w:val="31"/>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8"/>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6113C3"/>
    <w:pPr>
      <w:spacing w:before="100" w:beforeAutospacing="1" w:after="100" w:afterAutospacing="1"/>
    </w:pPr>
    <w:rPr>
      <w:sz w:val="24"/>
      <w:szCs w:val="24"/>
    </w:rPr>
  </w:style>
  <w:style w:type="paragraph" w:customStyle="1" w:styleId="citacao">
    <w:name w:val="citacao"/>
    <w:basedOn w:val="Normal"/>
    <w:rsid w:val="006113C3"/>
    <w:pPr>
      <w:spacing w:before="100" w:beforeAutospacing="1" w:after="100" w:afterAutospacing="1"/>
    </w:pPr>
    <w:rPr>
      <w:sz w:val="24"/>
      <w:szCs w:val="24"/>
    </w:rPr>
  </w:style>
  <w:style w:type="paragraph" w:customStyle="1" w:styleId="itemnivel3">
    <w:name w:val="item_nivel3"/>
    <w:basedOn w:val="Normal"/>
    <w:rsid w:val="00853183"/>
    <w:pPr>
      <w:spacing w:before="100" w:beforeAutospacing="1" w:after="100" w:afterAutospacing="1"/>
    </w:pPr>
    <w:rPr>
      <w:sz w:val="24"/>
      <w:szCs w:val="24"/>
    </w:rPr>
  </w:style>
  <w:style w:type="paragraph" w:customStyle="1" w:styleId="itemnivel1">
    <w:name w:val="item_nivel1"/>
    <w:basedOn w:val="Normal"/>
    <w:rsid w:val="00E7420F"/>
    <w:pPr>
      <w:spacing w:before="100" w:beforeAutospacing="1" w:after="100" w:afterAutospacing="1"/>
    </w:pPr>
    <w:rPr>
      <w:sz w:val="24"/>
      <w:szCs w:val="24"/>
    </w:rPr>
  </w:style>
  <w:style w:type="paragraph" w:customStyle="1" w:styleId="itemnivel2">
    <w:name w:val="item_nivel2"/>
    <w:basedOn w:val="Normal"/>
    <w:rsid w:val="00E7420F"/>
    <w:pPr>
      <w:spacing w:before="100" w:beforeAutospacing="1" w:after="100" w:afterAutospacing="1"/>
    </w:pPr>
    <w:rPr>
      <w:sz w:val="24"/>
      <w:szCs w:val="24"/>
    </w:rPr>
  </w:style>
  <w:style w:type="paragraph" w:customStyle="1" w:styleId="textocentralizado">
    <w:name w:val="texto_centralizado"/>
    <w:basedOn w:val="Normal"/>
    <w:rsid w:val="00E7420F"/>
    <w:pPr>
      <w:spacing w:before="100" w:beforeAutospacing="1" w:after="100" w:afterAutospacing="1"/>
    </w:pPr>
    <w:rPr>
      <w:sz w:val="24"/>
      <w:szCs w:val="24"/>
    </w:rPr>
  </w:style>
  <w:style w:type="paragraph" w:customStyle="1" w:styleId="tabelatextoalinhadodireita">
    <w:name w:val="tabela_texto_alinhado_direita"/>
    <w:basedOn w:val="Normal"/>
    <w:rsid w:val="00E7420F"/>
    <w:pPr>
      <w:spacing w:before="100" w:beforeAutospacing="1" w:after="100" w:afterAutospacing="1"/>
    </w:pPr>
    <w:rPr>
      <w:sz w:val="24"/>
      <w:szCs w:val="24"/>
    </w:rPr>
  </w:style>
  <w:style w:type="paragraph" w:customStyle="1" w:styleId="textoalinhadodireita">
    <w:name w:val="texto_alinhado_direita"/>
    <w:basedOn w:val="Normal"/>
    <w:rsid w:val="00E7420F"/>
    <w:pPr>
      <w:spacing w:before="100" w:beforeAutospacing="1" w:after="100" w:afterAutospacing="1"/>
    </w:pPr>
    <w:rPr>
      <w:sz w:val="24"/>
      <w:szCs w:val="24"/>
    </w:rPr>
  </w:style>
  <w:style w:type="paragraph" w:customStyle="1" w:styleId="textbody">
    <w:name w:val="textbody"/>
    <w:basedOn w:val="Normal"/>
    <w:rsid w:val="003C3AAC"/>
    <w:pPr>
      <w:spacing w:before="100" w:beforeAutospacing="1" w:after="100" w:afterAutospacing="1"/>
    </w:pPr>
    <w:rPr>
      <w:sz w:val="24"/>
      <w:szCs w:val="24"/>
    </w:rPr>
  </w:style>
  <w:style w:type="paragraph" w:customStyle="1" w:styleId="textocentralizadomaiusculas">
    <w:name w:val="texto_centralizado_maiusculas"/>
    <w:basedOn w:val="Normal"/>
    <w:rsid w:val="008B6620"/>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DF2A3D"/>
    <w:pPr>
      <w:spacing w:before="100" w:beforeAutospacing="1" w:after="100" w:afterAutospacing="1"/>
    </w:pPr>
    <w:rPr>
      <w:sz w:val="24"/>
      <w:szCs w:val="24"/>
    </w:rPr>
  </w:style>
  <w:style w:type="paragraph" w:customStyle="1" w:styleId="itemalinealetra">
    <w:name w:val="item_alinea_letra"/>
    <w:basedOn w:val="Normal"/>
    <w:rsid w:val="00DF2A3D"/>
    <w:pPr>
      <w:spacing w:before="100" w:beforeAutospacing="1" w:after="100" w:afterAutospacing="1"/>
    </w:pPr>
    <w:rPr>
      <w:sz w:val="24"/>
      <w:szCs w:val="24"/>
    </w:rPr>
  </w:style>
  <w:style w:type="paragraph" w:customStyle="1" w:styleId="itemnivel4">
    <w:name w:val="item_nivel4"/>
    <w:basedOn w:val="Normal"/>
    <w:rsid w:val="00760E13"/>
    <w:pPr>
      <w:spacing w:before="100" w:beforeAutospacing="1" w:after="100" w:afterAutospacing="1"/>
    </w:pPr>
    <w:rPr>
      <w:sz w:val="24"/>
      <w:szCs w:val="24"/>
    </w:rPr>
  </w:style>
  <w:style w:type="paragraph" w:customStyle="1" w:styleId="itemincisoromano">
    <w:name w:val="item_inciso_romano"/>
    <w:basedOn w:val="Normal"/>
    <w:rsid w:val="00760E13"/>
    <w:pPr>
      <w:spacing w:before="100" w:beforeAutospacing="1" w:after="100" w:afterAutospacing="1"/>
    </w:pPr>
    <w:rPr>
      <w:sz w:val="24"/>
      <w:szCs w:val="24"/>
    </w:rPr>
  </w:style>
  <w:style w:type="numbering" w:customStyle="1" w:styleId="Semlista3">
    <w:name w:val="Sem lista3"/>
    <w:next w:val="Semlista"/>
    <w:uiPriority w:val="99"/>
    <w:semiHidden/>
    <w:unhideWhenUsed/>
    <w:rsid w:val="008F20B8"/>
  </w:style>
  <w:style w:type="numbering" w:customStyle="1" w:styleId="Semlista4">
    <w:name w:val="Sem lista4"/>
    <w:next w:val="Semlista"/>
    <w:uiPriority w:val="99"/>
    <w:semiHidden/>
    <w:unhideWhenUsed/>
    <w:rsid w:val="00030AA4"/>
  </w:style>
  <w:style w:type="paragraph" w:customStyle="1" w:styleId="textoalinhadoesquerdaespacamentosimples">
    <w:name w:val="texto_alinhado_esquerda_espacamento_simples"/>
    <w:basedOn w:val="Normal"/>
    <w:rsid w:val="006C3565"/>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45030488">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04665006">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25244944">
      <w:bodyDiv w:val="1"/>
      <w:marLeft w:val="0"/>
      <w:marRight w:val="0"/>
      <w:marTop w:val="0"/>
      <w:marBottom w:val="0"/>
      <w:divBdr>
        <w:top w:val="none" w:sz="0" w:space="0" w:color="auto"/>
        <w:left w:val="none" w:sz="0" w:space="0" w:color="auto"/>
        <w:bottom w:val="none" w:sz="0" w:space="0" w:color="auto"/>
        <w:right w:val="none" w:sz="0" w:space="0" w:color="auto"/>
      </w:divBdr>
    </w:div>
    <w:div w:id="147862628">
      <w:bodyDiv w:val="1"/>
      <w:marLeft w:val="0"/>
      <w:marRight w:val="0"/>
      <w:marTop w:val="0"/>
      <w:marBottom w:val="0"/>
      <w:divBdr>
        <w:top w:val="none" w:sz="0" w:space="0" w:color="auto"/>
        <w:left w:val="none" w:sz="0" w:space="0" w:color="auto"/>
        <w:bottom w:val="none" w:sz="0" w:space="0" w:color="auto"/>
        <w:right w:val="none" w:sz="0" w:space="0" w:color="auto"/>
      </w:divBdr>
    </w:div>
    <w:div w:id="163471631">
      <w:bodyDiv w:val="1"/>
      <w:marLeft w:val="0"/>
      <w:marRight w:val="0"/>
      <w:marTop w:val="0"/>
      <w:marBottom w:val="0"/>
      <w:divBdr>
        <w:top w:val="none" w:sz="0" w:space="0" w:color="auto"/>
        <w:left w:val="none" w:sz="0" w:space="0" w:color="auto"/>
        <w:bottom w:val="none" w:sz="0" w:space="0" w:color="auto"/>
        <w:right w:val="none" w:sz="0" w:space="0" w:color="auto"/>
      </w:divBdr>
      <w:divsChild>
        <w:div w:id="316494003">
          <w:marLeft w:val="0"/>
          <w:marRight w:val="0"/>
          <w:marTop w:val="0"/>
          <w:marBottom w:val="0"/>
          <w:divBdr>
            <w:top w:val="none" w:sz="0" w:space="0" w:color="auto"/>
            <w:left w:val="none" w:sz="0" w:space="0" w:color="auto"/>
            <w:bottom w:val="none" w:sz="0" w:space="0" w:color="auto"/>
            <w:right w:val="none" w:sz="0" w:space="0" w:color="auto"/>
          </w:divBdr>
        </w:div>
      </w:divsChild>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77935283">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08080253">
      <w:bodyDiv w:val="1"/>
      <w:marLeft w:val="0"/>
      <w:marRight w:val="0"/>
      <w:marTop w:val="0"/>
      <w:marBottom w:val="0"/>
      <w:divBdr>
        <w:top w:val="none" w:sz="0" w:space="0" w:color="auto"/>
        <w:left w:val="none" w:sz="0" w:space="0" w:color="auto"/>
        <w:bottom w:val="none" w:sz="0" w:space="0" w:color="auto"/>
        <w:right w:val="none" w:sz="0" w:space="0" w:color="auto"/>
      </w:divBdr>
    </w:div>
    <w:div w:id="237639515">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3872009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6943874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20840011">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48484930">
      <w:bodyDiv w:val="1"/>
      <w:marLeft w:val="0"/>
      <w:marRight w:val="0"/>
      <w:marTop w:val="0"/>
      <w:marBottom w:val="0"/>
      <w:divBdr>
        <w:top w:val="none" w:sz="0" w:space="0" w:color="auto"/>
        <w:left w:val="none" w:sz="0" w:space="0" w:color="auto"/>
        <w:bottom w:val="none" w:sz="0" w:space="0" w:color="auto"/>
        <w:right w:val="none" w:sz="0" w:space="0" w:color="auto"/>
      </w:divBdr>
    </w:div>
    <w:div w:id="664626923">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75110891">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19742107">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34621148">
      <w:bodyDiv w:val="1"/>
      <w:marLeft w:val="0"/>
      <w:marRight w:val="0"/>
      <w:marTop w:val="0"/>
      <w:marBottom w:val="0"/>
      <w:divBdr>
        <w:top w:val="none" w:sz="0" w:space="0" w:color="auto"/>
        <w:left w:val="none" w:sz="0" w:space="0" w:color="auto"/>
        <w:bottom w:val="none" w:sz="0" w:space="0" w:color="auto"/>
        <w:right w:val="none" w:sz="0" w:space="0" w:color="auto"/>
      </w:divBdr>
      <w:divsChild>
        <w:div w:id="717319106">
          <w:marLeft w:val="0"/>
          <w:marRight w:val="0"/>
          <w:marTop w:val="0"/>
          <w:marBottom w:val="0"/>
          <w:divBdr>
            <w:top w:val="none" w:sz="0" w:space="0" w:color="auto"/>
            <w:left w:val="none" w:sz="0" w:space="0" w:color="auto"/>
            <w:bottom w:val="none" w:sz="0" w:space="0" w:color="auto"/>
            <w:right w:val="none" w:sz="0" w:space="0" w:color="auto"/>
          </w:divBdr>
        </w:div>
      </w:divsChild>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56946447">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797648099">
      <w:bodyDiv w:val="1"/>
      <w:marLeft w:val="0"/>
      <w:marRight w:val="0"/>
      <w:marTop w:val="0"/>
      <w:marBottom w:val="0"/>
      <w:divBdr>
        <w:top w:val="none" w:sz="0" w:space="0" w:color="auto"/>
        <w:left w:val="none" w:sz="0" w:space="0" w:color="auto"/>
        <w:bottom w:val="none" w:sz="0" w:space="0" w:color="auto"/>
        <w:right w:val="none" w:sz="0" w:space="0" w:color="auto"/>
      </w:divBdr>
      <w:divsChild>
        <w:div w:id="1512455293">
          <w:marLeft w:val="0"/>
          <w:marRight w:val="0"/>
          <w:marTop w:val="0"/>
          <w:marBottom w:val="0"/>
          <w:divBdr>
            <w:top w:val="none" w:sz="0" w:space="0" w:color="auto"/>
            <w:left w:val="none" w:sz="0" w:space="0" w:color="auto"/>
            <w:bottom w:val="none" w:sz="0" w:space="0" w:color="auto"/>
            <w:right w:val="none" w:sz="0" w:space="0" w:color="auto"/>
          </w:divBdr>
        </w:div>
      </w:divsChild>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2905350">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31345362">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093086597">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23905080">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82541430">
      <w:bodyDiv w:val="1"/>
      <w:marLeft w:val="0"/>
      <w:marRight w:val="0"/>
      <w:marTop w:val="0"/>
      <w:marBottom w:val="0"/>
      <w:divBdr>
        <w:top w:val="none" w:sz="0" w:space="0" w:color="auto"/>
        <w:left w:val="none" w:sz="0" w:space="0" w:color="auto"/>
        <w:bottom w:val="none" w:sz="0" w:space="0" w:color="auto"/>
        <w:right w:val="none" w:sz="0" w:space="0" w:color="auto"/>
      </w:divBdr>
    </w:div>
    <w:div w:id="1289631436">
      <w:bodyDiv w:val="1"/>
      <w:marLeft w:val="0"/>
      <w:marRight w:val="0"/>
      <w:marTop w:val="0"/>
      <w:marBottom w:val="0"/>
      <w:divBdr>
        <w:top w:val="none" w:sz="0" w:space="0" w:color="auto"/>
        <w:left w:val="none" w:sz="0" w:space="0" w:color="auto"/>
        <w:bottom w:val="none" w:sz="0" w:space="0" w:color="auto"/>
        <w:right w:val="none" w:sz="0" w:space="0" w:color="auto"/>
      </w:divBdr>
    </w:div>
    <w:div w:id="1293632516">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5000334">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52576197">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806119425">
      <w:bodyDiv w:val="1"/>
      <w:marLeft w:val="0"/>
      <w:marRight w:val="0"/>
      <w:marTop w:val="0"/>
      <w:marBottom w:val="0"/>
      <w:divBdr>
        <w:top w:val="none" w:sz="0" w:space="0" w:color="auto"/>
        <w:left w:val="none" w:sz="0" w:space="0" w:color="auto"/>
        <w:bottom w:val="none" w:sz="0" w:space="0" w:color="auto"/>
        <w:right w:val="none" w:sz="0" w:space="0" w:color="auto"/>
      </w:divBdr>
    </w:div>
    <w:div w:id="1817642026">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3201600">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1523416">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1990556041">
      <w:bodyDiv w:val="1"/>
      <w:marLeft w:val="0"/>
      <w:marRight w:val="0"/>
      <w:marTop w:val="0"/>
      <w:marBottom w:val="0"/>
      <w:divBdr>
        <w:top w:val="none" w:sz="0" w:space="0" w:color="auto"/>
        <w:left w:val="none" w:sz="0" w:space="0" w:color="auto"/>
        <w:bottom w:val="none" w:sz="0" w:space="0" w:color="auto"/>
        <w:right w:val="none" w:sz="0" w:space="0" w:color="auto"/>
      </w:divBdr>
    </w:div>
    <w:div w:id="1994484071">
      <w:bodyDiv w:val="1"/>
      <w:marLeft w:val="0"/>
      <w:marRight w:val="0"/>
      <w:marTop w:val="0"/>
      <w:marBottom w:val="0"/>
      <w:divBdr>
        <w:top w:val="none" w:sz="0" w:space="0" w:color="auto"/>
        <w:left w:val="none" w:sz="0" w:space="0" w:color="auto"/>
        <w:bottom w:val="none" w:sz="0" w:space="0" w:color="auto"/>
        <w:right w:val="none" w:sz="0" w:space="0" w:color="auto"/>
      </w:divBdr>
    </w:div>
    <w:div w:id="2002465502">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66759916">
      <w:bodyDiv w:val="1"/>
      <w:marLeft w:val="0"/>
      <w:marRight w:val="0"/>
      <w:marTop w:val="0"/>
      <w:marBottom w:val="0"/>
      <w:divBdr>
        <w:top w:val="none" w:sz="0" w:space="0" w:color="auto"/>
        <w:left w:val="none" w:sz="0" w:space="0" w:color="auto"/>
        <w:bottom w:val="none" w:sz="0" w:space="0" w:color="auto"/>
        <w:right w:val="none" w:sz="0" w:space="0" w:color="auto"/>
      </w:divBdr>
      <w:divsChild>
        <w:div w:id="1719891154">
          <w:marLeft w:val="0"/>
          <w:marRight w:val="0"/>
          <w:marTop w:val="0"/>
          <w:marBottom w:val="0"/>
          <w:divBdr>
            <w:top w:val="none" w:sz="0" w:space="0" w:color="auto"/>
            <w:left w:val="none" w:sz="0" w:space="0" w:color="auto"/>
            <w:bottom w:val="none" w:sz="0" w:space="0" w:color="auto"/>
            <w:right w:val="none" w:sz="0" w:space="0" w:color="auto"/>
          </w:divBdr>
        </w:div>
        <w:div w:id="1726902917">
          <w:marLeft w:val="0"/>
          <w:marRight w:val="0"/>
          <w:marTop w:val="0"/>
          <w:marBottom w:val="0"/>
          <w:divBdr>
            <w:top w:val="none" w:sz="0" w:space="0" w:color="auto"/>
            <w:left w:val="none" w:sz="0" w:space="0" w:color="auto"/>
            <w:bottom w:val="none" w:sz="0" w:space="0" w:color="auto"/>
            <w:right w:val="none" w:sz="0" w:space="0" w:color="auto"/>
          </w:divBdr>
          <w:divsChild>
            <w:div w:id="100154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17477284">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 w:id="214037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eigeral.com.br/legislacao/detalhes/7239-RO-Decreto-21-675-2017-Regulamenta-compras-publicas-estaduais" TargetMode="External"/><Relationship Id="rId18" Type="http://schemas.openxmlformats.org/officeDocument/2006/relationships/hyperlink" Target="https://www.comprasgovernamentais.gov.br/" TargetMode="External"/><Relationship Id="rId26" Type="http://schemas.openxmlformats.org/officeDocument/2006/relationships/hyperlink" Target="http://www.planalto.gov.br/ccivil_03/LEIS/L8666cons.htm" TargetMode="External"/><Relationship Id="rId39" Type="http://schemas.openxmlformats.org/officeDocument/2006/relationships/hyperlink" Target="http://www.planalto.gov.br/ccivil_03/LEIS/L8666cons.htm" TargetMode="External"/><Relationship Id="rId21" Type="http://schemas.openxmlformats.org/officeDocument/2006/relationships/hyperlink" Target="mailto:supel.kappa@gmail.com" TargetMode="External"/><Relationship Id="rId34" Type="http://schemas.openxmlformats.org/officeDocument/2006/relationships/hyperlink" Target="https://www.jusbrasil.com.br/topicos/11061959/artigo-7-da-lei-n-10520-de-17-de-julho-de-2002" TargetMode="External"/><Relationship Id="rId42" Type="http://schemas.openxmlformats.org/officeDocument/2006/relationships/hyperlink" Target="http://www.planalto.gov.br/ccivil_03/LEIS/L5764.htm" TargetMode="External"/><Relationship Id="rId47" Type="http://schemas.openxmlformats.org/officeDocument/2006/relationships/hyperlink" Target="http://www.leigeral.com.br/legislacao/detalhes/7239-RO-Decreto-21-675-2017-Regulamenta-compras-publicas-estaduais" TargetMode="External"/><Relationship Id="rId50" Type="http://schemas.openxmlformats.org/officeDocument/2006/relationships/hyperlink" Target="http://www2.camara.leg.br/legin/fed/lei/2013/lei-12846-1-agosto-2013-776664-publicacaooriginal-140647-pl.html" TargetMode="External"/><Relationship Id="rId55" Type="http://schemas.openxmlformats.org/officeDocument/2006/relationships/hyperlink" Target="http://www.cnj.jus.br/improbidade_adm/consultar_requerido.php" TargetMode="External"/><Relationship Id="rId63" Type="http://schemas.openxmlformats.org/officeDocument/2006/relationships/hyperlink" Target="http://www.planalto.gov.br/ccivil_03/LEIS/L8666cons.htm" TargetMode="External"/><Relationship Id="rId68" Type="http://schemas.openxmlformats.org/officeDocument/2006/relationships/hyperlink" Target="https://sei.sistemas.ro.gov.br/sei/controlador.php?acao=protocolo_visualizar&amp;id_protocolo=10856451&amp;infra_sistema=100000100&amp;infra_unidade_atual=110000767&amp;infra_hash=81ffadcdd463c266b87560931df3a81bf84b9fbb61bcfbd50b809f662bfb4eaf" TargetMode="External"/><Relationship Id="rId76" Type="http://schemas.openxmlformats.org/officeDocument/2006/relationships/hyperlink" Target="http://normas.receita.fazenda.gov.br/sijut2consulta/link.action?visao=anotado&amp;idAto=56753" TargetMode="External"/><Relationship Id="rId84" Type="http://schemas.openxmlformats.org/officeDocument/2006/relationships/hyperlink" Target="http://www.planalto.gov.br/ccivil_03/LEIS/L8666cons.htm" TargetMode="External"/><Relationship Id="rId89" Type="http://schemas.openxmlformats.org/officeDocument/2006/relationships/hyperlink" Target="http://www.planalto.gov.br/ccivil_03/LEIS/LCP/Lcp123.htm" TargetMode="External"/><Relationship Id="rId7" Type="http://schemas.openxmlformats.org/officeDocument/2006/relationships/endnotes" Target="endnotes.xml"/><Relationship Id="rId71" Type="http://schemas.openxmlformats.org/officeDocument/2006/relationships/hyperlink" Target="https://sei.sistemas.ro.gov.br/sei/controlador.php?acao=protocolo_visualizar&amp;id_protocolo=10856451&amp;infra_sistema=100000100&amp;infra_unidade_atual=110000767&amp;infra_hash=81ffadcdd463c266b87560931df3a81bf84b9fbb61bcfbd50b809f662bfb4eaf" TargetMode="External"/><Relationship Id="rId92" Type="http://schemas.openxmlformats.org/officeDocument/2006/relationships/hyperlink" Target="http://www.supel.ro.gov.br" TargetMode="External"/><Relationship Id="rId2" Type="http://schemas.openxmlformats.org/officeDocument/2006/relationships/numbering" Target="numbering.xml"/><Relationship Id="rId16" Type="http://schemas.openxmlformats.org/officeDocument/2006/relationships/hyperlink" Target="http://www.rondonia.ro.gov.br/publicacao/lei-no-2414-de-18-de-fevereiro-de-2011/" TargetMode="External"/><Relationship Id="rId29" Type="http://schemas.openxmlformats.org/officeDocument/2006/relationships/hyperlink" Target="http://www.rondonia.ro.gov.br/publicacao/decreto-no-12205-de-30-de-maio-de-2006/" TargetMode="External"/><Relationship Id="rId11" Type="http://schemas.openxmlformats.org/officeDocument/2006/relationships/hyperlink" Target="http://www.rondonia.ro.gov.br/publicacao/decreto-no-12205-de-30-de-maio-de-2006/" TargetMode="External"/><Relationship Id="rId24" Type="http://schemas.openxmlformats.org/officeDocument/2006/relationships/hyperlink" Target="https://www.comprasgovernamentais.gov.br/" TargetMode="External"/><Relationship Id="rId32" Type="http://schemas.openxmlformats.org/officeDocument/2006/relationships/hyperlink" Target="https://www.comprasgovernamentais.gov.br/" TargetMode="External"/><Relationship Id="rId37" Type="http://schemas.openxmlformats.org/officeDocument/2006/relationships/hyperlink" Target="http://www.planalto.gov.br/ccivil_03/LEIS/L8666cons.htm" TargetMode="External"/><Relationship Id="rId40" Type="http://schemas.openxmlformats.org/officeDocument/2006/relationships/hyperlink" Target="http://normas.receita.fazenda.gov.br/sijut2consulta/link.action?visao=anotado&amp;idAto=56753" TargetMode="External"/><Relationship Id="rId45" Type="http://schemas.openxmlformats.org/officeDocument/2006/relationships/hyperlink" Target="http://www.planalto.gov.br/ccivil_03/_Ato2004-2006/2005/Lei/L11101.htm" TargetMode="External"/><Relationship Id="rId53" Type="http://schemas.openxmlformats.org/officeDocument/2006/relationships/hyperlink" Target="http://www.cnj.jus.br/improbidade_adm/consultar_requerido.php" TargetMode="External"/><Relationship Id="rId58" Type="http://schemas.openxmlformats.org/officeDocument/2006/relationships/hyperlink" Target="http://www.planalto.gov.br/ccivil_03/Leis/2002/L10520.htm" TargetMode="External"/><Relationship Id="rId66" Type="http://schemas.openxmlformats.org/officeDocument/2006/relationships/hyperlink" Target="https://www.comprasgovernamentais.gov.br/" TargetMode="External"/><Relationship Id="rId74" Type="http://schemas.openxmlformats.org/officeDocument/2006/relationships/hyperlink" Target="http://www.planalto.gov.br/ccivil_03/_Ato2011-2014/2012/Decreto/D7775.htm" TargetMode="External"/><Relationship Id="rId79" Type="http://schemas.openxmlformats.org/officeDocument/2006/relationships/header" Target="header1.xml"/><Relationship Id="rId87" Type="http://schemas.openxmlformats.org/officeDocument/2006/relationships/hyperlink" Target="http://www.leigeral.com.br/legislacao/detalhes/7239-RO-Decreto-21-675-2017-Regulamenta-compras-publicas-estaduais" TargetMode="External"/><Relationship Id="rId5" Type="http://schemas.openxmlformats.org/officeDocument/2006/relationships/webSettings" Target="webSettings.xml"/><Relationship Id="rId61" Type="http://schemas.openxmlformats.org/officeDocument/2006/relationships/hyperlink" Target="http://www.planalto.gov.br/ccivil_03/Leis/2002/L10520.htm" TargetMode="External"/><Relationship Id="rId82" Type="http://schemas.openxmlformats.org/officeDocument/2006/relationships/footer" Target="footer2.xml"/><Relationship Id="rId90" Type="http://schemas.openxmlformats.org/officeDocument/2006/relationships/hyperlink" Target="http://www.rondonia.ro.gov.br/publicacao/lei-no-2414-de-18-de-fevereiro-de-2011/" TargetMode="External"/><Relationship Id="rId19" Type="http://schemas.openxmlformats.org/officeDocument/2006/relationships/hyperlink" Target="https://www.sei.ro.gov.br/sobre" TargetMode="External"/><Relationship Id="rId14" Type="http://schemas.openxmlformats.org/officeDocument/2006/relationships/hyperlink" Target="http://www.comprasnet.gov.br/legislacao/decretos/de5450_2005.html" TargetMode="External"/><Relationship Id="rId22" Type="http://schemas.openxmlformats.org/officeDocument/2006/relationships/hyperlink" Target="http://www.rondonia.ro.gov.br/publicacao/decreto-no-12205-de-30-de-maio-de-2006/" TargetMode="External"/><Relationship Id="rId27" Type="http://schemas.openxmlformats.org/officeDocument/2006/relationships/hyperlink" Target="http://www.comprasnet.gov.br" TargetMode="External"/><Relationship Id="rId30" Type="http://schemas.openxmlformats.org/officeDocument/2006/relationships/hyperlink" Target="http://www.comprasnet.gov.br" TargetMode="External"/><Relationship Id="rId35" Type="http://schemas.openxmlformats.org/officeDocument/2006/relationships/hyperlink" Target="mailto:css.serpro@serpro.gov.br" TargetMode="External"/><Relationship Id="rId43" Type="http://schemas.openxmlformats.org/officeDocument/2006/relationships/hyperlink" Target="http://www.planalto.gov.br/ccivil_03/_Ato2011-2014/2012/Decreto/D7775.htm" TargetMode="External"/><Relationship Id="rId48" Type="http://schemas.openxmlformats.org/officeDocument/2006/relationships/hyperlink" Target="http://www.planalto.gov.br/ccivil_03/LEIS/L8666cons.htm" TargetMode="External"/><Relationship Id="rId56" Type="http://schemas.openxmlformats.org/officeDocument/2006/relationships/hyperlink" Target="http://www.planalto.gov.br/ccivil_03/Leis/2002/L10520.htm" TargetMode="External"/><Relationship Id="rId64" Type="http://schemas.openxmlformats.org/officeDocument/2006/relationships/hyperlink" Target="http://www.planalto.gov.br/ccivil_03/LEIS/L8666cons.htm" TargetMode="External"/><Relationship Id="rId69" Type="http://schemas.openxmlformats.org/officeDocument/2006/relationships/hyperlink" Target="https://sei.sistemas.ro.gov.br/sei/controlador.php?acao=protocolo_visualizar&amp;id_protocolo=10856451&amp;infra_sistema=100000100&amp;infra_unidade_atual=110000767&amp;infra_hash=81ffadcdd463c266b87560931df3a81bf84b9fbb61bcfbd50b809f662bfb4eaf" TargetMode="External"/><Relationship Id="rId77" Type="http://schemas.openxmlformats.org/officeDocument/2006/relationships/hyperlink" Target="http://www.rondonia.ro.gov.br/supel" TargetMode="External"/><Relationship Id="rId8" Type="http://schemas.openxmlformats.org/officeDocument/2006/relationships/image" Target="media/image1.png"/><Relationship Id="rId51" Type="http://schemas.openxmlformats.org/officeDocument/2006/relationships/hyperlink" Target="http://www.cnj.jus.br/improbidade_adm/consultar_requerido.php" TargetMode="External"/><Relationship Id="rId72" Type="http://schemas.openxmlformats.org/officeDocument/2006/relationships/hyperlink" Target="http://www.portaldoempreendedor.gov.br/" TargetMode="External"/><Relationship Id="rId80" Type="http://schemas.openxmlformats.org/officeDocument/2006/relationships/footer" Target="footer1.xml"/><Relationship Id="rId85" Type="http://schemas.openxmlformats.org/officeDocument/2006/relationships/hyperlink" Target="http://www.rondonia.ro.gov.br/publicacao/decreto-no-12205-de-30-de-maio-de-2006/"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legisweb.com.br/legislacao/?id=161193" TargetMode="External"/><Relationship Id="rId17" Type="http://schemas.openxmlformats.org/officeDocument/2006/relationships/hyperlink" Target="https://www.comprasgovernamentais.gov.br/" TargetMode="External"/><Relationship Id="rId25" Type="http://schemas.openxmlformats.org/officeDocument/2006/relationships/hyperlink" Target="https://www.comprasgovernamentais.gov.br/" TargetMode="External"/><Relationship Id="rId33" Type="http://schemas.openxmlformats.org/officeDocument/2006/relationships/hyperlink" Target="http://www.planalto.gov.br/ccivil_03/LEIS/L8666cons.htm" TargetMode="External"/><Relationship Id="rId38" Type="http://schemas.openxmlformats.org/officeDocument/2006/relationships/hyperlink" Target="http://www.planalto.gov.br/ccivil_03/LEIS/L9854.htm" TargetMode="External"/><Relationship Id="rId46" Type="http://schemas.openxmlformats.org/officeDocument/2006/relationships/hyperlink" Target="https://www.jusbrasil.com.br/topicos/11061959/artigo-7-da-lei-n-10520-de-17-de-julho-de-2002" TargetMode="External"/><Relationship Id="rId59" Type="http://schemas.openxmlformats.org/officeDocument/2006/relationships/hyperlink" Target="http://www.planalto.gov.br/ccivil_03/Leis/2002/L10520.htm" TargetMode="External"/><Relationship Id="rId67" Type="http://schemas.openxmlformats.org/officeDocument/2006/relationships/hyperlink" Target="http://www.supel.ro.gov.br" TargetMode="External"/><Relationship Id="rId20" Type="http://schemas.openxmlformats.org/officeDocument/2006/relationships/hyperlink" Target="http://www.rondonia.ro.gov.br/publicacao/decreto-no-12205-de-30-de-maio-de-2006/" TargetMode="External"/><Relationship Id="rId41" Type="http://schemas.openxmlformats.org/officeDocument/2006/relationships/hyperlink" Target="http://www.portaldoempreendedor.gov.br/" TargetMode="External"/><Relationship Id="rId54" Type="http://schemas.openxmlformats.org/officeDocument/2006/relationships/hyperlink" Target="http://www.cnj.jus.br/improbidade_adm/consultar_requerido.php" TargetMode="External"/><Relationship Id="rId62" Type="http://schemas.openxmlformats.org/officeDocument/2006/relationships/hyperlink" Target="http://www.rondonia.ro.gov.br/publicacao/decreto-no-12205-de-30-de-maio-de-2006/" TargetMode="External"/><Relationship Id="rId70" Type="http://schemas.openxmlformats.org/officeDocument/2006/relationships/hyperlink" Target="https://sei.sistemas.ro.gov.br/sei/controlador.php?acao=protocolo_visualizar&amp;id_protocolo=12377925&amp;infra_sistema=100000100&amp;infra_unidade_atual=110000767&amp;infra_hash=88b6c259c7298ddbd13f5c495576b73d94c012c84889e1afc522d791b5ed2b4e" TargetMode="External"/><Relationship Id="rId75" Type="http://schemas.openxmlformats.org/officeDocument/2006/relationships/hyperlink" Target="http://normas.receita.fazenda.gov.br/sijut2consulta/link.action?idAto=15937" TargetMode="External"/><Relationship Id="rId83" Type="http://schemas.openxmlformats.org/officeDocument/2006/relationships/hyperlink" Target="http://www.planalto.gov.br/ccivil_03/Leis/2002/L10520.htm" TargetMode="External"/><Relationship Id="rId88" Type="http://schemas.openxmlformats.org/officeDocument/2006/relationships/hyperlink" Target="http://www.planalto.gov.br/ccivil_03/_Ato2004-2006/2005/Decreto/D5450.htm" TargetMode="External"/><Relationship Id="rId91" Type="http://schemas.openxmlformats.org/officeDocument/2006/relationships/hyperlink" Target="https://www.comprasgovernamentais.gov.b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lanalto.gov.br/ccivil_03/LEIS/LCP/Lcp123.htm" TargetMode="External"/><Relationship Id="rId23" Type="http://schemas.openxmlformats.org/officeDocument/2006/relationships/hyperlink" Target="mailto:supel.kappa@gmail.com" TargetMode="External"/><Relationship Id="rId28" Type="http://schemas.openxmlformats.org/officeDocument/2006/relationships/hyperlink" Target="http://www.rondonia.ro.gov.br/publicacao/decreto-no-12205-de-30-de-maio-de-2006/" TargetMode="External"/><Relationship Id="rId36" Type="http://schemas.openxmlformats.org/officeDocument/2006/relationships/hyperlink" Target="https://cssinter.serpro.gov.br/SCCDPortalWEB/pages/dynamicPortal.jsf?ITEMNUM=2348" TargetMode="External"/><Relationship Id="rId49" Type="http://schemas.openxmlformats.org/officeDocument/2006/relationships/hyperlink" Target="http://www.rondonia.ro.gov.br/publicacao/lei-no-2414-de-18-de-fevereiro-de-2011/" TargetMode="External"/><Relationship Id="rId57" Type="http://schemas.openxmlformats.org/officeDocument/2006/relationships/hyperlink" Target="https://www.comprasgovernamentais.gov.br/" TargetMode="External"/><Relationship Id="rId10" Type="http://schemas.openxmlformats.org/officeDocument/2006/relationships/hyperlink" Target="http://www.planalto.gov.br/ccivil_03/LEIS/L8666cons.htm" TargetMode="External"/><Relationship Id="rId31" Type="http://schemas.openxmlformats.org/officeDocument/2006/relationships/hyperlink" Target="https://www.comprasgovernamentais.gov.br/" TargetMode="External"/><Relationship Id="rId44" Type="http://schemas.openxmlformats.org/officeDocument/2006/relationships/hyperlink" Target="http://normas.receita.fazenda.gov.br/sijut2consulta/link.action?idAto=15937" TargetMode="External"/><Relationship Id="rId52" Type="http://schemas.openxmlformats.org/officeDocument/2006/relationships/hyperlink" Target="http://www.cnj.jus.br/improbidade_adm/consultar_requerido.php" TargetMode="External"/><Relationship Id="rId60" Type="http://schemas.openxmlformats.org/officeDocument/2006/relationships/hyperlink" Target="http://www.comprasnet.gov.br" TargetMode="External"/><Relationship Id="rId65" Type="http://schemas.openxmlformats.org/officeDocument/2006/relationships/hyperlink" Target="http://www.planalto.gov.br/ccivil_03/LEIS/L8666cons.htm" TargetMode="External"/><Relationship Id="rId73" Type="http://schemas.openxmlformats.org/officeDocument/2006/relationships/hyperlink" Target="http://www.planalto.gov.br/ccivil_03/LEIS/L5764.htm" TargetMode="External"/><Relationship Id="rId78" Type="http://schemas.openxmlformats.org/officeDocument/2006/relationships/hyperlink" Target="https://www.comprasgovernamentais.gov.br/" TargetMode="External"/><Relationship Id="rId81" Type="http://schemas.openxmlformats.org/officeDocument/2006/relationships/header" Target="header2.xml"/><Relationship Id="rId86" Type="http://schemas.openxmlformats.org/officeDocument/2006/relationships/hyperlink" Target="https://www.legisweb.com.br/legislacao/?id=161193"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Leis/2002/L1052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3ABBC-0774-4577-AF03-D80A785F8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42</Pages>
  <Words>20648</Words>
  <Characters>111505</Characters>
  <Application>Microsoft Office Word</Application>
  <DocSecurity>0</DocSecurity>
  <Lines>929</Lines>
  <Paragraphs>263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131890</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Roger</cp:lastModifiedBy>
  <cp:revision>123</cp:revision>
  <cp:lastPrinted>2020-08-14T11:16:00Z</cp:lastPrinted>
  <dcterms:created xsi:type="dcterms:W3CDTF">2019-08-06T17:22:00Z</dcterms:created>
  <dcterms:modified xsi:type="dcterms:W3CDTF">2020-08-14T11:17:00Z</dcterms:modified>
</cp:coreProperties>
</file>