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2"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u w:val="single"/>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112/2020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215/2020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0021.245989/2019-59</w:t>
      </w:r>
    </w:p>
    <w:p w:rsidR="00000000" w:rsidDel="00000000" w:rsidP="00000000" w:rsidRDefault="00000000" w:rsidRPr="00000000" w14:paraId="00000009">
      <w:pPr>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ESTADO DE RONDÔNIA,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sz w:val="16"/>
          <w:szCs w:val="16"/>
          <w:rtl w:val="0"/>
        </w:rPr>
        <w:t xml:space="preserve">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PREÇO</w:t>
      </w:r>
      <w:r w:rsidDel="00000000" w:rsidR="00000000" w:rsidRPr="00000000">
        <w:rPr>
          <w:rFonts w:ascii="Arial" w:cs="Arial" w:eastAsia="Arial" w:hAnsi="Arial"/>
          <w:sz w:val="16"/>
          <w:szCs w:val="16"/>
          <w:rtl w:val="0"/>
        </w:rPr>
        <w:t xml:space="preserve"> para futura e eventual aquisições de demanda de placas de identificação de veículos automotores, visando atender as necessidades da Polícia Militar do Estado De Rondônia,</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B">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sz w:val="16"/>
          <w:szCs w:val="16"/>
        </w:rPr>
      </w:pPr>
      <w:r w:rsidDel="00000000" w:rsidR="00000000" w:rsidRPr="00000000">
        <w:rPr>
          <w:rFonts w:ascii="Arial" w:cs="Arial" w:eastAsia="Arial" w:hAnsi="Arial"/>
          <w:color w:val="000000"/>
          <w:sz w:val="16"/>
          <w:szCs w:val="16"/>
          <w:rtl w:val="0"/>
        </w:rPr>
        <w:t xml:space="preserve">Registro de Preços </w:t>
      </w:r>
      <w:r w:rsidDel="00000000" w:rsidR="00000000" w:rsidRPr="00000000">
        <w:rPr>
          <w:rFonts w:ascii="Arial" w:cs="Arial" w:eastAsia="Arial" w:hAnsi="Arial"/>
          <w:sz w:val="16"/>
          <w:szCs w:val="16"/>
          <w:rtl w:val="0"/>
        </w:rPr>
        <w:t xml:space="preserve">para futura e eventual aquisições de demanda de placas de identificação de veículos automotores, visando atender as necessidades da Polícia Militar do Estado De Rondônia.</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LOCAL DE ENTREGA </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w:t>
      </w:r>
      <w:r w:rsidDel="00000000" w:rsidR="00000000" w:rsidRPr="00000000">
        <w:rPr>
          <w:rFonts w:ascii="Arial" w:cs="Arial" w:eastAsia="Arial" w:hAnsi="Arial"/>
          <w:sz w:val="16"/>
          <w:szCs w:val="16"/>
          <w:rtl w:val="0"/>
        </w:rPr>
        <w:t xml:space="preserve"> A entrega será PARCIAL, de acordo com as quantidades solicitadas feitas por requisição.</w:t>
      </w:r>
    </w:p>
    <w:p w:rsidR="00000000" w:rsidDel="00000000" w:rsidP="00000000" w:rsidRDefault="00000000" w:rsidRPr="00000000" w14:paraId="0000002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6.3.1</w:t>
      </w:r>
      <w:r w:rsidDel="00000000" w:rsidR="00000000" w:rsidRPr="00000000">
        <w:rPr>
          <w:rFonts w:ascii="Arial" w:cs="Arial" w:eastAsia="Arial" w:hAnsi="Arial"/>
          <w:sz w:val="16"/>
          <w:szCs w:val="16"/>
          <w:rtl w:val="0"/>
        </w:rPr>
        <w:t xml:space="preserve">. Será de até 30 (trinta) dias, contado a partir da emissão da nota de Empenho.</w:t>
      </w:r>
    </w:p>
    <w:p w:rsidR="00000000" w:rsidDel="00000000" w:rsidP="00000000" w:rsidRDefault="00000000" w:rsidRPr="00000000" w14:paraId="0000002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6.4. DO LOCAL DE ENTREGA: </w:t>
      </w:r>
      <w:r w:rsidDel="00000000" w:rsidR="00000000" w:rsidRPr="00000000">
        <w:rPr>
          <w:rFonts w:ascii="Arial" w:cs="Arial" w:eastAsia="Arial" w:hAnsi="Arial"/>
          <w:sz w:val="16"/>
          <w:szCs w:val="16"/>
          <w:rtl w:val="0"/>
        </w:rPr>
        <w:t xml:space="preserve">Os itens deste procedimento deverão ser entregues no ALMOXARIFADO da DAAL, sito a Av. Buenos Aires, 2916 - Bairro: Embratel –  Porto Velho – RO, observando os horários de funcionamento das 07:30h as 13:30h, de segunda a sexta-feira, ultrapassado o horário só mediante autorização.</w:t>
      </w:r>
    </w:p>
    <w:p w:rsidR="00000000" w:rsidDel="00000000" w:rsidP="00000000" w:rsidRDefault="00000000" w:rsidRPr="00000000" w14:paraId="00000026">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w:t>
      </w:r>
      <w:r w:rsidDel="00000000" w:rsidR="00000000" w:rsidRPr="00000000">
        <w:rPr>
          <w:rFonts w:ascii="Arial" w:cs="Arial" w:eastAsia="Arial" w:hAnsi="Arial"/>
          <w:sz w:val="16"/>
          <w:szCs w:val="16"/>
          <w:rtl w:val="0"/>
        </w:rPr>
        <w:t xml:space="preserve">. Comete infração administrativa, nos termos da Lei nº 8.666/93 e da Lei n° 10.520, de 2002, a Contratada que:</w:t>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w:t>
      </w:r>
      <w:r w:rsidDel="00000000" w:rsidR="00000000" w:rsidRPr="00000000">
        <w:rPr>
          <w:rFonts w:ascii="Arial" w:cs="Arial" w:eastAsia="Arial" w:hAnsi="Arial"/>
          <w:sz w:val="16"/>
          <w:szCs w:val="16"/>
          <w:rtl w:val="0"/>
        </w:rPr>
        <w:t xml:space="preserve"> Não assinar o termo de contrato ou aceitar/retirar o instrumento equivalente, quando convocado dentro do prazo de validade da proposta;</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 9.1.2. </w:t>
      </w:r>
      <w:r w:rsidDel="00000000" w:rsidR="00000000" w:rsidRPr="00000000">
        <w:rPr>
          <w:rFonts w:ascii="Arial" w:cs="Arial" w:eastAsia="Arial" w:hAnsi="Arial"/>
          <w:sz w:val="16"/>
          <w:szCs w:val="16"/>
          <w:rtl w:val="0"/>
        </w:rPr>
        <w:t xml:space="preserve">Apresentar documentação falsa;</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 </w:t>
      </w:r>
      <w:r w:rsidDel="00000000" w:rsidR="00000000" w:rsidRPr="00000000">
        <w:rPr>
          <w:rFonts w:ascii="Arial" w:cs="Arial" w:eastAsia="Arial" w:hAnsi="Arial"/>
          <w:sz w:val="16"/>
          <w:szCs w:val="16"/>
          <w:rtl w:val="0"/>
        </w:rPr>
        <w:t xml:space="preserve">Deixar de entregar os documentos exigidos no certame;</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 </w:t>
      </w:r>
      <w:r w:rsidDel="00000000" w:rsidR="00000000" w:rsidRPr="00000000">
        <w:rPr>
          <w:rFonts w:ascii="Arial" w:cs="Arial" w:eastAsia="Arial" w:hAnsi="Arial"/>
          <w:sz w:val="16"/>
          <w:szCs w:val="16"/>
          <w:rtl w:val="0"/>
        </w:rPr>
        <w:t xml:space="preserve">Ensejar o retardamento da execução do objeto;</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 </w:t>
      </w:r>
      <w:r w:rsidDel="00000000" w:rsidR="00000000" w:rsidRPr="00000000">
        <w:rPr>
          <w:rFonts w:ascii="Arial" w:cs="Arial" w:eastAsia="Arial" w:hAnsi="Arial"/>
          <w:sz w:val="16"/>
          <w:szCs w:val="16"/>
          <w:rtl w:val="0"/>
        </w:rPr>
        <w:t xml:space="preserve">Não mantiver a proposta;</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 </w:t>
      </w:r>
      <w:r w:rsidDel="00000000" w:rsidR="00000000" w:rsidRPr="00000000">
        <w:rPr>
          <w:rFonts w:ascii="Arial" w:cs="Arial" w:eastAsia="Arial" w:hAnsi="Arial"/>
          <w:sz w:val="16"/>
          <w:szCs w:val="16"/>
          <w:rtl w:val="0"/>
        </w:rPr>
        <w:t xml:space="preserve">Comportar-se de modo inidôneo;</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 </w:t>
      </w:r>
      <w:r w:rsidDel="00000000" w:rsidR="00000000" w:rsidRPr="00000000">
        <w:rPr>
          <w:rFonts w:ascii="Arial" w:cs="Arial" w:eastAsia="Arial" w:hAnsi="Arial"/>
          <w:sz w:val="16"/>
          <w:szCs w:val="16"/>
          <w:rtl w:val="0"/>
        </w:rPr>
        <w:t xml:space="preserve">Cometer fraude fiscal;</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9.1.8. </w:t>
      </w:r>
      <w:r w:rsidDel="00000000" w:rsidR="00000000" w:rsidRPr="00000000">
        <w:rPr>
          <w:rFonts w:ascii="Arial" w:cs="Arial" w:eastAsia="Arial" w:hAnsi="Arial"/>
          <w:sz w:val="16"/>
          <w:szCs w:val="16"/>
          <w:rtl w:val="0"/>
        </w:rPr>
        <w:t xml:space="preserve">Inexecutar total ou parcialmente qualquer das obrigações assumidas em decorrência da contratação.</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 </w:t>
      </w:r>
      <w:r w:rsidDel="00000000" w:rsidR="00000000" w:rsidRPr="00000000">
        <w:rPr>
          <w:rFonts w:ascii="Arial" w:cs="Arial" w:eastAsia="Arial" w:hAnsi="Arial"/>
          <w:sz w:val="16"/>
          <w:szCs w:val="16"/>
          <w:rtl w:val="0"/>
        </w:rPr>
        <w:t xml:space="preserve">O licitante/adjudicatário que cometer qualquer das infrações discriminadas no subitem anterior ficará sujeito, sem prejuízo da responsabilidade civil e criminal, às seguintes sanções:</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9.2.1 </w:t>
      </w:r>
      <w:r w:rsidDel="00000000" w:rsidR="00000000" w:rsidRPr="00000000">
        <w:rPr>
          <w:rFonts w:ascii="Arial" w:cs="Arial" w:eastAsia="Arial" w:hAnsi="Arial"/>
          <w:sz w:val="16"/>
          <w:szCs w:val="16"/>
          <w:rtl w:val="0"/>
        </w:rPr>
        <w:t xml:space="preserve">Advertência por escrito;</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9.2.2. </w:t>
      </w:r>
      <w:r w:rsidDel="00000000" w:rsidR="00000000" w:rsidRPr="00000000">
        <w:rPr>
          <w:rFonts w:ascii="Arial" w:cs="Arial" w:eastAsia="Arial" w:hAnsi="Arial"/>
          <w:sz w:val="16"/>
          <w:szCs w:val="16"/>
          <w:rtl w:val="0"/>
        </w:rPr>
        <w:t xml:space="preserve">Multa de mora no valor de 0,5% (meio por cento), do valor do contrato, por dia de atraso na entrega do Objeto, contado a partir do último dia previsto para a realização do serviço em questão, limitado ao máximo de 45 (quarenta e cinco) dias; sendo que, a partir deste prazo, a contratada passa a ser considerada INADIMPLENTE para todos os efeitos legais;</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9.2.3. </w:t>
      </w:r>
      <w:r w:rsidDel="00000000" w:rsidR="00000000" w:rsidRPr="00000000">
        <w:rPr>
          <w:rFonts w:ascii="Arial" w:cs="Arial" w:eastAsia="Arial" w:hAnsi="Arial"/>
          <w:sz w:val="16"/>
          <w:szCs w:val="16"/>
          <w:rtl w:val="0"/>
        </w:rPr>
        <w:t xml:space="preserve">Multa compensatória de 20% (vinte por cento) sobre o valor total do contrato pelo descumprimento das obrigações elencadas, por INADIMPLÊNCIA, sem prejuízo da sanção anterior;</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9.2.4. </w:t>
      </w:r>
      <w:r w:rsidDel="00000000" w:rsidR="00000000" w:rsidRPr="00000000">
        <w:rPr>
          <w:rFonts w:ascii="Arial" w:cs="Arial" w:eastAsia="Arial" w:hAnsi="Arial"/>
          <w:sz w:val="16"/>
          <w:szCs w:val="16"/>
          <w:rtl w:val="0"/>
        </w:rPr>
        <w:t xml:space="preserve">Multa compensatória de 10% (dez por cento) do valor total contratado, quando contrariar normas técnicas da ABNT ou infringir condição técnica deste instrumento convocatório, independente da obrigatoriedade da substituição do serviço;</w:t>
      </w:r>
    </w:p>
    <w:p w:rsidR="00000000" w:rsidDel="00000000" w:rsidP="00000000" w:rsidRDefault="00000000" w:rsidRPr="00000000" w14:paraId="0000004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9.2.5. </w:t>
      </w:r>
      <w:r w:rsidDel="00000000" w:rsidR="00000000" w:rsidRPr="00000000">
        <w:rPr>
          <w:rFonts w:ascii="Arial" w:cs="Arial" w:eastAsia="Arial" w:hAnsi="Arial"/>
          <w:sz w:val="16"/>
          <w:szCs w:val="16"/>
          <w:rtl w:val="0"/>
        </w:rPr>
        <w:t xml:space="preserve">Impedimento de licitar e de contratar com a União e descredenciamento no SICAF, pelo prazo de até 05 (cinco) anos, conforme o Art. 7° da Lei n°. 10.520, de 2002. A aplicação da sanção impossibilitará o fornecedor ou interessado de participar de licitações e formalizar contratos, no âmbito interno do ente federativo que aplicar a sanção;</w:t>
      </w:r>
    </w:p>
    <w:p w:rsidR="00000000" w:rsidDel="00000000" w:rsidP="00000000" w:rsidRDefault="00000000" w:rsidRPr="00000000" w14:paraId="0000004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9.2.6. </w:t>
      </w:r>
      <w:r w:rsidDel="00000000" w:rsidR="00000000" w:rsidRPr="00000000">
        <w:rPr>
          <w:rFonts w:ascii="Arial" w:cs="Arial" w:eastAsia="Arial" w:hAnsi="Arial"/>
          <w:sz w:val="16"/>
          <w:szCs w:val="16"/>
          <w:rtl w:val="0"/>
        </w:rPr>
        <w:t xml:space="preserve">Declaração de inidoneidade, conforme o inciso IV do Art. 87 da Lei n°. 8.666, de 1993, ficando o fornecedor ou interessado impossibilitado de participar de licitações e formalizar contratos com todos os órgãos e entidades da Administração Pública direta e indireta da União, dos Estados, do Distrito federal e dos Municípios.</w:t>
      </w:r>
    </w:p>
    <w:p w:rsidR="00000000" w:rsidDel="00000000" w:rsidP="00000000" w:rsidRDefault="00000000" w:rsidRPr="00000000" w14:paraId="0000004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 </w:t>
      </w:r>
      <w:r w:rsidDel="00000000" w:rsidR="00000000" w:rsidRPr="00000000">
        <w:rPr>
          <w:rFonts w:ascii="Arial" w:cs="Arial" w:eastAsia="Arial" w:hAnsi="Arial"/>
          <w:sz w:val="16"/>
          <w:szCs w:val="16"/>
          <w:rtl w:val="0"/>
        </w:rPr>
        <w:t xml:space="preserve">A penalidade de multa pode ser aplicada cumulativamente com a sanção de impedimento.</w:t>
      </w:r>
    </w:p>
    <w:p w:rsidR="00000000" w:rsidDel="00000000" w:rsidP="00000000" w:rsidRDefault="00000000" w:rsidRPr="00000000" w14:paraId="0000004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 </w:t>
      </w:r>
      <w:r w:rsidDel="00000000" w:rsidR="00000000" w:rsidRPr="00000000">
        <w:rPr>
          <w:rFonts w:ascii="Arial" w:cs="Arial" w:eastAsia="Arial" w:hAnsi="Arial"/>
          <w:sz w:val="16"/>
          <w:szCs w:val="16"/>
          <w:rtl w:val="0"/>
        </w:rPr>
        <w:t xml:space="preserve">As sanções de suspensão temporária de participação em licitação e impedimento de contratar e de declaração de inidoneidade para licitar ou contratar com a Administração Pública poderão também ser aplicadas às empresas ou aos profissionais que, em razão dos contratos regidos por esta Lei:</w:t>
      </w:r>
    </w:p>
    <w:p w:rsidR="00000000" w:rsidDel="00000000" w:rsidP="00000000" w:rsidRDefault="00000000" w:rsidRPr="00000000" w14:paraId="0000004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9.4.1. </w:t>
      </w:r>
      <w:r w:rsidDel="00000000" w:rsidR="00000000" w:rsidRPr="00000000">
        <w:rPr>
          <w:rFonts w:ascii="Arial" w:cs="Arial" w:eastAsia="Arial" w:hAnsi="Arial"/>
          <w:sz w:val="16"/>
          <w:szCs w:val="16"/>
          <w:rtl w:val="0"/>
        </w:rPr>
        <w:t xml:space="preserve">Tenham sofrido condenação definitiva por praticarem, por meios dolosos, fraude fiscal no recolhimento de quaisquer tributos;</w:t>
      </w:r>
    </w:p>
    <w:p w:rsidR="00000000" w:rsidDel="00000000" w:rsidP="00000000" w:rsidRDefault="00000000" w:rsidRPr="00000000" w14:paraId="0000004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9.4.2.</w:t>
      </w:r>
      <w:r w:rsidDel="00000000" w:rsidR="00000000" w:rsidRPr="00000000">
        <w:rPr>
          <w:rFonts w:ascii="Arial" w:cs="Arial" w:eastAsia="Arial" w:hAnsi="Arial"/>
          <w:sz w:val="16"/>
          <w:szCs w:val="16"/>
          <w:rtl w:val="0"/>
        </w:rPr>
        <w:t xml:space="preserve">Tenham praticado atos ilícitos visando a frustrar os objetivos da licitação;</w:t>
      </w:r>
    </w:p>
    <w:p w:rsidR="00000000" w:rsidDel="00000000" w:rsidP="00000000" w:rsidRDefault="00000000" w:rsidRPr="00000000" w14:paraId="0000004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9.4.3. </w:t>
      </w:r>
      <w:r w:rsidDel="00000000" w:rsidR="00000000" w:rsidRPr="00000000">
        <w:rPr>
          <w:rFonts w:ascii="Arial" w:cs="Arial" w:eastAsia="Arial" w:hAnsi="Arial"/>
          <w:sz w:val="16"/>
          <w:szCs w:val="16"/>
          <w:rtl w:val="0"/>
        </w:rPr>
        <w:t xml:space="preserve">Demonstrem não possuir idoneidade para contratar com a Administração em virtude de atos ilícitos praticados.</w:t>
      </w:r>
    </w:p>
    <w:p w:rsidR="00000000" w:rsidDel="00000000" w:rsidP="00000000" w:rsidRDefault="00000000" w:rsidRPr="00000000" w14:paraId="0000004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 </w:t>
      </w:r>
      <w:r w:rsidDel="00000000" w:rsidR="00000000" w:rsidRPr="00000000">
        <w:rPr>
          <w:rFonts w:ascii="Arial" w:cs="Arial" w:eastAsia="Arial" w:hAnsi="Arial"/>
          <w:sz w:val="16"/>
          <w:szCs w:val="16"/>
          <w:rtl w:val="0"/>
        </w:rPr>
        <w:t xml:space="preserve">Nos casos de multa acima previstos, o LICITANTE faltoso será notificado para recolher, no prazo máximo de 10 (dez) dias corridos, a multa aplicada, mediante depósito devidamente identificado na conta corrente, ou, desde que ainda cabível tais valores serão descontados dos pagamentos eventualmente devidos ao Adjudicado faltoso, ou cobrados juridicamente, caso não recolhido no prazo estabelecido.</w:t>
      </w:r>
    </w:p>
    <w:p w:rsidR="00000000" w:rsidDel="00000000" w:rsidP="00000000" w:rsidRDefault="00000000" w:rsidRPr="00000000" w14:paraId="0000004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  </w:t>
      </w:r>
      <w:r w:rsidDel="00000000" w:rsidR="00000000" w:rsidRPr="00000000">
        <w:rPr>
          <w:rFonts w:ascii="Arial" w:cs="Arial" w:eastAsia="Arial" w:hAnsi="Arial"/>
          <w:sz w:val="16"/>
          <w:szCs w:val="16"/>
          <w:rtl w:val="0"/>
        </w:rPr>
        <w:t xml:space="preserve">A multa poderá ser descontada da garantia do contrato e de pagamentos eventualmente devidos pela Administração.</w:t>
      </w:r>
    </w:p>
    <w:p w:rsidR="00000000" w:rsidDel="00000000" w:rsidP="00000000" w:rsidRDefault="00000000" w:rsidRPr="00000000" w14:paraId="0000004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9.7. </w:t>
      </w:r>
      <w:r w:rsidDel="00000000" w:rsidR="00000000" w:rsidRPr="00000000">
        <w:rPr>
          <w:rFonts w:ascii="Arial" w:cs="Arial" w:eastAsia="Arial" w:hAnsi="Arial"/>
          <w:sz w:val="16"/>
          <w:szCs w:val="16"/>
          <w:rtl w:val="0"/>
        </w:rPr>
        <w:t xml:space="preserve">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00000" w:rsidDel="00000000" w:rsidP="00000000" w:rsidRDefault="00000000" w:rsidRPr="00000000" w14:paraId="0000004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 </w:t>
      </w:r>
      <w:r w:rsidDel="00000000" w:rsidR="00000000" w:rsidRPr="00000000">
        <w:rPr>
          <w:rFonts w:ascii="Arial" w:cs="Arial" w:eastAsia="Arial" w:hAnsi="Arial"/>
          <w:sz w:val="16"/>
          <w:szCs w:val="16"/>
          <w:rtl w:val="0"/>
        </w:rPr>
        <w:t xml:space="preserve">Notificado o licitante de que incorreu em sanção, terá o prazo de 10 (dez) dias corridos para oferecimento de defesa, acompanhada de provas cuja produção entender pertinente; sendo que, em igual prazo, pronunciar-se-á o Órgão Licitador.</w:t>
      </w:r>
    </w:p>
    <w:p w:rsidR="00000000" w:rsidDel="00000000" w:rsidP="00000000" w:rsidRDefault="00000000" w:rsidRPr="00000000" w14:paraId="0000004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9.9. </w:t>
      </w:r>
      <w:r w:rsidDel="00000000" w:rsidR="00000000" w:rsidRPr="00000000">
        <w:rPr>
          <w:rFonts w:ascii="Arial" w:cs="Arial" w:eastAsia="Arial" w:hAnsi="Arial"/>
          <w:sz w:val="16"/>
          <w:szCs w:val="16"/>
          <w:rtl w:val="0"/>
        </w:rPr>
        <w:t xml:space="preserve">Os motivos de força maior ou de caso fortuito, para fins de isenção das penalidades previstas neste pleito licitatório, são os previstos no Art. 393 - Parágrafo Único, da Lei N°. 10.406/2002 (Novo Código Civil Brasileiro).</w:t>
      </w:r>
    </w:p>
    <w:p w:rsidR="00000000" w:rsidDel="00000000" w:rsidP="00000000" w:rsidRDefault="00000000" w:rsidRPr="00000000" w14:paraId="0000004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 </w:t>
      </w:r>
      <w:r w:rsidDel="00000000" w:rsidR="00000000" w:rsidRPr="00000000">
        <w:rPr>
          <w:rFonts w:ascii="Arial" w:cs="Arial" w:eastAsia="Arial" w:hAnsi="Arial"/>
          <w:sz w:val="16"/>
          <w:szCs w:val="16"/>
          <w:rtl w:val="0"/>
        </w:rPr>
        <w:t xml:space="preserve">As sanções ora previstas serão entendidas como independentes e cumulativas, de acordo com o Art.87 da Lei N°. 8.666/93.</w:t>
      </w:r>
    </w:p>
    <w:p w:rsidR="00000000" w:rsidDel="00000000" w:rsidP="00000000" w:rsidRDefault="00000000" w:rsidRPr="00000000" w14:paraId="0000004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 </w:t>
      </w:r>
      <w:r w:rsidDel="00000000" w:rsidR="00000000" w:rsidRPr="00000000">
        <w:rPr>
          <w:rFonts w:ascii="Arial" w:cs="Arial" w:eastAsia="Arial" w:hAnsi="Arial"/>
          <w:sz w:val="16"/>
          <w:szCs w:val="16"/>
          <w:rtl w:val="0"/>
        </w:rPr>
        <w:t xml:space="preserve">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4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 </w:t>
      </w:r>
      <w:r w:rsidDel="00000000" w:rsidR="00000000" w:rsidRPr="00000000">
        <w:rPr>
          <w:rFonts w:ascii="Arial" w:cs="Arial" w:eastAsia="Arial" w:hAnsi="Arial"/>
          <w:sz w:val="16"/>
          <w:szCs w:val="16"/>
          <w:rtl w:val="0"/>
        </w:rPr>
        <w:t xml:space="preserve">As penalidades serão obrigatoriamente registradas no SICAF.</w:t>
      </w:r>
    </w:p>
    <w:p w:rsidR="00000000" w:rsidDel="00000000" w:rsidP="00000000" w:rsidRDefault="00000000" w:rsidRPr="00000000" w14:paraId="0000004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 </w:t>
      </w:r>
      <w:r w:rsidDel="00000000" w:rsidR="00000000" w:rsidRPr="00000000">
        <w:rPr>
          <w:rFonts w:ascii="Arial" w:cs="Arial" w:eastAsia="Arial" w:hAnsi="Arial"/>
          <w:sz w:val="16"/>
          <w:szCs w:val="16"/>
          <w:rtl w:val="0"/>
        </w:rPr>
        <w:t xml:space="preserve">As sanções por atos praticados no decorrer da contratação estão previstas no Termo de Referência.</w:t>
      </w:r>
    </w:p>
    <w:p w:rsidR="00000000" w:rsidDel="00000000" w:rsidP="00000000" w:rsidRDefault="00000000" w:rsidRPr="00000000" w14:paraId="00000050">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tbl>
      <w:tblPr>
        <w:tblStyle w:val="Table1"/>
        <w:tblW w:w="10943.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784.6316536550746"/>
        <w:gridCol w:w="8277.475514549327"/>
        <w:gridCol w:w="854.5493257629527"/>
        <w:gridCol w:w="1029.3435060326474"/>
        <w:gridCol w:w="1"/>
        <w:tblGridChange w:id="0">
          <w:tblGrid>
            <w:gridCol w:w="784.6316536550746"/>
            <w:gridCol w:w="8277.475514549327"/>
            <w:gridCol w:w="854.5493257629527"/>
            <w:gridCol w:w="1029.3435060326474"/>
            <w:gridCol w:w="1"/>
          </w:tblGrid>
        </w:tblGridChange>
      </w:tblGrid>
      <w:tr>
        <w:trPr>
          <w:trHeight w:val="785" w:hRule="atLeast"/>
        </w:trPr>
        <w:tc>
          <w:tcPr>
            <w:tcMar>
              <w:top w:w="100.0" w:type="dxa"/>
              <w:left w:w="100.0" w:type="dxa"/>
              <w:bottom w:w="100.0" w:type="dxa"/>
              <w:right w:w="100.0" w:type="dxa"/>
            </w:tcMar>
            <w:vAlign w:val="top"/>
          </w:tcPr>
          <w:p w:rsidR="00000000" w:rsidDel="00000000" w:rsidP="00000000" w:rsidRDefault="00000000" w:rsidRPr="00000000" w14:paraId="00000051">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52">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53">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gridSpan w:val="2"/>
            <w:tcMar>
              <w:top w:w="100.0" w:type="dxa"/>
              <w:left w:w="100.0" w:type="dxa"/>
              <w:bottom w:w="100.0" w:type="dxa"/>
              <w:right w:w="100.0" w:type="dxa"/>
            </w:tcMar>
            <w:vAlign w:val="top"/>
          </w:tcPr>
          <w:p w:rsidR="00000000" w:rsidDel="00000000" w:rsidP="00000000" w:rsidRDefault="00000000" w:rsidRPr="00000000" w14:paraId="00000054">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10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os serviços contratuais por dia e por unidade de atendimento;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9">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10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Executar serviço incompleto, paliativo substitutivo como por caráter permanente, ou deixar de providenciar recomposição complementar;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5E">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10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daniﬁcar documentos por culpa ou dolo de seus agentes;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63">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10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Executar serviço incompleto, paliativo substitutivo como por caráter permanente, ou deixar de providenciar recomposição complementar;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68">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85" w:hRule="atLeast"/>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06A">
            <w:pPr>
              <w:spacing w:after="120" w:before="12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0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Iniciar execução de serviço nos prazos estabelecidos, observados os limites mínimos estabelecidos por este Contrato; por serviço,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2">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10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Disponibilizar os alimentos, materiais, em número adequado, suporte e demais necessários à realização dos serviços do escopo do contrato;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7">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1,6% por dia</w:t>
            </w:r>
          </w:p>
        </w:tc>
      </w:tr>
      <w:tr>
        <w:trPr>
          <w:trHeight w:val="10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C">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10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81">
            <w:pPr>
              <w:spacing w:after="120" w:before="120" w:lineRule="auto"/>
              <w:ind w:left="120" w:right="12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bl>
    <w:p w:rsidR="00000000" w:rsidDel="00000000" w:rsidP="00000000" w:rsidRDefault="00000000" w:rsidRPr="00000000" w14:paraId="00000083">
      <w:pPr>
        <w:ind w:left="60" w:right="60" w:firstLine="0"/>
        <w:jc w:val="both"/>
        <w:rPr>
          <w:rFonts w:ascii="Arial" w:cs="Arial" w:eastAsia="Arial" w:hAnsi="Arial"/>
          <w:i w:val="1"/>
          <w:sz w:val="16"/>
          <w:szCs w:val="16"/>
        </w:rPr>
      </w:pPr>
      <w:r w:rsidDel="00000000" w:rsidR="00000000" w:rsidRPr="00000000">
        <w:rPr>
          <w:rFonts w:ascii="Arial" w:cs="Arial" w:eastAsia="Arial" w:hAnsi="Arial"/>
          <w:i w:val="1"/>
          <w:sz w:val="16"/>
          <w:szCs w:val="16"/>
          <w:rtl w:val="0"/>
        </w:rPr>
        <w:t xml:space="preserve">"* incidente sobre a parte inadimplida do contrato".</w:t>
      </w:r>
    </w:p>
    <w:p w:rsidR="00000000" w:rsidDel="00000000" w:rsidP="00000000" w:rsidRDefault="00000000" w:rsidRPr="00000000" w14:paraId="00000084">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85">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86">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7">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C">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D">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7">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9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9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A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A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3">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7">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8">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9">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A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PM </w:t>
      </w:r>
      <w:r w:rsidDel="00000000" w:rsidR="00000000" w:rsidRPr="00000000">
        <w:rPr>
          <w:rFonts w:ascii="Arial" w:cs="Arial" w:eastAsia="Arial" w:hAnsi="Arial"/>
          <w:sz w:val="16"/>
          <w:szCs w:val="16"/>
          <w:rtl w:val="0"/>
        </w:rPr>
        <w:t xml:space="preserve">– Polícia Militar do Estado De Rondônia.</w:t>
      </w:r>
    </w:p>
    <w:p w:rsidR="00000000" w:rsidDel="00000000" w:rsidP="00000000" w:rsidRDefault="00000000" w:rsidRPr="00000000" w14:paraId="000000AE">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AF">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B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B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2">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3">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4">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5">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6">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7">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8">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9">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BA">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w:t>
      </w:r>
    </w:p>
    <w:p w:rsidR="00000000" w:rsidDel="00000000" w:rsidP="00000000" w:rsidRDefault="00000000" w:rsidRPr="00000000" w14:paraId="000000BB">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C">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BD">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BE">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F">
      <w:pPr>
        <w:ind w:right="47"/>
        <w:jc w:val="both"/>
        <w:rPr>
          <w:rFonts w:ascii="Arial" w:cs="Arial" w:eastAsia="Arial" w:hAnsi="Arial"/>
          <w:b w:val="1"/>
          <w:sz w:val="12"/>
          <w:szCs w:val="12"/>
        </w:rPr>
      </w:pPr>
      <w:bookmarkStart w:colFirst="0" w:colLast="0" w:name="_heading=h.30j0zll" w:id="1"/>
      <w:bookmarkEnd w:id="1"/>
      <w:r w:rsidDel="00000000" w:rsidR="00000000" w:rsidRPr="00000000">
        <w:rPr>
          <w:rFonts w:ascii="Arial" w:cs="Arial" w:eastAsia="Arial" w:hAnsi="Arial"/>
          <w:b w:val="1"/>
          <w:sz w:val="12"/>
          <w:szCs w:val="12"/>
          <w:rtl w:val="0"/>
        </w:rPr>
        <w:t xml:space="preserve">FRA/SRP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C849A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1E4337"/>
    <w:pPr>
      <w:spacing w:after="100" w:afterAutospacing="1" w:before="100" w:beforeAutospacing="1"/>
    </w:pPr>
    <w:rPr>
      <w:sz w:val="24"/>
      <w:szCs w:val="24"/>
    </w:rPr>
  </w:style>
  <w:style w:type="paragraph" w:styleId="tabelatextoalinhadoesquerda" w:customStyle="1">
    <w:name w:val="tabela_texto_alinhado_esquerda"/>
    <w:basedOn w:val="Normal"/>
    <w:rsid w:val="001E4337"/>
    <w:pPr>
      <w:spacing w:after="100" w:afterAutospacing="1" w:before="100" w:beforeAutospacing="1"/>
    </w:pPr>
    <w:rPr>
      <w:sz w:val="24"/>
      <w:szCs w:val="24"/>
    </w:rPr>
  </w:style>
  <w:style w:type="paragraph" w:styleId="tabelatextoalinhadodireita" w:customStyle="1">
    <w:name w:val="tabela_texto_alinhado_direita"/>
    <w:basedOn w:val="Normal"/>
    <w:rsid w:val="00DB2B0E"/>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XO4cu0TC7vk/JV2hBt94QAlnlg==">AMUW2mXQDcWDIaUTtXNR0Xt0MjIDGM9GInI4AuHyITK5q5/1KODKkuQWfPbnc6uu9vzPGxuYSekvB11KYpVdHEuGDU6E0JAC5lgXOmjWu/LWQhMLHLOOTjAf+SJtIateBbLec7/TyOA7b45U5cksLj5S82fQkZo6CQ==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2020-03-03T15:28:00Z</dcterms:created>
  <dc:creator>SESAU</dc:creator>
</cp:coreProperties>
</file>