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A2B" w:rsidRDefault="0054456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FA3A2B" w:rsidRDefault="0054456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FA3A2B" w:rsidRDefault="0054456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FA3A2B" w:rsidRDefault="00544568">
      <w:pPr>
        <w:pBdr>
          <w:top w:val="nil"/>
          <w:left w:val="nil"/>
          <w:bottom w:val="nil"/>
          <w:right w:val="nil"/>
          <w:between w:val="nil"/>
        </w:pBdr>
        <w:tabs>
          <w:tab w:val="center" w:pos="4419"/>
          <w:tab w:val="right" w:pos="8838"/>
        </w:tabs>
        <w:spacing w:after="100"/>
        <w:jc w:val="center"/>
        <w:rPr>
          <w:rFonts w:ascii="Arial" w:eastAsia="Arial" w:hAnsi="Arial" w:cs="Arial"/>
          <w:b/>
          <w:sz w:val="16"/>
          <w:szCs w:val="16"/>
        </w:rPr>
      </w:pPr>
      <w:r>
        <w:rPr>
          <w:rFonts w:ascii="Arial" w:eastAsia="Arial" w:hAnsi="Arial" w:cs="Arial"/>
          <w:color w:val="000000"/>
          <w:sz w:val="16"/>
          <w:szCs w:val="16"/>
        </w:rPr>
        <w:t>Porto Velho, Rondônia.</w:t>
      </w:r>
    </w:p>
    <w:p w:rsidR="00FA3A2B" w:rsidRDefault="00544568">
      <w:pPr>
        <w:jc w:val="both"/>
        <w:rPr>
          <w:rFonts w:ascii="Arial" w:eastAsia="Arial" w:hAnsi="Arial" w:cs="Arial"/>
          <w:b/>
          <w:color w:val="000000"/>
          <w:sz w:val="16"/>
          <w:szCs w:val="16"/>
        </w:rPr>
      </w:pPr>
      <w:bookmarkStart w:id="1" w:name="_heading=h.30j0zll" w:colFirst="0" w:colLast="0"/>
      <w:bookmarkEnd w:id="1"/>
      <w:r>
        <w:rPr>
          <w:rFonts w:ascii="Arial" w:eastAsia="Arial" w:hAnsi="Arial" w:cs="Arial"/>
          <w:b/>
          <w:color w:val="000000"/>
          <w:sz w:val="16"/>
          <w:szCs w:val="16"/>
        </w:rPr>
        <w:t xml:space="preserve">ATA DE REGISTRO DE PREÇOS N° </w:t>
      </w:r>
      <w:r>
        <w:rPr>
          <w:rFonts w:ascii="Arial" w:eastAsia="Arial" w:hAnsi="Arial" w:cs="Arial"/>
          <w:b/>
          <w:sz w:val="16"/>
          <w:szCs w:val="16"/>
        </w:rPr>
        <w:t>104</w:t>
      </w:r>
      <w:r>
        <w:rPr>
          <w:rFonts w:ascii="Arial" w:eastAsia="Arial" w:hAnsi="Arial" w:cs="Arial"/>
          <w:b/>
          <w:color w:val="000000"/>
          <w:sz w:val="16"/>
          <w:szCs w:val="16"/>
        </w:rPr>
        <w:t>/20</w:t>
      </w:r>
      <w:r>
        <w:rPr>
          <w:rFonts w:ascii="Arial" w:eastAsia="Arial" w:hAnsi="Arial" w:cs="Arial"/>
          <w:b/>
          <w:sz w:val="16"/>
          <w:szCs w:val="16"/>
        </w:rPr>
        <w:t>20</w:t>
      </w:r>
    </w:p>
    <w:p w:rsidR="00FA3A2B" w:rsidRDefault="00544568">
      <w:pPr>
        <w:jc w:val="both"/>
        <w:rPr>
          <w:rFonts w:ascii="Arial" w:eastAsia="Arial" w:hAnsi="Arial" w:cs="Arial"/>
          <w:b/>
          <w:sz w:val="16"/>
          <w:szCs w:val="16"/>
        </w:rPr>
      </w:pPr>
      <w:r>
        <w:rPr>
          <w:rFonts w:ascii="Arial" w:eastAsia="Arial" w:hAnsi="Arial" w:cs="Arial"/>
          <w:b/>
          <w:color w:val="000000"/>
          <w:sz w:val="16"/>
          <w:szCs w:val="16"/>
        </w:rPr>
        <w:t xml:space="preserve">PREGÃO ELETRÔNICO Nº </w:t>
      </w:r>
      <w:r>
        <w:rPr>
          <w:rFonts w:ascii="Arial" w:eastAsia="Arial" w:hAnsi="Arial" w:cs="Arial"/>
          <w:b/>
          <w:sz w:val="16"/>
          <w:szCs w:val="16"/>
        </w:rPr>
        <w:t>159</w:t>
      </w:r>
      <w:r>
        <w:rPr>
          <w:rFonts w:ascii="Arial" w:eastAsia="Arial" w:hAnsi="Arial" w:cs="Arial"/>
          <w:b/>
          <w:color w:val="000000"/>
          <w:sz w:val="16"/>
          <w:szCs w:val="16"/>
        </w:rPr>
        <w:t>/20</w:t>
      </w:r>
      <w:r>
        <w:rPr>
          <w:rFonts w:ascii="Arial" w:eastAsia="Arial" w:hAnsi="Arial" w:cs="Arial"/>
          <w:b/>
          <w:sz w:val="16"/>
          <w:szCs w:val="16"/>
        </w:rPr>
        <w:t>20</w:t>
      </w:r>
    </w:p>
    <w:p w:rsidR="00FA3A2B" w:rsidRDefault="00544568">
      <w:pPr>
        <w:jc w:val="both"/>
        <w:rPr>
          <w:rFonts w:ascii="Arial" w:eastAsia="Arial" w:hAnsi="Arial" w:cs="Arial"/>
          <w:b/>
          <w:color w:val="000000"/>
          <w:sz w:val="16"/>
          <w:szCs w:val="16"/>
        </w:rPr>
      </w:pPr>
      <w:r>
        <w:rPr>
          <w:rFonts w:ascii="Arial" w:eastAsia="Arial" w:hAnsi="Arial" w:cs="Arial"/>
          <w:b/>
          <w:color w:val="000000"/>
          <w:sz w:val="16"/>
          <w:szCs w:val="16"/>
        </w:rPr>
        <w:t xml:space="preserve">PROCESSO Nº </w:t>
      </w:r>
      <w:r w:rsidRPr="00544568">
        <w:rPr>
          <w:rFonts w:ascii="Arial" w:eastAsia="Arial" w:hAnsi="Arial" w:cs="Arial"/>
          <w:b/>
          <w:sz w:val="16"/>
          <w:szCs w:val="16"/>
        </w:rPr>
        <w:t>0026.340385/2019-75</w:t>
      </w:r>
    </w:p>
    <w:p w:rsidR="00FA3A2B" w:rsidRDefault="00FA3A2B">
      <w:pPr>
        <w:jc w:val="both"/>
        <w:rPr>
          <w:rFonts w:ascii="Arial" w:eastAsia="Arial" w:hAnsi="Arial" w:cs="Arial"/>
          <w:b/>
          <w:color w:val="000000"/>
          <w:sz w:val="16"/>
          <w:szCs w:val="16"/>
        </w:rPr>
      </w:pP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Pelo presente instrumento, o </w:t>
      </w:r>
      <w:r w:rsidRPr="00544568">
        <w:rPr>
          <w:rFonts w:ascii="Arial" w:eastAsia="Arial" w:hAnsi="Arial" w:cs="Arial"/>
          <w:b/>
          <w:bCs/>
          <w:color w:val="000000"/>
          <w:sz w:val="16"/>
          <w:szCs w:val="16"/>
        </w:rPr>
        <w:t>ESTADO DE RONDÔNIA</w:t>
      </w:r>
      <w:r w:rsidRPr="00544568">
        <w:rPr>
          <w:rFonts w:ascii="Arial" w:eastAsia="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544568">
        <w:rPr>
          <w:rFonts w:ascii="Arial" w:eastAsia="Arial" w:hAnsi="Arial" w:cs="Arial"/>
          <w:b/>
          <w:bCs/>
          <w:color w:val="000000"/>
          <w:sz w:val="16"/>
          <w:szCs w:val="16"/>
        </w:rPr>
        <w:t>REGISTRAR</w:t>
      </w:r>
      <w:r w:rsidRPr="00544568">
        <w:rPr>
          <w:rFonts w:ascii="Arial" w:eastAsia="Arial" w:hAnsi="Arial" w:cs="Arial"/>
          <w:color w:val="000000"/>
          <w:sz w:val="16"/>
          <w:szCs w:val="16"/>
        </w:rPr>
        <w:t> </w:t>
      </w:r>
      <w:r w:rsidRPr="00544568">
        <w:rPr>
          <w:rFonts w:ascii="Arial" w:eastAsia="Arial" w:hAnsi="Arial" w:cs="Arial"/>
          <w:b/>
          <w:bCs/>
          <w:color w:val="000000"/>
          <w:sz w:val="16"/>
          <w:szCs w:val="16"/>
        </w:rPr>
        <w:t>O</w:t>
      </w:r>
      <w:r w:rsidRPr="00544568">
        <w:rPr>
          <w:rFonts w:ascii="Arial" w:eastAsia="Arial" w:hAnsi="Arial" w:cs="Arial"/>
          <w:color w:val="000000"/>
          <w:sz w:val="16"/>
          <w:szCs w:val="16"/>
        </w:rPr>
        <w:t> </w:t>
      </w:r>
      <w:r w:rsidRPr="00544568">
        <w:rPr>
          <w:rFonts w:ascii="Arial" w:eastAsia="Arial" w:hAnsi="Arial" w:cs="Arial"/>
          <w:b/>
          <w:bCs/>
          <w:color w:val="000000"/>
          <w:sz w:val="16"/>
          <w:szCs w:val="16"/>
        </w:rPr>
        <w:t>PREÇO</w:t>
      </w:r>
      <w:r w:rsidRPr="00544568">
        <w:rPr>
          <w:rFonts w:ascii="Arial" w:eastAsia="Arial" w:hAnsi="Arial" w:cs="Arial"/>
          <w:color w:val="000000"/>
          <w:sz w:val="16"/>
          <w:szCs w:val="16"/>
        </w:rPr>
        <w:t> para futura e eventual aquisição de gêneros alimentícios Perecíveis e não Perecíveis para atender as necessidades da Casa do Ancião, unidade desta Secretaria de Estado da Assistência e do Desenvolvimento Social – SEAS, por um período de 12  (doze) meses. </w:t>
      </w:r>
      <w:proofErr w:type="gramStart"/>
      <w:r w:rsidRPr="00544568">
        <w:rPr>
          <w:rFonts w:ascii="Arial" w:eastAsia="Arial" w:hAnsi="Arial" w:cs="Arial"/>
          <w:color w:val="000000"/>
          <w:sz w:val="16"/>
          <w:szCs w:val="16"/>
        </w:rPr>
        <w:t>atendendo</w:t>
      </w:r>
      <w:proofErr w:type="gramEnd"/>
      <w:r w:rsidRPr="00544568">
        <w:rPr>
          <w:rFonts w:ascii="Arial" w:eastAsia="Arial" w:hAnsi="Arial" w:cs="Arial"/>
          <w:color w:val="000000"/>
          <w:sz w:val="16"/>
          <w:szCs w:val="16"/>
        </w:rPr>
        <w:t xml:space="preserve">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 DO OBJETO: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xml:space="preserve">Registro de Preços para futura e eventual aquisição de gêneros alimentícios Perecíveis e não Perecíveis para atender as necessidades da Casa do Ancião, unidade desta Secretaria de Estado da Assistência e do Desenvolvimento Social – SEAS, por um período de </w:t>
      </w:r>
      <w:proofErr w:type="gramStart"/>
      <w:r w:rsidRPr="00544568">
        <w:rPr>
          <w:rFonts w:ascii="Arial" w:eastAsia="Arial" w:hAnsi="Arial" w:cs="Arial"/>
          <w:color w:val="000000"/>
          <w:sz w:val="16"/>
          <w:szCs w:val="16"/>
        </w:rPr>
        <w:t>12  (</w:t>
      </w:r>
      <w:proofErr w:type="gramEnd"/>
      <w:r w:rsidRPr="00544568">
        <w:rPr>
          <w:rFonts w:ascii="Arial" w:eastAsia="Arial" w:hAnsi="Arial" w:cs="Arial"/>
          <w:color w:val="000000"/>
          <w:sz w:val="16"/>
          <w:szCs w:val="16"/>
        </w:rPr>
        <w:t>doze) meses.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2. DA VIGÊNCIA: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2.1.</w:t>
      </w:r>
      <w:r w:rsidRPr="00544568">
        <w:rPr>
          <w:rFonts w:ascii="Arial" w:eastAsia="Arial" w:hAnsi="Arial" w:cs="Arial"/>
          <w:color w:val="000000"/>
          <w:sz w:val="16"/>
          <w:szCs w:val="16"/>
        </w:rPr>
        <w:t> O presente Registro de Preços terá validade de</w:t>
      </w:r>
      <w:r w:rsidRPr="00544568">
        <w:rPr>
          <w:rFonts w:ascii="Arial" w:eastAsia="Arial" w:hAnsi="Arial" w:cs="Arial"/>
          <w:b/>
          <w:bCs/>
          <w:color w:val="000000"/>
          <w:sz w:val="16"/>
          <w:szCs w:val="16"/>
        </w:rPr>
        <w:t> 12 (doze) meses,</w:t>
      </w:r>
      <w:r w:rsidRPr="00544568">
        <w:rPr>
          <w:rFonts w:ascii="Arial" w:eastAsia="Arial" w:hAnsi="Arial" w:cs="Arial"/>
          <w:color w:val="000000"/>
          <w:sz w:val="16"/>
          <w:szCs w:val="16"/>
        </w:rPr>
        <w:t> contados a partir de sua publicação no Diário Oficial do Estado.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2.1.1.</w:t>
      </w:r>
      <w:r w:rsidRPr="00544568">
        <w:rPr>
          <w:rFonts w:ascii="Arial" w:eastAsia="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3. DA GERÊNCIA DA PRESENTE ATA DE REGISTRO DE PREÇOS: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3.1.</w:t>
      </w:r>
      <w:r w:rsidRPr="00544568">
        <w:rPr>
          <w:rFonts w:ascii="Arial" w:eastAsia="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4. DA ESPECIFICAÇÃO, QUANTIDADE E PREÇO: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4.1.</w:t>
      </w:r>
      <w:r w:rsidRPr="00544568">
        <w:rPr>
          <w:rFonts w:ascii="Arial" w:eastAsia="Arial" w:hAnsi="Arial" w:cs="Arial"/>
          <w:color w:val="000000"/>
          <w:sz w:val="16"/>
          <w:szCs w:val="16"/>
        </w:rPr>
        <w:t> O preço, a quantidade, o fornecedor e a especificação do item registrado nesta Ata, encontram-se indicados no Anexo I deste instrumento.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5. PRAZOS E CONDIÇÕES DE FORNECIMENTO: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A DETENTORA do registro de preços se obriga, nos termos do Edital e deste instrumento, 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5.1. </w:t>
      </w:r>
      <w:r w:rsidRPr="00544568">
        <w:rPr>
          <w:rFonts w:ascii="Arial" w:eastAsia="Arial" w:hAnsi="Arial" w:cs="Arial"/>
          <w:color w:val="000000"/>
          <w:sz w:val="16"/>
          <w:szCs w:val="16"/>
        </w:rPr>
        <w:t>Retirar a Nota de Empenho junto ao órgão solicitante no prazo de até 05 (cinco) dias, contados da convocação;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5.2. </w:t>
      </w:r>
      <w:r w:rsidRPr="00544568">
        <w:rPr>
          <w:rFonts w:ascii="Arial" w:eastAsia="Arial" w:hAnsi="Arial" w:cs="Arial"/>
          <w:color w:val="000000"/>
          <w:sz w:val="16"/>
          <w:szCs w:val="16"/>
        </w:rPr>
        <w:t>Iniciar o fornecimento do objeto dessa Ata, conforme prazo estabelecido no Termo de Referência e edital de licitações.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5.3.</w:t>
      </w:r>
      <w:r w:rsidRPr="00544568">
        <w:rPr>
          <w:rFonts w:ascii="Arial" w:eastAsia="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5.4. </w:t>
      </w:r>
      <w:r w:rsidRPr="00544568">
        <w:rPr>
          <w:rFonts w:ascii="Arial" w:eastAsia="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6. DO PRAZO E FORMA, LOCAL DE ENTREGA: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6.1.</w:t>
      </w:r>
      <w:r w:rsidRPr="00544568">
        <w:rPr>
          <w:rFonts w:ascii="Arial" w:eastAsia="Arial" w:hAnsi="Arial" w:cs="Arial"/>
          <w:color w:val="000000"/>
          <w:sz w:val="16"/>
          <w:szCs w:val="16"/>
        </w:rPr>
        <w:t> No recebimento e aceitação de qualquer item, objeto desta Ata de Registro de Preços, serão observadas as especificações contidas no instrumento convocatório.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6.2.</w:t>
      </w:r>
      <w:r w:rsidRPr="00544568">
        <w:rPr>
          <w:rFonts w:ascii="Arial" w:eastAsia="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6.3. PRAZO E FORMA DE ENTREGA DO MATERIAL:</w:t>
      </w:r>
      <w:r w:rsidRPr="00544568">
        <w:rPr>
          <w:rFonts w:ascii="Arial" w:eastAsia="Arial" w:hAnsi="Arial" w:cs="Arial"/>
          <w:color w:val="000000"/>
          <w:sz w:val="16"/>
          <w:szCs w:val="16"/>
        </w:rPr>
        <w:t> As entregas serão feitas de acordo com cada tipo de Gênero Alimentício, por exemplo, os alimentos perecíveis serão entregues semanalmente na sede da instituição, dentro de um carro adequado com as normas de higiene estabelecidas pela ANVISA. Já os alimentos não perecíveis, deverão ser entregues quinzenalmente ou de acordo com as necessidades da Casa do Ancião mediante requisição expedida pela Instituição, sob responsabilidade da Comissão de Recebimento com no mínimo 03 (três) membros, nomeada pela Gestora da Secretaria/SEAS.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6.4. LOCAL DE ENTREGA DO MATERIAL: </w:t>
      </w:r>
      <w:r w:rsidRPr="00544568">
        <w:rPr>
          <w:rFonts w:ascii="Arial" w:eastAsia="Arial" w:hAnsi="Arial" w:cs="Arial"/>
          <w:color w:val="000000"/>
          <w:sz w:val="16"/>
          <w:szCs w:val="16"/>
        </w:rPr>
        <w:t>Os materiais fornecidos deverão ser entregues na Casa do Ancião, localizado na Rua: Tenreiro Aranha, nº 2062 – Bairro: Centro, nos seguintes horários: Segunda a Sexta - feira: das 07h e 30min às 13h, no Município de Porto Velho, no prazo estipulado em conformidade com as descrições e exigências previstas neste Termo de Referência, sob pena de aplicação de sanções previstas em Lei.</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6.4.1. A entrega dos materiais de Gêneros Alimentícios será de forma parcelada, conforme necessidade do órgão, oportunidade em que será solicitada através de requisições emitidas pela Gerência da Casa do Ancião com entrega fracionada;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6.4.2. O prazo de entrega dos materiais será de até 10 (dez) dias corridos, a contar da assinatura da Ordem de Fornecimento;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7.  DAS CONDIÇÕES DE PAGAMENTO: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7.1.</w:t>
      </w:r>
      <w:r w:rsidRPr="00544568">
        <w:rPr>
          <w:rFonts w:ascii="Arial" w:eastAsia="Arial" w:hAnsi="Arial" w:cs="Arial"/>
          <w:color w:val="000000"/>
          <w:sz w:val="16"/>
          <w:szCs w:val="16"/>
        </w:rPr>
        <w:t> A empresa detentora da Ata apresentará a Gerência Financeira do Órgão requisitante a nota fiscal</w:t>
      </w:r>
      <w:r w:rsidRPr="00544568">
        <w:rPr>
          <w:rFonts w:ascii="Arial" w:eastAsia="Arial" w:hAnsi="Arial" w:cs="Arial"/>
          <w:b/>
          <w:bCs/>
          <w:color w:val="000000"/>
          <w:sz w:val="16"/>
          <w:szCs w:val="16"/>
        </w:rPr>
        <w:t> referente ao fornecimento efetuado</w:t>
      </w:r>
      <w:r w:rsidRPr="00544568">
        <w:rPr>
          <w:rFonts w:ascii="Arial" w:eastAsia="Arial" w:hAnsi="Arial" w:cs="Arial"/>
          <w:color w:val="000000"/>
          <w:sz w:val="16"/>
          <w:szCs w:val="16"/>
        </w:rPr>
        <w:t>.</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7.2. </w:t>
      </w:r>
      <w:r w:rsidRPr="00544568">
        <w:rPr>
          <w:rFonts w:ascii="Arial" w:eastAsia="Arial" w:hAnsi="Arial" w:cs="Arial"/>
          <w:color w:val="000000"/>
          <w:sz w:val="16"/>
          <w:szCs w:val="16"/>
        </w:rPr>
        <w:t>O respectivo Órgão terá o prazo de 10</w:t>
      </w:r>
      <w:r w:rsidRPr="00544568">
        <w:rPr>
          <w:rFonts w:ascii="Arial" w:eastAsia="Arial" w:hAnsi="Arial" w:cs="Arial"/>
          <w:b/>
          <w:bCs/>
          <w:color w:val="000000"/>
          <w:sz w:val="16"/>
          <w:szCs w:val="16"/>
        </w:rPr>
        <w:t> (dez) dias úteis</w:t>
      </w:r>
      <w:r w:rsidRPr="00544568">
        <w:rPr>
          <w:rFonts w:ascii="Arial" w:eastAsia="Arial" w:hAnsi="Arial" w:cs="Arial"/>
          <w:color w:val="000000"/>
          <w:sz w:val="16"/>
          <w:szCs w:val="16"/>
        </w:rPr>
        <w:t>, a contar da apresentação da nota fiscal para </w:t>
      </w:r>
      <w:r w:rsidRPr="00544568">
        <w:rPr>
          <w:rFonts w:ascii="Arial" w:eastAsia="Arial" w:hAnsi="Arial" w:cs="Arial"/>
          <w:b/>
          <w:bCs/>
          <w:color w:val="000000"/>
          <w:sz w:val="16"/>
          <w:szCs w:val="16"/>
        </w:rPr>
        <w:t>aceitá-la ou rejeitá-la</w:t>
      </w:r>
      <w:r w:rsidRPr="00544568">
        <w:rPr>
          <w:rFonts w:ascii="Arial" w:eastAsia="Arial" w:hAnsi="Arial" w:cs="Arial"/>
          <w:color w:val="000000"/>
          <w:sz w:val="16"/>
          <w:szCs w:val="16"/>
        </w:rPr>
        <w:t>.</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7.3.</w:t>
      </w:r>
      <w:r w:rsidRPr="00544568">
        <w:rPr>
          <w:rFonts w:ascii="Arial" w:eastAsia="Arial" w:hAnsi="Arial" w:cs="Arial"/>
          <w:color w:val="000000"/>
          <w:sz w:val="16"/>
          <w:szCs w:val="16"/>
        </w:rPr>
        <w:t> A nota fiscal</w:t>
      </w:r>
      <w:r w:rsidRPr="00544568">
        <w:rPr>
          <w:rFonts w:ascii="Arial" w:eastAsia="Arial" w:hAnsi="Arial" w:cs="Arial"/>
          <w:b/>
          <w:bCs/>
          <w:color w:val="000000"/>
          <w:sz w:val="16"/>
          <w:szCs w:val="16"/>
        </w:rPr>
        <w:t> não aprovada será devolvida à empresa </w:t>
      </w:r>
      <w:r w:rsidRPr="00544568">
        <w:rPr>
          <w:rFonts w:ascii="Arial" w:eastAsia="Arial" w:hAnsi="Arial" w:cs="Arial"/>
          <w:color w:val="000000"/>
          <w:sz w:val="16"/>
          <w:szCs w:val="16"/>
        </w:rPr>
        <w:t>detentora da Ata </w:t>
      </w:r>
      <w:r w:rsidRPr="00544568">
        <w:rPr>
          <w:rFonts w:ascii="Arial" w:eastAsia="Arial" w:hAnsi="Arial" w:cs="Arial"/>
          <w:b/>
          <w:bCs/>
          <w:color w:val="000000"/>
          <w:sz w:val="16"/>
          <w:szCs w:val="16"/>
        </w:rPr>
        <w:t>para as necessárias correções</w:t>
      </w:r>
      <w:r w:rsidRPr="00544568">
        <w:rPr>
          <w:rFonts w:ascii="Arial" w:eastAsia="Arial" w:hAnsi="Arial" w:cs="Arial"/>
          <w:color w:val="000000"/>
          <w:sz w:val="16"/>
          <w:szCs w:val="16"/>
        </w:rPr>
        <w:t xml:space="preserve">, com as informações que motivaram sua rejeição, contando-se o prazo estabelecido no subitem 6.2. </w:t>
      </w:r>
      <w:proofErr w:type="gramStart"/>
      <w:r w:rsidRPr="00544568">
        <w:rPr>
          <w:rFonts w:ascii="Arial" w:eastAsia="Arial" w:hAnsi="Arial" w:cs="Arial"/>
          <w:color w:val="000000"/>
          <w:sz w:val="16"/>
          <w:szCs w:val="16"/>
        </w:rPr>
        <w:t>a</w:t>
      </w:r>
      <w:proofErr w:type="gramEnd"/>
      <w:r w:rsidRPr="00544568">
        <w:rPr>
          <w:rFonts w:ascii="Arial" w:eastAsia="Arial" w:hAnsi="Arial" w:cs="Arial"/>
          <w:color w:val="000000"/>
          <w:sz w:val="16"/>
          <w:szCs w:val="16"/>
        </w:rPr>
        <w:t xml:space="preserve"> partir da data de sua reapresentação.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7.4.</w:t>
      </w:r>
      <w:r w:rsidRPr="00544568">
        <w:rPr>
          <w:rFonts w:ascii="Arial" w:eastAsia="Arial" w:hAnsi="Arial" w:cs="Arial"/>
          <w:color w:val="000000"/>
          <w:sz w:val="16"/>
          <w:szCs w:val="16"/>
        </w:rPr>
        <w:t> A devolução da nota fiscal não aprovada, em hipótese alguma, servirá de pretexto para que a empresa detentora da Ata suspenda quaisquer fornecimentos.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7.5.</w:t>
      </w:r>
      <w:r w:rsidRPr="00544568">
        <w:rPr>
          <w:rFonts w:ascii="Arial" w:eastAsia="Arial" w:hAnsi="Arial" w:cs="Arial"/>
          <w:color w:val="000000"/>
          <w:sz w:val="16"/>
          <w:szCs w:val="16"/>
        </w:rPr>
        <w:t> O Estado de Rondônia, através dos órgãos requisitantes, providenciará o pagamento no prazo de até 30</w:t>
      </w:r>
      <w:r w:rsidRPr="00544568">
        <w:rPr>
          <w:rFonts w:ascii="Arial" w:eastAsia="Arial" w:hAnsi="Arial" w:cs="Arial"/>
          <w:b/>
          <w:bCs/>
          <w:color w:val="000000"/>
          <w:sz w:val="16"/>
          <w:szCs w:val="16"/>
        </w:rPr>
        <w:t> (trinta) dias corridos</w:t>
      </w:r>
      <w:r w:rsidRPr="00544568">
        <w:rPr>
          <w:rFonts w:ascii="Arial" w:eastAsia="Arial" w:hAnsi="Arial" w:cs="Arial"/>
          <w:color w:val="000000"/>
          <w:sz w:val="16"/>
          <w:szCs w:val="16"/>
        </w:rPr>
        <w:t>, contada da data do aceite da nota fiscal.</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8.  DA DOTAÇÃO ORÇAMENTÁRIA: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8.1.</w:t>
      </w:r>
      <w:r w:rsidRPr="00544568">
        <w:rPr>
          <w:rFonts w:ascii="Arial" w:eastAsia="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 DAS SANÇÕES: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9.1. </w:t>
      </w:r>
      <w:r w:rsidRPr="00544568">
        <w:rPr>
          <w:rFonts w:ascii="Arial" w:eastAsia="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w:t>
      </w:r>
      <w:r w:rsidRPr="00544568">
        <w:rPr>
          <w:rFonts w:ascii="Arial" w:eastAsia="Arial" w:hAnsi="Arial" w:cs="Arial"/>
          <w:b/>
          <w:bCs/>
          <w:color w:val="000000"/>
          <w:sz w:val="16"/>
          <w:szCs w:val="16"/>
        </w:rPr>
        <w:t>multa de até 10% (dez por cento) sobre o valor da parcela inadimplida</w:t>
      </w:r>
      <w:r w:rsidRPr="00544568">
        <w:rPr>
          <w:rFonts w:ascii="Arial" w:eastAsia="Arial" w:hAnsi="Arial" w:cs="Arial"/>
          <w:color w:val="000000"/>
          <w:sz w:val="16"/>
          <w:szCs w:val="16"/>
        </w:rPr>
        <w:t>.</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w:t>
      </w:r>
      <w:r w:rsidRPr="00544568">
        <w:rPr>
          <w:rFonts w:ascii="Arial" w:eastAsia="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9.3.</w:t>
      </w:r>
      <w:r w:rsidRPr="00544568">
        <w:rPr>
          <w:rFonts w:ascii="Arial" w:eastAsia="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Geral de Fornecedores Impedidos de Licitar).</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9.4.</w:t>
      </w:r>
      <w:r w:rsidRPr="00544568">
        <w:rPr>
          <w:rFonts w:ascii="Arial" w:eastAsia="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9.5 </w:t>
      </w:r>
      <w:r w:rsidRPr="00544568">
        <w:rPr>
          <w:rFonts w:ascii="Arial" w:eastAsia="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9.6</w:t>
      </w:r>
      <w:r w:rsidRPr="00544568">
        <w:rPr>
          <w:rFonts w:ascii="Arial" w:eastAsia="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9.7.</w:t>
      </w:r>
      <w:r w:rsidRPr="00544568">
        <w:rPr>
          <w:rFonts w:ascii="Arial" w:eastAsia="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9.8.</w:t>
      </w:r>
      <w:r w:rsidRPr="00544568">
        <w:rPr>
          <w:rFonts w:ascii="Arial" w:eastAsia="Arial" w:hAnsi="Arial" w:cs="Arial"/>
          <w:color w:val="000000"/>
          <w:sz w:val="16"/>
          <w:szCs w:val="16"/>
        </w:rPr>
        <w:t xml:space="preserve">     São exemplos de infração administrativa penalizáveis, </w:t>
      </w:r>
      <w:proofErr w:type="spellStart"/>
      <w:r w:rsidRPr="00544568">
        <w:rPr>
          <w:rFonts w:ascii="Arial" w:eastAsia="Arial" w:hAnsi="Arial" w:cs="Arial"/>
          <w:color w:val="000000"/>
          <w:sz w:val="16"/>
          <w:szCs w:val="16"/>
        </w:rPr>
        <w:t>nos</w:t>
      </w:r>
      <w:proofErr w:type="spellEnd"/>
      <w:r w:rsidRPr="00544568">
        <w:rPr>
          <w:rFonts w:ascii="Arial" w:eastAsia="Arial" w:hAnsi="Arial" w:cs="Arial"/>
          <w:color w:val="000000"/>
          <w:sz w:val="16"/>
          <w:szCs w:val="16"/>
        </w:rPr>
        <w:t xml:space="preserve"> temos da Lei nº 8.666, de 1993, da Lei nº 10.520, de 2002, do Decreto nº 3.555, de 2000, e do Decreto nº 5.450, de 2005;</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a. Inexecução total ou parcial do contrato;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b. Apresentação de documentação falsa;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c. Comportamento inidôneo;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d. Fraude fiscal;</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e. Descumprimento de qualquer dos deveres elencados no Edital ou no Contrato.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9.9.</w:t>
      </w:r>
      <w:r w:rsidRPr="00544568">
        <w:rPr>
          <w:rFonts w:ascii="Arial" w:eastAsia="Arial" w:hAnsi="Arial" w:cs="Arial"/>
          <w:color w:val="000000"/>
          <w:sz w:val="16"/>
          <w:szCs w:val="16"/>
        </w:rPr>
        <w:t>     As sanções serão aplicadas sem prejuízos da responsabilidade civil e criminal que possa ser acionada em desfavor da contratada, conforme infração cometida e prejuízos causados à administração ou a terceiros.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9.20.</w:t>
      </w:r>
      <w:r w:rsidRPr="00544568">
        <w:rPr>
          <w:rFonts w:ascii="Arial" w:eastAsia="Arial" w:hAnsi="Arial" w:cs="Arial"/>
          <w:color w:val="000000"/>
          <w:sz w:val="16"/>
          <w:szCs w:val="16"/>
        </w:rPr>
        <w:t>   Para efeito de aplicação de multas, às infrações são atribuídos gruas, com percentuais de multa conforme a tabela a seguir, que elenca apenas as principais situações prevista,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2"/>
        <w:gridCol w:w="8631"/>
        <w:gridCol w:w="549"/>
        <w:gridCol w:w="905"/>
      </w:tblGrid>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MULTA*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1"/>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4,0%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2"/>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xml:space="preserve">Permitir situação que crie a possibilidade ou cause </w:t>
            </w:r>
            <w:proofErr w:type="spellStart"/>
            <w:r w:rsidRPr="00544568">
              <w:rPr>
                <w:rFonts w:ascii="Arial" w:eastAsia="Arial" w:hAnsi="Arial" w:cs="Arial"/>
                <w:color w:val="000000"/>
                <w:sz w:val="16"/>
                <w:szCs w:val="16"/>
              </w:rPr>
              <w:t>dano</w:t>
            </w:r>
            <w:proofErr w:type="spellEnd"/>
            <w:r w:rsidRPr="00544568">
              <w:rPr>
                <w:rFonts w:ascii="Arial" w:eastAsia="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4,0%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3"/>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3,2%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4"/>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1,6%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5"/>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 por dia</w:t>
            </w:r>
          </w:p>
        </w:tc>
      </w:tr>
      <w:tr w:rsidR="00544568" w:rsidRPr="00544568" w:rsidTr="0054456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Para os itens a seguir, deixar de:</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6"/>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7"/>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8"/>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9"/>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0,5% por dia</w:t>
            </w:r>
          </w:p>
        </w:tc>
      </w:tr>
      <w:tr w:rsidR="00544568" w:rsidRPr="00544568" w:rsidTr="005445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numPr>
                <w:ilvl w:val="0"/>
                <w:numId w:val="10"/>
              </w:num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0,5% por dia</w:t>
            </w:r>
          </w:p>
        </w:tc>
      </w:tr>
    </w:tbl>
    <w:p w:rsidR="00544568" w:rsidRDefault="00544568" w:rsidP="00544568">
      <w:pPr>
        <w:ind w:right="47"/>
        <w:jc w:val="both"/>
        <w:rPr>
          <w:rFonts w:ascii="Arial" w:eastAsia="Arial" w:hAnsi="Arial" w:cs="Arial"/>
          <w:b/>
          <w:bCs/>
          <w:i/>
          <w:iCs/>
          <w:color w:val="000000"/>
          <w:sz w:val="16"/>
          <w:szCs w:val="16"/>
        </w:rPr>
      </w:pPr>
      <w:r w:rsidRPr="00544568">
        <w:rPr>
          <w:rFonts w:ascii="Arial" w:eastAsia="Arial" w:hAnsi="Arial" w:cs="Arial"/>
          <w:b/>
          <w:bCs/>
          <w:i/>
          <w:iCs/>
          <w:color w:val="000000"/>
          <w:sz w:val="16"/>
          <w:szCs w:val="16"/>
        </w:rPr>
        <w:t>* incidente sobre a parte inadimplida.</w:t>
      </w:r>
    </w:p>
    <w:p w:rsidR="00544568" w:rsidRPr="00544568" w:rsidRDefault="00544568" w:rsidP="00544568">
      <w:pPr>
        <w:ind w:right="47"/>
        <w:jc w:val="both"/>
        <w:rPr>
          <w:rFonts w:ascii="Arial" w:eastAsia="Arial" w:hAnsi="Arial" w:cs="Arial"/>
          <w:color w:val="000000"/>
          <w:sz w:val="16"/>
          <w:szCs w:val="16"/>
        </w:rPr>
      </w:pP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9.21</w:t>
      </w:r>
      <w:r w:rsidRPr="00544568">
        <w:rPr>
          <w:rFonts w:ascii="Arial" w:eastAsia="Arial" w:hAnsi="Arial" w:cs="Arial"/>
          <w:color w:val="000000"/>
          <w:sz w:val="16"/>
          <w:szCs w:val="16"/>
        </w:rPr>
        <w:t>   As sanções aqui previstas poderão ser aplicadas concomitantemente, facultada a defesa prévia do interessado, no respectivo processo, no prazo de 05 (cinco) dias úteis.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9.22.</w:t>
      </w:r>
      <w:r w:rsidRPr="00544568">
        <w:rPr>
          <w:rFonts w:ascii="Arial" w:eastAsia="Arial" w:hAnsi="Arial" w:cs="Arial"/>
          <w:color w:val="000000"/>
          <w:sz w:val="16"/>
          <w:szCs w:val="16"/>
        </w:rPr>
        <w:t>   Após 30 (trinta) dias da falta de execução do objeto, será considerada inexecução total do contrato, o que ensejará a rescisão contratual.</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9.23.</w:t>
      </w:r>
      <w:r w:rsidRPr="00544568">
        <w:rPr>
          <w:rFonts w:ascii="Arial" w:eastAsia="Arial" w:hAnsi="Arial" w:cs="Arial"/>
          <w:color w:val="000000"/>
          <w:sz w:val="16"/>
          <w:szCs w:val="16"/>
        </w:rPr>
        <w:t>   As sanções de natureza pecuniária serão diretamente descontadas de créditos que eventualmente detenha a CONTRATADA ou efetuada a sua cobrança na forma prevista em lei.</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9</w:t>
      </w:r>
      <w:r w:rsidRPr="00544568">
        <w:rPr>
          <w:rFonts w:ascii="Arial" w:eastAsia="Arial" w:hAnsi="Arial" w:cs="Arial"/>
          <w:b/>
          <w:bCs/>
          <w:color w:val="000000"/>
          <w:sz w:val="16"/>
          <w:szCs w:val="16"/>
        </w:rPr>
        <w:t>.24.</w:t>
      </w:r>
      <w:r w:rsidRPr="00544568">
        <w:rPr>
          <w:rFonts w:ascii="Arial" w:eastAsia="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9.25 </w:t>
      </w:r>
      <w:r w:rsidRPr="00544568">
        <w:rPr>
          <w:rFonts w:ascii="Arial" w:eastAsia="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9.26.</w:t>
      </w:r>
      <w:r w:rsidRPr="00544568">
        <w:rPr>
          <w:rFonts w:ascii="Arial" w:eastAsia="Arial" w:hAnsi="Arial" w:cs="Arial"/>
          <w:color w:val="000000"/>
          <w:sz w:val="16"/>
          <w:szCs w:val="16"/>
        </w:rPr>
        <w:t> A sanção será obrigatoriamente registrada no sistema de Cadastramento Unificado de Fornecedor – SICAF, bem como em sistema Estaduais.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9.27.   </w:t>
      </w:r>
      <w:r w:rsidRPr="00544568">
        <w:rPr>
          <w:rFonts w:ascii="Arial" w:eastAsia="Arial" w:hAnsi="Arial" w:cs="Arial"/>
          <w:color w:val="000000"/>
          <w:sz w:val="16"/>
          <w:szCs w:val="16"/>
        </w:rPr>
        <w:t>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a) Tenham sofrido condenações definitivas por praticarem, por meio dolosos, fraude fiscal no recolhimento de tributos;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b) Tenham praticado atos ilícitos visando a frustrar os objetivos da licitação;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c)  Demonstrem não possuir idoneidade para contratar com a Administração em virtude de atos ilícitos praticados.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9.28.</w:t>
      </w:r>
      <w:r w:rsidRPr="00544568">
        <w:rPr>
          <w:rFonts w:ascii="Arial" w:eastAsia="Arial" w:hAnsi="Arial" w:cs="Arial"/>
          <w:color w:val="000000"/>
          <w:sz w:val="16"/>
          <w:szCs w:val="16"/>
        </w:rPr>
        <w:t>   Nenhuma sanção será aplicada sem o devido processo administrativo, que prevê defesa previa do interessado e recurso nos prazos definidos em Lei, sendo-lhe franqueada vista ao processo</w:t>
      </w:r>
      <w:r w:rsidRPr="00544568">
        <w:rPr>
          <w:rFonts w:ascii="Arial" w:eastAsia="Arial" w:hAnsi="Arial" w:cs="Arial"/>
          <w:i/>
          <w:iCs/>
          <w:color w:val="000000"/>
          <w:sz w:val="16"/>
          <w:szCs w:val="16"/>
        </w:rPr>
        <w:t>, fundamentação legal: (Artigo 7º da Lei 10.520/2002; Artigo 11, incisos XVII, XVII, XVIII, XIX e XX, c/c 40, III da Lei 8.666/93).</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 DA UTILIZAÇÃO DA ATA: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10.1.</w:t>
      </w:r>
      <w:r w:rsidRPr="00544568">
        <w:rPr>
          <w:rFonts w:ascii="Arial" w:eastAsia="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10.2.</w:t>
      </w:r>
      <w:r w:rsidRPr="00544568">
        <w:rPr>
          <w:rFonts w:ascii="Arial" w:eastAsia="Arial" w:hAnsi="Arial" w:cs="Arial"/>
          <w:color w:val="000000"/>
          <w:sz w:val="16"/>
          <w:szCs w:val="16"/>
        </w:rPr>
        <w:t> É facultada aos órgãos s ou entidades municipais, distritais ou estaduais a adesão a ata de registro de preços da Administração Pública Estadual.</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10.3. </w:t>
      </w:r>
      <w:r w:rsidRPr="00544568">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10.4.</w:t>
      </w:r>
      <w:r w:rsidRPr="00544568">
        <w:rPr>
          <w:rFonts w:ascii="Arial" w:eastAsia="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10.5.</w:t>
      </w:r>
      <w:r w:rsidRPr="00544568">
        <w:rPr>
          <w:rFonts w:ascii="Arial" w:eastAsia="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10.6.</w:t>
      </w:r>
      <w:r w:rsidRPr="00544568">
        <w:rPr>
          <w:rFonts w:ascii="Arial" w:eastAsia="Arial" w:hAnsi="Arial" w:cs="Arial"/>
          <w:color w:val="000000"/>
          <w:sz w:val="16"/>
          <w:szCs w:val="16"/>
        </w:rPr>
        <w:t> Caberá ao órgão que se utilizar da ata, verificar a vantagem econômica da adesão a este Registro de Preço.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 DA ALTERAÇÃO DA ATA DE REGISTRO DE PREÇOS: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11.1.</w:t>
      </w:r>
      <w:r w:rsidRPr="00544568">
        <w:rPr>
          <w:rFonts w:ascii="Arial" w:eastAsia="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11.2.</w:t>
      </w:r>
      <w:r w:rsidRPr="00544568">
        <w:rPr>
          <w:rFonts w:ascii="Arial" w:eastAsia="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11.3.</w:t>
      </w:r>
      <w:r w:rsidRPr="00544568">
        <w:rPr>
          <w:rFonts w:ascii="Arial" w:eastAsia="Arial" w:hAnsi="Arial" w:cs="Arial"/>
          <w:color w:val="000000"/>
          <w:sz w:val="16"/>
          <w:szCs w:val="16"/>
        </w:rPr>
        <w:t> Os fornecedores que não aceitarem reduzir seus preços aos valores praticados pelo mercado serão liberados do compromisso assumido, sem aplicação de penalidade.</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11.4.</w:t>
      </w:r>
      <w:r w:rsidRPr="00544568">
        <w:rPr>
          <w:rFonts w:ascii="Arial" w:eastAsia="Arial" w:hAnsi="Arial" w:cs="Arial"/>
          <w:color w:val="000000"/>
          <w:sz w:val="16"/>
          <w:szCs w:val="16"/>
        </w:rPr>
        <w:t> A ordem de classificação dos fornecedores que aceitarem reduzir seus preços aos valores de mercado observará a classificação original.</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11.5. </w:t>
      </w:r>
      <w:r w:rsidRPr="00544568">
        <w:rPr>
          <w:rFonts w:ascii="Arial" w:eastAsia="Arial" w:hAnsi="Arial" w:cs="Arial"/>
          <w:color w:val="000000"/>
          <w:sz w:val="16"/>
          <w:szCs w:val="16"/>
        </w:rPr>
        <w:t xml:space="preserve">Quando o preço de mercado tornar-se superior aos preços registrados, e o fornecedor não puder cumprir o </w:t>
      </w:r>
      <w:proofErr w:type="gramStart"/>
      <w:r w:rsidRPr="00544568">
        <w:rPr>
          <w:rFonts w:ascii="Arial" w:eastAsia="Arial" w:hAnsi="Arial" w:cs="Arial"/>
          <w:color w:val="000000"/>
          <w:sz w:val="16"/>
          <w:szCs w:val="16"/>
        </w:rPr>
        <w:t>compromisso ,</w:t>
      </w:r>
      <w:proofErr w:type="gramEnd"/>
      <w:r w:rsidRPr="00544568">
        <w:rPr>
          <w:rFonts w:ascii="Arial" w:eastAsia="Arial" w:hAnsi="Arial" w:cs="Arial"/>
          <w:color w:val="000000"/>
          <w:sz w:val="16"/>
          <w:szCs w:val="16"/>
        </w:rPr>
        <w:t xml:space="preserve"> o órgão gerenciador poderá:</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11.5.1.</w:t>
      </w:r>
      <w:r w:rsidRPr="00544568">
        <w:rPr>
          <w:rFonts w:ascii="Arial" w:eastAsia="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11.5.2.</w:t>
      </w:r>
      <w:r w:rsidRPr="00544568">
        <w:rPr>
          <w:rFonts w:ascii="Arial" w:eastAsia="Arial" w:hAnsi="Arial" w:cs="Arial"/>
          <w:color w:val="000000"/>
          <w:sz w:val="16"/>
          <w:szCs w:val="16"/>
        </w:rPr>
        <w:t> Convocar os demais fornecedores para assegurar igual oportunidade de negociação;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11.5.3.</w:t>
      </w:r>
      <w:r w:rsidRPr="00544568">
        <w:rPr>
          <w:rFonts w:ascii="Arial" w:eastAsia="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 DAS OBRIGAÇÕES DA DETENTORA DO REGISTRO: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12.1.</w:t>
      </w:r>
      <w:r w:rsidRPr="00544568">
        <w:rPr>
          <w:rFonts w:ascii="Arial" w:eastAsia="Arial" w:hAnsi="Arial" w:cs="Arial"/>
          <w:color w:val="000000"/>
          <w:sz w:val="16"/>
          <w:szCs w:val="16"/>
        </w:rPr>
        <w:t> Substituir em qualquer tempo e sem qualquer Ônus para o Órgão/Entidade toda ou parte da remessa devolvida pela mesma, no prazo de </w:t>
      </w:r>
      <w:r w:rsidRPr="00544568">
        <w:rPr>
          <w:rFonts w:ascii="Arial" w:eastAsia="Arial" w:hAnsi="Arial" w:cs="Arial"/>
          <w:b/>
          <w:bCs/>
          <w:color w:val="000000"/>
          <w:sz w:val="16"/>
          <w:szCs w:val="16"/>
        </w:rPr>
        <w:t>05 (cinco) dias úteis</w:t>
      </w:r>
      <w:r w:rsidRPr="00544568">
        <w:rPr>
          <w:rFonts w:ascii="Arial" w:eastAsia="Arial" w:hAnsi="Arial" w:cs="Arial"/>
          <w:color w:val="000000"/>
          <w:sz w:val="16"/>
          <w:szCs w:val="16"/>
        </w:rPr>
        <w:t>, caso constatada divergência na especificação;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12.2.</w:t>
      </w:r>
      <w:r w:rsidRPr="00544568">
        <w:rPr>
          <w:rFonts w:ascii="Arial" w:eastAsia="Arial" w:hAnsi="Arial" w:cs="Arial"/>
          <w:color w:val="000000"/>
          <w:sz w:val="16"/>
          <w:szCs w:val="16"/>
        </w:rPr>
        <w:t> Dispor-se a toda e qualquer fiscalização, no tocante ao fornecimento do produto, assim como ao cumprimento das obrigações previstas na ATA;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12.3.</w:t>
      </w:r>
      <w:r w:rsidRPr="00544568">
        <w:rPr>
          <w:rFonts w:ascii="Arial" w:eastAsia="Arial" w:hAnsi="Arial" w:cs="Arial"/>
          <w:color w:val="000000"/>
          <w:sz w:val="16"/>
          <w:szCs w:val="16"/>
        </w:rPr>
        <w:t>  Prover todos os meios necessários à garantia da plena operacionalidade do fornecimento, inclusive considerados os casos de greve ou paralisação de qualquer natureza;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12.4.</w:t>
      </w:r>
      <w:r w:rsidRPr="00544568">
        <w:rPr>
          <w:rFonts w:ascii="Arial" w:eastAsia="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12.5.</w:t>
      </w:r>
      <w:r w:rsidRPr="00544568">
        <w:rPr>
          <w:rFonts w:ascii="Arial" w:eastAsia="Arial" w:hAnsi="Arial" w:cs="Arial"/>
          <w:color w:val="000000"/>
          <w:sz w:val="16"/>
          <w:szCs w:val="16"/>
        </w:rPr>
        <w:t> Comunicar imediatamente à Administração Pública qualquer alteração ocorrida no endereço, conta bancária e outros julgáveis necessários para recebimento de correspondência;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12.6.</w:t>
      </w:r>
      <w:r w:rsidRPr="00544568">
        <w:rPr>
          <w:rFonts w:ascii="Arial" w:eastAsia="Arial" w:hAnsi="Arial" w:cs="Arial"/>
          <w:color w:val="000000"/>
          <w:sz w:val="16"/>
          <w:szCs w:val="16"/>
        </w:rPr>
        <w:t> Respeitar e fazer cumprir a legislação de segurança e saúde no trabalho, previstas nas normas regulamentadoras pertinentes;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12.7.</w:t>
      </w:r>
      <w:r w:rsidRPr="00544568">
        <w:rPr>
          <w:rFonts w:ascii="Arial" w:eastAsia="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12.8.</w:t>
      </w:r>
      <w:r w:rsidRPr="00544568">
        <w:rPr>
          <w:rFonts w:ascii="Arial" w:eastAsia="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12.9.</w:t>
      </w:r>
      <w:r w:rsidRPr="00544568">
        <w:rPr>
          <w:rFonts w:ascii="Arial" w:eastAsia="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12.10.</w:t>
      </w:r>
      <w:r w:rsidRPr="00544568">
        <w:rPr>
          <w:rFonts w:ascii="Arial" w:eastAsia="Arial" w:hAnsi="Arial" w:cs="Arial"/>
          <w:color w:val="000000"/>
          <w:sz w:val="16"/>
          <w:szCs w:val="16"/>
        </w:rPr>
        <w:t> Todos os impostos e taxas que forem devidos em decorrência das contratações do objeto do Edital correrão por conta exclusiva da contratada;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 DAS OBRIGAÇÕES DOS ÓRGÃOS REQUISITANTES: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13.1. </w:t>
      </w:r>
      <w:r w:rsidRPr="00544568">
        <w:rPr>
          <w:rFonts w:ascii="Arial" w:eastAsia="Arial" w:hAnsi="Arial" w:cs="Arial"/>
          <w:color w:val="000000"/>
          <w:sz w:val="16"/>
          <w:szCs w:val="16"/>
        </w:rPr>
        <w:t>Proporcionar todas as facilidades indispensáveis à boa execução das obrigações contratuais;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13.2.</w:t>
      </w:r>
      <w:r w:rsidRPr="00544568">
        <w:rPr>
          <w:rFonts w:ascii="Arial" w:eastAsia="Arial" w:hAnsi="Arial" w:cs="Arial"/>
          <w:color w:val="000000"/>
          <w:sz w:val="16"/>
          <w:szCs w:val="16"/>
        </w:rPr>
        <w:t> Rejeitar, no todo ou em parte, os objetos desta Ata entregues em desacordo com as obrigações assumidas pelo fornecedor;</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13.3.</w:t>
      </w:r>
      <w:r w:rsidRPr="00544568">
        <w:rPr>
          <w:rFonts w:ascii="Arial" w:eastAsia="Arial" w:hAnsi="Arial" w:cs="Arial"/>
          <w:color w:val="000000"/>
          <w:sz w:val="16"/>
          <w:szCs w:val="16"/>
        </w:rPr>
        <w:t> Notificar a CONTRATADA de qualquer irregularidade encontrada no fornecimento dos objetos desta Ata;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13.4.</w:t>
      </w:r>
      <w:r w:rsidRPr="00544568">
        <w:rPr>
          <w:rFonts w:ascii="Arial" w:eastAsia="Arial" w:hAnsi="Arial" w:cs="Arial"/>
          <w:color w:val="000000"/>
          <w:sz w:val="16"/>
          <w:szCs w:val="16"/>
        </w:rPr>
        <w:t> Efetuar o pagamento à(s) contratada(s) de acordo com as condições de preços e prazos estabelecidos no edital e ata de registro de preços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13.5.</w:t>
      </w:r>
      <w:r w:rsidRPr="00544568">
        <w:rPr>
          <w:rFonts w:ascii="Arial" w:eastAsia="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13.6.</w:t>
      </w:r>
      <w:r w:rsidRPr="00544568">
        <w:rPr>
          <w:rFonts w:ascii="Arial" w:eastAsia="Arial" w:hAnsi="Arial" w:cs="Arial"/>
          <w:color w:val="000000"/>
          <w:sz w:val="16"/>
          <w:szCs w:val="16"/>
        </w:rPr>
        <w:t xml:space="preserve"> Não haverá </w:t>
      </w:r>
      <w:proofErr w:type="spellStart"/>
      <w:r w:rsidRPr="00544568">
        <w:rPr>
          <w:rFonts w:ascii="Arial" w:eastAsia="Arial" w:hAnsi="Arial" w:cs="Arial"/>
          <w:color w:val="000000"/>
          <w:sz w:val="16"/>
          <w:szCs w:val="16"/>
        </w:rPr>
        <w:t>sob-hipótese</w:t>
      </w:r>
      <w:proofErr w:type="spellEnd"/>
      <w:r w:rsidRPr="00544568">
        <w:rPr>
          <w:rFonts w:ascii="Arial" w:eastAsia="Arial" w:hAnsi="Arial" w:cs="Arial"/>
          <w:color w:val="000000"/>
          <w:sz w:val="16"/>
          <w:szCs w:val="16"/>
        </w:rPr>
        <w:t xml:space="preserve"> alguma, pagamento antecipado.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14.</w:t>
      </w:r>
      <w:r w:rsidRPr="00544568">
        <w:rPr>
          <w:rFonts w:ascii="Arial" w:eastAsia="Arial" w:hAnsi="Arial" w:cs="Arial"/>
          <w:color w:val="000000"/>
          <w:sz w:val="16"/>
          <w:szCs w:val="16"/>
        </w:rPr>
        <w:t> </w:t>
      </w:r>
      <w:r w:rsidRPr="00544568">
        <w:rPr>
          <w:rFonts w:ascii="Arial" w:eastAsia="Arial" w:hAnsi="Arial" w:cs="Arial"/>
          <w:b/>
          <w:bCs/>
          <w:color w:val="000000"/>
          <w:sz w:val="16"/>
          <w:szCs w:val="16"/>
        </w:rPr>
        <w:t>DOS ÓRGÃOS PARTICIPANTES: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14.1.</w:t>
      </w:r>
      <w:r w:rsidRPr="00544568">
        <w:rPr>
          <w:rFonts w:ascii="Arial" w:eastAsia="Arial" w:hAnsi="Arial" w:cs="Arial"/>
          <w:color w:val="000000"/>
          <w:sz w:val="16"/>
          <w:szCs w:val="16"/>
        </w:rPr>
        <w:t> É participante desta ata o seguinte órgão pertencente à Administração Pública do Estado de Rondônia:</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FITHA - </w:t>
      </w:r>
      <w:r w:rsidRPr="00544568">
        <w:rPr>
          <w:rFonts w:ascii="Arial" w:eastAsia="Arial" w:hAnsi="Arial" w:cs="Arial"/>
          <w:color w:val="000000"/>
          <w:sz w:val="16"/>
          <w:szCs w:val="16"/>
        </w:rPr>
        <w:t xml:space="preserve">Fundo para </w:t>
      </w:r>
      <w:proofErr w:type="spellStart"/>
      <w:r w:rsidRPr="00544568">
        <w:rPr>
          <w:rFonts w:ascii="Arial" w:eastAsia="Arial" w:hAnsi="Arial" w:cs="Arial"/>
          <w:color w:val="000000"/>
          <w:sz w:val="16"/>
          <w:szCs w:val="16"/>
        </w:rPr>
        <w:t>Infra-Estrutura</w:t>
      </w:r>
      <w:proofErr w:type="spellEnd"/>
      <w:r w:rsidRPr="00544568">
        <w:rPr>
          <w:rFonts w:ascii="Arial" w:eastAsia="Arial" w:hAnsi="Arial" w:cs="Arial"/>
          <w:color w:val="000000"/>
          <w:sz w:val="16"/>
          <w:szCs w:val="16"/>
        </w:rPr>
        <w:t xml:space="preserve"> de Transportes Habitação.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15.  DISPOSIÇÕES GERAIS: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15.1.</w:t>
      </w:r>
      <w:r w:rsidRPr="00544568">
        <w:rPr>
          <w:rFonts w:ascii="Arial" w:eastAsia="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15.2.</w:t>
      </w:r>
      <w:r w:rsidRPr="00544568">
        <w:rPr>
          <w:rFonts w:ascii="Arial" w:eastAsia="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15.3. </w:t>
      </w:r>
      <w:r w:rsidRPr="00544568">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b/>
          <w:bCs/>
          <w:color w:val="000000"/>
          <w:sz w:val="16"/>
          <w:szCs w:val="16"/>
        </w:rPr>
        <w:t>15.4.</w:t>
      </w:r>
      <w:r w:rsidRPr="00544568">
        <w:rPr>
          <w:rFonts w:ascii="Arial" w:eastAsia="Arial" w:hAnsi="Arial" w:cs="Arial"/>
          <w:color w:val="000000"/>
          <w:sz w:val="16"/>
          <w:szCs w:val="16"/>
        </w:rPr>
        <w:t> Fazem parte integrante desta Ata, para todos os efeitos legais: o Edital de Licitação e seus anexos, bem como, o </w:t>
      </w:r>
      <w:r w:rsidRPr="00544568">
        <w:rPr>
          <w:rFonts w:ascii="Arial" w:eastAsia="Arial" w:hAnsi="Arial" w:cs="Arial"/>
          <w:b/>
          <w:bCs/>
          <w:color w:val="000000"/>
          <w:sz w:val="16"/>
          <w:szCs w:val="16"/>
        </w:rPr>
        <w:t>ANEXO ÚNICO</w:t>
      </w:r>
      <w:r w:rsidRPr="00544568">
        <w:rPr>
          <w:rFonts w:ascii="Arial" w:eastAsia="Arial" w:hAnsi="Arial" w:cs="Arial"/>
          <w:color w:val="000000"/>
          <w:sz w:val="16"/>
          <w:szCs w:val="16"/>
        </w:rPr>
        <w:t> desta ata que contém os preços registrados e respectivos detentores.</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w:t>
      </w:r>
    </w:p>
    <w:p w:rsidR="00544568" w:rsidRPr="00544568" w:rsidRDefault="00544568" w:rsidP="00544568">
      <w:pPr>
        <w:ind w:right="47"/>
        <w:jc w:val="both"/>
        <w:rPr>
          <w:rFonts w:ascii="Arial" w:eastAsia="Arial" w:hAnsi="Arial" w:cs="Arial"/>
          <w:color w:val="000000"/>
          <w:sz w:val="16"/>
          <w:szCs w:val="16"/>
        </w:rPr>
      </w:pPr>
      <w:r w:rsidRPr="00544568">
        <w:rPr>
          <w:rFonts w:ascii="Arial" w:eastAsia="Arial" w:hAnsi="Arial" w:cs="Arial"/>
          <w:color w:val="000000"/>
          <w:sz w:val="16"/>
          <w:szCs w:val="16"/>
        </w:rPr>
        <w:t>        Fica eleito o foro do Município de Porto Velho/RO para dirimir as eventuais controvérsias decorrentes do presente ajuste.</w:t>
      </w:r>
    </w:p>
    <w:p w:rsidR="00FA3A2B" w:rsidRDefault="00FA3A2B">
      <w:pPr>
        <w:ind w:right="47"/>
        <w:jc w:val="both"/>
        <w:rPr>
          <w:rFonts w:ascii="Arial" w:eastAsia="Arial" w:hAnsi="Arial" w:cs="Arial"/>
          <w:b/>
          <w:color w:val="000000"/>
          <w:sz w:val="16"/>
          <w:szCs w:val="16"/>
        </w:rPr>
      </w:pPr>
    </w:p>
    <w:p w:rsidR="00FA3A2B" w:rsidRDefault="00FA3A2B">
      <w:pPr>
        <w:ind w:right="47"/>
        <w:jc w:val="both"/>
        <w:rPr>
          <w:rFonts w:ascii="Arial" w:eastAsia="Arial" w:hAnsi="Arial" w:cs="Arial"/>
          <w:b/>
          <w:color w:val="000000"/>
          <w:sz w:val="16"/>
          <w:szCs w:val="16"/>
        </w:rPr>
      </w:pPr>
    </w:p>
    <w:p w:rsidR="00FA3A2B" w:rsidRDefault="00FA3A2B">
      <w:pPr>
        <w:ind w:right="47"/>
        <w:jc w:val="both"/>
        <w:rPr>
          <w:rFonts w:ascii="Arial" w:eastAsia="Arial" w:hAnsi="Arial" w:cs="Arial"/>
          <w:b/>
          <w:color w:val="000000"/>
          <w:sz w:val="16"/>
          <w:szCs w:val="16"/>
        </w:rPr>
      </w:pPr>
    </w:p>
    <w:p w:rsidR="00FA3A2B" w:rsidRDefault="00544568">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FA3A2B" w:rsidRDefault="00FA3A2B">
      <w:pPr>
        <w:ind w:right="47"/>
        <w:rPr>
          <w:rFonts w:ascii="Arial" w:eastAsia="Arial" w:hAnsi="Arial" w:cs="Arial"/>
          <w:b/>
          <w:color w:val="000000"/>
          <w:sz w:val="16"/>
          <w:szCs w:val="16"/>
        </w:rPr>
      </w:pPr>
    </w:p>
    <w:p w:rsidR="00FA3A2B" w:rsidRDefault="00544568">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FA3A2B" w:rsidRDefault="00544568">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 xml:space="preserve">Coordenadora de </w:t>
      </w:r>
      <w:r>
        <w:rPr>
          <w:rFonts w:ascii="Arial" w:eastAsia="Arial" w:hAnsi="Arial" w:cs="Arial"/>
          <w:color w:val="000000"/>
          <w:sz w:val="16"/>
          <w:szCs w:val="16"/>
        </w:rPr>
        <w:t>Sistema de Registro de Preços</w:t>
      </w:r>
    </w:p>
    <w:p w:rsidR="00FA3A2B" w:rsidRDefault="00FA3A2B">
      <w:pPr>
        <w:ind w:right="47"/>
        <w:rPr>
          <w:rFonts w:ascii="Arial" w:eastAsia="Arial" w:hAnsi="Arial" w:cs="Arial"/>
          <w:color w:val="000000"/>
          <w:sz w:val="16"/>
          <w:szCs w:val="16"/>
        </w:rPr>
      </w:pPr>
    </w:p>
    <w:p w:rsidR="00FA3A2B" w:rsidRDefault="00FA3A2B">
      <w:pPr>
        <w:ind w:right="47"/>
        <w:jc w:val="both"/>
        <w:rPr>
          <w:rFonts w:ascii="Arial" w:eastAsia="Arial" w:hAnsi="Arial" w:cs="Arial"/>
          <w:b/>
          <w:color w:val="000000"/>
          <w:sz w:val="16"/>
          <w:szCs w:val="16"/>
        </w:rPr>
      </w:pPr>
    </w:p>
    <w:p w:rsidR="00FA3A2B" w:rsidRDefault="00544568">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FA3A2B" w:rsidRDefault="00544568">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FA3A2B" w:rsidRDefault="00FA3A2B">
      <w:pPr>
        <w:ind w:right="47"/>
        <w:jc w:val="both"/>
        <w:rPr>
          <w:rFonts w:ascii="Arial" w:eastAsia="Arial" w:hAnsi="Arial" w:cs="Arial"/>
          <w:b/>
          <w:sz w:val="10"/>
          <w:szCs w:val="10"/>
        </w:rPr>
      </w:pPr>
    </w:p>
    <w:p w:rsidR="00FA3A2B" w:rsidRDefault="00544568">
      <w:pPr>
        <w:ind w:right="47"/>
        <w:jc w:val="both"/>
        <w:rPr>
          <w:rFonts w:ascii="Arial" w:eastAsia="Arial" w:hAnsi="Arial" w:cs="Arial"/>
          <w:b/>
          <w:sz w:val="10"/>
          <w:szCs w:val="10"/>
        </w:rPr>
      </w:pPr>
      <w:r>
        <w:rPr>
          <w:rFonts w:ascii="Arial" w:eastAsia="Arial" w:hAnsi="Arial" w:cs="Arial"/>
          <w:b/>
          <w:sz w:val="10"/>
          <w:szCs w:val="10"/>
        </w:rPr>
        <w:t>ST</w:t>
      </w:r>
      <w:bookmarkStart w:id="2" w:name="_GoBack"/>
      <w:bookmarkEnd w:id="2"/>
      <w:r>
        <w:rPr>
          <w:rFonts w:ascii="Arial" w:eastAsia="Arial" w:hAnsi="Arial" w:cs="Arial"/>
          <w:b/>
          <w:sz w:val="10"/>
          <w:szCs w:val="10"/>
        </w:rPr>
        <w:t>/SRP</w:t>
      </w:r>
    </w:p>
    <w:sectPr w:rsidR="00FA3A2B">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44568">
      <w:r>
        <w:separator/>
      </w:r>
    </w:p>
  </w:endnote>
  <w:endnote w:type="continuationSeparator" w:id="0">
    <w:p w:rsidR="00000000" w:rsidRDefault="0054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44568">
      <w:r>
        <w:separator/>
      </w:r>
    </w:p>
  </w:footnote>
  <w:footnote w:type="continuationSeparator" w:id="0">
    <w:p w:rsidR="00000000" w:rsidRDefault="00544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2B" w:rsidRDefault="00FA3A2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1777E"/>
    <w:multiLevelType w:val="multilevel"/>
    <w:tmpl w:val="CBCAB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E64736"/>
    <w:multiLevelType w:val="multilevel"/>
    <w:tmpl w:val="4A204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CA0D0D"/>
    <w:multiLevelType w:val="multilevel"/>
    <w:tmpl w:val="AF40D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D41447"/>
    <w:multiLevelType w:val="multilevel"/>
    <w:tmpl w:val="596C1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1E2469"/>
    <w:multiLevelType w:val="multilevel"/>
    <w:tmpl w:val="289AF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4A5E8B"/>
    <w:multiLevelType w:val="multilevel"/>
    <w:tmpl w:val="93AEE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F85236"/>
    <w:multiLevelType w:val="multilevel"/>
    <w:tmpl w:val="3348A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A7E2A8A"/>
    <w:multiLevelType w:val="multilevel"/>
    <w:tmpl w:val="6A441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CB22B42"/>
    <w:multiLevelType w:val="multilevel"/>
    <w:tmpl w:val="60F4E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52B50BA"/>
    <w:multiLevelType w:val="multilevel"/>
    <w:tmpl w:val="603EB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9"/>
    <w:lvlOverride w:ilvl="0">
      <w:startOverride w:val="2"/>
    </w:lvlOverride>
  </w:num>
  <w:num w:numId="3">
    <w:abstractNumId w:val="4"/>
    <w:lvlOverride w:ilvl="0">
      <w:startOverride w:val="3"/>
    </w:lvlOverride>
  </w:num>
  <w:num w:numId="4">
    <w:abstractNumId w:val="8"/>
    <w:lvlOverride w:ilvl="0">
      <w:startOverride w:val="4"/>
    </w:lvlOverride>
  </w:num>
  <w:num w:numId="5">
    <w:abstractNumId w:val="0"/>
    <w:lvlOverride w:ilvl="0">
      <w:startOverride w:val="5"/>
    </w:lvlOverride>
  </w:num>
  <w:num w:numId="6">
    <w:abstractNumId w:val="5"/>
    <w:lvlOverride w:ilvl="0">
      <w:startOverride w:val="6"/>
    </w:lvlOverride>
  </w:num>
  <w:num w:numId="7">
    <w:abstractNumId w:val="3"/>
    <w:lvlOverride w:ilvl="0">
      <w:startOverride w:val="7"/>
    </w:lvlOverride>
  </w:num>
  <w:num w:numId="8">
    <w:abstractNumId w:val="6"/>
    <w:lvlOverride w:ilvl="0">
      <w:startOverride w:val="8"/>
    </w:lvlOverride>
  </w:num>
  <w:num w:numId="9">
    <w:abstractNumId w:val="7"/>
    <w:lvlOverride w:ilvl="0">
      <w:startOverride w:val="9"/>
    </w:lvlOverride>
  </w:num>
  <w:num w:numId="10">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A2B"/>
    <w:rsid w:val="003E730E"/>
    <w:rsid w:val="00544568"/>
    <w:rsid w:val="00FA3A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B76D8-546F-4F7D-B516-BAAABDAC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478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Cq56QHleofkrDb9qkhg2h63WHA==">AMUW2mVpGzFg0mw2odWSE6GSCqCDue7gP0yDMXCcQ2TtGnsH/1jGqhpMoP6jFP9mFqJpBT/Az5vCO85stPojPxioEwtscmLOePm4w6rG232p0VNwa9VJnSfkulZv3HkAyHbtQF5NtqxchFHiDoELTT34muwVaBwTkQ==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3333</Words>
  <Characters>18001</Characters>
  <Application>Microsoft Office Word</Application>
  <DocSecurity>0</DocSecurity>
  <Lines>150</Lines>
  <Paragraphs>42</Paragraphs>
  <ScaleCrop>false</ScaleCrop>
  <Company>Hewlett-Packard Company</Company>
  <LinksUpToDate>false</LinksUpToDate>
  <CharactersWithSpaces>21292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2020-05-13T15:37:00Z</dcterms:created>
  <dcterms:modified xsi:type="dcterms:W3CDTF">2020-05-13T15:39:00Z</dcterms:modified>
</cp:coreProperties>
</file>