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088/2020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251/2019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0049.408012/2018-60 </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Futura e Eventual Aquisição de Material de Consumo Hospitalar, sob sistema de comodato, visando atender a demanda de procedimentos de Urologia do Hospital de Base Dr. Ary Pinheiro – HBAP,</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Futura e Eventual Aquisição de Material de Consumo Hospitalar, sob sistema de comodato, visando atender a demanda de procedimentos de Urologia do Hospital de Base Dr. Ary Pinheiro – HBAP,</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w:t>
      </w:r>
    </w:p>
    <w:p w:rsidR="00000000" w:rsidDel="00000000" w:rsidP="00000000" w:rsidRDefault="00000000" w:rsidRPr="00000000" w14:paraId="0000000F">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 primeira entrega dos materiais deverá ocorrer conforme solicitação da Unidade de Saúde, com indicação do quantitativo, no prazo máximo de 30 dias após emissão da nota de empenho/assinatura do termo contratual, de acordo com as especificações descritas no anexo I. As entregas serão parceladas na medida que forem sendo solicitadas pela Unidade, as quais deverão ser entregues no prazo máximo de 5 (cinco) dias, no CAF II, conforme descrito no item 4.1.2 do termo de referencia. O prazo deverá ser cumprido na íntegra para que não haja paralisação nos serviços e atrasos nas escalas de cirurgias.</w:t>
      </w:r>
    </w:p>
    <w:p w:rsidR="00000000" w:rsidDel="00000000" w:rsidP="00000000" w:rsidRDefault="00000000" w:rsidRPr="00000000" w14:paraId="00000025">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A entrega dos materiais deverá ser efetuada na Central de Abastecimento farmacêutico – CAF II: Rua: Aparício de Morais nº. 4378. Bairro - Setor Industrial, - Telefone: (69) 3216–5759 - Porto Velho das 7:30 as 13:30 horas.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6186"/>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9.1.</w:t>
      </w:r>
      <w:r w:rsidDel="00000000" w:rsidR="00000000" w:rsidRPr="00000000">
        <w:rPr>
          <w:rFonts w:ascii="Arial" w:cs="Arial" w:eastAsia="Arial" w:hAnsi="Arial"/>
          <w:color w:val="000000"/>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w:t>
        <w:br w:type="textWrapping"/>
      </w:r>
      <w:r w:rsidDel="00000000" w:rsidR="00000000" w:rsidRPr="00000000">
        <w:rPr>
          <w:rFonts w:ascii="Arial" w:cs="Arial" w:eastAsia="Arial" w:hAnsi="Arial"/>
          <w:b w:val="1"/>
          <w:color w:val="000000"/>
          <w:sz w:val="16"/>
          <w:szCs w:val="16"/>
          <w:rtl w:val="0"/>
        </w:rPr>
        <w:t xml:space="preserve">9.2.</w:t>
      </w:r>
      <w:r w:rsidDel="00000000" w:rsidR="00000000" w:rsidRPr="00000000">
        <w:rPr>
          <w:rFonts w:ascii="Arial" w:cs="Arial" w:eastAsia="Arial" w:hAnsi="Arial"/>
          <w:color w:val="000000"/>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inadimplida.</w:t>
      </w:r>
    </w:p>
    <w:p w:rsidR="00000000" w:rsidDel="00000000" w:rsidP="00000000" w:rsidRDefault="00000000" w:rsidRPr="00000000" w14:paraId="0000003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9.3.</w:t>
      </w:r>
      <w:r w:rsidDel="00000000" w:rsidR="00000000" w:rsidRPr="00000000">
        <w:rPr>
          <w:rFonts w:ascii="Arial" w:cs="Arial" w:eastAsia="Arial" w:hAnsi="Arial"/>
          <w:color w:val="000000"/>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00000" w:rsidDel="00000000" w:rsidP="00000000" w:rsidRDefault="00000000" w:rsidRPr="00000000" w14:paraId="0000003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9.4.</w:t>
      </w:r>
      <w:r w:rsidDel="00000000" w:rsidR="00000000" w:rsidRPr="00000000">
        <w:rPr>
          <w:rFonts w:ascii="Arial" w:cs="Arial" w:eastAsia="Arial" w:hAnsi="Arial"/>
          <w:color w:val="000000"/>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br w:type="textWrapping"/>
      </w:r>
      <w:r w:rsidDel="00000000" w:rsidR="00000000" w:rsidRPr="00000000">
        <w:rPr>
          <w:rFonts w:ascii="Arial" w:cs="Arial" w:eastAsia="Arial" w:hAnsi="Arial"/>
          <w:b w:val="1"/>
          <w:color w:val="000000"/>
          <w:sz w:val="16"/>
          <w:szCs w:val="16"/>
          <w:rtl w:val="0"/>
        </w:rPr>
        <w:t xml:space="preserve">9.5.</w:t>
      </w:r>
      <w:r w:rsidDel="00000000" w:rsidR="00000000" w:rsidRPr="00000000">
        <w:rPr>
          <w:rFonts w:ascii="Arial" w:cs="Arial" w:eastAsia="Arial" w:hAnsi="Arial"/>
          <w:color w:val="000000"/>
          <w:sz w:val="16"/>
          <w:szCs w:val="16"/>
          <w:rtl w:val="0"/>
        </w:rPr>
        <w:t xml:space="preserve"> As multas previstas nesta seção não eximem a adjudicatária ou contratada da reparação dos eventuais danos, perdas ou prejuízos que seu ato punível venha causar à Administração.</w:t>
        <w:br w:type="textWrapping"/>
      </w:r>
      <w:r w:rsidDel="00000000" w:rsidR="00000000" w:rsidRPr="00000000">
        <w:rPr>
          <w:rFonts w:ascii="Arial" w:cs="Arial" w:eastAsia="Arial" w:hAnsi="Arial"/>
          <w:b w:val="1"/>
          <w:color w:val="000000"/>
          <w:sz w:val="16"/>
          <w:szCs w:val="16"/>
          <w:rtl w:val="0"/>
        </w:rPr>
        <w:t xml:space="preserve">9.6.</w:t>
      </w:r>
      <w:r w:rsidDel="00000000" w:rsidR="00000000" w:rsidRPr="00000000">
        <w:rPr>
          <w:rFonts w:ascii="Arial" w:cs="Arial" w:eastAsia="Arial" w:hAnsi="Arial"/>
          <w:color w:val="000000"/>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br w:type="textWrapping"/>
      </w:r>
      <w:r w:rsidDel="00000000" w:rsidR="00000000" w:rsidRPr="00000000">
        <w:rPr>
          <w:rFonts w:ascii="Arial" w:cs="Arial" w:eastAsia="Arial" w:hAnsi="Arial"/>
          <w:b w:val="1"/>
          <w:color w:val="000000"/>
          <w:sz w:val="16"/>
          <w:szCs w:val="16"/>
          <w:rtl w:val="0"/>
        </w:rPr>
        <w:t xml:space="preserve">9.7.</w:t>
      </w:r>
      <w:r w:rsidDel="00000000" w:rsidR="00000000" w:rsidRPr="00000000">
        <w:rPr>
          <w:rFonts w:ascii="Arial" w:cs="Arial" w:eastAsia="Arial" w:hAnsi="Arial"/>
          <w:color w:val="000000"/>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9.8.</w:t>
      </w:r>
      <w:r w:rsidDel="00000000" w:rsidR="00000000" w:rsidRPr="00000000">
        <w:rPr>
          <w:rFonts w:ascii="Arial" w:cs="Arial" w:eastAsia="Arial" w:hAnsi="Arial"/>
          <w:color w:val="000000"/>
          <w:sz w:val="16"/>
          <w:szCs w:val="16"/>
          <w:rtl w:val="0"/>
        </w:rPr>
        <w:t xml:space="preserve">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6">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a. Inexecução total ou parcial do contrato; </w:t>
      </w:r>
    </w:p>
    <w:p w:rsidR="00000000" w:rsidDel="00000000" w:rsidP="00000000" w:rsidRDefault="00000000" w:rsidRPr="00000000" w14:paraId="00000037">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b. Apresentação de documentação falsa; </w:t>
      </w:r>
    </w:p>
    <w:p w:rsidR="00000000" w:rsidDel="00000000" w:rsidP="00000000" w:rsidRDefault="00000000" w:rsidRPr="00000000" w14:paraId="00000038">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 Comportamento inidôneo; </w:t>
      </w:r>
    </w:p>
    <w:p w:rsidR="00000000" w:rsidDel="00000000" w:rsidP="00000000" w:rsidRDefault="00000000" w:rsidRPr="00000000" w14:paraId="00000039">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 Fraude fiscal; </w:t>
      </w:r>
    </w:p>
    <w:p w:rsidR="00000000" w:rsidDel="00000000" w:rsidP="00000000" w:rsidRDefault="00000000" w:rsidRPr="00000000" w14:paraId="0000003A">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 Descumprimento de qualquer dos deveres elencados no Edital ou no Contrato.</w:t>
      </w:r>
    </w:p>
    <w:p w:rsidR="00000000" w:rsidDel="00000000" w:rsidP="00000000" w:rsidRDefault="00000000" w:rsidRPr="00000000" w14:paraId="0000003B">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9.9.</w:t>
      </w:r>
      <w:r w:rsidDel="00000000" w:rsidR="00000000" w:rsidRPr="00000000">
        <w:rPr>
          <w:rFonts w:ascii="Arial" w:cs="Arial" w:eastAsia="Arial" w:hAnsi="Arial"/>
          <w:color w:val="000000"/>
          <w:sz w:val="16"/>
          <w:szCs w:val="16"/>
          <w:rtl w:val="0"/>
        </w:rPr>
        <w:t xml:space="preserve"> 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3C">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9.10. </w:t>
      </w:r>
      <w:r w:rsidDel="00000000" w:rsidR="00000000" w:rsidRPr="00000000">
        <w:rPr>
          <w:rFonts w:ascii="Arial" w:cs="Arial" w:eastAsia="Arial" w:hAnsi="Arial"/>
          <w:color w:val="000000"/>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489.999999999998" w:type="dxa"/>
        <w:jc w:val="left"/>
        <w:tblInd w:w="0.0" w:type="pct"/>
        <w:tblBorders>
          <w:top w:color="000000" w:space="0" w:sz="6" w:val="single"/>
          <w:left w:color="000000" w:space="0" w:sz="6" w:val="single"/>
          <w:bottom w:color="000000" w:space="0" w:sz="6" w:val="single"/>
          <w:right w:color="000000" w:space="0" w:sz="6" w:val="single"/>
        </w:tblBorders>
        <w:tblLayout w:type="fixed"/>
        <w:tblLook w:val="0400"/>
      </w:tblPr>
      <w:tblGrid>
        <w:gridCol w:w="863"/>
        <w:gridCol w:w="6704"/>
        <w:gridCol w:w="618"/>
        <w:gridCol w:w="1305"/>
        <w:tblGridChange w:id="0">
          <w:tblGrid>
            <w:gridCol w:w="863"/>
            <w:gridCol w:w="6704"/>
            <w:gridCol w:w="618"/>
            <w:gridCol w:w="1305"/>
          </w:tblGrid>
        </w:tblGridChange>
      </w:tblGrid>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D">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ITEM</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DESCRIÇÃO DA INFRAÇÃO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GRAU</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0">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MULTA*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1">
            <w:pPr>
              <w:numPr>
                <w:ilvl w:val="0"/>
                <w:numId w:val="1"/>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2">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Permitir situação que crie a possibilidade ou cause dano físico, lesão corporal ou consequências letais;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3">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4">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4,0%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numPr>
                <w:ilvl w:val="0"/>
                <w:numId w:val="2"/>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6">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Usar indevidamente informações sigilosas a que teve acesso;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7">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8">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4,0%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9">
            <w:pPr>
              <w:numPr>
                <w:ilvl w:val="0"/>
                <w:numId w:val="4"/>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A">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Suspender ou interromper, salvo por motivo de força maior ou caso fortuito, os serviços contratuais por dia e por unidade de atendimento;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B">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C">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3,2%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D">
            <w:pPr>
              <w:numPr>
                <w:ilvl w:val="0"/>
                <w:numId w:val="7"/>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Destruir ou danificar documentos por culpa ou dolo de seus agentes;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0">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3,2%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numPr>
                <w:ilvl w:val="0"/>
                <w:numId w:val="10"/>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2">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Recusar-se a executar serviço determinado pela FISCALIZAÇÃO, sem motivo justificado;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3">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4">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1,6%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5">
            <w:pPr>
              <w:numPr>
                <w:ilvl w:val="0"/>
                <w:numId w:val="5"/>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6">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Executar serviço incompleto, paliativo substitutivo como por caráter permanente, ou deixar de providenciar recomposição complementar;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7">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8">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9">
            <w:pPr>
              <w:numPr>
                <w:ilvl w:val="0"/>
                <w:numId w:val="8"/>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A">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Fornecer informação pérfida de serviço ou substituição de Cartão/ equipamento/software;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B">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C">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numPr>
                <w:ilvl w:val="0"/>
                <w:numId w:val="11"/>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Manter credenciamento ou descredenciamento de estabelecimento sem a anuência prévia do Gestor do Contrato, por ocorrência(s);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0">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1">
            <w:pPr>
              <w:numPr>
                <w:ilvl w:val="0"/>
                <w:numId w:val="13"/>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2">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Tratar de maneira diferenciada os estabelecimentos credenciados por si, dos motivados por conta própria ou encaminhados pelo Gestor do Contrato, por ocorrência(s) e por estabelecimento;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3">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4">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r>
        <w:tc>
          <w:tcPr>
            <w:gridSpan w:val="4"/>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5">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Para os itens a seguir, deixar de:</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9">
            <w:pPr>
              <w:numPr>
                <w:ilvl w:val="0"/>
                <w:numId w:val="15"/>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A">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Efetuar o pagamento da rede credenciada no prazo estipulado; por dia e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B">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C">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4,0%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D">
            <w:pPr>
              <w:numPr>
                <w:ilvl w:val="0"/>
                <w:numId w:val="17"/>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Efetuar o pagamento de seguros, encargos fiscais e sociais, assim como quaisquer despesas diretas e/ou indiretas relacionadas à execução deste contrato; por dia e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0">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3,2%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1">
            <w:pPr>
              <w:numPr>
                <w:ilvl w:val="0"/>
                <w:numId w:val="19"/>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2">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Efetuar a restauração do sistema e reposição de equipamentos danificados, por motivo e por dia;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3">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4">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1,6%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5">
            <w:pPr>
              <w:numPr>
                <w:ilvl w:val="0"/>
                <w:numId w:val="21"/>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6">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7">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8">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0,8%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9">
            <w:pPr>
              <w:numPr>
                <w:ilvl w:val="0"/>
                <w:numId w:val="22"/>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A">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Cumprir determinação formal ou instrução complementar da FISCALIZAÇÃO,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B">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C">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0,8%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D">
            <w:pPr>
              <w:numPr>
                <w:ilvl w:val="0"/>
                <w:numId w:val="23"/>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Iniciar execução de serviço nos prazos estabelecidos, observados os limites mínimos estabelecidos por este Contrato; por serviço,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0">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1">
            <w:pPr>
              <w:numPr>
                <w:ilvl w:val="0"/>
                <w:numId w:val="3"/>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2">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Disponibilizar os equipamentos, sistema, estabelecimentos credenciados, em numero mínimo, treinamento, suporte e demais necessários à realização dos serviços do escopo do contrato;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3">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4">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5">
            <w:pPr>
              <w:numPr>
                <w:ilvl w:val="0"/>
                <w:numId w:val="6"/>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6">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Ressarcir o órgão por eventuais danos causados por sua culpa, em veículos, equipamentos, dados, etc.</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7">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8">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9">
            <w:pPr>
              <w:numPr>
                <w:ilvl w:val="0"/>
                <w:numId w:val="9"/>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A">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Fornecer as senhas e relatórios exigidos para o objeto, por tipo e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B">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C">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D">
            <w:pPr>
              <w:numPr>
                <w:ilvl w:val="0"/>
                <w:numId w:val="12"/>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Fiscalizar e controlar, diariamente, a atuação da rede credenciada, por estabelecimento e por dia;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0">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1">
            <w:pPr>
              <w:numPr>
                <w:ilvl w:val="0"/>
                <w:numId w:val="14"/>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2">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Credenciar estabelecimento por proposta própria ou encaminhada pelo Gestor do Contrato, por ocorrência e por dia;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3">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4">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5">
            <w:pPr>
              <w:numPr>
                <w:ilvl w:val="0"/>
                <w:numId w:val="16"/>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6">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Manter a documentação de habilitação atualizada; por item,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7">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8">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9">
            <w:pPr>
              <w:numPr>
                <w:ilvl w:val="0"/>
                <w:numId w:val="18"/>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A">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Substituir funcionário que se conduza de modo inconveniente ou não atenda às necessidades do Órgão, por funcionário e por dia;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B">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C">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D">
            <w:pPr>
              <w:numPr>
                <w:ilvl w:val="0"/>
                <w:numId w:val="20"/>
              </w:numPr>
              <w:ind w:left="780" w:right="6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E">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Fornecer suporte técnico à Contratante e à rede credenciada, por ocorrência e por dia.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F">
            <w:pPr>
              <w:ind w:left="60" w:right="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 por dia</w:t>
            </w:r>
          </w:p>
        </w:tc>
      </w:tr>
    </w:tbl>
    <w:p w:rsidR="00000000" w:rsidDel="00000000" w:rsidP="00000000" w:rsidRDefault="00000000" w:rsidRPr="00000000" w14:paraId="000000A1">
      <w:pPr>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 Incidente sobre o valor mensal do contrato.</w:t>
      </w:r>
    </w:p>
    <w:p w:rsidR="00000000" w:rsidDel="00000000" w:rsidP="00000000" w:rsidRDefault="00000000" w:rsidRPr="00000000" w14:paraId="000000A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9.11.</w:t>
      </w:r>
      <w:r w:rsidDel="00000000" w:rsidR="00000000" w:rsidRPr="00000000">
        <w:rPr>
          <w:rFonts w:ascii="Arial" w:cs="Arial" w:eastAsia="Arial" w:hAnsi="Arial"/>
          <w:color w:val="000000"/>
          <w:sz w:val="16"/>
          <w:szCs w:val="16"/>
          <w:rtl w:val="0"/>
        </w:rPr>
        <w:t xml:space="preserve"> As sanções aqui previstas poderão ser aplicadas concomitantemente, facultada a defesa prévia do interessado, no respectivo processo, no prazo de 05 (cinco) dias úteis.</w:t>
        <w:br w:type="textWrapping"/>
      </w:r>
      <w:r w:rsidDel="00000000" w:rsidR="00000000" w:rsidRPr="00000000">
        <w:rPr>
          <w:rFonts w:ascii="Arial" w:cs="Arial" w:eastAsia="Arial" w:hAnsi="Arial"/>
          <w:b w:val="1"/>
          <w:color w:val="000000"/>
          <w:sz w:val="16"/>
          <w:szCs w:val="16"/>
          <w:rtl w:val="0"/>
        </w:rPr>
        <w:t xml:space="preserve">9.12.</w:t>
      </w:r>
      <w:r w:rsidDel="00000000" w:rsidR="00000000" w:rsidRPr="00000000">
        <w:rPr>
          <w:rFonts w:ascii="Arial" w:cs="Arial" w:eastAsia="Arial" w:hAnsi="Arial"/>
          <w:color w:val="000000"/>
          <w:sz w:val="16"/>
          <w:szCs w:val="16"/>
          <w:rtl w:val="0"/>
        </w:rPr>
        <w:t xml:space="preserve"> Após 30 (trinta) dias da falta de execução do objeto, será considerada inexecução total do contrato, o que ensejará a rescisão contratual.</w:t>
        <w:br w:type="textWrapping"/>
      </w:r>
      <w:r w:rsidDel="00000000" w:rsidR="00000000" w:rsidRPr="00000000">
        <w:rPr>
          <w:rFonts w:ascii="Arial" w:cs="Arial" w:eastAsia="Arial" w:hAnsi="Arial"/>
          <w:b w:val="1"/>
          <w:color w:val="000000"/>
          <w:sz w:val="16"/>
          <w:szCs w:val="16"/>
          <w:rtl w:val="0"/>
        </w:rPr>
        <w:t xml:space="preserve">9.13.</w:t>
      </w:r>
      <w:r w:rsidDel="00000000" w:rsidR="00000000" w:rsidRPr="00000000">
        <w:rPr>
          <w:rFonts w:ascii="Arial" w:cs="Arial" w:eastAsia="Arial" w:hAnsi="Arial"/>
          <w:color w:val="000000"/>
          <w:sz w:val="16"/>
          <w:szCs w:val="16"/>
          <w:rtl w:val="0"/>
        </w:rPr>
        <w:t xml:space="preserve"> As sanções de natureza pecuniária serão diretamente descontadas de créditos que eventualmente detenha a CONTRATADA ou efetuada a sua cobrança na forma prevista em lei.</w:t>
        <w:br w:type="textWrapping"/>
      </w:r>
      <w:r w:rsidDel="00000000" w:rsidR="00000000" w:rsidRPr="00000000">
        <w:rPr>
          <w:rFonts w:ascii="Arial" w:cs="Arial" w:eastAsia="Arial" w:hAnsi="Arial"/>
          <w:b w:val="1"/>
          <w:color w:val="000000"/>
          <w:sz w:val="16"/>
          <w:szCs w:val="16"/>
          <w:rtl w:val="0"/>
        </w:rPr>
        <w:t xml:space="preserve">9.14.</w:t>
      </w:r>
      <w:r w:rsidDel="00000000" w:rsidR="00000000" w:rsidRPr="00000000">
        <w:rPr>
          <w:rFonts w:ascii="Arial" w:cs="Arial" w:eastAsia="Arial" w:hAnsi="Arial"/>
          <w:color w:val="000000"/>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br w:type="textWrapping"/>
      </w:r>
      <w:r w:rsidDel="00000000" w:rsidR="00000000" w:rsidRPr="00000000">
        <w:rPr>
          <w:rFonts w:ascii="Arial" w:cs="Arial" w:eastAsia="Arial" w:hAnsi="Arial"/>
          <w:b w:val="1"/>
          <w:color w:val="000000"/>
          <w:sz w:val="16"/>
          <w:szCs w:val="16"/>
          <w:rtl w:val="0"/>
        </w:rPr>
        <w:t xml:space="preserve">9.15.</w:t>
      </w:r>
      <w:r w:rsidDel="00000000" w:rsidR="00000000" w:rsidRPr="00000000">
        <w:rPr>
          <w:rFonts w:ascii="Arial" w:cs="Arial" w:eastAsia="Arial" w:hAnsi="Arial"/>
          <w:color w:val="000000"/>
          <w:sz w:val="16"/>
          <w:szCs w:val="16"/>
          <w:rtl w:val="0"/>
        </w:rPr>
        <w:t xml:space="preserve"> A autoridade competente, na aplicação das sanções, levará em consideração a gravidade da conduta do infrator, o caráter educativo da pena, bem como o dano causado à Administração, observado o princípio.</w:t>
        <w:br w:type="textWrapping"/>
      </w:r>
      <w:r w:rsidDel="00000000" w:rsidR="00000000" w:rsidRPr="00000000">
        <w:rPr>
          <w:rFonts w:ascii="Arial" w:cs="Arial" w:eastAsia="Arial" w:hAnsi="Arial"/>
          <w:b w:val="1"/>
          <w:color w:val="000000"/>
          <w:sz w:val="16"/>
          <w:szCs w:val="16"/>
          <w:rtl w:val="0"/>
        </w:rPr>
        <w:t xml:space="preserve">9.16.</w:t>
      </w:r>
      <w:r w:rsidDel="00000000" w:rsidR="00000000" w:rsidRPr="00000000">
        <w:rPr>
          <w:rFonts w:ascii="Arial" w:cs="Arial" w:eastAsia="Arial" w:hAnsi="Arial"/>
          <w:color w:val="000000"/>
          <w:sz w:val="16"/>
          <w:szCs w:val="16"/>
          <w:rtl w:val="0"/>
        </w:rPr>
        <w:t xml:space="preserve"> A sanção será obrigatoriamente registrada no Sistema de Cadastramento Unificado de Fornecedores – SICAF, bem como em sistemas Estaduais.</w:t>
        <w:br w:type="textWrapping"/>
      </w:r>
      <w:r w:rsidDel="00000000" w:rsidR="00000000" w:rsidRPr="00000000">
        <w:rPr>
          <w:rFonts w:ascii="Arial" w:cs="Arial" w:eastAsia="Arial" w:hAnsi="Arial"/>
          <w:b w:val="1"/>
          <w:color w:val="000000"/>
          <w:sz w:val="16"/>
          <w:szCs w:val="16"/>
          <w:rtl w:val="0"/>
        </w:rPr>
        <w:t xml:space="preserve">9.17.</w:t>
      </w:r>
      <w:r w:rsidDel="00000000" w:rsidR="00000000" w:rsidRPr="00000000">
        <w:rPr>
          <w:rFonts w:ascii="Arial" w:cs="Arial" w:eastAsia="Arial" w:hAnsi="Arial"/>
          <w:color w:val="000000"/>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A3">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b) Tenham praticado atos ilícitos visando a frustrar os objetivos da licitação;</w:t>
      </w:r>
    </w:p>
    <w:p w:rsidR="00000000" w:rsidDel="00000000" w:rsidP="00000000" w:rsidRDefault="00000000" w:rsidRPr="00000000" w14:paraId="000000A5">
      <w:pPr>
        <w:ind w:right="47"/>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A6">
      <w:pP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7">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8">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9">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F">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D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D1">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7">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A">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B">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C">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D">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1">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E2">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8"/>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8"/>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2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2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2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2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1">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2">
    <w:lvl w:ilvl="0">
      <w:start w:val="1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aliases w:val="SheParágrafo da Lista Char"/>
    <w:link w:val="ListParagraph"/>
    <w:uiPriority w:val="34"/>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TfkyIwnMzyGnG5Jqo8vnGMI+1g==">AMUW2mXX2ceOyq04O+6IbBub6sjF0gAwoiTFvlADROsBqrxinHGdVv9PgfKpcn0ocllJcws9OEKyMQZodQTRrBnQSkyCdpd75wZWChEXI/1f4HBQquDGXMFFIxZcaEO9si0xquc3V4k29a+bXZ0J7OJT45rXGL4Hzg==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2020-01-22T16:02:00Z</dcterms:created>
  <dc:creator>SESAU</dc:creator>
</cp:coreProperties>
</file>