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EC3" w:rsidRPr="00224DE5" w:rsidRDefault="00D47EC3" w:rsidP="00D47EC3">
      <w:pPr>
        <w:ind w:left="142" w:firstLine="142"/>
        <w:rPr>
          <w:color w:val="000000"/>
          <w:sz w:val="22"/>
          <w:szCs w:val="22"/>
        </w:rPr>
      </w:pPr>
      <w:r w:rsidRPr="00224DE5">
        <w:rPr>
          <w:color w:val="000000"/>
          <w:sz w:val="22"/>
          <w:szCs w:val="22"/>
        </w:rPr>
        <w:t>Superintendência Estadual de Compras e Licitações - SUPEL</w:t>
      </w:r>
      <w:r w:rsidRPr="00224DE5">
        <w:rPr>
          <w:color w:val="000000"/>
          <w:sz w:val="22"/>
          <w:szCs w:val="22"/>
        </w:rPr>
        <w:br/>
        <w:t>Portaria nº 248/2019/SUPEL-CI</w:t>
      </w:r>
      <w:r w:rsidRPr="00224DE5">
        <w:rPr>
          <w:color w:val="000000"/>
          <w:sz w:val="22"/>
          <w:szCs w:val="22"/>
        </w:rPr>
        <w:br/>
        <w:t>Estabelece as regras de transição a serem</w:t>
      </w:r>
      <w:r w:rsidRPr="00224DE5">
        <w:rPr>
          <w:color w:val="000000"/>
          <w:sz w:val="22"/>
          <w:szCs w:val="22"/>
        </w:rPr>
        <w:br/>
        <w:t>adotadas pelos pregoeiros da Superintendência</w:t>
      </w:r>
      <w:r w:rsidRPr="00224DE5">
        <w:rPr>
          <w:color w:val="000000"/>
          <w:sz w:val="22"/>
          <w:szCs w:val="22"/>
        </w:rPr>
        <w:br/>
        <w:t xml:space="preserve">Estadual de Compras e Licitações – </w:t>
      </w:r>
      <w:proofErr w:type="gramStart"/>
      <w:r w:rsidRPr="00224DE5">
        <w:rPr>
          <w:color w:val="000000"/>
          <w:sz w:val="22"/>
          <w:szCs w:val="22"/>
        </w:rPr>
        <w:t>SUPEL,</w:t>
      </w:r>
      <w:r w:rsidRPr="00224DE5">
        <w:rPr>
          <w:color w:val="000000"/>
          <w:sz w:val="22"/>
          <w:szCs w:val="22"/>
        </w:rPr>
        <w:br/>
        <w:t>frente</w:t>
      </w:r>
      <w:proofErr w:type="gramEnd"/>
      <w:r w:rsidRPr="00224DE5">
        <w:rPr>
          <w:color w:val="000000"/>
          <w:sz w:val="22"/>
          <w:szCs w:val="22"/>
        </w:rPr>
        <w:t xml:space="preserve"> à iminência de publicação de novo</w:t>
      </w:r>
      <w:r w:rsidRPr="00224DE5">
        <w:rPr>
          <w:color w:val="000000"/>
          <w:sz w:val="22"/>
          <w:szCs w:val="22"/>
        </w:rPr>
        <w:br/>
        <w:t>Decreto Estadual para regulamentar o Pregão</w:t>
      </w:r>
      <w:r w:rsidRPr="00224DE5">
        <w:rPr>
          <w:color w:val="000000"/>
          <w:sz w:val="22"/>
          <w:szCs w:val="22"/>
        </w:rPr>
        <w:br/>
        <w:t>Eletrônico no âmbito da Administração</w:t>
      </w:r>
      <w:r w:rsidRPr="00224DE5">
        <w:rPr>
          <w:color w:val="000000"/>
          <w:sz w:val="22"/>
          <w:szCs w:val="22"/>
        </w:rPr>
        <w:br/>
        <w:t>Pública Estadual.</w:t>
      </w:r>
    </w:p>
    <w:p w:rsidR="00D47EC3" w:rsidRPr="00224DE5" w:rsidRDefault="00D47EC3" w:rsidP="00D47EC3">
      <w:pPr>
        <w:ind w:left="142"/>
        <w:jc w:val="both"/>
        <w:rPr>
          <w:color w:val="000000"/>
          <w:sz w:val="22"/>
          <w:szCs w:val="22"/>
        </w:rPr>
      </w:pPr>
      <w:r w:rsidRPr="00224DE5">
        <w:rPr>
          <w:color w:val="000000"/>
          <w:sz w:val="22"/>
          <w:szCs w:val="22"/>
        </w:rPr>
        <w:br/>
        <w:t xml:space="preserve">O </w:t>
      </w:r>
      <w:r w:rsidRPr="00224DE5">
        <w:rPr>
          <w:b/>
          <w:bCs/>
          <w:color w:val="000000"/>
          <w:sz w:val="22"/>
          <w:szCs w:val="22"/>
        </w:rPr>
        <w:t>SUPERINTENDENTE DA SUPERINTENDÊNCIA ESTADUAL DE COMPRAS E LICITAÇÕES</w:t>
      </w:r>
      <w:r w:rsidRPr="00224DE5">
        <w:rPr>
          <w:color w:val="000000"/>
          <w:sz w:val="22"/>
          <w:szCs w:val="22"/>
        </w:rPr>
        <w:t>, no</w:t>
      </w:r>
      <w:r w:rsidRPr="00224DE5">
        <w:rPr>
          <w:color w:val="000000"/>
          <w:sz w:val="22"/>
          <w:szCs w:val="22"/>
        </w:rPr>
        <w:br/>
        <w:t>uso de suas atribuições que lhe confere o Decreto Estadual Nº 8.978, de 31 de janeiro de 2000,</w:t>
      </w:r>
      <w:r w:rsidRPr="00224DE5">
        <w:rPr>
          <w:color w:val="000000"/>
          <w:sz w:val="22"/>
          <w:szCs w:val="22"/>
        </w:rPr>
        <w:br/>
        <w:t>fundamentando-se no Art. 65, V e VII da Constituição do Estado de Rondônia, Art. 1º do Decreto Estadual</w:t>
      </w:r>
      <w:r w:rsidRPr="00224DE5">
        <w:rPr>
          <w:color w:val="000000"/>
          <w:sz w:val="22"/>
          <w:szCs w:val="22"/>
        </w:rPr>
        <w:br/>
        <w:t>Nº 8.978/2000, Decreto Federal nº 10.024, de 20 de setembro de 2019 e Portaria nº 234/2019/SUPEL-CI;</w:t>
      </w:r>
      <w:r w:rsidRPr="00224DE5">
        <w:rPr>
          <w:color w:val="000000"/>
          <w:sz w:val="22"/>
          <w:szCs w:val="22"/>
        </w:rPr>
        <w:br/>
      </w:r>
      <w:r w:rsidRPr="00224DE5">
        <w:rPr>
          <w:b/>
          <w:bCs/>
          <w:i/>
          <w:iCs/>
          <w:color w:val="000000"/>
          <w:sz w:val="22"/>
          <w:szCs w:val="22"/>
        </w:rPr>
        <w:t xml:space="preserve">Considerando </w:t>
      </w:r>
      <w:r w:rsidRPr="00224DE5">
        <w:rPr>
          <w:i/>
          <w:iCs/>
          <w:color w:val="000000"/>
          <w:sz w:val="22"/>
          <w:szCs w:val="22"/>
        </w:rPr>
        <w:t>que a Constituição Federal define em seu Art. 37, caput, que a</w:t>
      </w:r>
      <w:r w:rsidRPr="00224DE5">
        <w:rPr>
          <w:i/>
          <w:iCs/>
          <w:color w:val="000000"/>
          <w:sz w:val="22"/>
          <w:szCs w:val="22"/>
        </w:rPr>
        <w:br/>
        <w:t>Administração Pública deve valer-se dos princípios expressos no corpo textual da carta magna, em</w:t>
      </w:r>
      <w:r w:rsidRPr="00224DE5">
        <w:rPr>
          <w:i/>
          <w:iCs/>
          <w:color w:val="000000"/>
          <w:sz w:val="22"/>
          <w:szCs w:val="22"/>
        </w:rPr>
        <w:br/>
        <w:t>especial ao princípio da impessoalidade, publicidade e eficiência;</w:t>
      </w:r>
      <w:r w:rsidRPr="00224DE5">
        <w:rPr>
          <w:i/>
          <w:iCs/>
          <w:color w:val="000000"/>
          <w:sz w:val="22"/>
          <w:szCs w:val="22"/>
        </w:rPr>
        <w:br/>
      </w:r>
      <w:r w:rsidRPr="00224DE5">
        <w:rPr>
          <w:b/>
          <w:bCs/>
          <w:i/>
          <w:iCs/>
          <w:color w:val="000000"/>
          <w:sz w:val="22"/>
          <w:szCs w:val="22"/>
        </w:rPr>
        <w:t xml:space="preserve">Considerando </w:t>
      </w:r>
      <w:r w:rsidRPr="00224DE5">
        <w:rPr>
          <w:i/>
          <w:iCs/>
          <w:color w:val="000000"/>
          <w:sz w:val="22"/>
          <w:szCs w:val="22"/>
        </w:rPr>
        <w:t>que o Art. 65, V e VII da Constituição do Estado de Rondônia dispõe que</w:t>
      </w:r>
      <w:r w:rsidRPr="00224DE5">
        <w:rPr>
          <w:i/>
          <w:iCs/>
          <w:color w:val="000000"/>
          <w:sz w:val="22"/>
          <w:szCs w:val="22"/>
        </w:rPr>
        <w:br/>
        <w:t>compete privativamente ao Governo do Estado “expedir decretos e regulamentos para a fiel execução das</w:t>
      </w:r>
      <w:r w:rsidRPr="00224DE5">
        <w:rPr>
          <w:i/>
          <w:iCs/>
          <w:color w:val="000000"/>
          <w:sz w:val="22"/>
          <w:szCs w:val="22"/>
        </w:rPr>
        <w:br/>
        <w:t>leis” e “dispor sobre a organização e o funcionamento da administração do Estado na forma da lei”;</w:t>
      </w:r>
      <w:r w:rsidRPr="00224DE5">
        <w:rPr>
          <w:i/>
          <w:iCs/>
          <w:color w:val="000000"/>
          <w:sz w:val="22"/>
          <w:szCs w:val="22"/>
        </w:rPr>
        <w:br/>
      </w:r>
      <w:r w:rsidRPr="00224DE5">
        <w:rPr>
          <w:b/>
          <w:bCs/>
          <w:i/>
          <w:iCs/>
          <w:color w:val="000000"/>
          <w:sz w:val="22"/>
          <w:szCs w:val="22"/>
        </w:rPr>
        <w:t xml:space="preserve">Considerando </w:t>
      </w:r>
      <w:r w:rsidRPr="00224DE5">
        <w:rPr>
          <w:i/>
          <w:iCs/>
          <w:color w:val="000000"/>
          <w:sz w:val="22"/>
          <w:szCs w:val="22"/>
        </w:rPr>
        <w:t>que, de acordo com o Decreto Estadual Nº 8.978, de 31 de janeiro de 2000,</w:t>
      </w:r>
      <w:r w:rsidRPr="00224DE5">
        <w:rPr>
          <w:i/>
          <w:iCs/>
          <w:color w:val="000000"/>
          <w:sz w:val="22"/>
          <w:szCs w:val="22"/>
        </w:rPr>
        <w:br/>
        <w:t>compete à Superintendência Estadual de Licitações a organização, coordenação e operacionalização do</w:t>
      </w:r>
      <w:r w:rsidRPr="00224DE5">
        <w:rPr>
          <w:i/>
          <w:iCs/>
          <w:color w:val="000000"/>
          <w:sz w:val="22"/>
          <w:szCs w:val="22"/>
        </w:rPr>
        <w:br/>
        <w:t>sistema das licitações, no âmbito do Poder Executivo, mediante a formulação da política licitatória de</w:t>
      </w:r>
      <w:r w:rsidRPr="00224DE5">
        <w:rPr>
          <w:i/>
          <w:iCs/>
          <w:color w:val="000000"/>
          <w:sz w:val="22"/>
          <w:szCs w:val="22"/>
        </w:rPr>
        <w:br/>
        <w:t>compras, obras e serviços, a respectiva padronização, além do gerenciamento dos cadastros de</w:t>
      </w:r>
      <w:r w:rsidRPr="00224DE5">
        <w:rPr>
          <w:i/>
          <w:iCs/>
          <w:color w:val="000000"/>
          <w:sz w:val="22"/>
          <w:szCs w:val="22"/>
        </w:rPr>
        <w:br/>
        <w:t>fornecedor;</w:t>
      </w:r>
      <w:r w:rsidRPr="00224DE5">
        <w:rPr>
          <w:i/>
          <w:iCs/>
          <w:color w:val="000000"/>
          <w:sz w:val="22"/>
          <w:szCs w:val="22"/>
        </w:rPr>
        <w:br/>
      </w:r>
      <w:r w:rsidRPr="00224DE5">
        <w:rPr>
          <w:b/>
          <w:bCs/>
          <w:i/>
          <w:iCs/>
          <w:color w:val="000000"/>
          <w:sz w:val="22"/>
          <w:szCs w:val="22"/>
        </w:rPr>
        <w:t xml:space="preserve">Considerando </w:t>
      </w:r>
      <w:r w:rsidRPr="00224DE5">
        <w:rPr>
          <w:i/>
          <w:iCs/>
          <w:color w:val="000000"/>
          <w:sz w:val="22"/>
          <w:szCs w:val="22"/>
        </w:rPr>
        <w:t>que, diante da publicação do novo Decreto Federal nº 10.024, de 20 de</w:t>
      </w:r>
      <w:r w:rsidRPr="00224DE5">
        <w:rPr>
          <w:i/>
          <w:iCs/>
          <w:color w:val="000000"/>
          <w:sz w:val="22"/>
          <w:szCs w:val="22"/>
        </w:rPr>
        <w:br/>
        <w:t>setembro de 2019, que regulamenta a licitação, na modalidade pregão, na forma eletrônica, para a</w:t>
      </w:r>
      <w:r w:rsidRPr="00224DE5">
        <w:rPr>
          <w:i/>
          <w:iCs/>
          <w:color w:val="000000"/>
          <w:sz w:val="22"/>
          <w:szCs w:val="22"/>
        </w:rPr>
        <w:br/>
        <w:t>aquisição de bens e a contratação de serviços comuns, incluídos os serviços comuns de engenharia, e</w:t>
      </w:r>
      <w:r w:rsidRPr="00224DE5">
        <w:rPr>
          <w:i/>
          <w:iCs/>
          <w:color w:val="000000"/>
          <w:sz w:val="22"/>
          <w:szCs w:val="22"/>
        </w:rPr>
        <w:br/>
        <w:t>dispõe sobre o uso da dispensa eletrônica, no âmbito da administração pública federal, sendo esta</w:t>
      </w:r>
      <w:r w:rsidRPr="00224DE5">
        <w:rPr>
          <w:i/>
          <w:iCs/>
          <w:color w:val="000000"/>
          <w:sz w:val="22"/>
          <w:szCs w:val="22"/>
        </w:rPr>
        <w:br/>
        <w:t xml:space="preserve">Superintendência usuária do Sistema </w:t>
      </w:r>
      <w:proofErr w:type="spellStart"/>
      <w:r w:rsidRPr="00224DE5">
        <w:rPr>
          <w:i/>
          <w:iCs/>
          <w:color w:val="000000"/>
          <w:sz w:val="22"/>
          <w:szCs w:val="22"/>
        </w:rPr>
        <w:t>ComprasNet</w:t>
      </w:r>
      <w:proofErr w:type="spellEnd"/>
      <w:r w:rsidRPr="00224DE5">
        <w:rPr>
          <w:i/>
          <w:iCs/>
          <w:color w:val="000000"/>
          <w:sz w:val="22"/>
          <w:szCs w:val="22"/>
        </w:rPr>
        <w:t>, do Governo Federal, administrado pela Secretaria de</w:t>
      </w:r>
      <w:r w:rsidRPr="00224DE5">
        <w:rPr>
          <w:i/>
          <w:iCs/>
          <w:color w:val="000000"/>
          <w:sz w:val="22"/>
          <w:szCs w:val="22"/>
        </w:rPr>
        <w:br/>
        <w:t>Logística e Tecnologia da Informação do Ministério da Economia – SLTI/ME e portanto, adstrito aos novos</w:t>
      </w:r>
      <w:r w:rsidRPr="00224DE5">
        <w:rPr>
          <w:i/>
          <w:iCs/>
          <w:color w:val="000000"/>
          <w:sz w:val="22"/>
          <w:szCs w:val="22"/>
        </w:rPr>
        <w:br/>
        <w:t>regramentos por este inerentes;</w:t>
      </w:r>
      <w:r w:rsidRPr="00224DE5">
        <w:rPr>
          <w:i/>
          <w:iCs/>
          <w:color w:val="000000"/>
          <w:sz w:val="22"/>
          <w:szCs w:val="22"/>
        </w:rPr>
        <w:br/>
      </w:r>
      <w:r w:rsidRPr="00224DE5">
        <w:rPr>
          <w:b/>
          <w:bCs/>
          <w:i/>
          <w:iCs/>
          <w:color w:val="000000"/>
          <w:sz w:val="22"/>
          <w:szCs w:val="22"/>
        </w:rPr>
        <w:t xml:space="preserve">Considerando </w:t>
      </w:r>
      <w:r w:rsidRPr="00224DE5">
        <w:rPr>
          <w:i/>
          <w:iCs/>
          <w:color w:val="000000"/>
          <w:sz w:val="22"/>
          <w:szCs w:val="22"/>
        </w:rPr>
        <w:t>o prazo razoável necessário para que a Comissão de Reforma do Decreto</w:t>
      </w:r>
      <w:r w:rsidRPr="00224DE5">
        <w:rPr>
          <w:i/>
          <w:iCs/>
          <w:color w:val="000000"/>
          <w:sz w:val="22"/>
          <w:szCs w:val="22"/>
        </w:rPr>
        <w:br/>
        <w:t>Estadual de Pregão Eletrônico, publicado sob Portaria nº 234/2019/SUPEL-CI, disponha para emitir suas análises, redações conclusivas e minuta final para publicação de novo texto normativo;</w:t>
      </w:r>
      <w:r w:rsidRPr="00224DE5">
        <w:rPr>
          <w:i/>
          <w:iCs/>
          <w:color w:val="000000"/>
          <w:sz w:val="22"/>
          <w:szCs w:val="22"/>
        </w:rPr>
        <w:br/>
      </w:r>
      <w:r w:rsidRPr="00224DE5">
        <w:rPr>
          <w:b/>
          <w:bCs/>
          <w:color w:val="000000"/>
          <w:sz w:val="22"/>
          <w:szCs w:val="22"/>
        </w:rPr>
        <w:t>RESOLVE</w:t>
      </w:r>
      <w:r w:rsidRPr="00224DE5">
        <w:rPr>
          <w:color w:val="000000"/>
          <w:sz w:val="22"/>
          <w:szCs w:val="22"/>
        </w:rPr>
        <w:t>:</w:t>
      </w:r>
      <w:r w:rsidRPr="00224DE5">
        <w:rPr>
          <w:color w:val="000000"/>
          <w:sz w:val="22"/>
          <w:szCs w:val="22"/>
        </w:rPr>
        <w:br/>
        <w:t>Art. 1º - Aprovar as regras de transição dos procedimentos licitatórios por pregão</w:t>
      </w:r>
      <w:r w:rsidRPr="00224DE5">
        <w:rPr>
          <w:color w:val="000000"/>
          <w:sz w:val="22"/>
          <w:szCs w:val="22"/>
        </w:rPr>
        <w:br/>
        <w:t>eletrônico para guiar as ações dos pregoeiros desta Superintendência, até publicação de decreto estadual</w:t>
      </w:r>
      <w:r>
        <w:rPr>
          <w:color w:val="000000"/>
          <w:sz w:val="22"/>
          <w:szCs w:val="22"/>
        </w:rPr>
        <w:t xml:space="preserve"> </w:t>
      </w:r>
      <w:r w:rsidRPr="00224DE5">
        <w:rPr>
          <w:color w:val="000000"/>
          <w:sz w:val="22"/>
          <w:szCs w:val="22"/>
        </w:rPr>
        <w:t>definitivo.</w:t>
      </w:r>
      <w:r w:rsidRPr="00224DE5">
        <w:rPr>
          <w:color w:val="000000"/>
          <w:sz w:val="22"/>
          <w:szCs w:val="22"/>
        </w:rPr>
        <w:br/>
      </w:r>
      <w:r>
        <w:rPr>
          <w:color w:val="000000"/>
          <w:sz w:val="22"/>
          <w:szCs w:val="22"/>
        </w:rPr>
        <w:t xml:space="preserve"> </w:t>
      </w:r>
      <w:r w:rsidRPr="00224DE5">
        <w:rPr>
          <w:color w:val="000000"/>
          <w:sz w:val="22"/>
          <w:szCs w:val="22"/>
        </w:rPr>
        <w:br/>
        <w:t>Art. 2º - Aos editais já devidamente publicados, serão utilizados os procedimentos neles</w:t>
      </w:r>
      <w:r w:rsidRPr="00224DE5">
        <w:rPr>
          <w:color w:val="000000"/>
          <w:sz w:val="22"/>
          <w:szCs w:val="22"/>
        </w:rPr>
        <w:br/>
        <w:t xml:space="preserve">estabelecidos, conforme funcionalidades já delimitadas pelo Sistema </w:t>
      </w:r>
      <w:proofErr w:type="spellStart"/>
      <w:r w:rsidRPr="00224DE5">
        <w:rPr>
          <w:color w:val="000000"/>
          <w:sz w:val="22"/>
          <w:szCs w:val="22"/>
        </w:rPr>
        <w:t>ComprasNet</w:t>
      </w:r>
      <w:proofErr w:type="spellEnd"/>
      <w:r w:rsidRPr="00224DE5">
        <w:rPr>
          <w:color w:val="000000"/>
          <w:sz w:val="22"/>
          <w:szCs w:val="22"/>
        </w:rPr>
        <w:t xml:space="preserve"> do Governo Federal</w:t>
      </w:r>
      <w:r w:rsidRPr="00224DE5">
        <w:rPr>
          <w:color w:val="000000"/>
          <w:sz w:val="22"/>
          <w:szCs w:val="22"/>
        </w:rPr>
        <w:br/>
        <w:t>administrado pela Secretaria de Logística e Tecnologia da Informação do Ministério da Economia –</w:t>
      </w:r>
      <w:r w:rsidRPr="00224DE5">
        <w:rPr>
          <w:color w:val="000000"/>
          <w:sz w:val="22"/>
          <w:szCs w:val="22"/>
        </w:rPr>
        <w:br/>
        <w:t>SLTI/ME.</w:t>
      </w:r>
      <w:r w:rsidRPr="00224DE5">
        <w:rPr>
          <w:color w:val="000000"/>
          <w:sz w:val="22"/>
          <w:szCs w:val="22"/>
        </w:rPr>
        <w:br/>
        <w:t>Art. 3º - Aos editais em estágio de publicação, bem como aos novos editais a serem</w:t>
      </w:r>
      <w:r w:rsidRPr="00224DE5">
        <w:rPr>
          <w:color w:val="000000"/>
          <w:sz w:val="22"/>
          <w:szCs w:val="22"/>
        </w:rPr>
        <w:br/>
        <w:t>publicados a partir da presente data – até a publicação de novo Decreto Estadual regulamentando o</w:t>
      </w:r>
      <w:r>
        <w:rPr>
          <w:color w:val="000000"/>
          <w:sz w:val="22"/>
          <w:szCs w:val="22"/>
        </w:rPr>
        <w:t xml:space="preserve"> </w:t>
      </w:r>
      <w:r w:rsidRPr="00224DE5">
        <w:rPr>
          <w:color w:val="000000"/>
          <w:sz w:val="22"/>
          <w:szCs w:val="22"/>
        </w:rPr>
        <w:t>Pregão Eletrônico no âmbito da Administração Pública Estadual, serão obedecidos os seguintes</w:t>
      </w:r>
      <w:r w:rsidRPr="00224DE5">
        <w:rPr>
          <w:color w:val="000000"/>
          <w:sz w:val="22"/>
          <w:szCs w:val="22"/>
        </w:rPr>
        <w:br/>
        <w:t>procedimentos:</w:t>
      </w:r>
      <w:r w:rsidRPr="00224DE5">
        <w:rPr>
          <w:color w:val="000000"/>
          <w:sz w:val="22"/>
          <w:szCs w:val="22"/>
        </w:rPr>
        <w:br/>
        <w:t>I – Nos casos necessários, o pregoeiro publicará adendo ao edital informando que as</w:t>
      </w:r>
      <w:r w:rsidRPr="00224DE5">
        <w:rPr>
          <w:color w:val="000000"/>
          <w:sz w:val="22"/>
          <w:szCs w:val="22"/>
        </w:rPr>
        <w:br/>
        <w:t>documentações de habilitação e proposta de preços devem ser encaminhadas concomitantemente, ou</w:t>
      </w:r>
      <w:r>
        <w:rPr>
          <w:color w:val="000000"/>
          <w:sz w:val="22"/>
          <w:szCs w:val="22"/>
        </w:rPr>
        <w:t xml:space="preserve"> </w:t>
      </w:r>
      <w:r w:rsidRPr="00224DE5">
        <w:rPr>
          <w:color w:val="000000"/>
          <w:sz w:val="22"/>
          <w:szCs w:val="22"/>
        </w:rPr>
        <w:t>previamente no cadastro da proposta.</w:t>
      </w:r>
      <w:r w:rsidRPr="00224DE5">
        <w:rPr>
          <w:color w:val="000000"/>
          <w:sz w:val="22"/>
          <w:szCs w:val="22"/>
        </w:rPr>
        <w:br/>
        <w:t>II – No caso da publicação de adend</w:t>
      </w:r>
      <w:r>
        <w:rPr>
          <w:color w:val="000000"/>
          <w:sz w:val="22"/>
          <w:szCs w:val="22"/>
        </w:rPr>
        <w:t>o disposto no inciso I deste arti</w:t>
      </w:r>
      <w:r w:rsidRPr="00224DE5">
        <w:rPr>
          <w:color w:val="000000"/>
          <w:sz w:val="22"/>
          <w:szCs w:val="22"/>
        </w:rPr>
        <w:t>go, o pregoeiro</w:t>
      </w:r>
      <w:r w:rsidRPr="00224DE5">
        <w:rPr>
          <w:color w:val="000000"/>
          <w:sz w:val="22"/>
          <w:szCs w:val="22"/>
        </w:rPr>
        <w:br/>
        <w:t>informará que será adotado o método de disputa ABERTO em todos os pregões eletrônicos pertinentes no Art. 3º desta Portaria.</w:t>
      </w:r>
      <w:r w:rsidRPr="00224DE5">
        <w:rPr>
          <w:color w:val="000000"/>
          <w:sz w:val="22"/>
          <w:szCs w:val="22"/>
        </w:rPr>
        <w:br/>
        <w:t>III – Caso o pregoeiro considere o método ABERTO/FECHADO como o mais adequado para</w:t>
      </w:r>
      <w:r w:rsidRPr="00224DE5">
        <w:rPr>
          <w:color w:val="000000"/>
          <w:sz w:val="22"/>
          <w:szCs w:val="22"/>
        </w:rPr>
        <w:br/>
        <w:t>determinada licitação, deve expedir despacho fundamentado ao Superintendente, para análise e aprovo da utilização desse método.</w:t>
      </w:r>
    </w:p>
    <w:p w:rsidR="00D47EC3" w:rsidRPr="00224DE5" w:rsidRDefault="00D47EC3" w:rsidP="00D47EC3">
      <w:pPr>
        <w:widowControl w:val="0"/>
        <w:tabs>
          <w:tab w:val="left" w:pos="1890"/>
        </w:tabs>
        <w:autoSpaceDE w:val="0"/>
        <w:autoSpaceDN w:val="0"/>
        <w:spacing w:before="116"/>
        <w:jc w:val="both"/>
        <w:rPr>
          <w:sz w:val="22"/>
          <w:szCs w:val="22"/>
        </w:rPr>
      </w:pPr>
      <w:r w:rsidRPr="00224DE5">
        <w:rPr>
          <w:sz w:val="22"/>
          <w:szCs w:val="22"/>
        </w:rPr>
        <w:t xml:space="preserve">IV - No sistema </w:t>
      </w:r>
      <w:r w:rsidRPr="00224DE5">
        <w:rPr>
          <w:spacing w:val="-3"/>
          <w:sz w:val="22"/>
          <w:szCs w:val="22"/>
        </w:rPr>
        <w:t xml:space="preserve">ABERTO, </w:t>
      </w:r>
      <w:r w:rsidRPr="00224DE5">
        <w:rPr>
          <w:sz w:val="22"/>
          <w:szCs w:val="22"/>
        </w:rPr>
        <w:t>o intervalo de lances será</w:t>
      </w:r>
      <w:r w:rsidRPr="00224DE5">
        <w:rPr>
          <w:spacing w:val="1"/>
          <w:sz w:val="22"/>
          <w:szCs w:val="22"/>
        </w:rPr>
        <w:t xml:space="preserve"> </w:t>
      </w:r>
      <w:r w:rsidRPr="00224DE5">
        <w:rPr>
          <w:sz w:val="22"/>
          <w:szCs w:val="22"/>
        </w:rPr>
        <w:t>de:</w:t>
      </w:r>
    </w:p>
    <w:p w:rsidR="00D47EC3" w:rsidRPr="00224DE5" w:rsidRDefault="00D47EC3" w:rsidP="00D47EC3">
      <w:pPr>
        <w:rPr>
          <w:color w:val="000000"/>
          <w:sz w:val="22"/>
          <w:szCs w:val="22"/>
        </w:rPr>
      </w:pPr>
    </w:p>
    <w:p w:rsidR="00D47EC3" w:rsidRPr="00224DE5" w:rsidRDefault="00D47EC3" w:rsidP="00D47EC3">
      <w:pPr>
        <w:pStyle w:val="PargrafodaLista"/>
        <w:widowControl w:val="0"/>
        <w:numPr>
          <w:ilvl w:val="0"/>
          <w:numId w:val="46"/>
        </w:numPr>
        <w:tabs>
          <w:tab w:val="left" w:pos="2238"/>
          <w:tab w:val="left" w:pos="2239"/>
        </w:tabs>
        <w:autoSpaceDE w:val="0"/>
        <w:autoSpaceDN w:val="0"/>
        <w:spacing w:line="232" w:lineRule="auto"/>
        <w:ind w:right="243" w:hanging="361"/>
        <w:contextualSpacing w:val="0"/>
        <w:rPr>
          <w:sz w:val="22"/>
          <w:szCs w:val="22"/>
        </w:rPr>
      </w:pPr>
      <w:r w:rsidRPr="00224DE5">
        <w:rPr>
          <w:sz w:val="22"/>
          <w:szCs w:val="22"/>
        </w:rPr>
        <w:t>2% (dois inteiros por cento) quando o item licitado possuir valor estimado de até R$ 1.000.000,00 (um milhão de</w:t>
      </w:r>
      <w:r w:rsidRPr="00224DE5">
        <w:rPr>
          <w:spacing w:val="-1"/>
          <w:sz w:val="22"/>
          <w:szCs w:val="22"/>
        </w:rPr>
        <w:t xml:space="preserve"> </w:t>
      </w:r>
      <w:r w:rsidRPr="00224DE5">
        <w:rPr>
          <w:sz w:val="22"/>
          <w:szCs w:val="22"/>
        </w:rPr>
        <w:t>reais).</w:t>
      </w:r>
    </w:p>
    <w:p w:rsidR="00D47EC3" w:rsidRPr="00224DE5" w:rsidRDefault="00D47EC3" w:rsidP="00D47EC3">
      <w:pPr>
        <w:pStyle w:val="PargrafodaLista"/>
        <w:widowControl w:val="0"/>
        <w:numPr>
          <w:ilvl w:val="0"/>
          <w:numId w:val="46"/>
        </w:numPr>
        <w:tabs>
          <w:tab w:val="left" w:pos="2238"/>
          <w:tab w:val="left" w:pos="2239"/>
        </w:tabs>
        <w:autoSpaceDE w:val="0"/>
        <w:autoSpaceDN w:val="0"/>
        <w:spacing w:before="122" w:line="232" w:lineRule="auto"/>
        <w:ind w:right="242" w:hanging="361"/>
        <w:contextualSpacing w:val="0"/>
        <w:rPr>
          <w:sz w:val="22"/>
          <w:szCs w:val="22"/>
        </w:rPr>
      </w:pPr>
      <w:r w:rsidRPr="00224DE5">
        <w:rPr>
          <w:sz w:val="22"/>
          <w:szCs w:val="22"/>
        </w:rPr>
        <w:t>1% (um inteiro por cento) quando o item licitado possuir valor estimado acima de</w:t>
      </w:r>
      <w:r w:rsidRPr="00224DE5">
        <w:rPr>
          <w:spacing w:val="-17"/>
          <w:sz w:val="22"/>
          <w:szCs w:val="22"/>
        </w:rPr>
        <w:t xml:space="preserve"> </w:t>
      </w:r>
      <w:r w:rsidRPr="00224DE5">
        <w:rPr>
          <w:sz w:val="22"/>
          <w:szCs w:val="22"/>
        </w:rPr>
        <w:t>R$ 1.000.000,00 (um milhão de</w:t>
      </w:r>
      <w:r w:rsidRPr="00224DE5">
        <w:rPr>
          <w:spacing w:val="-1"/>
          <w:sz w:val="22"/>
          <w:szCs w:val="22"/>
        </w:rPr>
        <w:t xml:space="preserve"> </w:t>
      </w:r>
      <w:r w:rsidRPr="00224DE5">
        <w:rPr>
          <w:sz w:val="22"/>
          <w:szCs w:val="22"/>
        </w:rPr>
        <w:t>reais).</w:t>
      </w:r>
    </w:p>
    <w:p w:rsidR="00D47EC3" w:rsidRPr="00224DE5" w:rsidRDefault="00D47EC3" w:rsidP="00D47EC3">
      <w:pPr>
        <w:pStyle w:val="PargrafodaLista"/>
        <w:widowControl w:val="0"/>
        <w:tabs>
          <w:tab w:val="left" w:pos="2238"/>
          <w:tab w:val="left" w:pos="2239"/>
        </w:tabs>
        <w:autoSpaceDE w:val="0"/>
        <w:autoSpaceDN w:val="0"/>
        <w:spacing w:line="232" w:lineRule="auto"/>
        <w:ind w:left="820" w:right="243"/>
        <w:contextualSpacing w:val="0"/>
        <w:rPr>
          <w:sz w:val="22"/>
          <w:szCs w:val="22"/>
        </w:rPr>
      </w:pPr>
    </w:p>
    <w:p w:rsidR="00D47EC3" w:rsidRDefault="00D47EC3" w:rsidP="00D47EC3">
      <w:pPr>
        <w:jc w:val="both"/>
        <w:rPr>
          <w:color w:val="000000"/>
          <w:sz w:val="22"/>
          <w:szCs w:val="22"/>
        </w:rPr>
      </w:pPr>
      <w:r w:rsidRPr="00224DE5">
        <w:rPr>
          <w:color w:val="000000"/>
          <w:sz w:val="22"/>
          <w:szCs w:val="22"/>
        </w:rPr>
        <w:t>V - No caso da regra prevista no inciso IV, para as disputas por “maior percentual de</w:t>
      </w:r>
      <w:r w:rsidRPr="00224DE5">
        <w:rPr>
          <w:color w:val="000000"/>
          <w:sz w:val="22"/>
          <w:szCs w:val="22"/>
        </w:rPr>
        <w:br/>
        <w:t>desconto”, o intervalo de lances será de 1% (um inteiro por cento</w:t>
      </w:r>
      <w:proofErr w:type="gramStart"/>
      <w:r w:rsidRPr="00224DE5">
        <w:rPr>
          <w:color w:val="000000"/>
          <w:sz w:val="22"/>
          <w:szCs w:val="22"/>
        </w:rPr>
        <w:t>).</w:t>
      </w:r>
      <w:r w:rsidRPr="00224DE5">
        <w:rPr>
          <w:color w:val="000000"/>
          <w:sz w:val="22"/>
          <w:szCs w:val="22"/>
        </w:rPr>
        <w:br/>
        <w:t>Art.</w:t>
      </w:r>
      <w:proofErr w:type="gramEnd"/>
      <w:r w:rsidRPr="00224DE5">
        <w:rPr>
          <w:color w:val="000000"/>
          <w:sz w:val="22"/>
          <w:szCs w:val="22"/>
        </w:rPr>
        <w:t xml:space="preserve"> 4º - O orçamento estimativo das licitações será, via de regra, aberto. Somente será</w:t>
      </w:r>
      <w:r w:rsidRPr="00224DE5">
        <w:rPr>
          <w:color w:val="000000"/>
          <w:sz w:val="22"/>
          <w:szCs w:val="22"/>
        </w:rPr>
        <w:br/>
        <w:t>delimitado sigilo do orçamento estimativo mediante apresentação de despacho fundamentado pelo</w:t>
      </w:r>
      <w:r w:rsidRPr="00224DE5">
        <w:rPr>
          <w:color w:val="000000"/>
          <w:sz w:val="22"/>
          <w:szCs w:val="22"/>
        </w:rPr>
        <w:br/>
        <w:t xml:space="preserve">gestor do órgão ou secretaria demandante da licitação que comprove ser vantajosa a </w:t>
      </w:r>
      <w:proofErr w:type="spellStart"/>
      <w:r w:rsidRPr="00224DE5">
        <w:rPr>
          <w:color w:val="000000"/>
          <w:sz w:val="22"/>
          <w:szCs w:val="22"/>
        </w:rPr>
        <w:t>sigilosidade</w:t>
      </w:r>
      <w:proofErr w:type="spellEnd"/>
      <w:r w:rsidRPr="00224DE5">
        <w:rPr>
          <w:color w:val="000000"/>
          <w:sz w:val="22"/>
          <w:szCs w:val="22"/>
        </w:rPr>
        <w:t>.</w:t>
      </w:r>
      <w:r w:rsidRPr="00224DE5">
        <w:rPr>
          <w:color w:val="000000"/>
          <w:sz w:val="22"/>
          <w:szCs w:val="22"/>
        </w:rPr>
        <w:br/>
        <w:t>Art. 5º - Não haverá alteração textual da minuta-padrão para os editais elaborados durante</w:t>
      </w:r>
      <w:r w:rsidRPr="00224DE5">
        <w:rPr>
          <w:color w:val="000000"/>
          <w:sz w:val="22"/>
          <w:szCs w:val="22"/>
        </w:rPr>
        <w:br/>
        <w:t>a vigência desta Portaria, devendo ser incluso Anexo contendo as disciplinas transitórias aqui contidas.</w:t>
      </w:r>
    </w:p>
    <w:p w:rsidR="00D47EC3" w:rsidRPr="00224DE5" w:rsidRDefault="00D47EC3" w:rsidP="00D47EC3">
      <w:pPr>
        <w:jc w:val="both"/>
        <w:rPr>
          <w:sz w:val="22"/>
          <w:szCs w:val="22"/>
        </w:rPr>
      </w:pPr>
      <w:r w:rsidRPr="00224DE5">
        <w:rPr>
          <w:color w:val="000000"/>
          <w:sz w:val="22"/>
          <w:szCs w:val="22"/>
        </w:rPr>
        <w:br/>
        <w:t>Art. 6º Esta Portaria revoga a anterior de nº 236/2019/SUPEL-CI, publicada no Diário</w:t>
      </w:r>
      <w:r w:rsidRPr="00224DE5">
        <w:rPr>
          <w:color w:val="000000"/>
          <w:sz w:val="22"/>
          <w:szCs w:val="22"/>
        </w:rPr>
        <w:br/>
        <w:t>Oficial do Estado de Rondônia na data de 30/10/2019.</w:t>
      </w:r>
      <w:r w:rsidRPr="00224DE5">
        <w:rPr>
          <w:color w:val="000000"/>
          <w:sz w:val="22"/>
          <w:szCs w:val="22"/>
        </w:rPr>
        <w:br/>
      </w:r>
      <w:r w:rsidRPr="00224DE5">
        <w:rPr>
          <w:b/>
          <w:bCs/>
          <w:color w:val="000000"/>
          <w:sz w:val="22"/>
          <w:szCs w:val="22"/>
        </w:rPr>
        <w:t>MARCIO ROGÉRIO GABRIEL</w:t>
      </w:r>
      <w:r w:rsidRPr="00224DE5">
        <w:rPr>
          <w:b/>
          <w:bCs/>
          <w:color w:val="000000"/>
          <w:sz w:val="22"/>
          <w:szCs w:val="22"/>
        </w:rPr>
        <w:br/>
      </w:r>
      <w:r w:rsidRPr="00224DE5">
        <w:rPr>
          <w:color w:val="000000"/>
          <w:sz w:val="22"/>
          <w:szCs w:val="22"/>
        </w:rPr>
        <w:t>Superintendente Estadual de Compras e Licitações</w:t>
      </w:r>
      <w:r w:rsidRPr="00224DE5">
        <w:rPr>
          <w:color w:val="000000"/>
          <w:sz w:val="22"/>
          <w:szCs w:val="22"/>
        </w:rPr>
        <w:br/>
        <w:t xml:space="preserve">Documento assinado eletronicamente por </w:t>
      </w:r>
      <w:r w:rsidRPr="00224DE5">
        <w:rPr>
          <w:b/>
          <w:bCs/>
          <w:color w:val="000000"/>
          <w:sz w:val="22"/>
          <w:szCs w:val="22"/>
        </w:rPr>
        <w:t>Márcio Rogério Gabriel</w:t>
      </w:r>
      <w:r w:rsidRPr="00224DE5">
        <w:rPr>
          <w:color w:val="000000"/>
          <w:sz w:val="22"/>
          <w:szCs w:val="22"/>
        </w:rPr>
        <w:t xml:space="preserve">, </w:t>
      </w:r>
      <w:r w:rsidRPr="00224DE5">
        <w:rPr>
          <w:b/>
          <w:bCs/>
          <w:color w:val="000000"/>
          <w:sz w:val="22"/>
          <w:szCs w:val="22"/>
        </w:rPr>
        <w:t>Superintendente</w:t>
      </w:r>
      <w:r w:rsidRPr="00224DE5">
        <w:rPr>
          <w:color w:val="000000"/>
          <w:sz w:val="22"/>
          <w:szCs w:val="22"/>
        </w:rPr>
        <w:t>, em</w:t>
      </w:r>
      <w:r w:rsidRPr="00224DE5">
        <w:rPr>
          <w:color w:val="000000"/>
          <w:sz w:val="22"/>
          <w:szCs w:val="22"/>
        </w:rPr>
        <w:br/>
        <w:t xml:space="preserve">12/11/2019, às 09:48, conforme horário oficial de Brasília, com fundamento no </w:t>
      </w:r>
      <w:proofErr w:type="spellStart"/>
      <w:r w:rsidRPr="00224DE5">
        <w:rPr>
          <w:color w:val="000000"/>
          <w:sz w:val="22"/>
          <w:szCs w:val="22"/>
        </w:rPr>
        <w:t>arƟgo</w:t>
      </w:r>
      <w:proofErr w:type="spellEnd"/>
      <w:r w:rsidRPr="00224DE5">
        <w:rPr>
          <w:color w:val="000000"/>
          <w:sz w:val="22"/>
          <w:szCs w:val="22"/>
        </w:rPr>
        <w:t xml:space="preserve"> 18 caput e</w:t>
      </w:r>
      <w:r w:rsidRPr="00224DE5">
        <w:rPr>
          <w:color w:val="000000"/>
          <w:sz w:val="22"/>
          <w:szCs w:val="22"/>
        </w:rPr>
        <w:br/>
        <w:t xml:space="preserve">seus §§ 1º e 2º, do </w:t>
      </w:r>
      <w:r w:rsidRPr="00224DE5">
        <w:rPr>
          <w:color w:val="0000EE"/>
          <w:sz w:val="22"/>
          <w:szCs w:val="22"/>
        </w:rPr>
        <w:t>Decreto nº 21.794, de 5 Abril de 2017.</w:t>
      </w:r>
      <w:r w:rsidRPr="00224DE5">
        <w:rPr>
          <w:color w:val="0000EE"/>
          <w:sz w:val="22"/>
          <w:szCs w:val="22"/>
        </w:rPr>
        <w:br/>
      </w:r>
      <w:r w:rsidRPr="00224DE5">
        <w:rPr>
          <w:color w:val="000000"/>
          <w:sz w:val="22"/>
          <w:szCs w:val="22"/>
        </w:rPr>
        <w:t xml:space="preserve">A autenticidade deste documento pode ser conferida no site </w:t>
      </w:r>
      <w:r w:rsidRPr="00224DE5">
        <w:rPr>
          <w:color w:val="0000EE"/>
          <w:sz w:val="22"/>
          <w:szCs w:val="22"/>
        </w:rPr>
        <w:t>portal do SEI</w:t>
      </w:r>
      <w:r w:rsidRPr="00224DE5">
        <w:rPr>
          <w:color w:val="000000"/>
          <w:sz w:val="22"/>
          <w:szCs w:val="22"/>
        </w:rPr>
        <w:t>, informando o código</w:t>
      </w:r>
      <w:r w:rsidRPr="00224DE5">
        <w:rPr>
          <w:sz w:val="22"/>
          <w:szCs w:val="22"/>
        </w:rPr>
        <w:br/>
      </w:r>
      <w:r w:rsidRPr="00224DE5">
        <w:rPr>
          <w:color w:val="000000"/>
          <w:sz w:val="22"/>
          <w:szCs w:val="22"/>
        </w:rPr>
        <w:t>13/11/2019 SEI/ABC - 8822739 - Portaria</w:t>
      </w:r>
      <w:r w:rsidRPr="00224DE5">
        <w:rPr>
          <w:color w:val="000000"/>
          <w:sz w:val="22"/>
          <w:szCs w:val="22"/>
        </w:rPr>
        <w:br/>
        <w:t>https://sei.sistemas.ro.gov.br/sei/controlador.php?acao=documento_imprimir_web&amp;acao_origem=arvore_visualizar&amp;id_documento=9999848&amp;infr… 3/3</w:t>
      </w:r>
      <w:r w:rsidRPr="00224DE5">
        <w:rPr>
          <w:color w:val="000000"/>
          <w:sz w:val="22"/>
          <w:szCs w:val="22"/>
        </w:rPr>
        <w:br/>
        <w:t xml:space="preserve">verificador </w:t>
      </w:r>
      <w:r w:rsidRPr="00224DE5">
        <w:rPr>
          <w:b/>
          <w:bCs/>
          <w:color w:val="000000"/>
          <w:sz w:val="22"/>
          <w:szCs w:val="22"/>
        </w:rPr>
        <w:t xml:space="preserve">8822739 </w:t>
      </w:r>
      <w:r w:rsidRPr="00224DE5">
        <w:rPr>
          <w:color w:val="000000"/>
          <w:sz w:val="22"/>
          <w:szCs w:val="22"/>
        </w:rPr>
        <w:t xml:space="preserve">e o código CRC </w:t>
      </w:r>
      <w:r w:rsidRPr="00224DE5">
        <w:rPr>
          <w:b/>
          <w:bCs/>
          <w:color w:val="000000"/>
          <w:sz w:val="22"/>
          <w:szCs w:val="22"/>
        </w:rPr>
        <w:t>7B9DDFBB</w:t>
      </w:r>
      <w:r w:rsidRPr="00224DE5">
        <w:rPr>
          <w:color w:val="000000"/>
          <w:sz w:val="22"/>
          <w:szCs w:val="22"/>
        </w:rPr>
        <w:t>.</w:t>
      </w:r>
      <w:r w:rsidRPr="00224DE5">
        <w:rPr>
          <w:color w:val="000000"/>
          <w:sz w:val="22"/>
          <w:szCs w:val="22"/>
        </w:rPr>
        <w:br/>
      </w:r>
      <w:r w:rsidRPr="00224DE5">
        <w:rPr>
          <w:b/>
          <w:bCs/>
          <w:color w:val="000000"/>
          <w:sz w:val="22"/>
          <w:szCs w:val="22"/>
        </w:rPr>
        <w:t xml:space="preserve">Referência: </w:t>
      </w:r>
      <w:r w:rsidRPr="00224DE5">
        <w:rPr>
          <w:color w:val="000000"/>
          <w:sz w:val="22"/>
          <w:szCs w:val="22"/>
        </w:rPr>
        <w:t>Caso responda esta Portaria, indicar expressamente o Processo nº 0043.011260/2019-22 SEI nº 8822739</w:t>
      </w:r>
    </w:p>
    <w:p w:rsidR="00D47EC3" w:rsidRDefault="00D47EC3" w:rsidP="00D47EC3">
      <w:pPr>
        <w:pStyle w:val="Ttulo3"/>
        <w:rPr>
          <w:sz w:val="16"/>
          <w:szCs w:val="16"/>
        </w:rPr>
      </w:pPr>
    </w:p>
    <w:p w:rsidR="00D47EC3" w:rsidRDefault="00D47EC3" w:rsidP="00D47EC3"/>
    <w:p w:rsidR="00D47EC3" w:rsidRDefault="00D47EC3" w:rsidP="00D47EC3">
      <w:pPr>
        <w:rPr>
          <w:rFonts w:ascii="Calibri" w:eastAsia="Calibri" w:hAnsi="Calibri" w:cs="Calibri"/>
          <w:sz w:val="24"/>
        </w:rPr>
      </w:pPr>
      <w:r w:rsidRPr="00000A8E">
        <w:rPr>
          <w:sz w:val="22"/>
          <w:szCs w:val="22"/>
        </w:rPr>
        <w:t xml:space="preserve">diof.ro.gov.br  </w:t>
      </w:r>
      <w:r>
        <w:rPr>
          <w:rFonts w:eastAsia="Calibri"/>
          <w:sz w:val="22"/>
          <w:szCs w:val="22"/>
        </w:rPr>
        <w:t xml:space="preserve">  </w:t>
      </w:r>
      <w:r>
        <w:rPr>
          <w:rFonts w:eastAsia="Calibri"/>
          <w:sz w:val="22"/>
          <w:szCs w:val="22"/>
        </w:rPr>
        <w:tab/>
      </w:r>
      <w:r w:rsidRPr="00CA3076">
        <w:rPr>
          <w:rFonts w:eastAsia="Calibri"/>
          <w:noProof/>
          <w:sz w:val="16"/>
          <w:szCs w:val="16"/>
        </w:rPr>
        <w:drawing>
          <wp:inline distT="0" distB="0" distL="0" distR="0" wp14:anchorId="1CF40334" wp14:editId="582B9105">
            <wp:extent cx="1661160" cy="485775"/>
            <wp:effectExtent l="0" t="0" r="0" b="9525"/>
            <wp:docPr id="3" name="Imagem 3" descr="C:\Users\62928449272\Desktop\F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62928449272\Desktop\FOT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430" cy="490533"/>
                    </a:xfrm>
                    <a:prstGeom prst="rect">
                      <a:avLst/>
                    </a:prstGeom>
                    <a:noFill/>
                    <a:ln>
                      <a:noFill/>
                    </a:ln>
                  </pic:spPr>
                </pic:pic>
              </a:graphicData>
            </a:graphic>
          </wp:inline>
        </w:drawing>
      </w:r>
      <w:r>
        <w:rPr>
          <w:rFonts w:eastAsia="Calibri"/>
          <w:sz w:val="22"/>
          <w:szCs w:val="22"/>
        </w:rPr>
        <w:tab/>
      </w:r>
      <w:r>
        <w:rPr>
          <w:rFonts w:ascii="Calibri" w:eastAsia="Calibri" w:hAnsi="Calibri" w:cs="Calibri"/>
          <w:sz w:val="24"/>
        </w:rPr>
        <w:t xml:space="preserve">Atos do </w:t>
      </w:r>
      <w:r w:rsidRPr="005B2A0C">
        <w:rPr>
          <w:rFonts w:ascii="Calibri" w:eastAsia="Calibri" w:hAnsi="Calibri" w:cs="Calibri"/>
          <w:sz w:val="24"/>
        </w:rPr>
        <w:t>executivo</w:t>
      </w:r>
    </w:p>
    <w:p w:rsidR="00D47EC3" w:rsidRPr="00B114D9" w:rsidRDefault="00D47EC3" w:rsidP="00D47EC3">
      <w:pPr>
        <w:tabs>
          <w:tab w:val="center" w:pos="1730"/>
          <w:tab w:val="center" w:pos="8599"/>
        </w:tabs>
        <w:rPr>
          <w:rFonts w:eastAsia="Calibri"/>
          <w:sz w:val="22"/>
          <w:szCs w:val="22"/>
        </w:rPr>
      </w:pPr>
      <w:r w:rsidRPr="00000A8E">
        <w:rPr>
          <w:sz w:val="22"/>
          <w:szCs w:val="22"/>
        </w:rPr>
        <w:t>imprensaoficial@diof.ro.gov.br</w:t>
      </w:r>
      <w:r>
        <w:rPr>
          <w:rFonts w:eastAsia="Calibri"/>
          <w:sz w:val="22"/>
          <w:szCs w:val="22"/>
        </w:rPr>
        <w:t xml:space="preserve"> </w:t>
      </w:r>
      <w:r w:rsidRPr="00000A8E">
        <w:rPr>
          <w:rFonts w:eastAsia="Calibri"/>
          <w:sz w:val="22"/>
          <w:szCs w:val="22"/>
        </w:rPr>
        <w:t xml:space="preserve"> </w:t>
      </w:r>
      <w:r>
        <w:rPr>
          <w:rFonts w:eastAsia="Calibri"/>
          <w:sz w:val="22"/>
          <w:szCs w:val="22"/>
        </w:rPr>
        <w:t xml:space="preserve"> </w:t>
      </w:r>
      <w:r w:rsidRPr="005B2A0C">
        <w:rPr>
          <w:rFonts w:ascii="Calibri" w:eastAsia="Calibri" w:hAnsi="Calibri" w:cs="Calibri"/>
          <w:sz w:val="22"/>
        </w:rPr>
        <w:t>Página - 53</w:t>
      </w:r>
    </w:p>
    <w:p w:rsidR="00D47EC3" w:rsidRPr="00000A8E" w:rsidRDefault="00D47EC3" w:rsidP="00D47EC3">
      <w:pPr>
        <w:rPr>
          <w:sz w:val="22"/>
          <w:szCs w:val="22"/>
        </w:rPr>
      </w:pPr>
      <w:r w:rsidRPr="00000A8E">
        <w:rPr>
          <w:rFonts w:eastAsia="Calibri"/>
          <w:sz w:val="22"/>
          <w:szCs w:val="22"/>
        </w:rPr>
        <w:t xml:space="preserve">----------------------------------------------------------------------------------------------------------------------------------- </w:t>
      </w:r>
    </w:p>
    <w:p w:rsidR="00D47EC3" w:rsidRPr="00C67A05" w:rsidRDefault="00D47EC3" w:rsidP="00D47EC3">
      <w:pPr>
        <w:spacing w:after="264"/>
        <w:rPr>
          <w:sz w:val="22"/>
          <w:szCs w:val="22"/>
        </w:rPr>
      </w:pPr>
      <w:r w:rsidRPr="00C67A05">
        <w:rPr>
          <w:sz w:val="22"/>
          <w:szCs w:val="22"/>
        </w:rPr>
        <w:t xml:space="preserve">Portaria nº 35/2019/SUPEL-CI </w:t>
      </w:r>
    </w:p>
    <w:p w:rsidR="00D47EC3" w:rsidRPr="00C67A05" w:rsidRDefault="00D47EC3" w:rsidP="00D47EC3">
      <w:pPr>
        <w:ind w:firstLine="1134"/>
        <w:jc w:val="both"/>
        <w:rPr>
          <w:sz w:val="22"/>
          <w:szCs w:val="22"/>
        </w:rPr>
      </w:pPr>
      <w:r w:rsidRPr="00C67A05">
        <w:rPr>
          <w:sz w:val="22"/>
          <w:szCs w:val="22"/>
        </w:rPr>
        <w:t xml:space="preserve">O SUPERINTENDENTE DE LICITAÇÕES DO ESTADO DE RONDÔNIA, no uso de suas atribuições legais e regimentais previstas no art. 17, VIII do Decreto Estadual nº 8.978, de 31 de </w:t>
      </w:r>
      <w:proofErr w:type="gramStart"/>
      <w:r w:rsidRPr="00C67A05">
        <w:rPr>
          <w:sz w:val="22"/>
          <w:szCs w:val="22"/>
        </w:rPr>
        <w:t>Janeiro</w:t>
      </w:r>
      <w:proofErr w:type="gramEnd"/>
      <w:r w:rsidRPr="00C67A05">
        <w:rPr>
          <w:sz w:val="22"/>
          <w:szCs w:val="22"/>
        </w:rPr>
        <w:t xml:space="preserve"> de 2000; </w:t>
      </w:r>
    </w:p>
    <w:p w:rsidR="00D47EC3" w:rsidRPr="00C67A05" w:rsidRDefault="00D47EC3" w:rsidP="00D47EC3">
      <w:pPr>
        <w:ind w:firstLine="1134"/>
        <w:jc w:val="both"/>
        <w:rPr>
          <w:sz w:val="22"/>
          <w:szCs w:val="22"/>
        </w:rPr>
      </w:pPr>
      <w:r w:rsidRPr="00C67A05">
        <w:rPr>
          <w:rFonts w:eastAsia="Arial"/>
          <w:b/>
          <w:sz w:val="22"/>
          <w:szCs w:val="22"/>
        </w:rPr>
        <w:t>R E S O L V E:</w:t>
      </w:r>
      <w:r w:rsidRPr="00C67A05">
        <w:rPr>
          <w:sz w:val="22"/>
          <w:szCs w:val="22"/>
        </w:rPr>
        <w:t xml:space="preserve">  </w:t>
      </w:r>
    </w:p>
    <w:p w:rsidR="00D47EC3" w:rsidRPr="00C67A05" w:rsidRDefault="00D47EC3" w:rsidP="00D47EC3">
      <w:pPr>
        <w:spacing w:after="106"/>
        <w:ind w:left="1134"/>
        <w:jc w:val="both"/>
        <w:rPr>
          <w:sz w:val="22"/>
          <w:szCs w:val="22"/>
        </w:rPr>
      </w:pPr>
      <w:r w:rsidRPr="00C67A05">
        <w:rPr>
          <w:rFonts w:eastAsia="Arial"/>
          <w:b/>
          <w:sz w:val="22"/>
          <w:szCs w:val="22"/>
        </w:rPr>
        <w:t>Art. 1º Designar a Equipe de Licitação GAMA:</w:t>
      </w:r>
      <w:r w:rsidRPr="00C67A05">
        <w:rPr>
          <w:sz w:val="22"/>
          <w:szCs w:val="22"/>
        </w:rPr>
        <w:t xml:space="preserve">  </w:t>
      </w:r>
    </w:p>
    <w:p w:rsidR="00D47EC3" w:rsidRPr="00C67A05" w:rsidRDefault="00D47EC3" w:rsidP="00D47EC3">
      <w:pPr>
        <w:spacing w:after="106"/>
        <w:ind w:left="1134"/>
        <w:jc w:val="both"/>
        <w:rPr>
          <w:rFonts w:eastAsia="Arial"/>
          <w:b/>
          <w:sz w:val="22"/>
          <w:szCs w:val="22"/>
        </w:rPr>
      </w:pPr>
      <w:r w:rsidRPr="00C67A05">
        <w:rPr>
          <w:rFonts w:eastAsia="Arial"/>
          <w:b/>
          <w:sz w:val="22"/>
          <w:szCs w:val="22"/>
        </w:rPr>
        <w:t>I – PREGOEIRO:</w:t>
      </w:r>
    </w:p>
    <w:p w:rsidR="00D47EC3" w:rsidRPr="00C67A05" w:rsidRDefault="00D47EC3" w:rsidP="00D47EC3">
      <w:pPr>
        <w:numPr>
          <w:ilvl w:val="0"/>
          <w:numId w:val="47"/>
        </w:numPr>
        <w:spacing w:after="106"/>
        <w:rPr>
          <w:sz w:val="22"/>
          <w:szCs w:val="22"/>
        </w:rPr>
      </w:pPr>
      <w:r w:rsidRPr="00C67A05">
        <w:rPr>
          <w:sz w:val="22"/>
          <w:szCs w:val="22"/>
        </w:rPr>
        <w:t xml:space="preserve">ROGÉRIO PEREIRA SANTANA;  </w:t>
      </w:r>
    </w:p>
    <w:p w:rsidR="00D47EC3" w:rsidRPr="00C67A05" w:rsidRDefault="00D47EC3" w:rsidP="00D47EC3">
      <w:pPr>
        <w:spacing w:after="106"/>
        <w:ind w:left="1134"/>
        <w:jc w:val="both"/>
        <w:rPr>
          <w:sz w:val="22"/>
          <w:szCs w:val="22"/>
        </w:rPr>
      </w:pPr>
      <w:r>
        <w:rPr>
          <w:rFonts w:eastAsia="Arial"/>
          <w:b/>
          <w:sz w:val="22"/>
          <w:szCs w:val="22"/>
        </w:rPr>
        <w:t xml:space="preserve">II - </w:t>
      </w:r>
      <w:r w:rsidRPr="00C67A05">
        <w:rPr>
          <w:rFonts w:eastAsia="Arial"/>
          <w:b/>
          <w:sz w:val="22"/>
          <w:szCs w:val="22"/>
        </w:rPr>
        <w:t>MEMBROS DA EQUIPE DE APOIO:</w:t>
      </w:r>
      <w:r w:rsidRPr="00C67A05">
        <w:rPr>
          <w:sz w:val="22"/>
          <w:szCs w:val="22"/>
        </w:rPr>
        <w:t xml:space="preserve">    </w:t>
      </w:r>
    </w:p>
    <w:p w:rsidR="00D47EC3" w:rsidRPr="00C67A05" w:rsidRDefault="00D47EC3" w:rsidP="00D47EC3">
      <w:pPr>
        <w:ind w:left="1134"/>
        <w:jc w:val="both"/>
        <w:rPr>
          <w:sz w:val="22"/>
          <w:szCs w:val="22"/>
        </w:rPr>
      </w:pPr>
      <w:r w:rsidRPr="00C67A05">
        <w:rPr>
          <w:sz w:val="22"/>
          <w:szCs w:val="22"/>
        </w:rPr>
        <w:t xml:space="preserve">a) JOSINEIDE BARBOSA LEITE ANASTÁCIO FERREIRA; </w:t>
      </w:r>
    </w:p>
    <w:p w:rsidR="00D47EC3" w:rsidRPr="00C67A05" w:rsidRDefault="00D47EC3" w:rsidP="00D47EC3">
      <w:pPr>
        <w:ind w:left="1134"/>
        <w:jc w:val="both"/>
        <w:rPr>
          <w:sz w:val="22"/>
          <w:szCs w:val="22"/>
        </w:rPr>
      </w:pPr>
      <w:r w:rsidRPr="00C67A05">
        <w:rPr>
          <w:sz w:val="22"/>
          <w:szCs w:val="22"/>
        </w:rPr>
        <w:t xml:space="preserve">c) MAIZA BRAGA BARBETO;  </w:t>
      </w:r>
    </w:p>
    <w:p w:rsidR="00D47EC3" w:rsidRPr="00C67A05" w:rsidRDefault="00D47EC3" w:rsidP="00D47EC3">
      <w:pPr>
        <w:ind w:firstLine="1134"/>
        <w:jc w:val="both"/>
        <w:rPr>
          <w:sz w:val="22"/>
          <w:szCs w:val="22"/>
        </w:rPr>
      </w:pPr>
      <w:r w:rsidRPr="00C67A05">
        <w:rPr>
          <w:rFonts w:eastAsia="Arial"/>
          <w:b/>
          <w:sz w:val="22"/>
          <w:szCs w:val="22"/>
        </w:rPr>
        <w:t xml:space="preserve">Art. 2º </w:t>
      </w:r>
      <w:r w:rsidRPr="00C67A05">
        <w:rPr>
          <w:sz w:val="22"/>
          <w:szCs w:val="22"/>
        </w:rPr>
        <w:t xml:space="preserve">Fica designada como </w:t>
      </w:r>
      <w:r w:rsidRPr="00C67A05">
        <w:rPr>
          <w:rFonts w:eastAsia="Arial"/>
          <w:b/>
          <w:sz w:val="22"/>
          <w:szCs w:val="22"/>
        </w:rPr>
        <w:t xml:space="preserve">Pregoeira Substituta a servidora </w:t>
      </w:r>
      <w:r w:rsidRPr="00C67A05">
        <w:rPr>
          <w:sz w:val="22"/>
          <w:szCs w:val="22"/>
        </w:rPr>
        <w:t xml:space="preserve">MAIZA BRAGA BARBETO, que desempenhará as atividades nas ausências e impedimentos do titular.  </w:t>
      </w:r>
    </w:p>
    <w:p w:rsidR="00D47EC3" w:rsidRPr="00C67A05" w:rsidRDefault="00D47EC3" w:rsidP="00D47EC3">
      <w:pPr>
        <w:ind w:left="1134"/>
        <w:jc w:val="both"/>
        <w:rPr>
          <w:sz w:val="22"/>
          <w:szCs w:val="22"/>
        </w:rPr>
      </w:pPr>
      <w:r w:rsidRPr="00C67A05">
        <w:rPr>
          <w:rFonts w:eastAsia="Arial"/>
          <w:b/>
          <w:sz w:val="22"/>
          <w:szCs w:val="22"/>
        </w:rPr>
        <w:t xml:space="preserve">Art. 3º </w:t>
      </w:r>
      <w:r w:rsidRPr="00C67A05">
        <w:rPr>
          <w:sz w:val="22"/>
          <w:szCs w:val="22"/>
        </w:rPr>
        <w:t>Esta portaria entra em vigor com efeitos retroativos a 01 de janeiro de 2019</w:t>
      </w:r>
      <w:r w:rsidRPr="00C67A05">
        <w:rPr>
          <w:rFonts w:eastAsia="Arial"/>
          <w:b/>
          <w:sz w:val="22"/>
          <w:szCs w:val="22"/>
        </w:rPr>
        <w:t>.</w:t>
      </w:r>
      <w:r w:rsidRPr="00C67A05">
        <w:rPr>
          <w:sz w:val="22"/>
          <w:szCs w:val="22"/>
        </w:rPr>
        <w:t xml:space="preserve">  </w:t>
      </w:r>
    </w:p>
    <w:p w:rsidR="00D47EC3" w:rsidRPr="00C67A05" w:rsidRDefault="00D47EC3" w:rsidP="00D47EC3">
      <w:pPr>
        <w:ind w:left="1134"/>
        <w:jc w:val="both"/>
        <w:rPr>
          <w:sz w:val="22"/>
          <w:szCs w:val="22"/>
        </w:rPr>
      </w:pPr>
      <w:r w:rsidRPr="00C67A05">
        <w:rPr>
          <w:rFonts w:eastAsia="Arial"/>
          <w:b/>
          <w:sz w:val="22"/>
          <w:szCs w:val="22"/>
        </w:rPr>
        <w:t xml:space="preserve">Art. 4º </w:t>
      </w:r>
      <w:r w:rsidRPr="00C67A05">
        <w:rPr>
          <w:sz w:val="22"/>
          <w:szCs w:val="22"/>
        </w:rPr>
        <w:t xml:space="preserve">Dê-se ciência, publique-se e cumpra-se.  </w:t>
      </w:r>
    </w:p>
    <w:p w:rsidR="00D47EC3" w:rsidRPr="00C67A05" w:rsidRDefault="00D47EC3" w:rsidP="00D47EC3">
      <w:pPr>
        <w:rPr>
          <w:sz w:val="22"/>
          <w:szCs w:val="22"/>
        </w:rPr>
      </w:pPr>
    </w:p>
    <w:p w:rsidR="00D47EC3" w:rsidRPr="00C67A05" w:rsidRDefault="00D47EC3" w:rsidP="00D47EC3">
      <w:pPr>
        <w:spacing w:after="105"/>
        <w:ind w:right="182"/>
        <w:jc w:val="center"/>
        <w:rPr>
          <w:sz w:val="22"/>
          <w:szCs w:val="22"/>
        </w:rPr>
      </w:pPr>
      <w:r w:rsidRPr="00C67A05">
        <w:rPr>
          <w:rFonts w:eastAsia="Arial"/>
          <w:b/>
          <w:sz w:val="22"/>
          <w:szCs w:val="22"/>
        </w:rPr>
        <w:t>MÁRCIO ROGÉRIO GABRIEL</w:t>
      </w:r>
      <w:r w:rsidRPr="00C67A05">
        <w:rPr>
          <w:sz w:val="22"/>
          <w:szCs w:val="22"/>
        </w:rPr>
        <w:t xml:space="preserve"> </w:t>
      </w:r>
    </w:p>
    <w:p w:rsidR="00D47EC3" w:rsidRDefault="00D47EC3" w:rsidP="00D47EC3">
      <w:pPr>
        <w:spacing w:after="146"/>
        <w:ind w:right="311"/>
        <w:jc w:val="center"/>
        <w:rPr>
          <w:sz w:val="22"/>
          <w:szCs w:val="22"/>
        </w:rPr>
      </w:pPr>
      <w:r w:rsidRPr="00C67A05">
        <w:rPr>
          <w:sz w:val="22"/>
          <w:szCs w:val="22"/>
        </w:rPr>
        <w:t xml:space="preserve">Superintendente/SUPEL </w:t>
      </w:r>
    </w:p>
    <w:p w:rsidR="00D47EC3" w:rsidRDefault="00D47EC3" w:rsidP="00D47EC3">
      <w:pPr>
        <w:spacing w:after="146"/>
        <w:ind w:right="311"/>
        <w:jc w:val="center"/>
        <w:rPr>
          <w:sz w:val="22"/>
          <w:szCs w:val="22"/>
        </w:rPr>
      </w:pPr>
    </w:p>
    <w:p w:rsidR="00D47EC3" w:rsidRDefault="00D47EC3" w:rsidP="00D47EC3">
      <w:pPr>
        <w:spacing w:after="146"/>
        <w:ind w:right="311"/>
        <w:jc w:val="center"/>
        <w:rPr>
          <w:sz w:val="22"/>
          <w:szCs w:val="22"/>
        </w:rPr>
      </w:pPr>
    </w:p>
    <w:p w:rsidR="00D47EC3" w:rsidRPr="00853E33" w:rsidRDefault="00D47EC3" w:rsidP="00D47EC3">
      <w:pPr>
        <w:ind w:left="142"/>
        <w:jc w:val="center"/>
      </w:pPr>
      <w:r w:rsidRPr="00853E33">
        <w:t xml:space="preserve">Documento assinado eletronicamente por </w:t>
      </w:r>
      <w:r w:rsidRPr="00853E33">
        <w:rPr>
          <w:rFonts w:ascii="Arial" w:eastAsia="Arial" w:hAnsi="Arial" w:cs="Arial"/>
          <w:b/>
        </w:rPr>
        <w:t>Márcio Rogério Gabriel</w:t>
      </w:r>
      <w:r w:rsidRPr="00853E33">
        <w:t xml:space="preserve">, </w:t>
      </w:r>
      <w:r w:rsidRPr="00853E33">
        <w:rPr>
          <w:rFonts w:ascii="Arial" w:eastAsia="Arial" w:hAnsi="Arial" w:cs="Arial"/>
          <w:b/>
        </w:rPr>
        <w:t>Superintendente</w:t>
      </w:r>
      <w:r w:rsidRPr="00853E33">
        <w:t xml:space="preserve">, em 11/02/2019, às </w:t>
      </w:r>
    </w:p>
    <w:p w:rsidR="00D47EC3" w:rsidRPr="00853E33" w:rsidRDefault="00D47EC3" w:rsidP="00D47EC3">
      <w:pPr>
        <w:ind w:left="480" w:firstLine="60"/>
      </w:pPr>
      <w:r>
        <w:rPr>
          <w:noProof/>
        </w:rPr>
        <w:drawing>
          <wp:anchor distT="0" distB="0" distL="114300" distR="114300" simplePos="0" relativeHeight="251659264" behindDoc="1" locked="0" layoutInCell="1" allowOverlap="0" wp14:anchorId="0C544EC7" wp14:editId="195EE85C">
            <wp:simplePos x="0" y="0"/>
            <wp:positionH relativeFrom="margin">
              <wp:align>left</wp:align>
            </wp:positionH>
            <wp:positionV relativeFrom="paragraph">
              <wp:posOffset>-276860</wp:posOffset>
            </wp:positionV>
            <wp:extent cx="6550025" cy="1398905"/>
            <wp:effectExtent l="0" t="0" r="3175" b="0"/>
            <wp:wrapNone/>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50025" cy="1398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3E33">
        <w:t xml:space="preserve">17:25, conforme horário oficial de Brasília, com fundamento no caput III, art. 12 do </w:t>
      </w:r>
      <w:r w:rsidRPr="00853E33">
        <w:rPr>
          <w:color w:val="0000FF"/>
          <w:u w:val="single" w:color="0000FF"/>
        </w:rPr>
        <w:t xml:space="preserve">Decreto nº 21.794, de </w:t>
      </w:r>
      <w:proofErr w:type="gramStart"/>
      <w:r w:rsidRPr="00853E33">
        <w:rPr>
          <w:color w:val="0000FF"/>
          <w:u w:val="single" w:color="0000FF"/>
        </w:rPr>
        <w:t>5</w:t>
      </w:r>
      <w:r w:rsidRPr="00853E33">
        <w:rPr>
          <w:color w:val="0000FF"/>
        </w:rPr>
        <w:t xml:space="preserve"> </w:t>
      </w:r>
      <w:r w:rsidRPr="00853E33">
        <w:rPr>
          <w:sz w:val="1"/>
          <w:vertAlign w:val="superscript"/>
        </w:rPr>
        <w:t xml:space="preserve"> </w:t>
      </w:r>
      <w:r w:rsidRPr="00853E33">
        <w:rPr>
          <w:color w:val="0000FF"/>
          <w:u w:val="single" w:color="0000FF"/>
        </w:rPr>
        <w:t>Abril</w:t>
      </w:r>
      <w:proofErr w:type="gramEnd"/>
      <w:r w:rsidRPr="00853E33">
        <w:rPr>
          <w:color w:val="0000FF"/>
          <w:u w:val="single" w:color="0000FF"/>
        </w:rPr>
        <w:t xml:space="preserve"> de 2017.</w:t>
      </w:r>
      <w:r w:rsidRPr="00853E33">
        <w:t xml:space="preserve"> </w:t>
      </w:r>
    </w:p>
    <w:p w:rsidR="00D47EC3" w:rsidRPr="00853E33" w:rsidRDefault="00D47EC3" w:rsidP="00D47EC3">
      <w:pPr>
        <w:spacing w:after="43"/>
        <w:jc w:val="right"/>
      </w:pPr>
      <w:r w:rsidRPr="00853E33">
        <w:t xml:space="preserve"> </w:t>
      </w:r>
    </w:p>
    <w:p w:rsidR="00D47EC3" w:rsidRPr="00853E33" w:rsidRDefault="00D47EC3" w:rsidP="00D47EC3">
      <w:pPr>
        <w:ind w:left="536"/>
      </w:pPr>
      <w:r w:rsidRPr="00853E33">
        <w:t xml:space="preserve">A autenticidade deste documento pode ser conferida no site </w:t>
      </w:r>
    </w:p>
    <w:p w:rsidR="00D47EC3" w:rsidRPr="00853E33" w:rsidRDefault="00D47EC3" w:rsidP="00D47EC3">
      <w:pPr>
        <w:ind w:left="526"/>
      </w:pPr>
      <w:r w:rsidRPr="00853E33">
        <w:rPr>
          <w:color w:val="0000FF"/>
          <w:u w:val="single" w:color="0000FF"/>
        </w:rPr>
        <w:t>http://sei.sistemas.ro.gov.br/sei/controlador_externo.php?acao=documento_conferir&amp;id_orgao_acesso_extern</w:t>
      </w:r>
    </w:p>
    <w:p w:rsidR="00D47EC3" w:rsidRPr="00853E33" w:rsidRDefault="00D47EC3" w:rsidP="00D47EC3">
      <w:pPr>
        <w:ind w:left="490"/>
      </w:pPr>
      <w:r w:rsidRPr="00853E33">
        <w:rPr>
          <w:sz w:val="1"/>
          <w:vertAlign w:val="superscript"/>
        </w:rPr>
        <w:t xml:space="preserve"> </w:t>
      </w:r>
      <w:proofErr w:type="gramStart"/>
      <w:r w:rsidRPr="00853E33">
        <w:rPr>
          <w:color w:val="0000FF"/>
          <w:u w:val="single" w:color="0000FF"/>
        </w:rPr>
        <w:t>o</w:t>
      </w:r>
      <w:proofErr w:type="gramEnd"/>
      <w:r w:rsidRPr="00853E33">
        <w:rPr>
          <w:color w:val="0000FF"/>
          <w:u w:val="single" w:color="0000FF"/>
        </w:rPr>
        <w:t>=0</w:t>
      </w:r>
      <w:r w:rsidRPr="00853E33">
        <w:t xml:space="preserve">, informando o código verificador </w:t>
      </w:r>
      <w:r w:rsidRPr="00853E33">
        <w:rPr>
          <w:rFonts w:ascii="Arial" w:eastAsia="Arial" w:hAnsi="Arial" w:cs="Arial"/>
          <w:b/>
        </w:rPr>
        <w:t>4629467</w:t>
      </w:r>
      <w:r w:rsidRPr="00853E33">
        <w:t xml:space="preserve"> e o código CRC </w:t>
      </w:r>
      <w:r w:rsidRPr="00853E33">
        <w:rPr>
          <w:rFonts w:ascii="Arial" w:eastAsia="Arial" w:hAnsi="Arial" w:cs="Arial"/>
          <w:b/>
        </w:rPr>
        <w:t>E439AECA</w:t>
      </w:r>
      <w:r w:rsidRPr="00853E33">
        <w:t xml:space="preserve">. </w:t>
      </w:r>
    </w:p>
    <w:p w:rsidR="00D47EC3" w:rsidRDefault="00D47EC3" w:rsidP="00D47EC3"/>
    <w:p w:rsidR="00D47EC3" w:rsidRDefault="00D47EC3" w:rsidP="00D47EC3"/>
    <w:p w:rsidR="00D47EC3" w:rsidRDefault="00D47EC3" w:rsidP="00D47EC3">
      <w:bookmarkStart w:id="0" w:name="_GoBack"/>
      <w:bookmarkEnd w:id="0"/>
    </w:p>
    <w:p w:rsidR="00D47EC3" w:rsidRDefault="00D47EC3" w:rsidP="00D47EC3">
      <w:pPr>
        <w:spacing w:after="146"/>
        <w:ind w:right="311"/>
        <w:jc w:val="center"/>
        <w:rPr>
          <w:sz w:val="22"/>
          <w:szCs w:val="22"/>
        </w:rPr>
      </w:pPr>
    </w:p>
    <w:p w:rsidR="00D3404B" w:rsidRPr="00A3275D" w:rsidRDefault="00D3404B" w:rsidP="00A91FC6">
      <w:pPr>
        <w:pStyle w:val="Ttulo3"/>
        <w:rPr>
          <w:sz w:val="16"/>
          <w:szCs w:val="16"/>
        </w:rPr>
      </w:pPr>
    </w:p>
    <w:p w:rsidR="00D47EC3" w:rsidRDefault="005E0D98" w:rsidP="00A91FC6">
      <w:pPr>
        <w:pStyle w:val="Ttulo3"/>
        <w:jc w:val="right"/>
        <w:rPr>
          <w:sz w:val="32"/>
          <w:szCs w:val="32"/>
        </w:rPr>
      </w:pPr>
      <w:r w:rsidRPr="00923F81">
        <w:rPr>
          <w:sz w:val="32"/>
          <w:szCs w:val="32"/>
        </w:rPr>
        <w:tab/>
      </w:r>
    </w:p>
    <w:p w:rsidR="00D47EC3" w:rsidRDefault="00D47EC3" w:rsidP="00D47EC3">
      <w:r>
        <w:br w:type="page"/>
      </w:r>
    </w:p>
    <w:p w:rsidR="005E0D98" w:rsidRPr="00923F81" w:rsidRDefault="005E0D98" w:rsidP="00A91FC6">
      <w:pPr>
        <w:pStyle w:val="Ttulo3"/>
        <w:jc w:val="right"/>
        <w:rPr>
          <w:sz w:val="32"/>
          <w:szCs w:val="32"/>
        </w:rPr>
      </w:pPr>
      <w:r w:rsidRPr="00923F81">
        <w:rPr>
          <w:sz w:val="32"/>
          <w:szCs w:val="32"/>
        </w:rPr>
        <w:t>P R E G Ã O E L E T R Ô N I C O</w:t>
      </w:r>
    </w:p>
    <w:p w:rsidR="00855452" w:rsidRPr="00A3275D" w:rsidRDefault="005E0D98" w:rsidP="00A91FC6">
      <w:pPr>
        <w:pStyle w:val="Ttulo2"/>
        <w:jc w:val="right"/>
        <w:rPr>
          <w:color w:val="0000FF"/>
          <w:sz w:val="32"/>
          <w:szCs w:val="32"/>
        </w:rPr>
      </w:pPr>
      <w:bookmarkStart w:id="1" w:name="_N_._XXX/XXX/XXX/SUPEL/RO"/>
      <w:bookmarkEnd w:id="1"/>
      <w:r w:rsidRPr="00923F81">
        <w:rPr>
          <w:sz w:val="32"/>
          <w:szCs w:val="32"/>
        </w:rPr>
        <w:t>N°</w:t>
      </w:r>
      <w:r w:rsidR="00CF0FA5" w:rsidRPr="00923F81">
        <w:rPr>
          <w:sz w:val="32"/>
          <w:szCs w:val="32"/>
        </w:rPr>
        <w:t>.</w:t>
      </w:r>
      <w:r w:rsidRPr="00923F81">
        <w:rPr>
          <w:b w:val="0"/>
          <w:sz w:val="32"/>
          <w:szCs w:val="32"/>
        </w:rPr>
        <w:t xml:space="preserve"> </w:t>
      </w:r>
      <w:r w:rsidR="007A71A0">
        <w:rPr>
          <w:noProof/>
          <w:color w:val="FF0000"/>
          <w:sz w:val="32"/>
          <w:szCs w:val="32"/>
        </w:rPr>
        <w:t>507/2019</w:t>
      </w:r>
      <w:r w:rsidR="006B2320">
        <w:rPr>
          <w:noProof/>
          <w:color w:val="FF0000"/>
          <w:sz w:val="32"/>
          <w:szCs w:val="32"/>
        </w:rPr>
        <w:t>/</w:t>
      </w:r>
      <w:r w:rsidR="007A71A0">
        <w:rPr>
          <w:noProof/>
          <w:color w:val="FF0000"/>
          <w:sz w:val="32"/>
          <w:szCs w:val="32"/>
        </w:rPr>
        <w:t>GAMA/</w:t>
      </w:r>
      <w:r w:rsidR="006B2320">
        <w:rPr>
          <w:noProof/>
          <w:color w:val="FF0000"/>
          <w:sz w:val="32"/>
          <w:szCs w:val="32"/>
        </w:rPr>
        <w:t>SUPEL/RO</w:t>
      </w:r>
      <w:r w:rsidR="00BD39ED">
        <w:rPr>
          <w:noProof/>
          <w:color w:val="FF0000"/>
          <w:sz w:val="32"/>
          <w:szCs w:val="32"/>
        </w:rPr>
        <w:t xml:space="preserve"> </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E67FDF">
            <w:pPr>
              <w:jc w:val="center"/>
              <w:rPr>
                <w:b/>
                <w:bCs/>
                <w:sz w:val="22"/>
                <w:szCs w:val="22"/>
              </w:rPr>
            </w:pPr>
            <w:r w:rsidRPr="00855452">
              <w:rPr>
                <w:b/>
                <w:bCs/>
                <w:sz w:val="22"/>
                <w:szCs w:val="22"/>
              </w:rPr>
              <w:t xml:space="preserve">Dúvidas: (69) </w:t>
            </w:r>
            <w:r w:rsidR="00853433">
              <w:rPr>
                <w:b/>
                <w:bCs/>
                <w:sz w:val="22"/>
                <w:szCs w:val="22"/>
              </w:rPr>
              <w:t>3212</w:t>
            </w:r>
            <w:r w:rsidR="00853433" w:rsidRPr="00226DDF">
              <w:rPr>
                <w:b/>
                <w:bCs/>
                <w:sz w:val="22"/>
                <w:szCs w:val="22"/>
              </w:rPr>
              <w:t>-</w:t>
            </w:r>
            <w:r w:rsidR="00E67FDF" w:rsidRPr="00226DDF">
              <w:rPr>
                <w:b/>
                <w:bCs/>
                <w:sz w:val="22"/>
                <w:szCs w:val="22"/>
              </w:rPr>
              <w:t>9266</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EA59F5" w:rsidRDefault="00EA59F5" w:rsidP="00A91FC6">
      <w:pPr>
        <w:pStyle w:val="Ttulo8"/>
        <w:ind w:firstLine="0"/>
        <w:jc w:val="center"/>
        <w:rPr>
          <w:sz w:val="22"/>
          <w:szCs w:val="22"/>
        </w:rPr>
      </w:pPr>
    </w:p>
    <w:p w:rsidR="005C5B77" w:rsidRPr="00EA25CE" w:rsidRDefault="005C5B77" w:rsidP="00A91FC6">
      <w:pPr>
        <w:pStyle w:val="Ttulo8"/>
        <w:ind w:firstLine="0"/>
        <w:jc w:val="center"/>
        <w:rPr>
          <w:sz w:val="22"/>
          <w:szCs w:val="22"/>
        </w:rPr>
      </w:pPr>
      <w:r w:rsidRPr="00EA25CE">
        <w:rPr>
          <w:sz w:val="22"/>
          <w:szCs w:val="22"/>
        </w:rPr>
        <w:t xml:space="preserve">EXCLUSIVO PARA MICROEMPRESAS - ME </w:t>
      </w:r>
    </w:p>
    <w:p w:rsidR="005C5B77" w:rsidRDefault="005C5B77" w:rsidP="00A91FC6">
      <w:pPr>
        <w:pStyle w:val="Ttulo8"/>
        <w:ind w:firstLine="0"/>
        <w:jc w:val="center"/>
        <w:rPr>
          <w:sz w:val="22"/>
          <w:szCs w:val="22"/>
        </w:rPr>
      </w:pPr>
      <w:r w:rsidRPr="00EA25CE">
        <w:rPr>
          <w:sz w:val="22"/>
          <w:szCs w:val="22"/>
        </w:rPr>
        <w:t>E EMPRESAS DE PEQUENO PORTE - EPP</w:t>
      </w:r>
      <w:r>
        <w:rPr>
          <w:sz w:val="22"/>
          <w:szCs w:val="22"/>
        </w:rPr>
        <w:t xml:space="preserve"> </w:t>
      </w:r>
    </w:p>
    <w:p w:rsidR="005C5B77" w:rsidRDefault="005C5B77" w:rsidP="00A91FC6">
      <w:pPr>
        <w:pStyle w:val="Ttulo8"/>
        <w:ind w:firstLine="0"/>
        <w:jc w:val="center"/>
        <w:rPr>
          <w:sz w:val="22"/>
          <w:szCs w:val="22"/>
        </w:rPr>
      </w:pPr>
    </w:p>
    <w:p w:rsidR="005E0D98" w:rsidRDefault="00387876" w:rsidP="00A91FC6">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7A71A0">
        <w:rPr>
          <w:i w:val="0"/>
          <w:color w:val="FF0000"/>
          <w:sz w:val="22"/>
          <w:szCs w:val="22"/>
        </w:rPr>
        <w:t>507/2019</w:t>
      </w:r>
      <w:r w:rsidR="006B2320">
        <w:rPr>
          <w:i w:val="0"/>
          <w:color w:val="FF0000"/>
          <w:sz w:val="22"/>
          <w:szCs w:val="22"/>
        </w:rPr>
        <w:t>/SUPEL/RO</w:t>
      </w:r>
      <w:r w:rsidR="00BD39ED">
        <w:rPr>
          <w:i w:val="0"/>
          <w:color w:val="FF0000"/>
          <w:sz w:val="22"/>
          <w:szCs w:val="22"/>
        </w:rPr>
        <w:t xml:space="preserve"> </w:t>
      </w:r>
    </w:p>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C658D8" w:rsidRPr="00E50A49" w:rsidRDefault="00C658D8" w:rsidP="00C658D8">
      <w:pP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por meio de su</w:t>
      </w:r>
      <w:r>
        <w:rPr>
          <w:sz w:val="22"/>
          <w:szCs w:val="22"/>
        </w:rPr>
        <w:t>o(a) Pregoeiro(a)</w:t>
      </w:r>
      <w:r w:rsidRPr="001E1113">
        <w:rPr>
          <w:sz w:val="22"/>
          <w:szCs w:val="22"/>
        </w:rPr>
        <w:t xml:space="preserve"> e Equipe de Apoio, nomeada por força das disposições contidas na </w:t>
      </w:r>
      <w:r w:rsidRPr="00D17E56">
        <w:rPr>
          <w:sz w:val="22"/>
          <w:szCs w:val="22"/>
        </w:rPr>
        <w:t xml:space="preserve">Portaria nº </w:t>
      </w:r>
      <w:r w:rsidRPr="002105C9">
        <w:rPr>
          <w:color w:val="FF0000"/>
          <w:sz w:val="22"/>
          <w:szCs w:val="22"/>
        </w:rPr>
        <w:t xml:space="preserve">35/2019/SUPEL-CI, </w:t>
      </w:r>
      <w:r w:rsidRPr="00D17E56">
        <w:rPr>
          <w:sz w:val="22"/>
          <w:szCs w:val="22"/>
        </w:rPr>
        <w:t xml:space="preserve">publicada no DOE do dia </w:t>
      </w:r>
      <w:r>
        <w:rPr>
          <w:color w:val="FF0000"/>
          <w:sz w:val="22"/>
          <w:szCs w:val="22"/>
        </w:rPr>
        <w:t>12 de fevereiro de 2019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7A71A0">
        <w:rPr>
          <w:b/>
          <w:color w:val="FF0000"/>
          <w:sz w:val="22"/>
          <w:szCs w:val="22"/>
        </w:rPr>
        <w:t>507/2019</w:t>
      </w:r>
      <w:r>
        <w:rPr>
          <w:b/>
          <w:color w:val="FF0000"/>
          <w:sz w:val="22"/>
          <w:szCs w:val="22"/>
        </w:rPr>
        <w:t>/SUPEL/RO, COM EXCLUSIVIDADE PARA EMPRESAS DE PEQUENO PORTE – EPP E MICROEMPRESAS, TENDO EM VISTA O ART. 48, I DA LEI COMPLEMENTAR N. 123/20016 E ART. 6º DO DECRETO ESTADUAL N. 21.675/17,</w:t>
      </w:r>
      <w:r w:rsidRPr="00BE45B6">
        <w:rPr>
          <w:sz w:val="22"/>
          <w:szCs w:val="22"/>
        </w:rPr>
        <w:t xml:space="preserve"> </w:t>
      </w:r>
      <w:r>
        <w:rPr>
          <w:sz w:val="22"/>
          <w:szCs w:val="22"/>
        </w:rPr>
        <w:t xml:space="preserve">cujo objeto é </w:t>
      </w:r>
      <w:r w:rsidR="00EB52F7">
        <w:rPr>
          <w:color w:val="FF0000"/>
          <w:sz w:val="22"/>
          <w:szCs w:val="22"/>
        </w:rPr>
        <w:t>R</w:t>
      </w:r>
      <w:r w:rsidR="00EB52F7" w:rsidRPr="00EB52F7">
        <w:rPr>
          <w:color w:val="FF0000"/>
          <w:sz w:val="22"/>
          <w:szCs w:val="22"/>
        </w:rPr>
        <w:t xml:space="preserve">egistro de preço </w:t>
      </w:r>
      <w:r w:rsidR="00E50A49" w:rsidRPr="00E50A49">
        <w:rPr>
          <w:color w:val="FF0000"/>
          <w:sz w:val="22"/>
          <w:szCs w:val="22"/>
        </w:rPr>
        <w:t>para futuras e eventuais aquisições sob demanda de cargas de Gás liquefeito de petróleo (</w:t>
      </w:r>
      <w:proofErr w:type="spellStart"/>
      <w:r w:rsidR="00E50A49" w:rsidRPr="00E50A49">
        <w:rPr>
          <w:color w:val="FF0000"/>
          <w:sz w:val="22"/>
          <w:szCs w:val="22"/>
        </w:rPr>
        <w:t>glp</w:t>
      </w:r>
      <w:proofErr w:type="spellEnd"/>
      <w:r w:rsidR="00E50A49" w:rsidRPr="00E50A49">
        <w:rPr>
          <w:color w:val="FF0000"/>
          <w:sz w:val="22"/>
          <w:szCs w:val="22"/>
        </w:rPr>
        <w:t>), gás de cozinha acondicionado em botija de 45 kg, em forma de troca, utilizado em fogões industriais para a preparação de alimentos, para atender este GUCA/SEAS-RO na região de Porto Velho, por um período de 12 (doze) meses</w:t>
      </w:r>
      <w:r w:rsidRPr="005B1C77">
        <w:rPr>
          <w:color w:val="FF0000"/>
          <w:sz w:val="22"/>
          <w:szCs w:val="22"/>
        </w:rPr>
        <w:t xml:space="preserve">, </w:t>
      </w:r>
      <w:r w:rsidRPr="0036081D">
        <w:rPr>
          <w:sz w:val="22"/>
          <w:szCs w:val="22"/>
        </w:rPr>
        <w:t xml:space="preserve">do tipo </w:t>
      </w:r>
      <w:r w:rsidRPr="001E1113">
        <w:rPr>
          <w:b/>
          <w:noProof/>
          <w:sz w:val="22"/>
          <w:szCs w:val="22"/>
        </w:rPr>
        <w:t>MENOR PREÇO</w:t>
      </w:r>
      <w:r>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 xml:space="preserve">as </w:t>
      </w:r>
      <w:hyperlink r:id="rId10" w:history="1">
        <w:r w:rsidRPr="00096377">
          <w:rPr>
            <w:rStyle w:val="Hyperlink"/>
            <w:color w:val="auto"/>
            <w:sz w:val="22"/>
            <w:szCs w:val="22"/>
          </w:rPr>
          <w:t>Leis Federais nº 10.520/02</w:t>
        </w:r>
      </w:hyperlink>
      <w:r w:rsidRPr="00096377">
        <w:rPr>
          <w:sz w:val="22"/>
          <w:szCs w:val="22"/>
        </w:rPr>
        <w:t xml:space="preserve"> e </w:t>
      </w:r>
      <w:hyperlink r:id="rId11" w:history="1">
        <w:r w:rsidRPr="00096377">
          <w:rPr>
            <w:rStyle w:val="Hyperlink"/>
            <w:color w:val="auto"/>
            <w:sz w:val="22"/>
            <w:szCs w:val="22"/>
          </w:rPr>
          <w:t>nº 8.666/93</w:t>
        </w:r>
      </w:hyperlink>
      <w:r w:rsidRPr="00096377">
        <w:rPr>
          <w:sz w:val="22"/>
          <w:szCs w:val="22"/>
        </w:rPr>
        <w:t xml:space="preserve"> e suas alterações a qual se aplica subsidiariamente a modalidade de Pregão, com os </w:t>
      </w:r>
      <w:hyperlink r:id="rId12" w:history="1">
        <w:r w:rsidRPr="00096377">
          <w:rPr>
            <w:rStyle w:val="Hyperlink"/>
            <w:color w:val="auto"/>
            <w:sz w:val="22"/>
            <w:szCs w:val="22"/>
          </w:rPr>
          <w:t>Decretos Estaduais nº 12.205/06</w:t>
        </w:r>
      </w:hyperlink>
      <w:r w:rsidRPr="00096377">
        <w:rPr>
          <w:sz w:val="22"/>
          <w:szCs w:val="22"/>
        </w:rPr>
        <w:t xml:space="preserve">, </w:t>
      </w:r>
      <w:hyperlink r:id="rId13" w:history="1">
        <w:r w:rsidRPr="00096377">
          <w:rPr>
            <w:rStyle w:val="Hyperlink"/>
            <w:color w:val="auto"/>
            <w:sz w:val="22"/>
            <w:szCs w:val="22"/>
          </w:rPr>
          <w:t>n° 16.089/2011</w:t>
        </w:r>
      </w:hyperlink>
      <w:r w:rsidR="00AD7BEF">
        <w:rPr>
          <w:rStyle w:val="Hyperlink"/>
          <w:color w:val="000000" w:themeColor="text1"/>
          <w:sz w:val="22"/>
          <w:szCs w:val="22"/>
        </w:rPr>
        <w:t xml:space="preserve">, </w:t>
      </w:r>
      <w:r w:rsidR="002E7FAE" w:rsidRPr="002E7FAE">
        <w:rPr>
          <w:rStyle w:val="Hyperlink"/>
          <w:color w:val="000000" w:themeColor="text1"/>
          <w:sz w:val="22"/>
          <w:szCs w:val="22"/>
        </w:rPr>
        <w:t xml:space="preserve">nº 18.340/2013 </w:t>
      </w:r>
      <w:r w:rsidR="002E7FAE" w:rsidRPr="00E50E37">
        <w:rPr>
          <w:rStyle w:val="Hyperlink"/>
          <w:color w:val="auto"/>
          <w:sz w:val="22"/>
          <w:szCs w:val="22"/>
          <w:u w:val="none"/>
        </w:rPr>
        <w:t>e suas alterações</w:t>
      </w:r>
      <w:r w:rsidRPr="00096377">
        <w:rPr>
          <w:sz w:val="22"/>
          <w:szCs w:val="22"/>
        </w:rPr>
        <w:t xml:space="preserve"> e </w:t>
      </w:r>
      <w:hyperlink r:id="rId14" w:history="1">
        <w:r w:rsidRPr="00096377">
          <w:rPr>
            <w:rStyle w:val="Hyperlink"/>
            <w:color w:val="auto"/>
            <w:sz w:val="22"/>
            <w:szCs w:val="22"/>
          </w:rPr>
          <w:t>n° 21.675/2017</w:t>
        </w:r>
      </w:hyperlink>
      <w:r w:rsidRPr="00096377">
        <w:rPr>
          <w:sz w:val="22"/>
          <w:szCs w:val="22"/>
        </w:rPr>
        <w:t xml:space="preserve">, </w:t>
      </w:r>
      <w:hyperlink r:id="rId15" w:history="1">
        <w:r w:rsidRPr="00096377">
          <w:rPr>
            <w:rStyle w:val="Hyperlink"/>
            <w:color w:val="auto"/>
            <w:sz w:val="22"/>
            <w:szCs w:val="22"/>
          </w:rPr>
          <w:t>Decreto Federal n° 5.450/05</w:t>
        </w:r>
      </w:hyperlink>
      <w:r w:rsidRPr="00096377">
        <w:rPr>
          <w:sz w:val="22"/>
          <w:szCs w:val="22"/>
        </w:rPr>
        <w:t xml:space="preserve">, com a </w:t>
      </w:r>
      <w:hyperlink r:id="rId16" w:history="1">
        <w:r w:rsidRPr="00096377">
          <w:rPr>
            <w:rStyle w:val="Hyperlink"/>
            <w:color w:val="auto"/>
            <w:sz w:val="22"/>
            <w:szCs w:val="22"/>
          </w:rPr>
          <w:t>Lei Complementar nº 123/06</w:t>
        </w:r>
      </w:hyperlink>
      <w:r w:rsidRPr="00096377">
        <w:rPr>
          <w:sz w:val="22"/>
          <w:szCs w:val="22"/>
        </w:rPr>
        <w:t xml:space="preserve"> e suas alterações, com a </w:t>
      </w:r>
      <w:hyperlink r:id="rId17" w:history="1">
        <w:r w:rsidRPr="00096377">
          <w:rPr>
            <w:rStyle w:val="Hyperlink"/>
            <w:color w:val="auto"/>
            <w:sz w:val="22"/>
            <w:szCs w:val="22"/>
          </w:rPr>
          <w:t>Lei Estadual n° 2414/2011</w:t>
        </w:r>
      </w:hyperlink>
      <w:r w:rsidRPr="00096377">
        <w:rPr>
          <w:sz w:val="22"/>
          <w:szCs w:val="22"/>
        </w:rPr>
        <w:t>, e demais legislações vigentes, tendo como interessad</w:t>
      </w:r>
      <w:r>
        <w:rPr>
          <w:sz w:val="22"/>
          <w:szCs w:val="22"/>
        </w:rPr>
        <w:t>o</w:t>
      </w:r>
      <w:r w:rsidRPr="00096377">
        <w:rPr>
          <w:sz w:val="22"/>
          <w:szCs w:val="22"/>
        </w:rPr>
        <w:t xml:space="preserve"> </w:t>
      </w:r>
      <w:r w:rsidR="00AD3A7A" w:rsidRPr="00E50A49">
        <w:rPr>
          <w:sz w:val="22"/>
          <w:szCs w:val="22"/>
        </w:rPr>
        <w:t>a</w:t>
      </w:r>
      <w:r w:rsidRPr="00E50A49">
        <w:rPr>
          <w:sz w:val="22"/>
          <w:szCs w:val="22"/>
        </w:rPr>
        <w:t xml:space="preserve"> </w:t>
      </w:r>
      <w:r w:rsidR="00E50A49" w:rsidRPr="00E50A49">
        <w:rPr>
          <w:color w:val="FF0000"/>
          <w:sz w:val="22"/>
          <w:szCs w:val="22"/>
        </w:rPr>
        <w:t>Secretaria de Estado da Assistência e do Desenvolvimento Social – SEAS.</w:t>
      </w:r>
    </w:p>
    <w:p w:rsidR="00857230" w:rsidRPr="00E50A49" w:rsidRDefault="00857230" w:rsidP="00A91FC6">
      <w:pPr>
        <w:tabs>
          <w:tab w:val="left" w:pos="-851"/>
          <w:tab w:val="left" w:pos="9638"/>
        </w:tabs>
        <w:jc w:val="both"/>
        <w:rPr>
          <w:color w:val="FF0000"/>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8"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D97AFF">
        <w:rPr>
          <w:b/>
          <w:color w:val="FF0000"/>
          <w:sz w:val="22"/>
          <w:szCs w:val="22"/>
        </w:rPr>
        <w:t>0</w:t>
      </w:r>
      <w:r w:rsidR="00B210EC">
        <w:rPr>
          <w:b/>
          <w:color w:val="FF0000"/>
          <w:sz w:val="22"/>
          <w:szCs w:val="22"/>
        </w:rPr>
        <w:t xml:space="preserve">6 de </w:t>
      </w:r>
      <w:r w:rsidR="00D97AFF">
        <w:rPr>
          <w:b/>
          <w:color w:val="FF0000"/>
          <w:sz w:val="22"/>
          <w:szCs w:val="22"/>
        </w:rPr>
        <w:t>dezembro</w:t>
      </w:r>
      <w:r w:rsidR="00857230">
        <w:rPr>
          <w:b/>
          <w:color w:val="FF0000"/>
          <w:sz w:val="22"/>
          <w:szCs w:val="22"/>
        </w:rPr>
        <w:t xml:space="preserve"> </w:t>
      </w:r>
      <w:r w:rsidR="006B2320">
        <w:rPr>
          <w:b/>
          <w:color w:val="FF0000"/>
          <w:sz w:val="22"/>
          <w:szCs w:val="22"/>
        </w:rPr>
        <w:t xml:space="preserve">de </w:t>
      </w:r>
      <w:r w:rsidR="007A1D4D">
        <w:rPr>
          <w:b/>
          <w:color w:val="FF0000"/>
          <w:sz w:val="22"/>
          <w:szCs w:val="22"/>
        </w:rPr>
        <w:t>2019</w:t>
      </w:r>
      <w:r w:rsidR="00BD3D6A" w:rsidRPr="00BE45B6">
        <w:rPr>
          <w:b/>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B210EC">
        <w:rPr>
          <w:b/>
          <w:color w:val="FF0000"/>
          <w:sz w:val="22"/>
          <w:szCs w:val="22"/>
        </w:rPr>
        <w:t>10h</w:t>
      </w:r>
      <w:r w:rsidR="00D97AFF">
        <w:rPr>
          <w:b/>
          <w:color w:val="FF0000"/>
          <w:sz w:val="22"/>
          <w:szCs w:val="22"/>
        </w:rPr>
        <w:t>3</w:t>
      </w:r>
      <w:r w:rsidR="00B210EC">
        <w:rPr>
          <w:b/>
          <w:color w:val="FF0000"/>
          <w:sz w:val="22"/>
          <w:szCs w:val="22"/>
        </w:rPr>
        <w:t>0min</w:t>
      </w:r>
      <w:r w:rsidR="00AA2DBA" w:rsidRPr="00F05659">
        <w:rPr>
          <w:b/>
          <w:sz w:val="22"/>
          <w:szCs w:val="22"/>
        </w:rPr>
        <w:t>. (HORÁRIO DE BRASÍLIA – DF)</w:t>
      </w:r>
    </w:p>
    <w:p w:rsidR="005E0D98" w:rsidRPr="00F05659" w:rsidRDefault="005E0D98" w:rsidP="001D4C81">
      <w:pPr>
        <w:pStyle w:val="Corpodetexto21"/>
        <w:rPr>
          <w:b/>
          <w:sz w:val="22"/>
          <w:szCs w:val="22"/>
        </w:rPr>
      </w:pPr>
      <w:r w:rsidRPr="00BE45B6">
        <w:rPr>
          <w:b/>
          <w:sz w:val="22"/>
          <w:szCs w:val="22"/>
        </w:rPr>
        <w:t xml:space="preserve">ENDEREÇO ELETRÔNICO: </w:t>
      </w:r>
      <w:r w:rsidR="00D87A6C" w:rsidRPr="00D87A6C">
        <w:t>https://www.</w:t>
      </w:r>
      <w:hyperlink r:id="rId19" w:history="1">
        <w:r w:rsidR="00D87A6C" w:rsidRPr="00D87A6C">
          <w:rPr>
            <w:rStyle w:val="Hyperlink"/>
          </w:rPr>
          <w:t>comprasgovernamentais</w:t>
        </w:r>
      </w:hyperlink>
      <w:r w:rsidR="00D87A6C" w:rsidRPr="00D87A6C">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w:t>
      </w:r>
      <w:r w:rsidRPr="003F3B89">
        <w:rPr>
          <w:sz w:val="22"/>
          <w:szCs w:val="22"/>
        </w:rPr>
        <w:lastRenderedPageBreak/>
        <w:t xml:space="preserve">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2D14E9" w:rsidRPr="00803962" w:rsidRDefault="00A22A07" w:rsidP="00A91FC6">
      <w:pPr>
        <w:pStyle w:val="Corpodetexto21"/>
        <w:jc w:val="both"/>
        <w:rPr>
          <w:sz w:val="22"/>
          <w:szCs w:val="22"/>
        </w:rPr>
      </w:pPr>
      <w:r w:rsidRPr="00BE45B6">
        <w:rPr>
          <w:color w:val="000000"/>
          <w:sz w:val="22"/>
          <w:szCs w:val="22"/>
        </w:rPr>
        <w:t xml:space="preserve">      </w:t>
      </w: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B210EC">
        <w:rPr>
          <w:b/>
          <w:color w:val="FF0000"/>
          <w:sz w:val="22"/>
          <w:szCs w:val="22"/>
        </w:rPr>
        <w:t>0026.408581/2019-54</w:t>
      </w:r>
      <w:r w:rsidR="0063725B" w:rsidRPr="00EB0C7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20"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1E46C6" w:rsidRDefault="009F278F" w:rsidP="00A91FC6">
      <w:pPr>
        <w:jc w:val="both"/>
        <w:rPr>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w:t>
      </w:r>
      <w:r w:rsidRPr="00E50E37">
        <w:rPr>
          <w:b/>
          <w:sz w:val="22"/>
          <w:szCs w:val="22"/>
        </w:rPr>
        <w:t>O</w:t>
      </w:r>
      <w:r w:rsidR="00886016" w:rsidRPr="00E50E37">
        <w:rPr>
          <w:b/>
          <w:sz w:val="22"/>
          <w:szCs w:val="22"/>
        </w:rPr>
        <w:t>bjeto</w:t>
      </w:r>
      <w:r w:rsidR="00955F97" w:rsidRPr="00E50E37">
        <w:rPr>
          <w:b/>
          <w:sz w:val="22"/>
          <w:szCs w:val="22"/>
        </w:rPr>
        <w:t>:</w:t>
      </w:r>
      <w:r w:rsidR="00955F97" w:rsidRPr="00E50E37">
        <w:rPr>
          <w:bCs/>
          <w:kern w:val="1"/>
          <w:sz w:val="22"/>
          <w:szCs w:val="22"/>
          <w:lang w:eastAsia="zh-CN"/>
        </w:rPr>
        <w:t xml:space="preserve"> </w:t>
      </w:r>
      <w:r w:rsidR="00B210EC">
        <w:rPr>
          <w:color w:val="FF0000"/>
          <w:sz w:val="22"/>
          <w:szCs w:val="22"/>
        </w:rPr>
        <w:t>R</w:t>
      </w:r>
      <w:r w:rsidR="00B210EC" w:rsidRPr="00EB52F7">
        <w:rPr>
          <w:color w:val="FF0000"/>
          <w:sz w:val="22"/>
          <w:szCs w:val="22"/>
        </w:rPr>
        <w:t xml:space="preserve">egistro de preço </w:t>
      </w:r>
      <w:r w:rsidR="00B210EC" w:rsidRPr="00E50A49">
        <w:rPr>
          <w:color w:val="FF0000"/>
          <w:sz w:val="22"/>
          <w:szCs w:val="22"/>
        </w:rPr>
        <w:t>para futuras e eventuais aquisições sob demanda de cargas de Gás liquefeito de petróleo (</w:t>
      </w:r>
      <w:proofErr w:type="spellStart"/>
      <w:r w:rsidR="00B210EC" w:rsidRPr="00E50A49">
        <w:rPr>
          <w:color w:val="FF0000"/>
          <w:sz w:val="22"/>
          <w:szCs w:val="22"/>
        </w:rPr>
        <w:t>glp</w:t>
      </w:r>
      <w:proofErr w:type="spellEnd"/>
      <w:r w:rsidR="00B210EC" w:rsidRPr="00E50A49">
        <w:rPr>
          <w:color w:val="FF0000"/>
          <w:sz w:val="22"/>
          <w:szCs w:val="22"/>
        </w:rPr>
        <w:t>), gás de cozinha acondicionado em botija de 45 kg, em forma de troca, utilizado em fogões industriais para a preparação de alimentos, para atender este GUCA/SEAS-RO na região de Porto Velho, por um período de 12 (doze) meses</w:t>
      </w:r>
      <w:r w:rsidR="00B210EC">
        <w:rPr>
          <w:color w:val="FF0000"/>
          <w:sz w:val="22"/>
          <w:szCs w:val="22"/>
        </w:rPr>
        <w:t>.</w:t>
      </w:r>
    </w:p>
    <w:p w:rsidR="00B210EC" w:rsidRDefault="00B210EC" w:rsidP="00A91FC6">
      <w:pPr>
        <w:jc w:val="both"/>
        <w:rPr>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D97AFF">
        <w:rPr>
          <w:color w:val="FF0000"/>
          <w:sz w:val="22"/>
          <w:szCs w:val="22"/>
          <w:u w:val="single"/>
        </w:rPr>
        <w:t>9</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Pr="009B272F">
        <w:rPr>
          <w:color w:val="FF0000"/>
          <w:sz w:val="22"/>
          <w:szCs w:val="22"/>
          <w:u w:val="single"/>
        </w:rPr>
        <w:t xml:space="preserve">no item </w:t>
      </w:r>
      <w:r w:rsidR="00D97AFF">
        <w:rPr>
          <w:color w:val="FF0000"/>
          <w:sz w:val="22"/>
          <w:szCs w:val="22"/>
          <w:u w:val="single"/>
        </w:rPr>
        <w:t>8</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A91FC6">
      <w:pPr>
        <w:pStyle w:val="NormalWeb"/>
        <w:spacing w:before="0" w:after="0"/>
        <w:jc w:val="both"/>
        <w:rPr>
          <w:sz w:val="22"/>
          <w:szCs w:val="22"/>
        </w:rPr>
      </w:pPr>
    </w:p>
    <w:p w:rsidR="00857230" w:rsidRPr="00857230" w:rsidRDefault="00857230" w:rsidP="00A91FC6">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514831">
        <w:rPr>
          <w:b/>
          <w:sz w:val="22"/>
          <w:szCs w:val="22"/>
        </w:rPr>
        <w:t>Garantia do objeto</w:t>
      </w:r>
      <w:r w:rsidRPr="0063725B">
        <w:rPr>
          <w:b/>
          <w:sz w:val="22"/>
          <w:szCs w:val="22"/>
        </w:rPr>
        <w:t>:</w:t>
      </w:r>
      <w:r w:rsidRPr="00857230">
        <w:rPr>
          <w:sz w:val="22"/>
          <w:szCs w:val="22"/>
        </w:rPr>
        <w:t xml:space="preserve"> Ficam aquelas estabelecidas </w:t>
      </w:r>
      <w:r w:rsidRPr="0063725B">
        <w:rPr>
          <w:color w:val="FF0000"/>
          <w:sz w:val="22"/>
          <w:szCs w:val="22"/>
          <w:u w:val="single"/>
        </w:rPr>
        <w:t xml:space="preserve">no item </w:t>
      </w:r>
      <w:r w:rsidR="00B210EC">
        <w:rPr>
          <w:color w:val="FF0000"/>
          <w:sz w:val="22"/>
          <w:szCs w:val="22"/>
          <w:u w:val="single"/>
        </w:rPr>
        <w:t>2</w:t>
      </w:r>
      <w:r w:rsidR="00D97AFF">
        <w:rPr>
          <w:color w:val="FF0000"/>
          <w:sz w:val="22"/>
          <w:szCs w:val="22"/>
          <w:u w:val="single"/>
        </w:rPr>
        <w:t>1</w:t>
      </w:r>
      <w:r w:rsidR="0063725B">
        <w:rPr>
          <w:color w:val="FF0000"/>
          <w:sz w:val="22"/>
          <w:szCs w:val="22"/>
          <w:u w:val="single"/>
        </w:rPr>
        <w:t xml:space="preserve"> </w:t>
      </w:r>
      <w:r w:rsidR="00B553C2" w:rsidRPr="00981273">
        <w:rPr>
          <w:sz w:val="22"/>
          <w:szCs w:val="22"/>
          <w:u w:val="single"/>
        </w:rPr>
        <w:t>do</w:t>
      </w:r>
      <w:r w:rsidRPr="00981273">
        <w:rPr>
          <w:sz w:val="22"/>
          <w:szCs w:val="22"/>
          <w:u w:val="single"/>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B87C89">
        <w:rPr>
          <w:b/>
          <w:sz w:val="22"/>
          <w:szCs w:val="22"/>
        </w:rPr>
        <w:t>2.</w:t>
      </w:r>
      <w:r>
        <w:rPr>
          <w:b/>
          <w:sz w:val="22"/>
          <w:szCs w:val="22"/>
        </w:rPr>
        <w:t xml:space="preserve">5.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sidR="00B210EC">
        <w:rPr>
          <w:color w:val="FF0000"/>
          <w:sz w:val="22"/>
          <w:szCs w:val="22"/>
          <w:u w:val="single"/>
        </w:rPr>
        <w:t>1</w:t>
      </w:r>
      <w:r w:rsidR="00D97AFF">
        <w:rPr>
          <w:color w:val="FF0000"/>
          <w:sz w:val="22"/>
          <w:szCs w:val="22"/>
          <w:u w:val="single"/>
        </w:rPr>
        <w:t>0</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9B1294" w:rsidRDefault="009B1294" w:rsidP="00A91FC6">
      <w:pPr>
        <w:pStyle w:val="NormalWeb"/>
        <w:spacing w:before="0" w:after="0"/>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D80AA4" w:rsidRDefault="00D80AA4" w:rsidP="00D80AA4">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Pr="006E75E6">
        <w:rPr>
          <w:color w:val="0000FF"/>
          <w:sz w:val="22"/>
          <w:szCs w:val="22"/>
          <w:u w:val="single"/>
        </w:rPr>
        <w:t xml:space="preserve">Decreto </w:t>
      </w:r>
      <w:hyperlink r:id="rId21"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2" w:history="1">
        <w:r w:rsidR="00631EDE">
          <w:rPr>
            <w:rStyle w:val="Hyperlink"/>
            <w:sz w:val="22"/>
            <w:szCs w:val="22"/>
          </w:rPr>
          <w:t>gamasupel@hotmail.com</w:t>
        </w:r>
      </w:hyperlink>
      <w:r w:rsidRPr="00981273">
        <w:rPr>
          <w:sz w:val="22"/>
          <w:szCs w:val="22"/>
        </w:rPr>
        <w:t xml:space="preserve"> (ao transmitir o e-mail, o mesmo deverá ser confirmado pel</w:t>
      </w:r>
      <w:r>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ne (069) 3212</w:t>
      </w:r>
      <w:r w:rsidRPr="00355FD8">
        <w:rPr>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Telefone: (0XX) 69.3212-9242.</w:t>
      </w:r>
    </w:p>
    <w:p w:rsidR="00D80AA4" w:rsidRPr="00F234D0" w:rsidRDefault="00D80AA4" w:rsidP="00D80AA4">
      <w:pPr>
        <w:jc w:val="both"/>
        <w:rPr>
          <w:color w:val="FF0000"/>
          <w:sz w:val="22"/>
          <w:szCs w:val="22"/>
        </w:rPr>
      </w:pPr>
    </w:p>
    <w:p w:rsidR="00D80AA4" w:rsidRDefault="00D80AA4" w:rsidP="00D80AA4">
      <w:pPr>
        <w:jc w:val="both"/>
        <w:rPr>
          <w:b/>
          <w:sz w:val="22"/>
          <w:szCs w:val="22"/>
        </w:rPr>
      </w:pPr>
      <w:r w:rsidRPr="00F234D0">
        <w:rPr>
          <w:b/>
          <w:sz w:val="22"/>
          <w:szCs w:val="22"/>
        </w:rPr>
        <w:t>3.1.1.</w:t>
      </w:r>
      <w:r w:rsidRPr="00F234D0">
        <w:rPr>
          <w:sz w:val="22"/>
          <w:szCs w:val="22"/>
        </w:rPr>
        <w:t xml:space="preserve"> Caberá </w:t>
      </w:r>
      <w:r>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rsidR="00D80AA4" w:rsidRPr="00F234D0" w:rsidRDefault="00D80AA4" w:rsidP="00D80AA4">
      <w:pPr>
        <w:jc w:val="both"/>
        <w:rPr>
          <w:b/>
          <w:sz w:val="22"/>
          <w:szCs w:val="22"/>
        </w:rPr>
      </w:pPr>
    </w:p>
    <w:p w:rsidR="00D80AA4" w:rsidRPr="00F234D0" w:rsidRDefault="00D80AA4" w:rsidP="00D80AA4">
      <w:pPr>
        <w:pStyle w:val="P30"/>
        <w:rPr>
          <w:b w:val="0"/>
          <w:sz w:val="22"/>
          <w:szCs w:val="22"/>
        </w:rPr>
      </w:pPr>
      <w:r w:rsidRPr="00F234D0">
        <w:rPr>
          <w:sz w:val="22"/>
          <w:szCs w:val="22"/>
        </w:rPr>
        <w:t>3.1.2.</w:t>
      </w:r>
      <w:r w:rsidRPr="00F234D0">
        <w:rPr>
          <w:b w:val="0"/>
          <w:sz w:val="22"/>
          <w:szCs w:val="22"/>
        </w:rPr>
        <w:t xml:space="preserve"> A decisão </w:t>
      </w:r>
      <w:r>
        <w:rPr>
          <w:b w:val="0"/>
          <w:sz w:val="22"/>
          <w:szCs w:val="22"/>
        </w:rPr>
        <w:t>do(a)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Pr>
          <w:b w:val="0"/>
          <w:bCs/>
          <w:sz w:val="22"/>
          <w:szCs w:val="22"/>
        </w:rPr>
        <w:t>pelo(a) Pregoeiro(a)</w:t>
      </w:r>
      <w:r w:rsidRPr="00F234D0">
        <w:rPr>
          <w:b w:val="0"/>
          <w:bCs/>
          <w:sz w:val="22"/>
          <w:szCs w:val="22"/>
        </w:rPr>
        <w:t>.</w:t>
      </w:r>
      <w:r w:rsidRPr="00F234D0">
        <w:rPr>
          <w:b w:val="0"/>
          <w:sz w:val="22"/>
          <w:szCs w:val="22"/>
        </w:rPr>
        <w:t xml:space="preserve"> </w:t>
      </w:r>
    </w:p>
    <w:p w:rsidR="00D80AA4" w:rsidRPr="00F234D0" w:rsidRDefault="00D80AA4" w:rsidP="00D80AA4">
      <w:pPr>
        <w:pStyle w:val="P30"/>
        <w:rPr>
          <w:b w:val="0"/>
          <w:sz w:val="22"/>
          <w:szCs w:val="22"/>
        </w:rPr>
      </w:pPr>
    </w:p>
    <w:p w:rsidR="00D80AA4" w:rsidRPr="00F234D0" w:rsidRDefault="00D80AA4" w:rsidP="00D80AA4">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D80AA4" w:rsidRPr="00F234D0" w:rsidRDefault="00D80AA4" w:rsidP="00D80AA4">
      <w:pPr>
        <w:jc w:val="both"/>
        <w:rPr>
          <w:sz w:val="22"/>
          <w:szCs w:val="22"/>
        </w:rPr>
      </w:pPr>
    </w:p>
    <w:p w:rsidR="00981273" w:rsidRDefault="00D80AA4" w:rsidP="00D80AA4">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 24 (vinte e quatro) horas da sessão inaugural</w:t>
      </w:r>
      <w:r w:rsidRPr="005F37D3">
        <w:rPr>
          <w:sz w:val="22"/>
          <w:szCs w:val="22"/>
        </w:rPr>
        <w:t xml:space="preserve">, </w:t>
      </w:r>
      <w:r>
        <w:rPr>
          <w:sz w:val="22"/>
          <w:szCs w:val="22"/>
        </w:rPr>
        <w:t>o(a) Pregoeiro(a)</w:t>
      </w:r>
      <w:r w:rsidRPr="005F37D3">
        <w:rPr>
          <w:sz w:val="22"/>
          <w:szCs w:val="22"/>
        </w:rPr>
        <w:t xml:space="preserve"> deverá disponibilizar a resposta da impugnação protocolada, caso contrário, </w:t>
      </w:r>
      <w:r>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w:t>
      </w:r>
      <w:r>
        <w:rPr>
          <w:sz w:val="22"/>
          <w:szCs w:val="22"/>
        </w:rPr>
        <w:t>.</w:t>
      </w:r>
    </w:p>
    <w:p w:rsidR="00D80AA4" w:rsidRPr="00C97B5A" w:rsidRDefault="00D80AA4" w:rsidP="00D80AA4">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0017A3" w:rsidRPr="00981273" w:rsidRDefault="000017A3" w:rsidP="000017A3">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Pr>
          <w:b w:val="0"/>
          <w:bCs/>
          <w:sz w:val="22"/>
          <w:szCs w:val="22"/>
        </w:rPr>
        <w:t>o(a) Pregoeiro(a</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Pr>
          <w:b w:val="0"/>
          <w:color w:val="000000"/>
          <w:sz w:val="22"/>
          <w:szCs w:val="22"/>
        </w:rPr>
        <w:t xml:space="preserve">conforme art. </w:t>
      </w:r>
      <w:r w:rsidRPr="00A73EDF">
        <w:rPr>
          <w:b w:val="0"/>
          <w:color w:val="000000"/>
          <w:sz w:val="22"/>
          <w:szCs w:val="22"/>
        </w:rPr>
        <w:t xml:space="preserve">19 do </w:t>
      </w:r>
      <w:hyperlink r:id="rId23" w:history="1">
        <w:r w:rsidRPr="00A73EDF">
          <w:rPr>
            <w:rStyle w:val="Hyperlink"/>
            <w:b w:val="0"/>
            <w:sz w:val="22"/>
            <w:szCs w:val="22"/>
          </w:rPr>
          <w:t>Decreto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4" w:history="1">
        <w:r w:rsidR="00631EDE">
          <w:rPr>
            <w:rStyle w:val="Hyperlink"/>
            <w:sz w:val="22"/>
            <w:szCs w:val="22"/>
          </w:rPr>
          <w:t>gamasupel@hotmail.com</w:t>
        </w:r>
      </w:hyperlink>
      <w:r w:rsidRPr="00803962">
        <w:rPr>
          <w:b w:val="0"/>
          <w:sz w:val="22"/>
          <w:szCs w:val="22"/>
        </w:rPr>
        <w:t xml:space="preserve"> (ao transmitir o e-mail, o mesmo deverá ser confirmado pelo(a) Pregoeiro(a) e/ou equipe de apoio responsável, para não tornar sem efeito, pelo telefone (069) </w:t>
      </w:r>
      <w:r w:rsidRPr="00981273">
        <w:rPr>
          <w:sz w:val="22"/>
          <w:szCs w:val="22"/>
        </w:rPr>
        <w:t>3212</w:t>
      </w:r>
      <w:r w:rsidRPr="00355FD8">
        <w:rPr>
          <w:sz w:val="22"/>
          <w:szCs w:val="22"/>
        </w:rPr>
        <w:t>-9266</w:t>
      </w:r>
      <w:r>
        <w:rPr>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xml:space="preserve">, S/N - Bairro: Pedrinhas - Complemento: Complexo Rio Madeira, Ed. Pacaás Novos - 2º Andar, em Porto Velho/RO - CEP: 76.903-036, Telefone: (0XX) 69.3212-9242, </w:t>
      </w:r>
      <w:r w:rsidRPr="00981273">
        <w:rPr>
          <w:b w:val="0"/>
          <w:bCs/>
          <w:sz w:val="22"/>
          <w:szCs w:val="22"/>
        </w:rPr>
        <w:t xml:space="preserve">devendo o licitante mencionar o número do Pregão, o ano e o número do processo licitatório. </w:t>
      </w:r>
    </w:p>
    <w:p w:rsidR="000017A3" w:rsidRPr="00191BC2" w:rsidRDefault="000017A3" w:rsidP="000017A3">
      <w:pPr>
        <w:pStyle w:val="P30"/>
        <w:rPr>
          <w:b w:val="0"/>
          <w:bCs/>
          <w:color w:val="FF0000"/>
          <w:sz w:val="22"/>
          <w:szCs w:val="22"/>
        </w:rPr>
      </w:pPr>
    </w:p>
    <w:p w:rsidR="000017A3" w:rsidRPr="00ED0190" w:rsidRDefault="000017A3" w:rsidP="000017A3">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Pr>
          <w:sz w:val="22"/>
          <w:szCs w:val="22"/>
        </w:rPr>
        <w:t>o(a) Pregoeiro(a)</w:t>
      </w:r>
      <w:r w:rsidRPr="00ED0190">
        <w:rPr>
          <w:sz w:val="22"/>
          <w:szCs w:val="22"/>
        </w:rPr>
        <w:t xml:space="preserve"> deverá disponibilizar a resposta dos esclarecimentos protocolados, caso contrário, </w:t>
      </w:r>
      <w:r>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0017A3" w:rsidRPr="00191BC2" w:rsidRDefault="000017A3" w:rsidP="000017A3">
      <w:pPr>
        <w:jc w:val="both"/>
        <w:rPr>
          <w:color w:val="FF0000"/>
          <w:sz w:val="22"/>
          <w:szCs w:val="22"/>
        </w:rPr>
      </w:pPr>
    </w:p>
    <w:p w:rsidR="000017A3" w:rsidRDefault="000017A3" w:rsidP="000017A3">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w:t>
      </w:r>
      <w:r w:rsidR="00866BBF">
        <w:rPr>
          <w:bCs/>
          <w:sz w:val="22"/>
          <w:szCs w:val="22"/>
          <w:u w:val="single"/>
        </w:rPr>
        <w:t>º</w:t>
      </w:r>
      <w:r w:rsidR="007B3916">
        <w:rPr>
          <w:bCs/>
          <w:sz w:val="22"/>
          <w:szCs w:val="22"/>
          <w:u w:val="single"/>
        </w:rPr>
        <w:t xml:space="preserve"> 10.520/02)</w:t>
      </w:r>
      <w:r w:rsidR="00E50E37">
        <w:rPr>
          <w:bCs/>
          <w:sz w:val="22"/>
          <w:szCs w:val="22"/>
          <w:u w:val="single"/>
        </w:rPr>
        <w:t>.</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866BBF" w:rsidRDefault="00185929" w:rsidP="00A91FC6">
      <w:pPr>
        <w:jc w:val="both"/>
        <w:rPr>
          <w:sz w:val="22"/>
          <w:szCs w:val="22"/>
        </w:rPr>
      </w:pPr>
      <w:r w:rsidRPr="00EA25CE">
        <w:rPr>
          <w:sz w:val="22"/>
          <w:szCs w:val="22"/>
        </w:rPr>
        <w:t xml:space="preserve">5.3.1. </w:t>
      </w:r>
      <w:r w:rsidR="00866BBF" w:rsidRPr="00EA25CE">
        <w:rPr>
          <w:sz w:val="22"/>
          <w:szCs w:val="22"/>
        </w:rPr>
        <w:t>A participação neste pregão é exclusiva a microempresas, empresas de pequeno porte e equiparadas a ME/EPP, face ao disposto no art. 48, inciso I, da Lei Complementar n° 147/2014 e o art. 6° do Decreto Estadual n° 21.675/2017;</w:t>
      </w:r>
    </w:p>
    <w:p w:rsidR="00866BBF" w:rsidRDefault="00866BBF" w:rsidP="00A91FC6">
      <w:pPr>
        <w:jc w:val="both"/>
        <w:rPr>
          <w:sz w:val="22"/>
          <w:szCs w:val="22"/>
        </w:rPr>
      </w:pPr>
    </w:p>
    <w:p w:rsidR="00185929" w:rsidRPr="00A73EDF" w:rsidRDefault="00866BBF" w:rsidP="00A91FC6">
      <w:pPr>
        <w:jc w:val="both"/>
        <w:rPr>
          <w:sz w:val="22"/>
          <w:szCs w:val="22"/>
        </w:rPr>
      </w:pPr>
      <w:r>
        <w:rPr>
          <w:sz w:val="22"/>
          <w:szCs w:val="22"/>
        </w:rPr>
        <w:t xml:space="preserve">5.3.2. </w:t>
      </w:r>
      <w:r w:rsidR="00185929" w:rsidRPr="00BE45B6">
        <w:rPr>
          <w:sz w:val="22"/>
          <w:szCs w:val="22"/>
        </w:rPr>
        <w:t xml:space="preserve">Atendam às </w:t>
      </w:r>
      <w:r w:rsidR="00185929"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00185929" w:rsidRPr="00A73EDF">
        <w:rPr>
          <w:sz w:val="22"/>
          <w:szCs w:val="22"/>
        </w:rPr>
        <w:t xml:space="preserve"> do site </w:t>
      </w:r>
      <w:r w:rsidR="006E0C12" w:rsidRPr="00A73EDF">
        <w:rPr>
          <w:sz w:val="22"/>
          <w:szCs w:val="22"/>
        </w:rPr>
        <w:t>www.</w:t>
      </w:r>
      <w:hyperlink r:id="rId25" w:history="1">
        <w:r w:rsidR="006E0C12" w:rsidRPr="00A73EDF">
          <w:rPr>
            <w:rStyle w:val="Hyperlink"/>
            <w:sz w:val="22"/>
            <w:szCs w:val="22"/>
          </w:rPr>
          <w:t>comprasgovernamentais</w:t>
        </w:r>
      </w:hyperlink>
      <w:r w:rsidR="006E0C12" w:rsidRPr="00A73EDF">
        <w:rPr>
          <w:sz w:val="22"/>
          <w:szCs w:val="22"/>
        </w:rPr>
        <w:t>.gov.br/</w:t>
      </w:r>
      <w:r w:rsidR="00185929" w:rsidRPr="00A73EDF">
        <w:rPr>
          <w:sz w:val="22"/>
          <w:szCs w:val="22"/>
        </w:rPr>
        <w:t>;</w:t>
      </w:r>
    </w:p>
    <w:p w:rsidR="00F50F8D" w:rsidRPr="00BE45B6" w:rsidRDefault="00F50F8D" w:rsidP="00A91FC6">
      <w:pPr>
        <w:jc w:val="both"/>
        <w:rPr>
          <w:sz w:val="22"/>
          <w:szCs w:val="22"/>
        </w:rPr>
      </w:pPr>
    </w:p>
    <w:p w:rsidR="00B403EA" w:rsidRPr="00981273" w:rsidRDefault="00B403EA" w:rsidP="00A91FC6">
      <w:pPr>
        <w:tabs>
          <w:tab w:val="left" w:pos="567"/>
          <w:tab w:val="left" w:pos="1134"/>
        </w:tabs>
        <w:jc w:val="both"/>
        <w:rPr>
          <w:sz w:val="22"/>
          <w:szCs w:val="22"/>
        </w:rPr>
      </w:pPr>
      <w:r w:rsidRPr="00981273">
        <w:rPr>
          <w:sz w:val="22"/>
          <w:szCs w:val="22"/>
        </w:rPr>
        <w:t>5.3</w:t>
      </w:r>
      <w:r w:rsidR="00866BBF">
        <w:rPr>
          <w:sz w:val="22"/>
          <w:szCs w:val="22"/>
        </w:rPr>
        <w:t>.3</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5.3.</w:t>
      </w:r>
      <w:r w:rsidR="00866BBF">
        <w:rPr>
          <w:sz w:val="22"/>
          <w:szCs w:val="22"/>
        </w:rPr>
        <w:t>4</w:t>
      </w:r>
      <w:r w:rsidRPr="00981273">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866BBF">
        <w:rPr>
          <w:bCs/>
          <w:sz w:val="22"/>
          <w:szCs w:val="22"/>
        </w:rPr>
        <w:t>5</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r w:rsidRPr="00981273">
        <w:rPr>
          <w:bCs/>
          <w:sz w:val="22"/>
          <w:szCs w:val="22"/>
        </w:rPr>
        <w:t>5.3.</w:t>
      </w:r>
      <w:r w:rsidR="00866BBF">
        <w:rPr>
          <w:bCs/>
          <w:sz w:val="22"/>
          <w:szCs w:val="22"/>
        </w:rPr>
        <w:t>6</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6"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866BBF">
        <w:rPr>
          <w:sz w:val="22"/>
          <w:szCs w:val="22"/>
        </w:rPr>
        <w:t>7</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BE45B6" w:rsidRDefault="00134D7C" w:rsidP="00A91FC6">
      <w:pPr>
        <w:pStyle w:val="Ttulo6"/>
        <w:jc w:val="both"/>
        <w:rPr>
          <w:b/>
          <w:sz w:val="22"/>
          <w:szCs w:val="22"/>
        </w:rPr>
      </w:pPr>
      <w:r w:rsidRPr="00981273">
        <w:rPr>
          <w:sz w:val="22"/>
          <w:szCs w:val="22"/>
        </w:rPr>
        <w:t>5.3.</w:t>
      </w:r>
      <w:r w:rsidR="00866BBF">
        <w:rPr>
          <w:sz w:val="22"/>
          <w:szCs w:val="22"/>
        </w:rPr>
        <w:t>8</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w:t>
      </w:r>
      <w:r w:rsidR="00866BBF">
        <w:rPr>
          <w:sz w:val="22"/>
          <w:szCs w:val="22"/>
        </w:rPr>
        <w:t>9</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866BBF">
        <w:rPr>
          <w:sz w:val="22"/>
          <w:szCs w:val="22"/>
        </w:rPr>
        <w:t>10</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 Que se encontrem sob falência, concurso de credores, dissolução ou liquidação;</w:t>
      </w:r>
    </w:p>
    <w:p w:rsidR="00350EF9" w:rsidRPr="001B6A22" w:rsidRDefault="00350EF9" w:rsidP="00A91FC6">
      <w:pPr>
        <w:tabs>
          <w:tab w:val="left" w:pos="567"/>
        </w:tabs>
        <w:jc w:val="both"/>
        <w:rPr>
          <w:sz w:val="22"/>
          <w:szCs w:val="22"/>
        </w:rPr>
      </w:pPr>
    </w:p>
    <w:p w:rsidR="000D5A36" w:rsidRPr="00D91806" w:rsidRDefault="000D5A36" w:rsidP="00A91FC6">
      <w:pPr>
        <w:tabs>
          <w:tab w:val="left" w:pos="567"/>
        </w:tabs>
        <w:jc w:val="both"/>
        <w:rPr>
          <w:sz w:val="22"/>
          <w:szCs w:val="22"/>
        </w:rPr>
      </w:pPr>
      <w:r w:rsidRPr="00D91806">
        <w:rPr>
          <w:sz w:val="22"/>
          <w:szCs w:val="22"/>
        </w:rPr>
        <w:t>5.4.</w:t>
      </w:r>
      <w:r w:rsidR="00194696" w:rsidRPr="00D91806">
        <w:rPr>
          <w:sz w:val="22"/>
          <w:szCs w:val="22"/>
        </w:rPr>
        <w:t>2</w:t>
      </w:r>
      <w:r w:rsidR="00B528CD" w:rsidRPr="00D91806">
        <w:rPr>
          <w:sz w:val="22"/>
          <w:szCs w:val="22"/>
        </w:rPr>
        <w:t xml:space="preserve">. </w:t>
      </w:r>
      <w:r w:rsidR="00D915A0" w:rsidRPr="00D91806">
        <w:rPr>
          <w:sz w:val="22"/>
          <w:szCs w:val="22"/>
        </w:rPr>
        <w:t>Sob a forma de consórcio</w:t>
      </w:r>
      <w:r w:rsidR="00346122" w:rsidRPr="00D91806">
        <w:rPr>
          <w:sz w:val="22"/>
          <w:szCs w:val="22"/>
        </w:rPr>
        <w:t>;</w:t>
      </w:r>
    </w:p>
    <w:p w:rsidR="00346122" w:rsidRPr="00D91806" w:rsidRDefault="00346122" w:rsidP="00346122">
      <w:pPr>
        <w:tabs>
          <w:tab w:val="left" w:pos="567"/>
          <w:tab w:val="left" w:pos="1134"/>
        </w:tabs>
        <w:jc w:val="both"/>
        <w:rPr>
          <w:sz w:val="22"/>
          <w:szCs w:val="22"/>
        </w:rPr>
      </w:pPr>
    </w:p>
    <w:p w:rsidR="00E50E37" w:rsidRPr="00315814" w:rsidRDefault="00E50E37" w:rsidP="00E50E37">
      <w:pPr>
        <w:tabs>
          <w:tab w:val="left" w:pos="567"/>
          <w:tab w:val="left" w:pos="1134"/>
        </w:tabs>
        <w:jc w:val="both"/>
        <w:rPr>
          <w:sz w:val="22"/>
          <w:szCs w:val="22"/>
        </w:rPr>
      </w:pPr>
      <w:r w:rsidRPr="00315814">
        <w:rPr>
          <w:sz w:val="22"/>
          <w:szCs w:val="22"/>
        </w:rPr>
        <w:t>5.4.3. Empresa declarada inidônea para licitar ou contratar com a Administração Pública (Federal, Estadual e Municipal), durante o prazo de sanção; conforme art. 87, inciso IV, da Lei n° 8.666/93;</w:t>
      </w:r>
    </w:p>
    <w:p w:rsidR="00E50E37" w:rsidRPr="00315814" w:rsidRDefault="00E50E37" w:rsidP="00E50E37">
      <w:pPr>
        <w:tabs>
          <w:tab w:val="left" w:pos="567"/>
          <w:tab w:val="left" w:pos="1134"/>
        </w:tabs>
        <w:jc w:val="both"/>
        <w:rPr>
          <w:sz w:val="22"/>
          <w:szCs w:val="22"/>
        </w:rPr>
      </w:pPr>
    </w:p>
    <w:p w:rsidR="00E50E37" w:rsidRPr="00315814" w:rsidRDefault="00E50E37" w:rsidP="00E50E37">
      <w:pPr>
        <w:tabs>
          <w:tab w:val="left" w:pos="567"/>
          <w:tab w:val="left" w:pos="1134"/>
        </w:tabs>
        <w:jc w:val="both"/>
        <w:rPr>
          <w:sz w:val="22"/>
          <w:szCs w:val="22"/>
        </w:rPr>
      </w:pPr>
      <w:r w:rsidRPr="00315814">
        <w:rPr>
          <w:sz w:val="22"/>
          <w:szCs w:val="22"/>
        </w:rPr>
        <w:t>5.4.4. Empresa impedida de licitar e contratar com o Estado de Rondônia, durante o prazo da sanção; conforme art. 7º, da Lei n° 10.520/2002;</w:t>
      </w:r>
    </w:p>
    <w:p w:rsidR="00E50E37" w:rsidRPr="00315814" w:rsidRDefault="00E50E37" w:rsidP="00E50E37">
      <w:pPr>
        <w:tabs>
          <w:tab w:val="left" w:pos="567"/>
          <w:tab w:val="left" w:pos="1134"/>
        </w:tabs>
        <w:jc w:val="both"/>
        <w:rPr>
          <w:sz w:val="22"/>
          <w:szCs w:val="22"/>
        </w:rPr>
      </w:pPr>
    </w:p>
    <w:p w:rsidR="00E50E37" w:rsidRPr="00315814" w:rsidRDefault="00E50E37" w:rsidP="00E50E37">
      <w:pPr>
        <w:tabs>
          <w:tab w:val="left" w:pos="567"/>
          <w:tab w:val="left" w:pos="1134"/>
        </w:tabs>
        <w:jc w:val="both"/>
        <w:rPr>
          <w:sz w:val="22"/>
          <w:szCs w:val="22"/>
        </w:rPr>
      </w:pPr>
      <w:r w:rsidRPr="00315814">
        <w:rPr>
          <w:sz w:val="22"/>
          <w:szCs w:val="22"/>
        </w:rPr>
        <w:t xml:space="preserve">5.4.5. Empresa punida com suspensão temporária (art. 87, inciso III, da Lei n° 8.666/93) do direito de licitar e contratar com a Administração Pública (Federal, Estadual e Municipal), durante o prazo de sanção; </w:t>
      </w:r>
    </w:p>
    <w:p w:rsidR="00E50E37" w:rsidRPr="00315814" w:rsidRDefault="00E50E37" w:rsidP="00E50E37">
      <w:pPr>
        <w:tabs>
          <w:tab w:val="left" w:pos="567"/>
          <w:tab w:val="left" w:pos="1134"/>
        </w:tabs>
        <w:jc w:val="both"/>
        <w:rPr>
          <w:sz w:val="22"/>
          <w:szCs w:val="22"/>
        </w:rPr>
      </w:pPr>
    </w:p>
    <w:p w:rsidR="00E50E37" w:rsidRPr="00315814" w:rsidRDefault="00E50E37" w:rsidP="00E50E37">
      <w:pPr>
        <w:tabs>
          <w:tab w:val="left" w:pos="567"/>
          <w:tab w:val="left" w:pos="1134"/>
        </w:tabs>
        <w:jc w:val="both"/>
        <w:rPr>
          <w:sz w:val="22"/>
          <w:szCs w:val="22"/>
        </w:rPr>
      </w:pPr>
      <w:r w:rsidRPr="00315814">
        <w:rPr>
          <w:sz w:val="22"/>
          <w:szCs w:val="22"/>
        </w:rPr>
        <w:t>5.4.6. Empresário proibido de contratar com o Poder público, nos termos do art. 12 da Lei n° 8.429/92 (Lei de Improbidade Administrativa), durante o prazo de sanção;</w:t>
      </w:r>
    </w:p>
    <w:p w:rsidR="00E50E37" w:rsidRPr="00315814" w:rsidRDefault="00E50E37" w:rsidP="00E50E37">
      <w:pPr>
        <w:tabs>
          <w:tab w:val="left" w:pos="567"/>
          <w:tab w:val="left" w:pos="1134"/>
        </w:tabs>
        <w:jc w:val="both"/>
        <w:rPr>
          <w:sz w:val="22"/>
          <w:szCs w:val="22"/>
        </w:rPr>
      </w:pPr>
    </w:p>
    <w:p w:rsidR="00E50E37" w:rsidRDefault="00E50E37" w:rsidP="00E50E37">
      <w:pPr>
        <w:tabs>
          <w:tab w:val="left" w:pos="567"/>
          <w:tab w:val="left" w:pos="1134"/>
        </w:tabs>
        <w:jc w:val="both"/>
        <w:rPr>
          <w:sz w:val="22"/>
          <w:szCs w:val="22"/>
        </w:rPr>
      </w:pPr>
      <w:r w:rsidRPr="00315814">
        <w:rPr>
          <w:sz w:val="22"/>
          <w:szCs w:val="22"/>
        </w:rPr>
        <w:t>5.4.7. Empresário proibido de contratar com a Administração Pública, em razão do disposto no art. 72, parágrafo 8°, inciso V, da Lei n° 9.605/98 (Lei de Crimes ambientais), durante o prazo de sanção;</w:t>
      </w:r>
    </w:p>
    <w:p w:rsidR="00E50E37" w:rsidRPr="00BE45B6" w:rsidRDefault="00E50E37" w:rsidP="00E50E37">
      <w:pPr>
        <w:tabs>
          <w:tab w:val="left" w:pos="567"/>
          <w:tab w:val="left" w:pos="1134"/>
        </w:tabs>
        <w:jc w:val="both"/>
        <w:rPr>
          <w:sz w:val="22"/>
          <w:szCs w:val="22"/>
        </w:rPr>
      </w:pPr>
    </w:p>
    <w:p w:rsidR="00E50E37" w:rsidRPr="00BE45B6" w:rsidRDefault="00E50E37" w:rsidP="00E50E37">
      <w:pPr>
        <w:tabs>
          <w:tab w:val="left" w:pos="567"/>
          <w:tab w:val="left" w:pos="1134"/>
        </w:tabs>
        <w:jc w:val="both"/>
        <w:rPr>
          <w:sz w:val="22"/>
          <w:szCs w:val="22"/>
        </w:rPr>
      </w:pPr>
      <w:r w:rsidRPr="001B6A22">
        <w:rPr>
          <w:sz w:val="22"/>
          <w:szCs w:val="22"/>
        </w:rPr>
        <w:t>5.4.</w:t>
      </w:r>
      <w:r>
        <w:rPr>
          <w:sz w:val="22"/>
          <w:szCs w:val="22"/>
        </w:rPr>
        <w:t>8</w:t>
      </w:r>
      <w:r w:rsidRPr="001B6A22">
        <w:rPr>
          <w:sz w:val="22"/>
          <w:szCs w:val="22"/>
        </w:rPr>
        <w:t>. Estrangeiras</w:t>
      </w:r>
      <w:r w:rsidRPr="00BE45B6">
        <w:rPr>
          <w:sz w:val="22"/>
          <w:szCs w:val="22"/>
        </w:rPr>
        <w:t xml:space="preserve"> que não funcionem no País; </w:t>
      </w:r>
    </w:p>
    <w:p w:rsidR="00E50E37" w:rsidRPr="00BE45B6" w:rsidRDefault="00E50E37" w:rsidP="00E50E37">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7"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E779BB">
        <w:rPr>
          <w:b/>
          <w:bCs/>
          <w:sz w:val="22"/>
          <w:szCs w:val="22"/>
        </w:rPr>
        <w:t xml:space="preserve">DA QUALIFICAÇÃO DAS </w:t>
      </w:r>
      <w:r w:rsidR="00414E6B">
        <w:rPr>
          <w:b/>
          <w:bCs/>
          <w:sz w:val="22"/>
          <w:szCs w:val="22"/>
        </w:rPr>
        <w:t xml:space="preserve">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7B3916">
        <w:rPr>
          <w:b/>
          <w:color w:val="auto"/>
          <w:sz w:val="22"/>
          <w:szCs w:val="22"/>
        </w:rPr>
        <w:t>6.1</w:t>
      </w:r>
      <w:r w:rsidR="0016167D">
        <w:rPr>
          <w:b/>
          <w:color w:val="auto"/>
          <w:sz w:val="22"/>
          <w:szCs w:val="22"/>
        </w:rPr>
        <w:t>.</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B3916">
      <w:pPr>
        <w:pStyle w:val="Default"/>
        <w:jc w:val="both"/>
        <w:rPr>
          <w:bCs/>
          <w:sz w:val="22"/>
          <w:szCs w:val="22"/>
        </w:rPr>
      </w:pPr>
    </w:p>
    <w:p w:rsidR="005C5B77" w:rsidRPr="0016167D" w:rsidRDefault="005C5B77" w:rsidP="005C5B77">
      <w:pPr>
        <w:pStyle w:val="Default"/>
        <w:jc w:val="both"/>
        <w:rPr>
          <w:color w:val="auto"/>
          <w:sz w:val="22"/>
          <w:szCs w:val="22"/>
        </w:rPr>
      </w:pPr>
      <w:r w:rsidRPr="00E779BB">
        <w:rPr>
          <w:b/>
          <w:color w:val="auto"/>
          <w:sz w:val="22"/>
          <w:szCs w:val="22"/>
        </w:rPr>
        <w:t>6.</w:t>
      </w:r>
      <w:r w:rsidR="0016167D" w:rsidRPr="00E779BB">
        <w:rPr>
          <w:b/>
          <w:color w:val="auto"/>
          <w:sz w:val="22"/>
          <w:szCs w:val="22"/>
        </w:rPr>
        <w:t>2.</w:t>
      </w:r>
      <w:r w:rsidRPr="00E779BB">
        <w:rPr>
          <w:color w:val="auto"/>
          <w:sz w:val="22"/>
          <w:szCs w:val="22"/>
        </w:rPr>
        <w:t xml:space="preserve"> O licitant</w:t>
      </w:r>
      <w:r w:rsidR="00613FCA" w:rsidRPr="00E779BB">
        <w:rPr>
          <w:color w:val="auto"/>
          <w:sz w:val="22"/>
          <w:szCs w:val="22"/>
        </w:rPr>
        <w:t>e</w:t>
      </w:r>
      <w:r w:rsidRPr="00E779BB">
        <w:rPr>
          <w:color w:val="auto"/>
          <w:sz w:val="22"/>
          <w:szCs w:val="22"/>
        </w:rPr>
        <w:t xml:space="preserve"> </w:t>
      </w:r>
      <w:r w:rsidRPr="00E779BB">
        <w:rPr>
          <w:b/>
          <w:color w:val="auto"/>
          <w:sz w:val="22"/>
          <w:szCs w:val="22"/>
        </w:rPr>
        <w:t>enquadrado como microempresa ou empresa de pequeno porte deverá declarar, em campo próprio do Sistema, que atende aos requisitos do art. 3º da LC nº 123/2006</w:t>
      </w:r>
      <w:r w:rsidR="00E23516" w:rsidRPr="00E779BB">
        <w:rPr>
          <w:b/>
          <w:color w:val="auto"/>
          <w:sz w:val="22"/>
          <w:szCs w:val="22"/>
        </w:rPr>
        <w:t>, estando apt</w:t>
      </w:r>
      <w:r w:rsidR="00613FCA" w:rsidRPr="00E779BB">
        <w:rPr>
          <w:b/>
          <w:color w:val="auto"/>
          <w:sz w:val="22"/>
          <w:szCs w:val="22"/>
        </w:rPr>
        <w:t>o</w:t>
      </w:r>
      <w:r w:rsidR="00E23516" w:rsidRPr="00E779BB">
        <w:rPr>
          <w:b/>
          <w:color w:val="auto"/>
          <w:sz w:val="22"/>
          <w:szCs w:val="22"/>
        </w:rPr>
        <w:t xml:space="preserve"> a usufruir do tratamento favorecido estabelecido em seus </w:t>
      </w:r>
      <w:proofErr w:type="spellStart"/>
      <w:r w:rsidR="00E23516" w:rsidRPr="00E779BB">
        <w:rPr>
          <w:b/>
          <w:color w:val="auto"/>
          <w:sz w:val="22"/>
          <w:szCs w:val="22"/>
        </w:rPr>
        <w:t>arts</w:t>
      </w:r>
      <w:proofErr w:type="spellEnd"/>
      <w:r w:rsidR="00E23516" w:rsidRPr="00E779BB">
        <w:rPr>
          <w:b/>
          <w:color w:val="auto"/>
          <w:sz w:val="22"/>
          <w:szCs w:val="22"/>
        </w:rPr>
        <w:t>. 42 e 49 da mesma Lei</w:t>
      </w:r>
      <w:r w:rsidRPr="00E779BB">
        <w:rPr>
          <w:color w:val="auto"/>
          <w:sz w:val="22"/>
          <w:szCs w:val="22"/>
        </w:rPr>
        <w:t>, para fazer jus aos benefícios previstos.</w:t>
      </w:r>
    </w:p>
    <w:p w:rsidR="007B3916" w:rsidRDefault="007B3916" w:rsidP="007B3916">
      <w:pPr>
        <w:pStyle w:val="Default"/>
        <w:jc w:val="both"/>
        <w:rPr>
          <w:color w:val="auto"/>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 xml:space="preserve">POR </w:t>
      </w:r>
      <w:r w:rsidR="00B26B52">
        <w:rPr>
          <w:b/>
          <w:color w:val="FF0000"/>
          <w:sz w:val="22"/>
          <w:szCs w:val="22"/>
          <w:u w:val="single"/>
        </w:rPr>
        <w:t>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66185D">
        <w:rPr>
          <w:sz w:val="22"/>
          <w:szCs w:val="22"/>
        </w:rPr>
        <w:t xml:space="preserve">A participação no Pregão Eletrônico dar-se-á por meio da digitação da senha privativa da Licitante e </w:t>
      </w:r>
      <w:r w:rsidR="001C381D" w:rsidRPr="0066185D">
        <w:rPr>
          <w:sz w:val="22"/>
          <w:szCs w:val="22"/>
        </w:rPr>
        <w:t>subsequente</w:t>
      </w:r>
      <w:r w:rsidR="009A2354" w:rsidRPr="0066185D">
        <w:rPr>
          <w:sz w:val="22"/>
          <w:szCs w:val="22"/>
        </w:rPr>
        <w:t xml:space="preserve"> encaminhamento da proposta de preços </w:t>
      </w:r>
      <w:r w:rsidR="009A2354" w:rsidRPr="0066185D">
        <w:rPr>
          <w:b/>
          <w:sz w:val="22"/>
          <w:szCs w:val="22"/>
          <w:u w:val="single"/>
        </w:rPr>
        <w:t>COM VALOR TOTAL DO</w:t>
      </w:r>
      <w:r w:rsidR="00C66F88" w:rsidRPr="0066185D">
        <w:rPr>
          <w:b/>
          <w:sz w:val="22"/>
          <w:szCs w:val="22"/>
          <w:u w:val="single"/>
        </w:rPr>
        <w:t xml:space="preserve"> </w:t>
      </w:r>
      <w:r w:rsidR="00A83601" w:rsidRPr="0066185D">
        <w:rPr>
          <w:b/>
          <w:color w:val="FF0000"/>
          <w:sz w:val="22"/>
          <w:szCs w:val="22"/>
          <w:u w:val="single"/>
        </w:rPr>
        <w:t>ITEM</w:t>
      </w:r>
      <w:r w:rsidR="009A2354" w:rsidRPr="0066185D">
        <w:rPr>
          <w:b/>
          <w:sz w:val="22"/>
          <w:szCs w:val="22"/>
          <w:u w:val="single"/>
        </w:rPr>
        <w:t xml:space="preserve"> </w:t>
      </w:r>
      <w:r w:rsidR="006D03AF" w:rsidRPr="0066185D">
        <w:rPr>
          <w:b/>
          <w:sz w:val="22"/>
          <w:szCs w:val="22"/>
          <w:u w:val="single"/>
        </w:rPr>
        <w:t>(</w:t>
      </w:r>
      <w:r w:rsidR="009A2354" w:rsidRPr="0066185D">
        <w:rPr>
          <w:b/>
          <w:sz w:val="22"/>
          <w:szCs w:val="22"/>
          <w:u w:val="single"/>
        </w:rPr>
        <w:t>CONFORME EXIGÊNCIA DO SISTEMA ELETRÔNICO</w:t>
      </w:r>
      <w:r w:rsidR="006D03AF" w:rsidRPr="0066185D">
        <w:rPr>
          <w:b/>
          <w:sz w:val="22"/>
          <w:szCs w:val="22"/>
          <w:u w:val="single"/>
        </w:rPr>
        <w:t>)</w:t>
      </w:r>
      <w:r w:rsidR="009A2354" w:rsidRPr="0066185D">
        <w:rPr>
          <w:b/>
          <w:sz w:val="22"/>
          <w:szCs w:val="22"/>
        </w:rPr>
        <w:t xml:space="preserve">, </w:t>
      </w:r>
      <w:r w:rsidR="009A2354" w:rsidRPr="0066185D">
        <w:rPr>
          <w:sz w:val="22"/>
          <w:szCs w:val="22"/>
        </w:rPr>
        <w:t xml:space="preserve">a partir da data da liberação do Edital no site </w:t>
      </w:r>
      <w:hyperlink r:id="rId28" w:history="1">
        <w:r w:rsidR="009A2354" w:rsidRPr="0066185D">
          <w:rPr>
            <w:rStyle w:val="Hyperlink"/>
            <w:b/>
            <w:sz w:val="22"/>
            <w:szCs w:val="22"/>
          </w:rPr>
          <w:t>www.</w:t>
        </w:r>
        <w:r w:rsidR="006B6E2C" w:rsidRPr="0066185D">
          <w:rPr>
            <w:rStyle w:val="Hyperlink"/>
            <w:b/>
            <w:sz w:val="22"/>
            <w:szCs w:val="22"/>
          </w:rPr>
          <w:t>comprasgovernamentais.gov.br</w:t>
        </w:r>
      </w:hyperlink>
      <w:r w:rsidR="009A2354" w:rsidRPr="0066185D">
        <w:rPr>
          <w:sz w:val="22"/>
          <w:szCs w:val="22"/>
        </w:rPr>
        <w:t>,</w:t>
      </w:r>
      <w:r w:rsidR="009A2354" w:rsidRPr="0066185D">
        <w:rPr>
          <w:color w:val="FF0000"/>
          <w:sz w:val="22"/>
          <w:szCs w:val="22"/>
        </w:rPr>
        <w:t xml:space="preserve"> </w:t>
      </w:r>
      <w:r w:rsidR="009A2354" w:rsidRPr="0066185D">
        <w:rPr>
          <w:sz w:val="22"/>
          <w:szCs w:val="22"/>
        </w:rPr>
        <w:t>até o horário limite de início da Sessão Públic</w:t>
      </w:r>
      <w:r w:rsidR="001E7AF9" w:rsidRPr="0066185D">
        <w:rPr>
          <w:sz w:val="22"/>
          <w:szCs w:val="22"/>
        </w:rPr>
        <w:t>a,</w:t>
      </w:r>
      <w:r w:rsidR="009A2354" w:rsidRPr="0066185D">
        <w:rPr>
          <w:sz w:val="22"/>
          <w:szCs w:val="22"/>
        </w:rPr>
        <w:t xml:space="preserve"> </w:t>
      </w:r>
      <w:r w:rsidR="009A2354" w:rsidRPr="0066185D">
        <w:rPr>
          <w:sz w:val="22"/>
          <w:szCs w:val="22"/>
          <w:u w:val="single"/>
        </w:rPr>
        <w:t>horário de Brasília,</w:t>
      </w:r>
      <w:r w:rsidR="009A2354" w:rsidRPr="0066185D">
        <w:rPr>
          <w:sz w:val="22"/>
          <w:szCs w:val="22"/>
        </w:rPr>
        <w:t xml:space="preserve"> exclusivamente por meio do Sistema Eletrônico,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9"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30"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BD48B3">
      <w:pPr>
        <w:autoSpaceDE w:val="0"/>
        <w:autoSpaceDN w:val="0"/>
        <w:adjustRightInd w:val="0"/>
        <w:jc w:val="both"/>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1"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2" w:name="DO_CRITÉRIO"/>
      <w:bookmarkStart w:id="3" w:name="DETALHADA_DO_OBJETO"/>
      <w:r w:rsidR="001C381D" w:rsidRPr="00BE45B6">
        <w:rPr>
          <w:b/>
          <w:bCs/>
          <w:color w:val="000000"/>
          <w:sz w:val="22"/>
          <w:szCs w:val="22"/>
          <w:u w:val="single"/>
        </w:rPr>
        <w:t>DETALHADA DO OBJETO</w:t>
      </w:r>
      <w:bookmarkEnd w:id="2"/>
      <w:bookmarkEnd w:id="3"/>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786999" w:rsidRDefault="00786999" w:rsidP="00E34696">
      <w:pPr>
        <w:tabs>
          <w:tab w:val="left" w:pos="2475"/>
        </w:tabs>
        <w:jc w:val="both"/>
        <w:rPr>
          <w:sz w:val="22"/>
          <w:szCs w:val="22"/>
        </w:rPr>
      </w:pPr>
    </w:p>
    <w:p w:rsidR="00B50472" w:rsidRPr="00BE45B6" w:rsidRDefault="00C41D0C" w:rsidP="00E34696">
      <w:pPr>
        <w:tabs>
          <w:tab w:val="left" w:pos="2475"/>
        </w:tabs>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2"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Default="00C41D0C" w:rsidP="00AE57CF">
      <w:pPr>
        <w:jc w:val="both"/>
        <w:rPr>
          <w:b/>
          <w:sz w:val="22"/>
          <w:szCs w:val="22"/>
          <w:u w:val="single"/>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E50E37" w:rsidRPr="00AE57CF" w:rsidRDefault="00E50E37" w:rsidP="00AE57CF">
      <w:pPr>
        <w:jc w:val="both"/>
        <w:rPr>
          <w:color w:val="000000"/>
          <w:sz w:val="22"/>
          <w:szCs w:val="22"/>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3" w:history="1">
        <w:r w:rsidR="00D87A6C" w:rsidRPr="0073558A">
          <w:rPr>
            <w:rStyle w:val="Hyperlink"/>
            <w:sz w:val="22"/>
            <w:szCs w:val="22"/>
          </w:rPr>
          <w:t>https://www.comprasgovernamentais.gov.br/</w:t>
        </w:r>
      </w:hyperlink>
      <w:r w:rsidR="00D87A6C">
        <w:rPr>
          <w:color w:val="000000"/>
          <w:sz w:val="22"/>
          <w:szCs w:val="22"/>
        </w:rPr>
        <w:t xml:space="preserve"> </w:t>
      </w:r>
    </w:p>
    <w:p w:rsidR="00F55C47" w:rsidRPr="0051767C"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560294" w:rsidRPr="00E779BB" w:rsidRDefault="00560294" w:rsidP="00560294">
      <w:pPr>
        <w:pStyle w:val="A300573"/>
        <w:tabs>
          <w:tab w:val="left" w:pos="0"/>
        </w:tabs>
        <w:ind w:left="0" w:right="-1" w:firstLine="0"/>
        <w:rPr>
          <w:rFonts w:ascii="Times New Roman" w:hAnsi="Times New Roman"/>
          <w:color w:val="auto"/>
          <w:sz w:val="22"/>
          <w:szCs w:val="22"/>
          <w:u w:val="single"/>
        </w:rPr>
      </w:pPr>
      <w:r w:rsidRPr="00E93A6F">
        <w:rPr>
          <w:rFonts w:ascii="Times New Roman" w:hAnsi="Times New Roman"/>
          <w:color w:val="auto"/>
          <w:sz w:val="22"/>
          <w:szCs w:val="22"/>
        </w:rPr>
        <w:t>9.16.</w:t>
      </w:r>
      <w:r w:rsidRPr="00E779BB">
        <w:rPr>
          <w:rFonts w:ascii="Times New Roman" w:hAnsi="Times New Roman"/>
          <w:color w:val="auto"/>
          <w:sz w:val="22"/>
          <w:szCs w:val="22"/>
        </w:rPr>
        <w:t xml:space="preserve"> Após o encerramento da etapa de lances, será verificado se há empate entre as licitantes que neste caso, por força</w:t>
      </w:r>
      <w:r w:rsidR="00100405" w:rsidRPr="00E779BB">
        <w:rPr>
          <w:rFonts w:ascii="Times New Roman" w:hAnsi="Times New Roman"/>
          <w:color w:val="auto"/>
          <w:sz w:val="22"/>
          <w:szCs w:val="22"/>
        </w:rPr>
        <w:t xml:space="preserve"> da</w:t>
      </w:r>
      <w:r w:rsidRPr="00E779BB">
        <w:rPr>
          <w:rFonts w:ascii="Times New Roman" w:hAnsi="Times New Roman"/>
          <w:color w:val="auto"/>
          <w:sz w:val="22"/>
          <w:szCs w:val="22"/>
        </w:rPr>
        <w:t xml:space="preserve"> aplicação da exclusividade obrigatoriamente se enquadram como Microempresa – ME ou Empresa de Pequeno Porte – EPP, conforme determina o </w:t>
      </w:r>
      <w:r w:rsidRPr="00E779BB">
        <w:rPr>
          <w:rFonts w:ascii="Times New Roman" w:hAnsi="Times New Roman"/>
          <w:b/>
          <w:color w:val="auto"/>
          <w:sz w:val="22"/>
          <w:szCs w:val="22"/>
        </w:rPr>
        <w:t>Decreto Estadual 21.675/201</w:t>
      </w:r>
      <w:r w:rsidR="00103A2C" w:rsidRPr="00E779BB">
        <w:rPr>
          <w:rFonts w:ascii="Times New Roman" w:hAnsi="Times New Roman"/>
          <w:color w:val="auto"/>
          <w:sz w:val="22"/>
          <w:szCs w:val="22"/>
        </w:rPr>
        <w:t>7</w:t>
      </w:r>
      <w:r w:rsidRPr="00E779BB">
        <w:rPr>
          <w:rFonts w:ascii="Times New Roman" w:hAnsi="Times New Roman"/>
          <w:color w:val="auto"/>
          <w:sz w:val="22"/>
          <w:szCs w:val="22"/>
        </w:rPr>
        <w:t xml:space="preserve">, </w:t>
      </w:r>
      <w:r w:rsidRPr="00E779BB">
        <w:rPr>
          <w:rFonts w:ascii="Times New Roman" w:hAnsi="Times New Roman"/>
          <w:color w:val="auto"/>
          <w:sz w:val="22"/>
          <w:szCs w:val="22"/>
          <w:u w:val="single"/>
        </w:rPr>
        <w:t>CONTROLADO SOMENTE PELO SISTEMA COMPRASNET;</w:t>
      </w:r>
    </w:p>
    <w:p w:rsidR="00560294" w:rsidRPr="00E779BB" w:rsidRDefault="00560294" w:rsidP="00560294">
      <w:pPr>
        <w:rPr>
          <w:b/>
          <w:sz w:val="22"/>
          <w:szCs w:val="22"/>
        </w:rPr>
      </w:pPr>
    </w:p>
    <w:p w:rsidR="00560294" w:rsidRPr="00E779BB" w:rsidRDefault="00560294" w:rsidP="00560294">
      <w:pPr>
        <w:pStyle w:val="Estilo7"/>
        <w:ind w:left="0"/>
        <w:rPr>
          <w:sz w:val="22"/>
          <w:szCs w:val="22"/>
        </w:rPr>
      </w:pPr>
      <w:r w:rsidRPr="00E93A6F">
        <w:rPr>
          <w:sz w:val="22"/>
          <w:szCs w:val="22"/>
        </w:rPr>
        <w:t>9.17.</w:t>
      </w:r>
      <w:r w:rsidRPr="00E779BB">
        <w:rPr>
          <w:sz w:val="22"/>
          <w:szCs w:val="22"/>
        </w:rPr>
        <w:t xml:space="preserve"> Entende-se como empate àquelas situações em que as propostas apresentadas pelas microempresas e empresas de pequeno porte sejam iguais depois de encerrada a etapa de lances;</w:t>
      </w:r>
    </w:p>
    <w:p w:rsidR="00560294" w:rsidRPr="00E779BB" w:rsidRDefault="00560294" w:rsidP="00560294">
      <w:pPr>
        <w:pStyle w:val="Estilo7"/>
        <w:ind w:left="0"/>
        <w:rPr>
          <w:sz w:val="22"/>
          <w:szCs w:val="22"/>
        </w:rPr>
      </w:pPr>
    </w:p>
    <w:p w:rsidR="00BB2E1D" w:rsidRPr="00E779BB" w:rsidRDefault="00560294" w:rsidP="00603F2E">
      <w:pPr>
        <w:pStyle w:val="Estilo7"/>
        <w:ind w:left="0"/>
        <w:rPr>
          <w:sz w:val="22"/>
          <w:szCs w:val="22"/>
        </w:rPr>
      </w:pPr>
      <w:r w:rsidRPr="00E93A6F">
        <w:rPr>
          <w:sz w:val="22"/>
          <w:szCs w:val="22"/>
        </w:rPr>
        <w:t>9.18.</w:t>
      </w:r>
      <w:r w:rsidR="00382C7B" w:rsidRPr="00E779BB">
        <w:rPr>
          <w:sz w:val="22"/>
          <w:szCs w:val="22"/>
        </w:rPr>
        <w:t xml:space="preserve"> </w:t>
      </w:r>
      <w:r w:rsidRPr="00E779BB">
        <w:rPr>
          <w:sz w:val="22"/>
          <w:szCs w:val="22"/>
        </w:rPr>
        <w:t>No caso de</w:t>
      </w:r>
      <w:r w:rsidR="00BB24B3" w:rsidRPr="00E779BB">
        <w:rPr>
          <w:sz w:val="22"/>
          <w:szCs w:val="22"/>
        </w:rPr>
        <w:t xml:space="preserve"> empate</w:t>
      </w:r>
      <w:r w:rsidR="00BB24B3" w:rsidRPr="00E779BB">
        <w:rPr>
          <w:b/>
          <w:sz w:val="22"/>
          <w:szCs w:val="22"/>
        </w:rPr>
        <w:t>,</w:t>
      </w:r>
      <w:r w:rsidRPr="00E779BB">
        <w:rPr>
          <w:sz w:val="22"/>
          <w:szCs w:val="22"/>
        </w:rPr>
        <w:t xml:space="preserve"> será concedida prioridade de contratação de microempresas e empresas de pequeno porte sediadas </w:t>
      </w:r>
      <w:r w:rsidRPr="00E779BB">
        <w:rPr>
          <w:b/>
          <w:sz w:val="22"/>
          <w:szCs w:val="22"/>
        </w:rPr>
        <w:t>local ou regionalmente</w:t>
      </w:r>
      <w:r w:rsidRPr="00E779BB">
        <w:rPr>
          <w:sz w:val="22"/>
          <w:szCs w:val="22"/>
        </w:rPr>
        <w:t xml:space="preserve">, até o limite de 10% (dez por cento) do melhor preço válido, </w:t>
      </w:r>
      <w:r w:rsidRPr="00E779BB">
        <w:rPr>
          <w:b/>
          <w:sz w:val="22"/>
          <w:szCs w:val="22"/>
        </w:rPr>
        <w:t>nos termos previstos</w:t>
      </w:r>
      <w:r w:rsidRPr="00E779BB">
        <w:rPr>
          <w:sz w:val="22"/>
          <w:szCs w:val="22"/>
        </w:rPr>
        <w:t xml:space="preserve"> </w:t>
      </w:r>
      <w:r w:rsidRPr="00E779BB">
        <w:rPr>
          <w:b/>
          <w:sz w:val="22"/>
          <w:szCs w:val="22"/>
        </w:rPr>
        <w:t xml:space="preserve">no </w:t>
      </w:r>
      <w:r w:rsidRPr="00E779BB">
        <w:rPr>
          <w:b/>
          <w:sz w:val="22"/>
          <w:szCs w:val="22"/>
          <w:u w:val="single"/>
        </w:rPr>
        <w:t>Decreto Estadual nº 21.675/2017</w:t>
      </w:r>
      <w:r w:rsidR="00603F2E" w:rsidRPr="00E779BB">
        <w:rPr>
          <w:sz w:val="22"/>
          <w:szCs w:val="22"/>
        </w:rPr>
        <w:t>, nos seguintes termos:</w:t>
      </w:r>
    </w:p>
    <w:p w:rsidR="00603F2E" w:rsidRPr="00E779BB" w:rsidRDefault="00603F2E" w:rsidP="00603F2E">
      <w:pPr>
        <w:pStyle w:val="Estilo7"/>
        <w:ind w:left="0"/>
        <w:rPr>
          <w:sz w:val="22"/>
          <w:szCs w:val="22"/>
        </w:rPr>
      </w:pPr>
    </w:p>
    <w:p w:rsidR="00E779BB" w:rsidRPr="00E779BB" w:rsidRDefault="000E2077" w:rsidP="00BB2E1D">
      <w:pPr>
        <w:pStyle w:val="Estilo7"/>
        <w:ind w:left="0"/>
        <w:rPr>
          <w:sz w:val="22"/>
          <w:szCs w:val="22"/>
          <w:shd w:val="clear" w:color="auto" w:fill="FFFFFF"/>
        </w:rPr>
      </w:pPr>
      <w:r w:rsidRPr="00E779BB">
        <w:rPr>
          <w:sz w:val="22"/>
          <w:szCs w:val="22"/>
          <w:shd w:val="clear" w:color="auto" w:fill="FFFFFF"/>
        </w:rPr>
        <w:t xml:space="preserve">a) aplica-se o disposto neste </w:t>
      </w:r>
      <w:r w:rsidR="00603F2E" w:rsidRPr="00E779BB">
        <w:rPr>
          <w:sz w:val="22"/>
          <w:szCs w:val="22"/>
          <w:shd w:val="clear" w:color="auto" w:fill="FFFFFF"/>
        </w:rPr>
        <w:t>subitem</w:t>
      </w:r>
      <w:r w:rsidRPr="00E779BB">
        <w:rPr>
          <w:sz w:val="22"/>
          <w:szCs w:val="22"/>
          <w:shd w:val="clear" w:color="auto" w:fill="FFFFFF"/>
        </w:rPr>
        <w:t xml:space="preserve"> nas situações em que as ofertas apresentadas pelas microempresas e empresas de pequeno porte sediadas local ou regionalmente sejam iguais ou até 10% (dez por cento) superior ao menor preço;</w:t>
      </w:r>
    </w:p>
    <w:p w:rsidR="00E779BB" w:rsidRPr="00E779BB" w:rsidRDefault="000E2077" w:rsidP="00BB2E1D">
      <w:pPr>
        <w:pStyle w:val="Estilo7"/>
        <w:ind w:left="0"/>
        <w:rPr>
          <w:sz w:val="22"/>
          <w:szCs w:val="22"/>
          <w:shd w:val="clear" w:color="auto" w:fill="FFFFFF"/>
        </w:rPr>
      </w:pPr>
      <w:r w:rsidRPr="00E779BB">
        <w:rPr>
          <w:sz w:val="22"/>
          <w:szCs w:val="22"/>
        </w:rPr>
        <w:br/>
      </w:r>
      <w:r w:rsidRPr="00E779BB">
        <w:rPr>
          <w:sz w:val="22"/>
          <w:szCs w:val="22"/>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p>
    <w:p w:rsidR="000E2077" w:rsidRPr="00E779BB" w:rsidRDefault="000E2077" w:rsidP="00BB2E1D">
      <w:pPr>
        <w:pStyle w:val="Estilo7"/>
        <w:ind w:left="0"/>
        <w:rPr>
          <w:sz w:val="22"/>
          <w:szCs w:val="22"/>
        </w:rPr>
      </w:pPr>
      <w:r w:rsidRPr="00E779BB">
        <w:rPr>
          <w:sz w:val="22"/>
          <w:szCs w:val="22"/>
        </w:rPr>
        <w:br/>
      </w:r>
      <w:r w:rsidRPr="00E779BB">
        <w:rPr>
          <w:sz w:val="22"/>
          <w:szCs w:val="22"/>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E779BB" w:rsidRPr="00E779BB" w:rsidRDefault="000E2077" w:rsidP="0003578E">
      <w:pPr>
        <w:pStyle w:val="BodyText21"/>
        <w:tabs>
          <w:tab w:val="left" w:pos="709"/>
        </w:tabs>
        <w:snapToGrid/>
        <w:ind w:right="-1"/>
        <w:rPr>
          <w:sz w:val="22"/>
          <w:szCs w:val="22"/>
          <w:shd w:val="clear" w:color="auto" w:fill="FFFFFF"/>
        </w:rPr>
      </w:pPr>
      <w:r w:rsidRPr="00E779BB">
        <w:rPr>
          <w:sz w:val="22"/>
          <w:szCs w:val="22"/>
        </w:rPr>
        <w:br/>
      </w:r>
      <w:r w:rsidRPr="00E779BB">
        <w:rPr>
          <w:sz w:val="22"/>
          <w:szCs w:val="22"/>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p>
    <w:p w:rsidR="000E2077" w:rsidRPr="00E779BB" w:rsidRDefault="000E2077" w:rsidP="0003578E">
      <w:pPr>
        <w:pStyle w:val="BodyText21"/>
        <w:tabs>
          <w:tab w:val="left" w:pos="709"/>
        </w:tabs>
        <w:snapToGrid/>
        <w:ind w:right="-1"/>
        <w:rPr>
          <w:sz w:val="22"/>
          <w:szCs w:val="22"/>
        </w:rPr>
      </w:pPr>
      <w:r w:rsidRPr="00E779BB">
        <w:rPr>
          <w:sz w:val="22"/>
          <w:szCs w:val="22"/>
        </w:rPr>
        <w:br/>
      </w:r>
      <w:r w:rsidR="00603F2E" w:rsidRPr="00E779BB">
        <w:rPr>
          <w:sz w:val="22"/>
          <w:szCs w:val="22"/>
          <w:shd w:val="clear" w:color="auto" w:fill="FFFFFF"/>
        </w:rPr>
        <w:t>e</w:t>
      </w:r>
      <w:r w:rsidRPr="00E779BB">
        <w:rPr>
          <w:sz w:val="22"/>
          <w:szCs w:val="22"/>
          <w:shd w:val="clear" w:color="auto" w:fill="FFFFFF"/>
        </w:rPr>
        <w:t>)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560294" w:rsidRPr="005B2035" w:rsidRDefault="00560294" w:rsidP="00560294">
      <w:pPr>
        <w:tabs>
          <w:tab w:val="left" w:pos="1590"/>
        </w:tabs>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C8339E" w:rsidRDefault="00C8339E" w:rsidP="00A91FC6">
      <w:pPr>
        <w:pStyle w:val="NormalWeb"/>
        <w:spacing w:before="0" w:after="0"/>
        <w:jc w:val="both"/>
        <w:rPr>
          <w:sz w:val="22"/>
          <w:szCs w:val="22"/>
          <w:u w:val="single"/>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266652" w:rsidRPr="00344734" w:rsidRDefault="00266652"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r w:rsidR="005A530A">
        <w:rPr>
          <w:sz w:val="22"/>
          <w:szCs w:val="22"/>
        </w:rPr>
        <w:t>o(a)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4"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358A7" w:rsidRDefault="001B2A39" w:rsidP="00A91FC6">
      <w:pPr>
        <w:pStyle w:val="NormalWeb"/>
        <w:spacing w:before="0" w:after="0"/>
        <w:jc w:val="both"/>
        <w:rPr>
          <w:sz w:val="22"/>
          <w:szCs w:val="22"/>
        </w:rPr>
      </w:pPr>
      <w:r w:rsidRPr="004E0333">
        <w:rPr>
          <w:sz w:val="22"/>
          <w:szCs w:val="22"/>
        </w:rPr>
        <w:t>1</w:t>
      </w:r>
      <w:r w:rsidR="00322E81" w:rsidRPr="004E0333">
        <w:rPr>
          <w:sz w:val="22"/>
          <w:szCs w:val="22"/>
        </w:rPr>
        <w:t>1</w:t>
      </w:r>
      <w:r w:rsidRPr="004E0333">
        <w:rPr>
          <w:sz w:val="22"/>
          <w:szCs w:val="22"/>
        </w:rPr>
        <w:t>.</w:t>
      </w:r>
      <w:r w:rsidR="00917497" w:rsidRPr="004E0333">
        <w:rPr>
          <w:sz w:val="22"/>
          <w:szCs w:val="22"/>
        </w:rPr>
        <w:t>4</w:t>
      </w:r>
      <w:r w:rsidR="005358A7" w:rsidRPr="004E0333">
        <w:rPr>
          <w:sz w:val="22"/>
          <w:szCs w:val="22"/>
        </w:rPr>
        <w:t xml:space="preserve">. Se, no curso da licitação, depreender indício de que o levantamento prévio de preços padece de fragilidade, a Pregoeira poderá diligenciar a disparidade dos preços ofertados pelos participantes em razão da estimativa inicial. </w:t>
      </w:r>
    </w:p>
    <w:p w:rsidR="001B2A39" w:rsidRPr="0051767C" w:rsidRDefault="001B2A39" w:rsidP="00A91FC6">
      <w:pPr>
        <w:pStyle w:val="NormalWeb"/>
        <w:spacing w:before="0" w:after="0"/>
        <w:jc w:val="both"/>
        <w:rPr>
          <w:sz w:val="22"/>
          <w:szCs w:val="22"/>
        </w:rPr>
      </w:pPr>
    </w:p>
    <w:p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4" w:name="ACEITAÇÃO"/>
      <w:r w:rsidRPr="00372E53">
        <w:rPr>
          <w:b/>
          <w:color w:val="000000"/>
          <w:spacing w:val="2"/>
          <w:sz w:val="22"/>
          <w:szCs w:val="22"/>
        </w:rPr>
        <w:t>ACEITAÇÃO</w:t>
      </w:r>
      <w:bookmarkEnd w:id="4"/>
      <w:r w:rsidRPr="00372E53">
        <w:rPr>
          <w:b/>
          <w:color w:val="000000"/>
          <w:spacing w:val="2"/>
          <w:sz w:val="22"/>
          <w:szCs w:val="22"/>
        </w:rPr>
        <w:t xml:space="preserve"> do valor de menor lance, </w:t>
      </w:r>
      <w:r w:rsidR="00CC6C59">
        <w:rPr>
          <w:b/>
          <w:color w:val="000000"/>
          <w:spacing w:val="2"/>
          <w:sz w:val="22"/>
          <w:szCs w:val="22"/>
        </w:rPr>
        <w:t>o(a)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rsidR="00670DAE" w:rsidRDefault="00670DAE" w:rsidP="00A91FC6">
      <w:pPr>
        <w:autoSpaceDE w:val="0"/>
        <w:autoSpaceDN w:val="0"/>
        <w:adjustRightInd w:val="0"/>
        <w:snapToGrid w:val="0"/>
        <w:jc w:val="both"/>
        <w:rPr>
          <w:b/>
          <w:color w:val="000000" w:themeColor="text1"/>
          <w:spacing w:val="2"/>
          <w:sz w:val="22"/>
          <w:szCs w:val="22"/>
        </w:rPr>
      </w:pPr>
    </w:p>
    <w:p w:rsidR="00670DAE" w:rsidRDefault="00670DAE" w:rsidP="00A91FC6">
      <w:pPr>
        <w:jc w:val="both"/>
        <w:rPr>
          <w:b/>
          <w:color w:val="000000" w:themeColor="text1"/>
          <w:spacing w:val="2"/>
          <w:sz w:val="22"/>
          <w:szCs w:val="22"/>
        </w:rPr>
      </w:pPr>
    </w:p>
    <w:p w:rsidR="00670DAE" w:rsidRP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w:t>
      </w:r>
      <w:r w:rsidR="005B2035">
        <w:rPr>
          <w:bCs/>
          <w:color w:val="000000" w:themeColor="text1"/>
          <w:spacing w:val="2"/>
          <w:sz w:val="22"/>
          <w:szCs w:val="22"/>
        </w:rPr>
        <w:t>CUMPRIMENTO DAS EXIGÊNCIAS E DO</w:t>
      </w:r>
      <w:r w:rsidR="004E71B1">
        <w:rPr>
          <w:bCs/>
          <w:color w:val="000000" w:themeColor="text1"/>
          <w:spacing w:val="2"/>
          <w:sz w:val="22"/>
          <w:szCs w:val="22"/>
        </w:rPr>
        <w:t xml:space="preserve"> </w:t>
      </w:r>
      <w:r w:rsidRPr="00FD05B4">
        <w:rPr>
          <w:bCs/>
          <w:color w:val="000000" w:themeColor="text1"/>
          <w:spacing w:val="2"/>
          <w:sz w:val="22"/>
          <w:szCs w:val="22"/>
        </w:rPr>
        <w:t>PRAZO ESTIPULADO</w:t>
      </w:r>
      <w:r w:rsidRPr="00FD05B4">
        <w:rPr>
          <w:color w:val="000000" w:themeColor="text1"/>
          <w:spacing w:val="2"/>
          <w:sz w:val="22"/>
          <w:szCs w:val="22"/>
        </w:rPr>
        <w:t>;</w:t>
      </w:r>
    </w:p>
    <w:p w:rsidR="00670DAE" w:rsidRDefault="00670DAE" w:rsidP="00A91FC6">
      <w:pPr>
        <w:jc w:val="both"/>
        <w:rPr>
          <w:b/>
          <w:bCs/>
          <w:color w:val="000000" w:themeColor="text1"/>
          <w:spacing w:val="2"/>
          <w:sz w:val="22"/>
          <w:szCs w:val="22"/>
        </w:rPr>
      </w:pPr>
    </w:p>
    <w:p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rsidR="004408E8" w:rsidRDefault="004408E8" w:rsidP="00A91FC6">
      <w:pPr>
        <w:jc w:val="both"/>
        <w:rPr>
          <w:color w:val="000000" w:themeColor="text1"/>
        </w:rPr>
      </w:pPr>
    </w:p>
    <w:p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5" w:history="1">
        <w:r w:rsidRPr="009B6D98">
          <w:rPr>
            <w:rStyle w:val="Hyperlink"/>
            <w:b/>
          </w:rPr>
          <w:t>ART. 7º DA LEI Nº. 10.520/02</w:t>
        </w:r>
      </w:hyperlink>
      <w:r w:rsidRPr="009B6D98">
        <w:rPr>
          <w:b/>
        </w:rPr>
        <w:t>.</w:t>
      </w:r>
    </w:p>
    <w:p w:rsidR="00113675" w:rsidRPr="008A17E0" w:rsidRDefault="00113675" w:rsidP="00A91FC6">
      <w:pPr>
        <w:autoSpaceDE w:val="0"/>
        <w:autoSpaceDN w:val="0"/>
        <w:adjustRightInd w:val="0"/>
        <w:snapToGrid w:val="0"/>
        <w:jc w:val="both"/>
        <w:rPr>
          <w:b/>
        </w:rPr>
      </w:pPr>
    </w:p>
    <w:p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A91FC6">
      <w:pPr>
        <w:jc w:val="both"/>
        <w:rPr>
          <w:b/>
          <w:bCs/>
          <w:color w:val="FF0000"/>
          <w:sz w:val="22"/>
          <w:szCs w:val="22"/>
          <w:u w:val="single"/>
        </w:rPr>
      </w:pPr>
    </w:p>
    <w:p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6E7C77" w:rsidRPr="009B1A0F" w:rsidRDefault="006E7C77" w:rsidP="00A91FC6">
      <w:pPr>
        <w:pStyle w:val="P30"/>
        <w:snapToGrid/>
        <w:rPr>
          <w:bCs/>
          <w:sz w:val="22"/>
          <w:szCs w:val="22"/>
        </w:rPr>
      </w:pPr>
    </w:p>
    <w:p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6"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E17CF6" w:rsidP="00A91FC6">
      <w:pPr>
        <w:pStyle w:val="Corpodetexto"/>
        <w:tabs>
          <w:tab w:val="left" w:pos="567"/>
        </w:tabs>
        <w:rPr>
          <w:bCs/>
          <w:sz w:val="22"/>
          <w:szCs w:val="22"/>
        </w:rPr>
      </w:pPr>
      <w:hyperlink r:id="rId37"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8"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9"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560294" w:rsidRPr="006E7C77" w:rsidRDefault="00560294" w:rsidP="00A91FC6">
      <w:pPr>
        <w:autoSpaceDE w:val="0"/>
        <w:autoSpaceDN w:val="0"/>
        <w:adjustRightInd w:val="0"/>
        <w:jc w:val="both"/>
        <w:rPr>
          <w:sz w:val="22"/>
          <w:szCs w:val="22"/>
        </w:rPr>
      </w:pP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0"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Default="0085343E" w:rsidP="00A91FC6">
      <w:pPr>
        <w:rPr>
          <w:b/>
          <w:bCs/>
          <w:sz w:val="22"/>
          <w:szCs w:val="22"/>
          <w:u w:val="single"/>
        </w:rPr>
      </w:pPr>
      <w:r w:rsidRPr="006E7C77">
        <w:rPr>
          <w:b/>
          <w:bCs/>
          <w:sz w:val="22"/>
          <w:szCs w:val="22"/>
          <w:u w:val="single"/>
        </w:rPr>
        <w:t>13.4. RELATIVOS À REGULARIDADE FISCAL:</w:t>
      </w:r>
    </w:p>
    <w:p w:rsidR="008F35C6" w:rsidRDefault="008F35C6" w:rsidP="00A91FC6">
      <w:pPr>
        <w:rPr>
          <w:b/>
          <w:bCs/>
          <w:sz w:val="22"/>
          <w:szCs w:val="22"/>
          <w:u w:val="single"/>
        </w:rPr>
      </w:pP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Prova de Inscrição no Cadastro de Contribuintes Estadual ou Municipal, se houver, relativo ao domicílio ou sede do licitante, pertinente ao seu ramo de atividade e compatível com o objeto contratual.</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Certidão de Regularidade de Débitos com a Fazenda Estadual, admitida comprovação também, por meio de “certidão positiva com efeito de negativo”, diante da existência de débito confesso, parcelado e em fase de adimplemento;</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Certidão de Regularidade de Débitos com a Fazenda Municipal, admitida comprovação também, por meio de “certidão positiva com efeito de negativo”, diante da existência de débito confesso, parcelado e em fase de adimplemento;</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Certidão de Regularidade do FGTS, admitida comprovação também, por meio de “certidão positiva com efeito de negativo”, diante da existência de débito confesso, parcelado e em fase de adimplemento;</w:t>
      </w:r>
    </w:p>
    <w:p w:rsidR="008F35C6" w:rsidRPr="008F35C6" w:rsidRDefault="008F35C6" w:rsidP="008F35C6">
      <w:pPr>
        <w:pStyle w:val="textojustificado"/>
        <w:numPr>
          <w:ilvl w:val="0"/>
          <w:numId w:val="43"/>
        </w:numPr>
        <w:spacing w:before="120" w:beforeAutospacing="0" w:after="120" w:afterAutospacing="0"/>
        <w:ind w:right="120"/>
        <w:jc w:val="both"/>
        <w:rPr>
          <w:color w:val="000000"/>
          <w:sz w:val="22"/>
          <w:szCs w:val="22"/>
        </w:rPr>
      </w:pPr>
      <w:r w:rsidRPr="008F35C6">
        <w:rPr>
          <w:color w:val="000000"/>
          <w:sz w:val="22"/>
          <w:szCs w:val="22"/>
        </w:rPr>
        <w:t>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rsidR="0085343E" w:rsidRPr="00072F71" w:rsidRDefault="0085343E" w:rsidP="00A91FC6">
      <w:pPr>
        <w:tabs>
          <w:tab w:val="left" w:pos="851"/>
        </w:tabs>
        <w:jc w:val="both"/>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F35C6" w:rsidRPr="008F35C6" w:rsidRDefault="008F35C6" w:rsidP="008F35C6">
      <w:pPr>
        <w:pStyle w:val="textojustificado"/>
        <w:numPr>
          <w:ilvl w:val="0"/>
          <w:numId w:val="44"/>
        </w:numPr>
        <w:spacing w:before="120" w:beforeAutospacing="0" w:after="120" w:afterAutospacing="0"/>
        <w:ind w:right="120"/>
        <w:jc w:val="both"/>
        <w:rPr>
          <w:color w:val="000000"/>
          <w:sz w:val="22"/>
          <w:szCs w:val="22"/>
        </w:rPr>
      </w:pPr>
      <w:r w:rsidRPr="008F35C6">
        <w:rPr>
          <w:color w:val="000000"/>
          <w:sz w:val="22"/>
          <w:szCs w:val="22"/>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E93A6F" w:rsidRPr="00E93A6F" w:rsidRDefault="00E93A6F" w:rsidP="00E93A6F">
      <w:pPr>
        <w:pStyle w:val="textojustificado"/>
        <w:numPr>
          <w:ilvl w:val="0"/>
          <w:numId w:val="42"/>
        </w:numPr>
        <w:spacing w:before="120" w:beforeAutospacing="0" w:after="120" w:afterAutospacing="0"/>
        <w:ind w:right="120"/>
        <w:jc w:val="both"/>
        <w:rPr>
          <w:color w:val="000000"/>
          <w:sz w:val="22"/>
          <w:szCs w:val="22"/>
        </w:rPr>
      </w:pPr>
      <w:r w:rsidRPr="00E93A6F">
        <w:rPr>
          <w:color w:val="000000"/>
          <w:sz w:val="22"/>
          <w:szCs w:val="22"/>
        </w:rPr>
        <w:t>Cédula de identidade;</w:t>
      </w:r>
    </w:p>
    <w:p w:rsidR="00E93A6F" w:rsidRPr="00E93A6F" w:rsidRDefault="00E93A6F" w:rsidP="00E93A6F">
      <w:pPr>
        <w:pStyle w:val="textojustificado"/>
        <w:numPr>
          <w:ilvl w:val="0"/>
          <w:numId w:val="42"/>
        </w:numPr>
        <w:spacing w:before="120" w:beforeAutospacing="0" w:after="120" w:afterAutospacing="0"/>
        <w:ind w:right="120"/>
        <w:jc w:val="both"/>
        <w:rPr>
          <w:color w:val="000000"/>
          <w:sz w:val="22"/>
          <w:szCs w:val="22"/>
        </w:rPr>
      </w:pPr>
      <w:r w:rsidRPr="00E93A6F">
        <w:rPr>
          <w:color w:val="000000"/>
          <w:sz w:val="22"/>
          <w:szCs w:val="22"/>
        </w:rPr>
        <w:t>Registro comercial, no caso de empresa individual;</w:t>
      </w:r>
    </w:p>
    <w:p w:rsidR="00E93A6F" w:rsidRPr="00E93A6F" w:rsidRDefault="00E93A6F" w:rsidP="00E93A6F">
      <w:pPr>
        <w:pStyle w:val="textojustificado"/>
        <w:numPr>
          <w:ilvl w:val="0"/>
          <w:numId w:val="42"/>
        </w:numPr>
        <w:spacing w:before="120" w:beforeAutospacing="0" w:after="120" w:afterAutospacing="0"/>
        <w:ind w:right="120"/>
        <w:jc w:val="both"/>
        <w:rPr>
          <w:color w:val="000000"/>
          <w:sz w:val="22"/>
          <w:szCs w:val="22"/>
        </w:rPr>
      </w:pPr>
      <w:r w:rsidRPr="00E93A6F">
        <w:rPr>
          <w:color w:val="000000"/>
          <w:sz w:val="22"/>
          <w:szCs w:val="22"/>
        </w:rPr>
        <w:t>Inscrição do ato constitutivo, no caso de sociedades civis, acompanhada de prova de diretoria em exercício;</w:t>
      </w:r>
    </w:p>
    <w:p w:rsidR="00E93A6F" w:rsidRPr="00E93A6F" w:rsidRDefault="00E93A6F" w:rsidP="00E93A6F">
      <w:pPr>
        <w:pStyle w:val="textojustificado"/>
        <w:numPr>
          <w:ilvl w:val="0"/>
          <w:numId w:val="42"/>
        </w:numPr>
        <w:spacing w:before="120" w:beforeAutospacing="0" w:after="120" w:afterAutospacing="0"/>
        <w:ind w:right="120"/>
        <w:jc w:val="both"/>
        <w:rPr>
          <w:color w:val="000000"/>
          <w:sz w:val="22"/>
          <w:szCs w:val="22"/>
        </w:rPr>
      </w:pPr>
      <w:r w:rsidRPr="00E93A6F">
        <w:rPr>
          <w:color w:val="000000"/>
          <w:sz w:val="22"/>
          <w:szCs w:val="22"/>
        </w:rPr>
        <w:t>Decreto de autorização, em se tratando de empresa ou sociedade estrangeira em funcionamento no País, e ato de registro ou autorização para funcionamento expedido pelo órgão competente, quando a atividade assim o exigir.</w:t>
      </w:r>
    </w:p>
    <w:p w:rsidR="00E93A6F" w:rsidRPr="00E93A6F" w:rsidRDefault="00E93A6F" w:rsidP="00E93A6F">
      <w:pPr>
        <w:pStyle w:val="textojustificado"/>
        <w:numPr>
          <w:ilvl w:val="0"/>
          <w:numId w:val="42"/>
        </w:numPr>
        <w:spacing w:before="120" w:beforeAutospacing="0" w:after="120" w:afterAutospacing="0"/>
        <w:ind w:right="120"/>
        <w:jc w:val="both"/>
        <w:rPr>
          <w:color w:val="000000"/>
          <w:sz w:val="22"/>
          <w:szCs w:val="22"/>
        </w:rPr>
      </w:pPr>
      <w:r w:rsidRPr="00E93A6F">
        <w:rPr>
          <w:color w:val="000000"/>
          <w:sz w:val="22"/>
          <w:szCs w:val="22"/>
        </w:rPr>
        <w:t>Ato Constitutivo, Estatuto ou Contrato Social, </w:t>
      </w:r>
      <w:r w:rsidRPr="00E93A6F">
        <w:rPr>
          <w:color w:val="000000"/>
          <w:sz w:val="22"/>
          <w:szCs w:val="22"/>
          <w:u w:val="single"/>
        </w:rPr>
        <w:t>em vigor</w:t>
      </w:r>
      <w:r w:rsidRPr="00E93A6F">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E93A6F" w:rsidRDefault="00E93A6F" w:rsidP="00E93A6F">
      <w:pPr>
        <w:pStyle w:val="textojustificado"/>
        <w:spacing w:before="120" w:beforeAutospacing="0" w:after="120" w:afterAutospacing="0"/>
        <w:ind w:left="120" w:right="120"/>
        <w:jc w:val="both"/>
        <w:rPr>
          <w:rFonts w:ascii="Calibri" w:hAnsi="Calibri"/>
          <w:color w:val="000000"/>
          <w:sz w:val="27"/>
          <w:szCs w:val="27"/>
        </w:rPr>
      </w:pPr>
      <w:r>
        <w:rPr>
          <w:rFonts w:ascii="Calibri" w:hAnsi="Calibri"/>
          <w:color w:val="000000"/>
          <w:sz w:val="27"/>
          <w:szCs w:val="27"/>
        </w:rPr>
        <w:t> </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Default="0085343E" w:rsidP="00A91FC6">
      <w:pPr>
        <w:jc w:val="both"/>
        <w:rPr>
          <w:b/>
          <w:bCs/>
          <w:sz w:val="22"/>
          <w:szCs w:val="22"/>
        </w:rPr>
      </w:pPr>
    </w:p>
    <w:p w:rsidR="00CB5C13" w:rsidRDefault="003064B0" w:rsidP="003064B0">
      <w:pPr>
        <w:pStyle w:val="textojustificado"/>
        <w:spacing w:before="120" w:beforeAutospacing="0" w:after="120" w:afterAutospacing="0"/>
        <w:ind w:left="480" w:right="120"/>
        <w:jc w:val="both"/>
        <w:rPr>
          <w:color w:val="000000"/>
          <w:sz w:val="22"/>
          <w:szCs w:val="22"/>
        </w:rPr>
      </w:pPr>
      <w:r>
        <w:rPr>
          <w:color w:val="000000"/>
          <w:sz w:val="22"/>
          <w:szCs w:val="22"/>
        </w:rPr>
        <w:t xml:space="preserve">a) </w:t>
      </w:r>
      <w:r w:rsidR="00CB5C13" w:rsidRPr="00CB5C13">
        <w:rPr>
          <w:color w:val="000000"/>
          <w:sz w:val="22"/>
          <w:szCs w:val="22"/>
        </w:rPr>
        <w:t xml:space="preserve">Certidão Negativa de Recuperação Judicial – Lei n° 11.101/05 (falência e concordata) emitida pelo órgão competente, expedida nos últimos </w:t>
      </w:r>
      <w:r>
        <w:rPr>
          <w:color w:val="000000"/>
          <w:sz w:val="22"/>
          <w:szCs w:val="22"/>
        </w:rPr>
        <w:t>90</w:t>
      </w:r>
      <w:r w:rsidR="00CB5C13" w:rsidRPr="00CB5C13">
        <w:rPr>
          <w:color w:val="000000"/>
          <w:sz w:val="22"/>
          <w:szCs w:val="22"/>
        </w:rPr>
        <w:t xml:space="preserve"> (</w:t>
      </w:r>
      <w:r>
        <w:rPr>
          <w:color w:val="000000"/>
          <w:sz w:val="22"/>
          <w:szCs w:val="22"/>
        </w:rPr>
        <w:t>noventa</w:t>
      </w:r>
      <w:r w:rsidR="00CB5C13" w:rsidRPr="00CB5C13">
        <w:rPr>
          <w:color w:val="000000"/>
          <w:sz w:val="22"/>
          <w:szCs w:val="22"/>
        </w:rPr>
        <w:t>) dias caso não conste o prazo de validade.</w:t>
      </w:r>
    </w:p>
    <w:p w:rsidR="003064B0" w:rsidRPr="003064B0" w:rsidRDefault="003064B0" w:rsidP="003064B0">
      <w:pPr>
        <w:pStyle w:val="textojustificado"/>
        <w:spacing w:before="120" w:after="120"/>
        <w:ind w:left="480" w:right="120"/>
        <w:jc w:val="both"/>
        <w:rPr>
          <w:color w:val="000000"/>
          <w:sz w:val="22"/>
          <w:szCs w:val="22"/>
        </w:rPr>
      </w:pPr>
      <w:r w:rsidRPr="003064B0">
        <w:rPr>
          <w:color w:val="000000"/>
          <w:sz w:val="22"/>
          <w:szCs w:val="22"/>
        </w:rPr>
        <w:t>a.1). Na hipótese de apresentação de Certidão Positiva de recuperação judicial, o (a) Pregoeiro verificará se a licitante teve seu plano de recuperação judicial homologado pelo juízo, conforme determina o art. 58 da Lei 11.101/2005.</w:t>
      </w:r>
    </w:p>
    <w:p w:rsidR="003064B0" w:rsidRPr="00CB5C13" w:rsidRDefault="003064B0" w:rsidP="003064B0">
      <w:pPr>
        <w:pStyle w:val="textojustificado"/>
        <w:spacing w:before="120" w:beforeAutospacing="0" w:after="120" w:afterAutospacing="0"/>
        <w:ind w:left="480" w:right="120"/>
        <w:jc w:val="both"/>
        <w:rPr>
          <w:color w:val="000000"/>
          <w:sz w:val="22"/>
          <w:szCs w:val="22"/>
        </w:rPr>
      </w:pPr>
      <w:r w:rsidRPr="003064B0">
        <w:rPr>
          <w:color w:val="000000"/>
          <w:sz w:val="22"/>
          <w:szCs w:val="22"/>
        </w:rPr>
        <w:t>a.2</w:t>
      </w:r>
      <w:proofErr w:type="gramStart"/>
      <w:r w:rsidRPr="003064B0">
        <w:rPr>
          <w:color w:val="000000"/>
          <w:sz w:val="22"/>
          <w:szCs w:val="22"/>
        </w:rPr>
        <w:t>) Caso</w:t>
      </w:r>
      <w:proofErr w:type="gramEnd"/>
      <w:r w:rsidRPr="003064B0">
        <w:rPr>
          <w:color w:val="000000"/>
          <w:sz w:val="22"/>
          <w:szCs w:val="22"/>
        </w:rPr>
        <w:t xml:space="preserve"> a empresa licitante não obteve acolhimento judicial do seu plano de recuperação judicial, a licitante será inabilitada, uma vez que não há demonstração de viabilidade econômica."</w:t>
      </w:r>
    </w:p>
    <w:p w:rsidR="002D5972" w:rsidRPr="000E31AE" w:rsidRDefault="002D5972" w:rsidP="002D5972">
      <w:pPr>
        <w:jc w:val="both"/>
        <w:rPr>
          <w:strike/>
          <w:sz w:val="22"/>
          <w:highlight w:val="green"/>
          <w:lang w:eastAsia="zh-CN"/>
        </w:rPr>
      </w:pPr>
    </w:p>
    <w:p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3064B0" w:rsidRPr="003064B0" w:rsidRDefault="00CC755C" w:rsidP="003064B0">
      <w:pPr>
        <w:pStyle w:val="textojustificado"/>
        <w:spacing w:before="120" w:after="120"/>
        <w:ind w:left="120" w:right="120"/>
        <w:jc w:val="both"/>
        <w:rPr>
          <w:sz w:val="22"/>
          <w:szCs w:val="22"/>
        </w:rPr>
      </w:pPr>
      <w:r w:rsidRPr="00E13FB3">
        <w:rPr>
          <w:sz w:val="22"/>
          <w:szCs w:val="22"/>
        </w:rPr>
        <w:t>13.8.1</w:t>
      </w:r>
      <w:r w:rsidR="00A50898" w:rsidRPr="00E13FB3">
        <w:rPr>
          <w:sz w:val="22"/>
          <w:szCs w:val="22"/>
        </w:rPr>
        <w:t>.</w:t>
      </w:r>
      <w:r w:rsidRPr="00E13FB3">
        <w:rPr>
          <w:sz w:val="22"/>
          <w:szCs w:val="22"/>
        </w:rPr>
        <w:t xml:space="preserve"> </w:t>
      </w:r>
      <w:r w:rsidR="003064B0" w:rsidRPr="003064B0">
        <w:rPr>
          <w:sz w:val="22"/>
          <w:szCs w:val="22"/>
        </w:rPr>
        <w:t>Art. 3º Os Termos de Referência, Projetos Básicos e Editais relativos à aquisição de bens e materiais de consumo comuns, considerando o valor estimado da contratação, devem observar o seguinte:</w:t>
      </w:r>
    </w:p>
    <w:p w:rsidR="00E13FB3" w:rsidRPr="00E13FB3" w:rsidRDefault="003064B0" w:rsidP="003064B0">
      <w:pPr>
        <w:pStyle w:val="textojustificado"/>
        <w:spacing w:before="120" w:beforeAutospacing="0" w:after="120" w:afterAutospacing="0"/>
        <w:ind w:left="120" w:right="120"/>
        <w:jc w:val="both"/>
        <w:rPr>
          <w:color w:val="000000"/>
          <w:sz w:val="22"/>
          <w:szCs w:val="22"/>
        </w:rPr>
      </w:pPr>
      <w:r w:rsidRPr="003064B0">
        <w:rPr>
          <w:sz w:val="22"/>
          <w:szCs w:val="22"/>
        </w:rPr>
        <w:t>I – até 80.000,00 (oitenta mil reais) - fica dispensada a apresentação de Atestado de Capacidade Técnica;</w:t>
      </w:r>
    </w:p>
    <w:p w:rsidR="00E03F5B" w:rsidRPr="007C3CF1" w:rsidRDefault="00E03F5B" w:rsidP="00E13FB3">
      <w:pPr>
        <w:tabs>
          <w:tab w:val="left" w:pos="567"/>
        </w:tabs>
        <w:spacing w:after="240"/>
        <w:jc w:val="both"/>
        <w:rPr>
          <w:b/>
          <w:sz w:val="22"/>
          <w:szCs w:val="22"/>
        </w:rPr>
      </w:pPr>
      <w:r w:rsidRPr="007C3CF1">
        <w:rPr>
          <w:b/>
          <w:sz w:val="22"/>
          <w:szCs w:val="22"/>
        </w:rPr>
        <w:t>13</w:t>
      </w:r>
      <w:r w:rsidR="007C10CE" w:rsidRPr="007C3CF1">
        <w:rPr>
          <w:b/>
          <w:sz w:val="22"/>
          <w:szCs w:val="22"/>
        </w:rPr>
        <w:t>.9.</w:t>
      </w:r>
      <w:r w:rsidR="007C3CF1" w:rsidRPr="007C3CF1">
        <w:rPr>
          <w:b/>
          <w:sz w:val="22"/>
          <w:szCs w:val="22"/>
        </w:rPr>
        <w:t xml:space="preserve"> OUTROS DOCUMENTOS EXIGÍVEIS.</w:t>
      </w:r>
    </w:p>
    <w:p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5" w:name="DEVERÁ_SER_ANEXADO"/>
      <w:r w:rsidRPr="0051767C">
        <w:rPr>
          <w:b/>
          <w:bCs/>
          <w:sz w:val="22"/>
          <w:szCs w:val="22"/>
        </w:rPr>
        <w:t xml:space="preserve">DEVERÁ SER ANEXADO </w:t>
      </w:r>
      <w:bookmarkEnd w:id="5"/>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7C10CE" w:rsidRPr="0051767C" w:rsidRDefault="007C10CE" w:rsidP="00A91FC6">
      <w:pPr>
        <w:pStyle w:val="P30"/>
        <w:snapToGrid/>
        <w:rPr>
          <w:b w:val="0"/>
          <w:bCs/>
          <w:sz w:val="22"/>
          <w:szCs w:val="22"/>
        </w:rPr>
      </w:pP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1"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E50E37">
        <w:rPr>
          <w:bCs/>
          <w:sz w:val="22"/>
          <w:szCs w:val="22"/>
        </w:rPr>
        <w:t>10</w:t>
      </w:r>
      <w:r w:rsidRPr="00A50898">
        <w:rPr>
          <w:bCs/>
          <w:sz w:val="22"/>
          <w:szCs w:val="22"/>
        </w:rPr>
        <w:t>.</w:t>
      </w:r>
    </w:p>
    <w:p w:rsidR="00D33919" w:rsidRPr="0051767C" w:rsidRDefault="00D33919" w:rsidP="00A91FC6">
      <w:pPr>
        <w:pStyle w:val="P30"/>
        <w:snapToGrid/>
        <w:rPr>
          <w:bCs/>
          <w:sz w:val="22"/>
          <w:szCs w:val="22"/>
        </w:rPr>
      </w:pPr>
    </w:p>
    <w:p w:rsidR="00D33919" w:rsidRPr="0051767C" w:rsidRDefault="00E03F5B" w:rsidP="00A91FC6">
      <w:pPr>
        <w:pStyle w:val="P30"/>
        <w:snapToGrid/>
        <w:rPr>
          <w:bCs/>
          <w:sz w:val="22"/>
          <w:szCs w:val="22"/>
        </w:rPr>
      </w:pPr>
      <w:r>
        <w:rPr>
          <w:bCs/>
          <w:sz w:val="22"/>
          <w:szCs w:val="22"/>
        </w:rPr>
        <w:t>13.10</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hyperlink>
      <w:r w:rsidR="00E50E37">
        <w:rPr>
          <w:rStyle w:val="Hyperlink"/>
          <w:bCs/>
          <w:sz w:val="22"/>
          <w:szCs w:val="22"/>
        </w:rPr>
        <w:t>10</w:t>
      </w:r>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Default="008308DD" w:rsidP="00A91FC6">
      <w:pPr>
        <w:jc w:val="both"/>
        <w:rPr>
          <w:color w:val="000000"/>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994F9B" w:rsidRPr="0051767C" w:rsidRDefault="00994F9B" w:rsidP="00A91FC6">
      <w:pPr>
        <w:jc w:val="both"/>
        <w:rPr>
          <w:sz w:val="22"/>
          <w:szCs w:val="22"/>
        </w:rPr>
      </w:pPr>
    </w:p>
    <w:p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6" w:name="As_micr_empresas_e_empresas"/>
      <w:r w:rsidRPr="004408E8">
        <w:rPr>
          <w:color w:val="000000"/>
          <w:sz w:val="22"/>
          <w:szCs w:val="22"/>
        </w:rPr>
        <w:t xml:space="preserve">As </w:t>
      </w:r>
      <w:r w:rsidRPr="004408E8">
        <w:rPr>
          <w:bCs/>
          <w:color w:val="000000"/>
          <w:sz w:val="22"/>
          <w:szCs w:val="22"/>
        </w:rPr>
        <w:t xml:space="preserve">microempresas e empresas </w:t>
      </w:r>
      <w:bookmarkEnd w:id="6"/>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2" w:history="1">
        <w:r w:rsidR="00A7265A" w:rsidRPr="003C1C0B">
          <w:rPr>
            <w:rStyle w:val="Hyperlink"/>
            <w:sz w:val="22"/>
            <w:szCs w:val="22"/>
          </w:rPr>
          <w:t>Decreto Estadual n° 21.675/2017</w:t>
        </w:r>
      </w:hyperlink>
      <w:r w:rsidRPr="00A7265A">
        <w:rPr>
          <w:sz w:val="22"/>
          <w:szCs w:val="22"/>
        </w:rPr>
        <w:t>.</w:t>
      </w:r>
    </w:p>
    <w:p w:rsidR="008308DD"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w:t>
        </w:r>
        <w:r w:rsidR="00E50E37">
          <w:rPr>
            <w:rStyle w:val="Hyperlink"/>
            <w:b/>
            <w:bCs/>
            <w:sz w:val="22"/>
            <w:szCs w:val="22"/>
          </w:rPr>
          <w:t>6</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3"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2C1BD3" w:rsidRDefault="008308DD" w:rsidP="00FC6908">
      <w:pPr>
        <w:suppressAutoHyphens/>
        <w:autoSpaceDN w:val="0"/>
        <w:spacing w:before="120" w:after="240" w:line="276" w:lineRule="auto"/>
        <w:jc w:val="both"/>
        <w:rPr>
          <w:sz w:val="22"/>
          <w:szCs w:val="22"/>
        </w:rPr>
      </w:pPr>
      <w:r w:rsidRPr="002C1BD3">
        <w:rPr>
          <w:b/>
          <w:sz w:val="22"/>
          <w:szCs w:val="22"/>
        </w:rPr>
        <w:t>13.</w:t>
      </w:r>
      <w:r w:rsidR="00D62C8B" w:rsidRPr="002C1BD3">
        <w:rPr>
          <w:b/>
          <w:sz w:val="22"/>
          <w:szCs w:val="22"/>
        </w:rPr>
        <w:t>1</w:t>
      </w:r>
      <w:r w:rsidR="00E03F5B" w:rsidRPr="002C1BD3">
        <w:rPr>
          <w:b/>
          <w:sz w:val="22"/>
          <w:szCs w:val="22"/>
        </w:rPr>
        <w:t>7</w:t>
      </w:r>
      <w:r w:rsidRPr="002C1BD3">
        <w:rPr>
          <w:b/>
          <w:sz w:val="22"/>
          <w:szCs w:val="22"/>
        </w:rPr>
        <w:t xml:space="preserve">. </w:t>
      </w:r>
      <w:r w:rsidRPr="002C1BD3">
        <w:rPr>
          <w:sz w:val="22"/>
          <w:szCs w:val="22"/>
        </w:rPr>
        <w:t xml:space="preserve">Serão realizadas consultas, ao </w:t>
      </w:r>
      <w:r w:rsidRPr="002C1BD3">
        <w:rPr>
          <w:b/>
          <w:sz w:val="22"/>
          <w:szCs w:val="22"/>
        </w:rPr>
        <w:t>Cadastro de Fornecedores Impedidos de Licitar e Contratar com a Administração Pública Estadual - CAGEFIMP,</w:t>
      </w:r>
      <w:r w:rsidRPr="002C1BD3">
        <w:rPr>
          <w:sz w:val="22"/>
          <w:szCs w:val="22"/>
        </w:rPr>
        <w:t xml:space="preserve"> instituído pela </w:t>
      </w:r>
      <w:hyperlink r:id="rId44" w:history="1">
        <w:r w:rsidRPr="002C1BD3">
          <w:rPr>
            <w:rStyle w:val="Hyperlink"/>
            <w:color w:val="auto"/>
            <w:sz w:val="22"/>
            <w:szCs w:val="22"/>
          </w:rPr>
          <w:t>Lei Estadual nº 2.414, de 18 de fevereiro de 2011</w:t>
        </w:r>
      </w:hyperlink>
      <w:r w:rsidRPr="002C1BD3">
        <w:rPr>
          <w:sz w:val="22"/>
          <w:szCs w:val="22"/>
        </w:rPr>
        <w:t xml:space="preserve">, ao </w:t>
      </w:r>
      <w:r w:rsidRPr="002C1BD3">
        <w:rPr>
          <w:b/>
          <w:bCs/>
          <w:sz w:val="22"/>
          <w:szCs w:val="22"/>
        </w:rPr>
        <w:t>Cadastro Nacional de Empresas Inidôneas e Suspensas - CEIS/CGU (</w:t>
      </w:r>
      <w:hyperlink r:id="rId45" w:history="1">
        <w:r w:rsidRPr="002C1BD3">
          <w:rPr>
            <w:rStyle w:val="Hyperlink"/>
            <w:color w:val="auto"/>
            <w:sz w:val="22"/>
            <w:szCs w:val="22"/>
          </w:rPr>
          <w:t>Lei Federal nº 12.846/2013</w:t>
        </w:r>
      </w:hyperlink>
      <w:r w:rsidRPr="002C1BD3">
        <w:rPr>
          <w:sz w:val="22"/>
          <w:szCs w:val="22"/>
        </w:rPr>
        <w:t>)</w:t>
      </w:r>
      <w:r w:rsidR="00AF528F" w:rsidRPr="002C1BD3">
        <w:rPr>
          <w:sz w:val="22"/>
          <w:szCs w:val="22"/>
        </w:rPr>
        <w:t>,</w:t>
      </w:r>
      <w:r w:rsidRPr="002C1BD3">
        <w:rPr>
          <w:sz w:val="22"/>
          <w:szCs w:val="22"/>
        </w:rPr>
        <w:t xml:space="preserve"> </w:t>
      </w:r>
      <w:r w:rsidRPr="002C1BD3">
        <w:rPr>
          <w:b/>
          <w:sz w:val="22"/>
          <w:szCs w:val="22"/>
          <w:lang w:val="pt-PT"/>
        </w:rPr>
        <w:t>Sistema de Cadastramento Unificado de Fornecedores</w:t>
      </w:r>
      <w:r w:rsidRPr="002C1BD3">
        <w:rPr>
          <w:sz w:val="22"/>
          <w:szCs w:val="22"/>
          <w:lang w:val="pt-PT"/>
        </w:rPr>
        <w:t xml:space="preserve"> – </w:t>
      </w:r>
      <w:r w:rsidRPr="002C1BD3">
        <w:rPr>
          <w:b/>
          <w:bCs/>
          <w:sz w:val="22"/>
          <w:szCs w:val="22"/>
          <w:lang w:val="pt-PT"/>
        </w:rPr>
        <w:t>SICAF</w:t>
      </w:r>
      <w:r w:rsidR="00530893" w:rsidRPr="002C1BD3">
        <w:rPr>
          <w:b/>
          <w:bCs/>
          <w:sz w:val="22"/>
          <w:szCs w:val="22"/>
          <w:lang w:val="pt-PT"/>
        </w:rPr>
        <w:t xml:space="preserve">, </w:t>
      </w:r>
      <w:r w:rsidR="00530893" w:rsidRPr="002C1BD3">
        <w:rPr>
          <w:b/>
          <w:bCs/>
          <w:sz w:val="22"/>
          <w:szCs w:val="22"/>
        </w:rPr>
        <w:t>Cadastro Nacional de Condenações Cíveis por Atos de Improbidade Administrativa, mantido pelo Conselho Nacional de Justiça</w:t>
      </w:r>
      <w:r w:rsidR="00530893" w:rsidRPr="002C1BD3">
        <w:rPr>
          <w:b/>
          <w:sz w:val="22"/>
          <w:szCs w:val="22"/>
        </w:rPr>
        <w:t xml:space="preserve"> </w:t>
      </w:r>
      <w:r w:rsidR="00530893" w:rsidRPr="002C1BD3">
        <w:rPr>
          <w:sz w:val="22"/>
          <w:szCs w:val="22"/>
        </w:rPr>
        <w:t>(</w:t>
      </w:r>
      <w:hyperlink r:id="rId46" w:history="1">
        <w:r w:rsidR="00530893" w:rsidRPr="002C1BD3">
          <w:rPr>
            <w:rStyle w:val="Hyperlink"/>
            <w:color w:val="auto"/>
            <w:sz w:val="22"/>
            <w:szCs w:val="22"/>
          </w:rPr>
          <w:t>www.</w:t>
        </w:r>
      </w:hyperlink>
      <w:hyperlink r:id="rId47" w:history="1">
        <w:r w:rsidR="00530893" w:rsidRPr="002C1BD3">
          <w:rPr>
            <w:rStyle w:val="Hyperlink"/>
            <w:bCs/>
            <w:color w:val="auto"/>
            <w:sz w:val="22"/>
            <w:szCs w:val="22"/>
          </w:rPr>
          <w:t>cnj</w:t>
        </w:r>
      </w:hyperlink>
      <w:hyperlink r:id="rId48" w:history="1">
        <w:r w:rsidR="00530893" w:rsidRPr="002C1BD3">
          <w:rPr>
            <w:rStyle w:val="Hyperlink"/>
            <w:color w:val="auto"/>
            <w:sz w:val="22"/>
            <w:szCs w:val="22"/>
          </w:rPr>
          <w:t>.jus.br/</w:t>
        </w:r>
        <w:proofErr w:type="spellStart"/>
      </w:hyperlink>
      <w:hyperlink r:id="rId49" w:history="1">
        <w:r w:rsidR="00530893" w:rsidRPr="002C1BD3">
          <w:rPr>
            <w:rStyle w:val="Hyperlink"/>
            <w:bCs/>
            <w:color w:val="auto"/>
            <w:sz w:val="22"/>
            <w:szCs w:val="22"/>
          </w:rPr>
          <w:t>improbidade</w:t>
        </w:r>
      </w:hyperlink>
      <w:hyperlink r:id="rId50" w:history="1">
        <w:r w:rsidR="00530893" w:rsidRPr="002C1BD3">
          <w:rPr>
            <w:rStyle w:val="Hyperlink"/>
            <w:color w:val="auto"/>
            <w:sz w:val="22"/>
            <w:szCs w:val="22"/>
          </w:rPr>
          <w:t>_adm</w:t>
        </w:r>
        <w:proofErr w:type="spellEnd"/>
        <w:r w:rsidR="00530893" w:rsidRPr="002C1BD3">
          <w:rPr>
            <w:rStyle w:val="Hyperlink"/>
            <w:color w:val="auto"/>
            <w:sz w:val="22"/>
            <w:szCs w:val="22"/>
          </w:rPr>
          <w:t>/</w:t>
        </w:r>
        <w:proofErr w:type="spellStart"/>
        <w:r w:rsidR="00530893" w:rsidRPr="002C1BD3">
          <w:rPr>
            <w:rStyle w:val="Hyperlink"/>
            <w:color w:val="auto"/>
            <w:sz w:val="22"/>
            <w:szCs w:val="22"/>
          </w:rPr>
          <w:t>consultar_requerido.php</w:t>
        </w:r>
        <w:proofErr w:type="spellEnd"/>
      </w:hyperlink>
      <w:r w:rsidR="00530893" w:rsidRPr="002C1BD3">
        <w:rPr>
          <w:sz w:val="22"/>
          <w:szCs w:val="22"/>
        </w:rPr>
        <w:t>) e Lista de Inidôneos, mantida pelo Tribunal de Contas da União – TCU</w:t>
      </w:r>
      <w:r w:rsidR="006D1C51">
        <w:rPr>
          <w:sz w:val="22"/>
          <w:szCs w:val="22"/>
        </w:rPr>
        <w:t>.</w:t>
      </w:r>
    </w:p>
    <w:p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1A6807">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1A6807">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r w:rsidR="00CC6C59">
        <w:rPr>
          <w:b w:val="0"/>
          <w:sz w:val="22"/>
          <w:szCs w:val="22"/>
        </w:rPr>
        <w:t>o(a)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1"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2C1BD3" w:rsidRPr="004408E8" w:rsidRDefault="002C1BD3" w:rsidP="00FC6908">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2C1BD3" w:rsidRPr="00A7265A" w:rsidRDefault="002C1BD3"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1A6807">
      <w:pPr>
        <w:pStyle w:val="PargrafodaLista"/>
        <w:numPr>
          <w:ilvl w:val="0"/>
          <w:numId w:val="27"/>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2"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rsidR="00F9653B" w:rsidRPr="00A7265A" w:rsidRDefault="00F9653B"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F9653B" w:rsidRDefault="00F9653B" w:rsidP="00A91FC6">
      <w:pPr>
        <w:pStyle w:val="P30"/>
        <w:snapToGrid/>
        <w:rPr>
          <w:b w:val="0"/>
          <w:bCs/>
          <w:sz w:val="22"/>
          <w:szCs w:val="22"/>
        </w:rPr>
      </w:pPr>
    </w:p>
    <w:p w:rsidR="0041435A" w:rsidRPr="00C175D2" w:rsidRDefault="0041435A" w:rsidP="0041435A">
      <w:pPr>
        <w:pBdr>
          <w:top w:val="single" w:sz="4" w:space="1" w:color="auto"/>
          <w:left w:val="single" w:sz="4" w:space="4" w:color="auto"/>
          <w:bottom w:val="single" w:sz="4" w:space="1" w:color="auto"/>
          <w:right w:val="single" w:sz="4" w:space="4" w:color="auto"/>
        </w:pBdr>
        <w:shd w:val="clear" w:color="auto" w:fill="E7E6E6" w:themeFill="background2"/>
        <w:spacing w:before="120" w:after="120"/>
        <w:ind w:right="120"/>
        <w:jc w:val="both"/>
        <w:rPr>
          <w:b/>
          <w:bCs/>
          <w:caps/>
          <w:color w:val="000000"/>
          <w:sz w:val="22"/>
          <w:szCs w:val="22"/>
        </w:rPr>
      </w:pPr>
      <w:r w:rsidRPr="00C175D2">
        <w:rPr>
          <w:b/>
          <w:bCs/>
          <w:caps/>
          <w:color w:val="000000"/>
          <w:sz w:val="22"/>
          <w:szCs w:val="22"/>
        </w:rPr>
        <w:t>16. Do REGISTRO DE PREÇOS</w:t>
      </w:r>
    </w:p>
    <w:p w:rsidR="0041435A" w:rsidRDefault="0041435A" w:rsidP="0041435A">
      <w:pPr>
        <w:pStyle w:val="P30"/>
        <w:snapToGrid/>
        <w:rPr>
          <w:b w:val="0"/>
          <w:bCs/>
          <w:sz w:val="22"/>
          <w:szCs w:val="22"/>
        </w:rPr>
      </w:pPr>
    </w:p>
    <w:p w:rsidR="0041435A" w:rsidRPr="00C175D2" w:rsidRDefault="0041435A" w:rsidP="0041435A">
      <w:pPr>
        <w:spacing w:before="120" w:after="120"/>
        <w:ind w:right="120"/>
        <w:jc w:val="both"/>
        <w:rPr>
          <w:bCs/>
          <w:color w:val="000000"/>
          <w:sz w:val="22"/>
          <w:szCs w:val="22"/>
        </w:rPr>
      </w:pPr>
      <w:r w:rsidRPr="00C175D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rsidR="0041435A" w:rsidRPr="00C175D2" w:rsidRDefault="0041435A" w:rsidP="0041435A">
      <w:pPr>
        <w:spacing w:before="120" w:after="120"/>
        <w:ind w:right="120"/>
        <w:jc w:val="both"/>
        <w:rPr>
          <w:color w:val="000000"/>
          <w:sz w:val="22"/>
          <w:szCs w:val="22"/>
        </w:rPr>
      </w:pPr>
      <w:r w:rsidRPr="00C175D2">
        <w:rPr>
          <w:bCs/>
          <w:color w:val="000000"/>
          <w:sz w:val="22"/>
          <w:szCs w:val="22"/>
        </w:rPr>
        <w:t>16.2. A Ata de Registro e Preços terá validade de</w:t>
      </w:r>
      <w:r w:rsidRPr="00C175D2">
        <w:rPr>
          <w:bCs/>
          <w:iCs/>
          <w:color w:val="000000"/>
          <w:sz w:val="22"/>
          <w:szCs w:val="22"/>
        </w:rPr>
        <w:t xml:space="preserve"> 12 (doze) meses</w:t>
      </w:r>
      <w:r w:rsidRPr="00C175D2">
        <w:rPr>
          <w:color w:val="000000"/>
          <w:sz w:val="22"/>
          <w:szCs w:val="22"/>
        </w:rPr>
        <w:t>, contados a partir da publicação no Diário Oficial do Estado.</w:t>
      </w:r>
    </w:p>
    <w:p w:rsidR="0041435A" w:rsidRPr="00C175D2" w:rsidRDefault="0041435A" w:rsidP="0041435A">
      <w:pPr>
        <w:spacing w:before="120" w:after="120"/>
        <w:ind w:right="120"/>
        <w:jc w:val="both"/>
        <w:rPr>
          <w:color w:val="000000"/>
          <w:sz w:val="22"/>
          <w:szCs w:val="22"/>
        </w:rPr>
      </w:pPr>
      <w:r w:rsidRPr="00C175D2">
        <w:rPr>
          <w:bCs/>
          <w:color w:val="000000"/>
          <w:sz w:val="22"/>
          <w:szCs w:val="22"/>
        </w:rPr>
        <w:t>16.3. </w:t>
      </w:r>
      <w:r w:rsidRPr="00C175D2">
        <w:rPr>
          <w:color w:val="000000"/>
          <w:sz w:val="22"/>
          <w:szCs w:val="22"/>
        </w:rPr>
        <w:t>Os contratos decorrentes da Ata de Registro de Preços terão sua vigência em conforme as disposições contidas no </w:t>
      </w:r>
      <w:r w:rsidRPr="00C175D2">
        <w:rPr>
          <w:bCs/>
          <w:iCs/>
          <w:color w:val="000000"/>
          <w:sz w:val="22"/>
          <w:szCs w:val="22"/>
        </w:rPr>
        <w:t>art. 57, da Lei n° 8.666/93</w:t>
      </w:r>
      <w:r w:rsidRPr="00C175D2">
        <w:rPr>
          <w:color w:val="000000"/>
          <w:sz w:val="22"/>
          <w:szCs w:val="22"/>
        </w:rPr>
        <w:t>.</w:t>
      </w:r>
    </w:p>
    <w:p w:rsidR="0041435A" w:rsidRPr="00C175D2" w:rsidRDefault="0041435A" w:rsidP="0041435A">
      <w:pPr>
        <w:spacing w:before="120" w:after="120"/>
        <w:ind w:right="120"/>
        <w:jc w:val="both"/>
        <w:rPr>
          <w:bCs/>
          <w:color w:val="000000"/>
          <w:sz w:val="22"/>
          <w:szCs w:val="22"/>
        </w:rPr>
      </w:pPr>
      <w:r w:rsidRPr="00C175D2">
        <w:rPr>
          <w:bCs/>
          <w:color w:val="000000"/>
          <w:sz w:val="22"/>
          <w:szCs w:val="22"/>
        </w:rPr>
        <w:t>16.4.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1435A" w:rsidRPr="00C175D2" w:rsidRDefault="0041435A" w:rsidP="0041435A">
      <w:pPr>
        <w:spacing w:before="120" w:after="120"/>
        <w:ind w:right="120"/>
        <w:jc w:val="both"/>
        <w:rPr>
          <w:bCs/>
          <w:color w:val="000000"/>
          <w:sz w:val="22"/>
          <w:szCs w:val="22"/>
        </w:rPr>
      </w:pPr>
      <w:r w:rsidRPr="00C175D2">
        <w:rPr>
          <w:bCs/>
          <w:color w:val="000000"/>
          <w:sz w:val="22"/>
          <w:szCs w:val="22"/>
        </w:rPr>
        <w:t>16.5. Fica a Detentora ciente que a publicidade da ata de registro de preços na imprensa oficial terá efeito de compromisso nas condições ofertadas e pactuadas na proposta apresentada à licitação.</w:t>
      </w:r>
    </w:p>
    <w:p w:rsidR="0041435A" w:rsidRPr="00C175D2" w:rsidRDefault="0041435A" w:rsidP="0041435A">
      <w:pPr>
        <w:spacing w:before="120" w:after="120"/>
        <w:ind w:right="120"/>
        <w:jc w:val="both"/>
        <w:rPr>
          <w:bCs/>
          <w:color w:val="000000"/>
          <w:sz w:val="22"/>
          <w:szCs w:val="22"/>
        </w:rPr>
      </w:pPr>
      <w:r w:rsidRPr="00C175D2">
        <w:rPr>
          <w:bCs/>
          <w:color w:val="000000"/>
          <w:sz w:val="22"/>
          <w:szCs w:val="22"/>
        </w:rPr>
        <w:t>16.6. A ata de registro de preços, os ajustes dela decorrentes, suas alterações e rescisões obedecerão a Decreto Estadual n° 18.340/2013, Lei Federal n° 8.666/93, demais normas complementares e disposições desta Ata e do Edital que a precedeu, aplicáveis à execução e especialmente aos casos omissos.</w:t>
      </w:r>
    </w:p>
    <w:p w:rsidR="0041435A" w:rsidRPr="00C175D2" w:rsidRDefault="0041435A" w:rsidP="0041435A">
      <w:pPr>
        <w:spacing w:before="120" w:after="120"/>
        <w:ind w:right="120"/>
        <w:jc w:val="both"/>
        <w:rPr>
          <w:color w:val="000000"/>
          <w:sz w:val="22"/>
          <w:szCs w:val="22"/>
        </w:rPr>
      </w:pPr>
      <w:r w:rsidRPr="00C175D2">
        <w:rPr>
          <w:bCs/>
          <w:color w:val="000000"/>
          <w:sz w:val="22"/>
          <w:szCs w:val="22"/>
        </w:rPr>
        <w:t>16.7. </w:t>
      </w:r>
      <w:r w:rsidRPr="00C175D2">
        <w:rPr>
          <w:color w:val="000000"/>
          <w:sz w:val="22"/>
          <w:szCs w:val="22"/>
        </w:rPr>
        <w:t>Nos termos do</w:t>
      </w:r>
      <w:r w:rsidRPr="00C175D2">
        <w:rPr>
          <w:bCs/>
          <w:iCs/>
          <w:color w:val="000000"/>
          <w:sz w:val="22"/>
          <w:szCs w:val="22"/>
        </w:rPr>
        <w:t xml:space="preserve"> Decreto Estadual 18.340/13 e suas alterações</w:t>
      </w:r>
      <w:r w:rsidRPr="00C175D2">
        <w:rPr>
          <w:color w:val="000000"/>
          <w:sz w:val="22"/>
          <w:szCs w:val="22"/>
        </w:rPr>
        <w:t>, a Ata de Registro de Preços, durante a sua vigência, poderá ser utilizada por qualquer órgão ou entidade da Administração Pública que não tenha participado do certame licitatório, </w:t>
      </w:r>
      <w:r w:rsidRPr="00C175D2">
        <w:rPr>
          <w:bCs/>
          <w:iCs/>
          <w:color w:val="000000"/>
          <w:sz w:val="22"/>
          <w:szCs w:val="22"/>
        </w:rPr>
        <w:t>mediante anuência do órgão gerenciador</w:t>
      </w:r>
      <w:r w:rsidRPr="00C175D2">
        <w:rPr>
          <w:color w:val="000000"/>
          <w:sz w:val="22"/>
          <w:szCs w:val="22"/>
        </w:rPr>
        <w:t>.</w:t>
      </w:r>
    </w:p>
    <w:p w:rsidR="00A7265A" w:rsidRPr="0051767C" w:rsidRDefault="00541080"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Pr>
          <w:b/>
          <w:bCs/>
          <w:sz w:val="22"/>
          <w:szCs w:val="22"/>
          <w:shd w:val="clear" w:color="auto" w:fill="D9D9D9" w:themeFill="background1" w:themeFillShade="D9"/>
        </w:rPr>
        <w:t>1</w:t>
      </w:r>
      <w:r w:rsidR="0041435A">
        <w:rPr>
          <w:b/>
          <w:bCs/>
          <w:sz w:val="22"/>
          <w:szCs w:val="22"/>
          <w:shd w:val="clear" w:color="auto" w:fill="D9D9D9" w:themeFill="background1" w:themeFillShade="D9"/>
        </w:rPr>
        <w:t>7</w:t>
      </w:r>
      <w:r w:rsidR="00A7265A" w:rsidRPr="0050606E">
        <w:rPr>
          <w:b/>
          <w:bCs/>
          <w:sz w:val="22"/>
          <w:szCs w:val="22"/>
          <w:shd w:val="clear" w:color="auto" w:fill="D9D9D9" w:themeFill="background1" w:themeFillShade="D9"/>
        </w:rPr>
        <w:t xml:space="preserve"> – DO</w:t>
      </w:r>
      <w:r w:rsidR="00A7265A" w:rsidRPr="00A7265A">
        <w:rPr>
          <w:b/>
          <w:bCs/>
          <w:sz w:val="22"/>
          <w:szCs w:val="22"/>
        </w:rPr>
        <w:t xml:space="preserve"> TERMO DE CONTRATO OU INSTRUMENTO EQUIVALENTE</w:t>
      </w:r>
    </w:p>
    <w:p w:rsidR="005C60C6" w:rsidRDefault="00541080" w:rsidP="00A91FC6">
      <w:pPr>
        <w:pStyle w:val="Standard"/>
        <w:autoSpaceDN w:val="0"/>
        <w:spacing w:before="120" w:after="120" w:line="276" w:lineRule="auto"/>
        <w:jc w:val="both"/>
        <w:textAlignment w:val="auto"/>
        <w:rPr>
          <w:sz w:val="22"/>
          <w:szCs w:val="22"/>
        </w:rPr>
      </w:pPr>
      <w:r>
        <w:rPr>
          <w:bCs/>
          <w:sz w:val="22"/>
          <w:szCs w:val="22"/>
        </w:rPr>
        <w:t>1</w:t>
      </w:r>
      <w:r w:rsidR="0041435A">
        <w:rPr>
          <w:bCs/>
          <w:sz w:val="22"/>
          <w:szCs w:val="22"/>
        </w:rPr>
        <w:t>7</w:t>
      </w:r>
      <w:r w:rsidR="00722093" w:rsidRPr="005F6FB4">
        <w:rPr>
          <w:bCs/>
          <w:sz w:val="22"/>
          <w:szCs w:val="22"/>
        </w:rPr>
        <w:t>.1.</w:t>
      </w:r>
      <w:r w:rsidR="00722093"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3"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rsidR="00FC6908" w:rsidRDefault="0041435A" w:rsidP="00A91FC6">
      <w:pPr>
        <w:pStyle w:val="Standard"/>
        <w:autoSpaceDN w:val="0"/>
        <w:spacing w:before="120" w:after="120" w:line="276" w:lineRule="auto"/>
        <w:jc w:val="both"/>
        <w:textAlignment w:val="auto"/>
        <w:rPr>
          <w:sz w:val="22"/>
          <w:szCs w:val="22"/>
        </w:rPr>
      </w:pPr>
      <w:r>
        <w:rPr>
          <w:sz w:val="22"/>
          <w:szCs w:val="22"/>
        </w:rPr>
        <w:t>17</w:t>
      </w:r>
      <w:r w:rsidR="0050606E">
        <w:rPr>
          <w:sz w:val="22"/>
          <w:szCs w:val="22"/>
        </w:rPr>
        <w:t>.</w:t>
      </w:r>
      <w:r w:rsidR="00FC6908">
        <w:rPr>
          <w:sz w:val="22"/>
          <w:szCs w:val="22"/>
        </w:rPr>
        <w:t>2. O prazo previsto para assinatura ou aceite poderá ser prorrogado, por igual período, por solicitação justificada do adjudicatário e aceita pela Administração.</w:t>
      </w:r>
    </w:p>
    <w:p w:rsidR="00C20267" w:rsidRPr="00564F50" w:rsidRDefault="00C20267" w:rsidP="00C20267">
      <w:pPr>
        <w:jc w:val="both"/>
        <w:rPr>
          <w:sz w:val="22"/>
          <w:szCs w:val="22"/>
        </w:rPr>
      </w:pPr>
      <w:r>
        <w:rPr>
          <w:sz w:val="22"/>
          <w:szCs w:val="22"/>
        </w:rPr>
        <w:t>17</w:t>
      </w:r>
      <w:r w:rsidRPr="00564F50">
        <w:rPr>
          <w:sz w:val="22"/>
          <w:szCs w:val="22"/>
        </w:rPr>
        <w:t>.3. O instrumento de contrato é obrigatório nos casos de concorrência e de tomada de preços, bem como nas dispensas e inexigibilidades cujos preços estejam compreendidos nos limites destas duas modalidades de licitação, e facultativo nos demais em que a Administração puder substituí-lo por outros instrumentos hábeis, tais como carta-contrato, nota de empenho de despesa, autorização de compra ou ordem de execução de serviço.</w:t>
      </w:r>
    </w:p>
    <w:p w:rsidR="00C20267" w:rsidRPr="00564F50" w:rsidRDefault="00C20267" w:rsidP="00C20267">
      <w:pPr>
        <w:rPr>
          <w:rFonts w:ascii="Segoe UI" w:hAnsi="Segoe UI" w:cs="Segoe UI"/>
          <w:sz w:val="21"/>
          <w:szCs w:val="21"/>
        </w:rPr>
      </w:pPr>
    </w:p>
    <w:p w:rsidR="00C20267" w:rsidRPr="00A025B4" w:rsidRDefault="00C20267" w:rsidP="00C20267">
      <w:pPr>
        <w:ind w:left="2268"/>
        <w:jc w:val="both"/>
        <w:rPr>
          <w:sz w:val="22"/>
          <w:szCs w:val="22"/>
        </w:rPr>
      </w:pPr>
      <w:r w:rsidRPr="00564F50">
        <w:rPr>
          <w:b/>
          <w:bCs/>
          <w:sz w:val="22"/>
          <w:szCs w:val="22"/>
        </w:rPr>
        <w:t xml:space="preserve"> § 4o</w:t>
      </w:r>
      <w:r w:rsidRPr="00564F50">
        <w:rPr>
          <w:sz w:val="22"/>
          <w:szCs w:val="22"/>
        </w:rPr>
        <w:t> É dispensável o "termo de contrato" e facultada a substituição prevista neste artigo, a critério da Administração e independentemente de seu valor, nos casos de compra com entrega imediata e integral dos bens adquiridos, dos quais não resultem obrigações futuras, inclusive assistência técnica.</w:t>
      </w:r>
      <w:r>
        <w:rPr>
          <w:sz w:val="22"/>
          <w:szCs w:val="22"/>
        </w:rPr>
        <w:t xml:space="preserve"> </w:t>
      </w:r>
    </w:p>
    <w:p w:rsidR="00B55DF1" w:rsidRPr="008B7713" w:rsidRDefault="00541080"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Pr>
          <w:b/>
          <w:bCs/>
          <w:sz w:val="22"/>
          <w:szCs w:val="22"/>
          <w:shd w:val="clear" w:color="auto" w:fill="D9D9D9" w:themeFill="background1" w:themeFillShade="D9"/>
        </w:rPr>
        <w:t>1</w:t>
      </w:r>
      <w:r w:rsidR="0041435A">
        <w:rPr>
          <w:b/>
          <w:bCs/>
          <w:sz w:val="22"/>
          <w:szCs w:val="22"/>
          <w:shd w:val="clear" w:color="auto" w:fill="D9D9D9" w:themeFill="background1" w:themeFillShade="D9"/>
        </w:rPr>
        <w:t>8</w:t>
      </w:r>
      <w:r w:rsidR="0050606E" w:rsidRPr="0050606E">
        <w:rPr>
          <w:b/>
          <w:bCs/>
          <w:sz w:val="22"/>
          <w:szCs w:val="22"/>
          <w:shd w:val="clear" w:color="auto" w:fill="D9D9D9" w:themeFill="background1" w:themeFillShade="D9"/>
        </w:rPr>
        <w:t xml:space="preserve"> </w:t>
      </w:r>
      <w:r w:rsidR="00B55DF1" w:rsidRPr="008B7713">
        <w:rPr>
          <w:b/>
          <w:bCs/>
          <w:sz w:val="22"/>
          <w:szCs w:val="22"/>
        </w:rPr>
        <w:t xml:space="preserve">– </w:t>
      </w:r>
      <w:r w:rsidR="00F96965" w:rsidRPr="008B7713">
        <w:rPr>
          <w:b/>
          <w:bCs/>
          <w:sz w:val="22"/>
          <w:szCs w:val="22"/>
        </w:rPr>
        <w:t>DO PAGAMENTO</w:t>
      </w:r>
    </w:p>
    <w:p w:rsidR="00B55DF1" w:rsidRDefault="00B55DF1" w:rsidP="00A91FC6">
      <w:pPr>
        <w:jc w:val="both"/>
        <w:rPr>
          <w:sz w:val="22"/>
          <w:szCs w:val="22"/>
        </w:rPr>
      </w:pPr>
    </w:p>
    <w:p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4C5599">
        <w:rPr>
          <w:color w:val="FF0000"/>
          <w:sz w:val="22"/>
          <w:szCs w:val="22"/>
        </w:rPr>
        <w:t>13</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A91FC6">
      <w:pPr>
        <w:pStyle w:val="P30"/>
        <w:snapToGrid/>
        <w:rPr>
          <w:b w:val="0"/>
          <w:bCs/>
          <w:sz w:val="22"/>
          <w:szCs w:val="22"/>
        </w:rPr>
      </w:pPr>
    </w:p>
    <w:p w:rsidR="00B55DF1" w:rsidRPr="008B7713" w:rsidRDefault="004143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Pr>
          <w:b/>
          <w:bCs/>
          <w:sz w:val="22"/>
          <w:szCs w:val="22"/>
        </w:rPr>
        <w:t>19</w:t>
      </w:r>
      <w:r w:rsidR="00B55DF1"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8B7713" w:rsidRDefault="008B7713" w:rsidP="00A91FC6">
      <w:pPr>
        <w:jc w:val="both"/>
        <w:rPr>
          <w:sz w:val="22"/>
          <w:szCs w:val="22"/>
        </w:rPr>
      </w:pPr>
      <w:r>
        <w:rPr>
          <w:sz w:val="22"/>
          <w:szCs w:val="22"/>
        </w:rPr>
        <w:t xml:space="preserve">Conforme estabelecido </w:t>
      </w:r>
      <w:r w:rsidR="0046471E">
        <w:rPr>
          <w:color w:val="FF0000"/>
          <w:sz w:val="22"/>
          <w:szCs w:val="22"/>
        </w:rPr>
        <w:t>no item 1</w:t>
      </w:r>
      <w:r w:rsidR="00D97AFF">
        <w:rPr>
          <w:color w:val="FF0000"/>
          <w:sz w:val="22"/>
          <w:szCs w:val="22"/>
        </w:rPr>
        <w:t>6</w:t>
      </w:r>
      <w:r w:rsidR="00FC1FA7">
        <w:rPr>
          <w:color w:val="FF0000"/>
          <w:sz w:val="22"/>
          <w:szCs w:val="22"/>
        </w:rPr>
        <w:t xml:space="preserve"> </w:t>
      </w:r>
      <w:r w:rsidR="00FC1FA7" w:rsidRPr="008B7713">
        <w:rPr>
          <w:color w:val="FF0000"/>
          <w:sz w:val="22"/>
          <w:szCs w:val="22"/>
        </w:rPr>
        <w:t>do</w:t>
      </w:r>
      <w:r w:rsidRPr="008B7713">
        <w:rPr>
          <w:sz w:val="22"/>
          <w:szCs w:val="22"/>
        </w:rPr>
        <w:t xml:space="preserve"> </w:t>
      </w:r>
      <w:hyperlink w:anchor="_ANEXO_I_DO" w:history="1">
        <w:r w:rsidRPr="00330D76">
          <w:rPr>
            <w:rStyle w:val="Hyperlink"/>
            <w:sz w:val="22"/>
            <w:szCs w:val="22"/>
          </w:rPr>
          <w:t>Termo de Referência – Anexo I</w:t>
        </w:r>
      </w:hyperlink>
      <w:r w:rsidRPr="008B7713">
        <w:rPr>
          <w:sz w:val="22"/>
          <w:szCs w:val="22"/>
        </w:rPr>
        <w:t xml:space="preserve"> deste Edital.</w:t>
      </w:r>
    </w:p>
    <w:p w:rsidR="0047202D" w:rsidRDefault="0047202D" w:rsidP="00A91FC6">
      <w:pPr>
        <w:jc w:val="both"/>
        <w:rPr>
          <w:sz w:val="22"/>
          <w:szCs w:val="22"/>
        </w:rPr>
      </w:pPr>
    </w:p>
    <w:p w:rsidR="008308DD" w:rsidRPr="008B7713" w:rsidRDefault="00541080"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Pr>
          <w:b/>
          <w:bCs/>
          <w:sz w:val="22"/>
          <w:szCs w:val="22"/>
        </w:rPr>
        <w:t>2</w:t>
      </w:r>
      <w:r w:rsidR="0041435A">
        <w:rPr>
          <w:b/>
          <w:bCs/>
          <w:sz w:val="22"/>
          <w:szCs w:val="22"/>
        </w:rPr>
        <w:t>0</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8B7713" w:rsidRDefault="008B7713" w:rsidP="00A91FC6">
      <w:pPr>
        <w:jc w:val="both"/>
        <w:rPr>
          <w:sz w:val="22"/>
          <w:szCs w:val="22"/>
        </w:rPr>
      </w:pPr>
      <w:r>
        <w:rPr>
          <w:sz w:val="22"/>
          <w:szCs w:val="22"/>
        </w:rPr>
        <w:t xml:space="preserve">Conforme estabelecido </w:t>
      </w:r>
      <w:r w:rsidR="0046471E">
        <w:rPr>
          <w:color w:val="FF0000"/>
          <w:sz w:val="22"/>
          <w:szCs w:val="22"/>
        </w:rPr>
        <w:t>no item 1</w:t>
      </w:r>
      <w:r w:rsidR="00D97AFF">
        <w:rPr>
          <w:color w:val="FF0000"/>
          <w:sz w:val="22"/>
          <w:szCs w:val="22"/>
        </w:rPr>
        <w:t>5</w:t>
      </w:r>
      <w:r w:rsidR="0046471E">
        <w:rPr>
          <w:color w:val="FF0000"/>
          <w:sz w:val="22"/>
          <w:szCs w:val="22"/>
        </w:rPr>
        <w:t>.1</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541080"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Pr>
          <w:b/>
          <w:snapToGrid w:val="0"/>
          <w:sz w:val="22"/>
          <w:szCs w:val="22"/>
        </w:rPr>
        <w:t>2</w:t>
      </w:r>
      <w:r w:rsidR="0041435A">
        <w:rPr>
          <w:b/>
          <w:snapToGrid w:val="0"/>
          <w:sz w:val="22"/>
          <w:szCs w:val="22"/>
        </w:rPr>
        <w:t>1</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8B7713" w:rsidP="00A91FC6">
      <w:pPr>
        <w:jc w:val="both"/>
        <w:rPr>
          <w:sz w:val="22"/>
          <w:szCs w:val="22"/>
        </w:rPr>
      </w:pPr>
      <w:r>
        <w:rPr>
          <w:sz w:val="22"/>
          <w:szCs w:val="22"/>
        </w:rPr>
        <w:t xml:space="preserve">Conforme estabelecido </w:t>
      </w:r>
      <w:r w:rsidR="000A372F">
        <w:rPr>
          <w:color w:val="FF0000"/>
          <w:sz w:val="22"/>
          <w:szCs w:val="22"/>
        </w:rPr>
        <w:t>no item 1</w:t>
      </w:r>
      <w:r w:rsidR="00D97AFF">
        <w:rPr>
          <w:color w:val="FF0000"/>
          <w:sz w:val="22"/>
          <w:szCs w:val="22"/>
        </w:rPr>
        <w:t>5</w:t>
      </w:r>
      <w:r w:rsidR="0046471E">
        <w:rPr>
          <w:color w:val="FF0000"/>
          <w:sz w:val="22"/>
          <w:szCs w:val="22"/>
        </w:rPr>
        <w:t>.2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50606E" w:rsidRDefault="0050606E" w:rsidP="00A91FC6">
      <w:pPr>
        <w:jc w:val="both"/>
        <w:rPr>
          <w:sz w:val="22"/>
          <w:szCs w:val="22"/>
        </w:rPr>
      </w:pPr>
    </w:p>
    <w:p w:rsidR="005F6FB4" w:rsidRPr="00541080" w:rsidRDefault="002C1BD3" w:rsidP="0054108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541080">
        <w:rPr>
          <w:b/>
          <w:bCs/>
          <w:sz w:val="22"/>
          <w:szCs w:val="22"/>
        </w:rPr>
        <w:t>2</w:t>
      </w:r>
      <w:r w:rsidR="0041435A">
        <w:rPr>
          <w:b/>
          <w:bCs/>
          <w:sz w:val="22"/>
          <w:szCs w:val="22"/>
        </w:rPr>
        <w:t>2</w:t>
      </w:r>
      <w:r w:rsidRPr="00541080">
        <w:rPr>
          <w:b/>
          <w:bCs/>
          <w:sz w:val="22"/>
          <w:szCs w:val="22"/>
        </w:rPr>
        <w:t xml:space="preserve"> – DA TRANSFERÊNCIA</w:t>
      </w:r>
      <w:r w:rsidR="00E50E37">
        <w:rPr>
          <w:b/>
          <w:bCs/>
          <w:sz w:val="22"/>
          <w:szCs w:val="22"/>
        </w:rPr>
        <w:t>/CESSÃO OU SUBCONTRATAÇÃO</w:t>
      </w:r>
      <w:r w:rsidRPr="00541080">
        <w:rPr>
          <w:sz w:val="22"/>
          <w:szCs w:val="22"/>
        </w:rPr>
        <w:tab/>
      </w:r>
    </w:p>
    <w:p w:rsidR="00541080" w:rsidRDefault="00541080" w:rsidP="002C1BD3">
      <w:pPr>
        <w:tabs>
          <w:tab w:val="left" w:pos="2055"/>
        </w:tabs>
        <w:jc w:val="both"/>
        <w:rPr>
          <w:sz w:val="22"/>
          <w:szCs w:val="22"/>
        </w:rPr>
      </w:pPr>
    </w:p>
    <w:p w:rsidR="002C1BD3" w:rsidRPr="00541080" w:rsidRDefault="002C1BD3" w:rsidP="002C1BD3">
      <w:pPr>
        <w:tabs>
          <w:tab w:val="left" w:pos="2055"/>
        </w:tabs>
        <w:jc w:val="both"/>
        <w:rPr>
          <w:sz w:val="22"/>
          <w:szCs w:val="22"/>
        </w:rPr>
      </w:pPr>
      <w:r w:rsidRPr="00541080">
        <w:rPr>
          <w:sz w:val="22"/>
          <w:szCs w:val="22"/>
        </w:rPr>
        <w:t>Fica vedada a subcontratação, cessão ou transferência total ou parcial do objeto.</w:t>
      </w:r>
    </w:p>
    <w:p w:rsidR="00F9653B" w:rsidRPr="00541080" w:rsidRDefault="00F9653B" w:rsidP="002C1BD3">
      <w:pPr>
        <w:tabs>
          <w:tab w:val="left" w:pos="2055"/>
        </w:tabs>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41435A">
        <w:rPr>
          <w:b/>
          <w:sz w:val="22"/>
          <w:szCs w:val="22"/>
        </w:rPr>
        <w:t>3</w:t>
      </w:r>
      <w:r w:rsidR="008308DD" w:rsidRPr="008B7713">
        <w:rPr>
          <w:b/>
          <w:sz w:val="22"/>
          <w:szCs w:val="22"/>
        </w:rPr>
        <w:t xml:space="preserve"> – DA DOTAÇÃO ORÇAMENTÁRIA</w:t>
      </w:r>
    </w:p>
    <w:p w:rsidR="00F14215" w:rsidRPr="005A0297" w:rsidRDefault="00F14215" w:rsidP="00F14215">
      <w:pPr>
        <w:spacing w:before="100" w:beforeAutospacing="1" w:after="100" w:afterAutospacing="1"/>
        <w:rPr>
          <w:color w:val="000000"/>
          <w:sz w:val="22"/>
          <w:szCs w:val="22"/>
        </w:rPr>
      </w:pPr>
      <w:r w:rsidRPr="005A0297">
        <w:rPr>
          <w:color w:val="000000"/>
          <w:sz w:val="22"/>
          <w:szCs w:val="22"/>
        </w:rPr>
        <w:t xml:space="preserve">Fonte Recursos: 0110 / </w:t>
      </w:r>
      <w:r w:rsidR="005A0297" w:rsidRPr="005A0297">
        <w:rPr>
          <w:color w:val="000000"/>
          <w:sz w:val="22"/>
          <w:szCs w:val="22"/>
        </w:rPr>
        <w:t xml:space="preserve">P/ Atividade: 2010/ </w:t>
      </w:r>
      <w:r w:rsidRPr="005A0297">
        <w:rPr>
          <w:color w:val="000000"/>
          <w:sz w:val="22"/>
          <w:szCs w:val="22"/>
        </w:rPr>
        <w:t xml:space="preserve">Elemento de Despesa </w:t>
      </w:r>
      <w:r w:rsidR="005A0297" w:rsidRPr="005A0297">
        <w:rPr>
          <w:color w:val="000000"/>
          <w:sz w:val="22"/>
          <w:szCs w:val="22"/>
        </w:rPr>
        <w:t>3390.30</w:t>
      </w:r>
    </w:p>
    <w:p w:rsidR="002C1BD3" w:rsidRPr="008B7713" w:rsidRDefault="00541080" w:rsidP="002C1BD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w:t>
      </w:r>
      <w:r w:rsidR="0041435A">
        <w:rPr>
          <w:b/>
          <w:bCs/>
          <w:sz w:val="22"/>
          <w:szCs w:val="22"/>
        </w:rPr>
        <w:t>4</w:t>
      </w:r>
      <w:r w:rsidR="002C1BD3" w:rsidRPr="008B7713">
        <w:rPr>
          <w:b/>
          <w:bCs/>
          <w:sz w:val="22"/>
          <w:szCs w:val="22"/>
        </w:rPr>
        <w:t xml:space="preserve"> – DAS CONDIÇÕES GERAIS</w:t>
      </w:r>
    </w:p>
    <w:p w:rsidR="002C1BD3" w:rsidRDefault="002C1BD3" w:rsidP="00A91FC6">
      <w:pPr>
        <w:suppressAutoHyphens/>
        <w:jc w:val="both"/>
        <w:rPr>
          <w:b/>
          <w:color w:val="000000"/>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4"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5"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47202D" w:rsidRPr="00FF0BB7" w:rsidRDefault="0047202D"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w:t>
      </w:r>
      <w:r w:rsidR="0041435A">
        <w:rPr>
          <w:sz w:val="22"/>
          <w:szCs w:val="22"/>
        </w:rPr>
        <w:t>4</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56"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57"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41435A" w:rsidP="00A91FC6">
      <w:pPr>
        <w:jc w:val="both"/>
        <w:rPr>
          <w:sz w:val="22"/>
          <w:szCs w:val="22"/>
        </w:rPr>
      </w:pPr>
      <w:r>
        <w:rPr>
          <w:sz w:val="22"/>
          <w:szCs w:val="22"/>
        </w:rPr>
        <w:t>24</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41435A">
        <w:rPr>
          <w:sz w:val="22"/>
          <w:szCs w:val="22"/>
        </w:rPr>
        <w:t>4</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58" w:history="1">
        <w:r w:rsidR="00FF0BB7" w:rsidRPr="0017663A">
          <w:rPr>
            <w:rStyle w:val="Hyperlink"/>
            <w:sz w:val="22"/>
            <w:szCs w:val="22"/>
          </w:rPr>
          <w:t>Lei Federal nº.10.520</w:t>
        </w:r>
      </w:hyperlink>
      <w:r w:rsidR="00FF0BB7" w:rsidRPr="008B7713">
        <w:rPr>
          <w:sz w:val="22"/>
          <w:szCs w:val="22"/>
        </w:rPr>
        <w:t xml:space="preserve">, de 17 de julho de 2002, no </w:t>
      </w:r>
      <w:hyperlink r:id="rId59"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0"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41435A">
        <w:rPr>
          <w:sz w:val="22"/>
          <w:szCs w:val="22"/>
        </w:rPr>
        <w:t>4</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1" w:history="1">
        <w:r w:rsidRPr="003F118A">
          <w:rPr>
            <w:rStyle w:val="Hyperlink"/>
            <w:bCs/>
            <w:sz w:val="22"/>
            <w:szCs w:val="22"/>
          </w:rPr>
          <w:t>Lei 8.666/93</w:t>
        </w:r>
      </w:hyperlink>
      <w:r w:rsidRPr="008B7713">
        <w:rPr>
          <w:bCs/>
          <w:sz w:val="22"/>
          <w:szCs w:val="22"/>
        </w:rPr>
        <w:t>.</w:t>
      </w:r>
    </w:p>
    <w:p w:rsidR="00650522" w:rsidRPr="008B7713" w:rsidRDefault="00650522" w:rsidP="0050606E">
      <w:pPr>
        <w:ind w:left="709"/>
        <w:jc w:val="both"/>
        <w:rPr>
          <w:sz w:val="22"/>
          <w:szCs w:val="22"/>
        </w:rPr>
      </w:pPr>
    </w:p>
    <w:p w:rsidR="00650522" w:rsidRPr="008B7713" w:rsidRDefault="00650522" w:rsidP="0050606E">
      <w:pPr>
        <w:ind w:left="709"/>
        <w:jc w:val="both"/>
        <w:rPr>
          <w:sz w:val="22"/>
          <w:szCs w:val="22"/>
        </w:rPr>
      </w:pPr>
      <w:r w:rsidRPr="008B7713">
        <w:rPr>
          <w:sz w:val="22"/>
          <w:szCs w:val="22"/>
        </w:rPr>
        <w:t>2</w:t>
      </w:r>
      <w:r w:rsidR="0041435A">
        <w:rPr>
          <w:sz w:val="22"/>
          <w:szCs w:val="22"/>
        </w:rPr>
        <w:t>4</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50606E">
      <w:pPr>
        <w:ind w:left="709"/>
        <w:jc w:val="both"/>
        <w:rPr>
          <w:sz w:val="22"/>
          <w:szCs w:val="22"/>
        </w:rPr>
      </w:pPr>
    </w:p>
    <w:p w:rsidR="00650522" w:rsidRDefault="00541080" w:rsidP="0050606E">
      <w:pPr>
        <w:ind w:left="709"/>
        <w:jc w:val="both"/>
        <w:rPr>
          <w:sz w:val="22"/>
          <w:szCs w:val="22"/>
        </w:rPr>
      </w:pPr>
      <w:r>
        <w:rPr>
          <w:sz w:val="22"/>
          <w:szCs w:val="22"/>
        </w:rPr>
        <w:t>2</w:t>
      </w:r>
      <w:r w:rsidR="0041435A">
        <w:rPr>
          <w:sz w:val="22"/>
          <w:szCs w:val="22"/>
        </w:rPr>
        <w:t>4</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2" w:history="1">
        <w:r w:rsidR="00650522" w:rsidRPr="003F118A">
          <w:rPr>
            <w:rStyle w:val="Hyperlink"/>
            <w:sz w:val="22"/>
            <w:szCs w:val="22"/>
          </w:rPr>
          <w:t>Lei</w:t>
        </w:r>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50606E" w:rsidRDefault="0050606E" w:rsidP="00A91FC6">
      <w:pPr>
        <w:jc w:val="both"/>
        <w:rPr>
          <w:sz w:val="22"/>
          <w:szCs w:val="22"/>
        </w:rPr>
      </w:pPr>
    </w:p>
    <w:p w:rsidR="00FF0BB7" w:rsidRPr="008B7713" w:rsidRDefault="0041435A" w:rsidP="00A91FC6">
      <w:pPr>
        <w:jc w:val="both"/>
        <w:rPr>
          <w:b/>
          <w:sz w:val="22"/>
          <w:szCs w:val="22"/>
        </w:rPr>
      </w:pPr>
      <w:r>
        <w:rPr>
          <w:sz w:val="22"/>
          <w:szCs w:val="22"/>
        </w:rPr>
        <w:t>4</w:t>
      </w:r>
      <w:r w:rsidR="00541080">
        <w:rPr>
          <w:sz w:val="22"/>
          <w:szCs w:val="22"/>
        </w:rPr>
        <w:t>5</w:t>
      </w:r>
      <w:r w:rsidR="003B704D" w:rsidRPr="008B7713">
        <w:rPr>
          <w:sz w:val="22"/>
          <w:szCs w:val="22"/>
        </w:rPr>
        <w:t>.</w:t>
      </w:r>
      <w:r w:rsidR="00097110">
        <w:rPr>
          <w:sz w:val="22"/>
          <w:szCs w:val="22"/>
        </w:rPr>
        <w:t>19</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3"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4"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541080" w:rsidP="00A91FC6">
      <w:pPr>
        <w:jc w:val="both"/>
        <w:rPr>
          <w:sz w:val="22"/>
          <w:szCs w:val="22"/>
        </w:rPr>
      </w:pPr>
      <w:r>
        <w:rPr>
          <w:sz w:val="22"/>
          <w:szCs w:val="22"/>
        </w:rPr>
        <w:t>2</w:t>
      </w:r>
      <w:r w:rsidR="0041435A">
        <w:rPr>
          <w:sz w:val="22"/>
          <w:szCs w:val="22"/>
        </w:rPr>
        <w:t>4</w:t>
      </w:r>
      <w:r w:rsidR="003B704D" w:rsidRPr="008B7713">
        <w:rPr>
          <w:sz w:val="22"/>
          <w:szCs w:val="22"/>
        </w:rPr>
        <w:t>.</w:t>
      </w:r>
      <w:r w:rsidR="00FF0BB7" w:rsidRPr="008B7713">
        <w:rPr>
          <w:sz w:val="22"/>
          <w:szCs w:val="22"/>
        </w:rPr>
        <w:t>2</w:t>
      </w:r>
      <w:r w:rsidR="00097110">
        <w:rPr>
          <w:sz w:val="22"/>
          <w:szCs w:val="22"/>
        </w:rPr>
        <w:t>0</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41435A" w:rsidP="00A91FC6">
      <w:pPr>
        <w:jc w:val="both"/>
        <w:rPr>
          <w:sz w:val="22"/>
          <w:szCs w:val="22"/>
        </w:rPr>
      </w:pPr>
      <w:r>
        <w:rPr>
          <w:sz w:val="22"/>
          <w:szCs w:val="22"/>
        </w:rPr>
        <w:t>24</w:t>
      </w:r>
      <w:r w:rsidR="003B704D" w:rsidRPr="008B7713">
        <w:rPr>
          <w:sz w:val="22"/>
          <w:szCs w:val="22"/>
        </w:rPr>
        <w:t>.</w:t>
      </w:r>
      <w:r w:rsidR="00FF0BB7" w:rsidRPr="008B7713">
        <w:rPr>
          <w:sz w:val="22"/>
          <w:szCs w:val="22"/>
        </w:rPr>
        <w:t>2</w:t>
      </w:r>
      <w:r w:rsidR="00097110">
        <w:rPr>
          <w:sz w:val="22"/>
          <w:szCs w:val="22"/>
        </w:rPr>
        <w:t>1</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sidR="008B7713">
        <w:rPr>
          <w:b/>
          <w:sz w:val="22"/>
          <w:szCs w:val="22"/>
        </w:rPr>
        <w:t xml:space="preserve"> 3212</w:t>
      </w:r>
      <w:r w:rsidR="00F14215" w:rsidRPr="00F14215">
        <w:rPr>
          <w:b/>
          <w:sz w:val="22"/>
          <w:szCs w:val="22"/>
        </w:rPr>
        <w:t>-9266</w:t>
      </w:r>
      <w:r w:rsidR="00FF0BB7" w:rsidRPr="00F14215">
        <w:rPr>
          <w:b/>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41435A">
        <w:rPr>
          <w:sz w:val="22"/>
          <w:szCs w:val="22"/>
        </w:rPr>
        <w:t>4</w:t>
      </w:r>
      <w:r w:rsidRPr="008B7713">
        <w:rPr>
          <w:sz w:val="22"/>
          <w:szCs w:val="22"/>
        </w:rPr>
        <w:t>.</w:t>
      </w:r>
      <w:r w:rsidR="00650522" w:rsidRPr="008B7713">
        <w:rPr>
          <w:sz w:val="22"/>
          <w:szCs w:val="22"/>
        </w:rPr>
        <w:t>2</w:t>
      </w:r>
      <w:r w:rsidR="00097110">
        <w:rPr>
          <w:sz w:val="22"/>
          <w:szCs w:val="22"/>
        </w:rPr>
        <w:t>2</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41435A"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Pr>
          <w:i w:val="0"/>
          <w:sz w:val="22"/>
          <w:szCs w:val="22"/>
        </w:rPr>
        <w:t>25</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41435A">
        <w:rPr>
          <w:b/>
          <w:sz w:val="22"/>
          <w:szCs w:val="22"/>
        </w:rPr>
        <w:t>5</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8308DD"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4B4EFB" w:rsidRDefault="004B4EFB" w:rsidP="00A91FC6">
      <w:pPr>
        <w:tabs>
          <w:tab w:val="num" w:pos="2375"/>
        </w:tabs>
        <w:rPr>
          <w:sz w:val="22"/>
          <w:szCs w:val="22"/>
        </w:rPr>
      </w:pPr>
      <w:r w:rsidRPr="00661318">
        <w:rPr>
          <w:b/>
          <w:sz w:val="22"/>
          <w:szCs w:val="22"/>
        </w:rPr>
        <w:t>ANEXO III</w:t>
      </w:r>
      <w:r>
        <w:rPr>
          <w:sz w:val="22"/>
          <w:szCs w:val="22"/>
        </w:rPr>
        <w:t xml:space="preserve"> – Minuta da Ata de Registro de Preços</w:t>
      </w:r>
    </w:p>
    <w:p w:rsidR="00FE23C2" w:rsidRDefault="00FE23C2" w:rsidP="00A91FC6">
      <w:pPr>
        <w:jc w:val="right"/>
        <w:rPr>
          <w:color w:val="000000"/>
          <w:sz w:val="22"/>
          <w:szCs w:val="22"/>
        </w:rPr>
      </w:pPr>
    </w:p>
    <w:p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E17CF6">
        <w:rPr>
          <w:b/>
          <w:color w:val="FF0000"/>
          <w:sz w:val="22"/>
          <w:szCs w:val="22"/>
        </w:rPr>
        <w:t>25</w:t>
      </w:r>
      <w:r w:rsidR="001E0FE2">
        <w:rPr>
          <w:b/>
          <w:color w:val="FF0000"/>
          <w:sz w:val="22"/>
          <w:szCs w:val="22"/>
        </w:rPr>
        <w:t xml:space="preserve"> de </w:t>
      </w:r>
      <w:r w:rsidR="00E17CF6">
        <w:rPr>
          <w:b/>
          <w:color w:val="FF0000"/>
          <w:sz w:val="22"/>
          <w:szCs w:val="22"/>
        </w:rPr>
        <w:t>novembro</w:t>
      </w:r>
      <w:r w:rsidR="00F14215">
        <w:rPr>
          <w:b/>
          <w:color w:val="FF0000"/>
          <w:sz w:val="22"/>
          <w:szCs w:val="22"/>
        </w:rPr>
        <w:t xml:space="preserve"> de 2019</w:t>
      </w:r>
      <w:r w:rsidRPr="0051767C">
        <w:rPr>
          <w:b/>
          <w:color w:val="FF0000"/>
          <w:sz w:val="22"/>
          <w:szCs w:val="22"/>
        </w:rPr>
        <w:t>.</w:t>
      </w:r>
    </w:p>
    <w:p w:rsidR="00D80379" w:rsidRDefault="00D80379" w:rsidP="00A91FC6">
      <w:pPr>
        <w:rPr>
          <w:b/>
          <w:color w:val="FF0000"/>
          <w:sz w:val="22"/>
          <w:szCs w:val="22"/>
        </w:rPr>
      </w:pPr>
    </w:p>
    <w:p w:rsidR="00D80379" w:rsidRDefault="00D80379" w:rsidP="00A91FC6">
      <w:pPr>
        <w:rPr>
          <w:b/>
          <w:color w:val="FF0000"/>
          <w:sz w:val="22"/>
          <w:szCs w:val="22"/>
        </w:rPr>
      </w:pPr>
    </w:p>
    <w:p w:rsidR="00D80379" w:rsidRDefault="00CB7D12" w:rsidP="00D80379">
      <w:pPr>
        <w:jc w:val="center"/>
        <w:rPr>
          <w:b/>
          <w:color w:val="FF0000"/>
          <w:sz w:val="22"/>
          <w:szCs w:val="22"/>
        </w:rPr>
      </w:pPr>
      <w:r>
        <w:rPr>
          <w:b/>
          <w:color w:val="FF0000"/>
          <w:sz w:val="22"/>
          <w:szCs w:val="22"/>
        </w:rPr>
        <w:t>ROGÉRIO PEREIRA SANTANA</w:t>
      </w:r>
    </w:p>
    <w:p w:rsidR="00D80379" w:rsidRPr="00B57165" w:rsidRDefault="00D80379" w:rsidP="00D80379">
      <w:pPr>
        <w:jc w:val="center"/>
        <w:rPr>
          <w:sz w:val="22"/>
          <w:szCs w:val="22"/>
        </w:rPr>
      </w:pPr>
      <w:r>
        <w:rPr>
          <w:sz w:val="22"/>
          <w:szCs w:val="22"/>
        </w:rPr>
        <w:t xml:space="preserve">Pregoeiro(a) </w:t>
      </w:r>
      <w:r w:rsidRPr="00B57165">
        <w:rPr>
          <w:sz w:val="22"/>
          <w:szCs w:val="22"/>
        </w:rPr>
        <w:t>SUPEL-RO</w:t>
      </w:r>
    </w:p>
    <w:p w:rsidR="00D80379" w:rsidRPr="00B57165" w:rsidRDefault="00D80379" w:rsidP="00D80379">
      <w:pPr>
        <w:jc w:val="center"/>
        <w:rPr>
          <w:sz w:val="22"/>
          <w:szCs w:val="22"/>
        </w:rPr>
      </w:pPr>
      <w:r w:rsidRPr="00B57165">
        <w:rPr>
          <w:sz w:val="22"/>
          <w:szCs w:val="22"/>
        </w:rPr>
        <w:t xml:space="preserve">Mat. </w:t>
      </w:r>
      <w:r w:rsidR="00CB7D12">
        <w:rPr>
          <w:color w:val="FF0000"/>
          <w:sz w:val="22"/>
          <w:szCs w:val="22"/>
        </w:rPr>
        <w:t>300109135</w:t>
      </w:r>
    </w:p>
    <w:p w:rsidR="00D80379" w:rsidRPr="00B57165" w:rsidRDefault="00D80379" w:rsidP="00D80379">
      <w:pPr>
        <w:jc w:val="center"/>
        <w:rPr>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97AFF" w:rsidRDefault="00D97AFF" w:rsidP="00A91FC6">
      <w:pPr>
        <w:rPr>
          <w:b/>
          <w:color w:val="FF0000"/>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D80379" w:rsidRDefault="00D80379" w:rsidP="00A91FC6">
      <w:pPr>
        <w:rPr>
          <w:b/>
          <w:color w:val="FF0000"/>
          <w:sz w:val="22"/>
          <w:szCs w:val="22"/>
        </w:rPr>
      </w:pPr>
    </w:p>
    <w:p w:rsidR="0050606E" w:rsidRDefault="0050606E" w:rsidP="00A91FC6">
      <w:pPr>
        <w:rPr>
          <w:b/>
          <w:sz w:val="22"/>
          <w:szCs w:val="22"/>
        </w:rPr>
      </w:pPr>
    </w:p>
    <w:p w:rsidR="00533506" w:rsidRPr="001E0FE2" w:rsidRDefault="00533506" w:rsidP="00533506">
      <w:pPr>
        <w:pStyle w:val="Ttulo1"/>
        <w:jc w:val="center"/>
        <w:rPr>
          <w:i w:val="0"/>
          <w:color w:val="FF0000"/>
          <w:sz w:val="22"/>
          <w:szCs w:val="22"/>
        </w:rPr>
      </w:pPr>
      <w:r w:rsidRPr="001E0FE2">
        <w:rPr>
          <w:i w:val="0"/>
          <w:color w:val="FF0000"/>
          <w:sz w:val="22"/>
          <w:szCs w:val="22"/>
        </w:rPr>
        <w:t>ANEXO I DO EDITAL – TERMO DE REFERÊNCIA</w:t>
      </w:r>
    </w:p>
    <w:p w:rsidR="00533506" w:rsidRPr="001E0FE2" w:rsidRDefault="00533506" w:rsidP="00533506">
      <w:pPr>
        <w:pStyle w:val="textojustificado"/>
        <w:spacing w:before="120" w:beforeAutospacing="0" w:after="120" w:afterAutospacing="0"/>
        <w:ind w:left="120" w:right="120"/>
        <w:jc w:val="both"/>
        <w:rPr>
          <w:rStyle w:val="Forte"/>
          <w:color w:val="000000"/>
          <w:sz w:val="22"/>
          <w:szCs w:val="22"/>
        </w:rPr>
      </w:pP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UNIDADE ORÇAMENTÁRIA: SECRETARIA DE ESTADO DA ASSISTÊNCIA E DO DESENVOLVIMENTO SOCIAL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DEPARTAMENTO: CASA DO ANCIÃO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 OBJETO: </w:t>
      </w:r>
      <w:r w:rsidRPr="001E0FE2">
        <w:rPr>
          <w:color w:val="000000"/>
          <w:sz w:val="22"/>
          <w:szCs w:val="22"/>
        </w:rPr>
        <w:t>Registro de Preços para futuras e eventuais aquisições sob demanda de cargas de Gás liquefeito de petróleo (</w:t>
      </w:r>
      <w:proofErr w:type="spellStart"/>
      <w:r w:rsidRPr="001E0FE2">
        <w:rPr>
          <w:color w:val="000000"/>
          <w:sz w:val="22"/>
          <w:szCs w:val="22"/>
        </w:rPr>
        <w:t>glp</w:t>
      </w:r>
      <w:proofErr w:type="spellEnd"/>
      <w:r w:rsidRPr="001E0FE2">
        <w:rPr>
          <w:color w:val="000000"/>
          <w:sz w:val="22"/>
          <w:szCs w:val="22"/>
        </w:rPr>
        <w:t>), gás de cozinha acondicionado em botija de 45 kg, em forma de troca, utilizado em fogões industriais para a preparação de alimentos, para atender este GUCA/SEAS-RO na região de Porto Velho, por um período de 12 (doze) meses.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2. ESPECIFICAÇÃO TÉCNICA: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tbl>
      <w:tblPr>
        <w:tblW w:w="932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3"/>
        <w:gridCol w:w="5937"/>
        <w:gridCol w:w="1275"/>
        <w:gridCol w:w="972"/>
      </w:tblGrid>
      <w:tr w:rsidR="001E0FE2" w:rsidRPr="001E0FE2" w:rsidTr="001E0FE2">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b/>
                <w:bCs/>
                <w:color w:val="000000"/>
                <w:sz w:val="22"/>
                <w:szCs w:val="22"/>
              </w:rPr>
            </w:pPr>
            <w:r w:rsidRPr="001E0FE2">
              <w:rPr>
                <w:b/>
                <w:bCs/>
                <w:color w:val="000000"/>
                <w:sz w:val="22"/>
                <w:szCs w:val="22"/>
              </w:rPr>
              <w:t>ITEM</w:t>
            </w:r>
          </w:p>
        </w:tc>
        <w:tc>
          <w:tcPr>
            <w:tcW w:w="5937" w:type="dxa"/>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b/>
                <w:bCs/>
                <w:color w:val="000000"/>
                <w:sz w:val="22"/>
                <w:szCs w:val="22"/>
              </w:rPr>
            </w:pPr>
            <w:r w:rsidRPr="001E0FE2">
              <w:rPr>
                <w:rStyle w:val="Forte"/>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b/>
                <w:bCs/>
                <w:color w:val="000000"/>
                <w:sz w:val="22"/>
                <w:szCs w:val="22"/>
              </w:rPr>
            </w:pPr>
            <w:r w:rsidRPr="001E0FE2">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b/>
                <w:bCs/>
                <w:color w:val="000000"/>
                <w:sz w:val="22"/>
                <w:szCs w:val="22"/>
              </w:rPr>
            </w:pPr>
            <w:r w:rsidRPr="001E0FE2">
              <w:rPr>
                <w:rStyle w:val="Forte"/>
                <w:color w:val="000000"/>
                <w:sz w:val="22"/>
                <w:szCs w:val="22"/>
              </w:rPr>
              <w:t>QTD</w:t>
            </w:r>
          </w:p>
        </w:tc>
      </w:tr>
      <w:tr w:rsidR="001E0FE2" w:rsidRPr="001E0FE2" w:rsidTr="001E0FE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color w:val="000000"/>
                <w:sz w:val="22"/>
                <w:szCs w:val="22"/>
              </w:rPr>
            </w:pPr>
            <w:r w:rsidRPr="001E0FE2">
              <w:rPr>
                <w:color w:val="000000"/>
                <w:sz w:val="22"/>
                <w:szCs w:val="22"/>
              </w:rPr>
              <w:t>01</w:t>
            </w:r>
          </w:p>
        </w:tc>
        <w:tc>
          <w:tcPr>
            <w:tcW w:w="5937" w:type="dxa"/>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Gás liquefeito de petróleo (</w:t>
            </w:r>
            <w:proofErr w:type="spellStart"/>
            <w:r w:rsidRPr="001E0FE2">
              <w:rPr>
                <w:color w:val="000000"/>
                <w:sz w:val="22"/>
                <w:szCs w:val="22"/>
              </w:rPr>
              <w:t>glp</w:t>
            </w:r>
            <w:proofErr w:type="spellEnd"/>
            <w:r w:rsidRPr="001E0FE2">
              <w:rPr>
                <w:color w:val="000000"/>
                <w:sz w:val="22"/>
                <w:szCs w:val="22"/>
              </w:rPr>
              <w:t>), gás de cozinha acondicionado em botija de 45 kg, em forma de troca, utilizado em fogões industriais para a preparação de alimentos.</w:t>
            </w:r>
          </w:p>
        </w:tc>
        <w:tc>
          <w:tcPr>
            <w:tcW w:w="1275" w:type="dxa"/>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color w:val="000000"/>
                <w:sz w:val="22"/>
                <w:szCs w:val="22"/>
              </w:rPr>
            </w:pPr>
            <w:r w:rsidRPr="001E0FE2">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1E0FE2" w:rsidRPr="001E0FE2" w:rsidRDefault="001E0FE2">
            <w:pPr>
              <w:pStyle w:val="tabelatextocentralizado"/>
              <w:spacing w:before="0" w:beforeAutospacing="0" w:after="0" w:afterAutospacing="0"/>
              <w:ind w:left="60" w:right="60"/>
              <w:jc w:val="center"/>
              <w:rPr>
                <w:color w:val="000000"/>
                <w:sz w:val="22"/>
                <w:szCs w:val="22"/>
              </w:rPr>
            </w:pPr>
            <w:r w:rsidRPr="001E0FE2">
              <w:rPr>
                <w:color w:val="000000"/>
                <w:sz w:val="22"/>
                <w:szCs w:val="22"/>
              </w:rPr>
              <w:t>48</w:t>
            </w:r>
          </w:p>
        </w:tc>
      </w:tr>
    </w:tbl>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 JUSTIFICATIVA:</w:t>
      </w:r>
    </w:p>
    <w:p w:rsidR="00E17CF6"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3.1.1. MOTIVO DA AQUISIÇÃO:</w:t>
      </w:r>
      <w:r w:rsidRPr="001E0FE2">
        <w:rPr>
          <w:color w:val="000000"/>
          <w:sz w:val="22"/>
          <w:szCs w:val="22"/>
        </w:rPr>
        <w:t> </w:t>
      </w:r>
      <w:r w:rsidR="00E17CF6" w:rsidRPr="00E17CF6">
        <w:rPr>
          <w:color w:val="000000"/>
          <w:sz w:val="22"/>
          <w:szCs w:val="22"/>
        </w:rPr>
        <w:t>A aquisição se faz necessária tendo em vista que, a Casa do Ancião de Porto Velho realiza nas próprias instalações por administração direta a preparação de alimentos para os idosos que residem na casa.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3.1.2. FINALIDADE DO BEM: </w:t>
      </w:r>
      <w:r w:rsidRPr="001E0FE2">
        <w:rPr>
          <w:color w:val="000000"/>
          <w:sz w:val="22"/>
          <w:szCs w:val="22"/>
        </w:rPr>
        <w:t>Atender necessidades básicas dos idosos, fornecendo subsídios a Residência para que esta possa fornecer uma alimentação adequada, garantido assim, o bom andamento das demandas estabelecidas à SEAS/RO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3.1.3. BENEFÍCIOS DIRETOS E INDIRETOS QUE RESULTARÃO DA CONTRATAÇÃO:</w:t>
      </w:r>
      <w:r w:rsidRPr="001E0FE2">
        <w:rPr>
          <w:color w:val="000000"/>
          <w:sz w:val="22"/>
          <w:szCs w:val="22"/>
        </w:rPr>
        <w:t> </w:t>
      </w:r>
      <w:r w:rsidR="00E17CF6" w:rsidRPr="00E17CF6">
        <w:rPr>
          <w:color w:val="000000"/>
          <w:sz w:val="22"/>
          <w:szCs w:val="22"/>
        </w:rPr>
        <w:t>Por ser uma instituição que presta serviços 24hrs para os residentes, é necessário que a alimentação seja diretamente preparada pela Administração, sob supervisão da nutricionista, o que acarreta em economia aos cofres públicos.</w:t>
      </w:r>
      <w:r w:rsidR="00E17CF6">
        <w:rPr>
          <w:color w:val="000000"/>
          <w:sz w:val="22"/>
          <w:szCs w:val="22"/>
        </w:rPr>
        <w:t xml:space="preserve">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3.1.4. DO SISTEMA DE REGISTRO DE PREÇOS: </w:t>
      </w:r>
      <w:r w:rsidRPr="001E0FE2">
        <w:rPr>
          <w:color w:val="000000"/>
          <w:sz w:val="22"/>
          <w:szCs w:val="22"/>
        </w:rPr>
        <w:t xml:space="preserve">O sistema de Registro de Preços trata-se de </w:t>
      </w:r>
      <w:r w:rsidR="00E1202E" w:rsidRPr="001E0FE2">
        <w:rPr>
          <w:color w:val="000000"/>
          <w:sz w:val="22"/>
          <w:szCs w:val="22"/>
        </w:rPr>
        <w:t>um conjunto</w:t>
      </w:r>
      <w:r w:rsidRPr="001E0FE2">
        <w:rPr>
          <w:color w:val="000000"/>
          <w:sz w:val="22"/>
          <w:szCs w:val="22"/>
        </w:rPr>
        <w:t xml:space="preserve"> de procedimentos para registro formal de preços relativos à aquisição para contratações futuras, realizado por meio de uma única licitação, na modalidade Pregão, em que as empresas disponibilizam os bens e serviços a preços e prazos registrados em ata específica e que a aquisição ou contratação é feita quando melhor convier aos órgãos/entidades que integram a Ata. Nesse sentido, o sistema de registro de preços não obriga a sua execução, nem mesmo nas quantidades indicadas, podendo a Administração promover a aquisição em unidades de acordo com suas necessidades.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3.1.5. JUSTIFICATIVA PARA A AQUISIÇÃO NESTE MOMENTO:</w:t>
      </w:r>
    </w:p>
    <w:p w:rsidR="00E17CF6" w:rsidRPr="00E17CF6" w:rsidRDefault="00E17CF6" w:rsidP="00E17CF6">
      <w:pPr>
        <w:pStyle w:val="textojustificado"/>
        <w:spacing w:before="120" w:after="120"/>
        <w:ind w:left="120" w:right="120"/>
        <w:jc w:val="both"/>
        <w:rPr>
          <w:color w:val="000000"/>
          <w:sz w:val="22"/>
          <w:szCs w:val="22"/>
        </w:rPr>
      </w:pPr>
      <w:r w:rsidRPr="00E17CF6">
        <w:rPr>
          <w:color w:val="000000"/>
          <w:sz w:val="22"/>
          <w:szCs w:val="22"/>
        </w:rPr>
        <w:t>O registro de preços para futuras e eventuais aquisições sob demanda de cargas de Gás liquefeito de petróleo (</w:t>
      </w:r>
      <w:proofErr w:type="spellStart"/>
      <w:r w:rsidRPr="00E17CF6">
        <w:rPr>
          <w:color w:val="000000"/>
          <w:sz w:val="22"/>
          <w:szCs w:val="22"/>
        </w:rPr>
        <w:t>glp</w:t>
      </w:r>
      <w:proofErr w:type="spellEnd"/>
      <w:r w:rsidRPr="00E17CF6">
        <w:rPr>
          <w:color w:val="000000"/>
          <w:sz w:val="22"/>
          <w:szCs w:val="22"/>
        </w:rPr>
        <w:t xml:space="preserve">), gás de cozinha acondicionado em botija de 45 kg tem por objetivo abastecer os fogões para preparo de café da </w:t>
      </w:r>
      <w:proofErr w:type="spellStart"/>
      <w:r w:rsidRPr="00E17CF6">
        <w:rPr>
          <w:color w:val="000000"/>
          <w:sz w:val="22"/>
          <w:szCs w:val="22"/>
        </w:rPr>
        <w:t>manha</w:t>
      </w:r>
      <w:proofErr w:type="spellEnd"/>
      <w:r w:rsidRPr="00E17CF6">
        <w:rPr>
          <w:color w:val="000000"/>
          <w:sz w:val="22"/>
          <w:szCs w:val="22"/>
        </w:rPr>
        <w:t>, lanches, almoço e jantar que são servidos diariamente na Casa do Ancião São Vicente localizada no município de Porto Velho, visando atender os assistidos pela Casa.</w:t>
      </w:r>
    </w:p>
    <w:p w:rsidR="00E17CF6" w:rsidRPr="00E17CF6" w:rsidRDefault="00E17CF6" w:rsidP="00E17CF6">
      <w:pPr>
        <w:pStyle w:val="textojustificado"/>
        <w:spacing w:before="120" w:after="120"/>
        <w:ind w:left="120" w:right="120"/>
        <w:jc w:val="both"/>
        <w:rPr>
          <w:color w:val="000000"/>
          <w:sz w:val="22"/>
          <w:szCs w:val="22"/>
        </w:rPr>
      </w:pPr>
      <w:r w:rsidRPr="00E17CF6">
        <w:rPr>
          <w:color w:val="000000"/>
          <w:sz w:val="22"/>
          <w:szCs w:val="22"/>
        </w:rPr>
        <w:t>Esta aquisição busca a economia aos cofres públicos, tendo em vista a alimentação ser preparada por servidores da própria Casa do Ancião, evitando assim gastos com restaurantes e similares.</w:t>
      </w:r>
    </w:p>
    <w:p w:rsidR="00E17CF6" w:rsidRPr="00E17CF6" w:rsidRDefault="00E17CF6" w:rsidP="00E17CF6">
      <w:pPr>
        <w:pStyle w:val="textojustificado"/>
        <w:spacing w:before="120" w:after="120"/>
        <w:ind w:left="120" w:right="120"/>
        <w:jc w:val="both"/>
        <w:rPr>
          <w:color w:val="000000"/>
          <w:sz w:val="22"/>
          <w:szCs w:val="22"/>
        </w:rPr>
      </w:pPr>
      <w:r w:rsidRPr="00E17CF6">
        <w:rPr>
          <w:color w:val="000000"/>
          <w:sz w:val="22"/>
          <w:szCs w:val="22"/>
        </w:rPr>
        <w:t>Esta aquisição visa garantir o suprimento de gás das citadas unidades pelo período de 12 (doze) meses, para o ano de 2020.</w:t>
      </w:r>
    </w:p>
    <w:p w:rsidR="00E17CF6" w:rsidRDefault="00E17CF6" w:rsidP="00E17CF6">
      <w:pPr>
        <w:pStyle w:val="textojustificado"/>
        <w:spacing w:before="120" w:beforeAutospacing="0" w:after="120" w:afterAutospacing="0"/>
        <w:ind w:left="120" w:right="120"/>
        <w:jc w:val="both"/>
        <w:rPr>
          <w:color w:val="000000"/>
          <w:sz w:val="22"/>
          <w:szCs w:val="22"/>
        </w:rPr>
      </w:pPr>
      <w:r w:rsidRPr="00E17CF6">
        <w:rPr>
          <w:color w:val="000000"/>
          <w:sz w:val="22"/>
          <w:szCs w:val="22"/>
        </w:rPr>
        <w:t>Com este registro de preços, esta SEAS busca conseguir a proposta mais vantajosa para a administração pública, gerando economia de tempo com procedimentos licitatórios e também economia aos cofres públicos.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4. DOS CRITÉRIOS DE SUSTENTABILIDADE AMBIENTAL:</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4</w:t>
      </w:r>
      <w:r w:rsidR="001E0FE2" w:rsidRPr="001E0FE2">
        <w:rPr>
          <w:rStyle w:val="Forte"/>
          <w:color w:val="000000"/>
          <w:sz w:val="22"/>
          <w:szCs w:val="22"/>
        </w:rPr>
        <w:t>.1.</w:t>
      </w:r>
      <w:r w:rsidR="001E0FE2" w:rsidRPr="001E0FE2">
        <w:rPr>
          <w:color w:val="000000"/>
          <w:sz w:val="22"/>
          <w:szCs w:val="22"/>
        </w:rPr>
        <w:t xml:space="preserve"> As empresas participantes do certame deverão adotar os seguintes critérios de sustentabilidade ambiental, no que couber, em razão do disposto </w:t>
      </w:r>
      <w:r w:rsidR="00E1202E" w:rsidRPr="001E0FE2">
        <w:rPr>
          <w:color w:val="000000"/>
          <w:sz w:val="22"/>
          <w:szCs w:val="22"/>
        </w:rPr>
        <w:t>no</w:t>
      </w:r>
      <w:r w:rsidR="001E0FE2" w:rsidRPr="001E0FE2">
        <w:rPr>
          <w:color w:val="000000"/>
          <w:sz w:val="22"/>
          <w:szCs w:val="22"/>
        </w:rPr>
        <w:t xml:space="preserve"> art. 5º IN MPOG nº 01/2010 e Decreto Estadual n.º 21.264/2016:</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4</w:t>
      </w:r>
      <w:r w:rsidR="001E0FE2" w:rsidRPr="001E0FE2">
        <w:rPr>
          <w:rStyle w:val="Forte"/>
          <w:color w:val="000000"/>
          <w:sz w:val="22"/>
          <w:szCs w:val="22"/>
        </w:rPr>
        <w:t>.1.1.</w:t>
      </w:r>
      <w:r w:rsidR="001E0FE2" w:rsidRPr="001E0FE2">
        <w:rPr>
          <w:color w:val="000000"/>
          <w:sz w:val="22"/>
          <w:szCs w:val="22"/>
        </w:rPr>
        <w:t> Os produtos comercializados devem ser constituídos no todo ou em parte, por material reciclado, atóxico, biodegradável, conforme ABNT NBR – 15448-1 e 15448-2.</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4</w:t>
      </w:r>
      <w:r w:rsidR="001E0FE2" w:rsidRPr="001E0FE2">
        <w:rPr>
          <w:rStyle w:val="Forte"/>
          <w:color w:val="000000"/>
          <w:sz w:val="22"/>
          <w:szCs w:val="22"/>
        </w:rPr>
        <w:t>.1.2.</w:t>
      </w:r>
      <w:r w:rsidR="001E0FE2" w:rsidRPr="001E0FE2">
        <w:rPr>
          <w:color w:val="000000"/>
          <w:sz w:val="22"/>
          <w:szCs w:val="22"/>
        </w:rPr>
        <w:t> As licitantes devem observar os requisitos ambientais para a obtenção de certificação do Instituto Nacional de Metrologia, Normalização e Qualidade Industrial – INMETRO como produtos sustentáveis ou de menor impacto ambiental em relação aos seus similares.</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4</w:t>
      </w:r>
      <w:r w:rsidR="001E0FE2" w:rsidRPr="001E0FE2">
        <w:rPr>
          <w:rStyle w:val="Forte"/>
          <w:color w:val="000000"/>
          <w:sz w:val="22"/>
          <w:szCs w:val="22"/>
        </w:rPr>
        <w:t>.1.3.</w:t>
      </w:r>
      <w:r w:rsidR="001E0FE2" w:rsidRPr="001E0FE2">
        <w:rPr>
          <w:color w:val="000000"/>
          <w:sz w:val="22"/>
          <w:szCs w:val="22"/>
        </w:rPr>
        <w:t> Os produtos comercializados devem ser, preferencialmente, acondicionados em embalagem individual adequada, com o menor volume possível, que utilize materiais recicláveis, de forma a garantir a máxima proteção durante o transporte e o armazenamento.</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4</w:t>
      </w:r>
      <w:r w:rsidR="001E0FE2" w:rsidRPr="001E0FE2">
        <w:rPr>
          <w:rStyle w:val="Forte"/>
          <w:color w:val="000000"/>
          <w:sz w:val="22"/>
          <w:szCs w:val="22"/>
        </w:rPr>
        <w:t>.1.4.</w:t>
      </w:r>
      <w:r w:rsidR="001E0FE2" w:rsidRPr="001E0FE2">
        <w:rPr>
          <w:color w:val="000000"/>
          <w:sz w:val="22"/>
          <w:szCs w:val="22"/>
        </w:rPr>
        <w:t xml:space="preserve"> Os produtos comercializados não podem conter substâncias perigosas em concentração acima da recomendada na diretiva </w:t>
      </w:r>
      <w:proofErr w:type="spellStart"/>
      <w:r w:rsidR="001E0FE2" w:rsidRPr="001E0FE2">
        <w:rPr>
          <w:color w:val="000000"/>
          <w:sz w:val="22"/>
          <w:szCs w:val="22"/>
        </w:rPr>
        <w:t>RoHS</w:t>
      </w:r>
      <w:proofErr w:type="spellEnd"/>
      <w:r w:rsidR="001E0FE2" w:rsidRPr="001E0FE2">
        <w:rPr>
          <w:color w:val="000000"/>
          <w:sz w:val="22"/>
          <w:szCs w:val="22"/>
        </w:rPr>
        <w:t xml:space="preserve"> (</w:t>
      </w:r>
      <w:proofErr w:type="spellStart"/>
      <w:r w:rsidR="001E0FE2" w:rsidRPr="001E0FE2">
        <w:rPr>
          <w:color w:val="000000"/>
          <w:sz w:val="22"/>
          <w:szCs w:val="22"/>
        </w:rPr>
        <w:t>Restriction</w:t>
      </w:r>
      <w:proofErr w:type="spellEnd"/>
      <w:r w:rsidR="001E0FE2" w:rsidRPr="001E0FE2">
        <w:rPr>
          <w:color w:val="000000"/>
          <w:sz w:val="22"/>
          <w:szCs w:val="22"/>
        </w:rPr>
        <w:t xml:space="preserve"> </w:t>
      </w:r>
      <w:proofErr w:type="spellStart"/>
      <w:r w:rsidR="001E0FE2" w:rsidRPr="001E0FE2">
        <w:rPr>
          <w:color w:val="000000"/>
          <w:sz w:val="22"/>
          <w:szCs w:val="22"/>
        </w:rPr>
        <w:t>of</w:t>
      </w:r>
      <w:proofErr w:type="spellEnd"/>
      <w:r w:rsidR="001E0FE2" w:rsidRPr="001E0FE2">
        <w:rPr>
          <w:color w:val="000000"/>
          <w:sz w:val="22"/>
          <w:szCs w:val="22"/>
        </w:rPr>
        <w:t xml:space="preserve"> </w:t>
      </w:r>
      <w:proofErr w:type="spellStart"/>
      <w:r w:rsidR="001E0FE2" w:rsidRPr="001E0FE2">
        <w:rPr>
          <w:color w:val="000000"/>
          <w:sz w:val="22"/>
          <w:szCs w:val="22"/>
        </w:rPr>
        <w:t>Certain</w:t>
      </w:r>
      <w:proofErr w:type="spellEnd"/>
      <w:r w:rsidR="001E0FE2" w:rsidRPr="001E0FE2">
        <w:rPr>
          <w:color w:val="000000"/>
          <w:sz w:val="22"/>
          <w:szCs w:val="22"/>
        </w:rPr>
        <w:t xml:space="preserve"> </w:t>
      </w:r>
      <w:proofErr w:type="spellStart"/>
      <w:r w:rsidR="001E0FE2" w:rsidRPr="001E0FE2">
        <w:rPr>
          <w:color w:val="000000"/>
          <w:sz w:val="22"/>
          <w:szCs w:val="22"/>
        </w:rPr>
        <w:t>Hazardous</w:t>
      </w:r>
      <w:proofErr w:type="spellEnd"/>
      <w:r w:rsidR="001E0FE2" w:rsidRPr="001E0FE2">
        <w:rPr>
          <w:color w:val="000000"/>
          <w:sz w:val="22"/>
          <w:szCs w:val="22"/>
        </w:rPr>
        <w:t xml:space="preserve"> </w:t>
      </w:r>
      <w:proofErr w:type="spellStart"/>
      <w:r w:rsidR="001E0FE2" w:rsidRPr="001E0FE2">
        <w:rPr>
          <w:color w:val="000000"/>
          <w:sz w:val="22"/>
          <w:szCs w:val="22"/>
        </w:rPr>
        <w:t>Substances</w:t>
      </w:r>
      <w:proofErr w:type="spellEnd"/>
      <w:r w:rsidR="001E0FE2" w:rsidRPr="001E0FE2">
        <w:rPr>
          <w:color w:val="000000"/>
          <w:sz w:val="22"/>
          <w:szCs w:val="22"/>
        </w:rPr>
        <w:t>), tais como mercúrio (Hg), chumbo (</w:t>
      </w:r>
      <w:proofErr w:type="spellStart"/>
      <w:r w:rsidR="001E0FE2" w:rsidRPr="001E0FE2">
        <w:rPr>
          <w:color w:val="000000"/>
          <w:sz w:val="22"/>
          <w:szCs w:val="22"/>
        </w:rPr>
        <w:t>Pb</w:t>
      </w:r>
      <w:proofErr w:type="spellEnd"/>
      <w:r w:rsidR="001E0FE2" w:rsidRPr="001E0FE2">
        <w:rPr>
          <w:color w:val="000000"/>
          <w:sz w:val="22"/>
          <w:szCs w:val="22"/>
        </w:rPr>
        <w:t xml:space="preserve">), cromo </w:t>
      </w:r>
      <w:proofErr w:type="spellStart"/>
      <w:r w:rsidR="001E0FE2" w:rsidRPr="001E0FE2">
        <w:rPr>
          <w:color w:val="000000"/>
          <w:sz w:val="22"/>
          <w:szCs w:val="22"/>
        </w:rPr>
        <w:t>hexavalente</w:t>
      </w:r>
      <w:proofErr w:type="spellEnd"/>
      <w:r w:rsidR="001E0FE2" w:rsidRPr="001E0FE2">
        <w:rPr>
          <w:color w:val="000000"/>
          <w:sz w:val="22"/>
          <w:szCs w:val="22"/>
        </w:rPr>
        <w:t xml:space="preserve"> (Cr(VI)), cádmio (</w:t>
      </w:r>
      <w:proofErr w:type="spellStart"/>
      <w:r w:rsidR="001E0FE2" w:rsidRPr="001E0FE2">
        <w:rPr>
          <w:color w:val="000000"/>
          <w:sz w:val="22"/>
          <w:szCs w:val="22"/>
        </w:rPr>
        <w:t>Cd</w:t>
      </w:r>
      <w:proofErr w:type="spellEnd"/>
      <w:r w:rsidR="001E0FE2" w:rsidRPr="001E0FE2">
        <w:rPr>
          <w:color w:val="000000"/>
          <w:sz w:val="22"/>
          <w:szCs w:val="22"/>
        </w:rPr>
        <w:t xml:space="preserve">), </w:t>
      </w:r>
      <w:proofErr w:type="spellStart"/>
      <w:r w:rsidR="001E0FE2" w:rsidRPr="001E0FE2">
        <w:rPr>
          <w:color w:val="000000"/>
          <w:sz w:val="22"/>
          <w:szCs w:val="22"/>
        </w:rPr>
        <w:t>bifenil-polibromados</w:t>
      </w:r>
      <w:proofErr w:type="spellEnd"/>
      <w:r w:rsidR="001E0FE2" w:rsidRPr="001E0FE2">
        <w:rPr>
          <w:color w:val="000000"/>
          <w:sz w:val="22"/>
          <w:szCs w:val="22"/>
        </w:rPr>
        <w:t xml:space="preserve"> (</w:t>
      </w:r>
      <w:proofErr w:type="spellStart"/>
      <w:r w:rsidR="001E0FE2" w:rsidRPr="001E0FE2">
        <w:rPr>
          <w:color w:val="000000"/>
          <w:sz w:val="22"/>
          <w:szCs w:val="22"/>
        </w:rPr>
        <w:t>PBBs</w:t>
      </w:r>
      <w:proofErr w:type="spellEnd"/>
      <w:r w:rsidR="001E0FE2" w:rsidRPr="001E0FE2">
        <w:rPr>
          <w:color w:val="000000"/>
          <w:sz w:val="22"/>
          <w:szCs w:val="22"/>
        </w:rPr>
        <w:t xml:space="preserve">), éteres </w:t>
      </w:r>
      <w:proofErr w:type="spellStart"/>
      <w:r w:rsidR="001E0FE2" w:rsidRPr="001E0FE2">
        <w:rPr>
          <w:color w:val="000000"/>
          <w:sz w:val="22"/>
          <w:szCs w:val="22"/>
        </w:rPr>
        <w:t>difenil-polibromados</w:t>
      </w:r>
      <w:proofErr w:type="spellEnd"/>
      <w:r w:rsidR="001E0FE2" w:rsidRPr="001E0FE2">
        <w:rPr>
          <w:color w:val="000000"/>
          <w:sz w:val="22"/>
          <w:szCs w:val="22"/>
        </w:rPr>
        <w:t xml:space="preserve"> (</w:t>
      </w:r>
      <w:proofErr w:type="spellStart"/>
      <w:r w:rsidR="001E0FE2" w:rsidRPr="001E0FE2">
        <w:rPr>
          <w:color w:val="000000"/>
          <w:sz w:val="22"/>
          <w:szCs w:val="22"/>
        </w:rPr>
        <w:t>PBDEs</w:t>
      </w:r>
      <w:proofErr w:type="spellEnd"/>
      <w:r w:rsidR="001E0FE2" w:rsidRPr="001E0FE2">
        <w:rPr>
          <w:color w:val="000000"/>
          <w:sz w:val="22"/>
          <w:szCs w:val="22"/>
        </w:rPr>
        <w:t>).</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5</w:t>
      </w:r>
      <w:r w:rsidR="001E0FE2" w:rsidRPr="001E0FE2">
        <w:rPr>
          <w:rStyle w:val="Forte"/>
          <w:color w:val="000000"/>
          <w:sz w:val="22"/>
          <w:szCs w:val="22"/>
        </w:rPr>
        <w:t>.</w:t>
      </w:r>
      <w:r w:rsidR="001E0FE2" w:rsidRPr="001E0FE2">
        <w:rPr>
          <w:color w:val="000000"/>
          <w:sz w:val="22"/>
          <w:szCs w:val="22"/>
        </w:rPr>
        <w:t> </w:t>
      </w:r>
      <w:r w:rsidR="001E0FE2" w:rsidRPr="001E0FE2">
        <w:rPr>
          <w:rStyle w:val="Forte"/>
          <w:color w:val="000000"/>
          <w:sz w:val="22"/>
          <w:szCs w:val="22"/>
        </w:rPr>
        <w:t>DA COTA ME/EPP:</w:t>
      </w:r>
      <w:r w:rsidR="001E0FE2" w:rsidRPr="001E0FE2">
        <w:rPr>
          <w:color w:val="000000"/>
          <w:sz w:val="22"/>
          <w:szCs w:val="22"/>
        </w:rPr>
        <w:t> Em cumprimento ao disposto no art. 8° do Decreto Estadual 21.675/2017, </w:t>
      </w:r>
      <w:r w:rsidR="001E0FE2" w:rsidRPr="001E0FE2">
        <w:rPr>
          <w:rStyle w:val="Forte"/>
          <w:color w:val="000000"/>
          <w:sz w:val="22"/>
          <w:szCs w:val="22"/>
          <w:u w:val="single"/>
        </w:rPr>
        <w:t>fica autorizado</w:t>
      </w:r>
      <w:r w:rsidR="001E0FE2" w:rsidRPr="001E0FE2">
        <w:rPr>
          <w:color w:val="000000"/>
          <w:sz w:val="22"/>
          <w:szCs w:val="22"/>
        </w:rPr>
        <w:t> a reserva de 25% (vinte e cinco por cento) a Microempresas -ME e Empresas de Pequeno Porte - EPP, não se aplicando o benefício disposto no caso de o lote previsto neste instrumento possuir valor estimado de até R$ 80.000,00 (oitenta mil reais), sendo então procedida a exclusividade prevista no artigo 6º do Decreto.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6</w:t>
      </w:r>
      <w:r w:rsidR="001E0FE2" w:rsidRPr="001E0FE2">
        <w:rPr>
          <w:rStyle w:val="Forte"/>
          <w:color w:val="000000"/>
          <w:sz w:val="22"/>
          <w:szCs w:val="22"/>
        </w:rPr>
        <w:t>. DO CRITÉRIO DE ESTIPULAÇÃO DO QUANTITATIVO: </w:t>
      </w:r>
      <w:r w:rsidR="001E0FE2" w:rsidRPr="001E0FE2">
        <w:rPr>
          <w:color w:val="000000"/>
          <w:sz w:val="22"/>
          <w:szCs w:val="22"/>
        </w:rPr>
        <w:t>Os critérios estabelecidos para estipular o quantitativo foram realizados conforme a Tabela de Memória de Cálculo, conforme média aferida mensalmente pela gestora do contrato como corrobora Memorando nº </w:t>
      </w:r>
      <w:hyperlink r:id="rId65" w:tgtFrame="_blank" w:history="1">
        <w:r w:rsidR="001E0FE2" w:rsidRPr="001E0FE2">
          <w:rPr>
            <w:rStyle w:val="Hyperlink"/>
            <w:sz w:val="22"/>
            <w:szCs w:val="22"/>
          </w:rPr>
          <w:t>7938686</w:t>
        </w:r>
      </w:hyperlink>
      <w:r w:rsidR="001E0FE2" w:rsidRPr="001E0FE2">
        <w:rPr>
          <w:color w:val="000000"/>
          <w:sz w:val="22"/>
          <w:szCs w:val="22"/>
        </w:rPr>
        <w:t xml:space="preserve">, o qual verificou que o quantitativo utilizado mensalmente na unidade são 04 (quatro) botijas de 45 </w:t>
      </w:r>
      <w:proofErr w:type="spellStart"/>
      <w:r w:rsidR="001E0FE2" w:rsidRPr="001E0FE2">
        <w:rPr>
          <w:color w:val="000000"/>
          <w:sz w:val="22"/>
          <w:szCs w:val="22"/>
        </w:rPr>
        <w:t>kgs</w:t>
      </w:r>
      <w:proofErr w:type="spellEnd"/>
      <w:r w:rsidR="001E0FE2" w:rsidRPr="001E0FE2">
        <w:rPr>
          <w:color w:val="000000"/>
          <w:sz w:val="22"/>
          <w:szCs w:val="22"/>
        </w:rPr>
        <w:t>, conforme ratifica as requisições </w:t>
      </w:r>
      <w:hyperlink r:id="rId66" w:tgtFrame="_blank" w:history="1">
        <w:r w:rsidR="001E0FE2" w:rsidRPr="001E0FE2">
          <w:rPr>
            <w:rStyle w:val="Hyperlink"/>
            <w:sz w:val="22"/>
            <w:szCs w:val="22"/>
          </w:rPr>
          <w:t>7938834</w:t>
        </w:r>
      </w:hyperlink>
      <w:r w:rsidR="001E0FE2" w:rsidRPr="001E0FE2">
        <w:rPr>
          <w:color w:val="000000"/>
          <w:sz w:val="22"/>
          <w:szCs w:val="22"/>
        </w:rPr>
        <w:t>.</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7</w:t>
      </w:r>
      <w:r w:rsidR="001E0FE2" w:rsidRPr="001E0FE2">
        <w:rPr>
          <w:rStyle w:val="Forte"/>
          <w:color w:val="000000"/>
          <w:sz w:val="22"/>
          <w:szCs w:val="22"/>
        </w:rPr>
        <w:t>. DA VIGÊNCIA:</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7</w:t>
      </w:r>
      <w:r w:rsidR="001E0FE2" w:rsidRPr="001E0FE2">
        <w:rPr>
          <w:rStyle w:val="Forte"/>
          <w:color w:val="000000"/>
          <w:sz w:val="22"/>
          <w:szCs w:val="22"/>
        </w:rPr>
        <w:t>.1. </w:t>
      </w:r>
      <w:r w:rsidR="001E0FE2" w:rsidRPr="001E0FE2">
        <w:rPr>
          <w:color w:val="000000"/>
          <w:sz w:val="22"/>
          <w:szCs w:val="22"/>
        </w:rPr>
        <w:t>O prazo de vigência do Registro de Preços será de 12 (doze) meses contados a partir da publicação da Ata de Registro de Preços no Diário Oficial do Estado.</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7</w:t>
      </w:r>
      <w:r w:rsidR="001E0FE2" w:rsidRPr="001E0FE2">
        <w:rPr>
          <w:rStyle w:val="Forte"/>
          <w:color w:val="000000"/>
          <w:sz w:val="22"/>
          <w:szCs w:val="22"/>
        </w:rPr>
        <w:t>.2.</w:t>
      </w:r>
      <w:r w:rsidR="001E0FE2" w:rsidRPr="001E0FE2">
        <w:rPr>
          <w:color w:val="000000"/>
          <w:sz w:val="22"/>
          <w:szCs w:val="22"/>
        </w:rPr>
        <w:t> Durante a vigência da Ata de Registro de Preço, os preços registrados serão fixos e irreajustáveis.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8</w:t>
      </w:r>
      <w:r w:rsidR="001E0FE2" w:rsidRPr="001E0FE2">
        <w:rPr>
          <w:rStyle w:val="Forte"/>
          <w:color w:val="000000"/>
          <w:sz w:val="22"/>
          <w:szCs w:val="22"/>
        </w:rPr>
        <w:t>. DO PRAZO E FORMA DE ENTREGA:</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8</w:t>
      </w:r>
      <w:r w:rsidR="001E0FE2" w:rsidRPr="001E0FE2">
        <w:rPr>
          <w:rStyle w:val="Forte"/>
          <w:color w:val="000000"/>
          <w:sz w:val="22"/>
          <w:szCs w:val="22"/>
        </w:rPr>
        <w:t>.1. </w:t>
      </w:r>
      <w:r w:rsidR="001E0FE2" w:rsidRPr="001E0FE2">
        <w:rPr>
          <w:color w:val="000000"/>
          <w:sz w:val="22"/>
          <w:szCs w:val="22"/>
        </w:rPr>
        <w:t>A entrega será PARCIAL, de acordo com as quantidades solicitadas feitas por requisição.</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8</w:t>
      </w:r>
      <w:r w:rsidR="001E0FE2" w:rsidRPr="001E0FE2">
        <w:rPr>
          <w:rStyle w:val="Forte"/>
          <w:color w:val="000000"/>
          <w:sz w:val="22"/>
          <w:szCs w:val="22"/>
        </w:rPr>
        <w:t>.2.</w:t>
      </w:r>
      <w:r w:rsidR="001E0FE2" w:rsidRPr="001E0FE2">
        <w:rPr>
          <w:color w:val="000000"/>
          <w:sz w:val="22"/>
          <w:szCs w:val="22"/>
        </w:rPr>
        <w:t> A GUCA/SEAS informará o(a) gestor(a) do contrato com 10 (dez) dias de antecedência através de </w:t>
      </w:r>
      <w:r w:rsidR="001E0FE2" w:rsidRPr="001E0FE2">
        <w:rPr>
          <w:rStyle w:val="Forte"/>
          <w:color w:val="000000"/>
          <w:sz w:val="22"/>
          <w:szCs w:val="22"/>
          <w:u w:val="single"/>
        </w:rPr>
        <w:t>MEMORANDO</w:t>
      </w:r>
      <w:r w:rsidR="001E0FE2" w:rsidRPr="001E0FE2">
        <w:rPr>
          <w:color w:val="000000"/>
          <w:sz w:val="22"/>
          <w:szCs w:val="22"/>
        </w:rPr>
        <w:t>, para que o mesmo(a) acione a empresa, a qual terá prazo de até 03 (três) dias, contado a partir da data das requisições emitidas pela SEAS-GCONT</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8</w:t>
      </w:r>
      <w:r w:rsidR="001E0FE2" w:rsidRPr="001E0FE2">
        <w:rPr>
          <w:rStyle w:val="Forte"/>
          <w:color w:val="000000"/>
          <w:sz w:val="22"/>
          <w:szCs w:val="22"/>
        </w:rPr>
        <w:t>.3. </w:t>
      </w:r>
      <w:r w:rsidR="001E0FE2" w:rsidRPr="001E0FE2">
        <w:rPr>
          <w:color w:val="000000"/>
          <w:sz w:val="22"/>
          <w:szCs w:val="22"/>
        </w:rPr>
        <w:t>A comissão de recebimento com no mínimo três membros nomeada pela Secretária de Estado, irá conferir a entrega do material.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E17CF6"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9</w:t>
      </w:r>
      <w:r w:rsidR="001E0FE2" w:rsidRPr="001E0FE2">
        <w:rPr>
          <w:rStyle w:val="Forte"/>
          <w:color w:val="000000"/>
          <w:sz w:val="22"/>
          <w:szCs w:val="22"/>
        </w:rPr>
        <w:t>. DO LOCAL/HORÁRIO DE ENTREGA: </w:t>
      </w:r>
      <w:r w:rsidR="001E0FE2" w:rsidRPr="001E0FE2">
        <w:rPr>
          <w:color w:val="000000"/>
          <w:sz w:val="22"/>
          <w:szCs w:val="22"/>
        </w:rPr>
        <w:t>Os itens deste procedimento deverão ser entregues na Casa do Ancião São Vicente de Paula, sito a R. Tenreiro Aranha, 2028 - Areal, Porto Velho - RO, 76804-364, observando os horários de funcionamento das 07:30h as 13:30h, de segunda a sexta-feira, ultrapassado o horário só mediante autorização.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 FORMA/CONDIÇÕES DE RECEBIMENTO</w:t>
      </w:r>
      <w:r w:rsidRPr="001E0FE2">
        <w:rPr>
          <w:color w:val="000000"/>
          <w:sz w:val="22"/>
          <w:szCs w:val="22"/>
        </w:rPr>
        <w:t>:</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.1. </w:t>
      </w:r>
      <w:r w:rsidRPr="001E0FE2">
        <w:rPr>
          <w:color w:val="000000"/>
          <w:sz w:val="22"/>
          <w:szCs w:val="22"/>
        </w:rPr>
        <w:t>O recebimento do objeto da aquisição se dará conforme o disposto no artigo 73, inciso II e seus parágrafos, da Lei nº 8.666/1993, e compreenderá duas etapas distintas, a seguir discriminadas: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a) Recebimento provisório: </w:t>
      </w:r>
      <w:r w:rsidRPr="001E0FE2">
        <w:rPr>
          <w:color w:val="000000"/>
          <w:sz w:val="22"/>
          <w:szCs w:val="22"/>
        </w:rPr>
        <w:t>Ocorrerá em até 03 (três) dias após a data da entrega.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b) Recebimento definitivo: </w:t>
      </w:r>
      <w:r w:rsidRPr="001E0FE2">
        <w:rPr>
          <w:color w:val="000000"/>
          <w:sz w:val="22"/>
          <w:szCs w:val="22"/>
        </w:rPr>
        <w:t>Ocorrerá em, no máximo 02 (dois) dias após o recebimento provisório, pela comissão de recebimento e constará de: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I – </w:t>
      </w:r>
      <w:r w:rsidRPr="001E0FE2">
        <w:rPr>
          <w:color w:val="000000"/>
          <w:sz w:val="22"/>
          <w:szCs w:val="22"/>
        </w:rPr>
        <w:t>Verificação da conformidade com a quantidade requisitada e especificações constantes do Termo de Referência.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.2.</w:t>
      </w:r>
      <w:r w:rsidRPr="001E0FE2">
        <w:rPr>
          <w:color w:val="000000"/>
          <w:sz w:val="22"/>
          <w:szCs w:val="22"/>
        </w:rPr>
        <w:t> A critério exclusivo da Comissão de Recebimento, poderão ser realizados testes nos materiais de forma a verificar a compatibilidade dos mesmos com as especificações constantes do Termo de Referência.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.3.</w:t>
      </w:r>
      <w:r w:rsidRPr="001E0FE2">
        <w:rPr>
          <w:color w:val="000000"/>
          <w:sz w:val="22"/>
          <w:szCs w:val="22"/>
        </w:rPr>
        <w:t xml:space="preserve"> Sendo satisfatórias as verificações acima, </w:t>
      </w:r>
      <w:r w:rsidR="00E1202E" w:rsidRPr="001E0FE2">
        <w:rPr>
          <w:color w:val="000000"/>
          <w:sz w:val="22"/>
          <w:szCs w:val="22"/>
        </w:rPr>
        <w:t>lavrar-se-á</w:t>
      </w:r>
      <w:r w:rsidRPr="001E0FE2">
        <w:rPr>
          <w:color w:val="000000"/>
          <w:sz w:val="22"/>
          <w:szCs w:val="22"/>
        </w:rPr>
        <w:t xml:space="preserve"> um Termo de Recebimento definitivo.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.4.</w:t>
      </w:r>
      <w:r w:rsidRPr="001E0FE2">
        <w:rPr>
          <w:color w:val="000000"/>
          <w:sz w:val="22"/>
          <w:szCs w:val="22"/>
        </w:rPr>
        <w:t> Caso insatisfatórias as verificações acima, lavrar-se-á um Termo de Recusa e Devolução, no qual se consignarão as desconformidades com as especificações. Nesta hipótese, o respectivo objeto integrante do Termo de Referência em questão será rejeitado, devendo ser substituído no prazo máximo de 48 (quarenta e oito) horas, quando se realizarão novamente as verificações necessárias.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.5.</w:t>
      </w:r>
      <w:r w:rsidRPr="001E0FE2">
        <w:rPr>
          <w:color w:val="000000"/>
          <w:sz w:val="22"/>
          <w:szCs w:val="22"/>
        </w:rPr>
        <w:t> Caso a substituição não ocorra neste prazo, à contratada incorrendo em atraso na entrega, estará sujeita à aplicação das sanções previstas.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.6.</w:t>
      </w:r>
      <w:r w:rsidRPr="001E0FE2">
        <w:rPr>
          <w:color w:val="000000"/>
          <w:sz w:val="22"/>
          <w:szCs w:val="22"/>
        </w:rPr>
        <w:t> Os custos da substituição do objeto rejeitado desta aquisição ocorrerão exclusivamente a expensas da contratada.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.7.</w:t>
      </w:r>
      <w:r w:rsidRPr="001E0FE2">
        <w:rPr>
          <w:color w:val="000000"/>
          <w:sz w:val="22"/>
          <w:szCs w:val="22"/>
        </w:rPr>
        <w:t> O recebimento, provisório ou definitivo, não exclui a responsabilidade da Contratada pelo perfeito desempenho do objeto fornecido, cabendo-lhe sanar qualquer irregularidade detectada quando da utilização do mesmo.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0</w:t>
      </w:r>
      <w:r w:rsidRPr="001E0FE2">
        <w:rPr>
          <w:rStyle w:val="Forte"/>
          <w:color w:val="000000"/>
          <w:sz w:val="22"/>
          <w:szCs w:val="22"/>
        </w:rPr>
        <w:t>.8.</w:t>
      </w:r>
      <w:r w:rsidRPr="001E0FE2">
        <w:rPr>
          <w:color w:val="000000"/>
          <w:sz w:val="22"/>
          <w:szCs w:val="22"/>
        </w:rPr>
        <w:t> À Contratada caberá sanar as irregularidades apontadas no recebimento provisório e recebimento definitivo, submetendo a etapa impugnada à nova verificação, ficando sobrestado o pagamento até a execução das correções necessárias, sem prejuízo da aplicação das sanções cabíveis.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1</w:t>
      </w:r>
      <w:r w:rsidRPr="001E0FE2">
        <w:rPr>
          <w:rStyle w:val="Forte"/>
          <w:color w:val="000000"/>
          <w:sz w:val="22"/>
          <w:szCs w:val="22"/>
        </w:rPr>
        <w:t>. LOCAL DE UTILIZAÇÃO: Casa do Ancião São Vicente de Paula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 DO PAGAMENTO: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.1.</w:t>
      </w:r>
      <w:r w:rsidRPr="001E0FE2">
        <w:rPr>
          <w:color w:val="000000"/>
          <w:sz w:val="22"/>
          <w:szCs w:val="22"/>
        </w:rPr>
        <w:t> O pagamento será realizado por meio de ordem bancária e depósito em conta bancária informada pela Contratada, no prazo de até 30 (trinta) dias, contados da entrega, mediante apresentação da Nota Fiscal/Fatura devidamente certificada pela Comissão de Recebimento, sendo efetuada a retenção na fonte dos tributos e contribuições elencadas nas disposições determinadas pelos órgãos fiscais e fazendários, em conformidade com as legislações e instruções normativas vigentes;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.1.1.</w:t>
      </w:r>
      <w:r w:rsidRPr="001E0FE2">
        <w:rPr>
          <w:color w:val="000000"/>
          <w:sz w:val="22"/>
          <w:szCs w:val="22"/>
        </w:rPr>
        <w:t> As notas fiscais/faturas deverão ser emitidas em 02 (duas) vias e apresentadas à Contratante para certificação, devendo conter em seu corpo a descrição do objeto, a indicação do número do contrato e da conta bancária da Contratada.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.1.2.</w:t>
      </w:r>
      <w:r w:rsidRPr="001E0FE2">
        <w:rPr>
          <w:color w:val="000000"/>
          <w:sz w:val="22"/>
          <w:szCs w:val="22"/>
        </w:rPr>
        <w:t> A(s) Nota(s) Fiscal(</w:t>
      </w:r>
      <w:proofErr w:type="spellStart"/>
      <w:r w:rsidRPr="001E0FE2">
        <w:rPr>
          <w:color w:val="000000"/>
          <w:sz w:val="22"/>
          <w:szCs w:val="22"/>
        </w:rPr>
        <w:t>is</w:t>
      </w:r>
      <w:proofErr w:type="spellEnd"/>
      <w:r w:rsidRPr="001E0FE2">
        <w:rPr>
          <w:color w:val="000000"/>
          <w:sz w:val="22"/>
          <w:szCs w:val="22"/>
        </w:rPr>
        <w:t>)/Fatura(s) deverá(</w:t>
      </w:r>
      <w:proofErr w:type="spellStart"/>
      <w:r w:rsidRPr="001E0FE2">
        <w:rPr>
          <w:color w:val="000000"/>
          <w:sz w:val="22"/>
          <w:szCs w:val="22"/>
        </w:rPr>
        <w:t>ão</w:t>
      </w:r>
      <w:proofErr w:type="spellEnd"/>
      <w:r w:rsidRPr="001E0FE2">
        <w:rPr>
          <w:color w:val="000000"/>
          <w:sz w:val="22"/>
          <w:szCs w:val="22"/>
        </w:rPr>
        <w:t>), ainda, estar acompanhada(s), obrigatoriamente, das certidões que atestem a regularidade perante as Fazendas Federal, Estadual e Municipal, ao recolhimento do FGTS e do INSS e aos Débitos Trabalhistas.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.2.</w:t>
      </w:r>
      <w:r w:rsidRPr="001E0FE2">
        <w:rPr>
          <w:color w:val="000000"/>
          <w:sz w:val="22"/>
          <w:szCs w:val="22"/>
        </w:rPr>
        <w:t> Em caso de atraso de pagamento, motivado exclusivamente pela Administração Contratante, o valor devido deverá ser acrescido de atualização monetária, a ser calculada entre a data limite prevista para o pagamento e o efetivo adimplemento da parcela, mediante a aplicação da seguinte fórmula: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EM = N x VP x I</w:t>
      </w:r>
    </w:p>
    <w:p w:rsidR="001E0FE2" w:rsidRPr="001E0FE2" w:rsidRDefault="001E0FE2" w:rsidP="001E0FE2">
      <w:pPr>
        <w:pStyle w:val="textojustificado"/>
        <w:spacing w:before="120" w:beforeAutospacing="0" w:after="120" w:afterAutospacing="0"/>
        <w:ind w:left="120" w:right="120"/>
        <w:jc w:val="both"/>
        <w:rPr>
          <w:color w:val="000000"/>
          <w:sz w:val="22"/>
          <w:szCs w:val="22"/>
        </w:rPr>
      </w:pPr>
      <w:proofErr w:type="gramStart"/>
      <w:r w:rsidRPr="001E0FE2">
        <w:rPr>
          <w:color w:val="000000"/>
          <w:sz w:val="22"/>
          <w:szCs w:val="22"/>
        </w:rPr>
        <w:t>onde</w:t>
      </w:r>
      <w:proofErr w:type="gramEnd"/>
      <w:r w:rsidRPr="001E0FE2">
        <w:rPr>
          <w:color w:val="000000"/>
          <w:sz w:val="22"/>
          <w:szCs w:val="22"/>
        </w:rPr>
        <w:t>:</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EM = Encargos moratórios;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N = Número de dias entre a data prevista para o pagamento e a do efetivo pagamento;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VP = Valor da parcela a ser paga;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I = Índice de compensação financeira, assim apurado: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I = (TX/</w:t>
      </w:r>
      <w:proofErr w:type="gramStart"/>
      <w:r w:rsidRPr="001E0FE2">
        <w:rPr>
          <w:color w:val="000000"/>
          <w:sz w:val="22"/>
          <w:szCs w:val="22"/>
        </w:rPr>
        <w:t>100)/</w:t>
      </w:r>
      <w:proofErr w:type="gramEnd"/>
      <w:r w:rsidRPr="001E0FE2">
        <w:rPr>
          <w:color w:val="000000"/>
          <w:sz w:val="22"/>
          <w:szCs w:val="22"/>
        </w:rPr>
        <w:t>365   I =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TX = Percentual atribuído ao Índice Nacional de Preços ao Consumidor Amplo - IPCA.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.3.</w:t>
      </w:r>
      <w:r w:rsidRPr="001E0FE2">
        <w:rPr>
          <w:color w:val="000000"/>
          <w:sz w:val="22"/>
          <w:szCs w:val="22"/>
        </w:rPr>
        <w:t> Havendo erro ou irregularidade na Nota Fiscal/Fatura ou circunstância que impeça a liquidação da despesa, aquela será devolvida à Contratada para as necessárias correções, com as informações que motivaram sua rejeição, e o pagamento ficará pendente até que se providenciem as medidas saneadoras. Nessa hipótese, o prazo para pagamento iniciar-se-á após a regularização da situação ou apresentação de novo documento fiscal não acarretando qualquer ônus para a Contratante.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.4.</w:t>
      </w:r>
      <w:r w:rsidRPr="001E0FE2">
        <w:rPr>
          <w:color w:val="000000"/>
          <w:sz w:val="22"/>
          <w:szCs w:val="22"/>
        </w:rPr>
        <w:t> A Administração não pagará, sem que tenha autorização prévia e formalmente, nenhum compromisso que lhe venha a ser cobrado diretamente por terceiros, sejam ou não instituições financeiras, à exceção de determinações judiciais, devidamente protocoladas no órgão;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2</w:t>
      </w:r>
      <w:r w:rsidRPr="001E0FE2">
        <w:rPr>
          <w:rStyle w:val="Forte"/>
          <w:color w:val="000000"/>
          <w:sz w:val="22"/>
          <w:szCs w:val="22"/>
        </w:rPr>
        <w:t>.5.</w:t>
      </w:r>
      <w:r w:rsidRPr="001E0FE2">
        <w:rPr>
          <w:color w:val="000000"/>
          <w:sz w:val="22"/>
          <w:szCs w:val="22"/>
        </w:rPr>
        <w:t> Os eventuais encargos financeiros, processuais e outros, decorrentes da inobservância, pela contratada, de prazo de pagamento, serão de sua exclusiva responsabilidade.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3</w:t>
      </w:r>
      <w:r w:rsidRPr="001E0FE2">
        <w:rPr>
          <w:rStyle w:val="Forte"/>
          <w:color w:val="000000"/>
          <w:sz w:val="22"/>
          <w:szCs w:val="22"/>
        </w:rPr>
        <w:t>. DOTAÇÃO ORÇAMENTÁRIA: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UG: 23001</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E. de Despesa: 3390.30</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Fonte: 0100</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Programa: 1291</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P/ Atividade: 2010</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4</w:t>
      </w:r>
      <w:r w:rsidRPr="001E0FE2">
        <w:rPr>
          <w:rStyle w:val="Forte"/>
          <w:color w:val="000000"/>
          <w:sz w:val="22"/>
          <w:szCs w:val="22"/>
        </w:rPr>
        <w:t>. ESTIMATIVA DA DESPESA: </w:t>
      </w:r>
      <w:r w:rsidRPr="001E0FE2">
        <w:rPr>
          <w:color w:val="000000"/>
          <w:sz w:val="22"/>
          <w:szCs w:val="22"/>
        </w:rPr>
        <w:t>Os custos serão apurados através de pesquisa de preço a ser realizada pela SUPEL/RO.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 DEVERES: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 DA CONTRATADA: </w:t>
      </w:r>
      <w:r w:rsidRPr="001E0FE2">
        <w:rPr>
          <w:color w:val="000000"/>
          <w:sz w:val="22"/>
          <w:szCs w:val="22"/>
        </w:rPr>
        <w:t>A Contratada deverá cumprir todas as obrigações abaixo relacionadas, assumindo como exclusivamente seus os riscos e as despesas decorrentes da boa e perfeita execução do fornecimento do objeto tais como frete, impostos e demais taxas referentes a entrega do objeto devendo estes ser inclusos no valor da proposta e, ainda: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.1.1.</w:t>
      </w:r>
      <w:r w:rsidRPr="001E0FE2">
        <w:rPr>
          <w:color w:val="000000"/>
          <w:sz w:val="22"/>
          <w:szCs w:val="22"/>
        </w:rPr>
        <w:t> Entregar o objeto de acordo com as especificações constantes na proposta de preços, no local e prazo indicados na mesma.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.1.2.</w:t>
      </w:r>
      <w:r w:rsidRPr="001E0FE2">
        <w:rPr>
          <w:color w:val="000000"/>
          <w:sz w:val="22"/>
          <w:szCs w:val="22"/>
        </w:rPr>
        <w:t> Não utilizar de trabalho noturno, perigoso ou insalubre a menores de 18 (dezoito) anos e de qualquer trabalho a menores de 16 (dezesseis) anos, salvo na condição de aprendiz, a partir de 14 (quatorze) anos, nos termos do que dispõe o artigo 7º, inciso XXXIII da Constituição Federal.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.1.3.</w:t>
      </w:r>
      <w:r w:rsidRPr="001E0FE2">
        <w:rPr>
          <w:color w:val="000000"/>
          <w:sz w:val="22"/>
          <w:szCs w:val="22"/>
        </w:rPr>
        <w:t> Fazer acompanhar, quando da entrega do objeto, a respectiva nota fiscal, na qual deve haver referência ao processo e a respectiva nota de empenho da despesa, na qual deverá constar o objeto da presente contratação com seus valores correspondentes.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.1.4.</w:t>
      </w:r>
      <w:r w:rsidRPr="001E0FE2">
        <w:rPr>
          <w:color w:val="000000"/>
          <w:sz w:val="22"/>
          <w:szCs w:val="22"/>
        </w:rPr>
        <w:t> Reparar, corrigir, remover ou substituir, às suas expensas, as partes do objeto desta licitação em que se verificar vícios, defeitos ou incorreções, no prazo máximo de 24 (vinte e quatro) horas a contar da notificação para tal;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.1.5. </w:t>
      </w:r>
      <w:r w:rsidRPr="001E0FE2">
        <w:rPr>
          <w:color w:val="000000"/>
          <w:sz w:val="22"/>
          <w:szCs w:val="22"/>
        </w:rPr>
        <w:t>Responder integralmente por perdas e danos que vier a causar a GUCA/SEAS ou a terceiros em razão de ação ou omissão dolosa ou culposa, sua ou dos prepostos, se for o caso, independentemente de outras cominações contratuais ou legais a que estiver sujeita;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.1.6.</w:t>
      </w:r>
      <w:r w:rsidRPr="001E0FE2">
        <w:rPr>
          <w:color w:val="000000"/>
          <w:sz w:val="22"/>
          <w:szCs w:val="22"/>
        </w:rPr>
        <w:t> Manter, durante a vigência do registro, todas as condições de habilitação e qualificações exigidas no procedimento licitatório.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.1.7.</w:t>
      </w:r>
      <w:r w:rsidRPr="001E0FE2">
        <w:rPr>
          <w:color w:val="000000"/>
          <w:sz w:val="22"/>
          <w:szCs w:val="22"/>
        </w:rPr>
        <w:t> Retirar a Nota de Empenho e assinar Termo Contratual ou instrumento equivalente junto ao Contratante no prazo de até 05 (cinco) dias úteis, contados da ciência da convocação.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.1.8.</w:t>
      </w:r>
      <w:r w:rsidRPr="001E0FE2">
        <w:rPr>
          <w:color w:val="000000"/>
          <w:sz w:val="22"/>
          <w:szCs w:val="22"/>
        </w:rPr>
        <w:t> 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8.666/93, sendo os mesmos, objeto de exame deste DER/RO;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.1.9.</w:t>
      </w:r>
      <w:r w:rsidRPr="001E0FE2">
        <w:rPr>
          <w:color w:val="000000"/>
          <w:sz w:val="22"/>
          <w:szCs w:val="22"/>
        </w:rPr>
        <w:t> Apresentar Alvará de Funcionamento concedido pela Vigilância Estadual ou Municipal, ou a Autorização emitida pela Agência Nacional de Petróleo (ANP).</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w:t>
      </w:r>
      <w:r w:rsidRPr="001E0FE2">
        <w:rPr>
          <w:color w:val="000000"/>
          <w:sz w:val="22"/>
          <w:szCs w:val="22"/>
        </w:rPr>
        <w:t> </w:t>
      </w:r>
      <w:r w:rsidRPr="001E0FE2">
        <w:rPr>
          <w:rStyle w:val="Forte"/>
          <w:color w:val="000000"/>
          <w:sz w:val="22"/>
          <w:szCs w:val="22"/>
        </w:rPr>
        <w:t>DA CONTRATANTE: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.2.1.</w:t>
      </w:r>
      <w:r w:rsidRPr="001E0FE2">
        <w:rPr>
          <w:color w:val="000000"/>
          <w:sz w:val="22"/>
          <w:szCs w:val="22"/>
        </w:rPr>
        <w:t> Realizar os pagamentos nos prazos e condições estabelecidos no item 13 deste instrumento;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.2.2.</w:t>
      </w:r>
      <w:r w:rsidRPr="001E0FE2">
        <w:rPr>
          <w:color w:val="000000"/>
          <w:sz w:val="22"/>
          <w:szCs w:val="22"/>
        </w:rPr>
        <w:t> Prestar informações indispensáveis a regular execução do contrato e os esclarecimentos que venham a ser solicitados pela Contratada.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.2.3.</w:t>
      </w:r>
      <w:r w:rsidRPr="001E0FE2">
        <w:rPr>
          <w:color w:val="000000"/>
          <w:sz w:val="22"/>
          <w:szCs w:val="22"/>
        </w:rPr>
        <w:t> Realizar a fiscalização e o gerenciamento da entrega do objeto.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.2.4.</w:t>
      </w:r>
      <w:r w:rsidRPr="001E0FE2">
        <w:rPr>
          <w:color w:val="000000"/>
          <w:sz w:val="22"/>
          <w:szCs w:val="22"/>
        </w:rPr>
        <w:t> Registrar os defeitos, as falhas e as imperfeições detectadas e comunicar à Contratada.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.2.5. </w:t>
      </w:r>
      <w:r w:rsidRPr="001E0FE2">
        <w:rPr>
          <w:color w:val="000000"/>
          <w:sz w:val="22"/>
          <w:szCs w:val="22"/>
        </w:rPr>
        <w:t>Remeter à Contratada a expedição da Ordem de Fornecimento para que se efetue seu recebimento no prazo estipulado.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5</w:t>
      </w:r>
      <w:r w:rsidRPr="001E0FE2">
        <w:rPr>
          <w:rStyle w:val="Forte"/>
          <w:color w:val="000000"/>
          <w:sz w:val="22"/>
          <w:szCs w:val="22"/>
        </w:rPr>
        <w:t>.2.6.</w:t>
      </w:r>
      <w:r w:rsidRPr="001E0FE2">
        <w:rPr>
          <w:color w:val="000000"/>
          <w:sz w:val="22"/>
          <w:szCs w:val="22"/>
        </w:rPr>
        <w:t> Zelar pela preservação do equilíbrio econômico-financeiro do contrato.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 SANÇÕES: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w:t>
      </w:r>
      <w:r w:rsidRPr="001E0FE2">
        <w:rPr>
          <w:color w:val="000000"/>
          <w:sz w:val="22"/>
          <w:szCs w:val="22"/>
        </w:rPr>
        <w:t> Pela Inexecução total ou parcial do objeto, SEAS poderá, garantida a prévia defesa, aplicar à empresa contratada as seguintes sanções: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.1.1.</w:t>
      </w:r>
      <w:r w:rsidRPr="001E0FE2">
        <w:rPr>
          <w:color w:val="000000"/>
          <w:sz w:val="22"/>
          <w:szCs w:val="22"/>
        </w:rPr>
        <w:t> Advertência, que será aplicada por meio de notificação, estabelecendo o prazo de 05 (cinco) dias úteis para que a empresa contratada apresente justificativas para o atraso, que só serão aceitas mediante crivo da Administração;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.1.2.</w:t>
      </w:r>
      <w:r w:rsidRPr="001E0FE2">
        <w:rPr>
          <w:color w:val="000000"/>
          <w:sz w:val="22"/>
          <w:szCs w:val="22"/>
        </w:rPr>
        <w:t>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.1.2.1.</w:t>
      </w:r>
      <w:r w:rsidRPr="001E0FE2">
        <w:rPr>
          <w:color w:val="000000"/>
          <w:sz w:val="22"/>
          <w:szCs w:val="22"/>
        </w:rPr>
        <w:t> A multa moratória será aplicada a partir do 1º dia útil da inadimplência, contado da data definida para o regular cumprimento da obrigação;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.1.3.</w:t>
      </w:r>
      <w:r w:rsidRPr="001E0FE2">
        <w:rPr>
          <w:color w:val="000000"/>
          <w:sz w:val="22"/>
          <w:szCs w:val="22"/>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.1.4. </w:t>
      </w:r>
      <w:r w:rsidRPr="001E0FE2">
        <w:rPr>
          <w:color w:val="000000"/>
          <w:sz w:val="22"/>
          <w:szCs w:val="22"/>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.1.5.</w:t>
      </w:r>
      <w:r w:rsidRPr="001E0FE2">
        <w:rPr>
          <w:color w:val="000000"/>
          <w:sz w:val="22"/>
          <w:szCs w:val="22"/>
        </w:rPr>
        <w:t> Multa de 10% (dez por cento) sobre o valor do produto não entregue, no caso de inexecução parcial, sem embargo de indenização dos prejuízos porventura causados ao DER/RO pela execução parcial do contrato;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.1.6.</w:t>
      </w:r>
      <w:r w:rsidRPr="001E0FE2">
        <w:rPr>
          <w:color w:val="000000"/>
          <w:sz w:val="22"/>
          <w:szCs w:val="22"/>
        </w:rPr>
        <w:t> Multa de 10% (dez por cento) sobre o valor total do contrato ou instrumento equivalente, no caso de sua inexecução total, sem embargo de indenização dos prejuízos porventura causados a GUCA/SEAS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.1.7.</w:t>
      </w:r>
      <w:r w:rsidRPr="001E0FE2">
        <w:rPr>
          <w:color w:val="000000"/>
          <w:sz w:val="22"/>
          <w:szCs w:val="22"/>
        </w:rPr>
        <w:t> Multa de 10% (dez por cento) sobre o valor do produto não entregue, pela recusa injustificada na substituição de material defeituoso no prazo estabelecido neste Termo de Referência;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.1.8. </w:t>
      </w:r>
      <w:r w:rsidRPr="001E0FE2">
        <w:rPr>
          <w:color w:val="000000"/>
          <w:sz w:val="22"/>
          <w:szCs w:val="22"/>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.2.</w:t>
      </w:r>
      <w:r w:rsidRPr="001E0FE2">
        <w:rPr>
          <w:color w:val="000000"/>
          <w:sz w:val="22"/>
          <w:szCs w:val="22"/>
        </w:rPr>
        <w:t> A multa prevista nos subitens </w:t>
      </w: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.1.2, 1</w:t>
      </w:r>
      <w:r w:rsidR="00E17CF6">
        <w:rPr>
          <w:rStyle w:val="Forte"/>
          <w:color w:val="000000"/>
          <w:sz w:val="22"/>
          <w:szCs w:val="22"/>
        </w:rPr>
        <w:t>6</w:t>
      </w:r>
      <w:r w:rsidRPr="001E0FE2">
        <w:rPr>
          <w:rStyle w:val="Forte"/>
          <w:color w:val="000000"/>
          <w:sz w:val="22"/>
          <w:szCs w:val="22"/>
        </w:rPr>
        <w:t>.1.3 </w:t>
      </w:r>
      <w:r w:rsidRPr="001E0FE2">
        <w:rPr>
          <w:color w:val="000000"/>
          <w:sz w:val="22"/>
          <w:szCs w:val="22"/>
        </w:rPr>
        <w:t>e</w:t>
      </w:r>
      <w:r w:rsidRPr="001E0FE2">
        <w:rPr>
          <w:rStyle w:val="Forte"/>
          <w:color w:val="000000"/>
          <w:sz w:val="22"/>
          <w:szCs w:val="22"/>
        </w:rPr>
        <w:t> 1</w:t>
      </w:r>
      <w:r w:rsidR="00E17CF6">
        <w:rPr>
          <w:rStyle w:val="Forte"/>
          <w:color w:val="000000"/>
          <w:sz w:val="22"/>
          <w:szCs w:val="22"/>
        </w:rPr>
        <w:t>6</w:t>
      </w:r>
      <w:r w:rsidRPr="001E0FE2">
        <w:rPr>
          <w:rStyle w:val="Forte"/>
          <w:color w:val="000000"/>
          <w:sz w:val="22"/>
          <w:szCs w:val="22"/>
        </w:rPr>
        <w:t>.1.8</w:t>
      </w:r>
      <w:r w:rsidRPr="001E0FE2">
        <w:rPr>
          <w:color w:val="000000"/>
          <w:sz w:val="22"/>
          <w:szCs w:val="22"/>
        </w:rPr>
        <w:t> poderão ser aplicadas isoladas ou em conjunto com as previstas nos subitens </w:t>
      </w: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.1.5 </w:t>
      </w:r>
      <w:r w:rsidRPr="001E0FE2">
        <w:rPr>
          <w:color w:val="000000"/>
          <w:sz w:val="22"/>
          <w:szCs w:val="22"/>
        </w:rPr>
        <w:t>e</w:t>
      </w:r>
      <w:r w:rsidRPr="001E0FE2">
        <w:rPr>
          <w:rStyle w:val="Forte"/>
          <w:color w:val="000000"/>
          <w:sz w:val="22"/>
          <w:szCs w:val="22"/>
        </w:rPr>
        <w:t> 1</w:t>
      </w:r>
      <w:r w:rsidR="00E17CF6">
        <w:rPr>
          <w:rStyle w:val="Forte"/>
          <w:color w:val="000000"/>
          <w:sz w:val="22"/>
          <w:szCs w:val="22"/>
        </w:rPr>
        <w:t>6</w:t>
      </w:r>
      <w:r w:rsidRPr="001E0FE2">
        <w:rPr>
          <w:rStyle w:val="Forte"/>
          <w:color w:val="000000"/>
          <w:sz w:val="22"/>
          <w:szCs w:val="22"/>
        </w:rPr>
        <w:t>.1.6</w:t>
      </w:r>
      <w:r w:rsidRPr="001E0FE2">
        <w:rPr>
          <w:color w:val="000000"/>
          <w:sz w:val="22"/>
          <w:szCs w:val="22"/>
        </w:rPr>
        <w:t>;</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.3. </w:t>
      </w:r>
      <w:r w:rsidRPr="001E0FE2">
        <w:rPr>
          <w:color w:val="000000"/>
          <w:sz w:val="22"/>
          <w:szCs w:val="22"/>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.4.</w:t>
      </w:r>
      <w:r w:rsidRPr="001E0FE2">
        <w:rPr>
          <w:color w:val="000000"/>
          <w:sz w:val="22"/>
          <w:szCs w:val="22"/>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6</w:t>
      </w:r>
      <w:r w:rsidRPr="001E0FE2">
        <w:rPr>
          <w:rStyle w:val="Forte"/>
          <w:color w:val="000000"/>
          <w:sz w:val="22"/>
          <w:szCs w:val="22"/>
        </w:rPr>
        <w:t>.5.</w:t>
      </w:r>
      <w:r w:rsidRPr="001E0FE2">
        <w:rPr>
          <w:color w:val="000000"/>
          <w:sz w:val="22"/>
          <w:szCs w:val="22"/>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7</w:t>
      </w:r>
      <w:r w:rsidRPr="001E0FE2">
        <w:rPr>
          <w:rStyle w:val="Forte"/>
          <w:color w:val="000000"/>
          <w:sz w:val="22"/>
          <w:szCs w:val="22"/>
        </w:rPr>
        <w:t>. EXIGÊNCIAS PARA HABILITAÇÃO: </w:t>
      </w:r>
      <w:r w:rsidRPr="001E0FE2">
        <w:rPr>
          <w:color w:val="000000"/>
          <w:sz w:val="22"/>
          <w:szCs w:val="22"/>
        </w:rPr>
        <w:t>Exigir-se-á dos interessados na fase de habilitação, nos termos estabelecidos nos artigos 27 a 31 e 40, inciso VI da Lei 8.666/93, documentação relativa 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7</w:t>
      </w:r>
      <w:r w:rsidRPr="001E0FE2">
        <w:rPr>
          <w:rStyle w:val="Forte"/>
          <w:color w:val="000000"/>
          <w:sz w:val="22"/>
          <w:szCs w:val="22"/>
        </w:rPr>
        <w:t>.1.</w:t>
      </w:r>
      <w:r w:rsidRPr="001E0FE2">
        <w:rPr>
          <w:color w:val="000000"/>
          <w:sz w:val="22"/>
          <w:szCs w:val="22"/>
        </w:rPr>
        <w:t> </w:t>
      </w:r>
      <w:r w:rsidRPr="001E0FE2">
        <w:rPr>
          <w:rStyle w:val="Forte"/>
          <w:color w:val="000000"/>
          <w:sz w:val="22"/>
          <w:szCs w:val="22"/>
        </w:rPr>
        <w:t>HABILITAÇÃO JURÍDICA: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.1.1. Cédula de identidade;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.1.2. Registro comercial, no caso de empresa individual;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.1.3. Inscrição do ato constitutivo, no caso de sociedades civis, acompanhada de prova de diretoria em exercício;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.1.4. Decreto de autorização, em se tratando de empresa ou sociedade estrangeira em funcionamento no País, e ato de registro ou autorização para funcionamento expedido pelo órgão competente, quando a atividade assim o exigir.</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.1.5. Ato Constitutivo, Estatuto ou Contrato Social, </w:t>
      </w:r>
      <w:r w:rsidRPr="001E0FE2">
        <w:rPr>
          <w:color w:val="000000"/>
          <w:sz w:val="22"/>
          <w:szCs w:val="22"/>
          <w:u w:val="single"/>
        </w:rPr>
        <w:t>em vigor</w:t>
      </w:r>
      <w:r w:rsidRPr="001E0FE2">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7</w:t>
      </w:r>
      <w:r w:rsidRPr="001E0FE2">
        <w:rPr>
          <w:rStyle w:val="Forte"/>
          <w:color w:val="000000"/>
          <w:sz w:val="22"/>
          <w:szCs w:val="22"/>
        </w:rPr>
        <w:t>.2. REGULARIDADE FISCAL: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.2.1. Prova de Inscrição no Cadastro de Contribuintes Estadual ou Municipal, se houver, relativo ao domicílio ou sede do licitante, pertinente ao seu ramo de atividade e compatível com o objeto contratual.</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.2.2.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.2.3. Certidão de Regularidade de Débitos com a Fazenda Estadual, admitida comprovação também, por meio de “certidão positiva com efeito de negativo”, diante da existência de débito confesso, parcelado e em fase de adimplemento;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.2.4.</w:t>
      </w:r>
      <w:r w:rsidRPr="001E0FE2">
        <w:rPr>
          <w:b/>
          <w:bCs/>
          <w:color w:val="000000"/>
          <w:sz w:val="22"/>
          <w:szCs w:val="22"/>
        </w:rPr>
        <w:t> </w:t>
      </w:r>
      <w:r w:rsidRPr="001E0FE2">
        <w:rPr>
          <w:color w:val="000000"/>
          <w:sz w:val="22"/>
          <w:szCs w:val="22"/>
        </w:rPr>
        <w:t> 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.2.5. Certidão de Regularidade de Débitos com a Fazenda Municipal, admitida comprovação também, por meio de “certidão positiva com efeito de negativo”, diante da existência de débito confesso, parcelado e em fase de adimplemento;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.2.6. Certidão de Regularidade do FGTS, admitida comprovação também, por meio de “certidão positiva com efeito de negativo”, diante da existência de débito confesso, parcelado e em fase de adimplemento;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.2.7. 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7</w:t>
      </w:r>
      <w:r w:rsidRPr="001E0FE2">
        <w:rPr>
          <w:rStyle w:val="Forte"/>
          <w:color w:val="000000"/>
          <w:sz w:val="22"/>
          <w:szCs w:val="22"/>
        </w:rPr>
        <w:t>.3. REGULARIDADE TRABALHISTA: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1</w:t>
      </w:r>
      <w:r w:rsidR="00E17CF6">
        <w:rPr>
          <w:color w:val="000000"/>
          <w:sz w:val="22"/>
          <w:szCs w:val="22"/>
        </w:rPr>
        <w:t>7</w:t>
      </w:r>
      <w:r w:rsidRPr="001E0FE2">
        <w:rPr>
          <w:color w:val="000000"/>
          <w:sz w:val="22"/>
          <w:szCs w:val="22"/>
        </w:rPr>
        <w:t>.3.1.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E17CF6">
        <w:rPr>
          <w:rStyle w:val="Forte"/>
          <w:color w:val="000000"/>
          <w:sz w:val="22"/>
          <w:szCs w:val="22"/>
        </w:rPr>
        <w:t>7</w:t>
      </w:r>
      <w:r w:rsidRPr="001E0FE2">
        <w:rPr>
          <w:rStyle w:val="Forte"/>
          <w:color w:val="000000"/>
          <w:sz w:val="22"/>
          <w:szCs w:val="22"/>
        </w:rPr>
        <w:t>.4. QUALIFICAÇÃO ECONÔMICO-FINANCEIRA: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a)</w:t>
      </w:r>
      <w:r w:rsidRPr="001E0FE2">
        <w:rPr>
          <w:color w:val="000000"/>
          <w:sz w:val="22"/>
          <w:szCs w:val="22"/>
        </w:rPr>
        <w:t xml:space="preserve"> Certidão Negativa de Recuperação Judicial – Lei n° 11.101/05 (falência e concordata) emitida pelo órgão competente, expedida nos últimos </w:t>
      </w:r>
      <w:r w:rsidR="003064B0">
        <w:rPr>
          <w:color w:val="000000"/>
          <w:sz w:val="22"/>
          <w:szCs w:val="22"/>
        </w:rPr>
        <w:t>90</w:t>
      </w:r>
      <w:r w:rsidRPr="001E0FE2">
        <w:rPr>
          <w:color w:val="000000"/>
          <w:sz w:val="22"/>
          <w:szCs w:val="22"/>
        </w:rPr>
        <w:t xml:space="preserve"> (</w:t>
      </w:r>
      <w:r w:rsidR="003064B0">
        <w:rPr>
          <w:color w:val="000000"/>
          <w:sz w:val="22"/>
          <w:szCs w:val="22"/>
        </w:rPr>
        <w:t>noventa</w:t>
      </w:r>
      <w:r w:rsidRPr="001E0FE2">
        <w:rPr>
          <w:color w:val="000000"/>
          <w:sz w:val="22"/>
          <w:szCs w:val="22"/>
        </w:rPr>
        <w:t>) dias caso não conste o prazo de validade.</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1032C7">
        <w:rPr>
          <w:rStyle w:val="Forte"/>
          <w:color w:val="000000"/>
          <w:sz w:val="22"/>
          <w:szCs w:val="22"/>
        </w:rPr>
        <w:t>7</w:t>
      </w:r>
      <w:r w:rsidRPr="001E0FE2">
        <w:rPr>
          <w:rStyle w:val="Forte"/>
          <w:color w:val="000000"/>
          <w:sz w:val="22"/>
          <w:szCs w:val="22"/>
        </w:rPr>
        <w:t>.5. RELATIVOS À QUALIFICAÇÃO TÉCNICA:</w:t>
      </w:r>
    </w:p>
    <w:p w:rsidR="003064B0" w:rsidRPr="003064B0" w:rsidRDefault="001E0FE2" w:rsidP="003064B0">
      <w:pPr>
        <w:pStyle w:val="textojustificado"/>
        <w:spacing w:before="120" w:after="120"/>
        <w:ind w:left="120" w:right="120"/>
        <w:jc w:val="both"/>
        <w:rPr>
          <w:color w:val="000000"/>
          <w:sz w:val="22"/>
          <w:szCs w:val="22"/>
        </w:rPr>
      </w:pPr>
      <w:r w:rsidRPr="001E0FE2">
        <w:rPr>
          <w:color w:val="000000"/>
          <w:sz w:val="22"/>
          <w:szCs w:val="22"/>
        </w:rPr>
        <w:t>1</w:t>
      </w:r>
      <w:r w:rsidR="001032C7">
        <w:rPr>
          <w:color w:val="000000"/>
          <w:sz w:val="22"/>
          <w:szCs w:val="22"/>
        </w:rPr>
        <w:t>7</w:t>
      </w:r>
      <w:r w:rsidRPr="001E0FE2">
        <w:rPr>
          <w:color w:val="000000"/>
          <w:sz w:val="22"/>
          <w:szCs w:val="22"/>
        </w:rPr>
        <w:t xml:space="preserve">.5.1.  </w:t>
      </w:r>
      <w:r w:rsidR="003064B0" w:rsidRPr="003064B0">
        <w:rPr>
          <w:color w:val="000000"/>
          <w:sz w:val="22"/>
          <w:szCs w:val="22"/>
        </w:rPr>
        <w:t>Art. 3º Os Termos de Referência, Projetos Básicos e Editais relativos à aquisição de bens e materiais de consumo comuns, considerando o valor estimado da contratação, devem observar o seguinte:</w:t>
      </w:r>
    </w:p>
    <w:p w:rsidR="003064B0" w:rsidRPr="003064B0" w:rsidRDefault="003064B0" w:rsidP="003064B0">
      <w:pPr>
        <w:pStyle w:val="textojustificado"/>
        <w:spacing w:before="120" w:after="120"/>
        <w:ind w:left="120" w:right="120"/>
        <w:jc w:val="both"/>
        <w:rPr>
          <w:b/>
          <w:color w:val="000000"/>
          <w:sz w:val="22"/>
          <w:szCs w:val="22"/>
        </w:rPr>
      </w:pPr>
      <w:r w:rsidRPr="003064B0">
        <w:rPr>
          <w:color w:val="000000"/>
          <w:sz w:val="22"/>
          <w:szCs w:val="22"/>
        </w:rPr>
        <w:t xml:space="preserve">I – até 80.000,00 (oitenta mil reais) </w:t>
      </w:r>
      <w:r w:rsidRPr="003064B0">
        <w:rPr>
          <w:b/>
          <w:color w:val="000000"/>
          <w:sz w:val="22"/>
          <w:szCs w:val="22"/>
        </w:rPr>
        <w:t>- fica dispensada a apresentação de Atestado de Capacidade Técnica;</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1</w:t>
      </w:r>
      <w:r w:rsidR="001032C7">
        <w:rPr>
          <w:rStyle w:val="Forte"/>
          <w:color w:val="000000"/>
          <w:sz w:val="22"/>
          <w:szCs w:val="22"/>
        </w:rPr>
        <w:t>8</w:t>
      </w:r>
      <w:r w:rsidRPr="001E0FE2">
        <w:rPr>
          <w:rStyle w:val="Forte"/>
          <w:color w:val="000000"/>
          <w:sz w:val="22"/>
          <w:szCs w:val="22"/>
        </w:rPr>
        <w:t>. CRITÉRIO DE JULGAMENTO DA PROPOSTA: </w:t>
      </w:r>
      <w:r w:rsidRPr="001E0FE2">
        <w:rPr>
          <w:color w:val="000000"/>
          <w:sz w:val="22"/>
          <w:szCs w:val="22"/>
        </w:rPr>
        <w:t>O julgamento da Proposta de Preços dar-se-á pelo critério de menor preço por item, observadas as especificações técnicas e os parâmetros mínimos de desempenho definidos neste instrumento.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032C7"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19</w:t>
      </w:r>
      <w:r w:rsidR="001E0FE2" w:rsidRPr="001E0FE2">
        <w:rPr>
          <w:rStyle w:val="Forte"/>
          <w:color w:val="000000"/>
          <w:sz w:val="22"/>
          <w:szCs w:val="22"/>
        </w:rPr>
        <w:t>. DA FUNDAMENTAÇÃO LEGAL</w:t>
      </w:r>
      <w:r w:rsidR="001E0FE2" w:rsidRPr="001E0FE2">
        <w:rPr>
          <w:color w:val="000000"/>
          <w:sz w:val="22"/>
          <w:szCs w:val="22"/>
        </w:rPr>
        <w:t>:</w:t>
      </w:r>
    </w:p>
    <w:p w:rsidR="001E0FE2" w:rsidRPr="001E0FE2" w:rsidRDefault="001032C7"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19</w:t>
      </w:r>
      <w:r w:rsidR="001E0FE2" w:rsidRPr="001E0FE2">
        <w:rPr>
          <w:rStyle w:val="Forte"/>
          <w:color w:val="000000"/>
          <w:sz w:val="22"/>
          <w:szCs w:val="22"/>
        </w:rPr>
        <w:t>.1.</w:t>
      </w:r>
      <w:r w:rsidR="001E0FE2" w:rsidRPr="001E0FE2">
        <w:rPr>
          <w:color w:val="000000"/>
          <w:sz w:val="22"/>
          <w:szCs w:val="22"/>
        </w:rPr>
        <w:t>  Fundamentamos a adoção do Sistema de Registro de Preços para esta aquisição no Inciso II do Art. 3º do Decreto nº 18.340 de 06/11/2013 “</w:t>
      </w:r>
      <w:r w:rsidR="001E0FE2" w:rsidRPr="001E0FE2">
        <w:rPr>
          <w:rStyle w:val="nfase"/>
          <w:color w:val="000000"/>
          <w:sz w:val="22"/>
          <w:szCs w:val="22"/>
        </w:rPr>
        <w:t>quando for conveniente a aquisição de bens com previsão de entregas parceladas, objetivando a adequação do estoque mínimo e máximo, ou contratação de serviços remunerados por unidade de medida ou em regime de tarefa”,</w:t>
      </w:r>
      <w:r w:rsidR="001E0FE2" w:rsidRPr="001E0FE2">
        <w:rPr>
          <w:color w:val="000000"/>
          <w:sz w:val="22"/>
          <w:szCs w:val="22"/>
        </w:rPr>
        <w:t> pois os materiais registrados serão adquiridos de forma parcelada conforme a necessidade de troca das botijas durante a vigência do registro de preços.</w:t>
      </w:r>
    </w:p>
    <w:p w:rsidR="001E0FE2" w:rsidRPr="001E0FE2" w:rsidRDefault="001032C7" w:rsidP="001E0FE2">
      <w:pPr>
        <w:pStyle w:val="textojustificado"/>
        <w:spacing w:before="120" w:beforeAutospacing="0" w:after="120" w:afterAutospacing="0"/>
        <w:ind w:left="120" w:right="120"/>
        <w:jc w:val="both"/>
        <w:rPr>
          <w:color w:val="000000"/>
          <w:sz w:val="22"/>
          <w:szCs w:val="22"/>
        </w:rPr>
      </w:pPr>
      <w:r>
        <w:rPr>
          <w:rStyle w:val="Forte"/>
          <w:color w:val="000000"/>
          <w:sz w:val="22"/>
          <w:szCs w:val="22"/>
        </w:rPr>
        <w:t>19</w:t>
      </w:r>
      <w:r w:rsidR="001E0FE2" w:rsidRPr="001E0FE2">
        <w:rPr>
          <w:rStyle w:val="Forte"/>
          <w:color w:val="000000"/>
          <w:sz w:val="22"/>
          <w:szCs w:val="22"/>
        </w:rPr>
        <w:t>.2.</w:t>
      </w:r>
      <w:r w:rsidR="001E0FE2" w:rsidRPr="001E0FE2">
        <w:rPr>
          <w:color w:val="000000"/>
          <w:sz w:val="22"/>
          <w:szCs w:val="22"/>
        </w:rPr>
        <w:t> Este Termo de Referência encontra-se ainda fundamentado com os seguintes dispositivos: artigo 15, inciso II, §§ 1º a 6º da Lei 8.666/1993 e artigo 11 da Lei 10.520/2002.</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2</w:t>
      </w:r>
      <w:r w:rsidR="001032C7">
        <w:rPr>
          <w:rStyle w:val="Forte"/>
          <w:color w:val="000000"/>
          <w:sz w:val="22"/>
          <w:szCs w:val="22"/>
        </w:rPr>
        <w:t>0</w:t>
      </w:r>
      <w:r w:rsidRPr="001E0FE2">
        <w:rPr>
          <w:rStyle w:val="Forte"/>
          <w:color w:val="000000"/>
          <w:sz w:val="22"/>
          <w:szCs w:val="22"/>
        </w:rPr>
        <w:t>. DA ADESÃO AO REGISTRO DE PREÇOS: </w:t>
      </w:r>
      <w:r w:rsidRPr="001E0FE2">
        <w:rPr>
          <w:color w:val="000000"/>
          <w:sz w:val="22"/>
          <w:szCs w:val="22"/>
        </w:rPr>
        <w:t>A adesão à Ata de Registro de Preços por órgãos e entidades que não tenham participado do certame poderá ser efetivada em conformidade com o disposto no item II do Parecer Prévio 7/2014 – TCE/RO - PLENO.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2</w:t>
      </w:r>
      <w:r w:rsidR="001032C7">
        <w:rPr>
          <w:rStyle w:val="Forte"/>
          <w:color w:val="000000"/>
          <w:sz w:val="22"/>
          <w:szCs w:val="22"/>
        </w:rPr>
        <w:t>1</w:t>
      </w:r>
      <w:r w:rsidRPr="001E0FE2">
        <w:rPr>
          <w:rStyle w:val="Forte"/>
          <w:color w:val="000000"/>
          <w:sz w:val="22"/>
          <w:szCs w:val="22"/>
        </w:rPr>
        <w:t>. DA GARANTIA: </w:t>
      </w:r>
      <w:r w:rsidRPr="001E0FE2">
        <w:rPr>
          <w:color w:val="000000"/>
          <w:sz w:val="22"/>
          <w:szCs w:val="22"/>
        </w:rPr>
        <w:t>O produto ofertado deverá atender aos dispositivos da Lei nº. 8.078/90 (Código de Defesa do Consumidor) e às demais legislações pertinentes.</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rStyle w:val="Forte"/>
          <w:color w:val="000000"/>
          <w:sz w:val="22"/>
          <w:szCs w:val="22"/>
        </w:rPr>
        <w:t>2</w:t>
      </w:r>
      <w:r w:rsidR="001032C7">
        <w:rPr>
          <w:rStyle w:val="Forte"/>
          <w:color w:val="000000"/>
          <w:sz w:val="22"/>
          <w:szCs w:val="22"/>
        </w:rPr>
        <w:t>2</w:t>
      </w:r>
      <w:r w:rsidRPr="001E0FE2">
        <w:rPr>
          <w:rStyle w:val="Forte"/>
          <w:color w:val="000000"/>
          <w:sz w:val="22"/>
          <w:szCs w:val="22"/>
        </w:rPr>
        <w:t>. DA SUBCONTRATAÇÃO:</w:t>
      </w:r>
      <w:r w:rsidRPr="001E0FE2">
        <w:rPr>
          <w:color w:val="000000"/>
          <w:sz w:val="22"/>
          <w:szCs w:val="22"/>
        </w:rPr>
        <w:t> Ficam vedadas a subcontratação total ou parcial do objeto, pela contratada à outra empresa, a cessão ou transferência total ou parcial do objeto licitado.</w:t>
      </w:r>
    </w:p>
    <w:p w:rsidR="001E0FE2" w:rsidRPr="001E0FE2" w:rsidRDefault="001E0FE2" w:rsidP="001E0FE2">
      <w:pPr>
        <w:pStyle w:val="textojustificado"/>
        <w:spacing w:before="120" w:beforeAutospacing="0" w:after="120" w:afterAutospacing="0"/>
        <w:ind w:left="120" w:right="120"/>
        <w:jc w:val="both"/>
        <w:rPr>
          <w:color w:val="000000"/>
          <w:sz w:val="22"/>
          <w:szCs w:val="22"/>
        </w:rPr>
      </w:pPr>
      <w:r w:rsidRPr="001E0FE2">
        <w:rPr>
          <w:color w:val="000000"/>
          <w:sz w:val="22"/>
          <w:szCs w:val="22"/>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1032C7" w:rsidRPr="001032C7" w:rsidTr="001032C7">
        <w:trPr>
          <w:tblCellSpacing w:w="15" w:type="dxa"/>
        </w:trPr>
        <w:tc>
          <w:tcPr>
            <w:tcW w:w="0" w:type="auto"/>
            <w:gridSpan w:val="2"/>
            <w:vAlign w:val="center"/>
            <w:hideMark/>
          </w:tcPr>
          <w:p w:rsidR="001032C7" w:rsidRPr="001032C7" w:rsidRDefault="001032C7" w:rsidP="001032C7">
            <w:pPr>
              <w:pStyle w:val="textojustificado"/>
              <w:spacing w:before="120" w:after="120"/>
              <w:ind w:left="120" w:right="120"/>
              <w:rPr>
                <w:color w:val="000000"/>
                <w:sz w:val="22"/>
                <w:szCs w:val="22"/>
              </w:rPr>
            </w:pPr>
            <w:r w:rsidRPr="001032C7">
              <w:rPr>
                <w:color w:val="000000"/>
                <w:sz w:val="22"/>
                <w:szCs w:val="22"/>
              </w:rPr>
              <w:t>Documento assinado eletronicamente por </w:t>
            </w:r>
            <w:r w:rsidRPr="001032C7">
              <w:rPr>
                <w:b/>
                <w:bCs/>
                <w:color w:val="000000"/>
                <w:sz w:val="22"/>
                <w:szCs w:val="22"/>
              </w:rPr>
              <w:t>Soraia Martins de Andrade</w:t>
            </w:r>
            <w:r w:rsidRPr="001032C7">
              <w:rPr>
                <w:color w:val="000000"/>
                <w:sz w:val="22"/>
                <w:szCs w:val="22"/>
              </w:rPr>
              <w:t>, </w:t>
            </w:r>
            <w:proofErr w:type="gramStart"/>
            <w:r w:rsidRPr="001032C7">
              <w:rPr>
                <w:b/>
                <w:bCs/>
                <w:color w:val="000000"/>
                <w:sz w:val="22"/>
                <w:szCs w:val="22"/>
              </w:rPr>
              <w:t>Assessor(</w:t>
            </w:r>
            <w:proofErr w:type="gramEnd"/>
            <w:r w:rsidRPr="001032C7">
              <w:rPr>
                <w:b/>
                <w:bCs/>
                <w:color w:val="000000"/>
                <w:sz w:val="22"/>
                <w:szCs w:val="22"/>
              </w:rPr>
              <w:t>a)</w:t>
            </w:r>
            <w:r w:rsidRPr="001032C7">
              <w:rPr>
                <w:color w:val="000000"/>
                <w:sz w:val="22"/>
                <w:szCs w:val="22"/>
              </w:rPr>
              <w:t>, em 21/11/2019, às 15:54, conforme horário oficial de Brasília, com fundamento no artigo 18 caput e seus §§ 1º e 2º, do </w:t>
            </w:r>
            <w:hyperlink r:id="rId67" w:tgtFrame="_blank" w:tooltip="Acesse o Decreto" w:history="1">
              <w:r w:rsidRPr="001032C7">
                <w:rPr>
                  <w:rStyle w:val="Hyperlink"/>
                  <w:sz w:val="22"/>
                  <w:szCs w:val="22"/>
                </w:rPr>
                <w:t>Decreto nº 21.794, de 5 Abril de 2017.</w:t>
              </w:r>
            </w:hyperlink>
          </w:p>
        </w:tc>
      </w:tr>
      <w:tr w:rsidR="001032C7" w:rsidRPr="001032C7" w:rsidTr="001032C7">
        <w:trPr>
          <w:tblCellSpacing w:w="15" w:type="dxa"/>
        </w:trPr>
        <w:tc>
          <w:tcPr>
            <w:tcW w:w="0" w:type="auto"/>
            <w:vAlign w:val="center"/>
            <w:hideMark/>
          </w:tcPr>
          <w:p w:rsidR="001032C7" w:rsidRPr="001032C7" w:rsidRDefault="001032C7" w:rsidP="001032C7">
            <w:pPr>
              <w:pStyle w:val="textojustificado"/>
              <w:spacing w:before="120" w:after="120"/>
              <w:ind w:left="120" w:right="120"/>
              <w:jc w:val="both"/>
              <w:rPr>
                <w:color w:val="000000"/>
                <w:sz w:val="22"/>
                <w:szCs w:val="22"/>
              </w:rPr>
            </w:pPr>
          </w:p>
        </w:tc>
        <w:tc>
          <w:tcPr>
            <w:tcW w:w="0" w:type="auto"/>
            <w:vAlign w:val="center"/>
            <w:hideMark/>
          </w:tcPr>
          <w:p w:rsidR="001032C7" w:rsidRPr="001032C7" w:rsidRDefault="001032C7" w:rsidP="001032C7">
            <w:pPr>
              <w:pStyle w:val="textojustificado"/>
              <w:spacing w:before="120" w:after="120"/>
              <w:ind w:left="120" w:right="120"/>
              <w:rPr>
                <w:color w:val="000000"/>
                <w:sz w:val="22"/>
                <w:szCs w:val="22"/>
              </w:rPr>
            </w:pPr>
            <w:r w:rsidRPr="001032C7">
              <w:rPr>
                <w:color w:val="000000"/>
                <w:sz w:val="22"/>
                <w:szCs w:val="22"/>
              </w:rPr>
              <w:t>Documento assinado eletronicamente por </w:t>
            </w:r>
            <w:r w:rsidRPr="001032C7">
              <w:rPr>
                <w:b/>
                <w:bCs/>
                <w:color w:val="000000"/>
                <w:sz w:val="22"/>
                <w:szCs w:val="22"/>
              </w:rPr>
              <w:t>Roberval Caetano Passos</w:t>
            </w:r>
            <w:r w:rsidRPr="001032C7">
              <w:rPr>
                <w:color w:val="000000"/>
                <w:sz w:val="22"/>
                <w:szCs w:val="22"/>
              </w:rPr>
              <w:t>, </w:t>
            </w:r>
            <w:r w:rsidRPr="001032C7">
              <w:rPr>
                <w:b/>
                <w:bCs/>
                <w:color w:val="000000"/>
                <w:sz w:val="22"/>
                <w:szCs w:val="22"/>
              </w:rPr>
              <w:t>Gerente</w:t>
            </w:r>
            <w:r w:rsidRPr="001032C7">
              <w:rPr>
                <w:color w:val="000000"/>
                <w:sz w:val="22"/>
                <w:szCs w:val="22"/>
              </w:rPr>
              <w:t xml:space="preserve">, em 21/11/2019, às 15:56, conforme horário oficial de Brasília, com fundamento no artigo </w:t>
            </w:r>
            <w:proofErr w:type="gramStart"/>
            <w:r w:rsidRPr="001032C7">
              <w:rPr>
                <w:color w:val="000000"/>
                <w:sz w:val="22"/>
                <w:szCs w:val="22"/>
              </w:rPr>
              <w:t>18 caput</w:t>
            </w:r>
            <w:proofErr w:type="gramEnd"/>
            <w:r w:rsidRPr="001032C7">
              <w:rPr>
                <w:color w:val="000000"/>
                <w:sz w:val="22"/>
                <w:szCs w:val="22"/>
              </w:rPr>
              <w:t xml:space="preserve"> e seus §§ 1º e 2º, do </w:t>
            </w:r>
            <w:hyperlink r:id="rId68" w:tgtFrame="_blank" w:tooltip="Acesse o Decreto" w:history="1">
              <w:r w:rsidRPr="001032C7">
                <w:rPr>
                  <w:rStyle w:val="Hyperlink"/>
                  <w:sz w:val="22"/>
                  <w:szCs w:val="22"/>
                </w:rPr>
                <w:t>Decreto nº 21.794, de 5 Abril de 2017.</w:t>
              </w:r>
            </w:hyperlink>
          </w:p>
        </w:tc>
      </w:tr>
      <w:tr w:rsidR="001032C7" w:rsidRPr="001032C7" w:rsidTr="001032C7">
        <w:trPr>
          <w:tblCellSpacing w:w="15" w:type="dxa"/>
        </w:trPr>
        <w:tc>
          <w:tcPr>
            <w:tcW w:w="0" w:type="auto"/>
            <w:vAlign w:val="center"/>
            <w:hideMark/>
          </w:tcPr>
          <w:p w:rsidR="001032C7" w:rsidRPr="001032C7" w:rsidRDefault="001032C7" w:rsidP="001032C7">
            <w:pPr>
              <w:pStyle w:val="textojustificado"/>
              <w:spacing w:before="120" w:after="120"/>
              <w:ind w:left="120" w:right="120"/>
              <w:jc w:val="both"/>
              <w:rPr>
                <w:color w:val="000000"/>
                <w:sz w:val="22"/>
                <w:szCs w:val="22"/>
              </w:rPr>
            </w:pPr>
          </w:p>
        </w:tc>
        <w:tc>
          <w:tcPr>
            <w:tcW w:w="0" w:type="auto"/>
            <w:vAlign w:val="center"/>
            <w:hideMark/>
          </w:tcPr>
          <w:p w:rsidR="001032C7" w:rsidRPr="001032C7" w:rsidRDefault="001032C7" w:rsidP="001032C7">
            <w:pPr>
              <w:pStyle w:val="textojustificado"/>
              <w:spacing w:before="120" w:after="120"/>
              <w:ind w:left="120" w:right="120"/>
              <w:rPr>
                <w:color w:val="000000"/>
                <w:sz w:val="22"/>
                <w:szCs w:val="22"/>
              </w:rPr>
            </w:pPr>
            <w:r w:rsidRPr="001032C7">
              <w:rPr>
                <w:color w:val="000000"/>
                <w:sz w:val="22"/>
                <w:szCs w:val="22"/>
              </w:rPr>
              <w:t>Documento assinado eletronicamente por </w:t>
            </w:r>
            <w:r w:rsidRPr="001032C7">
              <w:rPr>
                <w:b/>
                <w:bCs/>
                <w:color w:val="000000"/>
                <w:sz w:val="22"/>
                <w:szCs w:val="22"/>
              </w:rPr>
              <w:t>ANDERSON MELO TINOCO DA SILVA</w:t>
            </w:r>
            <w:r w:rsidRPr="001032C7">
              <w:rPr>
                <w:color w:val="000000"/>
                <w:sz w:val="22"/>
                <w:szCs w:val="22"/>
              </w:rPr>
              <w:t>, </w:t>
            </w:r>
            <w:r w:rsidRPr="001032C7">
              <w:rPr>
                <w:b/>
                <w:bCs/>
                <w:color w:val="000000"/>
                <w:sz w:val="22"/>
                <w:szCs w:val="22"/>
              </w:rPr>
              <w:t>Diretor</w:t>
            </w:r>
            <w:r w:rsidRPr="001032C7">
              <w:rPr>
                <w:color w:val="000000"/>
                <w:sz w:val="22"/>
                <w:szCs w:val="22"/>
              </w:rPr>
              <w:t xml:space="preserve">, em 22/11/2019, às 11:21, conforme horário oficial de Brasília, com fundamento no artigo </w:t>
            </w:r>
            <w:proofErr w:type="gramStart"/>
            <w:r w:rsidRPr="001032C7">
              <w:rPr>
                <w:color w:val="000000"/>
                <w:sz w:val="22"/>
                <w:szCs w:val="22"/>
              </w:rPr>
              <w:t>18 caput</w:t>
            </w:r>
            <w:proofErr w:type="gramEnd"/>
            <w:r w:rsidRPr="001032C7">
              <w:rPr>
                <w:color w:val="000000"/>
                <w:sz w:val="22"/>
                <w:szCs w:val="22"/>
              </w:rPr>
              <w:t xml:space="preserve"> e seus §§ 1º e 2º, do </w:t>
            </w:r>
            <w:hyperlink r:id="rId69" w:tgtFrame="_blank" w:tooltip="Acesse o Decreto" w:history="1">
              <w:r w:rsidRPr="001032C7">
                <w:rPr>
                  <w:rStyle w:val="Hyperlink"/>
                  <w:sz w:val="22"/>
                  <w:szCs w:val="22"/>
                </w:rPr>
                <w:t>Decreto nº 21.794, de 5 Abril de 2017.</w:t>
              </w:r>
            </w:hyperlink>
          </w:p>
        </w:tc>
      </w:tr>
      <w:tr w:rsidR="001032C7" w:rsidRPr="001032C7" w:rsidTr="001032C7">
        <w:trPr>
          <w:tblCellSpacing w:w="15" w:type="dxa"/>
        </w:trPr>
        <w:tc>
          <w:tcPr>
            <w:tcW w:w="0" w:type="auto"/>
            <w:vAlign w:val="center"/>
            <w:hideMark/>
          </w:tcPr>
          <w:p w:rsidR="001032C7" w:rsidRPr="001032C7" w:rsidRDefault="001032C7" w:rsidP="001032C7">
            <w:pPr>
              <w:pStyle w:val="textojustificado"/>
              <w:spacing w:before="120" w:after="120"/>
              <w:ind w:left="120" w:right="120"/>
              <w:jc w:val="both"/>
              <w:rPr>
                <w:color w:val="000000"/>
                <w:sz w:val="22"/>
                <w:szCs w:val="22"/>
              </w:rPr>
            </w:pPr>
          </w:p>
        </w:tc>
        <w:tc>
          <w:tcPr>
            <w:tcW w:w="0" w:type="auto"/>
            <w:vAlign w:val="center"/>
            <w:hideMark/>
          </w:tcPr>
          <w:p w:rsidR="001032C7" w:rsidRPr="001032C7" w:rsidRDefault="001032C7" w:rsidP="001032C7">
            <w:pPr>
              <w:pStyle w:val="textojustificado"/>
              <w:spacing w:before="120" w:after="120"/>
              <w:ind w:left="120" w:right="120"/>
              <w:rPr>
                <w:color w:val="000000"/>
                <w:sz w:val="22"/>
                <w:szCs w:val="22"/>
              </w:rPr>
            </w:pPr>
            <w:r w:rsidRPr="001032C7">
              <w:rPr>
                <w:color w:val="000000"/>
                <w:sz w:val="22"/>
                <w:szCs w:val="22"/>
              </w:rPr>
              <w:t>Documento assinado eletronicamente por </w:t>
            </w:r>
            <w:r w:rsidRPr="001032C7">
              <w:rPr>
                <w:b/>
                <w:bCs/>
                <w:color w:val="000000"/>
                <w:sz w:val="22"/>
                <w:szCs w:val="22"/>
              </w:rPr>
              <w:t>LUANA NUNES DE OLIVEIRA SANTOS</w:t>
            </w:r>
            <w:r w:rsidRPr="001032C7">
              <w:rPr>
                <w:color w:val="000000"/>
                <w:sz w:val="22"/>
                <w:szCs w:val="22"/>
              </w:rPr>
              <w:t>, </w:t>
            </w:r>
            <w:proofErr w:type="gramStart"/>
            <w:r w:rsidRPr="001032C7">
              <w:rPr>
                <w:b/>
                <w:bCs/>
                <w:color w:val="000000"/>
                <w:sz w:val="22"/>
                <w:szCs w:val="22"/>
              </w:rPr>
              <w:t>Secretário(</w:t>
            </w:r>
            <w:proofErr w:type="gramEnd"/>
            <w:r w:rsidRPr="001032C7">
              <w:rPr>
                <w:b/>
                <w:bCs/>
                <w:color w:val="000000"/>
                <w:sz w:val="22"/>
                <w:szCs w:val="22"/>
              </w:rPr>
              <w:t>a)</w:t>
            </w:r>
            <w:r w:rsidRPr="001032C7">
              <w:rPr>
                <w:color w:val="000000"/>
                <w:sz w:val="22"/>
                <w:szCs w:val="22"/>
              </w:rPr>
              <w:t>, em 22/11/2019, às 12:25, conforme horário oficial de Brasília, com fundamento no artigo 18 caput e seus §§ 1º e 2º, do </w:t>
            </w:r>
            <w:hyperlink r:id="rId70" w:tgtFrame="_blank" w:tooltip="Acesse o Decreto" w:history="1">
              <w:r w:rsidRPr="001032C7">
                <w:rPr>
                  <w:rStyle w:val="Hyperlink"/>
                  <w:sz w:val="22"/>
                  <w:szCs w:val="22"/>
                </w:rPr>
                <w:t>Decreto nº 21.794, de 5 Abril de 2017.</w:t>
              </w:r>
            </w:hyperlink>
          </w:p>
        </w:tc>
      </w:tr>
      <w:tr w:rsidR="001032C7" w:rsidRPr="001032C7" w:rsidTr="001032C7">
        <w:trPr>
          <w:tblCellSpacing w:w="15" w:type="dxa"/>
        </w:trPr>
        <w:tc>
          <w:tcPr>
            <w:tcW w:w="0" w:type="auto"/>
            <w:vAlign w:val="center"/>
            <w:hideMark/>
          </w:tcPr>
          <w:p w:rsidR="001032C7" w:rsidRPr="001032C7" w:rsidRDefault="001032C7" w:rsidP="001032C7">
            <w:pPr>
              <w:pStyle w:val="textojustificado"/>
              <w:spacing w:before="120" w:after="120"/>
              <w:ind w:left="120" w:right="120"/>
              <w:jc w:val="both"/>
              <w:rPr>
                <w:color w:val="000000"/>
                <w:sz w:val="22"/>
                <w:szCs w:val="22"/>
              </w:rPr>
            </w:pPr>
          </w:p>
        </w:tc>
        <w:tc>
          <w:tcPr>
            <w:tcW w:w="0" w:type="auto"/>
            <w:vAlign w:val="center"/>
            <w:hideMark/>
          </w:tcPr>
          <w:p w:rsidR="001032C7" w:rsidRPr="001032C7" w:rsidRDefault="001032C7" w:rsidP="001032C7">
            <w:pPr>
              <w:pStyle w:val="textojustificado"/>
              <w:spacing w:before="120" w:after="120"/>
              <w:ind w:left="120" w:right="120"/>
              <w:rPr>
                <w:color w:val="000000"/>
                <w:sz w:val="22"/>
                <w:szCs w:val="22"/>
              </w:rPr>
            </w:pPr>
            <w:r w:rsidRPr="001032C7">
              <w:rPr>
                <w:color w:val="000000"/>
                <w:sz w:val="22"/>
                <w:szCs w:val="22"/>
              </w:rPr>
              <w:t>A autenticidade deste documento pode ser conferida no site </w:t>
            </w:r>
            <w:hyperlink r:id="rId71" w:tgtFrame="_blank" w:tooltip="Página de Autenticidade de Documentos" w:history="1">
              <w:r w:rsidRPr="001032C7">
                <w:rPr>
                  <w:rStyle w:val="Hyperlink"/>
                  <w:sz w:val="22"/>
                  <w:szCs w:val="22"/>
                </w:rPr>
                <w:t>portal do SEI</w:t>
              </w:r>
            </w:hyperlink>
            <w:r w:rsidRPr="001032C7">
              <w:rPr>
                <w:color w:val="000000"/>
                <w:sz w:val="22"/>
                <w:szCs w:val="22"/>
              </w:rPr>
              <w:t>, informando o código verificador </w:t>
            </w:r>
            <w:r w:rsidRPr="001032C7">
              <w:rPr>
                <w:b/>
                <w:bCs/>
                <w:color w:val="000000"/>
                <w:sz w:val="22"/>
                <w:szCs w:val="22"/>
              </w:rPr>
              <w:t>9007112</w:t>
            </w:r>
            <w:r w:rsidRPr="001032C7">
              <w:rPr>
                <w:color w:val="000000"/>
                <w:sz w:val="22"/>
                <w:szCs w:val="22"/>
              </w:rPr>
              <w:t> e o código CRC </w:t>
            </w:r>
            <w:r w:rsidRPr="001032C7">
              <w:rPr>
                <w:b/>
                <w:bCs/>
                <w:color w:val="000000"/>
                <w:sz w:val="22"/>
                <w:szCs w:val="22"/>
              </w:rPr>
              <w:t>F7733311</w:t>
            </w:r>
            <w:r w:rsidRPr="001032C7">
              <w:rPr>
                <w:color w:val="000000"/>
                <w:sz w:val="22"/>
                <w:szCs w:val="22"/>
              </w:rPr>
              <w:t>.</w:t>
            </w:r>
          </w:p>
        </w:tc>
      </w:tr>
    </w:tbl>
    <w:p w:rsidR="001032C7" w:rsidRPr="001032C7" w:rsidRDefault="001032C7" w:rsidP="001032C7">
      <w:pPr>
        <w:pStyle w:val="textojustificado"/>
        <w:spacing w:before="120" w:after="120"/>
        <w:ind w:left="120" w:right="120"/>
        <w:jc w:val="both"/>
        <w:rPr>
          <w:color w:val="000000"/>
          <w:sz w:val="22"/>
          <w:szCs w:val="22"/>
        </w:rPr>
      </w:pPr>
    </w:p>
    <w:p w:rsidR="00461B32" w:rsidRPr="001A6807" w:rsidRDefault="00461B32" w:rsidP="001A6807">
      <w:pPr>
        <w:pStyle w:val="NormalWeb"/>
        <w:rPr>
          <w:color w:val="000000"/>
          <w:sz w:val="22"/>
          <w:szCs w:val="22"/>
        </w:rPr>
      </w:pPr>
    </w:p>
    <w:p w:rsidR="00533506" w:rsidRDefault="00533506" w:rsidP="0050606E">
      <w:pPr>
        <w:jc w:val="center"/>
        <w:rPr>
          <w:b/>
          <w:sz w:val="22"/>
          <w:szCs w:val="22"/>
        </w:rPr>
      </w:pPr>
    </w:p>
    <w:p w:rsidR="001032C7" w:rsidRDefault="001032C7" w:rsidP="0050606E">
      <w:pPr>
        <w:jc w:val="center"/>
        <w:rPr>
          <w:b/>
          <w:sz w:val="22"/>
          <w:szCs w:val="22"/>
        </w:rPr>
      </w:pPr>
    </w:p>
    <w:p w:rsidR="008B13E8" w:rsidRPr="00831BAC" w:rsidRDefault="008B13E8" w:rsidP="008B13E8">
      <w:pPr>
        <w:pStyle w:val="Ttulo1"/>
        <w:jc w:val="center"/>
        <w:rPr>
          <w:i w:val="0"/>
          <w:color w:val="FF0000"/>
          <w:sz w:val="22"/>
          <w:szCs w:val="22"/>
        </w:rPr>
      </w:pPr>
      <w:r w:rsidRPr="00831BAC">
        <w:rPr>
          <w:i w:val="0"/>
          <w:color w:val="FF0000"/>
          <w:sz w:val="22"/>
          <w:szCs w:val="22"/>
        </w:rPr>
        <w:t>ANEXO II DO EDITAL – QUADRO ESTIMATIVO DE PREÇOS</w:t>
      </w:r>
    </w:p>
    <w:p w:rsidR="008B13E8" w:rsidRDefault="008B13E8" w:rsidP="008B13E8">
      <w:pPr>
        <w:rPr>
          <w:color w:val="FF0000"/>
        </w:rPr>
      </w:pPr>
    </w:p>
    <w:p w:rsidR="00D97AFF" w:rsidRDefault="00D97AFF" w:rsidP="008B13E8">
      <w:pPr>
        <w:rPr>
          <w:color w:val="FF0000"/>
        </w:rPr>
      </w:pPr>
    </w:p>
    <w:p w:rsidR="00D97AFF" w:rsidRDefault="00D97AFF" w:rsidP="008B13E8">
      <w:pPr>
        <w:rPr>
          <w:color w:val="FF0000"/>
        </w:rPr>
      </w:pPr>
    </w:p>
    <w:p w:rsidR="00D97AFF" w:rsidRDefault="00D97AFF" w:rsidP="008B13E8">
      <w:pPr>
        <w:rPr>
          <w:color w:val="FF0000"/>
        </w:rPr>
      </w:pPr>
    </w:p>
    <w:p w:rsidR="00D97AFF" w:rsidRDefault="00D97AFF" w:rsidP="008B13E8">
      <w:pPr>
        <w:rPr>
          <w:color w:val="FF0000"/>
        </w:rPr>
      </w:pPr>
    </w:p>
    <w:p w:rsidR="00D97AFF" w:rsidRPr="00831BAC" w:rsidRDefault="00D97AFF" w:rsidP="008B13E8">
      <w:pPr>
        <w:rPr>
          <w:color w:val="FF0000"/>
        </w:rPr>
      </w:pPr>
    </w:p>
    <w:p w:rsidR="008B13E8" w:rsidRDefault="008B13E8" w:rsidP="008B13E8"/>
    <w:tbl>
      <w:tblPr>
        <w:tblW w:w="10773" w:type="dxa"/>
        <w:tblInd w:w="-1423" w:type="dxa"/>
        <w:tblCellMar>
          <w:left w:w="70" w:type="dxa"/>
          <w:right w:w="70" w:type="dxa"/>
        </w:tblCellMar>
        <w:tblLook w:val="04A0" w:firstRow="1" w:lastRow="0" w:firstColumn="1" w:lastColumn="0" w:noHBand="0" w:noVBand="1"/>
      </w:tblPr>
      <w:tblGrid>
        <w:gridCol w:w="567"/>
        <w:gridCol w:w="3262"/>
        <w:gridCol w:w="1500"/>
        <w:gridCol w:w="1120"/>
        <w:gridCol w:w="900"/>
        <w:gridCol w:w="1518"/>
        <w:gridCol w:w="1906"/>
      </w:tblGrid>
      <w:tr w:rsidR="00831BAC" w:rsidRPr="00831BAC" w:rsidTr="00831BAC">
        <w:trPr>
          <w:trHeight w:val="244"/>
        </w:trPr>
        <w:tc>
          <w:tcPr>
            <w:tcW w:w="52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b/>
                <w:bCs/>
                <w:sz w:val="16"/>
                <w:szCs w:val="16"/>
              </w:rPr>
            </w:pPr>
            <w:r w:rsidRPr="00831BAC">
              <w:rPr>
                <w:b/>
                <w:bCs/>
                <w:color w:val="FFFFFF"/>
                <w:sz w:val="16"/>
                <w:szCs w:val="16"/>
              </w:rPr>
              <w:t>ITEM</w:t>
            </w:r>
          </w:p>
        </w:tc>
        <w:tc>
          <w:tcPr>
            <w:tcW w:w="3308"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b/>
                <w:bCs/>
                <w:sz w:val="16"/>
                <w:szCs w:val="16"/>
              </w:rPr>
            </w:pPr>
            <w:r w:rsidRPr="00831BAC">
              <w:rPr>
                <w:b/>
                <w:bCs/>
                <w:color w:val="FFFFFF"/>
                <w:sz w:val="16"/>
                <w:szCs w:val="16"/>
              </w:rPr>
              <w:t>DESCRIÇÃO</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b/>
                <w:bCs/>
                <w:sz w:val="16"/>
                <w:szCs w:val="16"/>
              </w:rPr>
            </w:pPr>
            <w:r w:rsidRPr="00831BAC">
              <w:rPr>
                <w:b/>
                <w:bCs/>
                <w:color w:val="FFFFFF"/>
                <w:sz w:val="16"/>
                <w:szCs w:val="16"/>
              </w:rPr>
              <w:t>UNID</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b/>
                <w:bCs/>
                <w:sz w:val="16"/>
                <w:szCs w:val="16"/>
              </w:rPr>
            </w:pPr>
            <w:r w:rsidRPr="00831BAC">
              <w:rPr>
                <w:b/>
                <w:bCs/>
                <w:color w:val="FFFFFF"/>
                <w:sz w:val="16"/>
                <w:szCs w:val="16"/>
              </w:rPr>
              <w:t>QUANT.(A)</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b/>
                <w:bCs/>
                <w:sz w:val="16"/>
                <w:szCs w:val="16"/>
              </w:rPr>
            </w:pPr>
            <w:r w:rsidRPr="00831BAC">
              <w:rPr>
                <w:b/>
                <w:bCs/>
                <w:color w:val="FFFFFF"/>
                <w:sz w:val="16"/>
                <w:szCs w:val="16"/>
              </w:rPr>
              <w:t>PREÇO MÉDIO (E)</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color w:val="000000"/>
                <w:sz w:val="16"/>
                <w:szCs w:val="16"/>
              </w:rPr>
            </w:pPr>
            <w:r w:rsidRPr="00831BAC">
              <w:rPr>
                <w:b/>
                <w:bCs/>
                <w:color w:val="FFFFFF"/>
                <w:sz w:val="16"/>
                <w:szCs w:val="16"/>
              </w:rPr>
              <w:t>PARAMETRO UTILIZADO</w:t>
            </w:r>
            <w:r w:rsidRPr="00831BAC">
              <w:rPr>
                <w:b/>
                <w:bCs/>
                <w:color w:val="FFFFFF"/>
                <w:sz w:val="16"/>
                <w:szCs w:val="16"/>
              </w:rPr>
              <w:br/>
              <w:t>(MÍNIMO/MÉDIO)</w:t>
            </w:r>
          </w:p>
        </w:tc>
        <w:tc>
          <w:tcPr>
            <w:tcW w:w="1925"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rsidR="00831BAC" w:rsidRPr="00831BAC" w:rsidRDefault="00831BAC" w:rsidP="00831BAC">
            <w:pPr>
              <w:jc w:val="center"/>
              <w:rPr>
                <w:color w:val="000000"/>
                <w:sz w:val="16"/>
                <w:szCs w:val="16"/>
              </w:rPr>
            </w:pPr>
            <w:r w:rsidRPr="00831BAC">
              <w:rPr>
                <w:b/>
                <w:bCs/>
                <w:color w:val="FFFFFF"/>
                <w:sz w:val="16"/>
                <w:szCs w:val="16"/>
              </w:rPr>
              <w:t>SUBTOTAL GERAL [F</w:t>
            </w:r>
            <w:r w:rsidRPr="00831BAC">
              <w:rPr>
                <w:b/>
                <w:bCs/>
                <w:color w:val="FFFFFF"/>
                <w:sz w:val="16"/>
                <w:szCs w:val="16"/>
              </w:rPr>
              <w:br/>
              <w:t>+ G]</w:t>
            </w:r>
          </w:p>
        </w:tc>
      </w:tr>
      <w:tr w:rsidR="00831BAC" w:rsidRPr="00831BAC" w:rsidTr="00831BAC">
        <w:trPr>
          <w:trHeight w:val="1290"/>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b/>
                <w:bCs/>
                <w:sz w:val="16"/>
                <w:szCs w:val="16"/>
              </w:rPr>
            </w:pPr>
          </w:p>
        </w:tc>
        <w:tc>
          <w:tcPr>
            <w:tcW w:w="3308"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b/>
                <w:bCs/>
                <w:sz w:val="16"/>
                <w:szCs w:val="16"/>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b/>
                <w:bCs/>
                <w:sz w:val="16"/>
                <w:szCs w:val="16"/>
              </w:rPr>
            </w:pPr>
          </w:p>
        </w:tc>
        <w:tc>
          <w:tcPr>
            <w:tcW w:w="1120"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b/>
                <w:bCs/>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b/>
                <w:bCs/>
                <w:sz w:val="16"/>
                <w:szCs w:val="16"/>
              </w:rPr>
            </w:pPr>
          </w:p>
        </w:tc>
        <w:tc>
          <w:tcPr>
            <w:tcW w:w="1480"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color w:val="000000"/>
                <w:sz w:val="16"/>
                <w:szCs w:val="16"/>
              </w:rPr>
            </w:pPr>
          </w:p>
        </w:tc>
        <w:tc>
          <w:tcPr>
            <w:tcW w:w="1925" w:type="dxa"/>
            <w:vMerge/>
            <w:tcBorders>
              <w:top w:val="single" w:sz="4" w:space="0" w:color="000000"/>
              <w:left w:val="single" w:sz="4" w:space="0" w:color="000000"/>
              <w:bottom w:val="single" w:sz="4" w:space="0" w:color="000000"/>
              <w:right w:val="single" w:sz="4" w:space="0" w:color="000000"/>
            </w:tcBorders>
            <w:vAlign w:val="center"/>
            <w:hideMark/>
          </w:tcPr>
          <w:p w:rsidR="00831BAC" w:rsidRPr="00831BAC" w:rsidRDefault="00831BAC" w:rsidP="00831BAC">
            <w:pPr>
              <w:rPr>
                <w:color w:val="000000"/>
                <w:sz w:val="16"/>
                <w:szCs w:val="16"/>
              </w:rPr>
            </w:pPr>
          </w:p>
        </w:tc>
      </w:tr>
      <w:tr w:rsidR="00831BAC" w:rsidRPr="00831BAC" w:rsidTr="00831BAC">
        <w:trPr>
          <w:trHeight w:val="1264"/>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rsidR="00831BAC" w:rsidRPr="00831BAC" w:rsidRDefault="00831BAC" w:rsidP="00831BAC">
            <w:pPr>
              <w:jc w:val="center"/>
              <w:rPr>
                <w:b/>
                <w:bCs/>
                <w:color w:val="000000"/>
                <w:sz w:val="16"/>
                <w:szCs w:val="16"/>
              </w:rPr>
            </w:pPr>
            <w:r w:rsidRPr="00831BAC">
              <w:rPr>
                <w:b/>
                <w:bCs/>
                <w:color w:val="000000"/>
                <w:sz w:val="16"/>
                <w:szCs w:val="16"/>
              </w:rPr>
              <w:t>1</w:t>
            </w:r>
          </w:p>
        </w:tc>
        <w:tc>
          <w:tcPr>
            <w:tcW w:w="3308" w:type="dxa"/>
            <w:tcBorders>
              <w:top w:val="nil"/>
              <w:left w:val="nil"/>
              <w:bottom w:val="single" w:sz="4" w:space="0" w:color="000000"/>
              <w:right w:val="single" w:sz="4" w:space="0" w:color="000000"/>
            </w:tcBorders>
            <w:shd w:val="clear" w:color="auto" w:fill="auto"/>
            <w:vAlign w:val="center"/>
            <w:hideMark/>
          </w:tcPr>
          <w:p w:rsidR="00831BAC" w:rsidRPr="00831BAC" w:rsidRDefault="00831BAC" w:rsidP="00831BAC">
            <w:pPr>
              <w:jc w:val="center"/>
              <w:rPr>
                <w:b/>
                <w:bCs/>
                <w:sz w:val="16"/>
                <w:szCs w:val="16"/>
              </w:rPr>
            </w:pPr>
            <w:r w:rsidRPr="00831BAC">
              <w:rPr>
                <w:b/>
                <w:bCs/>
                <w:sz w:val="16"/>
                <w:szCs w:val="16"/>
              </w:rPr>
              <w:t>Gás liquefeito de petróleo (</w:t>
            </w:r>
            <w:proofErr w:type="spellStart"/>
            <w:r w:rsidRPr="00831BAC">
              <w:rPr>
                <w:b/>
                <w:bCs/>
                <w:sz w:val="16"/>
                <w:szCs w:val="16"/>
              </w:rPr>
              <w:t>glp</w:t>
            </w:r>
            <w:proofErr w:type="spellEnd"/>
            <w:r w:rsidRPr="00831BAC">
              <w:rPr>
                <w:b/>
                <w:bCs/>
                <w:sz w:val="16"/>
                <w:szCs w:val="16"/>
              </w:rPr>
              <w:t>), gás de cozinha acondicionado em botija de 45 kg, em forma de troca, utilizado em fogões industriais para a preparação de alimentos.</w:t>
            </w:r>
          </w:p>
        </w:tc>
        <w:tc>
          <w:tcPr>
            <w:tcW w:w="1520" w:type="dxa"/>
            <w:tcBorders>
              <w:top w:val="nil"/>
              <w:left w:val="nil"/>
              <w:bottom w:val="single" w:sz="4" w:space="0" w:color="000000"/>
              <w:right w:val="single" w:sz="4" w:space="0" w:color="000000"/>
            </w:tcBorders>
            <w:shd w:val="clear" w:color="auto" w:fill="auto"/>
            <w:vAlign w:val="center"/>
            <w:hideMark/>
          </w:tcPr>
          <w:p w:rsidR="00831BAC" w:rsidRPr="00831BAC" w:rsidRDefault="00831BAC" w:rsidP="00831BAC">
            <w:pPr>
              <w:jc w:val="center"/>
              <w:rPr>
                <w:b/>
                <w:bCs/>
                <w:sz w:val="16"/>
                <w:szCs w:val="16"/>
              </w:rPr>
            </w:pPr>
            <w:r w:rsidRPr="00831BAC">
              <w:rPr>
                <w:b/>
                <w:bCs/>
                <w:sz w:val="16"/>
                <w:szCs w:val="16"/>
              </w:rPr>
              <w:t>S E R V I ÇO</w:t>
            </w:r>
          </w:p>
        </w:tc>
        <w:tc>
          <w:tcPr>
            <w:tcW w:w="1120" w:type="dxa"/>
            <w:tcBorders>
              <w:top w:val="nil"/>
              <w:left w:val="nil"/>
              <w:bottom w:val="single" w:sz="4" w:space="0" w:color="000000"/>
              <w:right w:val="single" w:sz="4" w:space="0" w:color="000000"/>
            </w:tcBorders>
            <w:shd w:val="clear" w:color="auto" w:fill="auto"/>
            <w:noWrap/>
            <w:vAlign w:val="center"/>
            <w:hideMark/>
          </w:tcPr>
          <w:p w:rsidR="00831BAC" w:rsidRPr="00831BAC" w:rsidRDefault="00831BAC" w:rsidP="00831BAC">
            <w:pPr>
              <w:jc w:val="center"/>
              <w:rPr>
                <w:b/>
                <w:bCs/>
                <w:color w:val="000000"/>
                <w:sz w:val="16"/>
                <w:szCs w:val="16"/>
              </w:rPr>
            </w:pPr>
            <w:r w:rsidRPr="00831BAC">
              <w:rPr>
                <w:b/>
                <w:bCs/>
                <w:color w:val="000000"/>
                <w:sz w:val="16"/>
                <w:szCs w:val="16"/>
              </w:rPr>
              <w:t>48</w:t>
            </w:r>
          </w:p>
        </w:tc>
        <w:tc>
          <w:tcPr>
            <w:tcW w:w="900" w:type="dxa"/>
            <w:tcBorders>
              <w:top w:val="nil"/>
              <w:left w:val="nil"/>
              <w:bottom w:val="single" w:sz="4" w:space="0" w:color="000000"/>
              <w:right w:val="single" w:sz="4" w:space="0" w:color="000000"/>
            </w:tcBorders>
            <w:shd w:val="clear" w:color="auto" w:fill="auto"/>
            <w:vAlign w:val="center"/>
            <w:hideMark/>
          </w:tcPr>
          <w:p w:rsidR="00831BAC" w:rsidRPr="00831BAC" w:rsidRDefault="00831BAC" w:rsidP="00831BAC">
            <w:pPr>
              <w:jc w:val="center"/>
              <w:rPr>
                <w:b/>
                <w:bCs/>
                <w:sz w:val="16"/>
                <w:szCs w:val="16"/>
              </w:rPr>
            </w:pPr>
            <w:r w:rsidRPr="00831BAC">
              <w:rPr>
                <w:b/>
                <w:bCs/>
                <w:sz w:val="16"/>
                <w:szCs w:val="16"/>
              </w:rPr>
              <w:t>R$ 328,43</w:t>
            </w:r>
          </w:p>
        </w:tc>
        <w:tc>
          <w:tcPr>
            <w:tcW w:w="1480" w:type="dxa"/>
            <w:tcBorders>
              <w:top w:val="nil"/>
              <w:left w:val="nil"/>
              <w:bottom w:val="single" w:sz="4" w:space="0" w:color="000000"/>
              <w:right w:val="single" w:sz="4" w:space="0" w:color="000000"/>
            </w:tcBorders>
            <w:shd w:val="clear" w:color="auto" w:fill="auto"/>
            <w:vAlign w:val="center"/>
            <w:hideMark/>
          </w:tcPr>
          <w:p w:rsidR="00831BAC" w:rsidRPr="00831BAC" w:rsidRDefault="00831BAC" w:rsidP="00831BAC">
            <w:pPr>
              <w:jc w:val="center"/>
              <w:rPr>
                <w:b/>
                <w:bCs/>
                <w:sz w:val="16"/>
                <w:szCs w:val="16"/>
              </w:rPr>
            </w:pPr>
            <w:r w:rsidRPr="00831BAC">
              <w:rPr>
                <w:b/>
                <w:bCs/>
                <w:color w:val="FF0000"/>
                <w:sz w:val="16"/>
                <w:szCs w:val="16"/>
              </w:rPr>
              <w:t>MÉDIO</w:t>
            </w:r>
          </w:p>
        </w:tc>
        <w:tc>
          <w:tcPr>
            <w:tcW w:w="1925" w:type="dxa"/>
            <w:tcBorders>
              <w:top w:val="nil"/>
              <w:left w:val="nil"/>
              <w:bottom w:val="single" w:sz="4" w:space="0" w:color="000000"/>
              <w:right w:val="single" w:sz="4" w:space="0" w:color="000000"/>
            </w:tcBorders>
            <w:shd w:val="clear" w:color="auto" w:fill="auto"/>
            <w:vAlign w:val="center"/>
            <w:hideMark/>
          </w:tcPr>
          <w:p w:rsidR="00831BAC" w:rsidRPr="00831BAC" w:rsidRDefault="00831BAC" w:rsidP="00831BAC">
            <w:pPr>
              <w:jc w:val="center"/>
              <w:rPr>
                <w:b/>
                <w:bCs/>
                <w:sz w:val="16"/>
                <w:szCs w:val="16"/>
              </w:rPr>
            </w:pPr>
            <w:r w:rsidRPr="00831BAC">
              <w:rPr>
                <w:b/>
                <w:bCs/>
                <w:sz w:val="16"/>
                <w:szCs w:val="16"/>
              </w:rPr>
              <w:t>R$ 15.764,64</w:t>
            </w:r>
          </w:p>
        </w:tc>
      </w:tr>
      <w:tr w:rsidR="00831BAC" w:rsidRPr="00831BAC" w:rsidTr="00831BAC">
        <w:trPr>
          <w:trHeight w:val="210"/>
        </w:trPr>
        <w:tc>
          <w:tcPr>
            <w:tcW w:w="6468" w:type="dxa"/>
            <w:gridSpan w:val="4"/>
            <w:tcBorders>
              <w:top w:val="single" w:sz="4" w:space="0" w:color="000000"/>
              <w:left w:val="single" w:sz="4" w:space="0" w:color="000000"/>
              <w:bottom w:val="nil"/>
              <w:right w:val="nil"/>
            </w:tcBorders>
            <w:shd w:val="clear" w:color="auto" w:fill="auto"/>
            <w:vAlign w:val="bottom"/>
            <w:hideMark/>
          </w:tcPr>
          <w:p w:rsidR="00831BAC" w:rsidRPr="00831BAC" w:rsidRDefault="00831BAC" w:rsidP="00831BAC">
            <w:pPr>
              <w:rPr>
                <w:color w:val="000000"/>
                <w:sz w:val="16"/>
                <w:szCs w:val="16"/>
              </w:rPr>
            </w:pPr>
            <w:r w:rsidRPr="00831BAC">
              <w:rPr>
                <w:color w:val="000000"/>
                <w:sz w:val="16"/>
                <w:szCs w:val="16"/>
              </w:rPr>
              <w:t> </w:t>
            </w:r>
          </w:p>
        </w:tc>
        <w:tc>
          <w:tcPr>
            <w:tcW w:w="900" w:type="dxa"/>
            <w:tcBorders>
              <w:top w:val="nil"/>
              <w:left w:val="nil"/>
              <w:bottom w:val="single" w:sz="4" w:space="0" w:color="000000"/>
              <w:right w:val="nil"/>
            </w:tcBorders>
            <w:shd w:val="clear" w:color="000000" w:fill="D9D9D9"/>
            <w:hideMark/>
          </w:tcPr>
          <w:p w:rsidR="00831BAC" w:rsidRPr="00831BAC" w:rsidRDefault="00831BAC" w:rsidP="00831BAC">
            <w:pPr>
              <w:ind w:firstLineChars="100" w:firstLine="161"/>
              <w:rPr>
                <w:b/>
                <w:bCs/>
                <w:sz w:val="16"/>
                <w:szCs w:val="16"/>
              </w:rPr>
            </w:pPr>
            <w:r w:rsidRPr="00831BAC">
              <w:rPr>
                <w:b/>
                <w:bCs/>
                <w:sz w:val="16"/>
                <w:szCs w:val="16"/>
              </w:rPr>
              <w:t>VALOR TOTAL</w:t>
            </w:r>
          </w:p>
        </w:tc>
        <w:tc>
          <w:tcPr>
            <w:tcW w:w="1480" w:type="dxa"/>
            <w:tcBorders>
              <w:top w:val="nil"/>
              <w:left w:val="nil"/>
              <w:bottom w:val="single" w:sz="4" w:space="0" w:color="000000"/>
              <w:right w:val="nil"/>
            </w:tcBorders>
            <w:shd w:val="clear" w:color="000000" w:fill="D9D9D9"/>
            <w:vAlign w:val="bottom"/>
            <w:hideMark/>
          </w:tcPr>
          <w:p w:rsidR="00831BAC" w:rsidRPr="00831BAC" w:rsidRDefault="00831BAC" w:rsidP="00831BAC">
            <w:pPr>
              <w:rPr>
                <w:color w:val="000000"/>
                <w:sz w:val="16"/>
                <w:szCs w:val="16"/>
              </w:rPr>
            </w:pPr>
            <w:r w:rsidRPr="00831BAC">
              <w:rPr>
                <w:color w:val="000000"/>
                <w:sz w:val="16"/>
                <w:szCs w:val="16"/>
              </w:rPr>
              <w:t> </w:t>
            </w:r>
          </w:p>
        </w:tc>
        <w:tc>
          <w:tcPr>
            <w:tcW w:w="1925" w:type="dxa"/>
            <w:tcBorders>
              <w:top w:val="nil"/>
              <w:left w:val="nil"/>
              <w:bottom w:val="single" w:sz="4" w:space="0" w:color="000000"/>
              <w:right w:val="single" w:sz="4" w:space="0" w:color="000000"/>
            </w:tcBorders>
            <w:shd w:val="clear" w:color="000000" w:fill="D9D9D9"/>
            <w:hideMark/>
          </w:tcPr>
          <w:p w:rsidR="00831BAC" w:rsidRPr="00831BAC" w:rsidRDefault="00831BAC" w:rsidP="00831BAC">
            <w:pPr>
              <w:jc w:val="center"/>
              <w:rPr>
                <w:b/>
                <w:bCs/>
                <w:sz w:val="16"/>
                <w:szCs w:val="16"/>
              </w:rPr>
            </w:pPr>
            <w:r w:rsidRPr="00831BAC">
              <w:rPr>
                <w:b/>
                <w:bCs/>
                <w:sz w:val="16"/>
                <w:szCs w:val="16"/>
              </w:rPr>
              <w:t>R$ 15.764,64</w:t>
            </w:r>
          </w:p>
        </w:tc>
      </w:tr>
    </w:tbl>
    <w:p w:rsidR="00350CF9" w:rsidRPr="00831BAC" w:rsidRDefault="00350CF9" w:rsidP="0050606E">
      <w:pPr>
        <w:jc w:val="center"/>
        <w:rPr>
          <w:b/>
          <w:sz w:val="16"/>
          <w:szCs w:val="16"/>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350CF9" w:rsidRDefault="00350CF9" w:rsidP="0050606E">
      <w:pPr>
        <w:jc w:val="center"/>
        <w:rPr>
          <w:b/>
          <w:sz w:val="22"/>
          <w:szCs w:val="22"/>
        </w:rPr>
      </w:pPr>
    </w:p>
    <w:p w:rsidR="00831BAC" w:rsidRDefault="00831BAC"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D97AFF" w:rsidRDefault="00D97AFF" w:rsidP="0050606E">
      <w:pPr>
        <w:jc w:val="center"/>
        <w:rPr>
          <w:b/>
          <w:sz w:val="22"/>
          <w:szCs w:val="22"/>
        </w:rPr>
      </w:pPr>
    </w:p>
    <w:p w:rsidR="00350CF9" w:rsidRPr="00831BAC" w:rsidRDefault="00350CF9" w:rsidP="0050606E">
      <w:pPr>
        <w:jc w:val="center"/>
        <w:rPr>
          <w:b/>
          <w:color w:val="FF0000"/>
          <w:sz w:val="22"/>
          <w:szCs w:val="22"/>
        </w:rPr>
      </w:pPr>
      <w:r w:rsidRPr="00831BAC">
        <w:rPr>
          <w:b/>
          <w:color w:val="FF0000"/>
          <w:sz w:val="22"/>
          <w:szCs w:val="22"/>
        </w:rPr>
        <w:t>ANEXO III – DO EDITAL</w:t>
      </w:r>
    </w:p>
    <w:p w:rsidR="008B13E8" w:rsidRDefault="008B13E8" w:rsidP="0050606E">
      <w:pPr>
        <w:jc w:val="center"/>
        <w:rPr>
          <w:b/>
          <w:sz w:val="22"/>
          <w:szCs w:val="22"/>
        </w:rPr>
      </w:pPr>
    </w:p>
    <w:p w:rsidR="004254D0" w:rsidRPr="00243036" w:rsidRDefault="004254D0" w:rsidP="004254D0">
      <w:pPr>
        <w:pStyle w:val="Ttulo1"/>
        <w:shd w:val="clear" w:color="auto" w:fill="A6A6A6" w:themeFill="background1" w:themeFillShade="A6"/>
        <w:jc w:val="center"/>
        <w:rPr>
          <w:i w:val="0"/>
          <w:iCs/>
          <w:sz w:val="22"/>
          <w:szCs w:val="22"/>
        </w:rPr>
      </w:pPr>
      <w:r w:rsidRPr="00243036">
        <w:rPr>
          <w:i w:val="0"/>
          <w:iCs/>
          <w:sz w:val="22"/>
          <w:szCs w:val="22"/>
        </w:rPr>
        <w:t xml:space="preserve">MINUTA DA ATA DE REGISTRO DE PREÇOS </w:t>
      </w:r>
    </w:p>
    <w:p w:rsidR="004254D0" w:rsidRPr="00243036" w:rsidRDefault="004254D0" w:rsidP="004254D0">
      <w:pPr>
        <w:rPr>
          <w:sz w:val="22"/>
          <w:szCs w:val="22"/>
        </w:rPr>
      </w:pPr>
    </w:p>
    <w:p w:rsidR="004254D0" w:rsidRPr="0026437C" w:rsidRDefault="004254D0" w:rsidP="004254D0">
      <w:pPr>
        <w:jc w:val="both"/>
        <w:rPr>
          <w:b/>
          <w:color w:val="FF0000"/>
          <w:kern w:val="36"/>
          <w:sz w:val="22"/>
          <w:szCs w:val="22"/>
        </w:rPr>
      </w:pPr>
      <w:r w:rsidRPr="0026437C">
        <w:rPr>
          <w:sz w:val="22"/>
          <w:szCs w:val="22"/>
        </w:rPr>
        <w:t xml:space="preserve">Pelo presente instrumento, o Estado de Rondônia, através da SUPERINTENDÊNCIA ESTADUAL DE COMPRAS E LICITAÇÕES – SUPEL </w:t>
      </w:r>
      <w:r w:rsidRPr="0026437C">
        <w:rPr>
          <w:color w:val="000000"/>
          <w:sz w:val="22"/>
          <w:szCs w:val="22"/>
        </w:rPr>
        <w:t xml:space="preserve">situada à </w:t>
      </w:r>
      <w:r w:rsidRPr="0026437C">
        <w:rPr>
          <w:b/>
          <w:color w:val="FF0000"/>
          <w:sz w:val="22"/>
          <w:szCs w:val="22"/>
        </w:rPr>
        <w:t>Av. Farquar, S/N - Bairro: Pedrinhas - Complemento: Complexo Rio Madeira, Ed. Rio Pacaás Novos, 2ºAndar em Porto Velho/RO - CEP: 76.801-470, Telefone: (0XX) 69.3212-926</w:t>
      </w:r>
      <w:r>
        <w:rPr>
          <w:b/>
          <w:color w:val="FF0000"/>
          <w:sz w:val="22"/>
          <w:szCs w:val="22"/>
        </w:rPr>
        <w:t>6</w:t>
      </w:r>
      <w:r w:rsidRPr="0026437C">
        <w:rPr>
          <w:color w:val="000000"/>
          <w:sz w:val="22"/>
          <w:szCs w:val="22"/>
        </w:rPr>
        <w:t xml:space="preserve">, neste ato representado pelo </w:t>
      </w:r>
      <w:r w:rsidRPr="0026437C">
        <w:rPr>
          <w:b/>
          <w:bCs/>
          <w:color w:val="000000"/>
          <w:sz w:val="22"/>
          <w:szCs w:val="22"/>
        </w:rPr>
        <w:t>Superintendente da SUPEL</w:t>
      </w:r>
      <w:r w:rsidRPr="0026437C">
        <w:rPr>
          <w:color w:val="000000"/>
          <w:sz w:val="22"/>
          <w:szCs w:val="22"/>
        </w:rPr>
        <w:t xml:space="preserve">, Senhor Márcio Rogério Gabriel e a empresa qualificada no Anexo Único desta Ata, resolvem </w:t>
      </w:r>
      <w:r w:rsidRPr="0026437C">
        <w:rPr>
          <w:b/>
          <w:bCs/>
          <w:color w:val="000000"/>
          <w:sz w:val="22"/>
          <w:szCs w:val="22"/>
        </w:rPr>
        <w:t>REGISTRAR O PREÇO</w:t>
      </w:r>
      <w:r w:rsidRPr="00E372B0">
        <w:rPr>
          <w:b/>
          <w:sz w:val="22"/>
          <w:szCs w:val="22"/>
        </w:rPr>
        <w:t>,</w:t>
      </w:r>
      <w:r w:rsidRPr="0026437C">
        <w:rPr>
          <w:b/>
          <w:color w:val="FF0000"/>
          <w:sz w:val="22"/>
          <w:szCs w:val="22"/>
        </w:rPr>
        <w:t xml:space="preserve"> </w:t>
      </w:r>
      <w:r w:rsidRPr="0026437C">
        <w:rPr>
          <w:sz w:val="22"/>
          <w:szCs w:val="22"/>
        </w:rPr>
        <w:t xml:space="preserve">nas quantidades estimadas no Anexo Único desta ata, atendendo as condições previstas no </w:t>
      </w:r>
      <w:r w:rsidRPr="00175A8C">
        <w:rPr>
          <w:sz w:val="22"/>
          <w:szCs w:val="22"/>
        </w:rPr>
        <w:t>instrumento</w:t>
      </w:r>
      <w:r w:rsidRPr="0026437C">
        <w:rPr>
          <w:sz w:val="22"/>
          <w:szCs w:val="22"/>
        </w:rPr>
        <w:t xml:space="preserve"> convocatório e as constantes nesta Ata de Registro de Preços, sujeitando-se as partes às normas constantes da Lei nº. 8.666/93 e suas alterações, Lei Estadual nº 2.414/2011, Decreto Estadual nº 18.340/13 com alterações através do Decreto Estadual nº 21.587 de 25/01/17 e em conformidade com as disposições a seguir.</w:t>
      </w:r>
    </w:p>
    <w:p w:rsidR="004254D0" w:rsidRPr="0026437C" w:rsidRDefault="004254D0" w:rsidP="004254D0">
      <w:pPr>
        <w:ind w:right="-121"/>
        <w:jc w:val="both"/>
        <w:rPr>
          <w:sz w:val="22"/>
          <w:szCs w:val="22"/>
        </w:rPr>
      </w:pPr>
    </w:p>
    <w:p w:rsidR="004254D0" w:rsidRPr="0026437C" w:rsidRDefault="004254D0" w:rsidP="004254D0">
      <w:pPr>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26437C">
        <w:rPr>
          <w:b/>
          <w:bCs/>
          <w:sz w:val="22"/>
          <w:szCs w:val="22"/>
        </w:rPr>
        <w:t>1. DO OBJETO</w:t>
      </w:r>
    </w:p>
    <w:p w:rsidR="004254D0" w:rsidRPr="0026437C" w:rsidRDefault="004254D0" w:rsidP="004254D0">
      <w:pPr>
        <w:pStyle w:val="Corpodetexto23"/>
        <w:jc w:val="both"/>
        <w:rPr>
          <w:b/>
          <w:color w:val="FF0000"/>
          <w:sz w:val="22"/>
          <w:szCs w:val="22"/>
        </w:rPr>
      </w:pPr>
    </w:p>
    <w:p w:rsidR="008A2D33" w:rsidRDefault="004254D0" w:rsidP="008A2D33">
      <w:pPr>
        <w:jc w:val="both"/>
        <w:rPr>
          <w:color w:val="FF0000"/>
          <w:sz w:val="22"/>
          <w:szCs w:val="22"/>
        </w:rPr>
      </w:pPr>
      <w:r w:rsidRPr="00C605F2">
        <w:rPr>
          <w:b/>
          <w:bCs/>
          <w:color w:val="000000"/>
          <w:sz w:val="22"/>
          <w:szCs w:val="22"/>
        </w:rPr>
        <w:t>OBJETO: </w:t>
      </w:r>
      <w:r w:rsidR="008A2D33">
        <w:rPr>
          <w:color w:val="FF0000"/>
          <w:sz w:val="22"/>
          <w:szCs w:val="22"/>
        </w:rPr>
        <w:t>R</w:t>
      </w:r>
      <w:r w:rsidR="008A2D33" w:rsidRPr="00EB52F7">
        <w:rPr>
          <w:color w:val="FF0000"/>
          <w:sz w:val="22"/>
          <w:szCs w:val="22"/>
        </w:rPr>
        <w:t xml:space="preserve">egistro de preço </w:t>
      </w:r>
      <w:r w:rsidR="008A2D33" w:rsidRPr="00E50A49">
        <w:rPr>
          <w:color w:val="FF0000"/>
          <w:sz w:val="22"/>
          <w:szCs w:val="22"/>
        </w:rPr>
        <w:t>para futuras e eventuais aquisições sob demanda de cargas de Gás liquefeito de petróleo (</w:t>
      </w:r>
      <w:proofErr w:type="spellStart"/>
      <w:r w:rsidR="008A2D33" w:rsidRPr="00E50A49">
        <w:rPr>
          <w:color w:val="FF0000"/>
          <w:sz w:val="22"/>
          <w:szCs w:val="22"/>
        </w:rPr>
        <w:t>glp</w:t>
      </w:r>
      <w:proofErr w:type="spellEnd"/>
      <w:r w:rsidR="008A2D33" w:rsidRPr="00E50A49">
        <w:rPr>
          <w:color w:val="FF0000"/>
          <w:sz w:val="22"/>
          <w:szCs w:val="22"/>
        </w:rPr>
        <w:t>), gás de cozinha acondicionado em botija de 45 kg, em forma de troca, utilizado em fogões industriais para a preparação de alimentos, para atender este GUCA/SEAS-RO na região de Porto Velho, por um período de 12 (doze) meses</w:t>
      </w:r>
      <w:r w:rsidR="008A2D33">
        <w:rPr>
          <w:color w:val="FF0000"/>
          <w:sz w:val="22"/>
          <w:szCs w:val="22"/>
        </w:rPr>
        <w:t>.</w:t>
      </w:r>
    </w:p>
    <w:p w:rsidR="004254D0" w:rsidRPr="0026437C" w:rsidRDefault="004254D0" w:rsidP="004254D0">
      <w:pPr>
        <w:jc w:val="both"/>
        <w:rPr>
          <w:b/>
          <w:color w:val="FF0000"/>
          <w:sz w:val="22"/>
          <w:szCs w:val="22"/>
        </w:rPr>
      </w:pPr>
    </w:p>
    <w:p w:rsidR="004254D0" w:rsidRPr="0026437C" w:rsidRDefault="004254D0" w:rsidP="004254D0">
      <w:pPr>
        <w:pBdr>
          <w:top w:val="single" w:sz="4" w:space="1" w:color="auto"/>
          <w:left w:val="single" w:sz="4" w:space="4" w:color="auto"/>
          <w:bottom w:val="single" w:sz="4" w:space="1" w:color="auto"/>
          <w:right w:val="single" w:sz="4" w:space="4" w:color="auto"/>
        </w:pBdr>
        <w:shd w:val="clear" w:color="auto" w:fill="D9D9D9"/>
        <w:jc w:val="both"/>
        <w:rPr>
          <w:b/>
          <w:bCs/>
          <w:sz w:val="22"/>
          <w:szCs w:val="22"/>
        </w:rPr>
      </w:pPr>
      <w:r w:rsidRPr="0026437C">
        <w:rPr>
          <w:b/>
          <w:bCs/>
          <w:sz w:val="22"/>
          <w:szCs w:val="22"/>
        </w:rPr>
        <w:t>2. DA VIGÊNCIA</w:t>
      </w:r>
    </w:p>
    <w:p w:rsidR="004254D0" w:rsidRPr="0026437C" w:rsidRDefault="004254D0" w:rsidP="004254D0">
      <w:pPr>
        <w:jc w:val="both"/>
        <w:rPr>
          <w:b/>
          <w:bCs/>
          <w:sz w:val="22"/>
          <w:szCs w:val="22"/>
        </w:rPr>
      </w:pPr>
    </w:p>
    <w:p w:rsidR="004254D0" w:rsidRPr="0026437C" w:rsidRDefault="004254D0" w:rsidP="004254D0">
      <w:pPr>
        <w:ind w:right="-1"/>
        <w:jc w:val="both"/>
        <w:rPr>
          <w:sz w:val="22"/>
          <w:szCs w:val="22"/>
        </w:rPr>
      </w:pPr>
      <w:r w:rsidRPr="0026437C">
        <w:rPr>
          <w:bCs/>
          <w:sz w:val="22"/>
          <w:szCs w:val="22"/>
        </w:rPr>
        <w:t>2.1.</w:t>
      </w:r>
      <w:r w:rsidRPr="0026437C">
        <w:rPr>
          <w:sz w:val="22"/>
          <w:szCs w:val="22"/>
        </w:rPr>
        <w:t xml:space="preserve"> O presente Registro de Preços terá validade de</w:t>
      </w:r>
      <w:r w:rsidRPr="0026437C">
        <w:rPr>
          <w:b/>
          <w:bCs/>
          <w:sz w:val="22"/>
          <w:szCs w:val="22"/>
        </w:rPr>
        <w:t xml:space="preserve"> 12 (doze) meses,</w:t>
      </w:r>
      <w:r w:rsidRPr="0026437C">
        <w:rPr>
          <w:sz w:val="22"/>
          <w:szCs w:val="22"/>
        </w:rPr>
        <w:t xml:space="preserve"> contados a partir de sua publicação no Diário Oficial do Estado.</w:t>
      </w:r>
    </w:p>
    <w:p w:rsidR="004254D0" w:rsidRPr="0026437C" w:rsidRDefault="004254D0" w:rsidP="004254D0">
      <w:pPr>
        <w:tabs>
          <w:tab w:val="num" w:pos="0"/>
        </w:tabs>
        <w:jc w:val="both"/>
        <w:rPr>
          <w:b/>
          <w:color w:val="FF0000"/>
          <w:sz w:val="22"/>
          <w:szCs w:val="22"/>
        </w:rPr>
      </w:pPr>
    </w:p>
    <w:p w:rsidR="004254D0" w:rsidRPr="0026437C" w:rsidRDefault="004254D0" w:rsidP="004254D0">
      <w:pPr>
        <w:ind w:left="567"/>
        <w:jc w:val="both"/>
        <w:rPr>
          <w:b/>
          <w:color w:val="000000"/>
          <w:sz w:val="22"/>
          <w:szCs w:val="22"/>
        </w:rPr>
      </w:pPr>
      <w:r w:rsidRPr="0026437C">
        <w:rPr>
          <w:b/>
          <w:color w:val="000000"/>
          <w:sz w:val="22"/>
          <w:szCs w:val="22"/>
        </w:rPr>
        <w:t>2.1.1. Os contratos decorrentes desta Ata de Registro de Preços terão sua vigência conforme as disposições contidas no art. 57 da Lei Federal 8.666/93.</w:t>
      </w:r>
    </w:p>
    <w:p w:rsidR="004254D0" w:rsidRPr="0026437C" w:rsidRDefault="004254D0" w:rsidP="004254D0">
      <w:pPr>
        <w:pStyle w:val="Corpodetexto2"/>
        <w:ind w:right="-1"/>
        <w:jc w:val="both"/>
        <w:rPr>
          <w:bCs/>
          <w:sz w:val="22"/>
          <w:szCs w:val="22"/>
        </w:rPr>
      </w:pPr>
    </w:p>
    <w:p w:rsidR="004254D0" w:rsidRPr="0026437C" w:rsidRDefault="004254D0" w:rsidP="004254D0">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3. DA GERÊNCIA DA PRESENTE ATA DE REGISTRO DE PREÇOS</w:t>
      </w:r>
    </w:p>
    <w:p w:rsidR="004254D0" w:rsidRPr="0026437C" w:rsidRDefault="004254D0" w:rsidP="004254D0">
      <w:pPr>
        <w:pStyle w:val="Corpodetexto2"/>
        <w:ind w:right="-1"/>
        <w:jc w:val="both"/>
        <w:rPr>
          <w:sz w:val="22"/>
          <w:szCs w:val="22"/>
        </w:rPr>
      </w:pPr>
    </w:p>
    <w:p w:rsidR="004254D0" w:rsidRPr="0026437C" w:rsidRDefault="004254D0" w:rsidP="004254D0">
      <w:pPr>
        <w:pStyle w:val="Corpodetexto2"/>
        <w:ind w:right="-1"/>
        <w:jc w:val="both"/>
        <w:rPr>
          <w:b w:val="0"/>
          <w:sz w:val="22"/>
          <w:szCs w:val="22"/>
        </w:rPr>
      </w:pPr>
      <w:r w:rsidRPr="0026437C">
        <w:rPr>
          <w:b w:val="0"/>
          <w:bCs/>
          <w:sz w:val="22"/>
          <w:szCs w:val="22"/>
        </w:rPr>
        <w:t>3.1.</w:t>
      </w:r>
      <w:r w:rsidRPr="0026437C">
        <w:rPr>
          <w:b w:val="0"/>
          <w:sz w:val="22"/>
          <w:szCs w:val="22"/>
        </w:rPr>
        <w:t xml:space="preserve"> Caberá à </w:t>
      </w:r>
      <w:r w:rsidRPr="0026437C">
        <w:rPr>
          <w:sz w:val="22"/>
          <w:szCs w:val="22"/>
        </w:rPr>
        <w:t>Superintendência Estadual de Licitações – SUPEL</w:t>
      </w:r>
      <w:r w:rsidRPr="0026437C">
        <w:rPr>
          <w:b w:val="0"/>
          <w:sz w:val="22"/>
          <w:szCs w:val="22"/>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254D0" w:rsidRPr="0026437C" w:rsidRDefault="004254D0" w:rsidP="004254D0">
      <w:pPr>
        <w:pStyle w:val="Corpodetexto2"/>
        <w:ind w:right="-1"/>
        <w:jc w:val="both"/>
        <w:rPr>
          <w:b w:val="0"/>
          <w:bCs/>
          <w:sz w:val="22"/>
          <w:szCs w:val="22"/>
        </w:rPr>
      </w:pPr>
    </w:p>
    <w:p w:rsidR="004254D0" w:rsidRPr="0026437C" w:rsidRDefault="004254D0" w:rsidP="004254D0">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4. DA ESPECIFICAÇÃO, QUANTIDADE E PREÇO</w:t>
      </w:r>
    </w:p>
    <w:p w:rsidR="004254D0" w:rsidRPr="0026437C" w:rsidRDefault="004254D0" w:rsidP="004254D0">
      <w:pPr>
        <w:pStyle w:val="Corpodetexto2"/>
        <w:ind w:right="-1"/>
        <w:jc w:val="both"/>
        <w:rPr>
          <w:bCs/>
          <w:sz w:val="22"/>
          <w:szCs w:val="22"/>
        </w:rPr>
      </w:pPr>
    </w:p>
    <w:p w:rsidR="004254D0" w:rsidRPr="0026437C" w:rsidRDefault="004254D0" w:rsidP="004254D0">
      <w:pPr>
        <w:pStyle w:val="Corpodetexto2"/>
        <w:ind w:right="-1"/>
        <w:jc w:val="both"/>
        <w:rPr>
          <w:b w:val="0"/>
          <w:sz w:val="22"/>
          <w:szCs w:val="22"/>
        </w:rPr>
      </w:pPr>
      <w:r w:rsidRPr="0026437C">
        <w:rPr>
          <w:b w:val="0"/>
          <w:bCs/>
          <w:sz w:val="22"/>
          <w:szCs w:val="22"/>
        </w:rPr>
        <w:t>4.1</w:t>
      </w:r>
      <w:r w:rsidRPr="0026437C">
        <w:rPr>
          <w:b w:val="0"/>
          <w:sz w:val="22"/>
          <w:szCs w:val="22"/>
        </w:rPr>
        <w:t>. O preço, a quantidade, o fornecedor e a especificação do item registrado nesta Ata, encontram-se indicados no Anexo I deste instrumento.</w:t>
      </w:r>
    </w:p>
    <w:p w:rsidR="004254D0" w:rsidRPr="0026437C" w:rsidRDefault="004254D0" w:rsidP="004254D0">
      <w:pPr>
        <w:pStyle w:val="Corpodetexto2"/>
        <w:ind w:right="-1"/>
        <w:jc w:val="both"/>
        <w:rPr>
          <w:b w:val="0"/>
          <w:sz w:val="22"/>
          <w:szCs w:val="22"/>
        </w:rPr>
      </w:pPr>
    </w:p>
    <w:p w:rsidR="004254D0" w:rsidRPr="0026437C" w:rsidRDefault="004254D0" w:rsidP="001A6807">
      <w:pPr>
        <w:pStyle w:val="Corpodetexto2"/>
        <w:numPr>
          <w:ilvl w:val="0"/>
          <w:numId w:val="36"/>
        </w:numPr>
        <w:pBdr>
          <w:top w:val="single" w:sz="4" w:space="1" w:color="auto"/>
          <w:left w:val="single" w:sz="4" w:space="4" w:color="auto"/>
          <w:bottom w:val="single" w:sz="4" w:space="1" w:color="auto"/>
          <w:right w:val="single" w:sz="4" w:space="4" w:color="auto"/>
        </w:pBdr>
        <w:shd w:val="clear" w:color="auto" w:fill="D9D9D9"/>
        <w:tabs>
          <w:tab w:val="left" w:pos="284"/>
        </w:tabs>
        <w:ind w:right="-1"/>
        <w:jc w:val="both"/>
        <w:rPr>
          <w:sz w:val="22"/>
          <w:szCs w:val="22"/>
        </w:rPr>
      </w:pPr>
      <w:r w:rsidRPr="0026437C">
        <w:rPr>
          <w:bCs/>
          <w:color w:val="000000"/>
          <w:sz w:val="22"/>
          <w:szCs w:val="22"/>
        </w:rPr>
        <w:t>PRAZOS E CONDIÇÕES DE FORNECIMENTO</w:t>
      </w:r>
    </w:p>
    <w:p w:rsidR="004254D0" w:rsidRPr="0026437C" w:rsidRDefault="004254D0" w:rsidP="004254D0">
      <w:pPr>
        <w:pStyle w:val="Corpodetexto2"/>
        <w:tabs>
          <w:tab w:val="left" w:pos="284"/>
        </w:tabs>
        <w:ind w:left="480" w:right="-1"/>
        <w:jc w:val="both"/>
        <w:rPr>
          <w:sz w:val="22"/>
          <w:szCs w:val="22"/>
        </w:rPr>
      </w:pPr>
    </w:p>
    <w:p w:rsidR="004254D0" w:rsidRPr="0026437C" w:rsidRDefault="004254D0" w:rsidP="004254D0">
      <w:pPr>
        <w:jc w:val="both"/>
        <w:rPr>
          <w:sz w:val="22"/>
          <w:szCs w:val="22"/>
        </w:rPr>
      </w:pPr>
      <w:r w:rsidRPr="0026437C">
        <w:rPr>
          <w:sz w:val="22"/>
          <w:szCs w:val="22"/>
        </w:rPr>
        <w:t>5.1 A DETENTORA do registro de preços se obriga, nos termos do Edital e deste instrumento, a:</w:t>
      </w:r>
    </w:p>
    <w:p w:rsidR="004254D0" w:rsidRPr="0026437C" w:rsidRDefault="004254D0" w:rsidP="001A6807">
      <w:pPr>
        <w:numPr>
          <w:ilvl w:val="1"/>
          <w:numId w:val="31"/>
        </w:numPr>
        <w:tabs>
          <w:tab w:val="clear" w:pos="360"/>
          <w:tab w:val="left" w:pos="426"/>
        </w:tabs>
        <w:ind w:left="0" w:firstLine="0"/>
        <w:jc w:val="both"/>
        <w:rPr>
          <w:sz w:val="22"/>
          <w:szCs w:val="22"/>
        </w:rPr>
      </w:pPr>
      <w:r w:rsidRPr="0026437C">
        <w:rPr>
          <w:sz w:val="22"/>
          <w:szCs w:val="22"/>
        </w:rPr>
        <w:t xml:space="preserve">Retirar a Nota de Empenho junto ao órgão solicitante no </w:t>
      </w:r>
      <w:r w:rsidRPr="0026437C">
        <w:rPr>
          <w:b/>
          <w:color w:val="FF0000"/>
          <w:sz w:val="22"/>
          <w:szCs w:val="22"/>
        </w:rPr>
        <w:t>prazo de até 05 (cinco) dias</w:t>
      </w:r>
      <w:r w:rsidRPr="0026437C">
        <w:rPr>
          <w:sz w:val="22"/>
          <w:szCs w:val="22"/>
        </w:rPr>
        <w:t>, contados da convocação;</w:t>
      </w:r>
    </w:p>
    <w:p w:rsidR="004254D0" w:rsidRPr="0026437C" w:rsidRDefault="004254D0" w:rsidP="004254D0">
      <w:pPr>
        <w:tabs>
          <w:tab w:val="left" w:pos="426"/>
        </w:tabs>
        <w:jc w:val="both"/>
        <w:rPr>
          <w:sz w:val="22"/>
          <w:szCs w:val="22"/>
        </w:rPr>
      </w:pPr>
    </w:p>
    <w:p w:rsidR="004254D0" w:rsidRPr="0026437C" w:rsidRDefault="004254D0" w:rsidP="001A6807">
      <w:pPr>
        <w:numPr>
          <w:ilvl w:val="1"/>
          <w:numId w:val="31"/>
        </w:numPr>
        <w:tabs>
          <w:tab w:val="clear" w:pos="360"/>
          <w:tab w:val="left" w:pos="426"/>
        </w:tabs>
        <w:ind w:left="0" w:firstLine="0"/>
        <w:jc w:val="both"/>
        <w:rPr>
          <w:sz w:val="22"/>
          <w:szCs w:val="22"/>
        </w:rPr>
      </w:pPr>
      <w:r w:rsidRPr="0026437C">
        <w:rPr>
          <w:sz w:val="22"/>
          <w:szCs w:val="22"/>
        </w:rPr>
        <w:t>Iniciar o fornecimento do objeto dessa Ata, conforme prazo estabelecido no Termo de Referência e edital de licitações.</w:t>
      </w:r>
    </w:p>
    <w:p w:rsidR="004254D0" w:rsidRPr="0026437C" w:rsidRDefault="004254D0" w:rsidP="004254D0">
      <w:pPr>
        <w:tabs>
          <w:tab w:val="left" w:pos="426"/>
        </w:tabs>
        <w:jc w:val="both"/>
        <w:rPr>
          <w:sz w:val="22"/>
          <w:szCs w:val="22"/>
        </w:rPr>
      </w:pPr>
    </w:p>
    <w:p w:rsidR="004254D0" w:rsidRPr="0026437C" w:rsidRDefault="004254D0" w:rsidP="001A6807">
      <w:pPr>
        <w:numPr>
          <w:ilvl w:val="1"/>
          <w:numId w:val="31"/>
        </w:numPr>
        <w:tabs>
          <w:tab w:val="clear" w:pos="360"/>
          <w:tab w:val="left" w:pos="426"/>
        </w:tabs>
        <w:ind w:left="0" w:firstLine="0"/>
        <w:jc w:val="both"/>
        <w:rPr>
          <w:sz w:val="22"/>
          <w:szCs w:val="22"/>
        </w:rPr>
      </w:pPr>
      <w:r w:rsidRPr="0026437C">
        <w:rPr>
          <w:sz w:val="22"/>
          <w:szCs w:val="22"/>
        </w:rPr>
        <w:t xml:space="preserve">Não será admitida a entrega pela detentora do registro, de qualquer item, sem que esta esteja de posse da respectiva nota de empenho, liberação de fornecimento, ou documento equivalente.       </w:t>
      </w:r>
    </w:p>
    <w:p w:rsidR="004254D0" w:rsidRPr="0026437C" w:rsidRDefault="004254D0" w:rsidP="004254D0">
      <w:pPr>
        <w:tabs>
          <w:tab w:val="left" w:pos="426"/>
        </w:tabs>
        <w:jc w:val="both"/>
        <w:rPr>
          <w:sz w:val="22"/>
          <w:szCs w:val="22"/>
        </w:rPr>
      </w:pPr>
      <w:r w:rsidRPr="0026437C">
        <w:rPr>
          <w:sz w:val="22"/>
          <w:szCs w:val="22"/>
        </w:rPr>
        <w:t xml:space="preserve">  </w:t>
      </w:r>
    </w:p>
    <w:p w:rsidR="004254D0" w:rsidRPr="0026437C" w:rsidRDefault="004254D0" w:rsidP="004254D0">
      <w:pPr>
        <w:tabs>
          <w:tab w:val="left" w:pos="426"/>
        </w:tabs>
        <w:jc w:val="both"/>
        <w:rPr>
          <w:sz w:val="22"/>
          <w:szCs w:val="22"/>
        </w:rPr>
      </w:pPr>
      <w:r w:rsidRPr="0026437C">
        <w:rPr>
          <w:sz w:val="22"/>
          <w:szCs w:val="22"/>
        </w:rPr>
        <w:t>5.4. O objeto e/ou serviço desta ata deverá ser fornecido parcialmente durante a vigência da ata ou contrato, de acordo com as necessidades dos órgãos requerentes, nas quantidades solicitadas pelos mesmos.</w:t>
      </w:r>
    </w:p>
    <w:p w:rsidR="004254D0" w:rsidRPr="0026437C" w:rsidRDefault="004254D0" w:rsidP="004254D0">
      <w:pPr>
        <w:jc w:val="both"/>
        <w:rPr>
          <w:sz w:val="22"/>
          <w:szCs w:val="22"/>
        </w:rPr>
      </w:pPr>
    </w:p>
    <w:p w:rsidR="004254D0" w:rsidRPr="0026437C" w:rsidRDefault="004254D0" w:rsidP="004254D0">
      <w:pPr>
        <w:pStyle w:val="Recuodecorpodetexto"/>
        <w:pBdr>
          <w:top w:val="single" w:sz="4" w:space="1" w:color="auto"/>
          <w:left w:val="single" w:sz="4" w:space="4" w:color="auto"/>
          <w:bottom w:val="single" w:sz="4" w:space="1" w:color="auto"/>
          <w:right w:val="single" w:sz="4" w:space="4" w:color="auto"/>
        </w:pBdr>
        <w:shd w:val="clear" w:color="auto" w:fill="D9D9D9"/>
        <w:jc w:val="both"/>
        <w:rPr>
          <w:i/>
          <w:sz w:val="22"/>
          <w:szCs w:val="22"/>
        </w:rPr>
      </w:pPr>
      <w:r w:rsidRPr="0026437C">
        <w:rPr>
          <w:i/>
          <w:sz w:val="22"/>
          <w:szCs w:val="22"/>
        </w:rPr>
        <w:t xml:space="preserve">6. </w:t>
      </w:r>
      <w:r w:rsidRPr="00175A8C">
        <w:rPr>
          <w:sz w:val="22"/>
          <w:szCs w:val="22"/>
        </w:rPr>
        <w:t xml:space="preserve"> PRAZOS E LOCAL DE ENTREGA</w:t>
      </w:r>
      <w:r w:rsidRPr="00E4343E">
        <w:rPr>
          <w:color w:val="0000FF"/>
          <w:sz w:val="22"/>
          <w:szCs w:val="22"/>
        </w:rPr>
        <w:t xml:space="preserve"> </w:t>
      </w:r>
      <w:r w:rsidRPr="0026437C">
        <w:rPr>
          <w:bCs/>
          <w:i/>
          <w:sz w:val="22"/>
          <w:szCs w:val="22"/>
          <w:u w:val="single"/>
        </w:rPr>
        <w:t>e demais obrigações</w:t>
      </w:r>
      <w:r w:rsidRPr="0026437C">
        <w:rPr>
          <w:i/>
          <w:sz w:val="22"/>
          <w:szCs w:val="22"/>
        </w:rPr>
        <w:t>, ficam aquelas estabelecidas no Anexo I – Termo de Referência.</w:t>
      </w:r>
    </w:p>
    <w:p w:rsidR="004254D0" w:rsidRDefault="000410A0" w:rsidP="004254D0">
      <w:pPr>
        <w:pStyle w:val="Recuodecorpodetexto"/>
        <w:jc w:val="both"/>
        <w:rPr>
          <w:b w:val="0"/>
          <w:sz w:val="22"/>
          <w:szCs w:val="22"/>
        </w:rPr>
      </w:pPr>
      <w:r w:rsidRPr="000410A0">
        <w:rPr>
          <w:b w:val="0"/>
          <w:sz w:val="22"/>
          <w:szCs w:val="22"/>
        </w:rPr>
        <w:t>6.1. No recebimento e aceitação de qualquer item, objeto desta Ata de Registro de Preços, serão observadas as especificações contidas no instrumento convocatório.</w:t>
      </w:r>
    </w:p>
    <w:p w:rsidR="000410A0" w:rsidRDefault="000410A0" w:rsidP="004254D0">
      <w:pPr>
        <w:pStyle w:val="Recuodecorpodetexto"/>
        <w:jc w:val="both"/>
        <w:rPr>
          <w:b w:val="0"/>
          <w:sz w:val="22"/>
          <w:szCs w:val="22"/>
        </w:rPr>
      </w:pPr>
    </w:p>
    <w:p w:rsidR="000410A0" w:rsidRDefault="000410A0" w:rsidP="004254D0">
      <w:pPr>
        <w:pStyle w:val="Recuodecorpodetexto"/>
        <w:jc w:val="both"/>
        <w:rPr>
          <w:b w:val="0"/>
          <w:sz w:val="22"/>
          <w:szCs w:val="22"/>
        </w:rPr>
      </w:pPr>
      <w:r>
        <w:rPr>
          <w:b w:val="0"/>
          <w:sz w:val="22"/>
          <w:szCs w:val="22"/>
        </w:rPr>
        <w:t>6.2. Expedida a Nota de Empenho, o recebimento de seu objeto ficará condicionado a observância das normas contidas no art. 40, inciso XVI, c/c o art. 73 inciso II, “a” e “b”, da Lei 8.666/93 e alterações.</w:t>
      </w:r>
    </w:p>
    <w:p w:rsidR="00D92A8A" w:rsidRDefault="00D92A8A" w:rsidP="004254D0">
      <w:pPr>
        <w:pStyle w:val="Recuodecorpodetexto"/>
        <w:jc w:val="both"/>
        <w:rPr>
          <w:b w:val="0"/>
          <w:sz w:val="22"/>
          <w:szCs w:val="22"/>
        </w:rPr>
      </w:pPr>
    </w:p>
    <w:p w:rsidR="000410A0" w:rsidRDefault="000410A0" w:rsidP="004254D0">
      <w:pPr>
        <w:pStyle w:val="Recuodecorpodetexto"/>
        <w:jc w:val="both"/>
        <w:rPr>
          <w:b w:val="0"/>
          <w:sz w:val="22"/>
          <w:szCs w:val="22"/>
        </w:rPr>
      </w:pPr>
      <w:r>
        <w:rPr>
          <w:b w:val="0"/>
          <w:sz w:val="22"/>
          <w:szCs w:val="22"/>
        </w:rPr>
        <w:t xml:space="preserve">6.3. </w:t>
      </w:r>
      <w:r w:rsidR="00C012D9">
        <w:rPr>
          <w:b w:val="0"/>
          <w:sz w:val="22"/>
          <w:szCs w:val="22"/>
        </w:rPr>
        <w:t>PRAZO DE ENTREGA</w:t>
      </w:r>
      <w:r>
        <w:rPr>
          <w:b w:val="0"/>
          <w:sz w:val="22"/>
          <w:szCs w:val="22"/>
        </w:rPr>
        <w:t xml:space="preserve">: </w:t>
      </w:r>
      <w:r w:rsidR="00C03198">
        <w:rPr>
          <w:b w:val="0"/>
          <w:sz w:val="22"/>
          <w:szCs w:val="22"/>
        </w:rPr>
        <w:t xml:space="preserve">conforme item </w:t>
      </w:r>
      <w:r w:rsidR="00D97AFF">
        <w:rPr>
          <w:b w:val="0"/>
          <w:sz w:val="22"/>
          <w:szCs w:val="22"/>
        </w:rPr>
        <w:t xml:space="preserve">8 </w:t>
      </w:r>
      <w:r w:rsidR="00C012D9">
        <w:rPr>
          <w:b w:val="0"/>
          <w:sz w:val="22"/>
          <w:szCs w:val="22"/>
        </w:rPr>
        <w:t>do Termo de Referência -  Anexo I do Edital.</w:t>
      </w:r>
    </w:p>
    <w:p w:rsidR="00C03198" w:rsidRDefault="00C03198" w:rsidP="004254D0">
      <w:pPr>
        <w:pStyle w:val="Recuodecorpodetexto"/>
        <w:jc w:val="both"/>
        <w:rPr>
          <w:b w:val="0"/>
          <w:sz w:val="22"/>
          <w:szCs w:val="22"/>
        </w:rPr>
      </w:pPr>
    </w:p>
    <w:p w:rsidR="00C012D9" w:rsidRDefault="00C012D9" w:rsidP="004254D0">
      <w:pPr>
        <w:pStyle w:val="Recuodecorpodetexto"/>
        <w:jc w:val="both"/>
        <w:rPr>
          <w:b w:val="0"/>
          <w:sz w:val="22"/>
          <w:szCs w:val="22"/>
        </w:rPr>
      </w:pPr>
      <w:r>
        <w:rPr>
          <w:b w:val="0"/>
          <w:sz w:val="22"/>
          <w:szCs w:val="22"/>
        </w:rPr>
        <w:t xml:space="preserve">6.4. </w:t>
      </w:r>
      <w:r w:rsidRPr="00D92A8A">
        <w:rPr>
          <w:b w:val="0"/>
          <w:sz w:val="22"/>
          <w:szCs w:val="22"/>
        </w:rPr>
        <w:t>L</w:t>
      </w:r>
      <w:r w:rsidRPr="00D92A8A">
        <w:rPr>
          <w:rStyle w:val="Forte"/>
          <w:color w:val="000000"/>
        </w:rPr>
        <w:t>OCAL/HORÁRIO DE ENTREGA</w:t>
      </w:r>
      <w:r>
        <w:rPr>
          <w:rStyle w:val="Forte"/>
          <w:rFonts w:ascii="Calibri" w:hAnsi="Calibri"/>
          <w:color w:val="000000"/>
        </w:rPr>
        <w:t xml:space="preserve">:  </w:t>
      </w:r>
      <w:r w:rsidR="00D97AFF">
        <w:rPr>
          <w:b w:val="0"/>
          <w:sz w:val="22"/>
          <w:szCs w:val="22"/>
        </w:rPr>
        <w:t>conforme item 9</w:t>
      </w:r>
      <w:r w:rsidR="00C03198">
        <w:rPr>
          <w:b w:val="0"/>
          <w:sz w:val="22"/>
          <w:szCs w:val="22"/>
        </w:rPr>
        <w:t xml:space="preserve"> </w:t>
      </w:r>
      <w:r>
        <w:rPr>
          <w:b w:val="0"/>
          <w:sz w:val="22"/>
          <w:szCs w:val="22"/>
        </w:rPr>
        <w:t>do Termo de Referência -  Anexo I do Edital.</w:t>
      </w:r>
    </w:p>
    <w:p w:rsidR="00380293" w:rsidRDefault="00380293" w:rsidP="004254D0">
      <w:pPr>
        <w:pStyle w:val="Recuodecorpodetexto"/>
        <w:jc w:val="both"/>
        <w:rPr>
          <w:b w:val="0"/>
          <w:sz w:val="22"/>
          <w:szCs w:val="22"/>
        </w:rPr>
      </w:pPr>
    </w:p>
    <w:p w:rsidR="00C03198" w:rsidRPr="000410A0" w:rsidRDefault="00C03198" w:rsidP="004254D0">
      <w:pPr>
        <w:pStyle w:val="Recuodecorpodetexto"/>
        <w:jc w:val="both"/>
        <w:rPr>
          <w:b w:val="0"/>
          <w:sz w:val="22"/>
          <w:szCs w:val="22"/>
        </w:rPr>
      </w:pPr>
    </w:p>
    <w:p w:rsidR="004254D0" w:rsidRPr="0026437C" w:rsidRDefault="004254D0" w:rsidP="004254D0">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ind w:right="47"/>
        <w:jc w:val="both"/>
        <w:rPr>
          <w:b w:val="0"/>
          <w:bCs/>
          <w:sz w:val="22"/>
          <w:szCs w:val="22"/>
        </w:rPr>
      </w:pPr>
      <w:r w:rsidRPr="0026437C">
        <w:rPr>
          <w:sz w:val="22"/>
          <w:szCs w:val="22"/>
        </w:rPr>
        <w:t xml:space="preserve">7. </w:t>
      </w:r>
      <w:r w:rsidRPr="00F762F4">
        <w:rPr>
          <w:bCs/>
          <w:sz w:val="22"/>
          <w:szCs w:val="22"/>
        </w:rPr>
        <w:t>DAS</w:t>
      </w:r>
      <w:r w:rsidRPr="0026437C">
        <w:rPr>
          <w:bCs/>
          <w:sz w:val="22"/>
          <w:szCs w:val="22"/>
        </w:rPr>
        <w:t xml:space="preserve"> CONDIÇÕES DE PAGAMENTO </w:t>
      </w:r>
    </w:p>
    <w:p w:rsidR="004254D0" w:rsidRPr="0026437C" w:rsidRDefault="004254D0" w:rsidP="004254D0">
      <w:pPr>
        <w:jc w:val="both"/>
        <w:rPr>
          <w:color w:val="000000"/>
          <w:sz w:val="22"/>
          <w:szCs w:val="22"/>
        </w:rPr>
      </w:pPr>
    </w:p>
    <w:p w:rsidR="00C012D9" w:rsidRDefault="00C012D9" w:rsidP="004254D0">
      <w:pPr>
        <w:jc w:val="both"/>
        <w:rPr>
          <w:sz w:val="22"/>
          <w:szCs w:val="22"/>
        </w:rPr>
      </w:pPr>
      <w:r>
        <w:rPr>
          <w:sz w:val="22"/>
          <w:szCs w:val="22"/>
        </w:rPr>
        <w:t>7.1. A empresa detentora da Ata apresentará a Gerência do Órgão requisitante a nota fiscal referente ao fornecimento efetuado.</w:t>
      </w:r>
    </w:p>
    <w:p w:rsidR="00C012D9" w:rsidRDefault="00C012D9" w:rsidP="004254D0">
      <w:pPr>
        <w:jc w:val="both"/>
        <w:rPr>
          <w:sz w:val="22"/>
          <w:szCs w:val="22"/>
        </w:rPr>
      </w:pPr>
    </w:p>
    <w:p w:rsidR="004254D0" w:rsidRPr="0026437C" w:rsidRDefault="00C012D9" w:rsidP="004254D0">
      <w:pPr>
        <w:jc w:val="both"/>
        <w:rPr>
          <w:color w:val="FF0000"/>
          <w:sz w:val="22"/>
          <w:szCs w:val="22"/>
        </w:rPr>
      </w:pPr>
      <w:r>
        <w:rPr>
          <w:sz w:val="22"/>
          <w:szCs w:val="22"/>
        </w:rPr>
        <w:t>7.2</w:t>
      </w:r>
      <w:r w:rsidR="004254D0" w:rsidRPr="00175A8C">
        <w:rPr>
          <w:sz w:val="22"/>
          <w:szCs w:val="22"/>
        </w:rPr>
        <w:t xml:space="preserve">. </w:t>
      </w:r>
      <w:r w:rsidR="004254D0" w:rsidRPr="00175A8C">
        <w:rPr>
          <w:b/>
          <w:bCs/>
          <w:sz w:val="22"/>
          <w:szCs w:val="22"/>
        </w:rPr>
        <w:t xml:space="preserve">DO PAGAMENTO: </w:t>
      </w:r>
      <w:r w:rsidR="004254D0" w:rsidRPr="00175A8C">
        <w:rPr>
          <w:bCs/>
          <w:sz w:val="22"/>
          <w:szCs w:val="22"/>
        </w:rPr>
        <w:t xml:space="preserve">Ficam aquelas estabelecidas </w:t>
      </w:r>
      <w:r w:rsidR="004254D0" w:rsidRPr="00175A8C">
        <w:rPr>
          <w:b/>
          <w:bCs/>
          <w:color w:val="FF0000"/>
          <w:sz w:val="22"/>
          <w:szCs w:val="22"/>
          <w:u w:val="single"/>
        </w:rPr>
        <w:t xml:space="preserve">no item </w:t>
      </w:r>
      <w:r w:rsidR="00C03198">
        <w:rPr>
          <w:b/>
          <w:bCs/>
          <w:color w:val="FF0000"/>
          <w:sz w:val="22"/>
          <w:szCs w:val="22"/>
          <w:u w:val="single"/>
        </w:rPr>
        <w:t>1</w:t>
      </w:r>
      <w:r w:rsidR="00D97AFF">
        <w:rPr>
          <w:b/>
          <w:bCs/>
          <w:color w:val="FF0000"/>
          <w:sz w:val="22"/>
          <w:szCs w:val="22"/>
          <w:u w:val="single"/>
        </w:rPr>
        <w:t>2</w:t>
      </w:r>
      <w:r w:rsidR="004254D0">
        <w:rPr>
          <w:b/>
          <w:bCs/>
          <w:color w:val="FF0000"/>
          <w:sz w:val="22"/>
          <w:szCs w:val="22"/>
          <w:u w:val="single"/>
        </w:rPr>
        <w:t xml:space="preserve"> </w:t>
      </w:r>
      <w:r w:rsidR="004254D0" w:rsidRPr="00175A8C">
        <w:rPr>
          <w:b/>
          <w:bCs/>
          <w:color w:val="FF0000"/>
          <w:sz w:val="22"/>
          <w:szCs w:val="22"/>
          <w:u w:val="single"/>
        </w:rPr>
        <w:t>e seus subitens do Anexo I – Termo de Referência</w:t>
      </w:r>
      <w:r w:rsidR="004254D0" w:rsidRPr="00175A8C">
        <w:rPr>
          <w:bCs/>
          <w:color w:val="FF0000"/>
          <w:sz w:val="22"/>
          <w:szCs w:val="22"/>
        </w:rPr>
        <w:t>,</w:t>
      </w:r>
      <w:r w:rsidR="004254D0" w:rsidRPr="00175A8C">
        <w:rPr>
          <w:bCs/>
          <w:sz w:val="22"/>
          <w:szCs w:val="22"/>
        </w:rPr>
        <w:t xml:space="preserve"> as quais foram devidamente aprovadas pelo ordenador de despesas do órgão requerente.</w:t>
      </w:r>
    </w:p>
    <w:p w:rsidR="004254D0" w:rsidRPr="0026437C" w:rsidRDefault="004254D0" w:rsidP="004254D0">
      <w:pPr>
        <w:jc w:val="both"/>
        <w:rPr>
          <w:sz w:val="22"/>
          <w:szCs w:val="22"/>
        </w:rPr>
      </w:pPr>
    </w:p>
    <w:p w:rsidR="004254D0" w:rsidRPr="0026437C" w:rsidRDefault="004254D0" w:rsidP="001A6807">
      <w:pPr>
        <w:pStyle w:val="NormalWeb"/>
        <w:numPr>
          <w:ilvl w:val="0"/>
          <w:numId w:val="32"/>
        </w:numPr>
        <w:pBdr>
          <w:top w:val="single" w:sz="4" w:space="1" w:color="auto"/>
          <w:left w:val="single" w:sz="4" w:space="4" w:color="auto"/>
          <w:bottom w:val="single" w:sz="4" w:space="1" w:color="auto"/>
          <w:right w:val="single" w:sz="4" w:space="4" w:color="auto"/>
        </w:pBdr>
        <w:shd w:val="clear" w:color="auto" w:fill="D9D9D9"/>
        <w:tabs>
          <w:tab w:val="clear" w:pos="360"/>
          <w:tab w:val="num" w:pos="284"/>
        </w:tabs>
        <w:spacing w:before="0" w:after="0"/>
        <w:jc w:val="both"/>
        <w:rPr>
          <w:b/>
          <w:bCs/>
          <w:sz w:val="22"/>
          <w:szCs w:val="22"/>
        </w:rPr>
      </w:pPr>
      <w:r w:rsidRPr="0026437C">
        <w:rPr>
          <w:b/>
          <w:bCs/>
          <w:sz w:val="22"/>
          <w:szCs w:val="22"/>
        </w:rPr>
        <w:t>DA DOTAÇÃO ORÇAMENTÁRIA</w:t>
      </w:r>
    </w:p>
    <w:p w:rsidR="004254D0" w:rsidRPr="0026437C" w:rsidRDefault="004254D0" w:rsidP="004254D0">
      <w:pPr>
        <w:pStyle w:val="NormalWeb"/>
        <w:spacing w:before="0" w:after="0"/>
        <w:ind w:left="360"/>
        <w:jc w:val="both"/>
        <w:rPr>
          <w:b/>
          <w:bCs/>
          <w:sz w:val="22"/>
          <w:szCs w:val="22"/>
        </w:rPr>
      </w:pPr>
    </w:p>
    <w:p w:rsidR="004254D0" w:rsidRPr="0093578D" w:rsidRDefault="004254D0" w:rsidP="004254D0">
      <w:pPr>
        <w:pStyle w:val="Ttulo6"/>
        <w:jc w:val="both"/>
        <w:rPr>
          <w:b/>
          <w:color w:val="FF0000"/>
          <w:sz w:val="22"/>
          <w:szCs w:val="22"/>
        </w:rPr>
      </w:pPr>
      <w:proofErr w:type="gramStart"/>
      <w:r>
        <w:rPr>
          <w:sz w:val="22"/>
          <w:szCs w:val="22"/>
        </w:rPr>
        <w:t xml:space="preserve">8.1 </w:t>
      </w:r>
      <w:r w:rsidRPr="0093578D">
        <w:rPr>
          <w:sz w:val="22"/>
          <w:szCs w:val="22"/>
        </w:rPr>
        <w:t>As</w:t>
      </w:r>
      <w:proofErr w:type="gramEnd"/>
      <w:r w:rsidRPr="0093578D">
        <w:rPr>
          <w:sz w:val="22"/>
          <w:szCs w:val="22"/>
        </w:rPr>
        <w:t xml:space="preserve"> despesas decorrentes da aquisição dos materiais/bens correrão por conta dos recursos estabelecidos </w:t>
      </w:r>
      <w:r w:rsidRPr="0093578D">
        <w:rPr>
          <w:b/>
          <w:color w:val="FF0000"/>
          <w:sz w:val="22"/>
          <w:szCs w:val="22"/>
          <w:u w:val="single"/>
        </w:rPr>
        <w:t xml:space="preserve">no item </w:t>
      </w:r>
      <w:r w:rsidR="005B20DE">
        <w:rPr>
          <w:b/>
          <w:color w:val="FF0000"/>
          <w:sz w:val="22"/>
          <w:szCs w:val="22"/>
          <w:u w:val="single"/>
        </w:rPr>
        <w:t>1</w:t>
      </w:r>
      <w:r w:rsidR="00D97AFF">
        <w:rPr>
          <w:b/>
          <w:color w:val="FF0000"/>
          <w:sz w:val="22"/>
          <w:szCs w:val="22"/>
          <w:u w:val="single"/>
        </w:rPr>
        <w:t>3</w:t>
      </w:r>
      <w:r w:rsidRPr="0093578D">
        <w:rPr>
          <w:b/>
          <w:color w:val="FF0000"/>
          <w:sz w:val="22"/>
          <w:szCs w:val="22"/>
          <w:u w:val="single"/>
        </w:rPr>
        <w:t xml:space="preserve"> do Anexo I – Termo de Referência</w:t>
      </w:r>
      <w:r w:rsidRPr="0093578D">
        <w:rPr>
          <w:b/>
          <w:sz w:val="22"/>
          <w:szCs w:val="22"/>
        </w:rPr>
        <w:t>,</w:t>
      </w:r>
      <w:r w:rsidRPr="0093578D">
        <w:rPr>
          <w:sz w:val="22"/>
          <w:szCs w:val="22"/>
        </w:rPr>
        <w:t xml:space="preserve"> as quais foram devidamente aprovadas pelo ordenador de despesa do órgão requerente.</w:t>
      </w:r>
    </w:p>
    <w:p w:rsidR="004254D0" w:rsidRPr="00D1707B" w:rsidRDefault="004254D0" w:rsidP="004254D0">
      <w:pPr>
        <w:tabs>
          <w:tab w:val="left" w:pos="567"/>
        </w:tabs>
        <w:jc w:val="both"/>
        <w:rPr>
          <w:sz w:val="22"/>
          <w:szCs w:val="22"/>
        </w:rPr>
      </w:pPr>
    </w:p>
    <w:p w:rsidR="004254D0" w:rsidRPr="0026437C" w:rsidRDefault="004254D0" w:rsidP="00C03198">
      <w:pPr>
        <w:pStyle w:val="Lista2"/>
        <w:numPr>
          <w:ilvl w:val="0"/>
          <w:numId w:val="32"/>
        </w:numPr>
        <w:pBdr>
          <w:top w:val="single" w:sz="4" w:space="1" w:color="auto"/>
          <w:left w:val="single" w:sz="4" w:space="4" w:color="auto"/>
          <w:bottom w:val="single" w:sz="4" w:space="0" w:color="auto"/>
          <w:right w:val="single" w:sz="4" w:space="4" w:color="auto"/>
        </w:pBdr>
        <w:shd w:val="clear" w:color="auto" w:fill="D9D9D9"/>
        <w:tabs>
          <w:tab w:val="left" w:pos="284"/>
        </w:tabs>
        <w:contextualSpacing w:val="0"/>
        <w:jc w:val="both"/>
        <w:rPr>
          <w:b/>
          <w:bCs/>
          <w:color w:val="000000"/>
          <w:sz w:val="22"/>
          <w:szCs w:val="22"/>
        </w:rPr>
      </w:pPr>
      <w:r w:rsidRPr="0026437C">
        <w:rPr>
          <w:b/>
          <w:bCs/>
          <w:color w:val="000000"/>
          <w:sz w:val="22"/>
          <w:szCs w:val="22"/>
        </w:rPr>
        <w:t>DAS SANÇÕES NO CASO DE INADIMPLÊNCIA E DO CANCELAMENTO DO REGISTRO DE PREÇOS</w:t>
      </w:r>
    </w:p>
    <w:p w:rsidR="004254D0" w:rsidRPr="0026437C" w:rsidRDefault="004254D0" w:rsidP="004254D0">
      <w:pPr>
        <w:pStyle w:val="Lista2"/>
        <w:tabs>
          <w:tab w:val="left" w:pos="284"/>
          <w:tab w:val="left" w:pos="993"/>
        </w:tabs>
        <w:ind w:left="567" w:firstLine="0"/>
        <w:jc w:val="both"/>
        <w:rPr>
          <w:b/>
          <w:bCs/>
          <w:color w:val="000000"/>
          <w:sz w:val="22"/>
          <w:szCs w:val="22"/>
        </w:rPr>
      </w:pPr>
    </w:p>
    <w:p w:rsidR="004254D0" w:rsidRPr="0026437C" w:rsidRDefault="004254D0" w:rsidP="004254D0">
      <w:pPr>
        <w:jc w:val="both"/>
        <w:rPr>
          <w:sz w:val="22"/>
          <w:szCs w:val="22"/>
        </w:rPr>
      </w:pPr>
      <w:r w:rsidRPr="00AB4334">
        <w:rPr>
          <w:sz w:val="22"/>
          <w:szCs w:val="22"/>
        </w:rPr>
        <w:t xml:space="preserve">9.1. Além daquelas constantes no </w:t>
      </w:r>
      <w:r w:rsidR="00D97AFF">
        <w:rPr>
          <w:b/>
          <w:color w:val="FF0000"/>
          <w:sz w:val="22"/>
          <w:szCs w:val="22"/>
          <w:u w:val="single"/>
        </w:rPr>
        <w:t>item 16</w:t>
      </w:r>
      <w:r w:rsidR="00343F2C" w:rsidRPr="00AB4334">
        <w:rPr>
          <w:b/>
          <w:color w:val="FF0000"/>
          <w:sz w:val="22"/>
          <w:szCs w:val="22"/>
          <w:u w:val="single"/>
        </w:rPr>
        <w:t xml:space="preserve"> </w:t>
      </w:r>
      <w:r w:rsidRPr="00AB4334">
        <w:rPr>
          <w:b/>
          <w:color w:val="FF0000"/>
          <w:sz w:val="22"/>
          <w:szCs w:val="22"/>
          <w:u w:val="single"/>
        </w:rPr>
        <w:t>e seus subitens do Anexo I -</w:t>
      </w:r>
      <w:r w:rsidRPr="00AB4334">
        <w:rPr>
          <w:color w:val="FF0000"/>
          <w:sz w:val="22"/>
          <w:szCs w:val="22"/>
          <w:u w:val="single"/>
        </w:rPr>
        <w:t xml:space="preserve"> </w:t>
      </w:r>
      <w:r w:rsidRPr="00AB4334">
        <w:rPr>
          <w:b/>
          <w:color w:val="FF0000"/>
          <w:sz w:val="22"/>
          <w:szCs w:val="22"/>
          <w:u w:val="single"/>
        </w:rPr>
        <w:t>Termo de Referência</w:t>
      </w:r>
      <w:r w:rsidRPr="00AB4334">
        <w:rPr>
          <w:sz w:val="22"/>
          <w:szCs w:val="22"/>
        </w:rPr>
        <w:t xml:space="preserve"> e aquelas determinadas por leis, decretos, regulamentos e demais dispositivos legais, a </w:t>
      </w:r>
      <w:r w:rsidRPr="00AB4334">
        <w:rPr>
          <w:b/>
          <w:sz w:val="22"/>
          <w:szCs w:val="22"/>
        </w:rPr>
        <w:t>CONTRATADA estará sujeita a</w:t>
      </w:r>
      <w:r w:rsidRPr="00AB4334">
        <w:rPr>
          <w:sz w:val="22"/>
          <w:szCs w:val="22"/>
        </w:rPr>
        <w:t>:</w:t>
      </w:r>
    </w:p>
    <w:p w:rsidR="004254D0" w:rsidRPr="0026437C" w:rsidRDefault="004254D0" w:rsidP="004254D0">
      <w:pPr>
        <w:tabs>
          <w:tab w:val="left" w:pos="0"/>
          <w:tab w:val="left" w:pos="426"/>
        </w:tabs>
        <w:ind w:left="720"/>
        <w:jc w:val="both"/>
        <w:rPr>
          <w:color w:val="000000"/>
          <w:sz w:val="22"/>
          <w:szCs w:val="22"/>
        </w:rPr>
      </w:pPr>
    </w:p>
    <w:p w:rsidR="004254D0" w:rsidRPr="0026437C" w:rsidRDefault="004254D0" w:rsidP="001A6807">
      <w:pPr>
        <w:numPr>
          <w:ilvl w:val="1"/>
          <w:numId w:val="35"/>
        </w:numPr>
        <w:tabs>
          <w:tab w:val="left" w:pos="0"/>
          <w:tab w:val="left" w:pos="426"/>
        </w:tabs>
        <w:ind w:left="0" w:firstLine="0"/>
        <w:jc w:val="both"/>
        <w:rPr>
          <w:b/>
          <w:color w:val="000000"/>
          <w:sz w:val="22"/>
          <w:szCs w:val="22"/>
        </w:rPr>
      </w:pPr>
      <w:r w:rsidRPr="0026437C">
        <w:rPr>
          <w:bCs/>
          <w:color w:val="000000"/>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4254D0" w:rsidRPr="0026437C" w:rsidRDefault="004254D0" w:rsidP="004254D0">
      <w:pPr>
        <w:tabs>
          <w:tab w:val="left" w:pos="0"/>
          <w:tab w:val="left" w:pos="426"/>
        </w:tabs>
        <w:jc w:val="both"/>
        <w:rPr>
          <w:b/>
          <w:color w:val="000000"/>
          <w:sz w:val="22"/>
          <w:szCs w:val="22"/>
        </w:rPr>
      </w:pPr>
    </w:p>
    <w:p w:rsidR="004254D0" w:rsidRPr="0026437C" w:rsidRDefault="004254D0" w:rsidP="001A6807">
      <w:pPr>
        <w:numPr>
          <w:ilvl w:val="1"/>
          <w:numId w:val="34"/>
        </w:numPr>
        <w:tabs>
          <w:tab w:val="left" w:pos="0"/>
          <w:tab w:val="left" w:pos="426"/>
        </w:tabs>
        <w:ind w:left="0" w:firstLine="0"/>
        <w:jc w:val="both"/>
        <w:rPr>
          <w:b/>
          <w:sz w:val="22"/>
          <w:szCs w:val="22"/>
        </w:rPr>
      </w:pPr>
      <w:r w:rsidRPr="0026437C">
        <w:rPr>
          <w:bCs/>
          <w:color w:val="000000"/>
          <w:sz w:val="22"/>
          <w:szCs w:val="22"/>
        </w:rPr>
        <w:t>A recusa injustificada do adjudicatário em assinar o contrato, aceitar ou retirar o instrumento equivalente, (Nota de Empenho) dentro do prazo estabelecido pela Administração, caracteriza o</w:t>
      </w:r>
      <w:r w:rsidRPr="0026437C">
        <w:rPr>
          <w:bCs/>
          <w:sz w:val="22"/>
          <w:szCs w:val="22"/>
        </w:rPr>
        <w:t xml:space="preserve"> descumprimento total da obrigação assumida, sujeitando-se às penalidades aqui estabelecidas, além das previstas no Termo de Referência.</w:t>
      </w:r>
    </w:p>
    <w:p w:rsidR="004254D0" w:rsidRPr="0026437C" w:rsidRDefault="004254D0" w:rsidP="004254D0">
      <w:pPr>
        <w:tabs>
          <w:tab w:val="left" w:pos="0"/>
          <w:tab w:val="left" w:pos="426"/>
        </w:tabs>
        <w:jc w:val="both"/>
        <w:rPr>
          <w:b/>
          <w:sz w:val="22"/>
          <w:szCs w:val="22"/>
        </w:rPr>
      </w:pPr>
    </w:p>
    <w:p w:rsidR="004254D0" w:rsidRPr="0026437C" w:rsidRDefault="004254D0" w:rsidP="001A6807">
      <w:pPr>
        <w:numPr>
          <w:ilvl w:val="1"/>
          <w:numId w:val="34"/>
        </w:numPr>
        <w:tabs>
          <w:tab w:val="left" w:pos="0"/>
          <w:tab w:val="left" w:pos="426"/>
          <w:tab w:val="left" w:pos="567"/>
        </w:tabs>
        <w:ind w:left="0" w:firstLine="0"/>
        <w:jc w:val="both"/>
        <w:rPr>
          <w:b/>
          <w:sz w:val="22"/>
          <w:szCs w:val="22"/>
        </w:rPr>
      </w:pPr>
      <w:r w:rsidRPr="0026437C">
        <w:rPr>
          <w:sz w:val="22"/>
          <w:szCs w:val="22"/>
        </w:rPr>
        <w:t>As multas previstas nesta seção não eximem a adjudicatária ou contratada da reparação dos eventuais danos, perdas ou prejuízos que seu ato punível venha causar à Administração.</w:t>
      </w:r>
    </w:p>
    <w:p w:rsidR="004254D0" w:rsidRPr="0026437C" w:rsidRDefault="004254D0" w:rsidP="004254D0">
      <w:pPr>
        <w:tabs>
          <w:tab w:val="left" w:pos="0"/>
          <w:tab w:val="left" w:pos="426"/>
          <w:tab w:val="left" w:pos="567"/>
        </w:tabs>
        <w:jc w:val="both"/>
        <w:rPr>
          <w:b/>
          <w:sz w:val="22"/>
          <w:szCs w:val="22"/>
        </w:rPr>
      </w:pPr>
    </w:p>
    <w:p w:rsidR="004254D0" w:rsidRPr="0026437C" w:rsidRDefault="004254D0" w:rsidP="001A6807">
      <w:pPr>
        <w:numPr>
          <w:ilvl w:val="1"/>
          <w:numId w:val="34"/>
        </w:numPr>
        <w:tabs>
          <w:tab w:val="left" w:pos="0"/>
          <w:tab w:val="left" w:pos="426"/>
          <w:tab w:val="left" w:pos="567"/>
        </w:tabs>
        <w:ind w:left="0" w:firstLine="0"/>
        <w:jc w:val="both"/>
        <w:rPr>
          <w:b/>
          <w:sz w:val="22"/>
          <w:szCs w:val="22"/>
        </w:rPr>
      </w:pPr>
      <w:r w:rsidRPr="0026437C">
        <w:rPr>
          <w:sz w:val="22"/>
          <w:szCs w:val="22"/>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4254D0" w:rsidRPr="0026437C" w:rsidRDefault="004254D0" w:rsidP="004254D0">
      <w:pPr>
        <w:tabs>
          <w:tab w:val="left" w:pos="0"/>
          <w:tab w:val="left" w:pos="426"/>
        </w:tabs>
        <w:jc w:val="both"/>
        <w:rPr>
          <w:b/>
          <w:sz w:val="22"/>
          <w:szCs w:val="22"/>
        </w:rPr>
      </w:pPr>
    </w:p>
    <w:p w:rsidR="004254D0" w:rsidRPr="0026437C" w:rsidRDefault="004254D0" w:rsidP="001A6807">
      <w:pPr>
        <w:numPr>
          <w:ilvl w:val="1"/>
          <w:numId w:val="34"/>
        </w:numPr>
        <w:tabs>
          <w:tab w:val="left" w:pos="0"/>
          <w:tab w:val="left" w:pos="426"/>
          <w:tab w:val="left" w:pos="567"/>
        </w:tabs>
        <w:ind w:left="0" w:firstLine="0"/>
        <w:jc w:val="both"/>
        <w:rPr>
          <w:b/>
          <w:sz w:val="22"/>
          <w:szCs w:val="22"/>
        </w:rPr>
      </w:pPr>
      <w:r w:rsidRPr="0026437C">
        <w:rPr>
          <w:sz w:val="22"/>
          <w:szCs w:val="22"/>
        </w:rPr>
        <w:t xml:space="preserve">As penalidades previstas neste item têm caráter de </w:t>
      </w:r>
      <w:r w:rsidRPr="0026437C">
        <w:rPr>
          <w:b/>
          <w:bCs/>
          <w:sz w:val="22"/>
          <w:szCs w:val="22"/>
        </w:rPr>
        <w:t>sanção administrativa</w:t>
      </w:r>
      <w:r w:rsidRPr="0026437C">
        <w:rPr>
          <w:sz w:val="22"/>
          <w:szCs w:val="22"/>
        </w:rPr>
        <w:t>, consequentemente, a sua aplicação não exime a empresa detentora da Ata da reparação das eventuais perdas e danos que seu ato venha acarretar ao Estado de Rondônia.</w:t>
      </w:r>
    </w:p>
    <w:p w:rsidR="004254D0" w:rsidRPr="0026437C" w:rsidRDefault="004254D0" w:rsidP="004254D0">
      <w:pPr>
        <w:tabs>
          <w:tab w:val="left" w:pos="0"/>
          <w:tab w:val="left" w:pos="426"/>
          <w:tab w:val="left" w:pos="567"/>
        </w:tabs>
        <w:jc w:val="both"/>
        <w:rPr>
          <w:b/>
          <w:sz w:val="22"/>
          <w:szCs w:val="22"/>
        </w:rPr>
      </w:pPr>
    </w:p>
    <w:p w:rsidR="004254D0" w:rsidRPr="0026437C" w:rsidRDefault="004254D0" w:rsidP="001A6807">
      <w:pPr>
        <w:numPr>
          <w:ilvl w:val="1"/>
          <w:numId w:val="34"/>
        </w:numPr>
        <w:tabs>
          <w:tab w:val="left" w:pos="0"/>
          <w:tab w:val="left" w:pos="567"/>
          <w:tab w:val="left" w:pos="993"/>
        </w:tabs>
        <w:ind w:left="0" w:firstLine="0"/>
        <w:jc w:val="both"/>
        <w:rPr>
          <w:b/>
          <w:sz w:val="22"/>
          <w:szCs w:val="22"/>
        </w:rPr>
      </w:pPr>
      <w:r w:rsidRPr="0026437C">
        <w:rPr>
          <w:sz w:val="22"/>
          <w:szCs w:val="22"/>
        </w:rPr>
        <w:t>As penalidades são independentes e a aplicação de uma não exclui a das demais, quando cabíveis.</w:t>
      </w:r>
    </w:p>
    <w:p w:rsidR="004254D0" w:rsidRPr="0026437C" w:rsidRDefault="004254D0" w:rsidP="004254D0">
      <w:pPr>
        <w:tabs>
          <w:tab w:val="left" w:pos="0"/>
          <w:tab w:val="left" w:pos="426"/>
          <w:tab w:val="left" w:pos="567"/>
        </w:tabs>
        <w:jc w:val="both"/>
        <w:rPr>
          <w:b/>
          <w:sz w:val="22"/>
          <w:szCs w:val="22"/>
        </w:rPr>
      </w:pPr>
    </w:p>
    <w:p w:rsidR="004254D0" w:rsidRPr="0026437C" w:rsidRDefault="004254D0" w:rsidP="001A6807">
      <w:pPr>
        <w:numPr>
          <w:ilvl w:val="1"/>
          <w:numId w:val="34"/>
        </w:numPr>
        <w:tabs>
          <w:tab w:val="left" w:pos="0"/>
          <w:tab w:val="left" w:pos="567"/>
        </w:tabs>
        <w:ind w:left="0" w:firstLine="0"/>
        <w:jc w:val="both"/>
        <w:rPr>
          <w:b/>
          <w:sz w:val="22"/>
          <w:szCs w:val="22"/>
        </w:rPr>
      </w:pPr>
      <w:r w:rsidRPr="0026437C">
        <w:rPr>
          <w:sz w:val="22"/>
          <w:szCs w:val="22"/>
        </w:rPr>
        <w:t xml:space="preserve">Na hipótese de apresentar documentação inverossímil ou de cometer fraude, o licitante poderá sofrer, sem prejuízo da </w:t>
      </w:r>
      <w:r w:rsidRPr="0026437C">
        <w:rPr>
          <w:b/>
          <w:bCs/>
          <w:sz w:val="22"/>
          <w:szCs w:val="22"/>
        </w:rPr>
        <w:t>comunicação do ocorrido ao Ministério Público</w:t>
      </w:r>
      <w:r w:rsidRPr="0026437C">
        <w:rPr>
          <w:sz w:val="22"/>
          <w:szCs w:val="22"/>
        </w:rPr>
        <w:t>, quaisquer das sanções adiante previstas, que poderão ser aplicadas cumulativamente:</w:t>
      </w:r>
    </w:p>
    <w:p w:rsidR="004254D0" w:rsidRPr="0026437C" w:rsidRDefault="004254D0" w:rsidP="004254D0">
      <w:pPr>
        <w:tabs>
          <w:tab w:val="left" w:pos="0"/>
          <w:tab w:val="left" w:pos="426"/>
        </w:tabs>
        <w:jc w:val="both"/>
        <w:rPr>
          <w:b/>
          <w:color w:val="FF0000"/>
          <w:sz w:val="22"/>
          <w:szCs w:val="22"/>
        </w:rPr>
      </w:pPr>
    </w:p>
    <w:p w:rsidR="004254D0" w:rsidRPr="0026437C" w:rsidRDefault="004254D0" w:rsidP="001A6807">
      <w:pPr>
        <w:numPr>
          <w:ilvl w:val="2"/>
          <w:numId w:val="34"/>
        </w:numPr>
        <w:tabs>
          <w:tab w:val="left" w:pos="0"/>
          <w:tab w:val="left" w:pos="426"/>
          <w:tab w:val="left" w:pos="567"/>
          <w:tab w:val="left" w:pos="1134"/>
          <w:tab w:val="left" w:pos="1276"/>
        </w:tabs>
        <w:jc w:val="both"/>
        <w:rPr>
          <w:b/>
          <w:color w:val="FF0000"/>
          <w:sz w:val="22"/>
          <w:szCs w:val="22"/>
        </w:rPr>
      </w:pPr>
      <w:r w:rsidRPr="0026437C">
        <w:rPr>
          <w:bCs/>
          <w:sz w:val="22"/>
          <w:szCs w:val="22"/>
        </w:rPr>
        <w:t>Desclassificação</w:t>
      </w:r>
      <w:r w:rsidRPr="0026437C">
        <w:rPr>
          <w:sz w:val="22"/>
          <w:szCs w:val="22"/>
        </w:rPr>
        <w:t>, se a seleção se encontrar em fase de julgamento;</w:t>
      </w:r>
    </w:p>
    <w:p w:rsidR="004254D0" w:rsidRPr="0026437C" w:rsidRDefault="004254D0" w:rsidP="004254D0">
      <w:pPr>
        <w:tabs>
          <w:tab w:val="left" w:pos="0"/>
          <w:tab w:val="left" w:pos="426"/>
          <w:tab w:val="left" w:pos="567"/>
          <w:tab w:val="left" w:pos="1134"/>
          <w:tab w:val="left" w:pos="1276"/>
        </w:tabs>
        <w:ind w:left="567"/>
        <w:jc w:val="both"/>
        <w:rPr>
          <w:b/>
          <w:color w:val="FF0000"/>
          <w:sz w:val="22"/>
          <w:szCs w:val="22"/>
        </w:rPr>
      </w:pPr>
    </w:p>
    <w:p w:rsidR="004254D0" w:rsidRPr="0026437C" w:rsidRDefault="004254D0" w:rsidP="001A6807">
      <w:pPr>
        <w:numPr>
          <w:ilvl w:val="2"/>
          <w:numId w:val="34"/>
        </w:numPr>
        <w:tabs>
          <w:tab w:val="left" w:pos="0"/>
          <w:tab w:val="left" w:pos="426"/>
          <w:tab w:val="left" w:pos="567"/>
          <w:tab w:val="left" w:pos="1134"/>
          <w:tab w:val="left" w:pos="1276"/>
        </w:tabs>
        <w:jc w:val="both"/>
        <w:rPr>
          <w:b/>
          <w:color w:val="FF0000"/>
          <w:sz w:val="22"/>
          <w:szCs w:val="22"/>
        </w:rPr>
      </w:pPr>
      <w:r w:rsidRPr="0026437C">
        <w:rPr>
          <w:bCs/>
          <w:sz w:val="22"/>
          <w:szCs w:val="22"/>
        </w:rPr>
        <w:t>Cancelamento do preço registrado</w:t>
      </w:r>
      <w:r w:rsidRPr="0026437C">
        <w:rPr>
          <w:b/>
          <w:bCs/>
          <w:sz w:val="22"/>
          <w:szCs w:val="22"/>
        </w:rPr>
        <w:t>,</w:t>
      </w:r>
      <w:r w:rsidRPr="0026437C">
        <w:rPr>
          <w:sz w:val="22"/>
          <w:szCs w:val="22"/>
        </w:rPr>
        <w:t xml:space="preserve"> procedendo-se à paralisação do fornecimento.</w:t>
      </w:r>
    </w:p>
    <w:p w:rsidR="004254D0" w:rsidRPr="0026437C" w:rsidRDefault="004254D0" w:rsidP="004254D0">
      <w:pPr>
        <w:tabs>
          <w:tab w:val="left" w:pos="0"/>
          <w:tab w:val="left" w:pos="426"/>
        </w:tabs>
        <w:jc w:val="both"/>
        <w:rPr>
          <w:b/>
          <w:color w:val="FF0000"/>
          <w:sz w:val="22"/>
          <w:szCs w:val="22"/>
        </w:rPr>
      </w:pPr>
    </w:p>
    <w:p w:rsidR="004254D0" w:rsidRPr="0026437C" w:rsidRDefault="004254D0" w:rsidP="001A6807">
      <w:pPr>
        <w:numPr>
          <w:ilvl w:val="1"/>
          <w:numId w:val="34"/>
        </w:numPr>
        <w:tabs>
          <w:tab w:val="left" w:pos="0"/>
          <w:tab w:val="left" w:pos="426"/>
          <w:tab w:val="left" w:pos="567"/>
          <w:tab w:val="left" w:pos="851"/>
        </w:tabs>
        <w:ind w:left="0" w:firstLine="0"/>
        <w:jc w:val="both"/>
        <w:rPr>
          <w:b/>
          <w:color w:val="FF0000"/>
          <w:sz w:val="22"/>
          <w:szCs w:val="22"/>
        </w:rPr>
      </w:pPr>
      <w:r w:rsidRPr="0026437C">
        <w:rPr>
          <w:b/>
          <w:sz w:val="22"/>
          <w:szCs w:val="22"/>
        </w:rPr>
        <w:t>O preço registrado poderá ser cancelado pela Administração Pública, nos termos do Artigo 24 e 25 do Decreto 18.340/13, quando:</w:t>
      </w:r>
    </w:p>
    <w:p w:rsidR="004254D0" w:rsidRPr="0026437C" w:rsidRDefault="004254D0" w:rsidP="004254D0">
      <w:pPr>
        <w:tabs>
          <w:tab w:val="left" w:pos="0"/>
          <w:tab w:val="left" w:pos="426"/>
          <w:tab w:val="left" w:pos="567"/>
          <w:tab w:val="left" w:pos="851"/>
        </w:tabs>
        <w:jc w:val="both"/>
        <w:rPr>
          <w:b/>
          <w:color w:val="FF0000"/>
          <w:sz w:val="22"/>
          <w:szCs w:val="22"/>
        </w:rPr>
      </w:pPr>
    </w:p>
    <w:p w:rsidR="004254D0" w:rsidRPr="0026437C" w:rsidRDefault="004254D0" w:rsidP="001A6807">
      <w:pPr>
        <w:pStyle w:val="Lista3"/>
        <w:numPr>
          <w:ilvl w:val="2"/>
          <w:numId w:val="34"/>
        </w:numPr>
        <w:tabs>
          <w:tab w:val="left" w:pos="1276"/>
        </w:tabs>
        <w:ind w:left="709" w:firstLine="11"/>
        <w:contextualSpacing w:val="0"/>
        <w:jc w:val="both"/>
        <w:rPr>
          <w:sz w:val="22"/>
          <w:szCs w:val="22"/>
        </w:rPr>
      </w:pPr>
      <w:r w:rsidRPr="0026437C">
        <w:rPr>
          <w:sz w:val="22"/>
          <w:szCs w:val="22"/>
        </w:rPr>
        <w:t xml:space="preserve">A Detentora do Registro deixar de cumprir total ou parcial as condições da Ata de Registro de </w:t>
      </w:r>
      <w:r w:rsidR="005A0F3D" w:rsidRPr="0026437C">
        <w:rPr>
          <w:sz w:val="22"/>
          <w:szCs w:val="22"/>
        </w:rPr>
        <w:t>Preços.</w:t>
      </w:r>
    </w:p>
    <w:p w:rsidR="004254D0" w:rsidRPr="0026437C" w:rsidRDefault="004254D0" w:rsidP="004254D0">
      <w:pPr>
        <w:pStyle w:val="Lista3"/>
        <w:tabs>
          <w:tab w:val="left" w:pos="1276"/>
        </w:tabs>
        <w:ind w:left="567" w:firstLine="0"/>
        <w:jc w:val="both"/>
        <w:rPr>
          <w:sz w:val="22"/>
          <w:szCs w:val="22"/>
        </w:rPr>
      </w:pPr>
    </w:p>
    <w:p w:rsidR="004254D0" w:rsidRPr="0026437C" w:rsidRDefault="004254D0" w:rsidP="001A6807">
      <w:pPr>
        <w:pStyle w:val="Lista3"/>
        <w:numPr>
          <w:ilvl w:val="2"/>
          <w:numId w:val="34"/>
        </w:numPr>
        <w:tabs>
          <w:tab w:val="left" w:pos="1276"/>
        </w:tabs>
        <w:ind w:left="709" w:firstLine="0"/>
        <w:contextualSpacing w:val="0"/>
        <w:jc w:val="both"/>
        <w:rPr>
          <w:sz w:val="22"/>
          <w:szCs w:val="22"/>
        </w:rPr>
      </w:pPr>
      <w:r w:rsidRPr="0026437C">
        <w:rPr>
          <w:sz w:val="22"/>
          <w:szCs w:val="22"/>
        </w:rPr>
        <w:t>A Detentora do Registro não retirar a nota de empenho ou  instrumento equivalente no prazo estabelecido, sem justificativa aceita pela Administração;</w:t>
      </w:r>
    </w:p>
    <w:p w:rsidR="004254D0" w:rsidRPr="0026437C" w:rsidRDefault="004254D0" w:rsidP="004254D0">
      <w:pPr>
        <w:pStyle w:val="PargrafodaLista"/>
        <w:ind w:left="567"/>
        <w:rPr>
          <w:sz w:val="22"/>
          <w:szCs w:val="22"/>
        </w:rPr>
      </w:pPr>
    </w:p>
    <w:p w:rsidR="004254D0" w:rsidRPr="0026437C" w:rsidRDefault="004254D0" w:rsidP="001A6807">
      <w:pPr>
        <w:pStyle w:val="Lista3"/>
        <w:numPr>
          <w:ilvl w:val="2"/>
          <w:numId w:val="34"/>
        </w:numPr>
        <w:tabs>
          <w:tab w:val="left" w:pos="1276"/>
        </w:tabs>
        <w:contextualSpacing w:val="0"/>
        <w:jc w:val="both"/>
        <w:rPr>
          <w:sz w:val="22"/>
          <w:szCs w:val="22"/>
        </w:rPr>
      </w:pPr>
      <w:r w:rsidRPr="0026437C">
        <w:rPr>
          <w:sz w:val="22"/>
          <w:szCs w:val="22"/>
        </w:rPr>
        <w:t>A detentora incorrer reiteradamente em infrações previstas no Edital;</w:t>
      </w:r>
    </w:p>
    <w:p w:rsidR="004254D0" w:rsidRPr="0026437C" w:rsidRDefault="004254D0" w:rsidP="004254D0">
      <w:pPr>
        <w:pStyle w:val="Lista3"/>
        <w:tabs>
          <w:tab w:val="left" w:pos="1276"/>
        </w:tabs>
        <w:ind w:left="567" w:firstLine="0"/>
        <w:jc w:val="both"/>
        <w:rPr>
          <w:sz w:val="22"/>
          <w:szCs w:val="22"/>
        </w:rPr>
      </w:pPr>
    </w:p>
    <w:p w:rsidR="004254D0" w:rsidRPr="0026437C" w:rsidRDefault="004254D0" w:rsidP="001A6807">
      <w:pPr>
        <w:pStyle w:val="Lista3"/>
        <w:numPr>
          <w:ilvl w:val="2"/>
          <w:numId w:val="34"/>
        </w:numPr>
        <w:tabs>
          <w:tab w:val="left" w:pos="1276"/>
        </w:tabs>
        <w:ind w:left="709" w:firstLine="11"/>
        <w:contextualSpacing w:val="0"/>
        <w:jc w:val="both"/>
        <w:rPr>
          <w:sz w:val="22"/>
          <w:szCs w:val="22"/>
        </w:rPr>
      </w:pPr>
      <w:r w:rsidRPr="0026437C">
        <w:rPr>
          <w:sz w:val="22"/>
          <w:szCs w:val="22"/>
        </w:rPr>
        <w:t>A Detentora do Registro praticar atos fraudulentos no intuito de auferir vantagem ilícita;</w:t>
      </w:r>
    </w:p>
    <w:p w:rsidR="004254D0" w:rsidRPr="0026437C" w:rsidRDefault="004254D0" w:rsidP="004254D0">
      <w:pPr>
        <w:pStyle w:val="Lista3"/>
        <w:tabs>
          <w:tab w:val="left" w:pos="1276"/>
        </w:tabs>
        <w:ind w:left="567" w:firstLine="0"/>
        <w:jc w:val="both"/>
        <w:rPr>
          <w:sz w:val="22"/>
          <w:szCs w:val="22"/>
        </w:rPr>
      </w:pPr>
    </w:p>
    <w:p w:rsidR="004254D0" w:rsidRPr="0026437C" w:rsidRDefault="004254D0" w:rsidP="001A6807">
      <w:pPr>
        <w:pStyle w:val="Lista3"/>
        <w:numPr>
          <w:ilvl w:val="2"/>
          <w:numId w:val="34"/>
        </w:numPr>
        <w:tabs>
          <w:tab w:val="left" w:pos="1276"/>
        </w:tabs>
        <w:ind w:left="709" w:firstLine="11"/>
        <w:contextualSpacing w:val="0"/>
        <w:jc w:val="both"/>
        <w:rPr>
          <w:sz w:val="22"/>
          <w:szCs w:val="22"/>
        </w:rPr>
      </w:pPr>
      <w:r w:rsidRPr="0026437C">
        <w:rPr>
          <w:sz w:val="22"/>
          <w:szCs w:val="22"/>
        </w:rPr>
        <w:t xml:space="preserve">Não aceitar reduzir o seu preço registrado, na hipótese deste se tornar superior aqueles praticados no mercador ou sofrer sanção prevista nos incisos III ou IV do </w:t>
      </w:r>
      <w:r w:rsidRPr="0026437C">
        <w:rPr>
          <w:i/>
          <w:sz w:val="22"/>
          <w:szCs w:val="22"/>
        </w:rPr>
        <w:t xml:space="preserve">caput </w:t>
      </w:r>
      <w:r w:rsidRPr="0026437C">
        <w:rPr>
          <w:sz w:val="22"/>
          <w:szCs w:val="22"/>
        </w:rPr>
        <w:t xml:space="preserve"> do artigo 87 da Lei 8.666/93 ou no artigo 7º da Lei 10.520/02.</w:t>
      </w:r>
    </w:p>
    <w:p w:rsidR="004254D0" w:rsidRPr="0026437C" w:rsidRDefault="004254D0" w:rsidP="004254D0">
      <w:pPr>
        <w:pStyle w:val="Lista3"/>
        <w:tabs>
          <w:tab w:val="left" w:pos="1276"/>
        </w:tabs>
        <w:ind w:left="567" w:firstLine="0"/>
        <w:jc w:val="both"/>
        <w:rPr>
          <w:sz w:val="22"/>
          <w:szCs w:val="22"/>
        </w:rPr>
      </w:pPr>
    </w:p>
    <w:p w:rsidR="004254D0" w:rsidRPr="0026437C" w:rsidRDefault="004254D0" w:rsidP="001A6807">
      <w:pPr>
        <w:pStyle w:val="Lista3"/>
        <w:numPr>
          <w:ilvl w:val="2"/>
          <w:numId w:val="34"/>
        </w:numPr>
        <w:tabs>
          <w:tab w:val="left" w:pos="1276"/>
        </w:tabs>
        <w:ind w:left="709" w:firstLine="0"/>
        <w:contextualSpacing w:val="0"/>
        <w:jc w:val="both"/>
        <w:rPr>
          <w:sz w:val="22"/>
          <w:szCs w:val="22"/>
        </w:rPr>
      </w:pPr>
      <w:r w:rsidRPr="0026437C">
        <w:rPr>
          <w:sz w:val="22"/>
          <w:szCs w:val="22"/>
        </w:rPr>
        <w:t>Por razões de interesse público, mediante despacho motivado, devidamente justificado.</w:t>
      </w:r>
    </w:p>
    <w:p w:rsidR="004254D0" w:rsidRPr="0026437C" w:rsidRDefault="004254D0" w:rsidP="004254D0">
      <w:pPr>
        <w:tabs>
          <w:tab w:val="left" w:pos="1276"/>
        </w:tabs>
        <w:ind w:left="567"/>
        <w:jc w:val="both"/>
        <w:rPr>
          <w:sz w:val="22"/>
          <w:szCs w:val="22"/>
        </w:rPr>
      </w:pPr>
    </w:p>
    <w:p w:rsidR="004254D0" w:rsidRPr="0026437C" w:rsidRDefault="004254D0" w:rsidP="001A6807">
      <w:pPr>
        <w:pStyle w:val="Lista4"/>
        <w:numPr>
          <w:ilvl w:val="2"/>
          <w:numId w:val="34"/>
        </w:numPr>
        <w:tabs>
          <w:tab w:val="left" w:pos="1276"/>
        </w:tabs>
        <w:suppressAutoHyphens w:val="0"/>
        <w:ind w:left="709" w:firstLine="0"/>
        <w:contextualSpacing w:val="0"/>
        <w:jc w:val="both"/>
        <w:rPr>
          <w:sz w:val="22"/>
          <w:szCs w:val="22"/>
        </w:rPr>
      </w:pPr>
      <w:r w:rsidRPr="0026437C">
        <w:rPr>
          <w:sz w:val="22"/>
          <w:szCs w:val="22"/>
        </w:rPr>
        <w:t>O cancelamento do registro nas hipóteses nos subitens 9.9.1, 9.9.2, 9.9.5 será formalizado por despacho do órgão gerenciador, assegurado o contraditório e a ampla defesa.</w:t>
      </w:r>
    </w:p>
    <w:p w:rsidR="004254D0" w:rsidRPr="0026437C" w:rsidRDefault="004254D0" w:rsidP="004254D0">
      <w:pPr>
        <w:pStyle w:val="PargrafodaLista"/>
        <w:rPr>
          <w:sz w:val="22"/>
          <w:szCs w:val="22"/>
        </w:rPr>
      </w:pPr>
    </w:p>
    <w:p w:rsidR="004254D0" w:rsidRPr="0026437C" w:rsidRDefault="004254D0" w:rsidP="001A6807">
      <w:pPr>
        <w:pStyle w:val="Lista4"/>
        <w:numPr>
          <w:ilvl w:val="2"/>
          <w:numId w:val="34"/>
        </w:numPr>
        <w:tabs>
          <w:tab w:val="left" w:pos="1276"/>
        </w:tabs>
        <w:suppressAutoHyphens w:val="0"/>
        <w:ind w:left="709" w:firstLine="11"/>
        <w:contextualSpacing w:val="0"/>
        <w:jc w:val="both"/>
        <w:rPr>
          <w:sz w:val="22"/>
          <w:szCs w:val="22"/>
        </w:rPr>
      </w:pPr>
      <w:r w:rsidRPr="0026437C">
        <w:rPr>
          <w:sz w:val="22"/>
          <w:szCs w:val="22"/>
        </w:rPr>
        <w:t>O cancelamento do registro nas hipóteses dos subitens 9.9.1 e 9.9.2 acarretará ainda a aplicação das penalidades cabíveis, assegurado o contraditório e a ampla defesa.</w:t>
      </w:r>
    </w:p>
    <w:p w:rsidR="004254D0" w:rsidRPr="0026437C" w:rsidRDefault="004254D0" w:rsidP="004254D0">
      <w:pPr>
        <w:pStyle w:val="Lista4"/>
        <w:tabs>
          <w:tab w:val="left" w:pos="1276"/>
        </w:tabs>
        <w:ind w:left="567" w:firstLine="0"/>
        <w:jc w:val="both"/>
        <w:rPr>
          <w:sz w:val="22"/>
          <w:szCs w:val="22"/>
        </w:rPr>
      </w:pPr>
    </w:p>
    <w:p w:rsidR="004254D0" w:rsidRPr="0026437C" w:rsidRDefault="004254D0" w:rsidP="001A6807">
      <w:pPr>
        <w:pStyle w:val="Lista4"/>
        <w:numPr>
          <w:ilvl w:val="2"/>
          <w:numId w:val="34"/>
        </w:numPr>
        <w:tabs>
          <w:tab w:val="left" w:pos="1276"/>
        </w:tabs>
        <w:suppressAutoHyphens w:val="0"/>
        <w:ind w:left="709" w:firstLine="11"/>
        <w:contextualSpacing w:val="0"/>
        <w:jc w:val="both"/>
        <w:rPr>
          <w:sz w:val="22"/>
          <w:szCs w:val="22"/>
        </w:rPr>
      </w:pPr>
      <w:r w:rsidRPr="0026437C">
        <w:rPr>
          <w:sz w:val="22"/>
          <w:szCs w:val="22"/>
        </w:rPr>
        <w:t>O cancelamento do registro de preços poderá ocorrer por fato superveniente, decorrente de caso fortuito ou força maior, que prejudique o cumprimento da ata, devidamente comprovados e justificados:</w:t>
      </w:r>
    </w:p>
    <w:p w:rsidR="004254D0" w:rsidRPr="0026437C" w:rsidRDefault="004254D0" w:rsidP="004254D0">
      <w:pPr>
        <w:pStyle w:val="Lista4"/>
        <w:ind w:left="0" w:firstLine="0"/>
        <w:jc w:val="both"/>
        <w:rPr>
          <w:sz w:val="22"/>
          <w:szCs w:val="22"/>
        </w:rPr>
      </w:pPr>
    </w:p>
    <w:p w:rsidR="004254D0" w:rsidRPr="0026437C" w:rsidRDefault="004254D0" w:rsidP="001A6807">
      <w:pPr>
        <w:pStyle w:val="Lista4"/>
        <w:numPr>
          <w:ilvl w:val="3"/>
          <w:numId w:val="34"/>
        </w:numPr>
        <w:tabs>
          <w:tab w:val="left" w:pos="1985"/>
        </w:tabs>
        <w:suppressAutoHyphens w:val="0"/>
        <w:contextualSpacing w:val="0"/>
        <w:jc w:val="both"/>
        <w:rPr>
          <w:sz w:val="22"/>
          <w:szCs w:val="22"/>
        </w:rPr>
      </w:pPr>
      <w:r w:rsidRPr="0026437C">
        <w:rPr>
          <w:sz w:val="22"/>
          <w:szCs w:val="22"/>
        </w:rPr>
        <w:t>Por razões de interesse público ou</w:t>
      </w:r>
    </w:p>
    <w:p w:rsidR="004254D0" w:rsidRPr="0026437C" w:rsidRDefault="004254D0" w:rsidP="004254D0">
      <w:pPr>
        <w:pStyle w:val="Lista4"/>
        <w:tabs>
          <w:tab w:val="left" w:pos="1985"/>
        </w:tabs>
        <w:ind w:left="1134" w:firstLine="0"/>
        <w:jc w:val="both"/>
        <w:rPr>
          <w:sz w:val="22"/>
          <w:szCs w:val="22"/>
        </w:rPr>
      </w:pPr>
    </w:p>
    <w:p w:rsidR="004254D0" w:rsidRPr="0026437C" w:rsidRDefault="004254D0" w:rsidP="001A6807">
      <w:pPr>
        <w:pStyle w:val="Lista4"/>
        <w:numPr>
          <w:ilvl w:val="3"/>
          <w:numId w:val="34"/>
        </w:numPr>
        <w:tabs>
          <w:tab w:val="left" w:pos="1985"/>
        </w:tabs>
        <w:suppressAutoHyphens w:val="0"/>
        <w:contextualSpacing w:val="0"/>
        <w:jc w:val="both"/>
        <w:rPr>
          <w:sz w:val="22"/>
          <w:szCs w:val="22"/>
        </w:rPr>
      </w:pPr>
      <w:r w:rsidRPr="0026437C">
        <w:rPr>
          <w:sz w:val="22"/>
          <w:szCs w:val="22"/>
        </w:rPr>
        <w:t xml:space="preserve"> A pedido do fornecedor.</w:t>
      </w:r>
    </w:p>
    <w:p w:rsidR="004254D0" w:rsidRPr="0026437C" w:rsidRDefault="004254D0" w:rsidP="004254D0">
      <w:pPr>
        <w:pStyle w:val="Lista4"/>
        <w:ind w:left="1134" w:firstLine="0"/>
        <w:jc w:val="both"/>
        <w:rPr>
          <w:sz w:val="22"/>
          <w:szCs w:val="22"/>
        </w:rPr>
      </w:pPr>
    </w:p>
    <w:p w:rsidR="004254D0" w:rsidRPr="0026437C" w:rsidRDefault="004254D0" w:rsidP="001A6807">
      <w:pPr>
        <w:pStyle w:val="Lista3"/>
        <w:numPr>
          <w:ilvl w:val="2"/>
          <w:numId w:val="34"/>
        </w:numPr>
        <w:tabs>
          <w:tab w:val="left" w:pos="567"/>
          <w:tab w:val="left" w:pos="709"/>
          <w:tab w:val="left" w:pos="1134"/>
          <w:tab w:val="left" w:pos="1276"/>
          <w:tab w:val="left" w:pos="1560"/>
          <w:tab w:val="left" w:pos="1701"/>
        </w:tabs>
        <w:ind w:left="709" w:firstLine="11"/>
        <w:contextualSpacing w:val="0"/>
        <w:jc w:val="both"/>
        <w:rPr>
          <w:color w:val="000000"/>
          <w:sz w:val="22"/>
          <w:szCs w:val="22"/>
        </w:rPr>
      </w:pPr>
      <w:r w:rsidRPr="0026437C">
        <w:rPr>
          <w:color w:val="000000"/>
          <w:sz w:val="22"/>
          <w:szCs w:val="22"/>
        </w:rPr>
        <w:t>O preço registrado poderá ser cancelado pela Administração de pleno direito, sem prejuízo da aplicação das sanções cabíveis, observado o direito ao contraditório e a ampla defesa, quando a detentora:</w:t>
      </w:r>
    </w:p>
    <w:p w:rsidR="004254D0" w:rsidRPr="0026437C" w:rsidRDefault="004254D0" w:rsidP="004254D0">
      <w:pPr>
        <w:pStyle w:val="Lista3"/>
        <w:tabs>
          <w:tab w:val="left" w:pos="567"/>
          <w:tab w:val="left" w:pos="1134"/>
          <w:tab w:val="left" w:pos="1276"/>
          <w:tab w:val="left" w:pos="1418"/>
          <w:tab w:val="left" w:pos="1985"/>
        </w:tabs>
        <w:ind w:left="1680" w:firstLine="0"/>
        <w:jc w:val="both"/>
        <w:rPr>
          <w:color w:val="000000"/>
          <w:sz w:val="22"/>
          <w:szCs w:val="22"/>
        </w:rPr>
      </w:pPr>
    </w:p>
    <w:p w:rsidR="004254D0" w:rsidRPr="0026437C" w:rsidRDefault="004254D0" w:rsidP="001A6807">
      <w:pPr>
        <w:pStyle w:val="Lista3"/>
        <w:numPr>
          <w:ilvl w:val="3"/>
          <w:numId w:val="34"/>
        </w:numPr>
        <w:tabs>
          <w:tab w:val="left" w:pos="1134"/>
          <w:tab w:val="left" w:pos="1276"/>
          <w:tab w:val="left" w:pos="1418"/>
          <w:tab w:val="left" w:pos="1985"/>
          <w:tab w:val="left" w:pos="2127"/>
        </w:tabs>
        <w:contextualSpacing w:val="0"/>
        <w:jc w:val="both"/>
        <w:rPr>
          <w:color w:val="000000"/>
          <w:sz w:val="22"/>
          <w:szCs w:val="22"/>
        </w:rPr>
      </w:pPr>
      <w:r w:rsidRPr="0026437C">
        <w:rPr>
          <w:color w:val="000000"/>
          <w:sz w:val="22"/>
          <w:szCs w:val="22"/>
        </w:rPr>
        <w:t>Descumprir as condições da Ata de registro de Preços;</w:t>
      </w:r>
    </w:p>
    <w:p w:rsidR="004254D0" w:rsidRPr="0026437C" w:rsidRDefault="004254D0" w:rsidP="004254D0">
      <w:pPr>
        <w:pStyle w:val="Lista3"/>
        <w:tabs>
          <w:tab w:val="left" w:pos="1134"/>
          <w:tab w:val="left" w:pos="1276"/>
          <w:tab w:val="left" w:pos="1418"/>
          <w:tab w:val="left" w:pos="1985"/>
          <w:tab w:val="left" w:pos="2127"/>
        </w:tabs>
        <w:ind w:left="1800" w:firstLine="0"/>
        <w:jc w:val="both"/>
        <w:rPr>
          <w:color w:val="000000"/>
          <w:sz w:val="22"/>
          <w:szCs w:val="22"/>
        </w:rPr>
      </w:pPr>
    </w:p>
    <w:p w:rsidR="004254D0" w:rsidRPr="0026437C" w:rsidRDefault="004254D0" w:rsidP="001A6807">
      <w:pPr>
        <w:pStyle w:val="Lista3"/>
        <w:numPr>
          <w:ilvl w:val="3"/>
          <w:numId w:val="34"/>
        </w:numPr>
        <w:tabs>
          <w:tab w:val="left" w:pos="1134"/>
          <w:tab w:val="left" w:pos="1276"/>
          <w:tab w:val="left" w:pos="1560"/>
          <w:tab w:val="left" w:pos="2127"/>
          <w:tab w:val="left" w:pos="2694"/>
        </w:tabs>
        <w:ind w:left="1134" w:hanging="54"/>
        <w:contextualSpacing w:val="0"/>
        <w:jc w:val="both"/>
        <w:rPr>
          <w:color w:val="000000"/>
          <w:sz w:val="22"/>
          <w:szCs w:val="22"/>
        </w:rPr>
      </w:pPr>
      <w:r w:rsidRPr="0026437C">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rsidR="004254D0" w:rsidRPr="0026437C" w:rsidRDefault="004254D0" w:rsidP="004254D0">
      <w:pPr>
        <w:pStyle w:val="Lista3"/>
        <w:tabs>
          <w:tab w:val="left" w:pos="1134"/>
          <w:tab w:val="left" w:pos="1276"/>
          <w:tab w:val="left" w:pos="1560"/>
          <w:tab w:val="left" w:pos="2127"/>
          <w:tab w:val="left" w:pos="2694"/>
        </w:tabs>
        <w:ind w:left="1134" w:firstLine="0"/>
        <w:jc w:val="both"/>
        <w:rPr>
          <w:color w:val="000000"/>
          <w:sz w:val="22"/>
          <w:szCs w:val="22"/>
        </w:rPr>
      </w:pPr>
    </w:p>
    <w:p w:rsidR="004254D0" w:rsidRPr="0026437C" w:rsidRDefault="004254D0" w:rsidP="001A6807">
      <w:pPr>
        <w:numPr>
          <w:ilvl w:val="1"/>
          <w:numId w:val="34"/>
        </w:numPr>
        <w:tabs>
          <w:tab w:val="left" w:pos="0"/>
          <w:tab w:val="left" w:pos="284"/>
          <w:tab w:val="left" w:pos="426"/>
        </w:tabs>
        <w:ind w:left="0" w:hanging="66"/>
        <w:jc w:val="both"/>
        <w:rPr>
          <w:color w:val="000000"/>
          <w:sz w:val="22"/>
          <w:szCs w:val="22"/>
        </w:rPr>
      </w:pPr>
      <w:r w:rsidRPr="0026437C">
        <w:rPr>
          <w:bCs/>
          <w:color w:val="000000"/>
          <w:sz w:val="22"/>
          <w:szCs w:val="22"/>
        </w:rPr>
        <w:t>Nenhuma sanção será aplicada sem o devido processo administrativo, que prevê defesa prévia do interessado e recurso nos prazos definidos em Lei, sendo-lhe franqueada vista ao processo.</w:t>
      </w:r>
    </w:p>
    <w:p w:rsidR="004254D0" w:rsidRPr="0026437C" w:rsidRDefault="004254D0" w:rsidP="004254D0">
      <w:pPr>
        <w:tabs>
          <w:tab w:val="left" w:pos="567"/>
          <w:tab w:val="left" w:pos="1276"/>
        </w:tabs>
        <w:ind w:left="567"/>
        <w:jc w:val="both"/>
        <w:rPr>
          <w:color w:val="000000"/>
          <w:sz w:val="22"/>
          <w:szCs w:val="22"/>
        </w:rPr>
      </w:pPr>
    </w:p>
    <w:p w:rsidR="004254D0" w:rsidRPr="0026437C" w:rsidRDefault="004254D0" w:rsidP="001A6807">
      <w:pPr>
        <w:numPr>
          <w:ilvl w:val="0"/>
          <w:numId w:val="33"/>
        </w:num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00"/>
          <w:sz w:val="22"/>
          <w:szCs w:val="22"/>
        </w:rPr>
      </w:pPr>
      <w:r w:rsidRPr="0026437C">
        <w:rPr>
          <w:b/>
          <w:bCs/>
          <w:color w:val="000000"/>
          <w:sz w:val="22"/>
          <w:szCs w:val="22"/>
        </w:rPr>
        <w:t xml:space="preserve">UTILIZAÇÃO DA ATA </w:t>
      </w:r>
    </w:p>
    <w:p w:rsidR="004254D0" w:rsidRPr="0026437C" w:rsidRDefault="004254D0" w:rsidP="004254D0">
      <w:pPr>
        <w:jc w:val="both"/>
        <w:rPr>
          <w:b/>
          <w:bCs/>
          <w:color w:val="000000"/>
          <w:sz w:val="22"/>
          <w:szCs w:val="22"/>
        </w:rPr>
      </w:pPr>
    </w:p>
    <w:p w:rsidR="004254D0" w:rsidRPr="0026437C" w:rsidRDefault="004254D0" w:rsidP="001A6807">
      <w:pPr>
        <w:pStyle w:val="PargrafodaLista"/>
        <w:numPr>
          <w:ilvl w:val="1"/>
          <w:numId w:val="33"/>
        </w:numPr>
        <w:tabs>
          <w:tab w:val="left" w:pos="567"/>
        </w:tabs>
        <w:suppressAutoHyphens/>
        <w:ind w:left="0" w:right="47" w:firstLine="0"/>
        <w:jc w:val="both"/>
        <w:rPr>
          <w:color w:val="000000"/>
          <w:sz w:val="22"/>
          <w:szCs w:val="22"/>
        </w:rPr>
      </w:pPr>
      <w:r w:rsidRPr="0026437C">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254D0" w:rsidRPr="0026437C" w:rsidRDefault="004254D0" w:rsidP="004254D0">
      <w:pPr>
        <w:pStyle w:val="PargrafodaLista"/>
        <w:tabs>
          <w:tab w:val="left" w:pos="567"/>
        </w:tabs>
        <w:suppressAutoHyphens/>
        <w:ind w:left="0" w:right="47"/>
        <w:jc w:val="both"/>
        <w:rPr>
          <w:color w:val="000000"/>
          <w:sz w:val="22"/>
          <w:szCs w:val="22"/>
        </w:rPr>
      </w:pPr>
    </w:p>
    <w:p w:rsidR="004254D0" w:rsidRPr="0026437C" w:rsidRDefault="004254D0" w:rsidP="001A6807">
      <w:pPr>
        <w:pStyle w:val="PargrafodaLista"/>
        <w:numPr>
          <w:ilvl w:val="1"/>
          <w:numId w:val="33"/>
        </w:numPr>
        <w:tabs>
          <w:tab w:val="left" w:pos="567"/>
        </w:tabs>
        <w:suppressAutoHyphens/>
        <w:ind w:left="0" w:right="47" w:firstLine="0"/>
        <w:jc w:val="both"/>
        <w:rPr>
          <w:color w:val="000000"/>
          <w:sz w:val="22"/>
          <w:szCs w:val="22"/>
        </w:rPr>
      </w:pPr>
      <w:r w:rsidRPr="0026437C">
        <w:rPr>
          <w:color w:val="000000"/>
          <w:sz w:val="22"/>
          <w:szCs w:val="22"/>
        </w:rPr>
        <w:t xml:space="preserve"> É facultada aos órgãos ou entidades municipais, distritais ou estaduais a adesão a ata de registro de preços da Administração Pública Estadual.</w:t>
      </w:r>
    </w:p>
    <w:p w:rsidR="004254D0" w:rsidRPr="0026437C" w:rsidRDefault="004254D0" w:rsidP="004254D0">
      <w:pPr>
        <w:pStyle w:val="PargrafodaLista"/>
        <w:tabs>
          <w:tab w:val="left" w:pos="567"/>
        </w:tabs>
        <w:suppressAutoHyphens/>
        <w:ind w:left="0" w:right="47"/>
        <w:jc w:val="both"/>
        <w:rPr>
          <w:color w:val="000000"/>
          <w:sz w:val="22"/>
          <w:szCs w:val="22"/>
        </w:rPr>
      </w:pPr>
    </w:p>
    <w:p w:rsidR="004254D0" w:rsidRPr="0026437C" w:rsidRDefault="004254D0" w:rsidP="001A6807">
      <w:pPr>
        <w:pStyle w:val="PargrafodaLista1"/>
        <w:numPr>
          <w:ilvl w:val="1"/>
          <w:numId w:val="33"/>
        </w:numPr>
        <w:tabs>
          <w:tab w:val="left" w:pos="567"/>
        </w:tabs>
        <w:suppressAutoHyphens/>
        <w:ind w:left="0" w:firstLine="0"/>
        <w:jc w:val="both"/>
        <w:rPr>
          <w:color w:val="000000"/>
          <w:sz w:val="22"/>
          <w:szCs w:val="22"/>
        </w:rPr>
      </w:pPr>
      <w:r w:rsidRPr="0026437C">
        <w:rPr>
          <w:color w:val="000000"/>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4254D0" w:rsidRPr="0026437C" w:rsidRDefault="004254D0" w:rsidP="004254D0">
      <w:pPr>
        <w:pStyle w:val="PargrafodaLista1"/>
        <w:tabs>
          <w:tab w:val="left" w:pos="567"/>
        </w:tabs>
        <w:ind w:left="0"/>
        <w:jc w:val="both"/>
        <w:rPr>
          <w:color w:val="000000"/>
          <w:sz w:val="22"/>
          <w:szCs w:val="22"/>
        </w:rPr>
      </w:pPr>
    </w:p>
    <w:p w:rsidR="004254D0" w:rsidRPr="0026437C" w:rsidRDefault="004254D0" w:rsidP="001A6807">
      <w:pPr>
        <w:pStyle w:val="PargrafodaLista1"/>
        <w:numPr>
          <w:ilvl w:val="1"/>
          <w:numId w:val="33"/>
        </w:numPr>
        <w:tabs>
          <w:tab w:val="left" w:pos="567"/>
        </w:tabs>
        <w:suppressAutoHyphens/>
        <w:ind w:left="0" w:firstLine="0"/>
        <w:jc w:val="both"/>
        <w:rPr>
          <w:color w:val="000000"/>
          <w:sz w:val="22"/>
          <w:szCs w:val="22"/>
        </w:rPr>
      </w:pPr>
      <w:r w:rsidRPr="0026437C">
        <w:rPr>
          <w:color w:val="000000"/>
          <w:sz w:val="22"/>
          <w:szCs w:val="22"/>
        </w:rPr>
        <w:t>As aquisições ou contratações adicionais não poderão exced</w:t>
      </w:r>
      <w:r w:rsidR="00343F2C">
        <w:rPr>
          <w:color w:val="000000"/>
          <w:sz w:val="22"/>
          <w:szCs w:val="22"/>
        </w:rPr>
        <w:t xml:space="preserve">er, por órgão ou entidade, a </w:t>
      </w:r>
      <w:r w:rsidR="00343F2C" w:rsidRPr="00343F2C">
        <w:rPr>
          <w:b/>
          <w:color w:val="000000"/>
          <w:sz w:val="22"/>
          <w:szCs w:val="22"/>
        </w:rPr>
        <w:t>50</w:t>
      </w:r>
      <w:r w:rsidRPr="00343F2C">
        <w:rPr>
          <w:b/>
          <w:color w:val="000000"/>
          <w:sz w:val="22"/>
          <w:szCs w:val="22"/>
        </w:rPr>
        <w:t>%</w:t>
      </w:r>
      <w:r w:rsidRPr="0026437C">
        <w:rPr>
          <w:color w:val="000000"/>
          <w:sz w:val="22"/>
          <w:szCs w:val="22"/>
        </w:rPr>
        <w:t xml:space="preserve"> </w:t>
      </w:r>
      <w:r w:rsidR="00683883">
        <w:rPr>
          <w:color w:val="000000"/>
          <w:sz w:val="22"/>
          <w:szCs w:val="22"/>
        </w:rPr>
        <w:t>(cinquenta por cento</w:t>
      </w:r>
      <w:r w:rsidR="00C03198">
        <w:rPr>
          <w:color w:val="000000"/>
          <w:sz w:val="22"/>
          <w:szCs w:val="22"/>
        </w:rPr>
        <w:t xml:space="preserve">) </w:t>
      </w:r>
      <w:r w:rsidRPr="0026437C">
        <w:rPr>
          <w:color w:val="000000"/>
          <w:sz w:val="22"/>
          <w:szCs w:val="22"/>
        </w:rPr>
        <w:t>dos quantitativos dos itens do instrumento convocatório e registrados na ata de registro de preços para o órgão gerenciador e órgãos participantes.</w:t>
      </w:r>
    </w:p>
    <w:p w:rsidR="004254D0" w:rsidRPr="0026437C" w:rsidRDefault="004254D0" w:rsidP="004254D0">
      <w:pPr>
        <w:pStyle w:val="PargrafodaLista1"/>
        <w:tabs>
          <w:tab w:val="left" w:pos="567"/>
        </w:tabs>
        <w:ind w:left="0"/>
        <w:jc w:val="both"/>
        <w:rPr>
          <w:color w:val="000000"/>
          <w:sz w:val="22"/>
          <w:szCs w:val="22"/>
        </w:rPr>
      </w:pPr>
    </w:p>
    <w:p w:rsidR="004254D0" w:rsidRPr="00462C4A" w:rsidRDefault="004254D0" w:rsidP="001A6807">
      <w:pPr>
        <w:pStyle w:val="textojustificado"/>
        <w:numPr>
          <w:ilvl w:val="1"/>
          <w:numId w:val="33"/>
        </w:numPr>
        <w:spacing w:before="120" w:beforeAutospacing="0" w:after="120" w:afterAutospacing="0"/>
        <w:ind w:right="120"/>
        <w:jc w:val="both"/>
        <w:rPr>
          <w:sz w:val="22"/>
          <w:szCs w:val="22"/>
        </w:rPr>
      </w:pPr>
      <w:r w:rsidRPr="00E4343E">
        <w:rPr>
          <w:sz w:val="22"/>
          <w:szCs w:val="22"/>
        </w:rPr>
        <w:t>As adesões à ata de registro de preços não poderá exceder,</w:t>
      </w:r>
      <w:r w:rsidR="00343F2C">
        <w:rPr>
          <w:sz w:val="22"/>
          <w:szCs w:val="22"/>
        </w:rPr>
        <w:t xml:space="preserve"> na totalidade ao dobro do quantitativo de cada item</w:t>
      </w:r>
      <w:r w:rsidR="00FC4CAF">
        <w:rPr>
          <w:sz w:val="22"/>
          <w:szCs w:val="22"/>
        </w:rPr>
        <w:t xml:space="preserve"> registrado na ata de registro de preços para o órgão gerenciador e órgãos participantes, independentemente do número de órgão não participantes que aderirem.</w:t>
      </w:r>
      <w:r w:rsidRPr="00E4343E">
        <w:rPr>
          <w:sz w:val="22"/>
          <w:szCs w:val="22"/>
        </w:rPr>
        <w:t xml:space="preserve"> </w:t>
      </w:r>
    </w:p>
    <w:p w:rsidR="004254D0" w:rsidRPr="0026437C" w:rsidRDefault="004254D0" w:rsidP="004254D0">
      <w:pPr>
        <w:pStyle w:val="PargrafodaLista"/>
        <w:rPr>
          <w:color w:val="000000"/>
          <w:sz w:val="22"/>
          <w:szCs w:val="22"/>
        </w:rPr>
      </w:pPr>
    </w:p>
    <w:p w:rsidR="004254D0" w:rsidRPr="0026437C" w:rsidRDefault="004254D0" w:rsidP="001A6807">
      <w:pPr>
        <w:pStyle w:val="PargrafodaLista"/>
        <w:numPr>
          <w:ilvl w:val="1"/>
          <w:numId w:val="33"/>
        </w:numPr>
        <w:tabs>
          <w:tab w:val="left" w:pos="426"/>
          <w:tab w:val="left" w:pos="567"/>
        </w:tabs>
        <w:ind w:left="0" w:firstLine="0"/>
        <w:jc w:val="both"/>
        <w:rPr>
          <w:color w:val="000000"/>
          <w:sz w:val="22"/>
          <w:szCs w:val="22"/>
        </w:rPr>
      </w:pPr>
      <w:r w:rsidRPr="0026437C">
        <w:rPr>
          <w:bCs/>
          <w:color w:val="000000"/>
          <w:sz w:val="22"/>
          <w:szCs w:val="22"/>
        </w:rPr>
        <w:t xml:space="preserve"> </w:t>
      </w:r>
      <w:r w:rsidRPr="0026437C">
        <w:rPr>
          <w:color w:val="000000"/>
          <w:sz w:val="22"/>
          <w:szCs w:val="22"/>
        </w:rPr>
        <w:t>Caberá ao órgão que se utilizar da ata, verificar a vantagem econômica da adesão a este Registro de Preço.</w:t>
      </w:r>
    </w:p>
    <w:p w:rsidR="004254D0" w:rsidRPr="0026437C" w:rsidRDefault="004254D0" w:rsidP="004254D0">
      <w:pPr>
        <w:pStyle w:val="PargrafodaLista"/>
        <w:tabs>
          <w:tab w:val="left" w:pos="567"/>
        </w:tabs>
        <w:ind w:left="0"/>
        <w:jc w:val="both"/>
        <w:rPr>
          <w:color w:val="000000"/>
          <w:sz w:val="22"/>
          <w:szCs w:val="22"/>
        </w:rPr>
      </w:pPr>
    </w:p>
    <w:p w:rsidR="004254D0" w:rsidRPr="0026437C" w:rsidRDefault="004254D0" w:rsidP="004254D0">
      <w:pPr>
        <w:pStyle w:val="PargrafodaLista"/>
        <w:pBdr>
          <w:top w:val="single" w:sz="4" w:space="1" w:color="auto"/>
          <w:left w:val="single" w:sz="4" w:space="4" w:color="auto"/>
          <w:bottom w:val="single" w:sz="4" w:space="1" w:color="auto"/>
          <w:right w:val="single" w:sz="4" w:space="4" w:color="auto"/>
        </w:pBdr>
        <w:shd w:val="clear" w:color="auto" w:fill="D9D9D9"/>
        <w:tabs>
          <w:tab w:val="left" w:pos="567"/>
        </w:tabs>
        <w:ind w:left="0"/>
        <w:jc w:val="both"/>
        <w:rPr>
          <w:color w:val="000000"/>
          <w:sz w:val="22"/>
          <w:szCs w:val="22"/>
        </w:rPr>
      </w:pPr>
      <w:r w:rsidRPr="0026437C">
        <w:rPr>
          <w:b/>
          <w:bCs/>
          <w:color w:val="000000"/>
          <w:sz w:val="22"/>
          <w:szCs w:val="22"/>
        </w:rPr>
        <w:t>11 - DA ALTERAÇÃO DA ATA DE REGISTRO DE PREÇOS</w:t>
      </w:r>
    </w:p>
    <w:p w:rsidR="004254D0" w:rsidRDefault="004254D0" w:rsidP="004254D0">
      <w:pPr>
        <w:pStyle w:val="Corpodetexto3"/>
        <w:tabs>
          <w:tab w:val="left" w:pos="900"/>
        </w:tabs>
        <w:spacing w:after="0"/>
        <w:ind w:right="47"/>
        <w:jc w:val="both"/>
        <w:rPr>
          <w:b w:val="0"/>
          <w:sz w:val="22"/>
          <w:szCs w:val="22"/>
        </w:rPr>
      </w:pPr>
    </w:p>
    <w:p w:rsidR="004254D0" w:rsidRPr="0026437C" w:rsidRDefault="004254D0" w:rsidP="004254D0">
      <w:pPr>
        <w:pStyle w:val="Corpodetexto3"/>
        <w:tabs>
          <w:tab w:val="left" w:pos="900"/>
        </w:tabs>
        <w:spacing w:after="0"/>
        <w:ind w:right="47"/>
        <w:jc w:val="both"/>
        <w:rPr>
          <w:b w:val="0"/>
          <w:sz w:val="22"/>
          <w:szCs w:val="22"/>
        </w:rPr>
      </w:pPr>
      <w:r w:rsidRPr="0026437C">
        <w:rPr>
          <w:b w:val="0"/>
          <w:sz w:val="22"/>
          <w:szCs w:val="22"/>
        </w:rPr>
        <w:t>11.1. De acordo com artigo 21</w:t>
      </w:r>
      <w:r w:rsidR="00FC4CAF">
        <w:rPr>
          <w:b w:val="0"/>
          <w:sz w:val="22"/>
          <w:szCs w:val="22"/>
        </w:rPr>
        <w:t>,</w:t>
      </w:r>
      <w:r w:rsidRPr="0026437C">
        <w:rPr>
          <w:b w:val="0"/>
          <w:sz w:val="22"/>
          <w:szCs w:val="22"/>
        </w:rPr>
        <w:t xml:space="preserve"> 22 </w:t>
      </w:r>
      <w:r w:rsidR="00FC4CAF">
        <w:rPr>
          <w:b w:val="0"/>
          <w:sz w:val="22"/>
          <w:szCs w:val="22"/>
        </w:rPr>
        <w:t xml:space="preserve">e 23 </w:t>
      </w:r>
      <w:r w:rsidRPr="0026437C">
        <w:rPr>
          <w:b w:val="0"/>
          <w:sz w:val="22"/>
          <w:szCs w:val="22"/>
        </w:rPr>
        <w:t>do Decreto Estadual 18.340/2013</w:t>
      </w:r>
      <w:r w:rsidR="00FC4CAF">
        <w:rPr>
          <w:b w:val="0"/>
          <w:sz w:val="22"/>
          <w:szCs w:val="22"/>
        </w:rPr>
        <w:t xml:space="preserve">, de 06 de novembro de 2013, alterada pelo Decreto 18.871/2015, DOE, de 26 de maio de 2015, </w:t>
      </w:r>
      <w:r w:rsidRPr="0026437C">
        <w:rPr>
          <w:b w:val="0"/>
          <w:sz w:val="22"/>
          <w:szCs w:val="22"/>
        </w:rPr>
        <w:t xml:space="preserve">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254D0" w:rsidRPr="0026437C" w:rsidRDefault="004254D0" w:rsidP="004254D0">
      <w:pPr>
        <w:pStyle w:val="Corpodetexto3"/>
        <w:tabs>
          <w:tab w:val="left" w:pos="900"/>
        </w:tabs>
        <w:spacing w:after="0"/>
        <w:ind w:right="47"/>
        <w:jc w:val="both"/>
        <w:rPr>
          <w:b w:val="0"/>
          <w:sz w:val="22"/>
          <w:szCs w:val="22"/>
        </w:rPr>
      </w:pPr>
    </w:p>
    <w:p w:rsidR="004254D0" w:rsidRPr="0026437C" w:rsidRDefault="004254D0" w:rsidP="004254D0">
      <w:pPr>
        <w:pStyle w:val="Corpodetexto3"/>
        <w:tabs>
          <w:tab w:val="left" w:pos="900"/>
        </w:tabs>
        <w:spacing w:after="0"/>
        <w:ind w:right="47"/>
        <w:jc w:val="both"/>
        <w:rPr>
          <w:b w:val="0"/>
          <w:sz w:val="22"/>
          <w:szCs w:val="22"/>
        </w:rPr>
      </w:pPr>
      <w:r w:rsidRPr="0026437C">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4254D0" w:rsidRPr="0026437C" w:rsidRDefault="004254D0" w:rsidP="004254D0">
      <w:pPr>
        <w:pStyle w:val="Corpodetexto3"/>
        <w:tabs>
          <w:tab w:val="left" w:pos="900"/>
        </w:tabs>
        <w:spacing w:after="0"/>
        <w:ind w:right="47"/>
        <w:jc w:val="both"/>
        <w:rPr>
          <w:b w:val="0"/>
          <w:sz w:val="22"/>
          <w:szCs w:val="22"/>
        </w:rPr>
      </w:pPr>
    </w:p>
    <w:p w:rsidR="004254D0" w:rsidRPr="0026437C" w:rsidRDefault="004254D0" w:rsidP="004254D0">
      <w:pPr>
        <w:pStyle w:val="Corpodetexto3"/>
        <w:tabs>
          <w:tab w:val="left" w:pos="900"/>
        </w:tabs>
        <w:spacing w:after="0"/>
        <w:ind w:right="47"/>
        <w:jc w:val="both"/>
        <w:rPr>
          <w:b w:val="0"/>
          <w:sz w:val="22"/>
          <w:szCs w:val="22"/>
        </w:rPr>
      </w:pPr>
      <w:r w:rsidRPr="0026437C">
        <w:rPr>
          <w:b w:val="0"/>
          <w:sz w:val="22"/>
          <w:szCs w:val="22"/>
        </w:rPr>
        <w:t>11.3. Os fornecedores que não aceitarem reduzir seus preços aos valores praticados pelo mercado serão liberados do compromisso assumido, sem aplicação de penalidade.</w:t>
      </w:r>
    </w:p>
    <w:p w:rsidR="004254D0" w:rsidRPr="0026437C" w:rsidRDefault="004254D0" w:rsidP="004254D0">
      <w:pPr>
        <w:pStyle w:val="Corpodetexto3"/>
        <w:tabs>
          <w:tab w:val="left" w:pos="900"/>
        </w:tabs>
        <w:spacing w:after="0"/>
        <w:ind w:right="47"/>
        <w:jc w:val="both"/>
        <w:rPr>
          <w:b w:val="0"/>
          <w:sz w:val="22"/>
          <w:szCs w:val="22"/>
        </w:rPr>
      </w:pPr>
    </w:p>
    <w:p w:rsidR="004254D0" w:rsidRPr="0026437C" w:rsidRDefault="004254D0" w:rsidP="004254D0">
      <w:pPr>
        <w:pStyle w:val="Corpodetexto3"/>
        <w:tabs>
          <w:tab w:val="left" w:pos="900"/>
        </w:tabs>
        <w:spacing w:after="0"/>
        <w:ind w:right="47"/>
        <w:jc w:val="both"/>
        <w:rPr>
          <w:b w:val="0"/>
          <w:sz w:val="22"/>
          <w:szCs w:val="22"/>
        </w:rPr>
      </w:pPr>
      <w:r w:rsidRPr="0026437C">
        <w:rPr>
          <w:b w:val="0"/>
          <w:sz w:val="22"/>
          <w:szCs w:val="22"/>
        </w:rPr>
        <w:t>11.4. A ordem de classificação dos fornecedores que aceitarem reduzir seus preços aos valores de mercado observará a classificação original.</w:t>
      </w:r>
    </w:p>
    <w:p w:rsidR="004254D0" w:rsidRPr="0026437C" w:rsidRDefault="004254D0" w:rsidP="004254D0">
      <w:pPr>
        <w:pStyle w:val="Corpodetexto3"/>
        <w:tabs>
          <w:tab w:val="left" w:pos="900"/>
        </w:tabs>
        <w:spacing w:after="0"/>
        <w:ind w:right="47"/>
        <w:jc w:val="both"/>
        <w:rPr>
          <w:b w:val="0"/>
          <w:sz w:val="22"/>
          <w:szCs w:val="22"/>
        </w:rPr>
      </w:pPr>
    </w:p>
    <w:p w:rsidR="004254D0" w:rsidRPr="0026437C" w:rsidRDefault="004254D0" w:rsidP="004254D0">
      <w:pPr>
        <w:pStyle w:val="Corpodetexto3"/>
        <w:tabs>
          <w:tab w:val="left" w:pos="900"/>
        </w:tabs>
        <w:spacing w:after="0"/>
        <w:ind w:right="47"/>
        <w:jc w:val="both"/>
        <w:rPr>
          <w:b w:val="0"/>
          <w:sz w:val="22"/>
          <w:szCs w:val="22"/>
        </w:rPr>
      </w:pPr>
      <w:r w:rsidRPr="0026437C">
        <w:rPr>
          <w:b w:val="0"/>
          <w:sz w:val="22"/>
          <w:szCs w:val="22"/>
        </w:rPr>
        <w:t>11.5. Quando o preço de mercado tornar-se superior aos preços registrados, e o fornecedor não puder cumprir o compromisso, o órgão gerenciador poderá:</w:t>
      </w:r>
    </w:p>
    <w:p w:rsidR="004254D0" w:rsidRPr="0026437C" w:rsidRDefault="004254D0" w:rsidP="004254D0">
      <w:pPr>
        <w:pStyle w:val="Corpodetexto3"/>
        <w:tabs>
          <w:tab w:val="left" w:pos="900"/>
        </w:tabs>
        <w:spacing w:after="0"/>
        <w:ind w:left="567" w:right="47"/>
        <w:jc w:val="both"/>
        <w:rPr>
          <w:b w:val="0"/>
          <w:sz w:val="22"/>
          <w:szCs w:val="22"/>
        </w:rPr>
      </w:pPr>
    </w:p>
    <w:p w:rsidR="004254D0" w:rsidRPr="0026437C" w:rsidRDefault="004254D0" w:rsidP="004254D0">
      <w:pPr>
        <w:pStyle w:val="Corpodetexto3"/>
        <w:tabs>
          <w:tab w:val="left" w:pos="0"/>
          <w:tab w:val="left" w:pos="900"/>
        </w:tabs>
        <w:spacing w:after="0"/>
        <w:ind w:right="47"/>
        <w:jc w:val="both"/>
        <w:rPr>
          <w:b w:val="0"/>
          <w:sz w:val="22"/>
          <w:szCs w:val="22"/>
        </w:rPr>
      </w:pPr>
      <w:r w:rsidRPr="0026437C">
        <w:rPr>
          <w:b w:val="0"/>
          <w:sz w:val="22"/>
          <w:szCs w:val="22"/>
        </w:rPr>
        <w:t>11.5.1. Liberar o fornecedor do compromisso assumido, caso a comunicação ocorra antes do pedido de fornecimento, sem aplicação de penalidade se confirmada à veracidade dos motivos e comprovantes;</w:t>
      </w:r>
    </w:p>
    <w:p w:rsidR="004254D0" w:rsidRPr="0026437C" w:rsidRDefault="004254D0" w:rsidP="004254D0">
      <w:pPr>
        <w:pStyle w:val="Corpodetexto3"/>
        <w:tabs>
          <w:tab w:val="left" w:pos="900"/>
        </w:tabs>
        <w:spacing w:after="0"/>
        <w:ind w:left="567" w:right="47"/>
        <w:jc w:val="both"/>
        <w:rPr>
          <w:b w:val="0"/>
          <w:sz w:val="22"/>
          <w:szCs w:val="22"/>
        </w:rPr>
      </w:pPr>
    </w:p>
    <w:p w:rsidR="004254D0" w:rsidRPr="0026437C" w:rsidRDefault="004254D0" w:rsidP="004254D0">
      <w:pPr>
        <w:pStyle w:val="Corpodetexto3"/>
        <w:tabs>
          <w:tab w:val="left" w:pos="900"/>
        </w:tabs>
        <w:spacing w:after="0"/>
        <w:ind w:left="567" w:right="47"/>
        <w:jc w:val="both"/>
        <w:rPr>
          <w:b w:val="0"/>
          <w:sz w:val="22"/>
          <w:szCs w:val="22"/>
        </w:rPr>
      </w:pPr>
      <w:r w:rsidRPr="0026437C">
        <w:rPr>
          <w:b w:val="0"/>
          <w:sz w:val="22"/>
          <w:szCs w:val="22"/>
        </w:rPr>
        <w:t>11.5.2. Convocar os demais fornecedores para assegurar igual oportunidade de negociação;</w:t>
      </w:r>
    </w:p>
    <w:p w:rsidR="004254D0" w:rsidRPr="0026437C" w:rsidRDefault="004254D0" w:rsidP="004254D0">
      <w:pPr>
        <w:pStyle w:val="Corpodetexto3"/>
        <w:tabs>
          <w:tab w:val="left" w:pos="900"/>
        </w:tabs>
        <w:spacing w:after="0"/>
        <w:ind w:left="567" w:right="47"/>
        <w:jc w:val="both"/>
        <w:rPr>
          <w:b w:val="0"/>
          <w:sz w:val="22"/>
          <w:szCs w:val="22"/>
        </w:rPr>
      </w:pPr>
    </w:p>
    <w:p w:rsidR="004254D0" w:rsidRPr="0026437C" w:rsidRDefault="004254D0" w:rsidP="004254D0">
      <w:pPr>
        <w:pStyle w:val="Corpodetexto3"/>
        <w:tabs>
          <w:tab w:val="left" w:pos="900"/>
        </w:tabs>
        <w:spacing w:after="0"/>
        <w:ind w:left="567" w:right="47"/>
        <w:jc w:val="both"/>
        <w:rPr>
          <w:b w:val="0"/>
          <w:sz w:val="22"/>
          <w:szCs w:val="22"/>
        </w:rPr>
      </w:pPr>
      <w:r w:rsidRPr="0026437C">
        <w:rPr>
          <w:b w:val="0"/>
          <w:sz w:val="22"/>
          <w:szCs w:val="22"/>
        </w:rPr>
        <w:t>11.5.3. Não havendo êxito nas negociações, o órgão gerenciador deverá proceder a revogação do item da ata de registro de preços, adotando as medidas cabíveis para obtenção da contratação mais vantajosa.</w:t>
      </w:r>
    </w:p>
    <w:p w:rsidR="004254D0" w:rsidRPr="0026437C" w:rsidRDefault="004254D0" w:rsidP="004254D0">
      <w:pPr>
        <w:jc w:val="both"/>
        <w:rPr>
          <w:sz w:val="22"/>
          <w:szCs w:val="22"/>
        </w:rPr>
      </w:pPr>
    </w:p>
    <w:p w:rsidR="004254D0" w:rsidRPr="0026437C" w:rsidRDefault="004254D0" w:rsidP="004254D0">
      <w:pPr>
        <w:pStyle w:val="Ttulo2"/>
        <w:pBdr>
          <w:top w:val="single" w:sz="4" w:space="1" w:color="auto"/>
          <w:left w:val="single" w:sz="4" w:space="4" w:color="auto"/>
          <w:bottom w:val="single" w:sz="4" w:space="1" w:color="auto"/>
          <w:right w:val="single" w:sz="4" w:space="4" w:color="auto"/>
        </w:pBdr>
        <w:shd w:val="clear" w:color="auto" w:fill="D9D9D9"/>
        <w:jc w:val="both"/>
        <w:rPr>
          <w:iCs/>
          <w:sz w:val="22"/>
          <w:szCs w:val="22"/>
        </w:rPr>
      </w:pPr>
      <w:r w:rsidRPr="0026437C">
        <w:rPr>
          <w:iCs/>
          <w:sz w:val="22"/>
          <w:szCs w:val="22"/>
        </w:rPr>
        <w:t xml:space="preserve">12 DAS OBRIGAÇÕES DA DETENTORA DO REGISTRO </w:t>
      </w:r>
    </w:p>
    <w:p w:rsidR="004254D0" w:rsidRPr="0026437C" w:rsidRDefault="004254D0" w:rsidP="004254D0">
      <w:pPr>
        <w:ind w:left="360"/>
        <w:rPr>
          <w:sz w:val="22"/>
          <w:szCs w:val="22"/>
        </w:rPr>
      </w:pPr>
    </w:p>
    <w:p w:rsidR="004254D0" w:rsidRPr="0026437C" w:rsidRDefault="004254D0" w:rsidP="00DE1BBD">
      <w:pPr>
        <w:shd w:val="clear" w:color="auto" w:fill="FFFFFF" w:themeFill="background1"/>
        <w:jc w:val="both"/>
        <w:rPr>
          <w:sz w:val="22"/>
          <w:szCs w:val="22"/>
        </w:rPr>
      </w:pPr>
      <w:r w:rsidRPr="00DE1BBD">
        <w:rPr>
          <w:b/>
          <w:sz w:val="22"/>
          <w:szCs w:val="22"/>
        </w:rPr>
        <w:t>12.1.</w:t>
      </w:r>
      <w:r w:rsidR="00DB5670">
        <w:rPr>
          <w:sz w:val="22"/>
          <w:szCs w:val="22"/>
        </w:rPr>
        <w:t xml:space="preserve"> As obrigações da Detentora do Registro estão previstas no</w:t>
      </w:r>
      <w:r w:rsidRPr="00DE1BBD">
        <w:rPr>
          <w:b/>
          <w:color w:val="FF0000"/>
          <w:sz w:val="22"/>
          <w:szCs w:val="22"/>
          <w:u w:val="single"/>
        </w:rPr>
        <w:t xml:space="preserve"> item </w:t>
      </w:r>
      <w:r w:rsidR="006D4378">
        <w:rPr>
          <w:b/>
          <w:color w:val="FF0000"/>
          <w:sz w:val="22"/>
          <w:szCs w:val="22"/>
          <w:u w:val="single"/>
        </w:rPr>
        <w:t>1</w:t>
      </w:r>
      <w:r w:rsidR="00D97AFF">
        <w:rPr>
          <w:b/>
          <w:color w:val="FF0000"/>
          <w:sz w:val="22"/>
          <w:szCs w:val="22"/>
          <w:u w:val="single"/>
        </w:rPr>
        <w:t>5</w:t>
      </w:r>
      <w:r w:rsidR="006D4378">
        <w:rPr>
          <w:b/>
          <w:color w:val="FF0000"/>
          <w:sz w:val="22"/>
          <w:szCs w:val="22"/>
          <w:u w:val="single"/>
        </w:rPr>
        <w:t>.1</w:t>
      </w:r>
      <w:r w:rsidRPr="00DE1BBD">
        <w:rPr>
          <w:b/>
          <w:color w:val="FF0000"/>
          <w:sz w:val="22"/>
          <w:szCs w:val="22"/>
          <w:u w:val="single"/>
        </w:rPr>
        <w:t xml:space="preserve"> e seus subitens no Anexo I -</w:t>
      </w:r>
      <w:r w:rsidRPr="00DE1BBD">
        <w:rPr>
          <w:color w:val="FF0000"/>
          <w:sz w:val="22"/>
          <w:szCs w:val="22"/>
          <w:u w:val="single"/>
        </w:rPr>
        <w:t xml:space="preserve"> </w:t>
      </w:r>
      <w:r w:rsidRPr="00DE1BBD">
        <w:rPr>
          <w:b/>
          <w:color w:val="FF0000"/>
          <w:sz w:val="22"/>
          <w:szCs w:val="22"/>
          <w:u w:val="single"/>
        </w:rPr>
        <w:t>Termo de Referência</w:t>
      </w:r>
      <w:r w:rsidRPr="00DE1BBD">
        <w:rPr>
          <w:sz w:val="22"/>
          <w:szCs w:val="22"/>
        </w:rPr>
        <w:t xml:space="preserve"> </w:t>
      </w:r>
    </w:p>
    <w:p w:rsidR="004254D0" w:rsidRPr="0026437C" w:rsidRDefault="004254D0" w:rsidP="004254D0">
      <w:pPr>
        <w:pStyle w:val="PargrafodaLista"/>
        <w:rPr>
          <w:b/>
          <w:color w:val="000000"/>
          <w:sz w:val="22"/>
          <w:szCs w:val="22"/>
        </w:rPr>
      </w:pPr>
    </w:p>
    <w:p w:rsidR="004254D0" w:rsidRPr="0026437C" w:rsidRDefault="004254D0" w:rsidP="004254D0">
      <w:pPr>
        <w:pBdr>
          <w:top w:val="single" w:sz="4" w:space="1" w:color="auto"/>
          <w:left w:val="single" w:sz="4" w:space="4" w:color="auto"/>
          <w:bottom w:val="single" w:sz="4" w:space="1" w:color="auto"/>
          <w:right w:val="single" w:sz="4" w:space="4" w:color="auto"/>
        </w:pBdr>
        <w:shd w:val="clear" w:color="auto" w:fill="D9D9D9"/>
        <w:tabs>
          <w:tab w:val="left" w:pos="567"/>
        </w:tabs>
        <w:jc w:val="both"/>
        <w:rPr>
          <w:b/>
          <w:bCs/>
          <w:sz w:val="22"/>
          <w:szCs w:val="22"/>
        </w:rPr>
      </w:pPr>
      <w:r w:rsidRPr="0026437C">
        <w:rPr>
          <w:b/>
          <w:bCs/>
          <w:sz w:val="22"/>
          <w:szCs w:val="22"/>
        </w:rPr>
        <w:t>13 - DAS OBRIGAÇÕES DOS ÓRGÃOS REQUISITANTES</w:t>
      </w:r>
    </w:p>
    <w:p w:rsidR="004254D0" w:rsidRPr="0026437C" w:rsidRDefault="004254D0" w:rsidP="004254D0">
      <w:pPr>
        <w:tabs>
          <w:tab w:val="left" w:pos="567"/>
        </w:tabs>
        <w:ind w:left="480"/>
        <w:jc w:val="both"/>
        <w:rPr>
          <w:b/>
          <w:bCs/>
          <w:sz w:val="22"/>
          <w:szCs w:val="22"/>
        </w:rPr>
      </w:pPr>
    </w:p>
    <w:p w:rsidR="004254D0" w:rsidRPr="0026437C" w:rsidRDefault="004254D0" w:rsidP="004254D0">
      <w:pPr>
        <w:jc w:val="both"/>
        <w:rPr>
          <w:sz w:val="22"/>
          <w:szCs w:val="22"/>
        </w:rPr>
      </w:pPr>
      <w:r w:rsidRPr="00DB5670">
        <w:rPr>
          <w:b/>
          <w:sz w:val="22"/>
          <w:szCs w:val="22"/>
        </w:rPr>
        <w:t>13.1.</w:t>
      </w:r>
      <w:r w:rsidRPr="00DB5670">
        <w:rPr>
          <w:sz w:val="22"/>
          <w:szCs w:val="22"/>
        </w:rPr>
        <w:t xml:space="preserve"> </w:t>
      </w:r>
      <w:r w:rsidR="00DB5670">
        <w:rPr>
          <w:sz w:val="22"/>
          <w:szCs w:val="22"/>
        </w:rPr>
        <w:t xml:space="preserve">As obrigações do (s) órgão Requisitantes estão previstas </w:t>
      </w:r>
      <w:r w:rsidR="008140FB">
        <w:rPr>
          <w:sz w:val="22"/>
          <w:szCs w:val="22"/>
        </w:rPr>
        <w:t>no item</w:t>
      </w:r>
      <w:r w:rsidR="00DB5670" w:rsidRPr="00DE1BBD">
        <w:rPr>
          <w:b/>
          <w:color w:val="FF0000"/>
          <w:sz w:val="22"/>
          <w:szCs w:val="22"/>
          <w:u w:val="single"/>
        </w:rPr>
        <w:t xml:space="preserve"> </w:t>
      </w:r>
      <w:r w:rsidR="006D4378">
        <w:rPr>
          <w:b/>
          <w:color w:val="FF0000"/>
          <w:sz w:val="22"/>
          <w:szCs w:val="22"/>
          <w:u w:val="single"/>
        </w:rPr>
        <w:t>1</w:t>
      </w:r>
      <w:r w:rsidR="00D97AFF">
        <w:rPr>
          <w:b/>
          <w:color w:val="FF0000"/>
          <w:sz w:val="22"/>
          <w:szCs w:val="22"/>
          <w:u w:val="single"/>
        </w:rPr>
        <w:t>5</w:t>
      </w:r>
      <w:r w:rsidR="006D4378">
        <w:rPr>
          <w:b/>
          <w:color w:val="FF0000"/>
          <w:sz w:val="22"/>
          <w:szCs w:val="22"/>
          <w:u w:val="single"/>
        </w:rPr>
        <w:t xml:space="preserve">.2 </w:t>
      </w:r>
      <w:r w:rsidR="00DB5670" w:rsidRPr="00DE1BBD">
        <w:rPr>
          <w:b/>
          <w:color w:val="FF0000"/>
          <w:sz w:val="22"/>
          <w:szCs w:val="22"/>
          <w:u w:val="single"/>
        </w:rPr>
        <w:t>e seus subitens no Anexo I -</w:t>
      </w:r>
      <w:r w:rsidR="00DB5670" w:rsidRPr="00DE1BBD">
        <w:rPr>
          <w:color w:val="FF0000"/>
          <w:sz w:val="22"/>
          <w:szCs w:val="22"/>
          <w:u w:val="single"/>
        </w:rPr>
        <w:t xml:space="preserve"> </w:t>
      </w:r>
      <w:r w:rsidR="00DB5670" w:rsidRPr="00DE1BBD">
        <w:rPr>
          <w:b/>
          <w:color w:val="FF0000"/>
          <w:sz w:val="22"/>
          <w:szCs w:val="22"/>
          <w:u w:val="single"/>
        </w:rPr>
        <w:t>Termo de Referência</w:t>
      </w:r>
    </w:p>
    <w:p w:rsidR="004254D0" w:rsidRPr="0026437C" w:rsidRDefault="004254D0" w:rsidP="004254D0">
      <w:pPr>
        <w:tabs>
          <w:tab w:val="left" w:pos="567"/>
        </w:tabs>
        <w:spacing w:line="276" w:lineRule="auto"/>
        <w:jc w:val="both"/>
        <w:rPr>
          <w:sz w:val="22"/>
          <w:szCs w:val="22"/>
        </w:rPr>
      </w:pPr>
    </w:p>
    <w:p w:rsidR="004254D0" w:rsidRPr="0026437C" w:rsidRDefault="004254D0" w:rsidP="004254D0">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jc w:val="both"/>
        <w:rPr>
          <w:bCs/>
          <w:sz w:val="22"/>
          <w:szCs w:val="22"/>
        </w:rPr>
      </w:pPr>
      <w:r w:rsidRPr="0026437C">
        <w:rPr>
          <w:sz w:val="22"/>
          <w:szCs w:val="22"/>
        </w:rPr>
        <w:t xml:space="preserve">14. </w:t>
      </w:r>
      <w:r w:rsidRPr="0026437C">
        <w:rPr>
          <w:bCs/>
          <w:sz w:val="22"/>
          <w:szCs w:val="22"/>
        </w:rPr>
        <w:t>DOS ÓRGÃOS PARTICIPANTES:</w:t>
      </w:r>
    </w:p>
    <w:p w:rsidR="004254D0" w:rsidRPr="0026437C" w:rsidRDefault="004254D0" w:rsidP="004254D0">
      <w:pPr>
        <w:pStyle w:val="Corpodetexto3"/>
        <w:tabs>
          <w:tab w:val="left" w:pos="900"/>
        </w:tabs>
        <w:spacing w:after="0"/>
        <w:ind w:right="47"/>
        <w:jc w:val="both"/>
        <w:rPr>
          <w:bCs/>
          <w:sz w:val="22"/>
          <w:szCs w:val="22"/>
        </w:rPr>
      </w:pPr>
    </w:p>
    <w:p w:rsidR="00DB5670" w:rsidRDefault="004254D0" w:rsidP="004254D0">
      <w:pPr>
        <w:pStyle w:val="Corpodetexto3"/>
        <w:tabs>
          <w:tab w:val="left" w:pos="900"/>
        </w:tabs>
        <w:spacing w:after="0"/>
        <w:ind w:right="47"/>
        <w:jc w:val="both"/>
        <w:rPr>
          <w:sz w:val="22"/>
          <w:szCs w:val="22"/>
        </w:rPr>
      </w:pPr>
      <w:r w:rsidRPr="00953279">
        <w:rPr>
          <w:b w:val="0"/>
          <w:sz w:val="22"/>
          <w:szCs w:val="22"/>
        </w:rPr>
        <w:t xml:space="preserve">14.1. </w:t>
      </w:r>
      <w:r w:rsidRPr="00DB5670">
        <w:rPr>
          <w:b w:val="0"/>
          <w:sz w:val="22"/>
          <w:szCs w:val="22"/>
        </w:rPr>
        <w:t>É participante desta ata o seguinte órgão pertencente à Administração Pública do Estado de Rondônia</w:t>
      </w:r>
      <w:r w:rsidR="00DB5670" w:rsidRPr="00DB5670">
        <w:rPr>
          <w:b w:val="0"/>
          <w:sz w:val="22"/>
          <w:szCs w:val="22"/>
        </w:rPr>
        <w:t>:</w:t>
      </w:r>
    </w:p>
    <w:p w:rsidR="004254D0" w:rsidRPr="0026437C" w:rsidRDefault="004254D0" w:rsidP="004254D0">
      <w:pPr>
        <w:pStyle w:val="Corpodetexto3"/>
        <w:tabs>
          <w:tab w:val="left" w:pos="900"/>
        </w:tabs>
        <w:spacing w:after="0"/>
        <w:ind w:right="47"/>
        <w:jc w:val="both"/>
        <w:rPr>
          <w:sz w:val="22"/>
          <w:szCs w:val="22"/>
        </w:rPr>
      </w:pPr>
      <w:r w:rsidRPr="0026437C">
        <w:rPr>
          <w:sz w:val="22"/>
          <w:szCs w:val="22"/>
        </w:rPr>
        <w:t xml:space="preserve">  </w:t>
      </w:r>
    </w:p>
    <w:p w:rsidR="004254D0" w:rsidRPr="0026437C" w:rsidRDefault="004254D0" w:rsidP="004254D0">
      <w:pPr>
        <w:pBdr>
          <w:top w:val="single" w:sz="4" w:space="1" w:color="auto"/>
          <w:left w:val="single" w:sz="4" w:space="4" w:color="auto"/>
          <w:bottom w:val="single" w:sz="4" w:space="1" w:color="auto"/>
          <w:right w:val="single" w:sz="4" w:space="4" w:color="auto"/>
        </w:pBdr>
        <w:shd w:val="clear" w:color="auto" w:fill="D9D9D9"/>
        <w:jc w:val="both"/>
        <w:rPr>
          <w:b/>
          <w:bCs/>
          <w:color w:val="000000"/>
          <w:sz w:val="22"/>
          <w:szCs w:val="22"/>
        </w:rPr>
      </w:pPr>
      <w:r w:rsidRPr="0026437C">
        <w:rPr>
          <w:b/>
          <w:bCs/>
          <w:color w:val="000000"/>
          <w:sz w:val="22"/>
          <w:szCs w:val="22"/>
        </w:rPr>
        <w:t>15. DISPOSIÇÕES GERAIS</w:t>
      </w:r>
    </w:p>
    <w:p w:rsidR="004254D0" w:rsidRPr="0026437C" w:rsidRDefault="004254D0" w:rsidP="004254D0">
      <w:pPr>
        <w:jc w:val="both"/>
        <w:rPr>
          <w:b/>
          <w:bCs/>
          <w:color w:val="000000"/>
          <w:sz w:val="22"/>
          <w:szCs w:val="22"/>
        </w:rPr>
      </w:pPr>
    </w:p>
    <w:p w:rsidR="004254D0" w:rsidRPr="0026437C" w:rsidRDefault="004254D0" w:rsidP="004254D0">
      <w:pPr>
        <w:jc w:val="both"/>
        <w:rPr>
          <w:color w:val="000000"/>
          <w:sz w:val="22"/>
          <w:szCs w:val="22"/>
        </w:rPr>
      </w:pPr>
      <w:r w:rsidRPr="0026437C">
        <w:rPr>
          <w:color w:val="000000"/>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254D0" w:rsidRPr="0026437C" w:rsidRDefault="004254D0" w:rsidP="004254D0">
      <w:pPr>
        <w:ind w:left="567"/>
        <w:jc w:val="both"/>
        <w:rPr>
          <w:color w:val="000000"/>
          <w:sz w:val="22"/>
          <w:szCs w:val="22"/>
        </w:rPr>
      </w:pPr>
    </w:p>
    <w:p w:rsidR="004254D0" w:rsidRPr="0026437C" w:rsidRDefault="004254D0" w:rsidP="004254D0">
      <w:pPr>
        <w:jc w:val="both"/>
        <w:rPr>
          <w:color w:val="000000"/>
          <w:sz w:val="22"/>
          <w:szCs w:val="22"/>
        </w:rPr>
      </w:pPr>
      <w:r w:rsidRPr="0026437C">
        <w:rPr>
          <w:color w:val="000000"/>
          <w:sz w:val="22"/>
          <w:szCs w:val="22"/>
        </w:rPr>
        <w:t>15.2. Fica a Detentora ciente que a Publicação na Imprensa Oficial desta Ata implica na aceitação de todas as cláusulas e condições estabelecidas, não podendo invocar qualquer desconhecimento como elemento impeditivo do perfeito cumprimento desta Ata de Registro de Preços e dos ajustes dela decorrentes.</w:t>
      </w:r>
    </w:p>
    <w:p w:rsidR="004254D0" w:rsidRPr="0026437C" w:rsidRDefault="004254D0" w:rsidP="004254D0">
      <w:pPr>
        <w:jc w:val="both"/>
        <w:rPr>
          <w:color w:val="000000"/>
          <w:sz w:val="22"/>
          <w:szCs w:val="22"/>
        </w:rPr>
      </w:pPr>
    </w:p>
    <w:p w:rsidR="004254D0" w:rsidRPr="0026437C" w:rsidRDefault="004254D0" w:rsidP="004254D0">
      <w:pPr>
        <w:jc w:val="both"/>
        <w:rPr>
          <w:color w:val="000000"/>
          <w:sz w:val="22"/>
          <w:szCs w:val="22"/>
        </w:rPr>
      </w:pPr>
      <w:r w:rsidRPr="0026437C">
        <w:rPr>
          <w:color w:val="000000"/>
          <w:sz w:val="22"/>
          <w:szCs w:val="22"/>
        </w:rPr>
        <w:t xml:space="preserve">15.3. A Ata de Registro de Preços, os ajustes dela decorrentes, suas alterações e rescisões obedecerão ao Decreto Estadual </w:t>
      </w:r>
      <w:r w:rsidRPr="0026437C">
        <w:rPr>
          <w:sz w:val="22"/>
          <w:szCs w:val="22"/>
        </w:rPr>
        <w:t>18.340/13</w:t>
      </w:r>
      <w:r w:rsidRPr="0026437C">
        <w:rPr>
          <w:color w:val="000000"/>
          <w:sz w:val="22"/>
          <w:szCs w:val="22"/>
        </w:rPr>
        <w:t>, Lei Federal nº 8.666/93, demais normas complementares e disposições desta Ata e do Edital que a precedeu, aplicáveis à execução e especialmente aos casos omissos.</w:t>
      </w:r>
    </w:p>
    <w:p w:rsidR="004254D0" w:rsidRPr="0026437C" w:rsidRDefault="004254D0" w:rsidP="004254D0">
      <w:pPr>
        <w:ind w:left="567"/>
        <w:jc w:val="both"/>
        <w:rPr>
          <w:color w:val="000000"/>
          <w:sz w:val="22"/>
          <w:szCs w:val="22"/>
        </w:rPr>
      </w:pPr>
    </w:p>
    <w:p w:rsidR="004254D0" w:rsidRPr="00331CF8" w:rsidRDefault="004254D0" w:rsidP="00331CF8">
      <w:pPr>
        <w:jc w:val="both"/>
        <w:rPr>
          <w:color w:val="000000"/>
          <w:sz w:val="22"/>
          <w:szCs w:val="22"/>
        </w:rPr>
      </w:pPr>
      <w:r w:rsidRPr="0026437C">
        <w:rPr>
          <w:color w:val="000000"/>
          <w:sz w:val="22"/>
          <w:szCs w:val="22"/>
        </w:rPr>
        <w:t xml:space="preserve">15.4. Fazem parte integrante desta Ata, para todos os efeitos legais: o Edital de Licitação e seus anexos, bem como, o ANEXO ÚNICO desta ata que contém os preços registrados e respectivos </w:t>
      </w:r>
      <w:r w:rsidR="00331CF8">
        <w:rPr>
          <w:color w:val="000000"/>
          <w:sz w:val="22"/>
          <w:szCs w:val="22"/>
        </w:rPr>
        <w:t>detentores.</w:t>
      </w:r>
    </w:p>
    <w:p w:rsidR="004254D0" w:rsidRPr="0026437C" w:rsidRDefault="004254D0" w:rsidP="004254D0">
      <w:pPr>
        <w:ind w:left="540"/>
        <w:jc w:val="both"/>
        <w:rPr>
          <w:sz w:val="22"/>
          <w:szCs w:val="22"/>
        </w:rPr>
      </w:pPr>
    </w:p>
    <w:p w:rsidR="004254D0" w:rsidRPr="0026437C" w:rsidRDefault="00331CF8" w:rsidP="004254D0">
      <w:pPr>
        <w:jc w:val="both"/>
        <w:rPr>
          <w:color w:val="000000"/>
          <w:sz w:val="22"/>
          <w:szCs w:val="22"/>
        </w:rPr>
      </w:pPr>
      <w:r>
        <w:rPr>
          <w:color w:val="000000"/>
          <w:sz w:val="22"/>
          <w:szCs w:val="22"/>
        </w:rPr>
        <w:t xml:space="preserve">15.5. </w:t>
      </w:r>
      <w:r w:rsidR="004254D0" w:rsidRPr="0026437C">
        <w:rPr>
          <w:color w:val="000000"/>
          <w:sz w:val="22"/>
          <w:szCs w:val="22"/>
        </w:rPr>
        <w:t>Fica eleito o foro do Município de Porto Velho/RO para dirimir as eventuais controvérsias decorrentes do presente ajuste.</w:t>
      </w:r>
    </w:p>
    <w:p w:rsidR="004254D0" w:rsidRPr="0026437C" w:rsidRDefault="004254D0" w:rsidP="004254D0">
      <w:pPr>
        <w:jc w:val="both"/>
        <w:rPr>
          <w:color w:val="000000"/>
          <w:sz w:val="22"/>
          <w:szCs w:val="22"/>
        </w:rPr>
      </w:pPr>
    </w:p>
    <w:p w:rsidR="004254D0" w:rsidRDefault="004254D0" w:rsidP="004254D0">
      <w:pPr>
        <w:ind w:right="47"/>
        <w:jc w:val="both"/>
        <w:rPr>
          <w:b/>
          <w:bCs/>
          <w:color w:val="000000"/>
          <w:sz w:val="22"/>
          <w:szCs w:val="22"/>
        </w:rPr>
      </w:pPr>
      <w:r w:rsidRPr="0026437C">
        <w:rPr>
          <w:b/>
          <w:bCs/>
          <w:color w:val="000000"/>
          <w:sz w:val="22"/>
          <w:szCs w:val="22"/>
        </w:rPr>
        <w:t>ÓRGÃO GERENCIADOR:</w:t>
      </w:r>
    </w:p>
    <w:p w:rsidR="00AB4334" w:rsidRDefault="00AB4334" w:rsidP="004254D0">
      <w:pPr>
        <w:ind w:right="47"/>
        <w:jc w:val="both"/>
        <w:rPr>
          <w:b/>
          <w:bCs/>
          <w:color w:val="000000"/>
          <w:sz w:val="22"/>
          <w:szCs w:val="22"/>
        </w:rPr>
      </w:pPr>
      <w:r>
        <w:rPr>
          <w:b/>
          <w:bCs/>
          <w:color w:val="000000"/>
          <w:sz w:val="22"/>
          <w:szCs w:val="22"/>
        </w:rPr>
        <w:t>MÁRCIO ROGÉRIO GABRIEL</w:t>
      </w:r>
    </w:p>
    <w:p w:rsidR="00AB4334" w:rsidRDefault="00AB4334" w:rsidP="004254D0">
      <w:pPr>
        <w:ind w:right="47"/>
        <w:jc w:val="both"/>
        <w:rPr>
          <w:bCs/>
          <w:color w:val="000000"/>
          <w:sz w:val="22"/>
          <w:szCs w:val="22"/>
        </w:rPr>
      </w:pPr>
      <w:r w:rsidRPr="00AB4334">
        <w:rPr>
          <w:bCs/>
          <w:color w:val="000000"/>
          <w:sz w:val="22"/>
          <w:szCs w:val="22"/>
        </w:rPr>
        <w:t>Superintendente Estadual de Compras e Licitações</w:t>
      </w:r>
    </w:p>
    <w:p w:rsidR="00AB4334" w:rsidRDefault="00AB4334" w:rsidP="004254D0">
      <w:pPr>
        <w:ind w:right="47"/>
        <w:jc w:val="both"/>
        <w:rPr>
          <w:bCs/>
          <w:color w:val="000000"/>
          <w:sz w:val="22"/>
          <w:szCs w:val="22"/>
        </w:rPr>
      </w:pPr>
    </w:p>
    <w:p w:rsidR="00AB4334" w:rsidRPr="00AB4334" w:rsidRDefault="00AB4334" w:rsidP="004254D0">
      <w:pPr>
        <w:ind w:right="47"/>
        <w:jc w:val="both"/>
        <w:rPr>
          <w:b/>
          <w:bCs/>
          <w:color w:val="000000"/>
          <w:sz w:val="22"/>
          <w:szCs w:val="22"/>
        </w:rPr>
      </w:pPr>
      <w:r w:rsidRPr="00AB4334">
        <w:rPr>
          <w:b/>
          <w:bCs/>
          <w:color w:val="000000"/>
          <w:sz w:val="22"/>
          <w:szCs w:val="22"/>
        </w:rPr>
        <w:t>MÁRCIA CARVALHO GUEDES</w:t>
      </w:r>
    </w:p>
    <w:p w:rsidR="00AB4334" w:rsidRPr="00AB4334" w:rsidRDefault="00AB4334" w:rsidP="004254D0">
      <w:pPr>
        <w:ind w:right="47"/>
        <w:jc w:val="both"/>
        <w:rPr>
          <w:bCs/>
          <w:color w:val="000000"/>
          <w:sz w:val="22"/>
          <w:szCs w:val="22"/>
        </w:rPr>
      </w:pPr>
      <w:r>
        <w:rPr>
          <w:bCs/>
          <w:color w:val="000000"/>
          <w:sz w:val="22"/>
          <w:szCs w:val="22"/>
        </w:rPr>
        <w:t>Gerente do Sistema de Registro de Preços</w:t>
      </w:r>
    </w:p>
    <w:p w:rsidR="004254D0" w:rsidRPr="0026437C" w:rsidRDefault="004254D0" w:rsidP="004254D0">
      <w:pPr>
        <w:ind w:right="47"/>
        <w:jc w:val="both"/>
        <w:rPr>
          <w:b/>
          <w:bCs/>
          <w:color w:val="000000"/>
          <w:sz w:val="22"/>
          <w:szCs w:val="22"/>
        </w:rPr>
      </w:pPr>
    </w:p>
    <w:p w:rsidR="004254D0" w:rsidRDefault="00AB4334" w:rsidP="004254D0">
      <w:pPr>
        <w:ind w:right="47"/>
        <w:jc w:val="both"/>
        <w:rPr>
          <w:b/>
          <w:bCs/>
          <w:color w:val="000000"/>
          <w:sz w:val="22"/>
          <w:szCs w:val="22"/>
        </w:rPr>
      </w:pPr>
      <w:r>
        <w:rPr>
          <w:b/>
          <w:bCs/>
          <w:color w:val="000000"/>
          <w:sz w:val="22"/>
          <w:szCs w:val="22"/>
        </w:rPr>
        <w:t>EMPRESA(S)</w:t>
      </w:r>
      <w:r w:rsidR="004254D0" w:rsidRPr="0026437C">
        <w:rPr>
          <w:b/>
          <w:bCs/>
          <w:color w:val="000000"/>
          <w:sz w:val="22"/>
          <w:szCs w:val="22"/>
        </w:rPr>
        <w:t xml:space="preserve"> DETENTORA</w:t>
      </w:r>
      <w:r>
        <w:rPr>
          <w:b/>
          <w:bCs/>
          <w:color w:val="000000"/>
          <w:sz w:val="22"/>
          <w:szCs w:val="22"/>
        </w:rPr>
        <w:t xml:space="preserve"> (</w:t>
      </w:r>
      <w:r w:rsidR="004254D0" w:rsidRPr="0026437C">
        <w:rPr>
          <w:b/>
          <w:bCs/>
          <w:color w:val="000000"/>
          <w:sz w:val="22"/>
          <w:szCs w:val="22"/>
        </w:rPr>
        <w:t>S</w:t>
      </w:r>
      <w:r>
        <w:rPr>
          <w:b/>
          <w:bCs/>
          <w:color w:val="000000"/>
          <w:sz w:val="22"/>
          <w:szCs w:val="22"/>
        </w:rPr>
        <w:t>)</w:t>
      </w:r>
    </w:p>
    <w:p w:rsidR="007E2B73" w:rsidRDefault="007E2B73"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AB4334" w:rsidRDefault="00AB4334" w:rsidP="004254D0">
      <w:pPr>
        <w:ind w:right="47"/>
        <w:jc w:val="both"/>
        <w:rPr>
          <w:b/>
          <w:bCs/>
          <w:color w:val="000000"/>
          <w:sz w:val="22"/>
          <w:szCs w:val="22"/>
        </w:rPr>
      </w:pPr>
    </w:p>
    <w:p w:rsidR="00AB4334" w:rsidRDefault="00AB4334" w:rsidP="004254D0">
      <w:pPr>
        <w:ind w:right="47"/>
        <w:jc w:val="both"/>
        <w:rPr>
          <w:b/>
          <w:bCs/>
          <w:color w:val="000000"/>
          <w:sz w:val="22"/>
          <w:szCs w:val="22"/>
        </w:rPr>
      </w:pPr>
    </w:p>
    <w:p w:rsidR="00AB4334" w:rsidRDefault="00AB4334" w:rsidP="004254D0">
      <w:pPr>
        <w:ind w:right="47"/>
        <w:jc w:val="both"/>
        <w:rPr>
          <w:b/>
          <w:bCs/>
          <w:color w:val="000000"/>
          <w:sz w:val="22"/>
          <w:szCs w:val="22"/>
        </w:rPr>
      </w:pPr>
    </w:p>
    <w:p w:rsidR="00AB4334" w:rsidRDefault="00AB4334" w:rsidP="004254D0">
      <w:pPr>
        <w:ind w:right="47"/>
        <w:jc w:val="both"/>
        <w:rPr>
          <w:b/>
          <w:bCs/>
          <w:color w:val="000000"/>
          <w:sz w:val="22"/>
          <w:szCs w:val="22"/>
        </w:rPr>
      </w:pPr>
    </w:p>
    <w:p w:rsidR="00AB4334" w:rsidRDefault="00AB4334"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7E2B73" w:rsidRDefault="007E2B73" w:rsidP="004254D0">
      <w:pPr>
        <w:ind w:right="47"/>
        <w:jc w:val="both"/>
        <w:rPr>
          <w:b/>
          <w:bCs/>
          <w:color w:val="000000"/>
          <w:sz w:val="22"/>
          <w:szCs w:val="22"/>
        </w:rPr>
      </w:pPr>
    </w:p>
    <w:p w:rsidR="002A208C" w:rsidRDefault="002A208C" w:rsidP="004254D0">
      <w:pPr>
        <w:ind w:right="47"/>
        <w:jc w:val="both"/>
        <w:rPr>
          <w:b/>
          <w:bCs/>
          <w:color w:val="000000"/>
          <w:sz w:val="22"/>
          <w:szCs w:val="22"/>
        </w:rPr>
      </w:pPr>
    </w:p>
    <w:p w:rsidR="002A208C" w:rsidRDefault="002A208C" w:rsidP="004254D0">
      <w:pPr>
        <w:ind w:right="47"/>
        <w:jc w:val="both"/>
        <w:rPr>
          <w:b/>
          <w:bCs/>
          <w:color w:val="000000"/>
          <w:sz w:val="22"/>
          <w:szCs w:val="22"/>
        </w:rPr>
      </w:pPr>
    </w:p>
    <w:p w:rsidR="002A208C" w:rsidRDefault="002A208C" w:rsidP="004254D0">
      <w:pPr>
        <w:ind w:right="47"/>
        <w:jc w:val="both"/>
        <w:rPr>
          <w:b/>
          <w:bCs/>
          <w:color w:val="000000"/>
          <w:sz w:val="22"/>
          <w:szCs w:val="22"/>
        </w:rPr>
      </w:pPr>
    </w:p>
    <w:p w:rsidR="002A208C" w:rsidRDefault="002A208C" w:rsidP="004254D0">
      <w:pPr>
        <w:ind w:right="47"/>
        <w:jc w:val="both"/>
        <w:rPr>
          <w:b/>
          <w:bCs/>
          <w:color w:val="000000"/>
          <w:sz w:val="22"/>
          <w:szCs w:val="22"/>
        </w:rPr>
      </w:pPr>
    </w:p>
    <w:p w:rsidR="004254D0" w:rsidRPr="00AB4334" w:rsidRDefault="00350CF9" w:rsidP="004254D0">
      <w:pPr>
        <w:jc w:val="center"/>
        <w:rPr>
          <w:b/>
          <w:sz w:val="22"/>
          <w:szCs w:val="22"/>
        </w:rPr>
      </w:pPr>
      <w:r w:rsidRPr="00AB4334">
        <w:rPr>
          <w:b/>
          <w:sz w:val="22"/>
          <w:szCs w:val="22"/>
        </w:rPr>
        <w:t>ANEXO IV – DO EDITAL</w:t>
      </w:r>
    </w:p>
    <w:p w:rsidR="004254D0" w:rsidRPr="00AB4334" w:rsidRDefault="004254D0" w:rsidP="004254D0">
      <w:pPr>
        <w:jc w:val="center"/>
        <w:rPr>
          <w:rFonts w:ascii="Arial" w:hAnsi="Arial" w:cs="Arial"/>
          <w:b/>
          <w:bCs/>
          <w:sz w:val="21"/>
          <w:szCs w:val="21"/>
        </w:rPr>
      </w:pPr>
    </w:p>
    <w:p w:rsidR="004254D0" w:rsidRPr="00AB4334" w:rsidRDefault="004254D0" w:rsidP="004254D0">
      <w:pPr>
        <w:jc w:val="center"/>
        <w:rPr>
          <w:b/>
          <w:sz w:val="22"/>
          <w:szCs w:val="22"/>
        </w:rPr>
      </w:pPr>
      <w:r w:rsidRPr="00AB4334">
        <w:rPr>
          <w:b/>
          <w:sz w:val="22"/>
          <w:szCs w:val="22"/>
        </w:rPr>
        <w:t>MINUTA DE SOLICITAÇÃO DE ADESÃO À ARP</w:t>
      </w:r>
    </w:p>
    <w:p w:rsidR="004254D0" w:rsidRPr="00627A9A" w:rsidRDefault="004254D0" w:rsidP="004254D0">
      <w:pPr>
        <w:jc w:val="center"/>
        <w:rPr>
          <w:sz w:val="22"/>
          <w:szCs w:val="22"/>
        </w:rPr>
      </w:pPr>
    </w:p>
    <w:p w:rsidR="004254D0" w:rsidRPr="00627A9A" w:rsidRDefault="004254D0" w:rsidP="004254D0">
      <w:pPr>
        <w:jc w:val="both"/>
        <w:rPr>
          <w:sz w:val="22"/>
          <w:szCs w:val="22"/>
        </w:rPr>
      </w:pPr>
    </w:p>
    <w:p w:rsidR="004254D0" w:rsidRPr="00627A9A" w:rsidRDefault="004254D0" w:rsidP="004254D0">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4254D0" w:rsidRPr="00627A9A" w:rsidTr="000410A0">
        <w:tc>
          <w:tcPr>
            <w:tcW w:w="4432" w:type="dxa"/>
          </w:tcPr>
          <w:p w:rsidR="004254D0" w:rsidRPr="00627A9A" w:rsidRDefault="004254D0" w:rsidP="000410A0">
            <w:pPr>
              <w:pStyle w:val="Rodap"/>
              <w:jc w:val="both"/>
              <w:rPr>
                <w:bCs/>
                <w:sz w:val="22"/>
                <w:szCs w:val="22"/>
              </w:rPr>
            </w:pPr>
            <w:r w:rsidRPr="00627A9A">
              <w:rPr>
                <w:bCs/>
                <w:sz w:val="22"/>
                <w:szCs w:val="22"/>
              </w:rPr>
              <w:t xml:space="preserve">Ofício nº              </w:t>
            </w:r>
          </w:p>
          <w:p w:rsidR="004254D0" w:rsidRPr="00627A9A" w:rsidRDefault="004254D0" w:rsidP="000410A0">
            <w:pPr>
              <w:jc w:val="both"/>
              <w:rPr>
                <w:sz w:val="22"/>
                <w:szCs w:val="22"/>
              </w:rPr>
            </w:pPr>
          </w:p>
          <w:p w:rsidR="004254D0" w:rsidRPr="00627A9A" w:rsidRDefault="004254D0" w:rsidP="000410A0">
            <w:pPr>
              <w:jc w:val="both"/>
              <w:rPr>
                <w:sz w:val="22"/>
                <w:szCs w:val="22"/>
              </w:rPr>
            </w:pPr>
          </w:p>
          <w:p w:rsidR="004254D0" w:rsidRPr="00627A9A" w:rsidRDefault="004254D0" w:rsidP="000410A0">
            <w:pPr>
              <w:jc w:val="both"/>
              <w:rPr>
                <w:sz w:val="22"/>
                <w:szCs w:val="22"/>
              </w:rPr>
            </w:pPr>
          </w:p>
          <w:p w:rsidR="004254D0" w:rsidRPr="00627A9A" w:rsidRDefault="004254D0" w:rsidP="000410A0">
            <w:pPr>
              <w:jc w:val="both"/>
              <w:rPr>
                <w:sz w:val="22"/>
                <w:szCs w:val="22"/>
              </w:rPr>
            </w:pPr>
          </w:p>
        </w:tc>
        <w:tc>
          <w:tcPr>
            <w:tcW w:w="5387" w:type="dxa"/>
          </w:tcPr>
          <w:p w:rsidR="004254D0" w:rsidRPr="00627A9A" w:rsidRDefault="004254D0" w:rsidP="000410A0">
            <w:pPr>
              <w:jc w:val="both"/>
              <w:rPr>
                <w:bCs/>
                <w:sz w:val="22"/>
                <w:szCs w:val="22"/>
              </w:rPr>
            </w:pPr>
            <w:r w:rsidRPr="00627A9A">
              <w:rPr>
                <w:bCs/>
                <w:sz w:val="22"/>
                <w:szCs w:val="22"/>
              </w:rPr>
              <w:t xml:space="preserve">                    Porto Ve</w:t>
            </w:r>
            <w:r>
              <w:rPr>
                <w:bCs/>
                <w:sz w:val="22"/>
                <w:szCs w:val="22"/>
              </w:rPr>
              <w:t>lho/RO,................... , de 2019</w:t>
            </w:r>
            <w:r w:rsidRPr="00627A9A">
              <w:rPr>
                <w:bCs/>
                <w:sz w:val="22"/>
                <w:szCs w:val="22"/>
              </w:rPr>
              <w:t>.</w:t>
            </w:r>
          </w:p>
          <w:p w:rsidR="004254D0" w:rsidRPr="00627A9A" w:rsidRDefault="004254D0" w:rsidP="000410A0">
            <w:pPr>
              <w:jc w:val="both"/>
              <w:rPr>
                <w:bCs/>
                <w:sz w:val="22"/>
                <w:szCs w:val="22"/>
              </w:rPr>
            </w:pPr>
          </w:p>
          <w:p w:rsidR="004254D0" w:rsidRPr="00627A9A" w:rsidRDefault="004254D0" w:rsidP="000410A0">
            <w:pPr>
              <w:jc w:val="both"/>
              <w:rPr>
                <w:bCs/>
                <w:sz w:val="22"/>
                <w:szCs w:val="22"/>
              </w:rPr>
            </w:pPr>
          </w:p>
          <w:p w:rsidR="004254D0" w:rsidRPr="00627A9A" w:rsidRDefault="004254D0" w:rsidP="000410A0">
            <w:pPr>
              <w:jc w:val="both"/>
              <w:rPr>
                <w:bCs/>
                <w:sz w:val="22"/>
                <w:szCs w:val="22"/>
              </w:rPr>
            </w:pPr>
          </w:p>
        </w:tc>
      </w:tr>
    </w:tbl>
    <w:p w:rsidR="004254D0" w:rsidRPr="00627A9A" w:rsidRDefault="004254D0" w:rsidP="004254D0">
      <w:pPr>
        <w:jc w:val="both"/>
        <w:rPr>
          <w:sz w:val="22"/>
          <w:szCs w:val="22"/>
        </w:rPr>
      </w:pPr>
      <w:r w:rsidRPr="00627A9A">
        <w:rPr>
          <w:sz w:val="22"/>
          <w:szCs w:val="22"/>
        </w:rPr>
        <w:t>Ao  Senhor</w:t>
      </w:r>
    </w:p>
    <w:p w:rsidR="004254D0" w:rsidRPr="00627A9A" w:rsidRDefault="004254D0" w:rsidP="004254D0">
      <w:pPr>
        <w:jc w:val="both"/>
        <w:rPr>
          <w:b/>
          <w:sz w:val="22"/>
          <w:szCs w:val="22"/>
        </w:rPr>
      </w:pPr>
      <w:r w:rsidRPr="00627A9A">
        <w:rPr>
          <w:b/>
          <w:sz w:val="22"/>
          <w:szCs w:val="22"/>
        </w:rPr>
        <w:t>..................................................................</w:t>
      </w:r>
    </w:p>
    <w:p w:rsidR="004254D0" w:rsidRPr="00627A9A" w:rsidRDefault="004254D0" w:rsidP="004254D0">
      <w:pPr>
        <w:jc w:val="both"/>
        <w:rPr>
          <w:sz w:val="22"/>
          <w:szCs w:val="22"/>
        </w:rPr>
      </w:pPr>
      <w:r w:rsidRPr="00627A9A">
        <w:rPr>
          <w:sz w:val="22"/>
          <w:szCs w:val="22"/>
        </w:rPr>
        <w:t>Superintendente Estadual de Compras e Licitações</w:t>
      </w:r>
    </w:p>
    <w:p w:rsidR="004254D0" w:rsidRPr="00627A9A" w:rsidRDefault="004254D0" w:rsidP="004254D0">
      <w:pPr>
        <w:jc w:val="both"/>
        <w:rPr>
          <w:sz w:val="22"/>
          <w:szCs w:val="22"/>
          <w:u w:val="single"/>
        </w:rPr>
      </w:pPr>
    </w:p>
    <w:p w:rsidR="004254D0" w:rsidRPr="00627A9A" w:rsidRDefault="004254D0" w:rsidP="004254D0">
      <w:pPr>
        <w:jc w:val="both"/>
        <w:rPr>
          <w:sz w:val="22"/>
          <w:szCs w:val="22"/>
          <w:u w:val="single"/>
        </w:rPr>
      </w:pPr>
    </w:p>
    <w:p w:rsidR="004254D0" w:rsidRPr="00627A9A" w:rsidRDefault="004254D0" w:rsidP="004254D0">
      <w:pPr>
        <w:jc w:val="both"/>
        <w:rPr>
          <w:sz w:val="22"/>
          <w:szCs w:val="22"/>
          <w:u w:val="single"/>
        </w:rPr>
      </w:pPr>
    </w:p>
    <w:p w:rsidR="004254D0" w:rsidRPr="00627A9A" w:rsidRDefault="004254D0" w:rsidP="004254D0">
      <w:pPr>
        <w:jc w:val="both"/>
        <w:rPr>
          <w:sz w:val="22"/>
          <w:szCs w:val="22"/>
          <w:u w:val="single"/>
        </w:rPr>
      </w:pPr>
      <w:r w:rsidRPr="00627A9A">
        <w:rPr>
          <w:sz w:val="22"/>
          <w:szCs w:val="22"/>
          <w:u w:val="single"/>
        </w:rPr>
        <w:t>NESTA</w:t>
      </w:r>
    </w:p>
    <w:p w:rsidR="004254D0" w:rsidRPr="00627A9A" w:rsidRDefault="004254D0" w:rsidP="004254D0">
      <w:pPr>
        <w:pStyle w:val="Rodap"/>
        <w:jc w:val="both"/>
        <w:rPr>
          <w:sz w:val="22"/>
          <w:szCs w:val="22"/>
        </w:rPr>
      </w:pPr>
    </w:p>
    <w:p w:rsidR="004254D0" w:rsidRPr="00627A9A" w:rsidRDefault="004254D0" w:rsidP="004254D0">
      <w:pPr>
        <w:pStyle w:val="Rodap"/>
        <w:ind w:left="935" w:hanging="935"/>
        <w:jc w:val="both"/>
        <w:rPr>
          <w:sz w:val="22"/>
          <w:szCs w:val="22"/>
        </w:rPr>
      </w:pPr>
      <w:r w:rsidRPr="00627A9A">
        <w:rPr>
          <w:b/>
          <w:sz w:val="22"/>
          <w:szCs w:val="22"/>
        </w:rPr>
        <w:t>Assunto:</w:t>
      </w:r>
      <w:r w:rsidRPr="00627A9A">
        <w:rPr>
          <w:sz w:val="22"/>
          <w:szCs w:val="22"/>
        </w:rPr>
        <w:tab/>
        <w:t>Pedido de adesão à ata de registro de preços n° ........, que registra prelos relativos a material de expediente</w:t>
      </w:r>
    </w:p>
    <w:p w:rsidR="004254D0" w:rsidRPr="00627A9A" w:rsidRDefault="004254D0" w:rsidP="004254D0">
      <w:pPr>
        <w:pStyle w:val="Rodap"/>
        <w:ind w:left="935" w:hanging="935"/>
        <w:jc w:val="both"/>
        <w:rPr>
          <w:sz w:val="22"/>
          <w:szCs w:val="22"/>
        </w:rPr>
      </w:pPr>
    </w:p>
    <w:p w:rsidR="004254D0" w:rsidRPr="00627A9A" w:rsidRDefault="004254D0" w:rsidP="004254D0">
      <w:pPr>
        <w:pStyle w:val="Rodap"/>
        <w:ind w:left="935" w:hanging="935"/>
        <w:jc w:val="both"/>
        <w:rPr>
          <w:sz w:val="22"/>
          <w:szCs w:val="22"/>
        </w:rPr>
      </w:pPr>
    </w:p>
    <w:p w:rsidR="004254D0" w:rsidRPr="00627A9A" w:rsidRDefault="004254D0" w:rsidP="004254D0">
      <w:pPr>
        <w:pStyle w:val="Rodap"/>
        <w:ind w:left="935" w:hanging="935"/>
        <w:jc w:val="both"/>
        <w:rPr>
          <w:sz w:val="22"/>
          <w:szCs w:val="22"/>
        </w:rPr>
      </w:pPr>
    </w:p>
    <w:p w:rsidR="004254D0" w:rsidRPr="00627A9A" w:rsidRDefault="004254D0" w:rsidP="004254D0">
      <w:pPr>
        <w:pStyle w:val="Rodap"/>
        <w:ind w:left="935" w:hanging="935"/>
        <w:jc w:val="both"/>
        <w:rPr>
          <w:sz w:val="22"/>
          <w:szCs w:val="22"/>
        </w:rPr>
      </w:pPr>
    </w:p>
    <w:p w:rsidR="004254D0" w:rsidRPr="00627A9A" w:rsidRDefault="004254D0" w:rsidP="004254D0">
      <w:pPr>
        <w:pStyle w:val="Rodap"/>
        <w:jc w:val="both"/>
        <w:rPr>
          <w:sz w:val="22"/>
          <w:szCs w:val="22"/>
        </w:rPr>
      </w:pPr>
    </w:p>
    <w:p w:rsidR="004254D0" w:rsidRPr="00627A9A" w:rsidRDefault="004254D0" w:rsidP="004254D0">
      <w:pPr>
        <w:jc w:val="both"/>
        <w:rPr>
          <w:sz w:val="22"/>
          <w:szCs w:val="22"/>
        </w:rPr>
      </w:pPr>
      <w:r w:rsidRPr="00627A9A">
        <w:rPr>
          <w:sz w:val="22"/>
          <w:szCs w:val="22"/>
        </w:rPr>
        <w:t xml:space="preserve">               Senhor Superintendente,</w:t>
      </w:r>
    </w:p>
    <w:p w:rsidR="004254D0" w:rsidRPr="00627A9A" w:rsidRDefault="004254D0" w:rsidP="004254D0">
      <w:pPr>
        <w:jc w:val="both"/>
        <w:rPr>
          <w:sz w:val="22"/>
          <w:szCs w:val="22"/>
        </w:rPr>
      </w:pPr>
      <w:r w:rsidRPr="00627A9A">
        <w:rPr>
          <w:sz w:val="22"/>
          <w:szCs w:val="22"/>
        </w:rPr>
        <w:t xml:space="preserve">                               </w:t>
      </w:r>
    </w:p>
    <w:p w:rsidR="004254D0" w:rsidRPr="00627A9A" w:rsidRDefault="004254D0" w:rsidP="004254D0">
      <w:pPr>
        <w:ind w:firstLine="851"/>
        <w:jc w:val="both"/>
        <w:rPr>
          <w:sz w:val="22"/>
          <w:szCs w:val="22"/>
        </w:rPr>
      </w:pPr>
      <w:r w:rsidRPr="00627A9A">
        <w:rPr>
          <w:sz w:val="22"/>
          <w:szCs w:val="22"/>
        </w:rPr>
        <w:t>O órgão (informar a nomenclatura do órgão que solicita adesão), requer adesão na ata de registro de preços em epígrafe, nos seguintes itens e quantidades: (informar o número do item da ata , especificação e quantitativo em que se quer adesão).</w:t>
      </w:r>
    </w:p>
    <w:p w:rsidR="004254D0" w:rsidRPr="00627A9A" w:rsidRDefault="004254D0" w:rsidP="004254D0">
      <w:pPr>
        <w:ind w:firstLine="851"/>
        <w:jc w:val="both"/>
        <w:rPr>
          <w:sz w:val="22"/>
          <w:szCs w:val="22"/>
        </w:rPr>
      </w:pPr>
    </w:p>
    <w:p w:rsidR="004254D0" w:rsidRPr="00627A9A" w:rsidRDefault="004254D0" w:rsidP="004254D0">
      <w:pPr>
        <w:pStyle w:val="Recuodecorpodetexto3"/>
        <w:ind w:firstLine="851"/>
        <w:jc w:val="both"/>
        <w:rPr>
          <w:sz w:val="22"/>
          <w:szCs w:val="22"/>
        </w:rPr>
      </w:pPr>
    </w:p>
    <w:p w:rsidR="004254D0" w:rsidRPr="00627A9A" w:rsidRDefault="004254D0" w:rsidP="004254D0">
      <w:pPr>
        <w:pStyle w:val="Recuodecorpodetexto3"/>
        <w:jc w:val="both"/>
        <w:rPr>
          <w:sz w:val="22"/>
          <w:szCs w:val="22"/>
        </w:rPr>
      </w:pPr>
      <w:r w:rsidRPr="00627A9A">
        <w:rPr>
          <w:sz w:val="22"/>
          <w:szCs w:val="22"/>
        </w:rPr>
        <w:t xml:space="preserve">                             </w:t>
      </w:r>
    </w:p>
    <w:p w:rsidR="004254D0" w:rsidRPr="00627A9A" w:rsidRDefault="004254D0" w:rsidP="004254D0">
      <w:pPr>
        <w:pStyle w:val="Recuodecorpodetexto3"/>
        <w:ind w:firstLine="1985"/>
        <w:jc w:val="both"/>
        <w:rPr>
          <w:sz w:val="22"/>
          <w:szCs w:val="22"/>
        </w:rPr>
      </w:pPr>
      <w:r w:rsidRPr="00627A9A">
        <w:rPr>
          <w:sz w:val="22"/>
          <w:szCs w:val="22"/>
        </w:rPr>
        <w:t>Atenciosamente,</w:t>
      </w:r>
    </w:p>
    <w:p w:rsidR="004254D0" w:rsidRPr="00627A9A" w:rsidRDefault="004254D0" w:rsidP="004254D0">
      <w:pPr>
        <w:pStyle w:val="Recuodecorpodetexto3"/>
        <w:ind w:firstLine="2244"/>
        <w:jc w:val="both"/>
        <w:rPr>
          <w:sz w:val="22"/>
          <w:szCs w:val="22"/>
        </w:rPr>
      </w:pPr>
    </w:p>
    <w:p w:rsidR="004254D0" w:rsidRPr="00627A9A" w:rsidRDefault="004254D0" w:rsidP="004254D0">
      <w:pPr>
        <w:jc w:val="both"/>
        <w:rPr>
          <w:sz w:val="22"/>
          <w:szCs w:val="22"/>
        </w:rPr>
      </w:pPr>
    </w:p>
    <w:p w:rsidR="004254D0" w:rsidRPr="00627A9A" w:rsidRDefault="004254D0" w:rsidP="004254D0">
      <w:pPr>
        <w:jc w:val="both"/>
        <w:rPr>
          <w:sz w:val="22"/>
          <w:szCs w:val="22"/>
        </w:rPr>
      </w:pPr>
    </w:p>
    <w:p w:rsidR="004254D0" w:rsidRPr="00627A9A" w:rsidRDefault="004254D0" w:rsidP="004254D0">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5656AC" w:rsidRDefault="005656AC" w:rsidP="0050606E">
      <w:pPr>
        <w:jc w:val="center"/>
        <w:rPr>
          <w:b/>
          <w:sz w:val="22"/>
          <w:szCs w:val="22"/>
        </w:rPr>
      </w:pPr>
    </w:p>
    <w:p w:rsidR="004254D0" w:rsidRDefault="004254D0" w:rsidP="0050606E">
      <w:pPr>
        <w:jc w:val="center"/>
        <w:rPr>
          <w:b/>
          <w:sz w:val="22"/>
          <w:szCs w:val="22"/>
        </w:rPr>
      </w:pPr>
    </w:p>
    <w:p w:rsidR="00F07314" w:rsidRDefault="00F07314" w:rsidP="0050606E">
      <w:pPr>
        <w:jc w:val="center"/>
        <w:rPr>
          <w:b/>
          <w:sz w:val="22"/>
          <w:szCs w:val="22"/>
        </w:rPr>
      </w:pPr>
    </w:p>
    <w:p w:rsidR="00F07314" w:rsidRDefault="00F07314" w:rsidP="0050606E">
      <w:pPr>
        <w:jc w:val="center"/>
        <w:rPr>
          <w:b/>
          <w:sz w:val="22"/>
          <w:szCs w:val="22"/>
        </w:rPr>
      </w:pPr>
    </w:p>
    <w:p w:rsidR="00F07314" w:rsidRDefault="00F07314" w:rsidP="0050606E">
      <w:pPr>
        <w:jc w:val="center"/>
        <w:rPr>
          <w:b/>
          <w:sz w:val="22"/>
          <w:szCs w:val="22"/>
        </w:rPr>
      </w:pPr>
    </w:p>
    <w:p w:rsidR="004254D0" w:rsidRDefault="004254D0" w:rsidP="0050606E">
      <w:pPr>
        <w:jc w:val="center"/>
        <w:rPr>
          <w:b/>
          <w:sz w:val="22"/>
          <w:szCs w:val="22"/>
        </w:rPr>
      </w:pPr>
    </w:p>
    <w:p w:rsidR="004254D0" w:rsidRDefault="004254D0" w:rsidP="0050606E">
      <w:pPr>
        <w:jc w:val="center"/>
        <w:rPr>
          <w:b/>
          <w:sz w:val="22"/>
          <w:szCs w:val="22"/>
        </w:rPr>
      </w:pPr>
    </w:p>
    <w:p w:rsidR="004254D0" w:rsidRDefault="004254D0" w:rsidP="0050606E">
      <w:pPr>
        <w:jc w:val="center"/>
        <w:rPr>
          <w:b/>
          <w:sz w:val="22"/>
          <w:szCs w:val="22"/>
        </w:rPr>
      </w:pPr>
    </w:p>
    <w:p w:rsidR="005656AC" w:rsidRDefault="005656AC" w:rsidP="0050606E">
      <w:pPr>
        <w:jc w:val="center"/>
        <w:rPr>
          <w:b/>
          <w:sz w:val="22"/>
          <w:szCs w:val="22"/>
        </w:rPr>
      </w:pPr>
    </w:p>
    <w:p w:rsidR="00CC7358" w:rsidRDefault="00CC7358" w:rsidP="0050606E">
      <w:pPr>
        <w:jc w:val="center"/>
        <w:rPr>
          <w:b/>
          <w:sz w:val="22"/>
          <w:szCs w:val="22"/>
        </w:rPr>
      </w:pPr>
    </w:p>
    <w:p w:rsidR="00CC7358" w:rsidRDefault="00CC7358" w:rsidP="0050606E">
      <w:pPr>
        <w:jc w:val="center"/>
        <w:rPr>
          <w:b/>
          <w:sz w:val="22"/>
          <w:szCs w:val="22"/>
        </w:rPr>
      </w:pPr>
    </w:p>
    <w:p w:rsidR="00E634F3" w:rsidRPr="00E50E37" w:rsidRDefault="00E634F3" w:rsidP="00A91FC6">
      <w:pPr>
        <w:pStyle w:val="Ttulo"/>
        <w:rPr>
          <w:rFonts w:ascii="Times New Roman" w:hAnsi="Times New Roman"/>
          <w:sz w:val="22"/>
          <w:szCs w:val="22"/>
        </w:rPr>
      </w:pPr>
      <w:r w:rsidRPr="00E50E37">
        <w:rPr>
          <w:rFonts w:ascii="Times New Roman" w:hAnsi="Times New Roman"/>
          <w:sz w:val="22"/>
          <w:szCs w:val="22"/>
        </w:rPr>
        <w:t>AVISO DE LICITAÇÃO</w:t>
      </w:r>
    </w:p>
    <w:p w:rsidR="00E634F3" w:rsidRPr="00E50E37" w:rsidRDefault="00E634F3" w:rsidP="00A91FC6">
      <w:pPr>
        <w:jc w:val="center"/>
        <w:rPr>
          <w:b/>
          <w:color w:val="FF0000"/>
          <w:sz w:val="22"/>
          <w:szCs w:val="22"/>
        </w:rPr>
      </w:pPr>
      <w:r w:rsidRPr="00E50E37">
        <w:rPr>
          <w:b/>
          <w:sz w:val="22"/>
          <w:szCs w:val="22"/>
        </w:rPr>
        <w:t xml:space="preserve">PREGÃO ELETRÔNICO </w:t>
      </w:r>
      <w:r w:rsidRPr="0004789E">
        <w:rPr>
          <w:b/>
          <w:sz w:val="22"/>
          <w:szCs w:val="22"/>
        </w:rPr>
        <w:t xml:space="preserve">Nº </w:t>
      </w:r>
      <w:r w:rsidR="007A71A0">
        <w:rPr>
          <w:b/>
          <w:sz w:val="22"/>
          <w:szCs w:val="22"/>
        </w:rPr>
        <w:t>507/2019</w:t>
      </w:r>
      <w:r w:rsidR="006B2320" w:rsidRPr="0004789E">
        <w:rPr>
          <w:b/>
          <w:sz w:val="22"/>
          <w:szCs w:val="22"/>
        </w:rPr>
        <w:t>/SUPEL/RO</w:t>
      </w:r>
      <w:r w:rsidR="00BD39ED" w:rsidRPr="0004789E">
        <w:rPr>
          <w:b/>
          <w:sz w:val="22"/>
          <w:szCs w:val="22"/>
        </w:rPr>
        <w:t xml:space="preserve"> </w:t>
      </w:r>
    </w:p>
    <w:p w:rsidR="00A60733" w:rsidRPr="00E50E37" w:rsidRDefault="00A60733" w:rsidP="00A91FC6">
      <w:pPr>
        <w:rPr>
          <w:b/>
          <w:color w:val="FF0000"/>
          <w:sz w:val="22"/>
          <w:szCs w:val="22"/>
        </w:rPr>
      </w:pPr>
    </w:p>
    <w:p w:rsidR="008F699F" w:rsidRPr="00E50A49" w:rsidRDefault="008F699F" w:rsidP="008F699F">
      <w:pP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por meio de su</w:t>
      </w:r>
      <w:r>
        <w:rPr>
          <w:sz w:val="22"/>
          <w:szCs w:val="22"/>
        </w:rPr>
        <w:t>o(a) Pregoeiro(a)</w:t>
      </w:r>
      <w:r w:rsidRPr="001E1113">
        <w:rPr>
          <w:sz w:val="22"/>
          <w:szCs w:val="22"/>
        </w:rPr>
        <w:t xml:space="preserve"> e Equipe de Apoio, nomeada por força das disposições contidas na </w:t>
      </w:r>
      <w:r w:rsidRPr="00D17E56">
        <w:rPr>
          <w:sz w:val="22"/>
          <w:szCs w:val="22"/>
        </w:rPr>
        <w:t xml:space="preserve">Portaria nº </w:t>
      </w:r>
      <w:r w:rsidRPr="002105C9">
        <w:rPr>
          <w:color w:val="FF0000"/>
          <w:sz w:val="22"/>
          <w:szCs w:val="22"/>
        </w:rPr>
        <w:t xml:space="preserve">35/2019/SUPEL-CI, </w:t>
      </w:r>
      <w:r w:rsidRPr="00D17E56">
        <w:rPr>
          <w:sz w:val="22"/>
          <w:szCs w:val="22"/>
        </w:rPr>
        <w:t xml:space="preserve">publicada no DOE do dia </w:t>
      </w:r>
      <w:r>
        <w:rPr>
          <w:color w:val="FF0000"/>
          <w:sz w:val="22"/>
          <w:szCs w:val="22"/>
        </w:rPr>
        <w:t>12 de fevereiro de 2019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507/2019/SUPEL/RO, COM EXCLUSIVIDADE PARA EMPRESAS DE PEQUENO PORTE – EPP E MICROEMPRESAS, TENDO EM VISTA O ART. 48, I DA LEI COMPLEMENTAR N. 123/20016 E ART. 6º DO DECRETO ESTADUAL N. 21.675/17,</w:t>
      </w:r>
      <w:r w:rsidRPr="00BE45B6">
        <w:rPr>
          <w:sz w:val="22"/>
          <w:szCs w:val="22"/>
        </w:rPr>
        <w:t xml:space="preserve"> </w:t>
      </w:r>
      <w:r>
        <w:rPr>
          <w:sz w:val="22"/>
          <w:szCs w:val="22"/>
        </w:rPr>
        <w:t xml:space="preserve">cujo objeto é </w:t>
      </w:r>
      <w:r>
        <w:rPr>
          <w:color w:val="FF0000"/>
          <w:sz w:val="22"/>
          <w:szCs w:val="22"/>
        </w:rPr>
        <w:t>R</w:t>
      </w:r>
      <w:r w:rsidRPr="00EB52F7">
        <w:rPr>
          <w:color w:val="FF0000"/>
          <w:sz w:val="22"/>
          <w:szCs w:val="22"/>
        </w:rPr>
        <w:t xml:space="preserve">egistro de preço </w:t>
      </w:r>
      <w:r w:rsidRPr="00E50A49">
        <w:rPr>
          <w:color w:val="FF0000"/>
          <w:sz w:val="22"/>
          <w:szCs w:val="22"/>
        </w:rPr>
        <w:t>para futuras e eventuais aquisições sob demanda de cargas de Gás liquefeito de petróleo (</w:t>
      </w:r>
      <w:proofErr w:type="spellStart"/>
      <w:r w:rsidRPr="00E50A49">
        <w:rPr>
          <w:color w:val="FF0000"/>
          <w:sz w:val="22"/>
          <w:szCs w:val="22"/>
        </w:rPr>
        <w:t>glp</w:t>
      </w:r>
      <w:proofErr w:type="spellEnd"/>
      <w:r w:rsidRPr="00E50A49">
        <w:rPr>
          <w:color w:val="FF0000"/>
          <w:sz w:val="22"/>
          <w:szCs w:val="22"/>
        </w:rPr>
        <w:t>), gás de cozinha acondicionado em botija de 45 kg, em forma de troca, utilizado em fogões industriais para a preparação de alimentos, para atender este GUCA/SEAS-RO na região de Porto Velho, por um período de 12 (doze) meses</w:t>
      </w:r>
      <w:r w:rsidRPr="005B1C77">
        <w:rPr>
          <w:color w:val="FF0000"/>
          <w:sz w:val="22"/>
          <w:szCs w:val="22"/>
        </w:rPr>
        <w:t xml:space="preserve">, </w:t>
      </w:r>
      <w:r w:rsidRPr="0036081D">
        <w:rPr>
          <w:sz w:val="22"/>
          <w:szCs w:val="22"/>
        </w:rPr>
        <w:t xml:space="preserve">do tipo </w:t>
      </w:r>
      <w:r w:rsidRPr="001E1113">
        <w:rPr>
          <w:b/>
          <w:noProof/>
          <w:sz w:val="22"/>
          <w:szCs w:val="22"/>
        </w:rPr>
        <w:t>MENOR PREÇO</w:t>
      </w:r>
      <w:r>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 xml:space="preserve">as </w:t>
      </w:r>
      <w:hyperlink r:id="rId72" w:history="1">
        <w:r w:rsidRPr="00096377">
          <w:rPr>
            <w:rStyle w:val="Hyperlink"/>
            <w:color w:val="auto"/>
            <w:sz w:val="22"/>
            <w:szCs w:val="22"/>
          </w:rPr>
          <w:t>Leis Federais nº 10.520/02</w:t>
        </w:r>
      </w:hyperlink>
      <w:r w:rsidRPr="00096377">
        <w:rPr>
          <w:sz w:val="22"/>
          <w:szCs w:val="22"/>
        </w:rPr>
        <w:t xml:space="preserve"> e </w:t>
      </w:r>
      <w:hyperlink r:id="rId73" w:history="1">
        <w:r w:rsidRPr="00096377">
          <w:rPr>
            <w:rStyle w:val="Hyperlink"/>
            <w:color w:val="auto"/>
            <w:sz w:val="22"/>
            <w:szCs w:val="22"/>
          </w:rPr>
          <w:t>nº 8.666/93</w:t>
        </w:r>
      </w:hyperlink>
      <w:r w:rsidRPr="00096377">
        <w:rPr>
          <w:sz w:val="22"/>
          <w:szCs w:val="22"/>
        </w:rPr>
        <w:t xml:space="preserve"> e suas alterações a qual se aplica subsidiariamente a modalidade de Pregão, com os </w:t>
      </w:r>
      <w:hyperlink r:id="rId74" w:history="1">
        <w:r w:rsidRPr="00096377">
          <w:rPr>
            <w:rStyle w:val="Hyperlink"/>
            <w:color w:val="auto"/>
            <w:sz w:val="22"/>
            <w:szCs w:val="22"/>
          </w:rPr>
          <w:t>Decretos Estaduais nº 12.205/06</w:t>
        </w:r>
      </w:hyperlink>
      <w:r w:rsidRPr="00096377">
        <w:rPr>
          <w:sz w:val="22"/>
          <w:szCs w:val="22"/>
        </w:rPr>
        <w:t xml:space="preserve">, </w:t>
      </w:r>
      <w:hyperlink r:id="rId75" w:history="1">
        <w:r w:rsidRPr="00096377">
          <w:rPr>
            <w:rStyle w:val="Hyperlink"/>
            <w:color w:val="auto"/>
            <w:sz w:val="22"/>
            <w:szCs w:val="22"/>
          </w:rPr>
          <w:t>n° 16.089/2011</w:t>
        </w:r>
      </w:hyperlink>
      <w:r>
        <w:rPr>
          <w:rStyle w:val="Hyperlink"/>
          <w:color w:val="000000" w:themeColor="text1"/>
          <w:sz w:val="22"/>
          <w:szCs w:val="22"/>
        </w:rPr>
        <w:t xml:space="preserve">, </w:t>
      </w:r>
      <w:r w:rsidRPr="002E7FAE">
        <w:rPr>
          <w:rStyle w:val="Hyperlink"/>
          <w:color w:val="000000" w:themeColor="text1"/>
          <w:sz w:val="22"/>
          <w:szCs w:val="22"/>
        </w:rPr>
        <w:t xml:space="preserve">nº 18.340/2013 </w:t>
      </w:r>
      <w:r w:rsidRPr="00E50E37">
        <w:rPr>
          <w:rStyle w:val="Hyperlink"/>
          <w:color w:val="auto"/>
          <w:sz w:val="22"/>
          <w:szCs w:val="22"/>
          <w:u w:val="none"/>
        </w:rPr>
        <w:t>e suas alterações</w:t>
      </w:r>
      <w:r w:rsidRPr="00096377">
        <w:rPr>
          <w:sz w:val="22"/>
          <w:szCs w:val="22"/>
        </w:rPr>
        <w:t xml:space="preserve"> e </w:t>
      </w:r>
      <w:hyperlink r:id="rId76" w:history="1">
        <w:r w:rsidRPr="00096377">
          <w:rPr>
            <w:rStyle w:val="Hyperlink"/>
            <w:color w:val="auto"/>
            <w:sz w:val="22"/>
            <w:szCs w:val="22"/>
          </w:rPr>
          <w:t>n° 21.675/2017</w:t>
        </w:r>
      </w:hyperlink>
      <w:r w:rsidRPr="00096377">
        <w:rPr>
          <w:sz w:val="22"/>
          <w:szCs w:val="22"/>
        </w:rPr>
        <w:t xml:space="preserve">, </w:t>
      </w:r>
      <w:hyperlink r:id="rId77" w:history="1">
        <w:r w:rsidRPr="00096377">
          <w:rPr>
            <w:rStyle w:val="Hyperlink"/>
            <w:color w:val="auto"/>
            <w:sz w:val="22"/>
            <w:szCs w:val="22"/>
          </w:rPr>
          <w:t>Decreto Federal n° 5.450/05</w:t>
        </w:r>
      </w:hyperlink>
      <w:r w:rsidRPr="00096377">
        <w:rPr>
          <w:sz w:val="22"/>
          <w:szCs w:val="22"/>
        </w:rPr>
        <w:t xml:space="preserve">, com a </w:t>
      </w:r>
      <w:hyperlink r:id="rId78" w:history="1">
        <w:r w:rsidRPr="00096377">
          <w:rPr>
            <w:rStyle w:val="Hyperlink"/>
            <w:color w:val="auto"/>
            <w:sz w:val="22"/>
            <w:szCs w:val="22"/>
          </w:rPr>
          <w:t>Lei Complementar nº 123/06</w:t>
        </w:r>
      </w:hyperlink>
      <w:r w:rsidRPr="00096377">
        <w:rPr>
          <w:sz w:val="22"/>
          <w:szCs w:val="22"/>
        </w:rPr>
        <w:t xml:space="preserve"> e suas alterações, com a </w:t>
      </w:r>
      <w:hyperlink r:id="rId79" w:history="1">
        <w:r w:rsidRPr="00096377">
          <w:rPr>
            <w:rStyle w:val="Hyperlink"/>
            <w:color w:val="auto"/>
            <w:sz w:val="22"/>
            <w:szCs w:val="22"/>
          </w:rPr>
          <w:t>Lei Estadual n° 2414/2011</w:t>
        </w:r>
      </w:hyperlink>
      <w:r w:rsidRPr="00096377">
        <w:rPr>
          <w:sz w:val="22"/>
          <w:szCs w:val="22"/>
        </w:rPr>
        <w:t>, e demais legislações vigentes, tendo como interessad</w:t>
      </w:r>
      <w:r>
        <w:rPr>
          <w:sz w:val="22"/>
          <w:szCs w:val="22"/>
        </w:rPr>
        <w:t>o</w:t>
      </w:r>
      <w:r w:rsidRPr="00096377">
        <w:rPr>
          <w:sz w:val="22"/>
          <w:szCs w:val="22"/>
        </w:rPr>
        <w:t xml:space="preserve"> </w:t>
      </w:r>
      <w:r w:rsidRPr="00E50A49">
        <w:rPr>
          <w:sz w:val="22"/>
          <w:szCs w:val="22"/>
        </w:rPr>
        <w:t xml:space="preserve">a </w:t>
      </w:r>
      <w:r w:rsidRPr="00E50A49">
        <w:rPr>
          <w:color w:val="FF0000"/>
          <w:sz w:val="22"/>
          <w:szCs w:val="22"/>
        </w:rPr>
        <w:t>Secretaria de Estado da Assistência e do Desenvolvimento Social – SEAS.</w:t>
      </w:r>
    </w:p>
    <w:p w:rsidR="007A213D" w:rsidRPr="00E50E37" w:rsidRDefault="007A213D" w:rsidP="00A91FC6">
      <w:pPr>
        <w:pBdr>
          <w:bottom w:val="single" w:sz="4" w:space="1" w:color="auto"/>
        </w:pBdr>
        <w:tabs>
          <w:tab w:val="left" w:pos="0"/>
        </w:tabs>
        <w:jc w:val="both"/>
        <w:rPr>
          <w:sz w:val="22"/>
          <w:szCs w:val="22"/>
        </w:rPr>
      </w:pPr>
    </w:p>
    <w:p w:rsidR="006D52B2" w:rsidRPr="00E50E37" w:rsidRDefault="00747E57" w:rsidP="00A91FC6">
      <w:pPr>
        <w:tabs>
          <w:tab w:val="left" w:pos="0"/>
        </w:tabs>
        <w:jc w:val="both"/>
        <w:rPr>
          <w:b/>
          <w:color w:val="FF0000"/>
          <w:sz w:val="22"/>
          <w:szCs w:val="22"/>
        </w:rPr>
      </w:pPr>
      <w:r w:rsidRPr="00E50E37">
        <w:rPr>
          <w:b/>
          <w:sz w:val="22"/>
          <w:szCs w:val="22"/>
        </w:rPr>
        <w:t>PROCESSO ADMINISTRATIVO Nº</w:t>
      </w:r>
      <w:r w:rsidR="00BB47B7" w:rsidRPr="00E50E37">
        <w:rPr>
          <w:b/>
          <w:sz w:val="22"/>
          <w:szCs w:val="22"/>
        </w:rPr>
        <w:t xml:space="preserve"> </w:t>
      </w:r>
      <w:r w:rsidR="00B210EC">
        <w:rPr>
          <w:b/>
          <w:color w:val="FF0000"/>
          <w:sz w:val="22"/>
          <w:szCs w:val="22"/>
        </w:rPr>
        <w:t>0026.408581/2019-54</w:t>
      </w:r>
    </w:p>
    <w:p w:rsidR="008F699F" w:rsidRDefault="00E634F3" w:rsidP="00A91FC6">
      <w:pPr>
        <w:tabs>
          <w:tab w:val="left" w:pos="0"/>
        </w:tabs>
        <w:jc w:val="both"/>
        <w:rPr>
          <w:color w:val="FF0000"/>
          <w:sz w:val="22"/>
          <w:szCs w:val="22"/>
        </w:rPr>
      </w:pPr>
      <w:r w:rsidRPr="00E50E37">
        <w:rPr>
          <w:b/>
          <w:sz w:val="22"/>
          <w:szCs w:val="22"/>
        </w:rPr>
        <w:t>OBJETO:</w:t>
      </w:r>
      <w:r w:rsidR="0050606E" w:rsidRPr="00E50E37">
        <w:rPr>
          <w:b/>
          <w:sz w:val="22"/>
          <w:szCs w:val="22"/>
        </w:rPr>
        <w:t xml:space="preserve"> </w:t>
      </w:r>
      <w:r w:rsidR="008F699F">
        <w:rPr>
          <w:color w:val="FF0000"/>
          <w:sz w:val="22"/>
          <w:szCs w:val="22"/>
        </w:rPr>
        <w:t>R</w:t>
      </w:r>
      <w:r w:rsidR="008F699F" w:rsidRPr="00EB52F7">
        <w:rPr>
          <w:color w:val="FF0000"/>
          <w:sz w:val="22"/>
          <w:szCs w:val="22"/>
        </w:rPr>
        <w:t xml:space="preserve">egistro de preço </w:t>
      </w:r>
      <w:r w:rsidR="008F699F" w:rsidRPr="00E50A49">
        <w:rPr>
          <w:color w:val="FF0000"/>
          <w:sz w:val="22"/>
          <w:szCs w:val="22"/>
        </w:rPr>
        <w:t>para futuras e eventuais aquisições sob demanda de cargas de Gás liquefeito de petróleo (</w:t>
      </w:r>
      <w:proofErr w:type="spellStart"/>
      <w:r w:rsidR="008F699F" w:rsidRPr="00E50A49">
        <w:rPr>
          <w:color w:val="FF0000"/>
          <w:sz w:val="22"/>
          <w:szCs w:val="22"/>
        </w:rPr>
        <w:t>glp</w:t>
      </w:r>
      <w:proofErr w:type="spellEnd"/>
      <w:r w:rsidR="008F699F" w:rsidRPr="00E50A49">
        <w:rPr>
          <w:color w:val="FF0000"/>
          <w:sz w:val="22"/>
          <w:szCs w:val="22"/>
        </w:rPr>
        <w:t>), gás de cozinha acondicionado em botija de 45 kg, em forma de troca, utilizado em fogões industriais para a preparação de alimentos, para atender este GUCA/SEAS-RO na região de Porto Velho, por um período de 12 (doze) meses</w:t>
      </w:r>
    </w:p>
    <w:p w:rsidR="008F699F" w:rsidRPr="008F699F" w:rsidRDefault="00BE60E8" w:rsidP="008F699F">
      <w:pPr>
        <w:tabs>
          <w:tab w:val="left" w:pos="0"/>
        </w:tabs>
        <w:jc w:val="both"/>
        <w:rPr>
          <w:color w:val="FF0000"/>
          <w:sz w:val="22"/>
          <w:szCs w:val="22"/>
        </w:rPr>
      </w:pPr>
      <w:r w:rsidRPr="008F699F">
        <w:rPr>
          <w:b/>
          <w:sz w:val="22"/>
          <w:szCs w:val="22"/>
        </w:rPr>
        <w:t>PROGRAMA DE TRABALHO</w:t>
      </w:r>
      <w:r w:rsidR="00716884" w:rsidRPr="008F699F">
        <w:rPr>
          <w:b/>
          <w:sz w:val="22"/>
          <w:szCs w:val="22"/>
        </w:rPr>
        <w:t>:</w:t>
      </w:r>
      <w:r w:rsidRPr="008F699F">
        <w:rPr>
          <w:sz w:val="22"/>
          <w:szCs w:val="22"/>
        </w:rPr>
        <w:t xml:space="preserve"> </w:t>
      </w:r>
      <w:r w:rsidR="008F699F" w:rsidRPr="008F699F">
        <w:rPr>
          <w:color w:val="FF0000"/>
          <w:sz w:val="22"/>
          <w:szCs w:val="22"/>
        </w:rPr>
        <w:t>2010</w:t>
      </w:r>
    </w:p>
    <w:p w:rsidR="00BE60E8" w:rsidRPr="008F699F" w:rsidRDefault="00BE60E8" w:rsidP="008F699F">
      <w:pPr>
        <w:tabs>
          <w:tab w:val="left" w:pos="0"/>
        </w:tabs>
        <w:jc w:val="both"/>
        <w:rPr>
          <w:color w:val="FF0000"/>
          <w:sz w:val="22"/>
          <w:szCs w:val="22"/>
        </w:rPr>
      </w:pPr>
      <w:r w:rsidRPr="008F699F">
        <w:rPr>
          <w:b/>
          <w:sz w:val="22"/>
          <w:szCs w:val="22"/>
        </w:rPr>
        <w:t>ELEMENTO DE DESPES</w:t>
      </w:r>
      <w:r w:rsidR="008F699F" w:rsidRPr="008F699F">
        <w:rPr>
          <w:b/>
          <w:sz w:val="22"/>
          <w:szCs w:val="22"/>
        </w:rPr>
        <w:t>A:</w:t>
      </w:r>
      <w:r w:rsidRPr="008F699F">
        <w:rPr>
          <w:color w:val="FF0000"/>
          <w:sz w:val="22"/>
          <w:szCs w:val="22"/>
        </w:rPr>
        <w:t xml:space="preserve"> </w:t>
      </w:r>
      <w:r w:rsidR="008F699F" w:rsidRPr="008F699F">
        <w:rPr>
          <w:color w:val="FF0000"/>
          <w:sz w:val="22"/>
          <w:szCs w:val="22"/>
        </w:rPr>
        <w:t>3390.30</w:t>
      </w:r>
    </w:p>
    <w:p w:rsidR="008F699F" w:rsidRPr="008F699F" w:rsidRDefault="00BE60E8" w:rsidP="00A91FC6">
      <w:pPr>
        <w:tabs>
          <w:tab w:val="left" w:pos="0"/>
        </w:tabs>
        <w:suppressAutoHyphens/>
        <w:spacing w:before="60"/>
        <w:jc w:val="both"/>
        <w:rPr>
          <w:color w:val="FF0000"/>
          <w:sz w:val="22"/>
          <w:szCs w:val="22"/>
        </w:rPr>
      </w:pPr>
      <w:r w:rsidRPr="008F699F">
        <w:rPr>
          <w:b/>
          <w:sz w:val="22"/>
          <w:szCs w:val="22"/>
        </w:rPr>
        <w:t>FONTE DE RECURSOS</w:t>
      </w:r>
      <w:r w:rsidR="00414C64" w:rsidRPr="008F699F">
        <w:rPr>
          <w:b/>
          <w:sz w:val="22"/>
          <w:szCs w:val="22"/>
        </w:rPr>
        <w:t xml:space="preserve">: </w:t>
      </w:r>
      <w:r w:rsidR="008F699F" w:rsidRPr="008F699F">
        <w:rPr>
          <w:color w:val="FF0000"/>
          <w:sz w:val="22"/>
          <w:szCs w:val="22"/>
        </w:rPr>
        <w:t>0100</w:t>
      </w:r>
    </w:p>
    <w:p w:rsidR="006D52B2" w:rsidRPr="008F699F" w:rsidRDefault="00E634F3" w:rsidP="00A91FC6">
      <w:pPr>
        <w:tabs>
          <w:tab w:val="left" w:pos="0"/>
        </w:tabs>
        <w:suppressAutoHyphens/>
        <w:spacing w:before="60"/>
        <w:jc w:val="both"/>
        <w:rPr>
          <w:b/>
          <w:color w:val="FF0000"/>
          <w:sz w:val="22"/>
          <w:szCs w:val="22"/>
        </w:rPr>
      </w:pPr>
      <w:r w:rsidRPr="008F699F">
        <w:rPr>
          <w:b/>
          <w:sz w:val="22"/>
          <w:szCs w:val="22"/>
        </w:rPr>
        <w:t xml:space="preserve">VALOR ESTIMADO PARA CONTRATAÇÃO: </w:t>
      </w:r>
      <w:r w:rsidR="006D52B2" w:rsidRPr="008F699F">
        <w:rPr>
          <w:b/>
          <w:color w:val="FF0000"/>
          <w:sz w:val="22"/>
          <w:szCs w:val="22"/>
        </w:rPr>
        <w:t xml:space="preserve">R$ </w:t>
      </w:r>
      <w:r w:rsidR="008F699F" w:rsidRPr="008F699F">
        <w:rPr>
          <w:b/>
          <w:color w:val="FF0000"/>
          <w:sz w:val="22"/>
          <w:szCs w:val="22"/>
        </w:rPr>
        <w:t>15.764,64</w:t>
      </w:r>
    </w:p>
    <w:p w:rsidR="00E634F3" w:rsidRPr="00081D3F" w:rsidRDefault="00E634F3" w:rsidP="00A91FC6">
      <w:pPr>
        <w:tabs>
          <w:tab w:val="left" w:pos="0"/>
        </w:tabs>
        <w:jc w:val="both"/>
        <w:rPr>
          <w:b/>
          <w:sz w:val="22"/>
          <w:szCs w:val="22"/>
        </w:rPr>
      </w:pPr>
      <w:r w:rsidRPr="008F699F">
        <w:rPr>
          <w:b/>
          <w:sz w:val="22"/>
          <w:szCs w:val="22"/>
        </w:rPr>
        <w:t>DATA DE ABERTURA:</w:t>
      </w:r>
      <w:r w:rsidRPr="008F699F">
        <w:rPr>
          <w:b/>
          <w:bCs/>
          <w:sz w:val="22"/>
          <w:szCs w:val="22"/>
        </w:rPr>
        <w:t xml:space="preserve"> </w:t>
      </w:r>
      <w:r w:rsidR="001032C7">
        <w:rPr>
          <w:b/>
          <w:bCs/>
          <w:color w:val="FF0000"/>
          <w:sz w:val="22"/>
          <w:szCs w:val="22"/>
        </w:rPr>
        <w:t>0</w:t>
      </w:r>
      <w:r w:rsidR="00B210EC" w:rsidRPr="008F699F">
        <w:rPr>
          <w:b/>
          <w:bCs/>
          <w:color w:val="FF0000"/>
          <w:sz w:val="22"/>
          <w:szCs w:val="22"/>
        </w:rPr>
        <w:t xml:space="preserve">6 de </w:t>
      </w:r>
      <w:r w:rsidR="001032C7">
        <w:rPr>
          <w:b/>
          <w:bCs/>
          <w:color w:val="FF0000"/>
          <w:sz w:val="22"/>
          <w:szCs w:val="22"/>
        </w:rPr>
        <w:t>dezembro</w:t>
      </w:r>
      <w:r w:rsidR="000E3970" w:rsidRPr="008F699F">
        <w:rPr>
          <w:b/>
          <w:color w:val="FF0000"/>
          <w:sz w:val="22"/>
          <w:szCs w:val="22"/>
        </w:rPr>
        <w:t xml:space="preserve"> </w:t>
      </w:r>
      <w:r w:rsidR="006B2320" w:rsidRPr="008F699F">
        <w:rPr>
          <w:b/>
          <w:color w:val="FF0000"/>
          <w:sz w:val="22"/>
          <w:szCs w:val="22"/>
        </w:rPr>
        <w:t xml:space="preserve">de </w:t>
      </w:r>
      <w:r w:rsidR="00414C64" w:rsidRPr="008F699F">
        <w:rPr>
          <w:b/>
          <w:color w:val="FF0000"/>
          <w:sz w:val="22"/>
          <w:szCs w:val="22"/>
        </w:rPr>
        <w:t>2019</w:t>
      </w:r>
      <w:r w:rsidRPr="008F699F">
        <w:rPr>
          <w:b/>
          <w:bCs/>
          <w:color w:val="FF0000"/>
          <w:sz w:val="22"/>
          <w:szCs w:val="22"/>
        </w:rPr>
        <w:t xml:space="preserve">, </w:t>
      </w:r>
      <w:r w:rsidRPr="008F699F">
        <w:rPr>
          <w:b/>
          <w:bCs/>
          <w:sz w:val="22"/>
          <w:szCs w:val="22"/>
        </w:rPr>
        <w:t>às</w:t>
      </w:r>
      <w:r w:rsidRPr="008F699F">
        <w:rPr>
          <w:b/>
          <w:bCs/>
          <w:color w:val="FF0000"/>
          <w:sz w:val="22"/>
          <w:szCs w:val="22"/>
        </w:rPr>
        <w:t xml:space="preserve"> </w:t>
      </w:r>
      <w:r w:rsidR="00B210EC" w:rsidRPr="008F699F">
        <w:rPr>
          <w:b/>
          <w:bCs/>
          <w:color w:val="FF0000"/>
          <w:sz w:val="22"/>
          <w:szCs w:val="22"/>
        </w:rPr>
        <w:t>10h</w:t>
      </w:r>
      <w:r w:rsidR="00D97AFF">
        <w:rPr>
          <w:b/>
          <w:bCs/>
          <w:color w:val="FF0000"/>
          <w:sz w:val="22"/>
          <w:szCs w:val="22"/>
        </w:rPr>
        <w:t>3</w:t>
      </w:r>
      <w:r w:rsidR="00B210EC" w:rsidRPr="008F699F">
        <w:rPr>
          <w:b/>
          <w:bCs/>
          <w:color w:val="FF0000"/>
          <w:sz w:val="22"/>
          <w:szCs w:val="22"/>
        </w:rPr>
        <w:t>0min</w:t>
      </w:r>
      <w:r w:rsidRPr="00BB47B7">
        <w:rPr>
          <w:b/>
          <w:bCs/>
          <w:sz w:val="22"/>
          <w:szCs w:val="22"/>
        </w:rPr>
        <w:t>.</w:t>
      </w:r>
      <w:r w:rsidRPr="00BB47B7">
        <w:rPr>
          <w:sz w:val="22"/>
          <w:szCs w:val="22"/>
        </w:rPr>
        <w:t xml:space="preserve"> </w:t>
      </w:r>
      <w:r w:rsidRPr="00081D3F">
        <w:rPr>
          <w:b/>
          <w:sz w:val="22"/>
          <w:szCs w:val="22"/>
        </w:rPr>
        <w:t>(HORÁRIO DE BRASÍLIA - DF)</w:t>
      </w:r>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80" w:history="1">
        <w:r w:rsidR="00D87A6C" w:rsidRPr="0073558A">
          <w:rPr>
            <w:rStyle w:val="Hyperlink"/>
            <w:b/>
            <w:sz w:val="22"/>
            <w:szCs w:val="22"/>
          </w:rPr>
          <w:t>https://www.comprasgovernamentais.gov.br/</w:t>
        </w:r>
      </w:hyperlink>
      <w:r w:rsidR="00D87A6C">
        <w:rPr>
          <w:b/>
          <w:sz w:val="22"/>
          <w:szCs w:val="22"/>
        </w:rPr>
        <w:t xml:space="preserve"> </w:t>
      </w:r>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rsidR="00E634F3" w:rsidRPr="0051767C" w:rsidRDefault="00E634F3" w:rsidP="00A91FC6">
      <w:pPr>
        <w:jc w:val="both"/>
        <w:rPr>
          <w:b/>
          <w:sz w:val="22"/>
          <w:szCs w:val="22"/>
        </w:rPr>
      </w:pPr>
    </w:p>
    <w:p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206B9B">
        <w:rPr>
          <w:sz w:val="22"/>
          <w:szCs w:val="22"/>
        </w:rPr>
        <w:t>d</w:t>
      </w:r>
      <w:r w:rsidR="00CC6C59">
        <w:rPr>
          <w:sz w:val="22"/>
          <w:szCs w:val="22"/>
        </w:rPr>
        <w:t>o(a) Pregoeiro(a)</w:t>
      </w:r>
      <w:r w:rsidRPr="0051767C">
        <w:rPr>
          <w:sz w:val="22"/>
          <w:szCs w:val="22"/>
        </w:rPr>
        <w:t xml:space="preserve"> e equipe de apoio.</w:t>
      </w:r>
    </w:p>
    <w:p w:rsidR="00A40AE7" w:rsidRPr="0051767C" w:rsidRDefault="00A40AE7" w:rsidP="00A91FC6">
      <w:pPr>
        <w:jc w:val="both"/>
        <w:rPr>
          <w:sz w:val="22"/>
          <w:szCs w:val="22"/>
        </w:rPr>
      </w:pPr>
    </w:p>
    <w:p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81"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5D2E87">
        <w:rPr>
          <w:sz w:val="22"/>
          <w:szCs w:val="22"/>
        </w:rPr>
        <w:t>pel</w:t>
      </w:r>
      <w:r w:rsidR="00CC6C59">
        <w:rPr>
          <w:sz w:val="22"/>
          <w:szCs w:val="22"/>
        </w:rPr>
        <w:t>o(a)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D457BF">
        <w:rPr>
          <w:color w:val="FF0000"/>
          <w:sz w:val="22"/>
          <w:szCs w:val="22"/>
        </w:rPr>
        <w:t>9266</w:t>
      </w:r>
      <w:r w:rsidRPr="0051767C">
        <w:rPr>
          <w:sz w:val="22"/>
          <w:szCs w:val="22"/>
        </w:rPr>
        <w:t>, ou no endereço sito a Av. Farquar,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rsidR="00515870" w:rsidRDefault="00515870" w:rsidP="00A91FC6">
      <w:pPr>
        <w:tabs>
          <w:tab w:val="left" w:pos="9072"/>
        </w:tabs>
        <w:jc w:val="right"/>
        <w:rPr>
          <w:b/>
          <w:color w:val="FF0000"/>
          <w:sz w:val="22"/>
          <w:szCs w:val="22"/>
        </w:rPr>
      </w:pPr>
    </w:p>
    <w:p w:rsidR="00E634F3" w:rsidRPr="0051767C" w:rsidRDefault="006D52B2" w:rsidP="00A91FC6">
      <w:pPr>
        <w:tabs>
          <w:tab w:val="left" w:pos="9072"/>
        </w:tabs>
        <w:jc w:val="right"/>
        <w:rPr>
          <w:b/>
          <w:color w:val="FF0000"/>
          <w:sz w:val="22"/>
          <w:szCs w:val="22"/>
        </w:rPr>
      </w:pPr>
      <w:r w:rsidRPr="00BB47B7">
        <w:rPr>
          <w:b/>
          <w:sz w:val="22"/>
          <w:szCs w:val="22"/>
        </w:rPr>
        <w:t>Porto Velho-</w:t>
      </w:r>
      <w:r w:rsidR="00E634F3" w:rsidRPr="00BB47B7">
        <w:rPr>
          <w:b/>
          <w:sz w:val="22"/>
          <w:szCs w:val="22"/>
        </w:rPr>
        <w:t xml:space="preserve">RO, </w:t>
      </w:r>
      <w:r w:rsidR="001E0FE2">
        <w:rPr>
          <w:b/>
          <w:color w:val="FF0000"/>
          <w:sz w:val="22"/>
          <w:szCs w:val="22"/>
        </w:rPr>
        <w:t>2</w:t>
      </w:r>
      <w:r w:rsidR="001032C7">
        <w:rPr>
          <w:b/>
          <w:color w:val="FF0000"/>
          <w:sz w:val="22"/>
          <w:szCs w:val="22"/>
        </w:rPr>
        <w:t>5</w:t>
      </w:r>
      <w:r w:rsidR="001E0FE2">
        <w:rPr>
          <w:b/>
          <w:color w:val="FF0000"/>
          <w:sz w:val="22"/>
          <w:szCs w:val="22"/>
        </w:rPr>
        <w:t xml:space="preserve"> de </w:t>
      </w:r>
      <w:r w:rsidR="001032C7">
        <w:rPr>
          <w:b/>
          <w:color w:val="FF0000"/>
          <w:sz w:val="22"/>
          <w:szCs w:val="22"/>
        </w:rPr>
        <w:t>novembro</w:t>
      </w:r>
      <w:r w:rsidR="009D036A">
        <w:rPr>
          <w:b/>
          <w:color w:val="FF0000"/>
          <w:sz w:val="22"/>
          <w:szCs w:val="22"/>
        </w:rPr>
        <w:t xml:space="preserve"> de </w:t>
      </w:r>
      <w:r w:rsidR="00391B4D">
        <w:rPr>
          <w:b/>
          <w:color w:val="FF0000"/>
          <w:sz w:val="22"/>
          <w:szCs w:val="22"/>
        </w:rPr>
        <w:t>2019</w:t>
      </w:r>
      <w:r w:rsidR="00E634F3" w:rsidRPr="0051767C">
        <w:rPr>
          <w:b/>
          <w:color w:val="FF0000"/>
          <w:sz w:val="22"/>
          <w:szCs w:val="22"/>
        </w:rPr>
        <w:t>.</w:t>
      </w:r>
    </w:p>
    <w:p w:rsidR="002A15DD" w:rsidRDefault="002A15DD" w:rsidP="00A91FC6">
      <w:pPr>
        <w:jc w:val="center"/>
        <w:rPr>
          <w:b/>
          <w:color w:val="FF0000"/>
          <w:sz w:val="22"/>
          <w:szCs w:val="22"/>
        </w:rPr>
      </w:pPr>
      <w:r>
        <w:rPr>
          <w:b/>
          <w:color w:val="FF0000"/>
          <w:sz w:val="22"/>
          <w:szCs w:val="22"/>
        </w:rPr>
        <w:t>ROGÉRIO PEREIRA SANTANA</w:t>
      </w:r>
    </w:p>
    <w:p w:rsidR="00CA6ADF" w:rsidRPr="00B57165" w:rsidRDefault="00CC6C59" w:rsidP="00A91FC6">
      <w:pPr>
        <w:jc w:val="center"/>
        <w:rPr>
          <w:sz w:val="22"/>
          <w:szCs w:val="22"/>
        </w:rPr>
      </w:pPr>
      <w:r>
        <w:rPr>
          <w:sz w:val="22"/>
          <w:szCs w:val="22"/>
        </w:rPr>
        <w:t>Pregoeiro(a)</w:t>
      </w:r>
      <w:r w:rsidR="00CA6ADF" w:rsidRPr="00B57165">
        <w:rPr>
          <w:sz w:val="22"/>
          <w:szCs w:val="22"/>
        </w:rPr>
        <w:t xml:space="preserve"> SUPEL-RO</w:t>
      </w:r>
    </w:p>
    <w:p w:rsidR="00533506" w:rsidRPr="00533506" w:rsidRDefault="00CA6ADF" w:rsidP="00B35460">
      <w:pPr>
        <w:jc w:val="center"/>
      </w:pPr>
      <w:r w:rsidRPr="00B57165">
        <w:rPr>
          <w:sz w:val="22"/>
          <w:szCs w:val="22"/>
        </w:rPr>
        <w:t xml:space="preserve">Mat. </w:t>
      </w:r>
      <w:r w:rsidR="002A15DD">
        <w:rPr>
          <w:color w:val="FF0000"/>
          <w:sz w:val="22"/>
          <w:szCs w:val="22"/>
        </w:rPr>
        <w:t>300109135.</w:t>
      </w:r>
      <w:bookmarkStart w:id="7" w:name="_ANEXO_I_DO"/>
      <w:bookmarkEnd w:id="7"/>
    </w:p>
    <w:sectPr w:rsidR="00533506" w:rsidRPr="00533506" w:rsidSect="00A91FC6">
      <w:headerReference w:type="default" r:id="rId82"/>
      <w:footerReference w:type="default" r:id="rId83"/>
      <w:headerReference w:type="first" r:id="rId84"/>
      <w:footerReference w:type="first" r:id="rId85"/>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CF6" w:rsidRDefault="00E17CF6">
      <w:r>
        <w:separator/>
      </w:r>
    </w:p>
  </w:endnote>
  <w:endnote w:type="continuationSeparator" w:id="0">
    <w:p w:rsidR="00E17CF6" w:rsidRDefault="00E1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Minngs">
    <w:altName w:val="Arial Unicode MS"/>
    <w:charset w:val="8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CF6" w:rsidRDefault="00E17CF6">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E17CF6" w:rsidRPr="00F55BB3" w:rsidTr="005C5B77">
      <w:trPr>
        <w:trHeight w:val="258"/>
        <w:jc w:val="center"/>
      </w:trPr>
      <w:tc>
        <w:tcPr>
          <w:tcW w:w="10097" w:type="dxa"/>
        </w:tcPr>
        <w:p w:rsidR="00E17CF6" w:rsidRDefault="00E17CF6" w:rsidP="005C5B77">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 -Tel.: (69) 3212-</w:t>
          </w:r>
          <w:r>
            <w:rPr>
              <w:color w:val="FF0000"/>
              <w:sz w:val="14"/>
              <w:szCs w:val="14"/>
            </w:rPr>
            <w:t xml:space="preserve">9266 </w:t>
          </w:r>
          <w:r w:rsidRPr="00441AE7">
            <w:rPr>
              <w:sz w:val="14"/>
              <w:szCs w:val="14"/>
            </w:rPr>
            <w:t xml:space="preserve">CEP: 76.820-408 - Porto Velho </w:t>
          </w:r>
          <w:r>
            <w:rPr>
              <w:sz w:val="14"/>
              <w:szCs w:val="14"/>
            </w:rPr>
            <w:t>–</w:t>
          </w:r>
          <w:r w:rsidRPr="00441AE7">
            <w:rPr>
              <w:sz w:val="14"/>
              <w:szCs w:val="14"/>
            </w:rPr>
            <w:t xml:space="preserve"> RO</w:t>
          </w:r>
        </w:p>
        <w:p w:rsidR="00E17CF6" w:rsidRPr="00441AE7" w:rsidRDefault="00E17CF6" w:rsidP="005C5B77">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E17CF6" w:rsidRPr="00B9434D" w:rsidTr="00533506">
            <w:tc>
              <w:tcPr>
                <w:tcW w:w="3686" w:type="dxa"/>
              </w:tcPr>
              <w:p w:rsidR="00E17CF6" w:rsidRPr="00B9434D" w:rsidRDefault="00E17CF6" w:rsidP="00533506">
                <w:pPr>
                  <w:jc w:val="center"/>
                  <w:rPr>
                    <w:b/>
                    <w:sz w:val="14"/>
                    <w:szCs w:val="14"/>
                  </w:rPr>
                </w:pPr>
                <w:r>
                  <w:rPr>
                    <w:b/>
                    <w:color w:val="FF0000"/>
                    <w:sz w:val="14"/>
                    <w:szCs w:val="14"/>
                  </w:rPr>
                  <w:t>ROGÉRIO PEREIRA SANTANA</w:t>
                </w:r>
              </w:p>
            </w:tc>
            <w:tc>
              <w:tcPr>
                <w:tcW w:w="3686" w:type="dxa"/>
              </w:tcPr>
              <w:p w:rsidR="00E17CF6" w:rsidRPr="00B9434D" w:rsidRDefault="00E17CF6" w:rsidP="00533506">
                <w:pPr>
                  <w:jc w:val="center"/>
                  <w:rPr>
                    <w:b/>
                    <w:sz w:val="14"/>
                    <w:szCs w:val="14"/>
                  </w:rPr>
                </w:pPr>
                <w:r w:rsidRPr="009D1AB9">
                  <w:rPr>
                    <w:b/>
                    <w:color w:val="FF0000"/>
                    <w:sz w:val="14"/>
                    <w:szCs w:val="14"/>
                  </w:rPr>
                  <w:t>XXXXXXXXXXXXXXXXXXX</w:t>
                </w:r>
              </w:p>
            </w:tc>
          </w:tr>
          <w:tr w:rsidR="00E17CF6" w:rsidRPr="00B9434D" w:rsidTr="00533506">
            <w:tc>
              <w:tcPr>
                <w:tcW w:w="3686" w:type="dxa"/>
              </w:tcPr>
              <w:p w:rsidR="00E17CF6" w:rsidRPr="00B9434D" w:rsidRDefault="00E17CF6" w:rsidP="00533506">
                <w:pPr>
                  <w:jc w:val="center"/>
                  <w:rPr>
                    <w:sz w:val="14"/>
                    <w:szCs w:val="14"/>
                  </w:rPr>
                </w:pPr>
                <w:r>
                  <w:rPr>
                    <w:sz w:val="14"/>
                    <w:szCs w:val="14"/>
                  </w:rPr>
                  <w:t>Pregoeiro (a)</w:t>
                </w:r>
                <w:r w:rsidRPr="00B9434D">
                  <w:rPr>
                    <w:sz w:val="14"/>
                    <w:szCs w:val="14"/>
                  </w:rPr>
                  <w:t xml:space="preserve"> SUPEL-RO</w:t>
                </w:r>
              </w:p>
            </w:tc>
            <w:tc>
              <w:tcPr>
                <w:tcW w:w="3686" w:type="dxa"/>
              </w:tcPr>
              <w:p w:rsidR="00E17CF6" w:rsidRPr="00B9434D" w:rsidRDefault="00E17CF6" w:rsidP="00533506">
                <w:pPr>
                  <w:jc w:val="center"/>
                  <w:rPr>
                    <w:sz w:val="14"/>
                    <w:szCs w:val="14"/>
                  </w:rPr>
                </w:pPr>
                <w:r>
                  <w:rPr>
                    <w:sz w:val="14"/>
                    <w:szCs w:val="14"/>
                  </w:rPr>
                  <w:t>Pregoeiro (a)</w:t>
                </w:r>
                <w:r w:rsidRPr="00B9434D">
                  <w:rPr>
                    <w:sz w:val="14"/>
                    <w:szCs w:val="14"/>
                  </w:rPr>
                  <w:t xml:space="preserve"> SUPEL-RO</w:t>
                </w:r>
              </w:p>
            </w:tc>
          </w:tr>
          <w:tr w:rsidR="00E17CF6" w:rsidRPr="00B9434D" w:rsidTr="00533506">
            <w:trPr>
              <w:trHeight w:val="87"/>
            </w:trPr>
            <w:tc>
              <w:tcPr>
                <w:tcW w:w="3686" w:type="dxa"/>
              </w:tcPr>
              <w:p w:rsidR="00E17CF6" w:rsidRPr="00B9434D" w:rsidRDefault="00E17CF6" w:rsidP="00533506">
                <w:pPr>
                  <w:jc w:val="center"/>
                  <w:rPr>
                    <w:b/>
                    <w:sz w:val="14"/>
                    <w:szCs w:val="14"/>
                  </w:rPr>
                </w:pPr>
                <w:r>
                  <w:rPr>
                    <w:sz w:val="14"/>
                    <w:szCs w:val="14"/>
                  </w:rPr>
                  <w:t xml:space="preserve">Mat. </w:t>
                </w:r>
                <w:r>
                  <w:rPr>
                    <w:color w:val="FF0000"/>
                    <w:sz w:val="14"/>
                    <w:szCs w:val="14"/>
                  </w:rPr>
                  <w:t>300109135</w:t>
                </w:r>
              </w:p>
            </w:tc>
            <w:tc>
              <w:tcPr>
                <w:tcW w:w="3686" w:type="dxa"/>
              </w:tcPr>
              <w:p w:rsidR="00E17CF6" w:rsidRPr="00B9434D" w:rsidRDefault="00E17CF6" w:rsidP="00533506">
                <w:pPr>
                  <w:jc w:val="center"/>
                  <w:rPr>
                    <w:b/>
                    <w:sz w:val="14"/>
                    <w:szCs w:val="14"/>
                  </w:rPr>
                </w:pPr>
                <w:r>
                  <w:rPr>
                    <w:sz w:val="14"/>
                    <w:szCs w:val="14"/>
                  </w:rPr>
                  <w:t xml:space="preserve">Mat. </w:t>
                </w:r>
                <w:r w:rsidRPr="009D1AB9">
                  <w:rPr>
                    <w:color w:val="FF0000"/>
                    <w:sz w:val="14"/>
                    <w:szCs w:val="14"/>
                  </w:rPr>
                  <w:t>XXXXXXXXXX</w:t>
                </w:r>
              </w:p>
            </w:tc>
          </w:tr>
        </w:tbl>
        <w:p w:rsidR="00E17CF6" w:rsidRPr="00F55BB3" w:rsidRDefault="00E17CF6" w:rsidP="005C5B77">
          <w:pPr>
            <w:jc w:val="center"/>
            <w:rPr>
              <w:rFonts w:ascii="Calibri" w:hAnsi="Calibri"/>
              <w:sz w:val="14"/>
              <w:szCs w:val="14"/>
            </w:rPr>
          </w:pPr>
        </w:p>
      </w:tc>
    </w:tr>
  </w:tbl>
  <w:p w:rsidR="00E17CF6" w:rsidRPr="008843F3" w:rsidRDefault="00E17CF6" w:rsidP="00E67097">
    <w:pPr>
      <w:pStyle w:val="Rodap"/>
      <w:tabs>
        <w:tab w:val="left" w:pos="9638"/>
      </w:tabs>
      <w:ind w:left="-567" w:firstLine="567"/>
      <w:jc w:val="both"/>
      <w:rPr>
        <w:sz w:val="12"/>
        <w:szCs w:val="12"/>
      </w:rPr>
    </w:pPr>
    <w:r>
      <w:rPr>
        <w:sz w:val="12"/>
        <w:szCs w:val="12"/>
      </w:rPr>
      <w:t>JBL.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CF6" w:rsidRPr="00857230" w:rsidRDefault="00E17CF6"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E17CF6" w:rsidRPr="00F55BB3" w:rsidTr="00316A9F">
      <w:trPr>
        <w:trHeight w:val="258"/>
        <w:jc w:val="center"/>
      </w:trPr>
      <w:tc>
        <w:tcPr>
          <w:tcW w:w="10097" w:type="dxa"/>
        </w:tcPr>
        <w:p w:rsidR="00E17CF6" w:rsidRDefault="00E17CF6"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 xml:space="preserve">9266, </w:t>
          </w:r>
          <w:r w:rsidRPr="00441AE7">
            <w:rPr>
              <w:sz w:val="14"/>
              <w:szCs w:val="14"/>
            </w:rPr>
            <w:t xml:space="preserve">CEP.: 76.820-408 - Porto Velho </w:t>
          </w:r>
          <w:r>
            <w:rPr>
              <w:sz w:val="14"/>
              <w:szCs w:val="14"/>
            </w:rPr>
            <w:t>–</w:t>
          </w:r>
          <w:r w:rsidRPr="00441AE7">
            <w:rPr>
              <w:sz w:val="14"/>
              <w:szCs w:val="14"/>
            </w:rPr>
            <w:t xml:space="preserve"> RO</w:t>
          </w:r>
        </w:p>
        <w:p w:rsidR="00E17CF6" w:rsidRPr="00441AE7" w:rsidRDefault="00E17CF6"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E17CF6" w:rsidRPr="00B9434D" w:rsidTr="00316A9F">
            <w:tc>
              <w:tcPr>
                <w:tcW w:w="3686" w:type="dxa"/>
              </w:tcPr>
              <w:p w:rsidR="00E17CF6" w:rsidRPr="00B9434D" w:rsidRDefault="00E17CF6" w:rsidP="00386BDD">
                <w:pPr>
                  <w:jc w:val="center"/>
                  <w:rPr>
                    <w:b/>
                    <w:sz w:val="14"/>
                    <w:szCs w:val="14"/>
                  </w:rPr>
                </w:pPr>
                <w:r>
                  <w:rPr>
                    <w:b/>
                    <w:color w:val="FF0000"/>
                    <w:sz w:val="14"/>
                    <w:szCs w:val="14"/>
                  </w:rPr>
                  <w:t>ROGÉRIO PEREIRA SANTANA</w:t>
                </w:r>
              </w:p>
            </w:tc>
          </w:tr>
          <w:tr w:rsidR="00E17CF6" w:rsidRPr="00B9434D" w:rsidTr="00316A9F">
            <w:tc>
              <w:tcPr>
                <w:tcW w:w="3686" w:type="dxa"/>
              </w:tcPr>
              <w:p w:rsidR="00E17CF6" w:rsidRPr="00B9434D" w:rsidRDefault="00E17CF6" w:rsidP="00386BDD">
                <w:pPr>
                  <w:jc w:val="center"/>
                  <w:rPr>
                    <w:sz w:val="14"/>
                    <w:szCs w:val="14"/>
                  </w:rPr>
                </w:pPr>
                <w:r>
                  <w:rPr>
                    <w:sz w:val="14"/>
                    <w:szCs w:val="14"/>
                  </w:rPr>
                  <w:t>Pregoeiro (a)</w:t>
                </w:r>
                <w:r w:rsidRPr="00B9434D">
                  <w:rPr>
                    <w:sz w:val="14"/>
                    <w:szCs w:val="14"/>
                  </w:rPr>
                  <w:t xml:space="preserve"> SUPEL-RO</w:t>
                </w:r>
              </w:p>
            </w:tc>
          </w:tr>
          <w:tr w:rsidR="00E17CF6" w:rsidRPr="00B9434D" w:rsidTr="00316A9F">
            <w:trPr>
              <w:trHeight w:val="87"/>
            </w:trPr>
            <w:tc>
              <w:tcPr>
                <w:tcW w:w="3686" w:type="dxa"/>
              </w:tcPr>
              <w:p w:rsidR="00E17CF6" w:rsidRPr="00B9434D" w:rsidRDefault="00E17CF6" w:rsidP="009D1AB9">
                <w:pPr>
                  <w:jc w:val="center"/>
                  <w:rPr>
                    <w:b/>
                    <w:sz w:val="14"/>
                    <w:szCs w:val="14"/>
                  </w:rPr>
                </w:pPr>
                <w:r>
                  <w:rPr>
                    <w:sz w:val="14"/>
                    <w:szCs w:val="14"/>
                  </w:rPr>
                  <w:t xml:space="preserve">Mat. </w:t>
                </w:r>
                <w:r>
                  <w:rPr>
                    <w:color w:val="FF0000"/>
                    <w:sz w:val="14"/>
                    <w:szCs w:val="14"/>
                  </w:rPr>
                  <w:t>300109135</w:t>
                </w:r>
              </w:p>
            </w:tc>
          </w:tr>
        </w:tbl>
        <w:p w:rsidR="00E17CF6" w:rsidRPr="00F55BB3" w:rsidRDefault="00E17CF6" w:rsidP="00386BDD">
          <w:pPr>
            <w:jc w:val="center"/>
            <w:rPr>
              <w:rFonts w:ascii="Calibri" w:hAnsi="Calibri"/>
              <w:sz w:val="14"/>
              <w:szCs w:val="14"/>
            </w:rPr>
          </w:pPr>
        </w:p>
      </w:tc>
    </w:tr>
  </w:tbl>
  <w:p w:rsidR="00E17CF6" w:rsidRPr="00857230" w:rsidRDefault="00E17CF6">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CF6" w:rsidRDefault="00E17CF6">
      <w:r>
        <w:separator/>
      </w:r>
    </w:p>
  </w:footnote>
  <w:footnote w:type="continuationSeparator" w:id="0">
    <w:p w:rsidR="00E17CF6" w:rsidRDefault="00E17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CF6" w:rsidRDefault="00E17CF6" w:rsidP="00C047B7">
    <w:pPr>
      <w:tabs>
        <w:tab w:val="center" w:pos="4419"/>
        <w:tab w:val="right" w:pos="8838"/>
      </w:tabs>
      <w:ind w:left="-1143"/>
      <w:jc w:val="center"/>
    </w:pPr>
  </w:p>
  <w:p w:rsidR="00E17CF6" w:rsidRPr="00A041B3" w:rsidRDefault="00E17CF6"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CF6" w:rsidRPr="00CE22B2" w:rsidRDefault="00E17CF6"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rsidR="00E17CF6" w:rsidRPr="00CE22B2" w:rsidRDefault="00E17CF6" w:rsidP="00C047B7">
                    <w:pPr>
                      <w:ind w:hanging="142"/>
                      <w:rPr>
                        <w:color w:val="1F497D"/>
                        <w:sz w:val="14"/>
                      </w:rPr>
                    </w:pPr>
                  </w:p>
                </w:txbxContent>
              </v:textbox>
            </v:shape>
          </w:pict>
        </mc:Fallback>
      </mc:AlternateContent>
    </w:r>
    <w:r w:rsidRPr="00D6425A">
      <w:rPr>
        <w:noProof/>
      </w:rPr>
      <w:drawing>
        <wp:inline distT="0" distB="0" distL="0" distR="0">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E17CF6" w:rsidRPr="00A041B3" w:rsidRDefault="00E17CF6" w:rsidP="00C047B7">
    <w:pPr>
      <w:tabs>
        <w:tab w:val="center" w:pos="4419"/>
        <w:tab w:val="right" w:pos="8838"/>
      </w:tabs>
      <w:ind w:left="-1143"/>
      <w:contextualSpacing/>
      <w:jc w:val="center"/>
      <w:rPr>
        <w:b/>
      </w:rPr>
    </w:pPr>
    <w:r w:rsidRPr="00A041B3">
      <w:rPr>
        <w:b/>
      </w:rPr>
      <w:t>SUPERINTENDÊNCIA ESTADUAL DE LICITAÇÕES - SUPEL/RO</w:t>
    </w:r>
  </w:p>
  <w:p w:rsidR="00E17CF6" w:rsidRPr="00A041B3" w:rsidRDefault="00E17CF6" w:rsidP="00C047B7">
    <w:pPr>
      <w:tabs>
        <w:tab w:val="center" w:pos="4419"/>
        <w:tab w:val="right" w:pos="8838"/>
      </w:tabs>
      <w:ind w:left="-1143"/>
      <w:contextualSpacing/>
      <w:jc w:val="center"/>
      <w:rPr>
        <w:b/>
      </w:rPr>
    </w:pPr>
    <w:r w:rsidRPr="00A041B3">
      <w:rPr>
        <w:b/>
      </w:rPr>
      <w:t xml:space="preserve">Equipe de licitação </w:t>
    </w:r>
    <w:r>
      <w:rPr>
        <w:b/>
        <w:color w:val="FF0000"/>
      </w:rPr>
      <w:t>GAMA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CF6" w:rsidRPr="00A041B3" w:rsidRDefault="00E17CF6"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CF6" w:rsidRPr="00CE22B2" w:rsidRDefault="00E17CF6"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E17CF6" w:rsidRPr="00CE22B2" w:rsidRDefault="00E17CF6" w:rsidP="00FB52DB">
                    <w:pPr>
                      <w:ind w:hanging="142"/>
                      <w:rPr>
                        <w:color w:val="1F497D"/>
                        <w:sz w:val="14"/>
                      </w:rPr>
                    </w:pPr>
                  </w:p>
                </w:txbxContent>
              </v:textbox>
            </v:shape>
          </w:pict>
        </mc:Fallback>
      </mc:AlternateContent>
    </w:r>
    <w:r w:rsidRPr="00A041B3">
      <w:rPr>
        <w:noProof/>
      </w:rPr>
      <w:drawing>
        <wp:inline distT="0" distB="0" distL="0" distR="0">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E17CF6" w:rsidRPr="00A041B3" w:rsidRDefault="00E17CF6" w:rsidP="00FB52DB">
    <w:pPr>
      <w:tabs>
        <w:tab w:val="center" w:pos="4419"/>
        <w:tab w:val="right" w:pos="8838"/>
      </w:tabs>
      <w:ind w:left="-1143"/>
      <w:contextualSpacing/>
      <w:jc w:val="center"/>
      <w:rPr>
        <w:b/>
      </w:rPr>
    </w:pPr>
    <w:r w:rsidRPr="00A041B3">
      <w:rPr>
        <w:b/>
      </w:rPr>
      <w:t>SUPERINTENDÊNCIA ESTADUAL DE LICITAÇÕES - SUPEL/RO</w:t>
    </w:r>
  </w:p>
  <w:p w:rsidR="00E17CF6" w:rsidRPr="00A041B3" w:rsidRDefault="00E17CF6"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rsidR="00E17CF6" w:rsidRDefault="00E17CF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15:restartNumberingAfterBreak="0">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15:restartNumberingAfterBreak="0">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15:restartNumberingAfterBreak="0">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15:restartNumberingAfterBreak="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15:restartNumberingAfterBreak="0">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8892E35"/>
    <w:multiLevelType w:val="hybridMultilevel"/>
    <w:tmpl w:val="DABA9512"/>
    <w:lvl w:ilvl="0" w:tplc="7AD2273A">
      <w:start w:val="1"/>
      <w:numFmt w:val="decimal"/>
      <w:lvlText w:val="%1."/>
      <w:lvlJc w:val="left"/>
      <w:pPr>
        <w:ind w:left="820" w:hanging="1779"/>
        <w:jc w:val="left"/>
      </w:pPr>
      <w:rPr>
        <w:rFonts w:ascii="Times New Roman" w:eastAsia="Times New Roman" w:hAnsi="Times New Roman" w:cs="Times New Roman" w:hint="default"/>
        <w:spacing w:val="-4"/>
        <w:w w:val="99"/>
        <w:sz w:val="24"/>
        <w:szCs w:val="24"/>
        <w:lang w:val="pt-PT" w:eastAsia="pt-PT" w:bidi="pt-PT"/>
      </w:rPr>
    </w:lvl>
    <w:lvl w:ilvl="1" w:tplc="24F8B8A4">
      <w:numFmt w:val="bullet"/>
      <w:lvlText w:val="•"/>
      <w:lvlJc w:val="left"/>
      <w:pPr>
        <w:ind w:left="1811" w:hanging="1779"/>
      </w:pPr>
      <w:rPr>
        <w:rFonts w:hint="default"/>
        <w:lang w:val="pt-PT" w:eastAsia="pt-PT" w:bidi="pt-PT"/>
      </w:rPr>
    </w:lvl>
    <w:lvl w:ilvl="2" w:tplc="F466A430">
      <w:numFmt w:val="bullet"/>
      <w:lvlText w:val="•"/>
      <w:lvlJc w:val="left"/>
      <w:pPr>
        <w:ind w:left="2803" w:hanging="1779"/>
      </w:pPr>
      <w:rPr>
        <w:rFonts w:hint="default"/>
        <w:lang w:val="pt-PT" w:eastAsia="pt-PT" w:bidi="pt-PT"/>
      </w:rPr>
    </w:lvl>
    <w:lvl w:ilvl="3" w:tplc="64C675E4">
      <w:numFmt w:val="bullet"/>
      <w:lvlText w:val="•"/>
      <w:lvlJc w:val="left"/>
      <w:pPr>
        <w:ind w:left="3795" w:hanging="1779"/>
      </w:pPr>
      <w:rPr>
        <w:rFonts w:hint="default"/>
        <w:lang w:val="pt-PT" w:eastAsia="pt-PT" w:bidi="pt-PT"/>
      </w:rPr>
    </w:lvl>
    <w:lvl w:ilvl="4" w:tplc="3022CD40">
      <w:numFmt w:val="bullet"/>
      <w:lvlText w:val="•"/>
      <w:lvlJc w:val="left"/>
      <w:pPr>
        <w:ind w:left="4787" w:hanging="1779"/>
      </w:pPr>
      <w:rPr>
        <w:rFonts w:hint="default"/>
        <w:lang w:val="pt-PT" w:eastAsia="pt-PT" w:bidi="pt-PT"/>
      </w:rPr>
    </w:lvl>
    <w:lvl w:ilvl="5" w:tplc="85044A36">
      <w:numFmt w:val="bullet"/>
      <w:lvlText w:val="•"/>
      <w:lvlJc w:val="left"/>
      <w:pPr>
        <w:ind w:left="5779" w:hanging="1779"/>
      </w:pPr>
      <w:rPr>
        <w:rFonts w:hint="default"/>
        <w:lang w:val="pt-PT" w:eastAsia="pt-PT" w:bidi="pt-PT"/>
      </w:rPr>
    </w:lvl>
    <w:lvl w:ilvl="6" w:tplc="79ECDA44">
      <w:numFmt w:val="bullet"/>
      <w:lvlText w:val="•"/>
      <w:lvlJc w:val="left"/>
      <w:pPr>
        <w:ind w:left="6771" w:hanging="1779"/>
      </w:pPr>
      <w:rPr>
        <w:rFonts w:hint="default"/>
        <w:lang w:val="pt-PT" w:eastAsia="pt-PT" w:bidi="pt-PT"/>
      </w:rPr>
    </w:lvl>
    <w:lvl w:ilvl="7" w:tplc="0DFCF038">
      <w:numFmt w:val="bullet"/>
      <w:lvlText w:val="•"/>
      <w:lvlJc w:val="left"/>
      <w:pPr>
        <w:ind w:left="7763" w:hanging="1779"/>
      </w:pPr>
      <w:rPr>
        <w:rFonts w:hint="default"/>
        <w:lang w:val="pt-PT" w:eastAsia="pt-PT" w:bidi="pt-PT"/>
      </w:rPr>
    </w:lvl>
    <w:lvl w:ilvl="8" w:tplc="19066CD0">
      <w:numFmt w:val="bullet"/>
      <w:lvlText w:val="•"/>
      <w:lvlJc w:val="left"/>
      <w:pPr>
        <w:ind w:left="8755" w:hanging="1779"/>
      </w:pPr>
      <w:rPr>
        <w:rFonts w:hint="default"/>
        <w:lang w:val="pt-PT" w:eastAsia="pt-PT" w:bidi="pt-PT"/>
      </w:rPr>
    </w:lvl>
  </w:abstractNum>
  <w:abstractNum w:abstractNumId="16" w15:restartNumberingAfterBreak="0">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7" w15:restartNumberingAfterBreak="0">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8" w15:restartNumberingAfterBreak="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9" w15:restartNumberingAfterBreak="0">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2" w15:restartNumberingAfterBreak="0">
    <w:nsid w:val="1723496D"/>
    <w:multiLevelType w:val="multilevel"/>
    <w:tmpl w:val="1B28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3A2180"/>
    <w:multiLevelType w:val="hybridMultilevel"/>
    <w:tmpl w:val="07ACBC0E"/>
    <w:lvl w:ilvl="0" w:tplc="B5D07D0E">
      <w:start w:val="1"/>
      <w:numFmt w:val="lowerLetter"/>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25" w15:restartNumberingAfterBreak="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5B16F0"/>
    <w:multiLevelType w:val="multilevel"/>
    <w:tmpl w:val="30A2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2C6531"/>
    <w:multiLevelType w:val="hybridMultilevel"/>
    <w:tmpl w:val="E13C5BE0"/>
    <w:lvl w:ilvl="0" w:tplc="92F2EDC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207E3180"/>
    <w:multiLevelType w:val="hybridMultilevel"/>
    <w:tmpl w:val="5E4C1140"/>
    <w:lvl w:ilvl="0" w:tplc="04160017">
      <w:start w:val="1"/>
      <w:numFmt w:val="lowerLetter"/>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30"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5564A7"/>
    <w:multiLevelType w:val="hybridMultilevel"/>
    <w:tmpl w:val="5A3064EC"/>
    <w:lvl w:ilvl="0" w:tplc="04160017">
      <w:start w:val="1"/>
      <w:numFmt w:val="lowerLetter"/>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32" w15:restartNumberingAfterBreak="0">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DDE65A2"/>
    <w:multiLevelType w:val="multilevel"/>
    <w:tmpl w:val="AA64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E704492"/>
    <w:multiLevelType w:val="hybridMultilevel"/>
    <w:tmpl w:val="B7FA69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48D3695"/>
    <w:multiLevelType w:val="hybridMultilevel"/>
    <w:tmpl w:val="1534C5A8"/>
    <w:lvl w:ilvl="0" w:tplc="425E8DE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3" w15:restartNumberingAfterBreak="0">
    <w:nsid w:val="41B913EF"/>
    <w:multiLevelType w:val="multilevel"/>
    <w:tmpl w:val="D0FA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9657B8A"/>
    <w:multiLevelType w:val="hybridMultilevel"/>
    <w:tmpl w:val="D6E48574"/>
    <w:lvl w:ilvl="0" w:tplc="CDA25448">
      <w:start w:val="5"/>
      <w:numFmt w:val="decimal"/>
      <w:lvlText w:val="%1."/>
      <w:lvlJc w:val="left"/>
      <w:pPr>
        <w:ind w:left="480" w:hanging="360"/>
      </w:pPr>
      <w:rPr>
        <w:rFonts w:hint="default"/>
        <w:color w:val="000000"/>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46" w15:restartNumberingAfterBreak="0">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50"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4" w15:restartNumberingAfterBreak="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6" w15:restartNumberingAfterBreak="0">
    <w:nsid w:val="692B6367"/>
    <w:multiLevelType w:val="hybridMultilevel"/>
    <w:tmpl w:val="5426B9BC"/>
    <w:lvl w:ilvl="0" w:tplc="04160017">
      <w:start w:val="1"/>
      <w:numFmt w:val="lowerLetter"/>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57" w15:restartNumberingAfterBreak="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8" w15:restartNumberingAfterBreak="0">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0" w15:restartNumberingAfterBreak="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2" w15:restartNumberingAfterBreak="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53"/>
  </w:num>
  <w:num w:numId="2">
    <w:abstractNumId w:val="46"/>
  </w:num>
  <w:num w:numId="3">
    <w:abstractNumId w:val="18"/>
  </w:num>
  <w:num w:numId="4">
    <w:abstractNumId w:val="42"/>
  </w:num>
  <w:num w:numId="5">
    <w:abstractNumId w:val="44"/>
  </w:num>
  <w:num w:numId="6">
    <w:abstractNumId w:val="40"/>
  </w:num>
  <w:num w:numId="7">
    <w:abstractNumId w:val="41"/>
  </w:num>
  <w:num w:numId="8">
    <w:abstractNumId w:val="12"/>
  </w:num>
  <w:num w:numId="9">
    <w:abstractNumId w:val="26"/>
  </w:num>
  <w:num w:numId="10">
    <w:abstractNumId w:val="25"/>
  </w:num>
  <w:num w:numId="11">
    <w:abstractNumId w:val="51"/>
  </w:num>
  <w:num w:numId="12">
    <w:abstractNumId w:val="47"/>
  </w:num>
  <w:num w:numId="13">
    <w:abstractNumId w:val="60"/>
  </w:num>
  <w:num w:numId="14">
    <w:abstractNumId w:val="38"/>
  </w:num>
  <w:num w:numId="15">
    <w:abstractNumId w:val="48"/>
  </w:num>
  <w:num w:numId="16">
    <w:abstractNumId w:val="58"/>
  </w:num>
  <w:num w:numId="17">
    <w:abstractNumId w:val="11"/>
  </w:num>
  <w:num w:numId="18">
    <w:abstractNumId w:val="50"/>
  </w:num>
  <w:num w:numId="19">
    <w:abstractNumId w:val="30"/>
  </w:num>
  <w:num w:numId="20">
    <w:abstractNumId w:val="13"/>
  </w:num>
  <w:num w:numId="21">
    <w:abstractNumId w:val="34"/>
  </w:num>
  <w:num w:numId="22">
    <w:abstractNumId w:val="57"/>
  </w:num>
  <w:num w:numId="23">
    <w:abstractNumId w:val="55"/>
  </w:num>
  <w:num w:numId="24">
    <w:abstractNumId w:val="49"/>
  </w:num>
  <w:num w:numId="25">
    <w:abstractNumId w:val="16"/>
  </w:num>
  <w:num w:numId="26">
    <w:abstractNumId w:val="23"/>
  </w:num>
  <w:num w:numId="27">
    <w:abstractNumId w:val="20"/>
  </w:num>
  <w:num w:numId="28">
    <w:abstractNumId w:val="17"/>
  </w:num>
  <w:num w:numId="29">
    <w:abstractNumId w:val="21"/>
  </w:num>
  <w:num w:numId="30">
    <w:abstractNumId w:val="35"/>
  </w:num>
  <w:num w:numId="31">
    <w:abstractNumId w:val="52"/>
  </w:num>
  <w:num w:numId="32">
    <w:abstractNumId w:val="19"/>
  </w:num>
  <w:num w:numId="33">
    <w:abstractNumId w:val="37"/>
  </w:num>
  <w:num w:numId="34">
    <w:abstractNumId w:val="59"/>
  </w:num>
  <w:num w:numId="35">
    <w:abstractNumId w:val="61"/>
  </w:num>
  <w:num w:numId="36">
    <w:abstractNumId w:val="45"/>
  </w:num>
  <w:num w:numId="37">
    <w:abstractNumId w:val="36"/>
  </w:num>
  <w:num w:numId="38">
    <w:abstractNumId w:val="27"/>
  </w:num>
  <w:num w:numId="39">
    <w:abstractNumId w:val="33"/>
  </w:num>
  <w:num w:numId="40">
    <w:abstractNumId w:val="43"/>
    <w:lvlOverride w:ilvl="0">
      <w:startOverride w:val="2"/>
    </w:lvlOverride>
  </w:num>
  <w:num w:numId="41">
    <w:abstractNumId w:val="22"/>
  </w:num>
  <w:num w:numId="42">
    <w:abstractNumId w:val="31"/>
  </w:num>
  <w:num w:numId="43">
    <w:abstractNumId w:val="29"/>
  </w:num>
  <w:num w:numId="44">
    <w:abstractNumId w:val="56"/>
  </w:num>
  <w:num w:numId="45">
    <w:abstractNumId w:val="24"/>
  </w:num>
  <w:num w:numId="46">
    <w:abstractNumId w:val="15"/>
  </w:num>
  <w:num w:numId="47">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7A3"/>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09F"/>
    <w:rsid w:val="000151E8"/>
    <w:rsid w:val="000155A0"/>
    <w:rsid w:val="00015750"/>
    <w:rsid w:val="00016AF2"/>
    <w:rsid w:val="0002064C"/>
    <w:rsid w:val="000214F9"/>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78E"/>
    <w:rsid w:val="00035B08"/>
    <w:rsid w:val="0003629D"/>
    <w:rsid w:val="00036E17"/>
    <w:rsid w:val="00036EB6"/>
    <w:rsid w:val="00037905"/>
    <w:rsid w:val="00037B49"/>
    <w:rsid w:val="000401AC"/>
    <w:rsid w:val="0004061B"/>
    <w:rsid w:val="000410A0"/>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9E"/>
    <w:rsid w:val="000478A7"/>
    <w:rsid w:val="00047920"/>
    <w:rsid w:val="000509CB"/>
    <w:rsid w:val="00052A22"/>
    <w:rsid w:val="0005365A"/>
    <w:rsid w:val="000537A7"/>
    <w:rsid w:val="0005456E"/>
    <w:rsid w:val="0005464E"/>
    <w:rsid w:val="00054AFE"/>
    <w:rsid w:val="00055E7B"/>
    <w:rsid w:val="00060E29"/>
    <w:rsid w:val="00060E2C"/>
    <w:rsid w:val="00060EC6"/>
    <w:rsid w:val="00061ACD"/>
    <w:rsid w:val="00062AE7"/>
    <w:rsid w:val="00062D26"/>
    <w:rsid w:val="00063884"/>
    <w:rsid w:val="00064A4A"/>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36F6"/>
    <w:rsid w:val="000845B8"/>
    <w:rsid w:val="00084B58"/>
    <w:rsid w:val="00084C06"/>
    <w:rsid w:val="00085063"/>
    <w:rsid w:val="00086655"/>
    <w:rsid w:val="00086869"/>
    <w:rsid w:val="000869CD"/>
    <w:rsid w:val="00086CCA"/>
    <w:rsid w:val="00087700"/>
    <w:rsid w:val="0009056C"/>
    <w:rsid w:val="00090A71"/>
    <w:rsid w:val="00091A01"/>
    <w:rsid w:val="0009217B"/>
    <w:rsid w:val="000922E3"/>
    <w:rsid w:val="00094AEE"/>
    <w:rsid w:val="00094E79"/>
    <w:rsid w:val="0009557C"/>
    <w:rsid w:val="00095D54"/>
    <w:rsid w:val="00095D7D"/>
    <w:rsid w:val="00096C8E"/>
    <w:rsid w:val="00096EB2"/>
    <w:rsid w:val="00097110"/>
    <w:rsid w:val="00097DA6"/>
    <w:rsid w:val="000A03AB"/>
    <w:rsid w:val="000A11AD"/>
    <w:rsid w:val="000A188D"/>
    <w:rsid w:val="000A1EDD"/>
    <w:rsid w:val="000A261E"/>
    <w:rsid w:val="000A342D"/>
    <w:rsid w:val="000A3691"/>
    <w:rsid w:val="000A372F"/>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B640D"/>
    <w:rsid w:val="000B7C66"/>
    <w:rsid w:val="000C18E9"/>
    <w:rsid w:val="000C1968"/>
    <w:rsid w:val="000C1C53"/>
    <w:rsid w:val="000C2080"/>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453"/>
    <w:rsid w:val="000D6554"/>
    <w:rsid w:val="000D6706"/>
    <w:rsid w:val="000D72EB"/>
    <w:rsid w:val="000D7490"/>
    <w:rsid w:val="000D7CD1"/>
    <w:rsid w:val="000E02CF"/>
    <w:rsid w:val="000E1E17"/>
    <w:rsid w:val="000E2077"/>
    <w:rsid w:val="000E22CF"/>
    <w:rsid w:val="000E31AE"/>
    <w:rsid w:val="000E3970"/>
    <w:rsid w:val="000E4238"/>
    <w:rsid w:val="000E52E4"/>
    <w:rsid w:val="000E54A9"/>
    <w:rsid w:val="000E70A0"/>
    <w:rsid w:val="000F0B29"/>
    <w:rsid w:val="000F13C5"/>
    <w:rsid w:val="000F1D2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405"/>
    <w:rsid w:val="001005F5"/>
    <w:rsid w:val="00101757"/>
    <w:rsid w:val="001031C3"/>
    <w:rsid w:val="001032C7"/>
    <w:rsid w:val="00103A2C"/>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148"/>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46B79"/>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7C09"/>
    <w:rsid w:val="0017085D"/>
    <w:rsid w:val="00170E34"/>
    <w:rsid w:val="001714AD"/>
    <w:rsid w:val="00171FDB"/>
    <w:rsid w:val="00172139"/>
    <w:rsid w:val="001733A9"/>
    <w:rsid w:val="001733EE"/>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6807"/>
    <w:rsid w:val="001A7698"/>
    <w:rsid w:val="001A7E3D"/>
    <w:rsid w:val="001B0598"/>
    <w:rsid w:val="001B0D9B"/>
    <w:rsid w:val="001B2A39"/>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C81"/>
    <w:rsid w:val="001D4D3E"/>
    <w:rsid w:val="001D5142"/>
    <w:rsid w:val="001D5E2C"/>
    <w:rsid w:val="001D6DEF"/>
    <w:rsid w:val="001D7529"/>
    <w:rsid w:val="001D7C65"/>
    <w:rsid w:val="001E0AB3"/>
    <w:rsid w:val="001E0FE2"/>
    <w:rsid w:val="001E1113"/>
    <w:rsid w:val="001E219D"/>
    <w:rsid w:val="001E2610"/>
    <w:rsid w:val="001E2662"/>
    <w:rsid w:val="001E3BE1"/>
    <w:rsid w:val="001E3CFC"/>
    <w:rsid w:val="001E3D7F"/>
    <w:rsid w:val="001E40C4"/>
    <w:rsid w:val="001E46C6"/>
    <w:rsid w:val="001E56D2"/>
    <w:rsid w:val="001E63C7"/>
    <w:rsid w:val="001E67D1"/>
    <w:rsid w:val="001E6F96"/>
    <w:rsid w:val="001E7AF9"/>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6D8"/>
    <w:rsid w:val="002117F9"/>
    <w:rsid w:val="00211B68"/>
    <w:rsid w:val="002122F8"/>
    <w:rsid w:val="00212841"/>
    <w:rsid w:val="002129BF"/>
    <w:rsid w:val="00212E3C"/>
    <w:rsid w:val="00213364"/>
    <w:rsid w:val="0021352B"/>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26DDF"/>
    <w:rsid w:val="0023009C"/>
    <w:rsid w:val="00230733"/>
    <w:rsid w:val="00231AB6"/>
    <w:rsid w:val="00232380"/>
    <w:rsid w:val="00233B0C"/>
    <w:rsid w:val="0023495A"/>
    <w:rsid w:val="002368E2"/>
    <w:rsid w:val="00236A89"/>
    <w:rsid w:val="00236BC6"/>
    <w:rsid w:val="002370B2"/>
    <w:rsid w:val="0024014C"/>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067"/>
    <w:rsid w:val="0025338E"/>
    <w:rsid w:val="00253885"/>
    <w:rsid w:val="00255470"/>
    <w:rsid w:val="002554A7"/>
    <w:rsid w:val="002554AD"/>
    <w:rsid w:val="002555EC"/>
    <w:rsid w:val="002561C7"/>
    <w:rsid w:val="00256F04"/>
    <w:rsid w:val="00257AD4"/>
    <w:rsid w:val="002609D7"/>
    <w:rsid w:val="002610C9"/>
    <w:rsid w:val="002636B4"/>
    <w:rsid w:val="002653D1"/>
    <w:rsid w:val="00265E8F"/>
    <w:rsid w:val="00266652"/>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1F"/>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90577"/>
    <w:rsid w:val="00290B42"/>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15DD"/>
    <w:rsid w:val="002A208C"/>
    <w:rsid w:val="002A235F"/>
    <w:rsid w:val="002A2C87"/>
    <w:rsid w:val="002A3089"/>
    <w:rsid w:val="002A3399"/>
    <w:rsid w:val="002A38D3"/>
    <w:rsid w:val="002A4197"/>
    <w:rsid w:val="002A56A4"/>
    <w:rsid w:val="002A5C11"/>
    <w:rsid w:val="002A66CE"/>
    <w:rsid w:val="002A6827"/>
    <w:rsid w:val="002A6CBB"/>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1BD3"/>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E7FAE"/>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4B0"/>
    <w:rsid w:val="00306DF7"/>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380"/>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1CF8"/>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3F2C"/>
    <w:rsid w:val="00344734"/>
    <w:rsid w:val="0034479A"/>
    <w:rsid w:val="00344BE2"/>
    <w:rsid w:val="003452C0"/>
    <w:rsid w:val="00345656"/>
    <w:rsid w:val="00345FE0"/>
    <w:rsid w:val="00346122"/>
    <w:rsid w:val="00346A58"/>
    <w:rsid w:val="003475A9"/>
    <w:rsid w:val="00347EA1"/>
    <w:rsid w:val="0035082C"/>
    <w:rsid w:val="00350CF9"/>
    <w:rsid w:val="00350EF9"/>
    <w:rsid w:val="003518F5"/>
    <w:rsid w:val="00352D37"/>
    <w:rsid w:val="0035393F"/>
    <w:rsid w:val="00353C4E"/>
    <w:rsid w:val="00353D0D"/>
    <w:rsid w:val="0035415D"/>
    <w:rsid w:val="0035426D"/>
    <w:rsid w:val="003546B5"/>
    <w:rsid w:val="00354854"/>
    <w:rsid w:val="00354862"/>
    <w:rsid w:val="00354CA4"/>
    <w:rsid w:val="003550AB"/>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4D3"/>
    <w:rsid w:val="00372B74"/>
    <w:rsid w:val="00372E53"/>
    <w:rsid w:val="00373A7E"/>
    <w:rsid w:val="0037601F"/>
    <w:rsid w:val="0037654F"/>
    <w:rsid w:val="00376835"/>
    <w:rsid w:val="00377912"/>
    <w:rsid w:val="003800C3"/>
    <w:rsid w:val="00380293"/>
    <w:rsid w:val="00381586"/>
    <w:rsid w:val="003817D1"/>
    <w:rsid w:val="00381DAA"/>
    <w:rsid w:val="00382C7B"/>
    <w:rsid w:val="00382CCF"/>
    <w:rsid w:val="00383693"/>
    <w:rsid w:val="00384144"/>
    <w:rsid w:val="00384C3C"/>
    <w:rsid w:val="00385889"/>
    <w:rsid w:val="00386A0E"/>
    <w:rsid w:val="00386BDD"/>
    <w:rsid w:val="00387876"/>
    <w:rsid w:val="003900FF"/>
    <w:rsid w:val="0039078E"/>
    <w:rsid w:val="00390C9B"/>
    <w:rsid w:val="00391A6B"/>
    <w:rsid w:val="00391B4D"/>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0E5"/>
    <w:rsid w:val="003C797A"/>
    <w:rsid w:val="003D1818"/>
    <w:rsid w:val="003D1A9E"/>
    <w:rsid w:val="003D22D4"/>
    <w:rsid w:val="003D32E9"/>
    <w:rsid w:val="003D4B45"/>
    <w:rsid w:val="003D58BB"/>
    <w:rsid w:val="003D7184"/>
    <w:rsid w:val="003D779A"/>
    <w:rsid w:val="003D7C58"/>
    <w:rsid w:val="003D7D47"/>
    <w:rsid w:val="003E0562"/>
    <w:rsid w:val="003E05CA"/>
    <w:rsid w:val="003E0A2C"/>
    <w:rsid w:val="003E0CF7"/>
    <w:rsid w:val="003E10DC"/>
    <w:rsid w:val="003E1219"/>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45E"/>
    <w:rsid w:val="00406582"/>
    <w:rsid w:val="00407581"/>
    <w:rsid w:val="00410638"/>
    <w:rsid w:val="004107A7"/>
    <w:rsid w:val="0041171D"/>
    <w:rsid w:val="004140DD"/>
    <w:rsid w:val="0041435A"/>
    <w:rsid w:val="004147BD"/>
    <w:rsid w:val="00414A44"/>
    <w:rsid w:val="00414A6F"/>
    <w:rsid w:val="00414C64"/>
    <w:rsid w:val="00414E6B"/>
    <w:rsid w:val="004152D5"/>
    <w:rsid w:val="004166C5"/>
    <w:rsid w:val="00416AAE"/>
    <w:rsid w:val="00416C42"/>
    <w:rsid w:val="004172E6"/>
    <w:rsid w:val="00420658"/>
    <w:rsid w:val="00422027"/>
    <w:rsid w:val="0042287A"/>
    <w:rsid w:val="004232D4"/>
    <w:rsid w:val="00424F3D"/>
    <w:rsid w:val="004254D0"/>
    <w:rsid w:val="00425682"/>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1AEB"/>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57C7E"/>
    <w:rsid w:val="00460804"/>
    <w:rsid w:val="004609B2"/>
    <w:rsid w:val="00461B32"/>
    <w:rsid w:val="00461DFA"/>
    <w:rsid w:val="00463677"/>
    <w:rsid w:val="00464044"/>
    <w:rsid w:val="0046471E"/>
    <w:rsid w:val="00464818"/>
    <w:rsid w:val="00464FB8"/>
    <w:rsid w:val="00465D16"/>
    <w:rsid w:val="0046613F"/>
    <w:rsid w:val="00470026"/>
    <w:rsid w:val="004708A3"/>
    <w:rsid w:val="0047202D"/>
    <w:rsid w:val="00473890"/>
    <w:rsid w:val="00473FE4"/>
    <w:rsid w:val="004745B6"/>
    <w:rsid w:val="00474CA3"/>
    <w:rsid w:val="004751C6"/>
    <w:rsid w:val="00475611"/>
    <w:rsid w:val="00475825"/>
    <w:rsid w:val="00476A51"/>
    <w:rsid w:val="0047704E"/>
    <w:rsid w:val="00480D7E"/>
    <w:rsid w:val="004814E7"/>
    <w:rsid w:val="0048273B"/>
    <w:rsid w:val="00483013"/>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4EFB"/>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599"/>
    <w:rsid w:val="004C5830"/>
    <w:rsid w:val="004C5ECD"/>
    <w:rsid w:val="004C6091"/>
    <w:rsid w:val="004C743B"/>
    <w:rsid w:val="004C7536"/>
    <w:rsid w:val="004D0369"/>
    <w:rsid w:val="004D1166"/>
    <w:rsid w:val="004D1469"/>
    <w:rsid w:val="004D1B43"/>
    <w:rsid w:val="004D2636"/>
    <w:rsid w:val="004D5BC1"/>
    <w:rsid w:val="004D5F26"/>
    <w:rsid w:val="004D6746"/>
    <w:rsid w:val="004E0333"/>
    <w:rsid w:val="004E05E3"/>
    <w:rsid w:val="004E085E"/>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06E"/>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831"/>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506"/>
    <w:rsid w:val="00533DE7"/>
    <w:rsid w:val="00533E49"/>
    <w:rsid w:val="00534B0C"/>
    <w:rsid w:val="005358A7"/>
    <w:rsid w:val="00535DC8"/>
    <w:rsid w:val="00536455"/>
    <w:rsid w:val="00536D27"/>
    <w:rsid w:val="005372A4"/>
    <w:rsid w:val="00537308"/>
    <w:rsid w:val="00537BA9"/>
    <w:rsid w:val="005405AB"/>
    <w:rsid w:val="00540A00"/>
    <w:rsid w:val="00541080"/>
    <w:rsid w:val="005411B9"/>
    <w:rsid w:val="00541654"/>
    <w:rsid w:val="00541DC9"/>
    <w:rsid w:val="00543CE4"/>
    <w:rsid w:val="00543CFA"/>
    <w:rsid w:val="005440CB"/>
    <w:rsid w:val="00544173"/>
    <w:rsid w:val="00545381"/>
    <w:rsid w:val="00545EA8"/>
    <w:rsid w:val="00546FEA"/>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294"/>
    <w:rsid w:val="0056078C"/>
    <w:rsid w:val="00560E80"/>
    <w:rsid w:val="0056142B"/>
    <w:rsid w:val="0056166F"/>
    <w:rsid w:val="0056186C"/>
    <w:rsid w:val="00562C52"/>
    <w:rsid w:val="00563DA3"/>
    <w:rsid w:val="00564474"/>
    <w:rsid w:val="00564765"/>
    <w:rsid w:val="005656AC"/>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97"/>
    <w:rsid w:val="005A02C6"/>
    <w:rsid w:val="005A0D83"/>
    <w:rsid w:val="005A0F3D"/>
    <w:rsid w:val="005A1F6E"/>
    <w:rsid w:val="005A2130"/>
    <w:rsid w:val="005A2D06"/>
    <w:rsid w:val="005A4774"/>
    <w:rsid w:val="005A4907"/>
    <w:rsid w:val="005A530A"/>
    <w:rsid w:val="005A535C"/>
    <w:rsid w:val="005A5FDD"/>
    <w:rsid w:val="005A646D"/>
    <w:rsid w:val="005A6DAC"/>
    <w:rsid w:val="005A6F2B"/>
    <w:rsid w:val="005A75CE"/>
    <w:rsid w:val="005A7FE2"/>
    <w:rsid w:val="005B0B85"/>
    <w:rsid w:val="005B2035"/>
    <w:rsid w:val="005B20DE"/>
    <w:rsid w:val="005B222A"/>
    <w:rsid w:val="005B37B5"/>
    <w:rsid w:val="005B49C4"/>
    <w:rsid w:val="005B547F"/>
    <w:rsid w:val="005B562D"/>
    <w:rsid w:val="005B5ABD"/>
    <w:rsid w:val="005B5AD9"/>
    <w:rsid w:val="005B5C04"/>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5B77"/>
    <w:rsid w:val="005C60C6"/>
    <w:rsid w:val="005C65D6"/>
    <w:rsid w:val="005C7576"/>
    <w:rsid w:val="005C7FC0"/>
    <w:rsid w:val="005D21CB"/>
    <w:rsid w:val="005D22F2"/>
    <w:rsid w:val="005D28B8"/>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113A"/>
    <w:rsid w:val="005E23B6"/>
    <w:rsid w:val="005E30F9"/>
    <w:rsid w:val="005E32AD"/>
    <w:rsid w:val="005E3D68"/>
    <w:rsid w:val="005E4288"/>
    <w:rsid w:val="005E4993"/>
    <w:rsid w:val="005E65E4"/>
    <w:rsid w:val="005E65FB"/>
    <w:rsid w:val="005E6B45"/>
    <w:rsid w:val="005E7502"/>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3F2E"/>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3FCA"/>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6B3A"/>
    <w:rsid w:val="00627715"/>
    <w:rsid w:val="006279A9"/>
    <w:rsid w:val="00631043"/>
    <w:rsid w:val="006318CF"/>
    <w:rsid w:val="00631EDE"/>
    <w:rsid w:val="00633682"/>
    <w:rsid w:val="006338E7"/>
    <w:rsid w:val="00634E0B"/>
    <w:rsid w:val="0063511C"/>
    <w:rsid w:val="0063548E"/>
    <w:rsid w:val="0063725B"/>
    <w:rsid w:val="00640838"/>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318"/>
    <w:rsid w:val="00661655"/>
    <w:rsid w:val="0066185D"/>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3883"/>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56F6"/>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1C51"/>
    <w:rsid w:val="006D24D1"/>
    <w:rsid w:val="006D389E"/>
    <w:rsid w:val="006D3B6A"/>
    <w:rsid w:val="006D3CCD"/>
    <w:rsid w:val="006D4378"/>
    <w:rsid w:val="006D464C"/>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0DC2"/>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77CAB"/>
    <w:rsid w:val="007808C6"/>
    <w:rsid w:val="00780B0B"/>
    <w:rsid w:val="00781462"/>
    <w:rsid w:val="0078206A"/>
    <w:rsid w:val="007823E6"/>
    <w:rsid w:val="00782557"/>
    <w:rsid w:val="00783632"/>
    <w:rsid w:val="00783680"/>
    <w:rsid w:val="00783C5D"/>
    <w:rsid w:val="00786069"/>
    <w:rsid w:val="00786344"/>
    <w:rsid w:val="00786999"/>
    <w:rsid w:val="00787541"/>
    <w:rsid w:val="00787598"/>
    <w:rsid w:val="007878B0"/>
    <w:rsid w:val="0079023F"/>
    <w:rsid w:val="0079075C"/>
    <w:rsid w:val="007915A6"/>
    <w:rsid w:val="00792AF0"/>
    <w:rsid w:val="00792E3F"/>
    <w:rsid w:val="007935FC"/>
    <w:rsid w:val="00794547"/>
    <w:rsid w:val="007956B9"/>
    <w:rsid w:val="00795772"/>
    <w:rsid w:val="0079603E"/>
    <w:rsid w:val="007960E5"/>
    <w:rsid w:val="00796785"/>
    <w:rsid w:val="00797405"/>
    <w:rsid w:val="00797610"/>
    <w:rsid w:val="00797DA3"/>
    <w:rsid w:val="007A09B1"/>
    <w:rsid w:val="007A0D65"/>
    <w:rsid w:val="007A18B0"/>
    <w:rsid w:val="007A1D4D"/>
    <w:rsid w:val="007A213D"/>
    <w:rsid w:val="007A2B2D"/>
    <w:rsid w:val="007A2CB8"/>
    <w:rsid w:val="007A2EFD"/>
    <w:rsid w:val="007A391C"/>
    <w:rsid w:val="007A3C9B"/>
    <w:rsid w:val="007A459B"/>
    <w:rsid w:val="007A460D"/>
    <w:rsid w:val="007A46EE"/>
    <w:rsid w:val="007A6A65"/>
    <w:rsid w:val="007A71A0"/>
    <w:rsid w:val="007A7373"/>
    <w:rsid w:val="007A7F80"/>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CF1"/>
    <w:rsid w:val="007C3D5E"/>
    <w:rsid w:val="007C467A"/>
    <w:rsid w:val="007C5317"/>
    <w:rsid w:val="007C5336"/>
    <w:rsid w:val="007C6384"/>
    <w:rsid w:val="007C6F40"/>
    <w:rsid w:val="007C7363"/>
    <w:rsid w:val="007C75D1"/>
    <w:rsid w:val="007C7C47"/>
    <w:rsid w:val="007D00F0"/>
    <w:rsid w:val="007D0430"/>
    <w:rsid w:val="007D060F"/>
    <w:rsid w:val="007D0F5B"/>
    <w:rsid w:val="007D1727"/>
    <w:rsid w:val="007D2F63"/>
    <w:rsid w:val="007D3EAB"/>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2B73"/>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05F8"/>
    <w:rsid w:val="008010B6"/>
    <w:rsid w:val="0080136E"/>
    <w:rsid w:val="00801E84"/>
    <w:rsid w:val="00802B30"/>
    <w:rsid w:val="00803962"/>
    <w:rsid w:val="00803EC7"/>
    <w:rsid w:val="008054AC"/>
    <w:rsid w:val="00806CEE"/>
    <w:rsid w:val="008109E3"/>
    <w:rsid w:val="008121EC"/>
    <w:rsid w:val="00812667"/>
    <w:rsid w:val="008134A1"/>
    <w:rsid w:val="008140FB"/>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1BAC"/>
    <w:rsid w:val="00831E3C"/>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82A"/>
    <w:rsid w:val="00842C52"/>
    <w:rsid w:val="00842D03"/>
    <w:rsid w:val="00843241"/>
    <w:rsid w:val="00845D62"/>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6BBF"/>
    <w:rsid w:val="008673F5"/>
    <w:rsid w:val="0086791B"/>
    <w:rsid w:val="008703BB"/>
    <w:rsid w:val="00870790"/>
    <w:rsid w:val="008722EB"/>
    <w:rsid w:val="008739C8"/>
    <w:rsid w:val="00874839"/>
    <w:rsid w:val="008749B6"/>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3EC2"/>
    <w:rsid w:val="008843F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1083"/>
    <w:rsid w:val="008A278D"/>
    <w:rsid w:val="008A2D33"/>
    <w:rsid w:val="008A3198"/>
    <w:rsid w:val="008A327E"/>
    <w:rsid w:val="008A3B0B"/>
    <w:rsid w:val="008A44CF"/>
    <w:rsid w:val="008A4765"/>
    <w:rsid w:val="008A5377"/>
    <w:rsid w:val="008A5D7C"/>
    <w:rsid w:val="008A6826"/>
    <w:rsid w:val="008A6BE2"/>
    <w:rsid w:val="008A7EC7"/>
    <w:rsid w:val="008B0B27"/>
    <w:rsid w:val="008B0D87"/>
    <w:rsid w:val="008B13E8"/>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328"/>
    <w:rsid w:val="008D4E48"/>
    <w:rsid w:val="008D4FD6"/>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F03DD"/>
    <w:rsid w:val="008F1344"/>
    <w:rsid w:val="008F35C6"/>
    <w:rsid w:val="008F383C"/>
    <w:rsid w:val="008F3CF3"/>
    <w:rsid w:val="008F4588"/>
    <w:rsid w:val="008F667D"/>
    <w:rsid w:val="008F699F"/>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89E"/>
    <w:rsid w:val="00905C94"/>
    <w:rsid w:val="00906092"/>
    <w:rsid w:val="00906416"/>
    <w:rsid w:val="009064CF"/>
    <w:rsid w:val="009066F8"/>
    <w:rsid w:val="00906E1F"/>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4F6"/>
    <w:rsid w:val="009207AB"/>
    <w:rsid w:val="00921809"/>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DA8"/>
    <w:rsid w:val="00940E50"/>
    <w:rsid w:val="0094266A"/>
    <w:rsid w:val="009427A7"/>
    <w:rsid w:val="0094324F"/>
    <w:rsid w:val="00943319"/>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2A7B"/>
    <w:rsid w:val="00983162"/>
    <w:rsid w:val="009858D6"/>
    <w:rsid w:val="00985EA1"/>
    <w:rsid w:val="00987C7C"/>
    <w:rsid w:val="00990B7F"/>
    <w:rsid w:val="009918D1"/>
    <w:rsid w:val="00992177"/>
    <w:rsid w:val="00992ABE"/>
    <w:rsid w:val="00994494"/>
    <w:rsid w:val="0099458F"/>
    <w:rsid w:val="0099497F"/>
    <w:rsid w:val="00994F33"/>
    <w:rsid w:val="00994F9B"/>
    <w:rsid w:val="009961A7"/>
    <w:rsid w:val="00996AFA"/>
    <w:rsid w:val="00996EC6"/>
    <w:rsid w:val="00997545"/>
    <w:rsid w:val="009A0655"/>
    <w:rsid w:val="009A15C8"/>
    <w:rsid w:val="009A1BC7"/>
    <w:rsid w:val="009A2354"/>
    <w:rsid w:val="009A2521"/>
    <w:rsid w:val="009A2712"/>
    <w:rsid w:val="009A40F2"/>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0FB4"/>
    <w:rsid w:val="009C106F"/>
    <w:rsid w:val="009C190E"/>
    <w:rsid w:val="009C2F8C"/>
    <w:rsid w:val="009C542E"/>
    <w:rsid w:val="009C5D91"/>
    <w:rsid w:val="009C61B3"/>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B3F"/>
    <w:rsid w:val="009E6E2F"/>
    <w:rsid w:val="009E6E7D"/>
    <w:rsid w:val="009E6EAA"/>
    <w:rsid w:val="009E79E3"/>
    <w:rsid w:val="009E7D2B"/>
    <w:rsid w:val="009F0044"/>
    <w:rsid w:val="009F05A9"/>
    <w:rsid w:val="009F09E1"/>
    <w:rsid w:val="009F1230"/>
    <w:rsid w:val="009F1A92"/>
    <w:rsid w:val="009F26A9"/>
    <w:rsid w:val="009F278F"/>
    <w:rsid w:val="009F29AB"/>
    <w:rsid w:val="009F2EFC"/>
    <w:rsid w:val="009F3D13"/>
    <w:rsid w:val="009F4A7D"/>
    <w:rsid w:val="009F58AC"/>
    <w:rsid w:val="009F62A8"/>
    <w:rsid w:val="00A00232"/>
    <w:rsid w:val="00A00802"/>
    <w:rsid w:val="00A00825"/>
    <w:rsid w:val="00A008D7"/>
    <w:rsid w:val="00A00F02"/>
    <w:rsid w:val="00A03668"/>
    <w:rsid w:val="00A04552"/>
    <w:rsid w:val="00A0503D"/>
    <w:rsid w:val="00A05563"/>
    <w:rsid w:val="00A0571A"/>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669"/>
    <w:rsid w:val="00A36CCF"/>
    <w:rsid w:val="00A379B2"/>
    <w:rsid w:val="00A400EB"/>
    <w:rsid w:val="00A40AE7"/>
    <w:rsid w:val="00A41618"/>
    <w:rsid w:val="00A41E90"/>
    <w:rsid w:val="00A42A28"/>
    <w:rsid w:val="00A42C03"/>
    <w:rsid w:val="00A43415"/>
    <w:rsid w:val="00A43C02"/>
    <w:rsid w:val="00A44170"/>
    <w:rsid w:val="00A444F5"/>
    <w:rsid w:val="00A44757"/>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57CCD"/>
    <w:rsid w:val="00A60733"/>
    <w:rsid w:val="00A609A1"/>
    <w:rsid w:val="00A6193F"/>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0FC1"/>
    <w:rsid w:val="00A81B93"/>
    <w:rsid w:val="00A81BCE"/>
    <w:rsid w:val="00A81E6A"/>
    <w:rsid w:val="00A81EFE"/>
    <w:rsid w:val="00A83601"/>
    <w:rsid w:val="00A845A5"/>
    <w:rsid w:val="00A84E13"/>
    <w:rsid w:val="00A855B8"/>
    <w:rsid w:val="00A85AD8"/>
    <w:rsid w:val="00A862C3"/>
    <w:rsid w:val="00A86A50"/>
    <w:rsid w:val="00A86F10"/>
    <w:rsid w:val="00A90658"/>
    <w:rsid w:val="00A90E70"/>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188"/>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334"/>
    <w:rsid w:val="00AB456D"/>
    <w:rsid w:val="00AB45DF"/>
    <w:rsid w:val="00AB4DE3"/>
    <w:rsid w:val="00AB53B7"/>
    <w:rsid w:val="00AB5B7B"/>
    <w:rsid w:val="00AB6C95"/>
    <w:rsid w:val="00AB7076"/>
    <w:rsid w:val="00AB77FB"/>
    <w:rsid w:val="00AB7D24"/>
    <w:rsid w:val="00AC0639"/>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7A"/>
    <w:rsid w:val="00AD3ADD"/>
    <w:rsid w:val="00AD3B39"/>
    <w:rsid w:val="00AD3BB8"/>
    <w:rsid w:val="00AD4325"/>
    <w:rsid w:val="00AD5784"/>
    <w:rsid w:val="00AD5A47"/>
    <w:rsid w:val="00AD60AE"/>
    <w:rsid w:val="00AD6698"/>
    <w:rsid w:val="00AD6B27"/>
    <w:rsid w:val="00AD6D9C"/>
    <w:rsid w:val="00AD733F"/>
    <w:rsid w:val="00AD7500"/>
    <w:rsid w:val="00AD7BEF"/>
    <w:rsid w:val="00AD7C9E"/>
    <w:rsid w:val="00AE07B4"/>
    <w:rsid w:val="00AE0EAD"/>
    <w:rsid w:val="00AE15CF"/>
    <w:rsid w:val="00AE2434"/>
    <w:rsid w:val="00AE2C6B"/>
    <w:rsid w:val="00AE34DC"/>
    <w:rsid w:val="00AE36CE"/>
    <w:rsid w:val="00AE3E3F"/>
    <w:rsid w:val="00AE44EB"/>
    <w:rsid w:val="00AE5619"/>
    <w:rsid w:val="00AE57CF"/>
    <w:rsid w:val="00AE59DE"/>
    <w:rsid w:val="00AE6167"/>
    <w:rsid w:val="00AE6637"/>
    <w:rsid w:val="00AE6E64"/>
    <w:rsid w:val="00AE7CCA"/>
    <w:rsid w:val="00AF06CA"/>
    <w:rsid w:val="00AF218E"/>
    <w:rsid w:val="00AF27A2"/>
    <w:rsid w:val="00AF48A8"/>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0D5"/>
    <w:rsid w:val="00B1379C"/>
    <w:rsid w:val="00B13CD2"/>
    <w:rsid w:val="00B14FDA"/>
    <w:rsid w:val="00B17713"/>
    <w:rsid w:val="00B17736"/>
    <w:rsid w:val="00B178F6"/>
    <w:rsid w:val="00B204A8"/>
    <w:rsid w:val="00B2082A"/>
    <w:rsid w:val="00B20BEA"/>
    <w:rsid w:val="00B20FBA"/>
    <w:rsid w:val="00B210EC"/>
    <w:rsid w:val="00B22272"/>
    <w:rsid w:val="00B22906"/>
    <w:rsid w:val="00B22C06"/>
    <w:rsid w:val="00B24504"/>
    <w:rsid w:val="00B24CE0"/>
    <w:rsid w:val="00B24F73"/>
    <w:rsid w:val="00B267B4"/>
    <w:rsid w:val="00B26B52"/>
    <w:rsid w:val="00B270F8"/>
    <w:rsid w:val="00B27A82"/>
    <w:rsid w:val="00B27D22"/>
    <w:rsid w:val="00B308DB"/>
    <w:rsid w:val="00B309B3"/>
    <w:rsid w:val="00B30B37"/>
    <w:rsid w:val="00B30E5B"/>
    <w:rsid w:val="00B3122F"/>
    <w:rsid w:val="00B315A6"/>
    <w:rsid w:val="00B31641"/>
    <w:rsid w:val="00B318AD"/>
    <w:rsid w:val="00B32528"/>
    <w:rsid w:val="00B325DE"/>
    <w:rsid w:val="00B32B1A"/>
    <w:rsid w:val="00B32C5A"/>
    <w:rsid w:val="00B33AB4"/>
    <w:rsid w:val="00B34AFA"/>
    <w:rsid w:val="00B34FD0"/>
    <w:rsid w:val="00B35460"/>
    <w:rsid w:val="00B3553B"/>
    <w:rsid w:val="00B35DA0"/>
    <w:rsid w:val="00B36119"/>
    <w:rsid w:val="00B40000"/>
    <w:rsid w:val="00B403EA"/>
    <w:rsid w:val="00B40D3D"/>
    <w:rsid w:val="00B41091"/>
    <w:rsid w:val="00B41BE0"/>
    <w:rsid w:val="00B427F4"/>
    <w:rsid w:val="00B42ABE"/>
    <w:rsid w:val="00B43170"/>
    <w:rsid w:val="00B43AEE"/>
    <w:rsid w:val="00B43F0D"/>
    <w:rsid w:val="00B4480D"/>
    <w:rsid w:val="00B452D6"/>
    <w:rsid w:val="00B459F4"/>
    <w:rsid w:val="00B46263"/>
    <w:rsid w:val="00B462E0"/>
    <w:rsid w:val="00B466E8"/>
    <w:rsid w:val="00B46FA1"/>
    <w:rsid w:val="00B47021"/>
    <w:rsid w:val="00B47335"/>
    <w:rsid w:val="00B47614"/>
    <w:rsid w:val="00B47BD8"/>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935"/>
    <w:rsid w:val="00B91E7A"/>
    <w:rsid w:val="00B91ED1"/>
    <w:rsid w:val="00B92E6E"/>
    <w:rsid w:val="00B9396A"/>
    <w:rsid w:val="00B94187"/>
    <w:rsid w:val="00B944F3"/>
    <w:rsid w:val="00B95547"/>
    <w:rsid w:val="00B956EA"/>
    <w:rsid w:val="00B95933"/>
    <w:rsid w:val="00B97867"/>
    <w:rsid w:val="00BA04BE"/>
    <w:rsid w:val="00BA0A0C"/>
    <w:rsid w:val="00BA152D"/>
    <w:rsid w:val="00BA1ED8"/>
    <w:rsid w:val="00BA2F9D"/>
    <w:rsid w:val="00BA350A"/>
    <w:rsid w:val="00BA38A0"/>
    <w:rsid w:val="00BA5827"/>
    <w:rsid w:val="00BA5833"/>
    <w:rsid w:val="00BA5E55"/>
    <w:rsid w:val="00BA5EE2"/>
    <w:rsid w:val="00BB039C"/>
    <w:rsid w:val="00BB0E66"/>
    <w:rsid w:val="00BB24B3"/>
    <w:rsid w:val="00BB2E1D"/>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4F8A"/>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58F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12D9"/>
    <w:rsid w:val="00C024B8"/>
    <w:rsid w:val="00C03069"/>
    <w:rsid w:val="00C030D7"/>
    <w:rsid w:val="00C03198"/>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20145"/>
    <w:rsid w:val="00C20267"/>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8BA"/>
    <w:rsid w:val="00C41AF6"/>
    <w:rsid w:val="00C41D0C"/>
    <w:rsid w:val="00C425A3"/>
    <w:rsid w:val="00C42893"/>
    <w:rsid w:val="00C42F59"/>
    <w:rsid w:val="00C4459B"/>
    <w:rsid w:val="00C4584F"/>
    <w:rsid w:val="00C46280"/>
    <w:rsid w:val="00C4683B"/>
    <w:rsid w:val="00C46F85"/>
    <w:rsid w:val="00C4745A"/>
    <w:rsid w:val="00C50D1D"/>
    <w:rsid w:val="00C5116F"/>
    <w:rsid w:val="00C51949"/>
    <w:rsid w:val="00C51FDF"/>
    <w:rsid w:val="00C52329"/>
    <w:rsid w:val="00C531C6"/>
    <w:rsid w:val="00C53981"/>
    <w:rsid w:val="00C55F1F"/>
    <w:rsid w:val="00C562CD"/>
    <w:rsid w:val="00C576E8"/>
    <w:rsid w:val="00C5777A"/>
    <w:rsid w:val="00C601AC"/>
    <w:rsid w:val="00C60B87"/>
    <w:rsid w:val="00C618E4"/>
    <w:rsid w:val="00C629EB"/>
    <w:rsid w:val="00C63322"/>
    <w:rsid w:val="00C637AE"/>
    <w:rsid w:val="00C64FD5"/>
    <w:rsid w:val="00C658D8"/>
    <w:rsid w:val="00C65A52"/>
    <w:rsid w:val="00C661A9"/>
    <w:rsid w:val="00C6685D"/>
    <w:rsid w:val="00C669DB"/>
    <w:rsid w:val="00C66F88"/>
    <w:rsid w:val="00C670DF"/>
    <w:rsid w:val="00C70ED6"/>
    <w:rsid w:val="00C7266B"/>
    <w:rsid w:val="00C72720"/>
    <w:rsid w:val="00C72C70"/>
    <w:rsid w:val="00C73901"/>
    <w:rsid w:val="00C74377"/>
    <w:rsid w:val="00C744F4"/>
    <w:rsid w:val="00C74F18"/>
    <w:rsid w:val="00C7545F"/>
    <w:rsid w:val="00C75CE7"/>
    <w:rsid w:val="00C77C4F"/>
    <w:rsid w:val="00C81F49"/>
    <w:rsid w:val="00C8239C"/>
    <w:rsid w:val="00C82F33"/>
    <w:rsid w:val="00C8339E"/>
    <w:rsid w:val="00C8397D"/>
    <w:rsid w:val="00C83AC8"/>
    <w:rsid w:val="00C83D6A"/>
    <w:rsid w:val="00C8424A"/>
    <w:rsid w:val="00C85EB9"/>
    <w:rsid w:val="00C866B3"/>
    <w:rsid w:val="00C86BF5"/>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C13"/>
    <w:rsid w:val="00CB5EDA"/>
    <w:rsid w:val="00CB62A9"/>
    <w:rsid w:val="00CB64F2"/>
    <w:rsid w:val="00CB6858"/>
    <w:rsid w:val="00CB7D12"/>
    <w:rsid w:val="00CC0D97"/>
    <w:rsid w:val="00CC11A8"/>
    <w:rsid w:val="00CC19F5"/>
    <w:rsid w:val="00CC37D1"/>
    <w:rsid w:val="00CC3D8C"/>
    <w:rsid w:val="00CC455D"/>
    <w:rsid w:val="00CC4E27"/>
    <w:rsid w:val="00CC5C19"/>
    <w:rsid w:val="00CC5C6A"/>
    <w:rsid w:val="00CC5D75"/>
    <w:rsid w:val="00CC6C59"/>
    <w:rsid w:val="00CC7358"/>
    <w:rsid w:val="00CC755C"/>
    <w:rsid w:val="00CD0AA1"/>
    <w:rsid w:val="00CD0BD5"/>
    <w:rsid w:val="00CD1EC6"/>
    <w:rsid w:val="00CD3A10"/>
    <w:rsid w:val="00CD3C99"/>
    <w:rsid w:val="00CD4697"/>
    <w:rsid w:val="00CD4B3A"/>
    <w:rsid w:val="00CD61C3"/>
    <w:rsid w:val="00CD711D"/>
    <w:rsid w:val="00CD7BFB"/>
    <w:rsid w:val="00CE054F"/>
    <w:rsid w:val="00CE1074"/>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11EC"/>
    <w:rsid w:val="00CF2447"/>
    <w:rsid w:val="00CF2DA6"/>
    <w:rsid w:val="00CF30F5"/>
    <w:rsid w:val="00CF3C1F"/>
    <w:rsid w:val="00CF4C75"/>
    <w:rsid w:val="00CF4ED8"/>
    <w:rsid w:val="00CF6072"/>
    <w:rsid w:val="00CF6C9B"/>
    <w:rsid w:val="00CF6CB5"/>
    <w:rsid w:val="00CF7651"/>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77B"/>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614"/>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BF"/>
    <w:rsid w:val="00D457CA"/>
    <w:rsid w:val="00D45E51"/>
    <w:rsid w:val="00D472A2"/>
    <w:rsid w:val="00D47CA1"/>
    <w:rsid w:val="00D47EC3"/>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5D5A"/>
    <w:rsid w:val="00D7670C"/>
    <w:rsid w:val="00D80379"/>
    <w:rsid w:val="00D80AA4"/>
    <w:rsid w:val="00D8149C"/>
    <w:rsid w:val="00D82290"/>
    <w:rsid w:val="00D822D0"/>
    <w:rsid w:val="00D82552"/>
    <w:rsid w:val="00D8316A"/>
    <w:rsid w:val="00D8454B"/>
    <w:rsid w:val="00D8560E"/>
    <w:rsid w:val="00D86489"/>
    <w:rsid w:val="00D865F9"/>
    <w:rsid w:val="00D8668D"/>
    <w:rsid w:val="00D86E63"/>
    <w:rsid w:val="00D877AF"/>
    <w:rsid w:val="00D87A6C"/>
    <w:rsid w:val="00D905C1"/>
    <w:rsid w:val="00D915A0"/>
    <w:rsid w:val="00D91806"/>
    <w:rsid w:val="00D91C3F"/>
    <w:rsid w:val="00D91E27"/>
    <w:rsid w:val="00D924AD"/>
    <w:rsid w:val="00D92A6E"/>
    <w:rsid w:val="00D92A8A"/>
    <w:rsid w:val="00D92DAB"/>
    <w:rsid w:val="00D93975"/>
    <w:rsid w:val="00D94713"/>
    <w:rsid w:val="00D94E8B"/>
    <w:rsid w:val="00D953B2"/>
    <w:rsid w:val="00D95CB5"/>
    <w:rsid w:val="00D97AFF"/>
    <w:rsid w:val="00D97FA8"/>
    <w:rsid w:val="00DA1233"/>
    <w:rsid w:val="00DA18E3"/>
    <w:rsid w:val="00DA2382"/>
    <w:rsid w:val="00DA2E67"/>
    <w:rsid w:val="00DA38A8"/>
    <w:rsid w:val="00DA4CE8"/>
    <w:rsid w:val="00DA592D"/>
    <w:rsid w:val="00DA5F88"/>
    <w:rsid w:val="00DA691D"/>
    <w:rsid w:val="00DA72A6"/>
    <w:rsid w:val="00DA7AF1"/>
    <w:rsid w:val="00DB03CE"/>
    <w:rsid w:val="00DB0876"/>
    <w:rsid w:val="00DB29B2"/>
    <w:rsid w:val="00DB2A0E"/>
    <w:rsid w:val="00DB2B7F"/>
    <w:rsid w:val="00DB353C"/>
    <w:rsid w:val="00DB4BF3"/>
    <w:rsid w:val="00DB5303"/>
    <w:rsid w:val="00DB5670"/>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1BBD"/>
    <w:rsid w:val="00DE20D5"/>
    <w:rsid w:val="00DE20E9"/>
    <w:rsid w:val="00DE22B9"/>
    <w:rsid w:val="00DE2B70"/>
    <w:rsid w:val="00DE4CE7"/>
    <w:rsid w:val="00DE51B9"/>
    <w:rsid w:val="00DE586A"/>
    <w:rsid w:val="00DE609A"/>
    <w:rsid w:val="00DE67A4"/>
    <w:rsid w:val="00DF1C25"/>
    <w:rsid w:val="00DF2DF8"/>
    <w:rsid w:val="00DF43F3"/>
    <w:rsid w:val="00DF4EF8"/>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02E"/>
    <w:rsid w:val="00E1257F"/>
    <w:rsid w:val="00E134B9"/>
    <w:rsid w:val="00E13FB3"/>
    <w:rsid w:val="00E14660"/>
    <w:rsid w:val="00E1498D"/>
    <w:rsid w:val="00E15769"/>
    <w:rsid w:val="00E1598F"/>
    <w:rsid w:val="00E15F17"/>
    <w:rsid w:val="00E17CF6"/>
    <w:rsid w:val="00E20012"/>
    <w:rsid w:val="00E2018C"/>
    <w:rsid w:val="00E2023D"/>
    <w:rsid w:val="00E208E8"/>
    <w:rsid w:val="00E214F9"/>
    <w:rsid w:val="00E21D74"/>
    <w:rsid w:val="00E220F9"/>
    <w:rsid w:val="00E224CB"/>
    <w:rsid w:val="00E22559"/>
    <w:rsid w:val="00E23516"/>
    <w:rsid w:val="00E23C4A"/>
    <w:rsid w:val="00E24323"/>
    <w:rsid w:val="00E25407"/>
    <w:rsid w:val="00E2640C"/>
    <w:rsid w:val="00E26CDF"/>
    <w:rsid w:val="00E27EDF"/>
    <w:rsid w:val="00E30C24"/>
    <w:rsid w:val="00E3169E"/>
    <w:rsid w:val="00E321CA"/>
    <w:rsid w:val="00E33877"/>
    <w:rsid w:val="00E33A46"/>
    <w:rsid w:val="00E3456C"/>
    <w:rsid w:val="00E34696"/>
    <w:rsid w:val="00E3477A"/>
    <w:rsid w:val="00E34FAB"/>
    <w:rsid w:val="00E35116"/>
    <w:rsid w:val="00E36199"/>
    <w:rsid w:val="00E36473"/>
    <w:rsid w:val="00E36B0D"/>
    <w:rsid w:val="00E372B0"/>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0A49"/>
    <w:rsid w:val="00E50E37"/>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6FB0"/>
    <w:rsid w:val="00E67097"/>
    <w:rsid w:val="00E671AB"/>
    <w:rsid w:val="00E672CA"/>
    <w:rsid w:val="00E6771A"/>
    <w:rsid w:val="00E67DCC"/>
    <w:rsid w:val="00E67DD3"/>
    <w:rsid w:val="00E67E9E"/>
    <w:rsid w:val="00E67FDF"/>
    <w:rsid w:val="00E70824"/>
    <w:rsid w:val="00E70A7C"/>
    <w:rsid w:val="00E72916"/>
    <w:rsid w:val="00E72BA3"/>
    <w:rsid w:val="00E73061"/>
    <w:rsid w:val="00E73773"/>
    <w:rsid w:val="00E73B58"/>
    <w:rsid w:val="00E741E5"/>
    <w:rsid w:val="00E756AA"/>
    <w:rsid w:val="00E757DF"/>
    <w:rsid w:val="00E763DD"/>
    <w:rsid w:val="00E76FDF"/>
    <w:rsid w:val="00E7774B"/>
    <w:rsid w:val="00E779BB"/>
    <w:rsid w:val="00E77BB8"/>
    <w:rsid w:val="00E77F98"/>
    <w:rsid w:val="00E8005D"/>
    <w:rsid w:val="00E81A71"/>
    <w:rsid w:val="00E8222B"/>
    <w:rsid w:val="00E828A7"/>
    <w:rsid w:val="00E8373D"/>
    <w:rsid w:val="00E84036"/>
    <w:rsid w:val="00E84DAE"/>
    <w:rsid w:val="00E85470"/>
    <w:rsid w:val="00E85A36"/>
    <w:rsid w:val="00E85AE7"/>
    <w:rsid w:val="00E8653F"/>
    <w:rsid w:val="00E865DC"/>
    <w:rsid w:val="00E867B3"/>
    <w:rsid w:val="00E8680A"/>
    <w:rsid w:val="00E86D4D"/>
    <w:rsid w:val="00E878A1"/>
    <w:rsid w:val="00E907B0"/>
    <w:rsid w:val="00E9292C"/>
    <w:rsid w:val="00E92ACC"/>
    <w:rsid w:val="00E93A6F"/>
    <w:rsid w:val="00E94BB2"/>
    <w:rsid w:val="00E96B6A"/>
    <w:rsid w:val="00E97359"/>
    <w:rsid w:val="00E97939"/>
    <w:rsid w:val="00EA0257"/>
    <w:rsid w:val="00EA0641"/>
    <w:rsid w:val="00EA06FC"/>
    <w:rsid w:val="00EA08DB"/>
    <w:rsid w:val="00EA08FE"/>
    <w:rsid w:val="00EA0E8E"/>
    <w:rsid w:val="00EA1E07"/>
    <w:rsid w:val="00EA25CE"/>
    <w:rsid w:val="00EA3170"/>
    <w:rsid w:val="00EA432D"/>
    <w:rsid w:val="00EA51E8"/>
    <w:rsid w:val="00EA59F5"/>
    <w:rsid w:val="00EA5C4D"/>
    <w:rsid w:val="00EA69B9"/>
    <w:rsid w:val="00EA6AB2"/>
    <w:rsid w:val="00EA748F"/>
    <w:rsid w:val="00EB0C7B"/>
    <w:rsid w:val="00EB1021"/>
    <w:rsid w:val="00EB25C0"/>
    <w:rsid w:val="00EB2703"/>
    <w:rsid w:val="00EB32C3"/>
    <w:rsid w:val="00EB38A1"/>
    <w:rsid w:val="00EB40B4"/>
    <w:rsid w:val="00EB43CE"/>
    <w:rsid w:val="00EB46EE"/>
    <w:rsid w:val="00EB52F7"/>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07314"/>
    <w:rsid w:val="00F101FB"/>
    <w:rsid w:val="00F10DBA"/>
    <w:rsid w:val="00F11A27"/>
    <w:rsid w:val="00F12557"/>
    <w:rsid w:val="00F12F29"/>
    <w:rsid w:val="00F130F9"/>
    <w:rsid w:val="00F139E8"/>
    <w:rsid w:val="00F14215"/>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62F4"/>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53B"/>
    <w:rsid w:val="00F967FA"/>
    <w:rsid w:val="00F96965"/>
    <w:rsid w:val="00F97030"/>
    <w:rsid w:val="00F9755A"/>
    <w:rsid w:val="00F97807"/>
    <w:rsid w:val="00F97E40"/>
    <w:rsid w:val="00FA006D"/>
    <w:rsid w:val="00FA05EF"/>
    <w:rsid w:val="00FA0E03"/>
    <w:rsid w:val="00FA23D4"/>
    <w:rsid w:val="00FA2794"/>
    <w:rsid w:val="00FA286A"/>
    <w:rsid w:val="00FA330A"/>
    <w:rsid w:val="00FA357C"/>
    <w:rsid w:val="00FA36B6"/>
    <w:rsid w:val="00FA39D5"/>
    <w:rsid w:val="00FA4EAE"/>
    <w:rsid w:val="00FA5086"/>
    <w:rsid w:val="00FA52E1"/>
    <w:rsid w:val="00FA5A1E"/>
    <w:rsid w:val="00FA6229"/>
    <w:rsid w:val="00FA6277"/>
    <w:rsid w:val="00FA6B50"/>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1644"/>
    <w:rsid w:val="00FC1FA7"/>
    <w:rsid w:val="00FC3C74"/>
    <w:rsid w:val="00FC3E35"/>
    <w:rsid w:val="00FC4159"/>
    <w:rsid w:val="00FC4281"/>
    <w:rsid w:val="00FC4CAF"/>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27A5"/>
    <w:rsid w:val="00FE3216"/>
    <w:rsid w:val="00FE3444"/>
    <w:rsid w:val="00FE3721"/>
    <w:rsid w:val="00FE40A1"/>
    <w:rsid w:val="00FE4B7B"/>
    <w:rsid w:val="00FE4B92"/>
    <w:rsid w:val="00FE507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439CD94F-D4CF-4E73-AD1C-4CC48D14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body indent,RFI,bd,body text,bt,body tesx,body,Specs,??2,body text1,body text2,bt1,body text3,bt2,body text4,bt3,body text5,bt4,body text6,bt5,body text7,bt6,body text8,bt7,body text11,body text21"/>
    <w:basedOn w:val="Normal"/>
    <w:link w:val="CorpodetextoChar"/>
    <w:qFormat/>
    <w:rsid w:val="00185929"/>
    <w:pPr>
      <w:jc w:val="both"/>
    </w:pPr>
    <w:rPr>
      <w:sz w:val="24"/>
    </w:rPr>
  </w:style>
  <w:style w:type="paragraph" w:styleId="Corpodetexto3">
    <w:name w:val="Body Text 3"/>
    <w:basedOn w:val="Normal"/>
    <w:link w:val="Corpodetexto3Char"/>
    <w:qFormat/>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1"/>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6"/>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18"/>
      </w:numPr>
    </w:pPr>
  </w:style>
  <w:style w:type="numbering" w:customStyle="1" w:styleId="Estilo17">
    <w:name w:val="Estilo17"/>
    <w:uiPriority w:val="99"/>
    <w:rsid w:val="006F620D"/>
    <w:pPr>
      <w:numPr>
        <w:numId w:val="19"/>
      </w:numPr>
    </w:pPr>
  </w:style>
  <w:style w:type="numbering" w:customStyle="1" w:styleId="Estilo18">
    <w:name w:val="Estilo18"/>
    <w:uiPriority w:val="99"/>
    <w:rsid w:val="006F620D"/>
    <w:pPr>
      <w:numPr>
        <w:numId w:val="20"/>
      </w:numPr>
    </w:pPr>
  </w:style>
  <w:style w:type="numbering" w:customStyle="1" w:styleId="Estilo19">
    <w:name w:val="Estilo19"/>
    <w:uiPriority w:val="99"/>
    <w:rsid w:val="006F620D"/>
    <w:pPr>
      <w:numPr>
        <w:numId w:val="21"/>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Item Char"/>
    <w:basedOn w:val="Fontepargpadro"/>
    <w:link w:val="Ttulo2"/>
    <w:rsid w:val="00295AD8"/>
    <w:rPr>
      <w:b/>
    </w:rPr>
  </w:style>
  <w:style w:type="character" w:customStyle="1" w:styleId="CorpodetextoChar">
    <w:name w:val="Corpo de texto Char"/>
    <w:aliases w:val="Item da conclusão Char,body indent Char1,RFI Char1,bd Char1,body text Char1,bt Char1,body tesx Char1,body Char,Specs Char,??2 Char,body text1 Char,body text2 Char,bt1 Char,body text3 Char,bt2 Char,body text4 Char,bt3 Char,bt4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uiPriority w:val="99"/>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3"/>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body indent Char,RFI Char,bd Char,body text Char,bt Char,body tesx Char"/>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Clara11">
    <w:name w:val="Lista Clara11"/>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28"/>
      </w:numPr>
    </w:pPr>
  </w:style>
  <w:style w:type="numbering" w:customStyle="1" w:styleId="Estilo21">
    <w:name w:val="Estilo21"/>
    <w:uiPriority w:val="99"/>
    <w:rsid w:val="002B2419"/>
    <w:pPr>
      <w:numPr>
        <w:numId w:val="3"/>
      </w:numPr>
    </w:pPr>
  </w:style>
  <w:style w:type="numbering" w:customStyle="1" w:styleId="Estilo31">
    <w:name w:val="Estilo31"/>
    <w:uiPriority w:val="99"/>
    <w:rsid w:val="002B2419"/>
    <w:pPr>
      <w:numPr>
        <w:numId w:val="24"/>
      </w:numPr>
    </w:pPr>
  </w:style>
  <w:style w:type="numbering" w:customStyle="1" w:styleId="Estilo41">
    <w:name w:val="Estilo41"/>
    <w:uiPriority w:val="99"/>
    <w:rsid w:val="002B2419"/>
    <w:pPr>
      <w:numPr>
        <w:numId w:val="29"/>
      </w:numPr>
    </w:pPr>
  </w:style>
  <w:style w:type="numbering" w:customStyle="1" w:styleId="Estilo51">
    <w:name w:val="Estilo51"/>
    <w:uiPriority w:val="99"/>
    <w:rsid w:val="002B2419"/>
    <w:pPr>
      <w:numPr>
        <w:numId w:val="4"/>
      </w:numPr>
    </w:pPr>
  </w:style>
  <w:style w:type="numbering" w:customStyle="1" w:styleId="Estilo61">
    <w:name w:val="Estilo61"/>
    <w:uiPriority w:val="99"/>
    <w:rsid w:val="002B2419"/>
    <w:pPr>
      <w:numPr>
        <w:numId w:val="5"/>
      </w:numPr>
    </w:pPr>
  </w:style>
  <w:style w:type="numbering" w:customStyle="1" w:styleId="Estilo81">
    <w:name w:val="Estilo81"/>
    <w:uiPriority w:val="99"/>
    <w:rsid w:val="002B2419"/>
    <w:pPr>
      <w:numPr>
        <w:numId w:val="7"/>
      </w:numPr>
    </w:pPr>
  </w:style>
  <w:style w:type="numbering" w:customStyle="1" w:styleId="Estilo91">
    <w:name w:val="Estilo91"/>
    <w:uiPriority w:val="99"/>
    <w:rsid w:val="002B2419"/>
    <w:pPr>
      <w:numPr>
        <w:numId w:val="8"/>
      </w:numPr>
    </w:pPr>
  </w:style>
  <w:style w:type="numbering" w:customStyle="1" w:styleId="Estilo101">
    <w:name w:val="Estilo101"/>
    <w:uiPriority w:val="99"/>
    <w:rsid w:val="002B2419"/>
    <w:pPr>
      <w:numPr>
        <w:numId w:val="9"/>
      </w:numPr>
    </w:pPr>
  </w:style>
  <w:style w:type="numbering" w:customStyle="1" w:styleId="Estilo111">
    <w:name w:val="Estilo111"/>
    <w:uiPriority w:val="99"/>
    <w:rsid w:val="002B2419"/>
    <w:pPr>
      <w:numPr>
        <w:numId w:val="10"/>
      </w:numPr>
    </w:pPr>
  </w:style>
  <w:style w:type="numbering" w:customStyle="1" w:styleId="Estilo131">
    <w:name w:val="Estilo131"/>
    <w:uiPriority w:val="99"/>
    <w:rsid w:val="002B2419"/>
    <w:pPr>
      <w:numPr>
        <w:numId w:val="11"/>
      </w:numPr>
    </w:pPr>
  </w:style>
  <w:style w:type="numbering" w:customStyle="1" w:styleId="Estilo141">
    <w:name w:val="Estilo141"/>
    <w:uiPriority w:val="99"/>
    <w:rsid w:val="002B2419"/>
    <w:pPr>
      <w:numPr>
        <w:numId w:val="12"/>
      </w:numPr>
    </w:pPr>
  </w:style>
  <w:style w:type="numbering" w:customStyle="1" w:styleId="Estilo151">
    <w:name w:val="Estilo151"/>
    <w:uiPriority w:val="99"/>
    <w:rsid w:val="002B2419"/>
    <w:pPr>
      <w:numPr>
        <w:numId w:val="13"/>
      </w:numPr>
    </w:pPr>
  </w:style>
  <w:style w:type="numbering" w:customStyle="1" w:styleId="Estilo161">
    <w:name w:val="Estilo161"/>
    <w:uiPriority w:val="99"/>
    <w:rsid w:val="002B2419"/>
    <w:pPr>
      <w:numPr>
        <w:numId w:val="14"/>
      </w:numPr>
    </w:pPr>
  </w:style>
  <w:style w:type="numbering" w:customStyle="1" w:styleId="Estilo171">
    <w:name w:val="Estilo171"/>
    <w:uiPriority w:val="99"/>
    <w:rsid w:val="002B2419"/>
    <w:pPr>
      <w:numPr>
        <w:numId w:val="15"/>
      </w:numPr>
    </w:pPr>
  </w:style>
  <w:style w:type="numbering" w:customStyle="1" w:styleId="Estilo181">
    <w:name w:val="Estilo181"/>
    <w:uiPriority w:val="99"/>
    <w:rsid w:val="002B2419"/>
    <w:pPr>
      <w:numPr>
        <w:numId w:val="16"/>
      </w:numPr>
    </w:pPr>
  </w:style>
  <w:style w:type="numbering" w:customStyle="1" w:styleId="Estilo191">
    <w:name w:val="Estilo191"/>
    <w:uiPriority w:val="99"/>
    <w:rsid w:val="002B2419"/>
    <w:pPr>
      <w:numPr>
        <w:numId w:val="17"/>
      </w:numPr>
    </w:pPr>
  </w:style>
  <w:style w:type="table" w:customStyle="1" w:styleId="ListaClara12">
    <w:name w:val="Lista Clara12"/>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6"/>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abelatexto8alinhadoesquerda">
    <w:name w:val="tabela_texto_8_alinhado_esquerda"/>
    <w:basedOn w:val="Normal"/>
    <w:rsid w:val="00533506"/>
    <w:pPr>
      <w:spacing w:before="100" w:beforeAutospacing="1" w:after="100" w:afterAutospacing="1"/>
    </w:pPr>
    <w:rPr>
      <w:sz w:val="24"/>
      <w:szCs w:val="24"/>
    </w:rPr>
  </w:style>
  <w:style w:type="paragraph" w:customStyle="1" w:styleId="newtextocentralizadomaiusculasnegrito">
    <w:name w:val="new_texto_centralizado_maiusculas_negrito"/>
    <w:basedOn w:val="Normal"/>
    <w:rsid w:val="00533506"/>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533506"/>
    <w:pPr>
      <w:spacing w:before="100" w:beforeAutospacing="1" w:after="100" w:afterAutospacing="1"/>
    </w:pPr>
    <w:rPr>
      <w:sz w:val="24"/>
      <w:szCs w:val="24"/>
    </w:rPr>
  </w:style>
  <w:style w:type="paragraph" w:customStyle="1" w:styleId="Corpodetexto23">
    <w:name w:val="Corpo de texto 23"/>
    <w:basedOn w:val="Normal"/>
    <w:rsid w:val="004254D0"/>
    <w:rPr>
      <w:sz w:val="24"/>
    </w:rPr>
  </w:style>
  <w:style w:type="paragraph" w:customStyle="1" w:styleId="PargrafodaLista2">
    <w:name w:val="Parágrafo da Lista2"/>
    <w:basedOn w:val="Normal"/>
    <w:rsid w:val="004254D0"/>
    <w:pPr>
      <w:ind w:left="720"/>
    </w:pPr>
    <w:rPr>
      <w:rFonts w:ascii="Cambria" w:eastAsia="MS Minngs" w:hAnsi="Cambria" w:cs="Cambria"/>
      <w:sz w:val="24"/>
      <w:szCs w:val="24"/>
      <w:lang w:eastAsia="en-US"/>
    </w:rPr>
  </w:style>
  <w:style w:type="paragraph" w:customStyle="1" w:styleId="citacao">
    <w:name w:val="citacao"/>
    <w:basedOn w:val="Normal"/>
    <w:rsid w:val="004254D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48399901">
      <w:bodyDiv w:val="1"/>
      <w:marLeft w:val="0"/>
      <w:marRight w:val="0"/>
      <w:marTop w:val="0"/>
      <w:marBottom w:val="0"/>
      <w:divBdr>
        <w:top w:val="none" w:sz="0" w:space="0" w:color="auto"/>
        <w:left w:val="none" w:sz="0" w:space="0" w:color="auto"/>
        <w:bottom w:val="none" w:sz="0" w:space="0" w:color="auto"/>
        <w:right w:val="none" w:sz="0" w:space="0" w:color="auto"/>
      </w:divBdr>
    </w:div>
    <w:div w:id="154613754">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70460081">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08080253">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4447327">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3681623">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40692768">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5110891">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18958024">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73757984">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29991381">
      <w:bodyDiv w:val="1"/>
      <w:marLeft w:val="0"/>
      <w:marRight w:val="0"/>
      <w:marTop w:val="0"/>
      <w:marBottom w:val="0"/>
      <w:divBdr>
        <w:top w:val="none" w:sz="0" w:space="0" w:color="auto"/>
        <w:left w:val="none" w:sz="0" w:space="0" w:color="auto"/>
        <w:bottom w:val="none" w:sz="0" w:space="0" w:color="auto"/>
        <w:right w:val="none" w:sz="0" w:space="0" w:color="auto"/>
      </w:divBdr>
    </w:div>
    <w:div w:id="107285474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48863809">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000511">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9539047">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89631436">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59893235">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2630989">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52576197">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5890239">
      <w:bodyDiv w:val="1"/>
      <w:marLeft w:val="0"/>
      <w:marRight w:val="0"/>
      <w:marTop w:val="0"/>
      <w:marBottom w:val="0"/>
      <w:divBdr>
        <w:top w:val="none" w:sz="0" w:space="0" w:color="auto"/>
        <w:left w:val="none" w:sz="0" w:space="0" w:color="auto"/>
        <w:bottom w:val="none" w:sz="0" w:space="0" w:color="auto"/>
        <w:right w:val="none" w:sz="0" w:space="0" w:color="auto"/>
      </w:divBdr>
    </w:div>
    <w:div w:id="1656178013">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3505593">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35754339">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1938737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5498682">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mprasgovernamentais.gov.br/" TargetMode="External"/><Relationship Id="rId21" Type="http://schemas.openxmlformats.org/officeDocument/2006/relationships/hyperlink" Target="http://www.rondonia.ro.gov.br/publicacao/decreto-no-12205-de-30-de-maio-de-2006/" TargetMode="External"/><Relationship Id="rId42" Type="http://schemas.openxmlformats.org/officeDocument/2006/relationships/hyperlink" Target="http://www.leigeral.com.br/legislacao/detalhes/7239-RO-Decreto-21-675-2017-Regulamenta-compras-publicas-estaduais" TargetMode="External"/><Relationship Id="rId47" Type="http://schemas.openxmlformats.org/officeDocument/2006/relationships/hyperlink" Target="http://www.cnj.jus.br/improbidade_adm/consultar_requerido.php" TargetMode="External"/><Relationship Id="rId63" Type="http://schemas.openxmlformats.org/officeDocument/2006/relationships/hyperlink" Target="https://www.comprasgovernamentais.gov.br/" TargetMode="External"/><Relationship Id="rId68" Type="http://schemas.openxmlformats.org/officeDocument/2006/relationships/hyperlink" Target="http://www.diof.ro.gov.br/data/uploads/2017/04/Doe-05_04_2017.pdf" TargetMode="External"/><Relationship Id="rId84" Type="http://schemas.openxmlformats.org/officeDocument/2006/relationships/header" Target="header2.xml"/><Relationship Id="rId16" Type="http://schemas.openxmlformats.org/officeDocument/2006/relationships/hyperlink" Target="http://www.planalto.gov.br/ccivil_03/LEIS/LCP/Lcp123.htm" TargetMode="External"/><Relationship Id="rId11" Type="http://schemas.openxmlformats.org/officeDocument/2006/relationships/hyperlink" Target="http://www.planalto.gov.br/ccivil_03/LEIS/L8666cons.htm" TargetMode="External"/><Relationship Id="rId32" Type="http://schemas.openxmlformats.org/officeDocument/2006/relationships/hyperlink" Target="https://www.comprasgovernamentais.gov.br/" TargetMode="External"/><Relationship Id="rId37" Type="http://schemas.openxmlformats.org/officeDocument/2006/relationships/hyperlink" Target="https://cssinter.serpro.gov.br/SCCDPortalWEB/pages/dynamicPortal.jsf?ITEMNUM=2348" TargetMode="External"/><Relationship Id="rId53" Type="http://schemas.openxmlformats.org/officeDocument/2006/relationships/hyperlink" Target="https://www.jusbrasil.com.br/topicos/11302294/artigo-57-da-lei-n-8666-de-21-de-junho-de-1993" TargetMode="External"/><Relationship Id="rId58" Type="http://schemas.openxmlformats.org/officeDocument/2006/relationships/hyperlink" Target="http://www.planalto.gov.br/ccivil_03/Leis/2002/L10520.htm" TargetMode="External"/><Relationship Id="rId74" Type="http://schemas.openxmlformats.org/officeDocument/2006/relationships/hyperlink" Target="http://www.rondonia.ro.gov.br/publicacao/decreto-no-12205-de-30-de-maio-de-2006/" TargetMode="External"/><Relationship Id="rId79" Type="http://schemas.openxmlformats.org/officeDocument/2006/relationships/hyperlink" Target="http://www.rondonia.ro.gov.br/publicacao/lei-no-2414-de-18-de-fevereiro-de-2011/" TargetMode="External"/><Relationship Id="rId5" Type="http://schemas.openxmlformats.org/officeDocument/2006/relationships/webSettings" Target="webSettings.xml"/><Relationship Id="rId19" Type="http://schemas.openxmlformats.org/officeDocument/2006/relationships/hyperlink" Target="https://www.comprasgovernamentais.gov.br/" TargetMode="External"/><Relationship Id="rId14" Type="http://schemas.openxmlformats.org/officeDocument/2006/relationships/hyperlink" Target="http://www.leigeral.com.br/legislacao/detalhes/7239-RO-Decreto-21-675-2017-Regulamenta-compras-publicas-estaduais" TargetMode="External"/><Relationship Id="rId22" Type="http://schemas.openxmlformats.org/officeDocument/2006/relationships/hyperlink" Target="mailto:gamasupel@gmail.com" TargetMode="External"/><Relationship Id="rId27" Type="http://schemas.openxmlformats.org/officeDocument/2006/relationships/hyperlink" Target="http://www.planalto.gov.br/ccivil_03/LEIS/L8666cons.htm" TargetMode="External"/><Relationship Id="rId30" Type="http://schemas.openxmlformats.org/officeDocument/2006/relationships/hyperlink" Target="http://www.rondonia.ro.gov.br/publicacao/decreto-no-12205-de-30-de-maio-de-2006/" TargetMode="External"/><Relationship Id="rId35" Type="http://schemas.openxmlformats.org/officeDocument/2006/relationships/hyperlink" Target="https://www.jusbrasil.com.br/topicos/11061959/artigo-7-da-lei-n-10520-de-17-de-julho-de-2002" TargetMode="External"/><Relationship Id="rId43" Type="http://schemas.openxmlformats.org/officeDocument/2006/relationships/hyperlink" Target="http://www.planalto.gov.br/ccivil_03/LEIS/L8666cons.htm" TargetMode="External"/><Relationship Id="rId48" Type="http://schemas.openxmlformats.org/officeDocument/2006/relationships/hyperlink" Target="http://www.cnj.jus.br/improbidade_adm/consultar_requerido.php" TargetMode="External"/><Relationship Id="rId56" Type="http://schemas.openxmlformats.org/officeDocument/2006/relationships/hyperlink" Target="http://www.planalto.gov.br/ccivil_03/LEIS/L8666cons.htm" TargetMode="External"/><Relationship Id="rId64" Type="http://schemas.openxmlformats.org/officeDocument/2006/relationships/hyperlink" Target="http://www.supel.ro.gov.br" TargetMode="External"/><Relationship Id="rId69" Type="http://schemas.openxmlformats.org/officeDocument/2006/relationships/hyperlink" Target="http://www.diof.ro.gov.br/data/uploads/2017/04/Doe-05_04_2017.pdf" TargetMode="External"/><Relationship Id="rId77" Type="http://schemas.openxmlformats.org/officeDocument/2006/relationships/hyperlink" Target="http://www.comprasnet.gov.br/legislacao/decretos/de5450_2005.html" TargetMode="External"/><Relationship Id="rId8" Type="http://schemas.openxmlformats.org/officeDocument/2006/relationships/image" Target="media/image1.png"/><Relationship Id="rId51" Type="http://schemas.openxmlformats.org/officeDocument/2006/relationships/hyperlink" Target="http://www.planalto.gov.br/ccivil_03/Leis/2002/L10520.htm" TargetMode="External"/><Relationship Id="rId72" Type="http://schemas.openxmlformats.org/officeDocument/2006/relationships/hyperlink" Target="http://www.planalto.gov.br/ccivil_03/Leis/2002/L10520.htm" TargetMode="External"/><Relationship Id="rId80" Type="http://schemas.openxmlformats.org/officeDocument/2006/relationships/hyperlink" Target="https://www.comprasgovernamentais.gov.br/" TargetMode="Externa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www.rondonia.ro.gov.br/publicacao/decreto-no-12205-de-30-de-maio-de-2006/" TargetMode="External"/><Relationship Id="rId17" Type="http://schemas.openxmlformats.org/officeDocument/2006/relationships/hyperlink" Target="http://www.rondonia.ro.gov.br/publicacao/lei-no-2414-de-18-de-fevereiro-de-2011/" TargetMode="External"/><Relationship Id="rId25" Type="http://schemas.openxmlformats.org/officeDocument/2006/relationships/hyperlink" Target="https://www.comprasgovernamentais.gov.br/" TargetMode="External"/><Relationship Id="rId33" Type="http://schemas.openxmlformats.org/officeDocument/2006/relationships/hyperlink" Target="https://www.comprasgovernamentais.gov.br/" TargetMode="External"/><Relationship Id="rId38" Type="http://schemas.openxmlformats.org/officeDocument/2006/relationships/hyperlink" Target="http://www.planalto.gov.br/ccivil_03/LEIS/L8666cons.htm" TargetMode="External"/><Relationship Id="rId46" Type="http://schemas.openxmlformats.org/officeDocument/2006/relationships/hyperlink" Target="http://www.cnj.jus.br/improbidade_adm/consultar_requerido.php" TargetMode="External"/><Relationship Id="rId59" Type="http://schemas.openxmlformats.org/officeDocument/2006/relationships/hyperlink" Target="http://www.rondonia.ro.gov.br/publicacao/decreto-no-12205-de-30-de-maio-de-2006/" TargetMode="External"/><Relationship Id="rId67" Type="http://schemas.openxmlformats.org/officeDocument/2006/relationships/hyperlink" Target="http://www.diof.ro.gov.br/data/uploads/2017/04/Doe-05_04_2017.pdf" TargetMode="External"/><Relationship Id="rId20" Type="http://schemas.openxmlformats.org/officeDocument/2006/relationships/hyperlink" Target="https://www.sei.ro.gov.br/sobre" TargetMode="External"/><Relationship Id="rId41" Type="http://schemas.openxmlformats.org/officeDocument/2006/relationships/hyperlink" Target="https://www.jusbrasil.com.br/topicos/11061959/artigo-7-da-lei-n-10520-de-17-de-julho-de-2002" TargetMode="External"/><Relationship Id="rId54" Type="http://schemas.openxmlformats.org/officeDocument/2006/relationships/hyperlink" Target="http://www.planalto.gov.br/ccivil_03/Leis/2002/L10520.htm" TargetMode="External"/><Relationship Id="rId62" Type="http://schemas.openxmlformats.org/officeDocument/2006/relationships/hyperlink" Target="http://www.planalto.gov.br/ccivil_03/LEIS/L8666cons.htm" TargetMode="External"/><Relationship Id="rId70" Type="http://schemas.openxmlformats.org/officeDocument/2006/relationships/hyperlink" Target="http://www.diof.ro.gov.br/data/uploads/2017/04/Doe-05_04_2017.pdf" TargetMode="External"/><Relationship Id="rId75" Type="http://schemas.openxmlformats.org/officeDocument/2006/relationships/hyperlink" Target="https://www.legisweb.com.br/legislacao/?id=161193"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mprasnet.gov.br/legislacao/decretos/de5450_2005.html" TargetMode="External"/><Relationship Id="rId23" Type="http://schemas.openxmlformats.org/officeDocument/2006/relationships/hyperlink" Target="http://www.rondonia.ro.gov.br/publicacao/decreto-no-12205-de-30-de-maio-de-2006/" TargetMode="External"/><Relationship Id="rId28" Type="http://schemas.openxmlformats.org/officeDocument/2006/relationships/hyperlink" Target="http://www.comprasnet.gov.br" TargetMode="External"/><Relationship Id="rId36" Type="http://schemas.openxmlformats.org/officeDocument/2006/relationships/hyperlink" Target="mailto:css.serpro@serpro.gov.br" TargetMode="External"/><Relationship Id="rId49" Type="http://schemas.openxmlformats.org/officeDocument/2006/relationships/hyperlink" Target="http://www.cnj.jus.br/improbidade_adm/consultar_requerido.php" TargetMode="External"/><Relationship Id="rId57" Type="http://schemas.openxmlformats.org/officeDocument/2006/relationships/hyperlink" Target="http://www.comprasnet.gov.br" TargetMode="External"/><Relationship Id="rId10" Type="http://schemas.openxmlformats.org/officeDocument/2006/relationships/hyperlink" Target="http://www.planalto.gov.br/ccivil_03/Leis/2002/L10520.htm" TargetMode="External"/><Relationship Id="rId31" Type="http://schemas.openxmlformats.org/officeDocument/2006/relationships/hyperlink" Target="http://www.comprasnet.gov.br" TargetMode="External"/><Relationship Id="rId44" Type="http://schemas.openxmlformats.org/officeDocument/2006/relationships/hyperlink" Target="http://www.rondonia.ro.gov.br/publicacao/lei-no-2414-de-18-de-fevereiro-de-2011/" TargetMode="External"/><Relationship Id="rId52" Type="http://schemas.openxmlformats.org/officeDocument/2006/relationships/hyperlink" Target="https://www.comprasgovernamentais.gov.br/" TargetMode="External"/><Relationship Id="rId60" Type="http://schemas.openxmlformats.org/officeDocument/2006/relationships/hyperlink" Target="http://www.planalto.gov.br/ccivil_03/LEIS/L8666cons.htm" TargetMode="External"/><Relationship Id="rId65" Type="http://schemas.openxmlformats.org/officeDocument/2006/relationships/hyperlink" Target="https://sei.sistemas.ro.gov.br/sei/controlador.php?acao=protocolo_visualizar&amp;id_protocolo=9017423&amp;infra_sistema=100000100&amp;infra_unidade_atual=110000766&amp;infra_hash=a1f95aa4d558747db12574e61a1f9b804e2b38a5b2f650d32d69028f1bdd413a" TargetMode="External"/><Relationship Id="rId73" Type="http://schemas.openxmlformats.org/officeDocument/2006/relationships/hyperlink" Target="http://www.planalto.gov.br/ccivil_03/LEIS/L8666cons.htm" TargetMode="External"/><Relationship Id="rId78" Type="http://schemas.openxmlformats.org/officeDocument/2006/relationships/hyperlink" Target="http://www.planalto.gov.br/ccivil_03/LEIS/LCP/Lcp123.htm" TargetMode="External"/><Relationship Id="rId81" Type="http://schemas.openxmlformats.org/officeDocument/2006/relationships/hyperlink" Target="http://www.supel.ro.gov.br"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legisweb.com.br/legislacao/?id=161193" TargetMode="External"/><Relationship Id="rId18" Type="http://schemas.openxmlformats.org/officeDocument/2006/relationships/hyperlink" Target="https://www.comprasgovernamentais.gov.br/" TargetMode="External"/><Relationship Id="rId39" Type="http://schemas.openxmlformats.org/officeDocument/2006/relationships/hyperlink" Target="http://www.planalto.gov.br/ccivil_03/LEIS/L9854.htm" TargetMode="External"/><Relationship Id="rId34" Type="http://schemas.openxmlformats.org/officeDocument/2006/relationships/hyperlink" Target="http://www.planalto.gov.br/ccivil_03/LEIS/L8666cons.htm"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www.planalto.gov.br/ccivil_03/Leis/2002/L10520.htm" TargetMode="External"/><Relationship Id="rId76" Type="http://schemas.openxmlformats.org/officeDocument/2006/relationships/hyperlink" Target="http://www.leigeral.com.br/legislacao/detalhes/7239-RO-Decreto-21-675-2017-Regulamenta-compras-publicas-estaduais" TargetMode="External"/><Relationship Id="rId7" Type="http://schemas.openxmlformats.org/officeDocument/2006/relationships/endnotes" Target="endnotes.xml"/><Relationship Id="rId71" Type="http://schemas.openxmlformats.org/officeDocument/2006/relationships/hyperlink" Target="http://sei.sistemas.ro.gov.br/sei/controlador_externo.php?acao=documento_conferir&amp;id_orgao_acesso_externo=0" TargetMode="External"/><Relationship Id="rId2" Type="http://schemas.openxmlformats.org/officeDocument/2006/relationships/numbering" Target="numbering.xml"/><Relationship Id="rId29" Type="http://schemas.openxmlformats.org/officeDocument/2006/relationships/hyperlink" Target="http://www.rondonia.ro.gov.br/publicacao/decreto-no-12205-de-30-de-maio-de-2006/" TargetMode="External"/><Relationship Id="rId24" Type="http://schemas.openxmlformats.org/officeDocument/2006/relationships/hyperlink" Target="mailto:gamasupel@gmail.com" TargetMode="External"/><Relationship Id="rId40" Type="http://schemas.openxmlformats.org/officeDocument/2006/relationships/hyperlink" Target="http://www.planalto.gov.br/ccivil_03/LEIS/L8666cons.htm" TargetMode="External"/><Relationship Id="rId45" Type="http://schemas.openxmlformats.org/officeDocument/2006/relationships/hyperlink" Target="http://www2.camara.leg.br/legin/fed/lei/2013/lei-12846-1-agosto-2013-776664-publicacaooriginal-140647-pl.html" TargetMode="External"/><Relationship Id="rId66" Type="http://schemas.openxmlformats.org/officeDocument/2006/relationships/hyperlink" Target="https://sei.sistemas.ro.gov.br/sei/controlador.php?acao=protocolo_visualizar&amp;id_protocolo=9017584&amp;infra_sistema=100000100&amp;infra_unidade_atual=110000766&amp;infra_hash=a4475889e2884c134fea03a70fd5f3742f277afd0a4d17d43c6c0b23ac0771cf" TargetMode="External"/><Relationship Id="rId87" Type="http://schemas.openxmlformats.org/officeDocument/2006/relationships/theme" Target="theme/theme1.xml"/><Relationship Id="rId61" Type="http://schemas.openxmlformats.org/officeDocument/2006/relationships/hyperlink" Target="http://www.planalto.gov.br/ccivil_03/LEIS/L8666cons.htm" TargetMode="External"/><Relationship Id="rId8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481F6-7CFB-4B03-BAF8-EF2F55B09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43</Pages>
  <Words>16354</Words>
  <Characters>100482</Characters>
  <Application>Microsoft Office Word</Application>
  <DocSecurity>0</DocSecurity>
  <Lines>837</Lines>
  <Paragraphs>233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116603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Maiza Braga Barbeto</cp:lastModifiedBy>
  <cp:revision>35</cp:revision>
  <cp:lastPrinted>2019-11-25T13:02:00Z</cp:lastPrinted>
  <dcterms:created xsi:type="dcterms:W3CDTF">2019-10-23T12:49:00Z</dcterms:created>
  <dcterms:modified xsi:type="dcterms:W3CDTF">2019-11-25T13:13:00Z</dcterms:modified>
</cp:coreProperties>
</file>