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A9" w:rsidRPr="00885EA1" w:rsidRDefault="00F51CA9" w:rsidP="00F51CA9">
      <w:pPr>
        <w:jc w:val="both"/>
        <w:rPr>
          <w:rFonts w:ascii="Arial" w:hAnsi="Arial" w:cs="Arial"/>
          <w:sz w:val="16"/>
          <w:szCs w:val="16"/>
        </w:rPr>
      </w:pPr>
      <w:r w:rsidRPr="00885EA1">
        <w:rPr>
          <w:rFonts w:ascii="Arial" w:hAnsi="Arial" w:cs="Arial"/>
          <w:sz w:val="16"/>
          <w:szCs w:val="16"/>
        </w:rPr>
        <w:t>AVISO DE ADIAMENTO DE LICITAÇÃO</w:t>
      </w:r>
    </w:p>
    <w:p w:rsidR="00F51CA9" w:rsidRDefault="00F51CA9" w:rsidP="00F51CA9">
      <w:pPr>
        <w:pStyle w:val="Ttulo"/>
        <w:jc w:val="both"/>
        <w:rPr>
          <w:rFonts w:ascii="Arial" w:hAnsi="Arial" w:cs="Arial"/>
          <w:b w:val="0"/>
          <w:sz w:val="16"/>
          <w:szCs w:val="16"/>
        </w:rPr>
      </w:pPr>
    </w:p>
    <w:p w:rsidR="00F51CA9" w:rsidRPr="00885EA1" w:rsidRDefault="00F51CA9" w:rsidP="00F51CA9">
      <w:pPr>
        <w:pStyle w:val="Ttulo"/>
        <w:jc w:val="both"/>
        <w:rPr>
          <w:rFonts w:ascii="Arial" w:hAnsi="Arial" w:cs="Arial"/>
          <w:b w:val="0"/>
          <w:sz w:val="16"/>
          <w:szCs w:val="16"/>
        </w:rPr>
      </w:pPr>
      <w:r w:rsidRPr="00885EA1">
        <w:rPr>
          <w:rFonts w:ascii="Arial" w:hAnsi="Arial" w:cs="Arial"/>
          <w:b w:val="0"/>
          <w:sz w:val="16"/>
          <w:szCs w:val="16"/>
        </w:rPr>
        <w:t>PREGÃO ELETRÔNICO Nº 534/2019/SUPEL/RO</w:t>
      </w:r>
    </w:p>
    <w:p w:rsidR="00F51CA9" w:rsidRDefault="00F51CA9" w:rsidP="00F51CA9">
      <w:pPr>
        <w:jc w:val="both"/>
        <w:rPr>
          <w:rFonts w:ascii="Arial" w:hAnsi="Arial" w:cs="Arial"/>
          <w:sz w:val="16"/>
          <w:szCs w:val="16"/>
        </w:rPr>
      </w:pPr>
    </w:p>
    <w:p w:rsidR="00F51CA9" w:rsidRPr="00885EA1" w:rsidRDefault="00F51CA9" w:rsidP="00F51CA9">
      <w:pPr>
        <w:jc w:val="both"/>
        <w:rPr>
          <w:rFonts w:ascii="Arial" w:hAnsi="Arial" w:cs="Arial"/>
          <w:noProof/>
          <w:color w:val="FF0000"/>
          <w:sz w:val="16"/>
          <w:szCs w:val="16"/>
        </w:rPr>
      </w:pPr>
      <w:r w:rsidRPr="00885EA1">
        <w:rPr>
          <w:rFonts w:ascii="Arial" w:hAnsi="Arial" w:cs="Arial"/>
          <w:sz w:val="16"/>
          <w:szCs w:val="16"/>
        </w:rPr>
        <w:t xml:space="preserve">PROCESSO ADMINISTRATIVO Nº: </w:t>
      </w:r>
      <w:r w:rsidRPr="00885EA1">
        <w:rPr>
          <w:rFonts w:ascii="Arial" w:hAnsi="Arial" w:cs="Arial"/>
          <w:noProof/>
          <w:sz w:val="16"/>
          <w:szCs w:val="16"/>
        </w:rPr>
        <w:t xml:space="preserve">0048.309987/2019-05 </w:t>
      </w:r>
    </w:p>
    <w:p w:rsidR="00F51CA9" w:rsidRDefault="00F51CA9" w:rsidP="00F51CA9">
      <w:pPr>
        <w:pStyle w:val="Ttulo"/>
        <w:jc w:val="both"/>
        <w:rPr>
          <w:rFonts w:ascii="Arial" w:hAnsi="Arial" w:cs="Arial"/>
          <w:b w:val="0"/>
          <w:sz w:val="16"/>
          <w:szCs w:val="16"/>
        </w:rPr>
      </w:pPr>
    </w:p>
    <w:p w:rsidR="00F51CA9" w:rsidRPr="00885EA1" w:rsidRDefault="00F51CA9" w:rsidP="00F51CA9">
      <w:pPr>
        <w:pStyle w:val="Ttulo"/>
        <w:jc w:val="both"/>
        <w:rPr>
          <w:rFonts w:ascii="Arial" w:hAnsi="Arial" w:cs="Arial"/>
          <w:b w:val="0"/>
          <w:bCs/>
          <w:color w:val="FF0000"/>
          <w:sz w:val="16"/>
          <w:szCs w:val="16"/>
        </w:rPr>
      </w:pPr>
      <w:r w:rsidRPr="00885EA1">
        <w:rPr>
          <w:rFonts w:ascii="Arial" w:hAnsi="Arial" w:cs="Arial"/>
          <w:b w:val="0"/>
          <w:sz w:val="16"/>
          <w:szCs w:val="16"/>
        </w:rPr>
        <w:t>OBJETO</w:t>
      </w:r>
      <w:r w:rsidRPr="00885EA1">
        <w:rPr>
          <w:rFonts w:ascii="Arial" w:hAnsi="Arial" w:cs="Arial"/>
          <w:sz w:val="16"/>
          <w:szCs w:val="16"/>
        </w:rPr>
        <w:t xml:space="preserve">: </w:t>
      </w:r>
      <w:r w:rsidRPr="00885EA1">
        <w:rPr>
          <w:rFonts w:ascii="Arial" w:hAnsi="Arial" w:cs="Arial"/>
          <w:b w:val="0"/>
          <w:sz w:val="16"/>
          <w:szCs w:val="16"/>
        </w:rPr>
        <w:t>Registro de Preços para futura e eventual aquisição material Permanente (Mobiliário Administrativo e Escolar- Mesas, balcões, estações de trabalho e outros), para atender as necessidades das escolas que fazem parte do Plano da Educação Profissional no Estado de Rondônia - Análise, Propostas e Estratégias para a Educação Profissional, como parte integrante da Educação Básica e Impulsora do Desenvolvimento - 2019/2023, conforme condições, quantidades e exigências estabelecidas neste instrumento., em atendimento as necessidades das Escolas Técnicas Estaduais – IDEP-</w:t>
      </w:r>
      <w:proofErr w:type="spellStart"/>
      <w:r w:rsidRPr="00885EA1">
        <w:rPr>
          <w:rFonts w:ascii="Arial" w:hAnsi="Arial" w:cs="Arial"/>
          <w:b w:val="0"/>
          <w:sz w:val="16"/>
          <w:szCs w:val="16"/>
        </w:rPr>
        <w:t>ETEC’s</w:t>
      </w:r>
      <w:proofErr w:type="spellEnd"/>
      <w:r w:rsidRPr="00885EA1">
        <w:rPr>
          <w:rFonts w:ascii="Arial" w:hAnsi="Arial" w:cs="Arial"/>
          <w:b w:val="0"/>
          <w:sz w:val="16"/>
          <w:szCs w:val="16"/>
        </w:rPr>
        <w:t>.</w:t>
      </w:r>
    </w:p>
    <w:p w:rsidR="00F51CA9" w:rsidRDefault="00F51CA9" w:rsidP="00F51CA9">
      <w:pPr>
        <w:pStyle w:val="Ttulo"/>
        <w:jc w:val="both"/>
        <w:rPr>
          <w:rFonts w:ascii="Arial" w:hAnsi="Arial" w:cs="Arial"/>
          <w:b w:val="0"/>
          <w:sz w:val="16"/>
          <w:szCs w:val="16"/>
        </w:rPr>
      </w:pPr>
    </w:p>
    <w:p w:rsidR="00F51CA9" w:rsidRPr="00885EA1" w:rsidRDefault="00F51CA9" w:rsidP="00F51CA9">
      <w:pPr>
        <w:pStyle w:val="Ttulo"/>
        <w:jc w:val="both"/>
        <w:rPr>
          <w:rFonts w:ascii="Arial" w:hAnsi="Arial" w:cs="Arial"/>
          <w:b w:val="0"/>
          <w:sz w:val="16"/>
          <w:szCs w:val="16"/>
        </w:rPr>
      </w:pPr>
      <w:r w:rsidRPr="00885EA1">
        <w:rPr>
          <w:rFonts w:ascii="Arial" w:hAnsi="Arial" w:cs="Arial"/>
          <w:b w:val="0"/>
          <w:sz w:val="16"/>
          <w:szCs w:val="16"/>
        </w:rPr>
        <w:t>A Superintendência Estadual de Compras e Licitações - SUPEL/RO, através do (a) Pregoeiro (a), designado (a) por força das disposições contidas na Portaria</w:t>
      </w:r>
      <w:r w:rsidRPr="00885EA1">
        <w:rPr>
          <w:rFonts w:ascii="Arial" w:hAnsi="Arial" w:cs="Arial"/>
          <w:b w:val="0"/>
          <w:color w:val="FF0000"/>
          <w:sz w:val="16"/>
          <w:szCs w:val="16"/>
        </w:rPr>
        <w:t xml:space="preserve"> </w:t>
      </w:r>
      <w:r w:rsidRPr="00885EA1">
        <w:rPr>
          <w:rFonts w:ascii="Arial" w:hAnsi="Arial" w:cs="Arial"/>
          <w:b w:val="0"/>
          <w:sz w:val="16"/>
          <w:szCs w:val="16"/>
        </w:rPr>
        <w:t xml:space="preserve">Nº 35/SUPEL-CI de 11 de fevereiro de 2019, publicada no Diário Oficial do Estado de Rondônia do dia 12 de fevereiro de 2019, torna público aos interessados da licitação em epígrafe, que houve modificação na data de abertura do certame. Informamos que o edital retificado com nova data de abertura encontra-se disponível para consulta na íntegra nos endereços eletrônicos www.comprasnet.gov.br e www.supel.ro.gov.br. </w:t>
      </w:r>
    </w:p>
    <w:p w:rsidR="00F51CA9" w:rsidRDefault="00F51CA9" w:rsidP="00F51CA9">
      <w:pPr>
        <w:pStyle w:val="Ttulo"/>
        <w:jc w:val="both"/>
        <w:rPr>
          <w:rFonts w:ascii="Arial" w:hAnsi="Arial" w:cs="Arial"/>
          <w:b w:val="0"/>
          <w:sz w:val="16"/>
          <w:szCs w:val="16"/>
        </w:rPr>
      </w:pPr>
    </w:p>
    <w:p w:rsidR="00F51CA9" w:rsidRPr="00885EA1" w:rsidRDefault="00F51CA9" w:rsidP="00F51CA9">
      <w:pPr>
        <w:pStyle w:val="Ttulo"/>
        <w:jc w:val="both"/>
        <w:rPr>
          <w:rFonts w:ascii="Arial" w:hAnsi="Arial" w:cs="Arial"/>
          <w:b w:val="0"/>
          <w:sz w:val="16"/>
          <w:szCs w:val="16"/>
        </w:rPr>
      </w:pPr>
      <w:r w:rsidRPr="00885EA1">
        <w:rPr>
          <w:rFonts w:ascii="Arial" w:hAnsi="Arial" w:cs="Arial"/>
          <w:b w:val="0"/>
          <w:sz w:val="16"/>
          <w:szCs w:val="16"/>
        </w:rPr>
        <w:t xml:space="preserve">Fica remarcada a abertura do certame para o dia 18 de dezembro de 2019, às 10h00min (horário de Brasília - DF), através do site </w:t>
      </w:r>
      <w:r w:rsidRPr="00885EA1">
        <w:rPr>
          <w:rFonts w:ascii="Arial" w:hAnsi="Arial" w:cs="Arial"/>
          <w:b w:val="0"/>
          <w:color w:val="052897"/>
          <w:sz w:val="16"/>
          <w:szCs w:val="16"/>
        </w:rPr>
        <w:t>www.comprasnet.gov.br</w:t>
      </w:r>
      <w:r w:rsidRPr="00885EA1">
        <w:rPr>
          <w:rFonts w:ascii="Arial" w:hAnsi="Arial" w:cs="Arial"/>
          <w:b w:val="0"/>
          <w:sz w:val="16"/>
          <w:szCs w:val="16"/>
        </w:rPr>
        <w:t>, permanecendo os demais itens e anexos do edital inalterados.</w:t>
      </w:r>
    </w:p>
    <w:p w:rsidR="00F51CA9" w:rsidRDefault="00F51CA9" w:rsidP="00F51CA9">
      <w:pPr>
        <w:pStyle w:val="Ttulo"/>
        <w:jc w:val="both"/>
        <w:rPr>
          <w:rFonts w:ascii="Arial" w:hAnsi="Arial" w:cs="Arial"/>
          <w:b w:val="0"/>
          <w:sz w:val="16"/>
          <w:szCs w:val="16"/>
        </w:rPr>
      </w:pPr>
    </w:p>
    <w:p w:rsidR="00F51CA9" w:rsidRPr="00885EA1" w:rsidRDefault="00F51CA9" w:rsidP="00F51CA9">
      <w:pPr>
        <w:pStyle w:val="Ttulo"/>
        <w:jc w:val="both"/>
        <w:rPr>
          <w:rFonts w:ascii="Arial" w:hAnsi="Arial" w:cs="Arial"/>
          <w:b w:val="0"/>
          <w:sz w:val="16"/>
          <w:szCs w:val="16"/>
        </w:rPr>
      </w:pPr>
      <w:r w:rsidRPr="00885EA1">
        <w:rPr>
          <w:rFonts w:ascii="Arial" w:hAnsi="Arial" w:cs="Arial"/>
          <w:b w:val="0"/>
          <w:sz w:val="16"/>
          <w:szCs w:val="16"/>
        </w:rPr>
        <w:t xml:space="preserve">Eventuais dúvidas poderão ser sanadas junto ao Pregoeiro e equipe de Apoio, através do telefone (69) 3212-9266, ou no endereço sito a Av. </w:t>
      </w:r>
      <w:proofErr w:type="spellStart"/>
      <w:r w:rsidRPr="00885EA1">
        <w:rPr>
          <w:rFonts w:ascii="Arial" w:hAnsi="Arial" w:cs="Arial"/>
          <w:b w:val="0"/>
          <w:sz w:val="16"/>
          <w:szCs w:val="16"/>
        </w:rPr>
        <w:t>Farquar</w:t>
      </w:r>
      <w:proofErr w:type="spellEnd"/>
      <w:r w:rsidRPr="00885EA1">
        <w:rPr>
          <w:rFonts w:ascii="Arial" w:hAnsi="Arial" w:cs="Arial"/>
          <w:b w:val="0"/>
          <w:sz w:val="16"/>
          <w:szCs w:val="16"/>
        </w:rPr>
        <w:t>, s/n - Complexo Rio Madeira, Ed. Pacaás novos – 2º andar – Porto Velho/RO - CEP: 76.801-470.</w:t>
      </w:r>
    </w:p>
    <w:p w:rsidR="00F51CA9" w:rsidRDefault="00F51CA9" w:rsidP="00F51CA9">
      <w:pPr>
        <w:pStyle w:val="Ttulo"/>
        <w:jc w:val="both"/>
        <w:rPr>
          <w:rFonts w:ascii="Arial" w:hAnsi="Arial" w:cs="Arial"/>
          <w:b w:val="0"/>
          <w:sz w:val="16"/>
          <w:szCs w:val="16"/>
        </w:rPr>
      </w:pPr>
    </w:p>
    <w:p w:rsidR="00F51CA9" w:rsidRDefault="00F51CA9" w:rsidP="00F51CA9">
      <w:pPr>
        <w:pStyle w:val="Ttulo"/>
        <w:jc w:val="both"/>
        <w:rPr>
          <w:rFonts w:ascii="Arial" w:hAnsi="Arial" w:cs="Arial"/>
          <w:b w:val="0"/>
          <w:sz w:val="16"/>
          <w:szCs w:val="16"/>
        </w:rPr>
      </w:pPr>
    </w:p>
    <w:p w:rsidR="00F51CA9" w:rsidRPr="00885EA1" w:rsidRDefault="00F51CA9" w:rsidP="00F51CA9">
      <w:pPr>
        <w:pStyle w:val="Ttulo"/>
        <w:jc w:val="both"/>
        <w:rPr>
          <w:rFonts w:ascii="Arial" w:hAnsi="Arial" w:cs="Arial"/>
          <w:b w:val="0"/>
          <w:sz w:val="16"/>
          <w:szCs w:val="16"/>
        </w:rPr>
      </w:pPr>
      <w:bookmarkStart w:id="0" w:name="_GoBack"/>
      <w:bookmarkEnd w:id="0"/>
      <w:r w:rsidRPr="00885EA1">
        <w:rPr>
          <w:rFonts w:ascii="Arial" w:hAnsi="Arial" w:cs="Arial"/>
          <w:b w:val="0"/>
          <w:sz w:val="16"/>
          <w:szCs w:val="16"/>
        </w:rPr>
        <w:t>Porto Velho/RO, 05 de dezembro de 2019.</w:t>
      </w:r>
    </w:p>
    <w:p w:rsidR="00F51CA9" w:rsidRDefault="00F51CA9" w:rsidP="00F51CA9">
      <w:pPr>
        <w:pStyle w:val="Ttulo"/>
        <w:jc w:val="both"/>
        <w:rPr>
          <w:rFonts w:ascii="Arial" w:hAnsi="Arial" w:cs="Arial"/>
          <w:b w:val="0"/>
          <w:sz w:val="16"/>
          <w:szCs w:val="16"/>
        </w:rPr>
      </w:pPr>
    </w:p>
    <w:p w:rsidR="00F51CA9" w:rsidRDefault="00F51CA9" w:rsidP="00F51CA9">
      <w:pPr>
        <w:pStyle w:val="Ttulo"/>
        <w:jc w:val="both"/>
        <w:rPr>
          <w:rFonts w:ascii="Arial" w:hAnsi="Arial" w:cs="Arial"/>
          <w:b w:val="0"/>
          <w:sz w:val="16"/>
          <w:szCs w:val="16"/>
        </w:rPr>
      </w:pPr>
    </w:p>
    <w:p w:rsidR="00F51CA9" w:rsidRPr="00885EA1" w:rsidRDefault="00F51CA9" w:rsidP="00F51CA9">
      <w:pPr>
        <w:pStyle w:val="Ttulo"/>
        <w:jc w:val="both"/>
        <w:rPr>
          <w:rFonts w:ascii="Arial" w:hAnsi="Arial" w:cs="Arial"/>
          <w:b w:val="0"/>
          <w:sz w:val="16"/>
          <w:szCs w:val="16"/>
        </w:rPr>
      </w:pPr>
      <w:r w:rsidRPr="00885EA1">
        <w:rPr>
          <w:rFonts w:ascii="Arial" w:hAnsi="Arial" w:cs="Arial"/>
          <w:b w:val="0"/>
          <w:sz w:val="16"/>
          <w:szCs w:val="16"/>
        </w:rPr>
        <w:t>ROGÉRIO PEREIRA SANTANA</w:t>
      </w:r>
    </w:p>
    <w:p w:rsidR="00F51CA9" w:rsidRPr="00885EA1" w:rsidRDefault="00F51CA9" w:rsidP="00F51CA9">
      <w:pPr>
        <w:pStyle w:val="Ttulo"/>
        <w:jc w:val="both"/>
        <w:rPr>
          <w:rFonts w:ascii="Arial" w:hAnsi="Arial" w:cs="Arial"/>
          <w:b w:val="0"/>
          <w:sz w:val="16"/>
          <w:szCs w:val="16"/>
        </w:rPr>
      </w:pPr>
      <w:r w:rsidRPr="00885EA1">
        <w:rPr>
          <w:rFonts w:ascii="Arial" w:hAnsi="Arial" w:cs="Arial"/>
          <w:b w:val="0"/>
          <w:sz w:val="16"/>
          <w:szCs w:val="16"/>
        </w:rPr>
        <w:t>Pregoeiro GAMA/SUPEL/RO</w:t>
      </w:r>
    </w:p>
    <w:p w:rsidR="00F51CA9" w:rsidRPr="00885EA1" w:rsidRDefault="00F51CA9" w:rsidP="00F51CA9">
      <w:pPr>
        <w:pStyle w:val="Ttulo"/>
        <w:jc w:val="both"/>
        <w:rPr>
          <w:rFonts w:ascii="Arial" w:hAnsi="Arial" w:cs="Arial"/>
          <w:b w:val="0"/>
          <w:sz w:val="16"/>
          <w:szCs w:val="16"/>
        </w:rPr>
      </w:pPr>
      <w:r w:rsidRPr="00885EA1">
        <w:rPr>
          <w:rFonts w:ascii="Arial" w:hAnsi="Arial" w:cs="Arial"/>
          <w:b w:val="0"/>
          <w:sz w:val="16"/>
          <w:szCs w:val="16"/>
        </w:rPr>
        <w:t>Mat. 300109135</w:t>
      </w:r>
    </w:p>
    <w:p w:rsidR="00F51CA9" w:rsidRPr="00446712" w:rsidRDefault="00F51CA9" w:rsidP="00F51CA9">
      <w:pPr>
        <w:jc w:val="both"/>
        <w:rPr>
          <w:rFonts w:ascii="Arial" w:hAnsi="Arial" w:cs="Arial"/>
          <w:sz w:val="16"/>
          <w:szCs w:val="16"/>
        </w:rPr>
      </w:pPr>
    </w:p>
    <w:p w:rsidR="00F51CA9" w:rsidRDefault="00F51CA9">
      <w:pPr>
        <w:rPr>
          <w:b/>
          <w:sz w:val="22"/>
          <w:szCs w:val="22"/>
        </w:rPr>
      </w:pPr>
      <w:r>
        <w:rPr>
          <w:sz w:val="22"/>
          <w:szCs w:val="22"/>
        </w:rPr>
        <w:br w:type="page"/>
      </w:r>
    </w:p>
    <w:p w:rsidR="003D51EF" w:rsidRPr="0060057B" w:rsidRDefault="003D51EF" w:rsidP="003D51EF">
      <w:pPr>
        <w:pStyle w:val="Ttulo3"/>
        <w:jc w:val="center"/>
        <w:rPr>
          <w:sz w:val="22"/>
          <w:szCs w:val="22"/>
        </w:rPr>
      </w:pPr>
      <w:r w:rsidRPr="0060057B">
        <w:rPr>
          <w:sz w:val="22"/>
          <w:szCs w:val="22"/>
        </w:rPr>
        <w:lastRenderedPageBreak/>
        <w:t>ADENDO ESCLAR</w:t>
      </w:r>
      <w:r w:rsidR="00035CB2">
        <w:rPr>
          <w:sz w:val="22"/>
          <w:szCs w:val="22"/>
        </w:rPr>
        <w:t>ECEDOR 1 – PREGÃO ELETRÔNICO 534</w:t>
      </w:r>
      <w:r w:rsidRPr="0060057B">
        <w:rPr>
          <w:sz w:val="22"/>
          <w:szCs w:val="22"/>
        </w:rPr>
        <w:t>/2019</w:t>
      </w:r>
    </w:p>
    <w:p w:rsidR="003D51EF" w:rsidRPr="0060057B" w:rsidRDefault="003D51EF" w:rsidP="003D51EF">
      <w:pPr>
        <w:rPr>
          <w:sz w:val="22"/>
          <w:szCs w:val="22"/>
        </w:rPr>
      </w:pPr>
    </w:p>
    <w:p w:rsidR="003D51EF" w:rsidRPr="0060057B" w:rsidRDefault="003D51EF" w:rsidP="003D51EF">
      <w:pPr>
        <w:pStyle w:val="NormalWeb"/>
        <w:jc w:val="both"/>
        <w:rPr>
          <w:sz w:val="22"/>
          <w:szCs w:val="22"/>
        </w:rPr>
      </w:pPr>
      <w:r w:rsidRPr="0060057B">
        <w:rPr>
          <w:sz w:val="22"/>
          <w:szCs w:val="22"/>
        </w:rPr>
        <w:t xml:space="preserve">A Superintendência Estadual de Compras e Licitações - SUPEL, por meio de sua Pregoeira e equipe de apoio, nomeadas através da </w:t>
      </w:r>
      <w:r w:rsidRPr="0060057B">
        <w:rPr>
          <w:b/>
          <w:sz w:val="22"/>
          <w:szCs w:val="22"/>
        </w:rPr>
        <w:t>Portaria nº 035/CI/SUPEL, publicada no DOE do dia 12 de fevereiro de 2019,</w:t>
      </w:r>
      <w:r w:rsidRPr="0060057B">
        <w:rPr>
          <w:sz w:val="22"/>
          <w:szCs w:val="22"/>
        </w:rPr>
        <w:t xml:space="preserve"> </w:t>
      </w:r>
      <w:r w:rsidRPr="0060057B">
        <w:rPr>
          <w:b/>
          <w:sz w:val="22"/>
          <w:szCs w:val="22"/>
          <w:u w:val="single"/>
        </w:rPr>
        <w:t>COMUNICA</w:t>
      </w:r>
      <w:r w:rsidRPr="0060057B">
        <w:rPr>
          <w:sz w:val="22"/>
          <w:szCs w:val="22"/>
          <w:u w:val="single"/>
        </w:rPr>
        <w:t xml:space="preserve"> </w:t>
      </w:r>
      <w:r w:rsidRPr="0060057B">
        <w:rPr>
          <w:sz w:val="22"/>
          <w:szCs w:val="22"/>
        </w:rPr>
        <w:t xml:space="preserve">aos interessados em especial às empresas que adquiriram o Edital que em virtude da publicação do Decreto Federal nº. 10.024 de 20 de setembro de 2019, Portaria nº 236/2019/SUPEL-CI e as mudanças no sistema de compras </w:t>
      </w:r>
      <w:proofErr w:type="spellStart"/>
      <w:r w:rsidRPr="0060057B">
        <w:rPr>
          <w:sz w:val="22"/>
          <w:szCs w:val="22"/>
        </w:rPr>
        <w:t>ComprasNet</w:t>
      </w:r>
      <w:proofErr w:type="spellEnd"/>
      <w:r w:rsidRPr="0060057B">
        <w:rPr>
          <w:sz w:val="22"/>
          <w:szCs w:val="22"/>
        </w:rPr>
        <w:t xml:space="preserve"> que tratam da Regulamentação da licitação na modalidade pregão, na forma eletrônica, para a aquisição de bens e a contratação de serviços comuns, incluídos os serviços comuns de engenharia que no presente certame as empresas deverão observar o que segue:</w:t>
      </w:r>
    </w:p>
    <w:p w:rsidR="003D51EF" w:rsidRPr="0060057B" w:rsidRDefault="003D51EF" w:rsidP="003D51EF">
      <w:pPr>
        <w:pStyle w:val="PargrafodaLista"/>
        <w:tabs>
          <w:tab w:val="left" w:pos="426"/>
        </w:tabs>
        <w:ind w:left="0"/>
        <w:jc w:val="both"/>
        <w:rPr>
          <w:sz w:val="22"/>
          <w:szCs w:val="22"/>
        </w:rPr>
      </w:pPr>
    </w:p>
    <w:p w:rsidR="003D51EF" w:rsidRPr="0060057B" w:rsidRDefault="003D51EF" w:rsidP="003D51EF">
      <w:pPr>
        <w:pStyle w:val="PargrafodaLista"/>
        <w:numPr>
          <w:ilvl w:val="0"/>
          <w:numId w:val="40"/>
        </w:numPr>
        <w:tabs>
          <w:tab w:val="left" w:pos="426"/>
        </w:tabs>
        <w:ind w:left="0" w:firstLine="0"/>
        <w:jc w:val="both"/>
        <w:rPr>
          <w:sz w:val="22"/>
          <w:szCs w:val="22"/>
        </w:rPr>
      </w:pPr>
      <w:r w:rsidRPr="0060057B">
        <w:rPr>
          <w:sz w:val="22"/>
          <w:szCs w:val="22"/>
        </w:rPr>
        <w:t xml:space="preserve">Em atendimento aos </w:t>
      </w:r>
      <w:proofErr w:type="spellStart"/>
      <w:r w:rsidRPr="0060057B">
        <w:rPr>
          <w:sz w:val="22"/>
          <w:szCs w:val="22"/>
        </w:rPr>
        <w:t>Arts</w:t>
      </w:r>
      <w:proofErr w:type="spellEnd"/>
      <w:r w:rsidRPr="0060057B">
        <w:rPr>
          <w:sz w:val="22"/>
          <w:szCs w:val="22"/>
        </w:rPr>
        <w:t xml:space="preserve">. 25 e 26 do Decreto Federal nº 10.024/2019 que trata DA APRESENTAÇÃO DA PROPOSTA E DOS DOCUMENTOS DE HABILITAÇÃO PELO LICITANTE: </w:t>
      </w:r>
    </w:p>
    <w:p w:rsidR="003D51EF" w:rsidRPr="0060057B" w:rsidRDefault="003D51EF" w:rsidP="003D51EF">
      <w:pPr>
        <w:pStyle w:val="PargrafodaLista"/>
        <w:tabs>
          <w:tab w:val="left" w:pos="426"/>
        </w:tabs>
        <w:ind w:left="0"/>
        <w:jc w:val="both"/>
        <w:rPr>
          <w:sz w:val="22"/>
          <w:szCs w:val="22"/>
        </w:rPr>
      </w:pPr>
    </w:p>
    <w:p w:rsidR="003D51EF" w:rsidRPr="0060057B" w:rsidRDefault="003D51EF" w:rsidP="003D51EF">
      <w:pPr>
        <w:pStyle w:val="PargrafodaLista"/>
        <w:tabs>
          <w:tab w:val="left" w:pos="426"/>
        </w:tabs>
        <w:ind w:left="0"/>
        <w:jc w:val="both"/>
        <w:rPr>
          <w:color w:val="000000"/>
          <w:sz w:val="22"/>
          <w:szCs w:val="22"/>
        </w:rPr>
      </w:pPr>
      <w:r w:rsidRPr="0060057B">
        <w:rPr>
          <w:sz w:val="22"/>
          <w:szCs w:val="22"/>
        </w:rPr>
        <w:t>I – Deverá o licitante, a</w:t>
      </w:r>
      <w:r w:rsidRPr="0060057B">
        <w:rPr>
          <w:color w:val="000000"/>
          <w:sz w:val="22"/>
          <w:szCs w:val="22"/>
        </w:rPr>
        <w:t xml:space="preserve">pós a divulgação do edital no sítio eletrônico encaminhar, exclusivamente por meio do sistema, </w:t>
      </w:r>
      <w:r w:rsidRPr="0060057B">
        <w:rPr>
          <w:b/>
          <w:color w:val="000000"/>
          <w:sz w:val="22"/>
          <w:szCs w:val="22"/>
          <w:u w:val="single"/>
        </w:rPr>
        <w:t>CONCOMITANTEMENTE</w:t>
      </w:r>
      <w:r w:rsidRPr="0060057B">
        <w:rPr>
          <w:color w:val="000000"/>
          <w:sz w:val="22"/>
          <w:szCs w:val="22"/>
        </w:rPr>
        <w:t xml:space="preserve"> a </w:t>
      </w:r>
      <w:r w:rsidRPr="0060057B">
        <w:rPr>
          <w:b/>
          <w:color w:val="000000"/>
          <w:sz w:val="22"/>
          <w:szCs w:val="22"/>
          <w:u w:val="single"/>
        </w:rPr>
        <w:t>PROPOSTA</w:t>
      </w:r>
      <w:r w:rsidRPr="0060057B">
        <w:rPr>
          <w:b/>
          <w:color w:val="000000"/>
          <w:sz w:val="22"/>
          <w:szCs w:val="22"/>
        </w:rPr>
        <w:t xml:space="preserve"> </w:t>
      </w:r>
      <w:r w:rsidRPr="0060057B">
        <w:rPr>
          <w:color w:val="000000"/>
          <w:sz w:val="22"/>
          <w:szCs w:val="22"/>
        </w:rPr>
        <w:t xml:space="preserve">conforme item 11 e seus subitens do edital e os </w:t>
      </w:r>
      <w:r w:rsidRPr="0060057B">
        <w:rPr>
          <w:b/>
          <w:color w:val="000000"/>
          <w:sz w:val="22"/>
          <w:szCs w:val="22"/>
          <w:u w:val="single"/>
        </w:rPr>
        <w:t>DOCUMENTOS DE HABILITAÇÃO</w:t>
      </w:r>
      <w:r w:rsidRPr="0060057B">
        <w:rPr>
          <w:color w:val="000000"/>
          <w:sz w:val="22"/>
          <w:szCs w:val="22"/>
        </w:rPr>
        <w:t xml:space="preserve"> conforme item 13 e seus subitens do edital, sob pena de </w:t>
      </w:r>
      <w:r w:rsidRPr="0060057B">
        <w:rPr>
          <w:b/>
          <w:color w:val="000000"/>
          <w:sz w:val="22"/>
          <w:szCs w:val="22"/>
          <w:u w:val="single"/>
        </w:rPr>
        <w:t>INABILITAÇÃO.</w:t>
      </w:r>
    </w:p>
    <w:p w:rsidR="003D51EF" w:rsidRPr="0060057B" w:rsidRDefault="003D51EF" w:rsidP="003D51EF">
      <w:pPr>
        <w:pStyle w:val="PargrafodaLista"/>
        <w:tabs>
          <w:tab w:val="left" w:pos="426"/>
        </w:tabs>
        <w:ind w:left="0"/>
        <w:jc w:val="both"/>
        <w:rPr>
          <w:sz w:val="22"/>
          <w:szCs w:val="22"/>
        </w:rPr>
      </w:pPr>
    </w:p>
    <w:p w:rsidR="003D51EF" w:rsidRPr="0060057B" w:rsidRDefault="003D51EF" w:rsidP="003D51EF">
      <w:pPr>
        <w:pStyle w:val="PargrafodaLista"/>
        <w:numPr>
          <w:ilvl w:val="0"/>
          <w:numId w:val="40"/>
        </w:numPr>
        <w:tabs>
          <w:tab w:val="left" w:pos="426"/>
        </w:tabs>
        <w:ind w:left="0" w:firstLine="0"/>
        <w:jc w:val="both"/>
        <w:rPr>
          <w:sz w:val="22"/>
          <w:szCs w:val="22"/>
        </w:rPr>
      </w:pPr>
      <w:r w:rsidRPr="0060057B">
        <w:rPr>
          <w:sz w:val="22"/>
          <w:szCs w:val="22"/>
        </w:rPr>
        <w:t xml:space="preserve">Em atendimento ao Art. 32 do Decreto Federal nº 10.024/2019 e ainda a Portaria nº 236/2019/SUPEL-CI, o método adotado de disputa para o referido pregão será </w:t>
      </w:r>
      <w:r w:rsidRPr="0060057B">
        <w:rPr>
          <w:b/>
          <w:sz w:val="22"/>
          <w:szCs w:val="22"/>
        </w:rPr>
        <w:t>ABERTO</w:t>
      </w:r>
      <w:r w:rsidRPr="0060057B">
        <w:rPr>
          <w:sz w:val="22"/>
          <w:szCs w:val="22"/>
        </w:rPr>
        <w:t xml:space="preserve"> e será da seguinte forma:</w:t>
      </w:r>
    </w:p>
    <w:p w:rsidR="003D51EF" w:rsidRPr="0060057B" w:rsidRDefault="003D51EF" w:rsidP="003D51EF">
      <w:pPr>
        <w:pStyle w:val="textbody"/>
        <w:ind w:firstLine="567"/>
        <w:jc w:val="both"/>
        <w:rPr>
          <w:color w:val="000000"/>
          <w:sz w:val="22"/>
          <w:szCs w:val="22"/>
        </w:rPr>
      </w:pPr>
      <w:r w:rsidRPr="0060057B">
        <w:rPr>
          <w:sz w:val="22"/>
          <w:szCs w:val="22"/>
        </w:rPr>
        <w:t xml:space="preserve">I – </w:t>
      </w:r>
      <w:r w:rsidRPr="0060057B">
        <w:rPr>
          <w:color w:val="000000"/>
          <w:sz w:val="22"/>
          <w:szCs w:val="22"/>
        </w:rPr>
        <w:t>Art. 32.  No modo de disputa aberto, de que trata o inciso I do </w:t>
      </w:r>
      <w:r w:rsidRPr="0060057B">
        <w:rPr>
          <w:b/>
          <w:bCs/>
          <w:color w:val="000000"/>
          <w:sz w:val="22"/>
          <w:szCs w:val="22"/>
        </w:rPr>
        <w:t>caput</w:t>
      </w:r>
      <w:r w:rsidRPr="0060057B">
        <w:rPr>
          <w:color w:val="000000"/>
          <w:sz w:val="22"/>
          <w:szCs w:val="22"/>
        </w:rPr>
        <w:t> do art. 31, a etapa de envio de lances na sessão pública durará dez minutos e, após isso, será prorrogada automaticamente pelo sistema quando houver lance ofertado nos últimos dois minutos do período de duração da sessão pública.</w:t>
      </w:r>
    </w:p>
    <w:p w:rsidR="003D51EF" w:rsidRPr="0060057B" w:rsidRDefault="003D51EF" w:rsidP="003D51EF">
      <w:pPr>
        <w:pStyle w:val="textbody"/>
        <w:ind w:firstLine="567"/>
        <w:jc w:val="both"/>
        <w:rPr>
          <w:color w:val="000000"/>
          <w:sz w:val="22"/>
          <w:szCs w:val="22"/>
        </w:rPr>
      </w:pPr>
      <w:r w:rsidRPr="0060057B">
        <w:rPr>
          <w:color w:val="000000"/>
          <w:sz w:val="22"/>
          <w:szCs w:val="22"/>
        </w:rPr>
        <w:t>§ 1º A prorrogação automática da etapa de envio de lances, de que trata o </w:t>
      </w:r>
      <w:r w:rsidRPr="0060057B">
        <w:rPr>
          <w:b/>
          <w:bCs/>
          <w:color w:val="000000"/>
          <w:sz w:val="22"/>
          <w:szCs w:val="22"/>
        </w:rPr>
        <w:t>caput</w:t>
      </w:r>
      <w:r w:rsidRPr="0060057B">
        <w:rPr>
          <w:color w:val="000000"/>
          <w:sz w:val="22"/>
          <w:szCs w:val="22"/>
        </w:rPr>
        <w:t>, será de dois minutos e ocorrerá sucessivamente sempre que houver lances enviados nesse período de prorrogação, inclusive quando se tratar de lances intermediários.</w:t>
      </w:r>
    </w:p>
    <w:p w:rsidR="003D51EF" w:rsidRPr="0060057B" w:rsidRDefault="003D51EF" w:rsidP="003D51EF">
      <w:pPr>
        <w:pStyle w:val="textbody"/>
        <w:ind w:firstLine="567"/>
        <w:jc w:val="both"/>
        <w:rPr>
          <w:color w:val="000000"/>
          <w:sz w:val="22"/>
          <w:szCs w:val="22"/>
        </w:rPr>
      </w:pPr>
      <w:r w:rsidRPr="0060057B">
        <w:rPr>
          <w:color w:val="000000"/>
          <w:sz w:val="22"/>
          <w:szCs w:val="22"/>
        </w:rPr>
        <w:t>§ 2º Na hipótese de não haver novos lances na forma estabelecida no </w:t>
      </w:r>
      <w:r w:rsidRPr="0060057B">
        <w:rPr>
          <w:b/>
          <w:bCs/>
          <w:color w:val="000000"/>
          <w:sz w:val="22"/>
          <w:szCs w:val="22"/>
        </w:rPr>
        <w:t>caput </w:t>
      </w:r>
      <w:r w:rsidRPr="0060057B">
        <w:rPr>
          <w:color w:val="000000"/>
          <w:sz w:val="22"/>
          <w:szCs w:val="22"/>
        </w:rPr>
        <w:t>e no § 1º, a sessão pública será encerrada automaticamente.</w:t>
      </w:r>
    </w:p>
    <w:p w:rsidR="003D51EF" w:rsidRPr="0060057B" w:rsidRDefault="003D51EF" w:rsidP="003D51EF">
      <w:pPr>
        <w:pStyle w:val="textbody"/>
        <w:ind w:firstLine="567"/>
        <w:jc w:val="both"/>
        <w:rPr>
          <w:color w:val="000000"/>
          <w:sz w:val="22"/>
          <w:szCs w:val="22"/>
        </w:rPr>
      </w:pPr>
      <w:r w:rsidRPr="0060057B">
        <w:rPr>
          <w:color w:val="000000"/>
          <w:sz w:val="22"/>
          <w:szCs w:val="22"/>
        </w:rPr>
        <w:t>§ 3º Encerrada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rsidR="003D51EF" w:rsidRPr="0060057B" w:rsidRDefault="003D51EF" w:rsidP="003D51EF">
      <w:pPr>
        <w:tabs>
          <w:tab w:val="left" w:pos="284"/>
        </w:tabs>
        <w:spacing w:after="200"/>
        <w:jc w:val="both"/>
        <w:rPr>
          <w:sz w:val="22"/>
          <w:szCs w:val="22"/>
        </w:rPr>
      </w:pPr>
      <w:r w:rsidRPr="0060057B">
        <w:rPr>
          <w:sz w:val="22"/>
          <w:szCs w:val="22"/>
        </w:rPr>
        <w:t xml:space="preserve">II - Sobre o intervalo dos lances: </w:t>
      </w:r>
    </w:p>
    <w:p w:rsidR="003D51EF" w:rsidRPr="0060057B" w:rsidRDefault="003D51EF" w:rsidP="003D51EF">
      <w:pPr>
        <w:tabs>
          <w:tab w:val="left" w:pos="284"/>
        </w:tabs>
        <w:spacing w:after="200"/>
        <w:jc w:val="both"/>
        <w:rPr>
          <w:sz w:val="22"/>
          <w:szCs w:val="22"/>
        </w:rPr>
      </w:pPr>
      <w:r w:rsidRPr="0060057B">
        <w:rPr>
          <w:sz w:val="22"/>
          <w:szCs w:val="22"/>
        </w:rPr>
        <w:t>a) 2% (dois por cento) quando o item licitado possuir valor estimado de até R$ 1.000.000,00 (um milhão de reais).</w:t>
      </w:r>
    </w:p>
    <w:p w:rsidR="003D51EF" w:rsidRPr="0060057B" w:rsidRDefault="003D51EF" w:rsidP="003D51EF">
      <w:pPr>
        <w:jc w:val="both"/>
        <w:rPr>
          <w:color w:val="000000"/>
          <w:sz w:val="22"/>
          <w:szCs w:val="22"/>
        </w:rPr>
      </w:pPr>
      <w:proofErr w:type="gramStart"/>
      <w:r w:rsidRPr="0060057B">
        <w:rPr>
          <w:b/>
          <w:sz w:val="22"/>
          <w:szCs w:val="22"/>
        </w:rPr>
        <w:t>3)</w:t>
      </w:r>
      <w:proofErr w:type="gramEnd"/>
      <w:r w:rsidRPr="0060057B">
        <w:rPr>
          <w:sz w:val="22"/>
          <w:szCs w:val="22"/>
        </w:rPr>
        <w:t xml:space="preserve"> </w:t>
      </w:r>
      <w:r w:rsidRPr="0060057B">
        <w:rPr>
          <w:color w:val="000000"/>
          <w:sz w:val="22"/>
          <w:szCs w:val="22"/>
        </w:rPr>
        <w:t xml:space="preserve">Não obstante, o detalhamento acima quanto as aplicações do Decreto Federal 10.024/2019 no presente certame, não exclui a necessidade de sua leitura integral por parte das empresas participantes. </w:t>
      </w:r>
    </w:p>
    <w:p w:rsidR="003D51EF" w:rsidRPr="0060057B" w:rsidRDefault="003D51EF" w:rsidP="003D51EF">
      <w:pPr>
        <w:jc w:val="both"/>
        <w:rPr>
          <w:sz w:val="22"/>
          <w:szCs w:val="22"/>
        </w:rPr>
      </w:pPr>
      <w:r w:rsidRPr="0060057B">
        <w:rPr>
          <w:b/>
          <w:color w:val="000000"/>
          <w:sz w:val="22"/>
          <w:szCs w:val="22"/>
        </w:rPr>
        <w:lastRenderedPageBreak/>
        <w:t>4)</w:t>
      </w:r>
      <w:r w:rsidRPr="0060057B">
        <w:rPr>
          <w:color w:val="000000"/>
          <w:sz w:val="22"/>
          <w:szCs w:val="22"/>
        </w:rPr>
        <w:t xml:space="preserve">. Registra-se que os ajustes acima detalhados se fazem necessários em virtude de que o sistema de compras utilizado por este órgão – COMPRASNET, está adaptado em conformidade com o Decreto Federal citado e que tão logo seja editado o Decreto Estadual de Rondônia os instrumentos convocatórios serão devidamente ajustados. </w:t>
      </w:r>
    </w:p>
    <w:p w:rsidR="003D51EF" w:rsidRDefault="003D51EF">
      <w:pPr>
        <w:rPr>
          <w:b/>
          <w:sz w:val="16"/>
          <w:szCs w:val="16"/>
        </w:rPr>
      </w:pPr>
      <w:r>
        <w:rPr>
          <w:sz w:val="16"/>
          <w:szCs w:val="16"/>
        </w:rPr>
        <w:br w:type="page"/>
      </w:r>
      <w:r>
        <w:rPr>
          <w:sz w:val="16"/>
          <w:szCs w:val="16"/>
        </w:rPr>
        <w:lastRenderedPageBreak/>
        <w:t xml:space="preserve"> </w:t>
      </w:r>
    </w:p>
    <w:p w:rsidR="00D3404B" w:rsidRPr="00A3275D" w:rsidRDefault="00D3404B" w:rsidP="00A91FC6">
      <w:pPr>
        <w:pStyle w:val="Ttulo3"/>
        <w:rPr>
          <w:sz w:val="16"/>
          <w:szCs w:val="16"/>
        </w:rPr>
      </w:pPr>
    </w:p>
    <w:p w:rsidR="005E0D98" w:rsidRPr="00923F81" w:rsidRDefault="005E0D98" w:rsidP="00A91FC6">
      <w:pPr>
        <w:pStyle w:val="Ttulo3"/>
        <w:jc w:val="right"/>
        <w:rPr>
          <w:sz w:val="32"/>
          <w:szCs w:val="32"/>
        </w:rPr>
      </w:pPr>
      <w:r w:rsidRPr="00923F81">
        <w:rPr>
          <w:sz w:val="32"/>
          <w:szCs w:val="32"/>
        </w:rPr>
        <w:tab/>
        <w:t>P R E G Ã O E L E T R Ô N I C O</w:t>
      </w:r>
    </w:p>
    <w:p w:rsidR="00855452" w:rsidRPr="00A3275D" w:rsidRDefault="005E0D98" w:rsidP="00A91FC6">
      <w:pPr>
        <w:pStyle w:val="Ttulo2"/>
        <w:jc w:val="right"/>
        <w:rPr>
          <w:color w:val="0000FF"/>
          <w:sz w:val="32"/>
          <w:szCs w:val="32"/>
        </w:rPr>
      </w:pPr>
      <w:bookmarkStart w:id="1" w:name="_N_._XXX/XXX/XXX/SUPEL/RO"/>
      <w:bookmarkEnd w:id="1"/>
      <w:r w:rsidRPr="00923F81">
        <w:rPr>
          <w:sz w:val="32"/>
          <w:szCs w:val="32"/>
        </w:rPr>
        <w:t>N°</w:t>
      </w:r>
      <w:r w:rsidR="00CF0FA5" w:rsidRPr="00923F81">
        <w:rPr>
          <w:sz w:val="32"/>
          <w:szCs w:val="32"/>
        </w:rPr>
        <w:t>.</w:t>
      </w:r>
      <w:r w:rsidRPr="00923F81">
        <w:rPr>
          <w:b w:val="0"/>
          <w:sz w:val="32"/>
          <w:szCs w:val="32"/>
        </w:rPr>
        <w:t xml:space="preserve"> </w:t>
      </w:r>
      <w:r w:rsidR="00ED73A1">
        <w:rPr>
          <w:noProof/>
          <w:color w:val="FF0000"/>
          <w:sz w:val="32"/>
          <w:szCs w:val="32"/>
        </w:rPr>
        <w:t>534</w:t>
      </w:r>
      <w:r w:rsidR="009D1AB9">
        <w:rPr>
          <w:noProof/>
          <w:color w:val="FF0000"/>
          <w:sz w:val="32"/>
          <w:szCs w:val="32"/>
        </w:rPr>
        <w:t>/</w:t>
      </w:r>
      <w:r w:rsidR="00ED73A1">
        <w:rPr>
          <w:noProof/>
          <w:color w:val="FF0000"/>
          <w:sz w:val="32"/>
          <w:szCs w:val="32"/>
        </w:rPr>
        <w:t>2019</w:t>
      </w:r>
      <w:r w:rsidR="006B2320">
        <w:rPr>
          <w:noProof/>
          <w:color w:val="FF0000"/>
          <w:sz w:val="32"/>
          <w:szCs w:val="32"/>
        </w:rPr>
        <w:t>/</w:t>
      </w:r>
      <w:r w:rsidR="00ED73A1">
        <w:rPr>
          <w:noProof/>
          <w:color w:val="FF0000"/>
          <w:sz w:val="32"/>
          <w:szCs w:val="32"/>
        </w:rPr>
        <w:t>GAMA</w:t>
      </w:r>
      <w:r w:rsidR="006B2320">
        <w:rPr>
          <w:noProof/>
          <w:color w:val="FF0000"/>
          <w:sz w:val="32"/>
          <w:szCs w:val="32"/>
        </w:rPr>
        <w:t>/SUPEL/RO</w:t>
      </w:r>
      <w:r w:rsidR="00BD39ED">
        <w:rPr>
          <w:noProof/>
          <w:color w:val="FF0000"/>
          <w:sz w:val="32"/>
          <w:szCs w:val="32"/>
        </w:rPr>
        <w:t xml:space="preserve"> </w:t>
      </w:r>
    </w:p>
    <w:p w:rsidR="005E0D98" w:rsidRPr="00855452" w:rsidRDefault="005E0D98" w:rsidP="00A91FC6">
      <w:pPr>
        <w:pStyle w:val="Ttulo1"/>
        <w:jc w:val="both"/>
        <w:rPr>
          <w:bCs/>
          <w:sz w:val="120"/>
          <w:szCs w:val="120"/>
        </w:rPr>
      </w:pPr>
      <w:r w:rsidRPr="00855452">
        <w:rPr>
          <w:bCs/>
          <w:sz w:val="120"/>
          <w:szCs w:val="120"/>
        </w:rPr>
        <w:t>S</w:t>
      </w:r>
    </w:p>
    <w:p w:rsidR="005E0D98" w:rsidRPr="00855452" w:rsidRDefault="005E0D98" w:rsidP="00A91FC6">
      <w:pPr>
        <w:pStyle w:val="Ttulo1"/>
        <w:jc w:val="both"/>
        <w:rPr>
          <w:bCs/>
          <w:sz w:val="120"/>
          <w:szCs w:val="120"/>
        </w:rPr>
      </w:pPr>
      <w:r w:rsidRPr="00855452">
        <w:rPr>
          <w:bCs/>
          <w:sz w:val="120"/>
          <w:szCs w:val="120"/>
        </w:rPr>
        <w:t xml:space="preserve">   U</w:t>
      </w:r>
      <w:r w:rsidR="000B0324" w:rsidRPr="00855452">
        <w:rPr>
          <w:bCs/>
          <w:sz w:val="120"/>
          <w:szCs w:val="120"/>
        </w:rPr>
        <w:t xml:space="preserve"> </w:t>
      </w:r>
    </w:p>
    <w:p w:rsidR="005E0D98" w:rsidRPr="00855452" w:rsidRDefault="005E0D98" w:rsidP="00A91FC6">
      <w:pPr>
        <w:pStyle w:val="Ttulo1"/>
        <w:jc w:val="both"/>
        <w:rPr>
          <w:bCs/>
          <w:sz w:val="120"/>
          <w:szCs w:val="120"/>
        </w:rPr>
      </w:pPr>
      <w:r w:rsidRPr="00855452">
        <w:rPr>
          <w:bCs/>
          <w:sz w:val="120"/>
          <w:szCs w:val="120"/>
        </w:rPr>
        <w:t xml:space="preserve">       P</w:t>
      </w:r>
    </w:p>
    <w:p w:rsidR="005E0D98" w:rsidRPr="00855452" w:rsidRDefault="005E0D98" w:rsidP="00A91FC6">
      <w:pPr>
        <w:pStyle w:val="Ttulo1"/>
        <w:jc w:val="both"/>
        <w:rPr>
          <w:bCs/>
          <w:sz w:val="120"/>
          <w:szCs w:val="120"/>
        </w:rPr>
      </w:pPr>
      <w:r w:rsidRPr="00855452">
        <w:rPr>
          <w:bCs/>
          <w:sz w:val="120"/>
          <w:szCs w:val="120"/>
        </w:rPr>
        <w:t xml:space="preserve">           E</w:t>
      </w:r>
    </w:p>
    <w:p w:rsidR="005E0D98" w:rsidRPr="00855452" w:rsidRDefault="005E0D98" w:rsidP="00A91FC6">
      <w:pPr>
        <w:pStyle w:val="Ttulo1"/>
        <w:jc w:val="both"/>
        <w:rPr>
          <w:bCs/>
          <w:sz w:val="120"/>
          <w:szCs w:val="120"/>
        </w:rPr>
      </w:pPr>
      <w:r w:rsidRPr="00855452">
        <w:rPr>
          <w:bCs/>
          <w:sz w:val="120"/>
          <w:szCs w:val="120"/>
        </w:rPr>
        <w:t xml:space="preserve">              L</w:t>
      </w:r>
    </w:p>
    <w:p w:rsidR="002A2C87" w:rsidRPr="00855452" w:rsidRDefault="005E0D98" w:rsidP="00A91FC6">
      <w:pPr>
        <w:pStyle w:val="Ttulo1"/>
        <w:jc w:val="both"/>
        <w:rPr>
          <w:b w:val="0"/>
          <w:sz w:val="120"/>
          <w:szCs w:val="120"/>
        </w:rPr>
      </w:pPr>
      <w:r w:rsidRPr="00855452">
        <w:rPr>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489"/>
      </w:tblGrid>
      <w:tr w:rsidR="002A2C87" w:rsidRPr="00855452" w:rsidTr="008C6511">
        <w:trPr>
          <w:trHeight w:val="2035"/>
        </w:trPr>
        <w:tc>
          <w:tcPr>
            <w:tcW w:w="4489" w:type="dxa"/>
            <w:tcBorders>
              <w:top w:val="single" w:sz="18" w:space="0" w:color="auto"/>
              <w:left w:val="single" w:sz="18" w:space="0" w:color="auto"/>
              <w:bottom w:val="single" w:sz="18" w:space="0" w:color="auto"/>
              <w:right w:val="single" w:sz="18" w:space="0" w:color="auto"/>
            </w:tcBorders>
          </w:tcPr>
          <w:p w:rsidR="002A2C87" w:rsidRPr="00855452" w:rsidRDefault="002A2C87" w:rsidP="00A91FC6">
            <w:pPr>
              <w:jc w:val="center"/>
              <w:rPr>
                <w:b/>
                <w:bCs/>
                <w:sz w:val="22"/>
                <w:szCs w:val="22"/>
                <w:u w:val="single"/>
              </w:rPr>
            </w:pPr>
            <w:r w:rsidRPr="00855452">
              <w:rPr>
                <w:b/>
                <w:bCs/>
                <w:sz w:val="22"/>
                <w:szCs w:val="22"/>
                <w:u w:val="single"/>
              </w:rPr>
              <w:t>AVISO</w:t>
            </w:r>
          </w:p>
          <w:p w:rsidR="002A2C87" w:rsidRPr="00855452" w:rsidRDefault="002A2C87" w:rsidP="00A91FC6">
            <w:pPr>
              <w:jc w:val="center"/>
              <w:rPr>
                <w:b/>
                <w:bCs/>
                <w:sz w:val="22"/>
                <w:szCs w:val="22"/>
                <w:u w:val="single"/>
              </w:rPr>
            </w:pPr>
          </w:p>
          <w:p w:rsidR="002A2C87" w:rsidRDefault="002A2C87" w:rsidP="00A91FC6">
            <w:pPr>
              <w:pStyle w:val="Corpodetexto3"/>
              <w:spacing w:after="0"/>
              <w:jc w:val="both"/>
              <w:rPr>
                <w:b w:val="0"/>
                <w:bCs/>
                <w:sz w:val="22"/>
                <w:szCs w:val="22"/>
              </w:rPr>
            </w:pPr>
            <w:r w:rsidRPr="0085545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716884" w:rsidRPr="00855452" w:rsidRDefault="00716884" w:rsidP="00A91FC6">
            <w:pPr>
              <w:pStyle w:val="Corpodetexto3"/>
              <w:spacing w:after="0"/>
              <w:jc w:val="both"/>
              <w:rPr>
                <w:b w:val="0"/>
                <w:bCs/>
                <w:sz w:val="22"/>
                <w:szCs w:val="22"/>
              </w:rPr>
            </w:pPr>
          </w:p>
          <w:p w:rsidR="002A2C87" w:rsidRPr="00716884" w:rsidRDefault="002A2C87" w:rsidP="00ED73A1">
            <w:pPr>
              <w:jc w:val="center"/>
              <w:rPr>
                <w:b/>
                <w:bCs/>
                <w:sz w:val="22"/>
                <w:szCs w:val="22"/>
              </w:rPr>
            </w:pPr>
            <w:r w:rsidRPr="00855452">
              <w:rPr>
                <w:b/>
                <w:bCs/>
                <w:sz w:val="22"/>
                <w:szCs w:val="22"/>
              </w:rPr>
              <w:t xml:space="preserve">Dúvidas: (69) </w:t>
            </w:r>
            <w:r w:rsidR="00853433">
              <w:rPr>
                <w:b/>
                <w:bCs/>
                <w:sz w:val="22"/>
                <w:szCs w:val="22"/>
              </w:rPr>
              <w:t>3212-</w:t>
            </w:r>
            <w:r w:rsidR="00ED73A1">
              <w:rPr>
                <w:b/>
                <w:bCs/>
                <w:color w:val="FF0000"/>
                <w:sz w:val="22"/>
                <w:szCs w:val="22"/>
              </w:rPr>
              <w:t>9266</w:t>
            </w:r>
          </w:p>
        </w:tc>
      </w:tr>
    </w:tbl>
    <w:p w:rsidR="00387876" w:rsidRPr="00855452" w:rsidRDefault="00387876"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855452" w:rsidRDefault="00855452" w:rsidP="00A91FC6">
      <w:pPr>
        <w:rPr>
          <w:color w:val="000000"/>
          <w:sz w:val="22"/>
          <w:szCs w:val="22"/>
        </w:rPr>
      </w:pPr>
      <w:r>
        <w:rPr>
          <w:color w:val="000000"/>
          <w:sz w:val="22"/>
          <w:szCs w:val="22"/>
        </w:rPr>
        <w:br w:type="page"/>
      </w:r>
    </w:p>
    <w:p w:rsidR="005C5B77" w:rsidRPr="00EA25CE" w:rsidRDefault="005C5B77" w:rsidP="00A91FC6">
      <w:pPr>
        <w:pStyle w:val="Ttulo8"/>
        <w:ind w:firstLine="0"/>
        <w:jc w:val="center"/>
        <w:rPr>
          <w:sz w:val="22"/>
          <w:szCs w:val="22"/>
        </w:rPr>
      </w:pPr>
      <w:r w:rsidRPr="00EA25CE">
        <w:rPr>
          <w:sz w:val="22"/>
          <w:szCs w:val="22"/>
        </w:rPr>
        <w:lastRenderedPageBreak/>
        <w:t xml:space="preserve">EXCLUSIVO PARA MICROEMPRESAS - ME </w:t>
      </w:r>
    </w:p>
    <w:p w:rsidR="005C5B77" w:rsidRDefault="005C5B77" w:rsidP="00A91FC6">
      <w:pPr>
        <w:pStyle w:val="Ttulo8"/>
        <w:ind w:firstLine="0"/>
        <w:jc w:val="center"/>
        <w:rPr>
          <w:sz w:val="22"/>
          <w:szCs w:val="22"/>
        </w:rPr>
      </w:pPr>
      <w:r w:rsidRPr="00EA25CE">
        <w:rPr>
          <w:sz w:val="22"/>
          <w:szCs w:val="22"/>
        </w:rPr>
        <w:t>E EMPRESAS DE PEQUENO PORTE - EPP</w:t>
      </w:r>
      <w:r>
        <w:rPr>
          <w:sz w:val="22"/>
          <w:szCs w:val="22"/>
        </w:rPr>
        <w:t xml:space="preserve"> </w:t>
      </w:r>
    </w:p>
    <w:p w:rsidR="005C5B77" w:rsidRDefault="005C5B77" w:rsidP="00A91FC6">
      <w:pPr>
        <w:pStyle w:val="Ttulo8"/>
        <w:ind w:firstLine="0"/>
        <w:jc w:val="center"/>
        <w:rPr>
          <w:sz w:val="22"/>
          <w:szCs w:val="22"/>
        </w:rPr>
      </w:pPr>
    </w:p>
    <w:p w:rsidR="005E0D98" w:rsidRDefault="00387876" w:rsidP="00A91FC6">
      <w:pPr>
        <w:pStyle w:val="Ttulo8"/>
        <w:ind w:firstLine="0"/>
        <w:jc w:val="center"/>
        <w:rPr>
          <w:sz w:val="22"/>
          <w:szCs w:val="22"/>
        </w:rPr>
      </w:pPr>
      <w:r w:rsidRPr="00BE45B6">
        <w:rPr>
          <w:sz w:val="22"/>
          <w:szCs w:val="22"/>
        </w:rPr>
        <w:t>EDITAL DE LICITAÇÃ</w:t>
      </w:r>
      <w:r w:rsidR="005E0D98" w:rsidRPr="00BE45B6">
        <w:rPr>
          <w:sz w:val="22"/>
          <w:szCs w:val="22"/>
        </w:rPr>
        <w:t>O</w:t>
      </w:r>
    </w:p>
    <w:p w:rsidR="005E0D98" w:rsidRDefault="005E0D98" w:rsidP="00A91FC6">
      <w:pPr>
        <w:pStyle w:val="Ttulo1"/>
        <w:jc w:val="center"/>
        <w:rPr>
          <w:i w:val="0"/>
          <w:color w:val="FF0000"/>
          <w:sz w:val="22"/>
          <w:szCs w:val="22"/>
        </w:rPr>
      </w:pPr>
      <w:r w:rsidRPr="00BE45B6">
        <w:rPr>
          <w:i w:val="0"/>
          <w:sz w:val="22"/>
          <w:szCs w:val="22"/>
        </w:rPr>
        <w:t>PREGÃO ELETRÔNICO N°</w:t>
      </w:r>
      <w:r w:rsidR="00B854C5" w:rsidRPr="00BE45B6">
        <w:rPr>
          <w:i w:val="0"/>
          <w:sz w:val="22"/>
          <w:szCs w:val="22"/>
        </w:rPr>
        <w:t>:</w:t>
      </w:r>
      <w:r w:rsidRPr="00BE45B6">
        <w:rPr>
          <w:i w:val="0"/>
          <w:sz w:val="22"/>
          <w:szCs w:val="22"/>
        </w:rPr>
        <w:t xml:space="preserve"> </w:t>
      </w:r>
      <w:r w:rsidR="00ED73A1">
        <w:rPr>
          <w:i w:val="0"/>
          <w:color w:val="FF0000"/>
          <w:sz w:val="22"/>
          <w:szCs w:val="22"/>
        </w:rPr>
        <w:t>534</w:t>
      </w:r>
      <w:r w:rsidR="006B2320">
        <w:rPr>
          <w:i w:val="0"/>
          <w:color w:val="FF0000"/>
          <w:sz w:val="22"/>
          <w:szCs w:val="22"/>
        </w:rPr>
        <w:t>/</w:t>
      </w:r>
      <w:r w:rsidR="00ED73A1">
        <w:rPr>
          <w:i w:val="0"/>
          <w:color w:val="FF0000"/>
          <w:sz w:val="22"/>
          <w:szCs w:val="22"/>
        </w:rPr>
        <w:t>2019</w:t>
      </w:r>
      <w:r w:rsidR="006B2320">
        <w:rPr>
          <w:i w:val="0"/>
          <w:color w:val="FF0000"/>
          <w:sz w:val="22"/>
          <w:szCs w:val="22"/>
        </w:rPr>
        <w:t>/</w:t>
      </w:r>
      <w:r w:rsidR="00ED73A1">
        <w:rPr>
          <w:i w:val="0"/>
          <w:color w:val="FF0000"/>
          <w:sz w:val="22"/>
          <w:szCs w:val="22"/>
        </w:rPr>
        <w:t>GAMA/</w:t>
      </w:r>
      <w:r w:rsidR="006B2320">
        <w:rPr>
          <w:i w:val="0"/>
          <w:color w:val="FF0000"/>
          <w:sz w:val="22"/>
          <w:szCs w:val="22"/>
        </w:rPr>
        <w:t>SUPEL/RO</w:t>
      </w:r>
      <w:r w:rsidR="00BD39ED">
        <w:rPr>
          <w:i w:val="0"/>
          <w:color w:val="FF0000"/>
          <w:sz w:val="22"/>
          <w:szCs w:val="22"/>
        </w:rPr>
        <w:t xml:space="preserve"> </w:t>
      </w:r>
    </w:p>
    <w:p w:rsidR="008E453B" w:rsidRDefault="008E453B" w:rsidP="00A91FC6">
      <w:pPr>
        <w:jc w:val="both"/>
        <w:rPr>
          <w:b/>
          <w:sz w:val="22"/>
          <w:szCs w:val="22"/>
        </w:rPr>
      </w:pPr>
    </w:p>
    <w:p w:rsidR="005E0D98" w:rsidRPr="001E1113" w:rsidRDefault="005E0D98"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1E1113">
        <w:rPr>
          <w:b/>
          <w:sz w:val="22"/>
          <w:szCs w:val="22"/>
        </w:rPr>
        <w:t>1 – DAS DISPOSIÇÕES GERAIS</w:t>
      </w:r>
    </w:p>
    <w:p w:rsidR="005E0D98" w:rsidRPr="00BE45B6" w:rsidRDefault="005E0D98" w:rsidP="00A91FC6">
      <w:pPr>
        <w:jc w:val="both"/>
        <w:rPr>
          <w:sz w:val="22"/>
          <w:szCs w:val="22"/>
        </w:rPr>
      </w:pPr>
    </w:p>
    <w:p w:rsidR="005E0D98" w:rsidRPr="00BE45B6" w:rsidRDefault="005E0D98" w:rsidP="00A91FC6">
      <w:pPr>
        <w:jc w:val="both"/>
        <w:rPr>
          <w:sz w:val="22"/>
          <w:szCs w:val="22"/>
        </w:rPr>
      </w:pPr>
      <w:r w:rsidRPr="00BE45B6">
        <w:rPr>
          <w:b/>
          <w:sz w:val="22"/>
          <w:szCs w:val="22"/>
        </w:rPr>
        <w:t>1.1.</w:t>
      </w:r>
      <w:r w:rsidRPr="00BE45B6">
        <w:rPr>
          <w:sz w:val="22"/>
          <w:szCs w:val="22"/>
        </w:rPr>
        <w:t xml:space="preserve"> </w:t>
      </w:r>
      <w:r w:rsidRPr="00BE45B6">
        <w:rPr>
          <w:b/>
          <w:sz w:val="22"/>
          <w:szCs w:val="22"/>
          <w:u w:val="single"/>
        </w:rPr>
        <w:t>PREÂMBULO:</w:t>
      </w:r>
      <w:r w:rsidRPr="00BE45B6">
        <w:rPr>
          <w:b/>
          <w:sz w:val="22"/>
          <w:szCs w:val="22"/>
        </w:rPr>
        <w:tab/>
      </w:r>
      <w:r w:rsidRPr="00BE45B6">
        <w:rPr>
          <w:sz w:val="22"/>
          <w:szCs w:val="22"/>
        </w:rPr>
        <w:t xml:space="preserve"> </w:t>
      </w:r>
    </w:p>
    <w:p w:rsidR="005E0D98" w:rsidRPr="00BE45B6" w:rsidRDefault="005E0D98" w:rsidP="00A91FC6">
      <w:pPr>
        <w:jc w:val="both"/>
        <w:rPr>
          <w:color w:val="000000"/>
          <w:sz w:val="22"/>
          <w:szCs w:val="22"/>
        </w:rPr>
      </w:pPr>
    </w:p>
    <w:p w:rsidR="005E0D98" w:rsidRDefault="00FC3E35" w:rsidP="00A91FC6">
      <w:pPr>
        <w:tabs>
          <w:tab w:val="left" w:pos="-851"/>
          <w:tab w:val="left" w:pos="9638"/>
        </w:tabs>
        <w:jc w:val="both"/>
        <w:rPr>
          <w:b/>
          <w:color w:val="FF0000"/>
          <w:sz w:val="22"/>
          <w:szCs w:val="22"/>
        </w:rPr>
      </w:pPr>
      <w:r w:rsidRPr="00D17E56">
        <w:rPr>
          <w:b/>
          <w:sz w:val="22"/>
          <w:szCs w:val="22"/>
        </w:rPr>
        <w:t xml:space="preserve">A </w:t>
      </w:r>
      <w:r w:rsidR="008E4D03" w:rsidRPr="00D17E56">
        <w:rPr>
          <w:b/>
          <w:sz w:val="22"/>
          <w:szCs w:val="22"/>
        </w:rPr>
        <w:t>SUPERINTENDÊNCIA ESTADUAL DE LICITAÇÕES</w:t>
      </w:r>
      <w:r w:rsidRPr="001E1113">
        <w:rPr>
          <w:sz w:val="22"/>
          <w:szCs w:val="22"/>
        </w:rPr>
        <w:t xml:space="preserve">, por meio de </w:t>
      </w:r>
      <w:r w:rsidR="00B85709">
        <w:rPr>
          <w:sz w:val="22"/>
          <w:szCs w:val="22"/>
        </w:rPr>
        <w:t>seu</w:t>
      </w:r>
      <w:r w:rsidR="00CC6C59">
        <w:rPr>
          <w:sz w:val="22"/>
          <w:szCs w:val="22"/>
        </w:rPr>
        <w:t>(a) Pregoeiro(a)</w:t>
      </w:r>
      <w:r w:rsidRPr="001E1113">
        <w:rPr>
          <w:sz w:val="22"/>
          <w:szCs w:val="22"/>
        </w:rPr>
        <w:t xml:space="preserve"> e Equipe de Apoio, nomeada por força das disposições contidas na </w:t>
      </w:r>
      <w:r w:rsidR="001E1113" w:rsidRPr="00D17E56">
        <w:rPr>
          <w:sz w:val="22"/>
          <w:szCs w:val="22"/>
        </w:rPr>
        <w:t>Portaria n</w:t>
      </w:r>
      <w:r w:rsidR="006B2320" w:rsidRPr="00D17E56">
        <w:rPr>
          <w:sz w:val="22"/>
          <w:szCs w:val="22"/>
        </w:rPr>
        <w:t xml:space="preserve">º </w:t>
      </w:r>
      <w:r w:rsidR="00ED73A1">
        <w:rPr>
          <w:color w:val="FF0000"/>
          <w:sz w:val="22"/>
          <w:szCs w:val="22"/>
        </w:rPr>
        <w:t>35</w:t>
      </w:r>
      <w:r w:rsidR="0076586D" w:rsidRPr="00D17E56">
        <w:rPr>
          <w:color w:val="FF0000"/>
          <w:sz w:val="22"/>
          <w:szCs w:val="22"/>
        </w:rPr>
        <w:t>/GAB/S</w:t>
      </w:r>
      <w:r w:rsidR="006B2320" w:rsidRPr="00D17E56">
        <w:rPr>
          <w:color w:val="FF0000"/>
          <w:sz w:val="22"/>
          <w:szCs w:val="22"/>
        </w:rPr>
        <w:t xml:space="preserve">UPEL, </w:t>
      </w:r>
      <w:r w:rsidR="006B2320" w:rsidRPr="00D17E56">
        <w:rPr>
          <w:sz w:val="22"/>
          <w:szCs w:val="22"/>
        </w:rPr>
        <w:t xml:space="preserve">publicada no DOE do dia </w:t>
      </w:r>
      <w:r w:rsidR="00ED73A1">
        <w:rPr>
          <w:color w:val="FF0000"/>
          <w:sz w:val="22"/>
          <w:szCs w:val="22"/>
        </w:rPr>
        <w:t>12/02/2019</w:t>
      </w:r>
      <w:r w:rsidRPr="00D17E56">
        <w:rPr>
          <w:sz w:val="22"/>
          <w:szCs w:val="22"/>
        </w:rPr>
        <w:t>, torn</w:t>
      </w:r>
      <w:r w:rsidRPr="00BE45B6">
        <w:rPr>
          <w:sz w:val="22"/>
          <w:szCs w:val="22"/>
        </w:rPr>
        <w:t>a público que se encontra autorizada a realização da licitação na modalidade</w:t>
      </w:r>
      <w:r w:rsidR="00216DDD" w:rsidRPr="00BE45B6">
        <w:rPr>
          <w:sz w:val="22"/>
          <w:szCs w:val="22"/>
        </w:rPr>
        <w:t xml:space="preserve"> de</w:t>
      </w:r>
      <w:r w:rsidRPr="00BE45B6">
        <w:rPr>
          <w:sz w:val="22"/>
          <w:szCs w:val="22"/>
        </w:rPr>
        <w:t xml:space="preserv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Pr="00BE45B6">
        <w:rPr>
          <w:sz w:val="22"/>
          <w:szCs w:val="22"/>
        </w:rPr>
        <w:t>sob o</w:t>
      </w:r>
      <w:r w:rsidRPr="001E1113">
        <w:rPr>
          <w:sz w:val="22"/>
          <w:szCs w:val="22"/>
        </w:rPr>
        <w:t xml:space="preserve"> </w:t>
      </w:r>
      <w:r w:rsidRPr="001E1113">
        <w:rPr>
          <w:b/>
          <w:sz w:val="22"/>
          <w:szCs w:val="22"/>
        </w:rPr>
        <w:t xml:space="preserve">nº </w:t>
      </w:r>
      <w:r w:rsidR="00ED73A1">
        <w:rPr>
          <w:b/>
          <w:color w:val="FF0000"/>
          <w:sz w:val="22"/>
          <w:szCs w:val="22"/>
        </w:rPr>
        <w:t>534</w:t>
      </w:r>
      <w:r w:rsidR="006B2320" w:rsidRPr="001E1113">
        <w:rPr>
          <w:b/>
          <w:color w:val="FF0000"/>
          <w:sz w:val="22"/>
          <w:szCs w:val="22"/>
        </w:rPr>
        <w:t>/</w:t>
      </w:r>
      <w:r w:rsidR="00ED73A1">
        <w:rPr>
          <w:b/>
          <w:color w:val="FF0000"/>
          <w:sz w:val="22"/>
          <w:szCs w:val="22"/>
        </w:rPr>
        <w:t>2019</w:t>
      </w:r>
      <w:r w:rsidR="006B2320">
        <w:rPr>
          <w:b/>
          <w:color w:val="FF0000"/>
          <w:sz w:val="22"/>
          <w:szCs w:val="22"/>
        </w:rPr>
        <w:t>/</w:t>
      </w:r>
      <w:r w:rsidR="00ED73A1">
        <w:rPr>
          <w:b/>
          <w:color w:val="FF0000"/>
          <w:sz w:val="22"/>
          <w:szCs w:val="22"/>
        </w:rPr>
        <w:t>GAMA</w:t>
      </w:r>
      <w:r w:rsidR="006B2320">
        <w:rPr>
          <w:b/>
          <w:color w:val="FF0000"/>
          <w:sz w:val="22"/>
          <w:szCs w:val="22"/>
        </w:rPr>
        <w:t>/SUPEL/RO</w:t>
      </w:r>
      <w:r w:rsidR="00BB7475">
        <w:rPr>
          <w:b/>
          <w:color w:val="FF0000"/>
          <w:sz w:val="22"/>
          <w:szCs w:val="22"/>
        </w:rPr>
        <w:t>,</w:t>
      </w:r>
      <w:r w:rsidRPr="00BE45B6">
        <w:rPr>
          <w:sz w:val="22"/>
          <w:szCs w:val="22"/>
        </w:rPr>
        <w:t xml:space="preserve"> do </w:t>
      </w:r>
      <w:r w:rsidRPr="001E1113">
        <w:rPr>
          <w:sz w:val="22"/>
          <w:szCs w:val="22"/>
        </w:rPr>
        <w:t xml:space="preserve">tipo </w:t>
      </w:r>
      <w:r w:rsidRPr="001E1113">
        <w:rPr>
          <w:b/>
          <w:noProof/>
          <w:sz w:val="22"/>
          <w:szCs w:val="22"/>
        </w:rPr>
        <w:t>MENOR PREÇO</w:t>
      </w:r>
      <w:r w:rsidRPr="001E1113">
        <w:rPr>
          <w:b/>
          <w:sz w:val="22"/>
          <w:szCs w:val="22"/>
        </w:rPr>
        <w:t>,</w:t>
      </w:r>
      <w:r w:rsidRPr="001E1113">
        <w:rPr>
          <w:sz w:val="22"/>
          <w:szCs w:val="22"/>
        </w:rPr>
        <w:t xml:space="preserve"> tendo por finalidade a qualificação de empresas e a seleção da proposta mais vantajosa, conforme disposições </w:t>
      </w:r>
      <w:r w:rsidRPr="00BE45B6">
        <w:rPr>
          <w:sz w:val="22"/>
          <w:szCs w:val="22"/>
        </w:rPr>
        <w:t>descritas neste edital e seus anexos, em conformidade com a</w:t>
      </w:r>
      <w:r w:rsidR="00C0090E" w:rsidRPr="00BE45B6">
        <w:rPr>
          <w:sz w:val="22"/>
          <w:szCs w:val="22"/>
        </w:rPr>
        <w:t>s</w:t>
      </w:r>
      <w:r w:rsidRPr="00BE45B6">
        <w:rPr>
          <w:sz w:val="22"/>
          <w:szCs w:val="22"/>
        </w:rPr>
        <w:t xml:space="preserve"> </w:t>
      </w:r>
      <w:hyperlink r:id="rId8" w:history="1">
        <w:r w:rsidRPr="00B036FA">
          <w:rPr>
            <w:rStyle w:val="Hyperlink"/>
            <w:sz w:val="22"/>
            <w:szCs w:val="22"/>
          </w:rPr>
          <w:t>Lei</w:t>
        </w:r>
        <w:r w:rsidR="00C0090E" w:rsidRPr="00B036FA">
          <w:rPr>
            <w:rStyle w:val="Hyperlink"/>
            <w:sz w:val="22"/>
            <w:szCs w:val="22"/>
          </w:rPr>
          <w:t>s</w:t>
        </w:r>
        <w:r w:rsidRPr="00B036FA">
          <w:rPr>
            <w:rStyle w:val="Hyperlink"/>
            <w:sz w:val="22"/>
            <w:szCs w:val="22"/>
          </w:rPr>
          <w:t xml:space="preserve"> Federa</w:t>
        </w:r>
        <w:r w:rsidR="00C0090E" w:rsidRPr="00B036FA">
          <w:rPr>
            <w:rStyle w:val="Hyperlink"/>
            <w:sz w:val="22"/>
            <w:szCs w:val="22"/>
          </w:rPr>
          <w:t>is</w:t>
        </w:r>
        <w:r w:rsidR="001E1113" w:rsidRPr="00B036FA">
          <w:rPr>
            <w:rStyle w:val="Hyperlink"/>
            <w:sz w:val="22"/>
            <w:szCs w:val="22"/>
          </w:rPr>
          <w:t xml:space="preserve"> nº</w:t>
        </w:r>
        <w:r w:rsidRPr="00B036FA">
          <w:rPr>
            <w:rStyle w:val="Hyperlink"/>
            <w:sz w:val="22"/>
            <w:szCs w:val="22"/>
          </w:rPr>
          <w:t xml:space="preserve"> 10.520/02</w:t>
        </w:r>
      </w:hyperlink>
      <w:r w:rsidR="003C4210" w:rsidRPr="00BE45B6">
        <w:rPr>
          <w:sz w:val="22"/>
          <w:szCs w:val="22"/>
        </w:rPr>
        <w:t xml:space="preserve"> e </w:t>
      </w:r>
      <w:hyperlink r:id="rId9" w:history="1">
        <w:r w:rsidR="009C073F" w:rsidRPr="001C0582">
          <w:rPr>
            <w:rStyle w:val="Hyperlink"/>
            <w:sz w:val="22"/>
            <w:szCs w:val="22"/>
          </w:rPr>
          <w:t>nº 8.666/93</w:t>
        </w:r>
      </w:hyperlink>
      <w:r w:rsidR="009C073F" w:rsidRPr="00BE45B6">
        <w:rPr>
          <w:sz w:val="22"/>
          <w:szCs w:val="22"/>
        </w:rPr>
        <w:t xml:space="preserve"> e suas alterações</w:t>
      </w:r>
      <w:r w:rsidR="00C0090E" w:rsidRPr="00BE45B6">
        <w:rPr>
          <w:sz w:val="22"/>
          <w:szCs w:val="22"/>
        </w:rPr>
        <w:t xml:space="preserve"> a qual se aplica subsidiariamente a modalidade de Pregão, </w:t>
      </w:r>
      <w:r w:rsidR="00AA7789" w:rsidRPr="00BE45B6">
        <w:rPr>
          <w:sz w:val="22"/>
          <w:szCs w:val="22"/>
        </w:rPr>
        <w:t xml:space="preserve">com </w:t>
      </w:r>
      <w:r w:rsidR="00AA7789" w:rsidRPr="00D17E56">
        <w:rPr>
          <w:sz w:val="22"/>
          <w:szCs w:val="22"/>
        </w:rPr>
        <w:t xml:space="preserve">os </w:t>
      </w:r>
      <w:hyperlink r:id="rId10" w:history="1">
        <w:r w:rsidR="00AA7789" w:rsidRPr="00D17E56">
          <w:rPr>
            <w:rStyle w:val="Hyperlink"/>
            <w:sz w:val="22"/>
            <w:szCs w:val="22"/>
          </w:rPr>
          <w:t>Decretos Estaduais nº 12.20</w:t>
        </w:r>
        <w:r w:rsidR="008E4D03" w:rsidRPr="00D17E56">
          <w:rPr>
            <w:rStyle w:val="Hyperlink"/>
            <w:sz w:val="22"/>
            <w:szCs w:val="22"/>
          </w:rPr>
          <w:t>5/06</w:t>
        </w:r>
      </w:hyperlink>
      <w:r w:rsidR="008E4D03">
        <w:rPr>
          <w:sz w:val="22"/>
          <w:szCs w:val="22"/>
        </w:rPr>
        <w:t xml:space="preserve">, </w:t>
      </w:r>
      <w:hyperlink r:id="rId11" w:history="1">
        <w:r w:rsidR="008E4D03" w:rsidRPr="000C5DD3">
          <w:rPr>
            <w:rStyle w:val="Hyperlink"/>
            <w:sz w:val="22"/>
            <w:szCs w:val="22"/>
          </w:rPr>
          <w:t>n° 16.089/2011</w:t>
        </w:r>
      </w:hyperlink>
      <w:r w:rsidR="00EA25CE">
        <w:rPr>
          <w:rStyle w:val="Hyperlink"/>
          <w:sz w:val="22"/>
          <w:szCs w:val="22"/>
        </w:rPr>
        <w:t>,</w:t>
      </w:r>
      <w:r w:rsidR="008E4D03">
        <w:rPr>
          <w:sz w:val="22"/>
          <w:szCs w:val="22"/>
        </w:rPr>
        <w:t xml:space="preserve"> </w:t>
      </w:r>
      <w:hyperlink r:id="rId12" w:history="1">
        <w:r w:rsidR="008E4D03" w:rsidRPr="000C5DD3">
          <w:rPr>
            <w:rStyle w:val="Hyperlink"/>
            <w:sz w:val="22"/>
            <w:szCs w:val="22"/>
          </w:rPr>
          <w:t>n° 21.675/2017</w:t>
        </w:r>
      </w:hyperlink>
      <w:r w:rsidR="00EA25CE" w:rsidRPr="00EA25CE">
        <w:rPr>
          <w:rStyle w:val="Hyperlink"/>
          <w:sz w:val="22"/>
          <w:szCs w:val="22"/>
          <w:u w:val="none"/>
        </w:rPr>
        <w:t xml:space="preserve"> </w:t>
      </w:r>
      <w:r w:rsidR="00EA25CE" w:rsidRPr="00E50E37">
        <w:rPr>
          <w:rStyle w:val="Hyperlink"/>
          <w:sz w:val="22"/>
          <w:szCs w:val="22"/>
          <w:u w:val="none"/>
        </w:rPr>
        <w:t>e</w:t>
      </w:r>
      <w:r w:rsidR="00EA25CE" w:rsidRPr="00E50E37">
        <w:rPr>
          <w:rStyle w:val="Hyperlink"/>
          <w:sz w:val="22"/>
          <w:szCs w:val="22"/>
        </w:rPr>
        <w:t xml:space="preserve"> nº 18.340/2013 </w:t>
      </w:r>
      <w:r w:rsidR="00EA25CE" w:rsidRPr="00E50E37">
        <w:rPr>
          <w:rStyle w:val="Hyperlink"/>
          <w:color w:val="auto"/>
          <w:sz w:val="22"/>
          <w:szCs w:val="22"/>
          <w:u w:val="none"/>
        </w:rPr>
        <w:t>e suas alterações</w:t>
      </w:r>
      <w:r w:rsidR="00C6685D" w:rsidRPr="00E50E37">
        <w:rPr>
          <w:sz w:val="22"/>
          <w:szCs w:val="22"/>
        </w:rPr>
        <w:t>,</w:t>
      </w:r>
      <w:r w:rsidR="00C6685D" w:rsidRPr="00BE45B6">
        <w:rPr>
          <w:sz w:val="22"/>
          <w:szCs w:val="22"/>
        </w:rPr>
        <w:t xml:space="preserve"> </w:t>
      </w:r>
      <w:hyperlink r:id="rId13" w:history="1">
        <w:r w:rsidR="00C6685D" w:rsidRPr="00B24F73">
          <w:rPr>
            <w:rStyle w:val="Hyperlink"/>
            <w:sz w:val="22"/>
            <w:szCs w:val="22"/>
          </w:rPr>
          <w:t>Decreto Federal</w:t>
        </w:r>
        <w:r w:rsidR="001E1113" w:rsidRPr="00B24F73">
          <w:rPr>
            <w:rStyle w:val="Hyperlink"/>
            <w:sz w:val="22"/>
            <w:szCs w:val="22"/>
          </w:rPr>
          <w:t xml:space="preserve"> n°</w:t>
        </w:r>
        <w:r w:rsidR="00C6685D" w:rsidRPr="00B24F73">
          <w:rPr>
            <w:rStyle w:val="Hyperlink"/>
            <w:sz w:val="22"/>
            <w:szCs w:val="22"/>
          </w:rPr>
          <w:t xml:space="preserve"> 5.450/05</w:t>
        </w:r>
      </w:hyperlink>
      <w:r w:rsidR="00AA7789" w:rsidRPr="001E1113">
        <w:rPr>
          <w:sz w:val="22"/>
          <w:szCs w:val="22"/>
        </w:rPr>
        <w:t>, com</w:t>
      </w:r>
      <w:r w:rsidR="00AA7789" w:rsidRPr="00BE45B6">
        <w:rPr>
          <w:sz w:val="22"/>
          <w:szCs w:val="22"/>
        </w:rPr>
        <w:t xml:space="preserve"> </w:t>
      </w:r>
      <w:r w:rsidR="00C0090E" w:rsidRPr="00BE45B6">
        <w:rPr>
          <w:sz w:val="22"/>
          <w:szCs w:val="22"/>
        </w:rPr>
        <w:t xml:space="preserve">a </w:t>
      </w:r>
      <w:hyperlink r:id="rId14" w:history="1">
        <w:r w:rsidR="00AA7789" w:rsidRPr="00005F3C">
          <w:rPr>
            <w:rStyle w:val="Hyperlink"/>
            <w:sz w:val="22"/>
            <w:szCs w:val="22"/>
          </w:rPr>
          <w:t>Lei Complementar nº 123/06</w:t>
        </w:r>
      </w:hyperlink>
      <w:r w:rsidR="00AA7789" w:rsidRPr="00BE45B6">
        <w:rPr>
          <w:sz w:val="22"/>
          <w:szCs w:val="22"/>
        </w:rPr>
        <w:t xml:space="preserve"> e suas alterações, </w:t>
      </w:r>
      <w:r w:rsidR="007F0B5E" w:rsidRPr="00BE45B6">
        <w:rPr>
          <w:sz w:val="22"/>
          <w:szCs w:val="22"/>
        </w:rPr>
        <w:t xml:space="preserve">com </w:t>
      </w:r>
      <w:r w:rsidR="00C0090E" w:rsidRPr="00BE45B6">
        <w:rPr>
          <w:sz w:val="22"/>
          <w:szCs w:val="22"/>
        </w:rPr>
        <w:t xml:space="preserve">a </w:t>
      </w:r>
      <w:hyperlink r:id="rId15" w:history="1">
        <w:r w:rsidR="00C0090E" w:rsidRPr="003C1C0B">
          <w:rPr>
            <w:rStyle w:val="Hyperlink"/>
            <w:sz w:val="22"/>
            <w:szCs w:val="22"/>
          </w:rPr>
          <w:t>Lei</w:t>
        </w:r>
        <w:r w:rsidR="007F0B5E" w:rsidRPr="003C1C0B">
          <w:rPr>
            <w:rStyle w:val="Hyperlink"/>
            <w:sz w:val="22"/>
            <w:szCs w:val="22"/>
          </w:rPr>
          <w:t xml:space="preserve"> Estadual n° 2414/2011</w:t>
        </w:r>
      </w:hyperlink>
      <w:r w:rsidR="007F0B5E" w:rsidRPr="00BE45B6">
        <w:rPr>
          <w:sz w:val="22"/>
          <w:szCs w:val="22"/>
        </w:rPr>
        <w:t xml:space="preserve">, </w:t>
      </w:r>
      <w:r w:rsidR="00AA7789" w:rsidRPr="00BE45B6">
        <w:rPr>
          <w:sz w:val="22"/>
          <w:szCs w:val="22"/>
        </w:rPr>
        <w:t xml:space="preserve">e demais legislações vigentes, </w:t>
      </w:r>
      <w:r w:rsidRPr="00BE45B6">
        <w:rPr>
          <w:sz w:val="22"/>
          <w:szCs w:val="22"/>
        </w:rPr>
        <w:t>tendo como interessad</w:t>
      </w:r>
      <w:r w:rsidR="0027044C">
        <w:rPr>
          <w:sz w:val="22"/>
          <w:szCs w:val="22"/>
        </w:rPr>
        <w:t>a</w:t>
      </w:r>
      <w:r w:rsidR="0003108C" w:rsidRPr="00BE45B6">
        <w:rPr>
          <w:sz w:val="22"/>
          <w:szCs w:val="22"/>
        </w:rPr>
        <w:t xml:space="preserve"> </w:t>
      </w:r>
      <w:r w:rsidR="001F00FF" w:rsidRPr="00BE45B6">
        <w:rPr>
          <w:sz w:val="22"/>
          <w:szCs w:val="22"/>
        </w:rPr>
        <w:t>a</w:t>
      </w:r>
      <w:r w:rsidR="0003108C" w:rsidRPr="00BE45B6">
        <w:rPr>
          <w:sz w:val="22"/>
          <w:szCs w:val="22"/>
        </w:rPr>
        <w:t xml:space="preserve"> </w:t>
      </w:r>
      <w:r w:rsidR="00ED73A1" w:rsidRPr="00ED73A1">
        <w:rPr>
          <w:b/>
          <w:color w:val="FF0000"/>
          <w:sz w:val="22"/>
          <w:szCs w:val="22"/>
        </w:rPr>
        <w:t>Instituto Estadual de Desenvolvimento da Educação Profissional de Rondônia - IDEP</w:t>
      </w:r>
      <w:r w:rsidR="001E1113">
        <w:rPr>
          <w:b/>
          <w:color w:val="FF0000"/>
          <w:sz w:val="22"/>
          <w:szCs w:val="22"/>
        </w:rPr>
        <w:t>.</w:t>
      </w:r>
    </w:p>
    <w:p w:rsidR="00857230" w:rsidRDefault="00857230" w:rsidP="00A91FC6">
      <w:pPr>
        <w:tabs>
          <w:tab w:val="left" w:pos="-851"/>
          <w:tab w:val="left" w:pos="9638"/>
        </w:tabs>
        <w:jc w:val="both"/>
        <w:rPr>
          <w:sz w:val="22"/>
          <w:szCs w:val="22"/>
        </w:rPr>
      </w:pPr>
    </w:p>
    <w:p w:rsidR="005E0D98" w:rsidRPr="00F05659" w:rsidRDefault="005E0D98" w:rsidP="00A91FC6">
      <w:pPr>
        <w:pStyle w:val="Corpodetexto21"/>
        <w:jc w:val="both"/>
        <w:rPr>
          <w:sz w:val="22"/>
          <w:szCs w:val="22"/>
        </w:rPr>
      </w:pPr>
      <w:r w:rsidRPr="00F05659">
        <w:rPr>
          <w:sz w:val="22"/>
          <w:szCs w:val="22"/>
        </w:rPr>
        <w:t>1.1.1. A Secretaria de Logística e Tecnologia da Informação – SLTI, do Ministério do Planejamento, Orçamento e Gestão, atua como Órgão provedor do Sistema Eletrônico;</w:t>
      </w:r>
    </w:p>
    <w:p w:rsidR="005E0D98" w:rsidRPr="00F05659"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1.1.2.</w:t>
      </w:r>
      <w:r w:rsidRPr="00BE45B6">
        <w:rPr>
          <w:sz w:val="22"/>
          <w:szCs w:val="22"/>
        </w:rPr>
        <w:t xml:space="preserve">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BE45B6" w:rsidRDefault="005E0D98" w:rsidP="00A91FC6">
      <w:pPr>
        <w:pStyle w:val="Corpodetexto21"/>
        <w:jc w:val="both"/>
        <w:rPr>
          <w:sz w:val="22"/>
          <w:szCs w:val="22"/>
        </w:rPr>
      </w:pPr>
    </w:p>
    <w:p w:rsidR="005E0D98" w:rsidRPr="006E0C12" w:rsidRDefault="005E0D98" w:rsidP="00A91FC6">
      <w:pPr>
        <w:jc w:val="both"/>
        <w:rPr>
          <w:color w:val="0000FF"/>
          <w:sz w:val="22"/>
          <w:szCs w:val="22"/>
        </w:rPr>
      </w:pPr>
      <w:r w:rsidRPr="00F05659">
        <w:rPr>
          <w:sz w:val="22"/>
          <w:szCs w:val="22"/>
        </w:rPr>
        <w:t>1.1.3.</w:t>
      </w:r>
      <w:r w:rsidRPr="00BE45B6">
        <w:rPr>
          <w:sz w:val="22"/>
          <w:szCs w:val="22"/>
        </w:rPr>
        <w:t xml:space="preserve"> O instrumento</w:t>
      </w:r>
      <w:r w:rsidRPr="00BE45B6">
        <w:rPr>
          <w:color w:val="000000"/>
          <w:sz w:val="22"/>
          <w:szCs w:val="22"/>
        </w:rPr>
        <w:t xml:space="preserve"> convocatório e todos os elementos integrantes encontram-se disponíveis, para conhecimento e retirada, </w:t>
      </w:r>
      <w:r w:rsidR="001A139A" w:rsidRPr="00BE45B6">
        <w:rPr>
          <w:color w:val="000000"/>
          <w:sz w:val="22"/>
          <w:szCs w:val="22"/>
        </w:rPr>
        <w:t xml:space="preserve">no endereço </w:t>
      </w:r>
      <w:r w:rsidR="001A139A" w:rsidRPr="00F05659">
        <w:rPr>
          <w:sz w:val="22"/>
          <w:szCs w:val="22"/>
        </w:rPr>
        <w:t>eletrônico:</w:t>
      </w:r>
      <w:r w:rsidR="00D87A6C">
        <w:rPr>
          <w:sz w:val="22"/>
          <w:szCs w:val="22"/>
        </w:rPr>
        <w:t xml:space="preserve"> </w:t>
      </w:r>
      <w:r w:rsidR="00D87A6C" w:rsidRPr="00D87A6C">
        <w:rPr>
          <w:sz w:val="22"/>
          <w:szCs w:val="22"/>
        </w:rPr>
        <w:t>https://www.</w:t>
      </w:r>
      <w:hyperlink r:id="rId16" w:history="1">
        <w:r w:rsidR="00D87A6C" w:rsidRPr="00D87A6C">
          <w:rPr>
            <w:rStyle w:val="Hyperlink"/>
            <w:sz w:val="22"/>
            <w:szCs w:val="22"/>
          </w:rPr>
          <w:t>comprasgovernamentais</w:t>
        </w:r>
      </w:hyperlink>
      <w:r w:rsidR="00D87A6C" w:rsidRPr="00D87A6C">
        <w:rPr>
          <w:sz w:val="22"/>
          <w:szCs w:val="22"/>
        </w:rPr>
        <w:t>.gov.br/</w:t>
      </w:r>
      <w:r w:rsidR="006E0C12">
        <w:rPr>
          <w:sz w:val="22"/>
          <w:szCs w:val="22"/>
        </w:rPr>
        <w:t>.</w:t>
      </w:r>
    </w:p>
    <w:p w:rsidR="005E0D98" w:rsidRPr="00BE45B6"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1.1.4.</w:t>
      </w:r>
      <w:r w:rsidRPr="00BE45B6">
        <w:rPr>
          <w:sz w:val="22"/>
          <w:szCs w:val="22"/>
        </w:rPr>
        <w:t xml:space="preserve"> A sessão inaugural deste PREGÃO ELETRÔNICO dar-se-á por meio do sistema eletrônico, na data e horário, conforme abaixo:</w:t>
      </w:r>
    </w:p>
    <w:p w:rsidR="005E0D98" w:rsidRPr="00BE45B6" w:rsidRDefault="005E0D98" w:rsidP="00A91FC6">
      <w:pPr>
        <w:pStyle w:val="Corpodetexto21"/>
        <w:tabs>
          <w:tab w:val="left" w:pos="7270"/>
        </w:tabs>
        <w:jc w:val="both"/>
        <w:rPr>
          <w:sz w:val="22"/>
          <w:szCs w:val="22"/>
        </w:rPr>
      </w:pPr>
      <w:r w:rsidRPr="00BE45B6">
        <w:rPr>
          <w:sz w:val="22"/>
          <w:szCs w:val="22"/>
        </w:rPr>
        <w:tab/>
      </w:r>
    </w:p>
    <w:p w:rsidR="005E0D98" w:rsidRPr="00BE45B6" w:rsidRDefault="005E0D98" w:rsidP="00A91FC6">
      <w:pPr>
        <w:pStyle w:val="Corpodetexto21"/>
        <w:jc w:val="both"/>
        <w:rPr>
          <w:b/>
          <w:color w:val="FF0000"/>
          <w:sz w:val="22"/>
          <w:szCs w:val="22"/>
        </w:rPr>
      </w:pPr>
      <w:r w:rsidRPr="00BE45B6">
        <w:rPr>
          <w:b/>
          <w:sz w:val="22"/>
          <w:szCs w:val="22"/>
        </w:rPr>
        <w:t xml:space="preserve">DATA DE ABERTURA: </w:t>
      </w:r>
      <w:r w:rsidR="004621E2" w:rsidRPr="004621E2">
        <w:rPr>
          <w:b/>
          <w:color w:val="FF0000"/>
          <w:sz w:val="22"/>
          <w:szCs w:val="22"/>
        </w:rPr>
        <w:t>1</w:t>
      </w:r>
      <w:r w:rsidR="00923FA5">
        <w:rPr>
          <w:b/>
          <w:color w:val="FF0000"/>
          <w:sz w:val="22"/>
          <w:szCs w:val="22"/>
        </w:rPr>
        <w:t>3</w:t>
      </w:r>
      <w:r w:rsidR="00F05659">
        <w:rPr>
          <w:b/>
          <w:color w:val="FF0000"/>
          <w:sz w:val="22"/>
          <w:szCs w:val="22"/>
        </w:rPr>
        <w:t xml:space="preserve"> </w:t>
      </w:r>
      <w:r w:rsidR="006B2320">
        <w:rPr>
          <w:b/>
          <w:color w:val="FF0000"/>
          <w:sz w:val="22"/>
          <w:szCs w:val="22"/>
        </w:rPr>
        <w:t xml:space="preserve">de </w:t>
      </w:r>
      <w:r w:rsidR="004621E2">
        <w:rPr>
          <w:b/>
          <w:color w:val="FF0000"/>
          <w:sz w:val="22"/>
          <w:szCs w:val="22"/>
        </w:rPr>
        <w:t>dezembro</w:t>
      </w:r>
      <w:r w:rsidR="00857230">
        <w:rPr>
          <w:b/>
          <w:color w:val="FF0000"/>
          <w:sz w:val="22"/>
          <w:szCs w:val="22"/>
        </w:rPr>
        <w:t xml:space="preserve"> </w:t>
      </w:r>
      <w:r w:rsidR="006B2320">
        <w:rPr>
          <w:b/>
          <w:color w:val="FF0000"/>
          <w:sz w:val="22"/>
          <w:szCs w:val="22"/>
        </w:rPr>
        <w:t xml:space="preserve">de </w:t>
      </w:r>
      <w:r w:rsidR="00ED73A1">
        <w:rPr>
          <w:b/>
          <w:color w:val="FF0000"/>
          <w:sz w:val="22"/>
          <w:szCs w:val="22"/>
        </w:rPr>
        <w:t>2019</w:t>
      </w:r>
      <w:r w:rsidR="00BD3D6A" w:rsidRPr="00BE45B6">
        <w:rPr>
          <w:b/>
          <w:color w:val="FF0000"/>
          <w:sz w:val="22"/>
          <w:szCs w:val="22"/>
        </w:rPr>
        <w:t>.</w:t>
      </w:r>
    </w:p>
    <w:p w:rsidR="005E0D98" w:rsidRPr="00F05659" w:rsidRDefault="005E0D98" w:rsidP="00A91FC6">
      <w:pPr>
        <w:pStyle w:val="Corpodetexto21"/>
        <w:jc w:val="both"/>
        <w:rPr>
          <w:b/>
          <w:sz w:val="22"/>
          <w:szCs w:val="22"/>
        </w:rPr>
      </w:pPr>
      <w:r w:rsidRPr="00BE45B6">
        <w:rPr>
          <w:b/>
          <w:sz w:val="22"/>
          <w:szCs w:val="22"/>
        </w:rPr>
        <w:t>HORÁRIO</w:t>
      </w:r>
      <w:r w:rsidRPr="00BE45B6">
        <w:rPr>
          <w:sz w:val="22"/>
          <w:szCs w:val="22"/>
        </w:rPr>
        <w:t xml:space="preserve">: </w:t>
      </w:r>
      <w:r w:rsidR="0018430E" w:rsidRPr="00BE45B6">
        <w:rPr>
          <w:b/>
          <w:color w:val="FF0000"/>
          <w:sz w:val="22"/>
          <w:szCs w:val="22"/>
        </w:rPr>
        <w:t xml:space="preserve">às </w:t>
      </w:r>
      <w:r w:rsidR="00ED73A1">
        <w:rPr>
          <w:b/>
          <w:color w:val="FF0000"/>
          <w:sz w:val="22"/>
          <w:szCs w:val="22"/>
        </w:rPr>
        <w:t>10</w:t>
      </w:r>
      <w:r w:rsidR="00B656B7" w:rsidRPr="00F05659">
        <w:rPr>
          <w:b/>
          <w:sz w:val="22"/>
          <w:szCs w:val="22"/>
        </w:rPr>
        <w:t>h00</w:t>
      </w:r>
      <w:r w:rsidR="0076586D" w:rsidRPr="00F05659">
        <w:rPr>
          <w:b/>
          <w:sz w:val="22"/>
          <w:szCs w:val="22"/>
        </w:rPr>
        <w:t>min</w:t>
      </w:r>
      <w:r w:rsidR="00AA2DBA" w:rsidRPr="00F05659">
        <w:rPr>
          <w:b/>
          <w:sz w:val="22"/>
          <w:szCs w:val="22"/>
        </w:rPr>
        <w:t>. (HORÁRIO DE BRASÍLIA – DF)</w:t>
      </w:r>
    </w:p>
    <w:p w:rsidR="005E0D98" w:rsidRPr="00F05659" w:rsidRDefault="005E0D98" w:rsidP="001D4C81">
      <w:pPr>
        <w:pStyle w:val="Corpodetexto21"/>
        <w:rPr>
          <w:b/>
          <w:sz w:val="22"/>
          <w:szCs w:val="22"/>
        </w:rPr>
      </w:pPr>
      <w:r w:rsidRPr="00BE45B6">
        <w:rPr>
          <w:b/>
          <w:sz w:val="22"/>
          <w:szCs w:val="22"/>
        </w:rPr>
        <w:t xml:space="preserve">ENDEREÇO ELETRÔNICO: </w:t>
      </w:r>
      <w:r w:rsidR="00D87A6C" w:rsidRPr="00D87A6C">
        <w:t>https://www.</w:t>
      </w:r>
      <w:hyperlink r:id="rId17" w:history="1">
        <w:r w:rsidR="00D87A6C" w:rsidRPr="00D87A6C">
          <w:rPr>
            <w:rStyle w:val="Hyperlink"/>
          </w:rPr>
          <w:t>comprasgovernamentais</w:t>
        </w:r>
      </w:hyperlink>
      <w:r w:rsidR="00D87A6C" w:rsidRPr="00D87A6C">
        <w:t>.gov.br/</w:t>
      </w:r>
    </w:p>
    <w:p w:rsidR="005E0D98" w:rsidRPr="00BE45B6" w:rsidRDefault="005E0D98" w:rsidP="00A91FC6">
      <w:pPr>
        <w:jc w:val="both"/>
        <w:rPr>
          <w:color w:val="000000"/>
          <w:sz w:val="22"/>
          <w:szCs w:val="22"/>
        </w:rPr>
      </w:pPr>
    </w:p>
    <w:p w:rsidR="005E0D98" w:rsidRDefault="00367240" w:rsidP="00A91FC6">
      <w:pPr>
        <w:pStyle w:val="Corpodetexto21"/>
        <w:jc w:val="both"/>
        <w:rPr>
          <w:color w:val="FF33CC"/>
          <w:sz w:val="22"/>
          <w:szCs w:val="22"/>
        </w:rPr>
      </w:pPr>
      <w:r w:rsidRPr="00357934">
        <w:rPr>
          <w:sz w:val="22"/>
          <w:szCs w:val="22"/>
        </w:rPr>
        <w:t>1.1.</w:t>
      </w:r>
      <w:r w:rsidR="004408E8">
        <w:rPr>
          <w:sz w:val="22"/>
          <w:szCs w:val="22"/>
        </w:rPr>
        <w:t>5</w:t>
      </w:r>
      <w:r w:rsidRPr="00357934">
        <w:rPr>
          <w:sz w:val="22"/>
          <w:szCs w:val="22"/>
        </w:rPr>
        <w:t xml:space="preserve">. </w:t>
      </w:r>
      <w:r w:rsidRPr="003F3B89">
        <w:rPr>
          <w:sz w:val="22"/>
          <w:szCs w:val="22"/>
        </w:rPr>
        <w:t xml:space="preserve">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w:t>
      </w:r>
      <w:proofErr w:type="gramStart"/>
      <w:r w:rsidR="00206B9B" w:rsidRPr="003F3B89">
        <w:rPr>
          <w:sz w:val="22"/>
          <w:szCs w:val="22"/>
        </w:rPr>
        <w:t>d</w:t>
      </w:r>
      <w:r w:rsidR="00CC6C59">
        <w:rPr>
          <w:sz w:val="22"/>
          <w:szCs w:val="22"/>
        </w:rPr>
        <w:t>o(</w:t>
      </w:r>
      <w:proofErr w:type="gramEnd"/>
      <w:r w:rsidR="00CC6C59">
        <w:rPr>
          <w:sz w:val="22"/>
          <w:szCs w:val="22"/>
        </w:rPr>
        <w:t>a) Pregoeiro(a)</w:t>
      </w:r>
      <w:r w:rsidRPr="003F3B89">
        <w:rPr>
          <w:sz w:val="22"/>
          <w:szCs w:val="22"/>
        </w:rPr>
        <w:t xml:space="preserve"> em contrário.</w:t>
      </w:r>
    </w:p>
    <w:p w:rsidR="00367240" w:rsidRPr="00BE45B6" w:rsidRDefault="00367240" w:rsidP="00A91FC6">
      <w:pPr>
        <w:pStyle w:val="Corpodetexto21"/>
        <w:jc w:val="both"/>
        <w:rPr>
          <w:sz w:val="22"/>
          <w:szCs w:val="22"/>
        </w:rPr>
      </w:pPr>
    </w:p>
    <w:p w:rsidR="004408E8" w:rsidRDefault="005E0D98" w:rsidP="00A91FC6">
      <w:pPr>
        <w:pStyle w:val="Corpodetexto21"/>
        <w:jc w:val="both"/>
        <w:rPr>
          <w:color w:val="000000"/>
          <w:sz w:val="22"/>
          <w:szCs w:val="22"/>
        </w:rPr>
      </w:pPr>
      <w:r w:rsidRPr="00F05659">
        <w:rPr>
          <w:sz w:val="22"/>
          <w:szCs w:val="22"/>
        </w:rPr>
        <w:t>1.1.</w:t>
      </w:r>
      <w:r w:rsidR="004408E8">
        <w:rPr>
          <w:sz w:val="22"/>
          <w:szCs w:val="22"/>
        </w:rPr>
        <w:t>6</w:t>
      </w:r>
      <w:r w:rsidRPr="00F05659">
        <w:rPr>
          <w:sz w:val="22"/>
          <w:szCs w:val="22"/>
        </w:rPr>
        <w:t>.</w:t>
      </w:r>
      <w:r w:rsidRPr="00BE45B6">
        <w:rPr>
          <w:sz w:val="22"/>
          <w:szCs w:val="22"/>
        </w:rPr>
        <w:t xml:space="preserve"> Os horários mencionados neste Edital de Licitação referem-se ao horário oficial de Brasília - DF.</w:t>
      </w:r>
      <w:r w:rsidR="00A22A07" w:rsidRPr="00BE45B6">
        <w:rPr>
          <w:color w:val="000000"/>
          <w:sz w:val="22"/>
          <w:szCs w:val="22"/>
        </w:rPr>
        <w:t xml:space="preserve">     </w:t>
      </w:r>
    </w:p>
    <w:p w:rsidR="002D14E9" w:rsidRPr="00803962" w:rsidRDefault="00A22A07" w:rsidP="00A91FC6">
      <w:pPr>
        <w:pStyle w:val="Corpodetexto21"/>
        <w:jc w:val="both"/>
        <w:rPr>
          <w:sz w:val="22"/>
          <w:szCs w:val="22"/>
        </w:rPr>
      </w:pPr>
      <w:r w:rsidRPr="00BE45B6">
        <w:rPr>
          <w:color w:val="000000"/>
          <w:sz w:val="22"/>
          <w:szCs w:val="22"/>
        </w:rPr>
        <w:t xml:space="preserve">      </w:t>
      </w:r>
    </w:p>
    <w:p w:rsidR="005E0D98" w:rsidRPr="00BE45B6" w:rsidRDefault="005E0D98" w:rsidP="00A91FC6">
      <w:pPr>
        <w:jc w:val="both"/>
        <w:rPr>
          <w:b/>
          <w:sz w:val="22"/>
          <w:szCs w:val="22"/>
        </w:rPr>
      </w:pPr>
      <w:r w:rsidRPr="004408E8">
        <w:rPr>
          <w:b/>
          <w:sz w:val="22"/>
          <w:szCs w:val="22"/>
          <w:u w:val="single"/>
        </w:rPr>
        <w:t>1.2. DA</w:t>
      </w:r>
      <w:r w:rsidRPr="00BE45B6">
        <w:rPr>
          <w:b/>
          <w:sz w:val="22"/>
          <w:szCs w:val="22"/>
          <w:u w:val="single"/>
        </w:rPr>
        <w:t xml:space="preserve"> FORMALIZAÇÃO E AUTORIZAÇÃO:</w:t>
      </w:r>
      <w:r w:rsidRPr="00BE45B6">
        <w:rPr>
          <w:b/>
          <w:sz w:val="22"/>
          <w:szCs w:val="22"/>
        </w:rPr>
        <w:t xml:space="preserve"> </w:t>
      </w:r>
    </w:p>
    <w:p w:rsidR="00843241" w:rsidRPr="00BE45B6" w:rsidRDefault="00843241" w:rsidP="00A91FC6">
      <w:pPr>
        <w:jc w:val="both"/>
        <w:rPr>
          <w:color w:val="0000FF"/>
          <w:sz w:val="22"/>
          <w:szCs w:val="22"/>
        </w:rPr>
      </w:pPr>
    </w:p>
    <w:p w:rsidR="005E0D98" w:rsidRDefault="005E0D98" w:rsidP="00A91FC6">
      <w:pPr>
        <w:spacing w:after="240"/>
        <w:jc w:val="both"/>
        <w:rPr>
          <w:color w:val="000000"/>
          <w:sz w:val="22"/>
          <w:szCs w:val="22"/>
        </w:rPr>
      </w:pPr>
      <w:r w:rsidRPr="00BE45B6">
        <w:rPr>
          <w:color w:val="000000"/>
          <w:sz w:val="22"/>
          <w:szCs w:val="22"/>
        </w:rPr>
        <w:t xml:space="preserve">1.2.1. Esta Licitação encontra-se formalizada e autorizada </w:t>
      </w:r>
      <w:r w:rsidR="00826A61" w:rsidRPr="00BE45B6">
        <w:rPr>
          <w:color w:val="000000"/>
          <w:sz w:val="22"/>
          <w:szCs w:val="22"/>
        </w:rPr>
        <w:t>por meio</w:t>
      </w:r>
      <w:r w:rsidRPr="00BE45B6">
        <w:rPr>
          <w:color w:val="000000"/>
          <w:sz w:val="22"/>
          <w:szCs w:val="22"/>
        </w:rPr>
        <w:t xml:space="preserve"> do Processo Administrativo </w:t>
      </w:r>
      <w:r w:rsidR="00F05659">
        <w:rPr>
          <w:color w:val="000000"/>
          <w:sz w:val="22"/>
          <w:szCs w:val="22"/>
        </w:rPr>
        <w:t>nº</w:t>
      </w:r>
      <w:r w:rsidRPr="00BE45B6">
        <w:rPr>
          <w:color w:val="000000"/>
          <w:sz w:val="22"/>
          <w:szCs w:val="22"/>
        </w:rPr>
        <w:t xml:space="preserve"> </w:t>
      </w:r>
      <w:r w:rsidR="00ED73A1" w:rsidRPr="00ED73A1">
        <w:rPr>
          <w:b/>
          <w:noProof/>
          <w:color w:val="FF0000"/>
          <w:sz w:val="22"/>
          <w:szCs w:val="22"/>
        </w:rPr>
        <w:t>0048.309987/2019-05</w:t>
      </w:r>
      <w:r w:rsidR="0063725B">
        <w:rPr>
          <w:b/>
          <w:noProof/>
          <w:color w:val="FF0000"/>
          <w:sz w:val="22"/>
          <w:szCs w:val="22"/>
        </w:rPr>
        <w:t>,</w:t>
      </w:r>
      <w:r w:rsidRPr="00BE45B6">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w:t>
      </w:r>
      <w:r w:rsidRPr="0027044C">
        <w:rPr>
          <w:color w:val="000000"/>
          <w:sz w:val="22"/>
          <w:szCs w:val="22"/>
        </w:rPr>
        <w:t xml:space="preserve">impessoalidade, da moralidade, da igualdade, da publicidade, da probidade administrativa, da vinculação ao instrumento convocatório, do julgamento objetivo de que lhe são correlatos. </w:t>
      </w:r>
    </w:p>
    <w:p w:rsidR="00E00E57" w:rsidRDefault="00E00E57" w:rsidP="00A91FC6">
      <w:pPr>
        <w:spacing w:after="240"/>
        <w:jc w:val="both"/>
        <w:rPr>
          <w:color w:val="000000"/>
          <w:sz w:val="22"/>
          <w:szCs w:val="22"/>
        </w:rPr>
      </w:pPr>
      <w:r>
        <w:rPr>
          <w:color w:val="000000"/>
          <w:sz w:val="22"/>
          <w:szCs w:val="22"/>
        </w:rPr>
        <w:t xml:space="preserve">1.2.2. O processo acima mencionado poderá ser consultado por meio do Sistema Eletrônico de Informações-SEI </w:t>
      </w:r>
      <w:r w:rsidRPr="00906416">
        <w:rPr>
          <w:color w:val="0000FF"/>
          <w:sz w:val="22"/>
          <w:szCs w:val="22"/>
        </w:rPr>
        <w:t>(</w:t>
      </w:r>
      <w:hyperlink r:id="rId18" w:history="1">
        <w:r w:rsidRPr="00906416">
          <w:rPr>
            <w:rStyle w:val="Hyperlink"/>
            <w:sz w:val="22"/>
            <w:szCs w:val="22"/>
          </w:rPr>
          <w:t>https://www.sei.ro.gov.br/sobre</w:t>
        </w:r>
      </w:hyperlink>
      <w:r w:rsidRPr="00906416">
        <w:rPr>
          <w:color w:val="0000FF"/>
          <w:sz w:val="22"/>
          <w:szCs w:val="22"/>
        </w:rPr>
        <w:t>).</w:t>
      </w:r>
      <w:r w:rsidR="00ED73A1">
        <w:rPr>
          <w:color w:val="0000FF"/>
          <w:sz w:val="22"/>
          <w:szCs w:val="22"/>
        </w:rPr>
        <w:t xml:space="preserve"> </w:t>
      </w:r>
    </w:p>
    <w:p w:rsidR="00A270F6" w:rsidRPr="00981273" w:rsidRDefault="009F278F"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981273">
        <w:rPr>
          <w:b/>
          <w:bCs/>
          <w:sz w:val="22"/>
          <w:szCs w:val="22"/>
        </w:rPr>
        <w:t xml:space="preserve">2 – </w:t>
      </w:r>
      <w:r w:rsidR="00886016" w:rsidRPr="00981273">
        <w:rPr>
          <w:b/>
          <w:bCs/>
          <w:sz w:val="22"/>
          <w:szCs w:val="22"/>
        </w:rPr>
        <w:t>D</w:t>
      </w:r>
      <w:r w:rsidR="003F6214" w:rsidRPr="00981273">
        <w:rPr>
          <w:b/>
          <w:bCs/>
          <w:sz w:val="22"/>
          <w:szCs w:val="22"/>
        </w:rPr>
        <w:t>AS DISPOSIÇÕES DO OBJETO</w:t>
      </w:r>
    </w:p>
    <w:p w:rsidR="009F278F" w:rsidRPr="0027044C" w:rsidRDefault="009F278F" w:rsidP="00A91FC6">
      <w:pPr>
        <w:pStyle w:val="NormalWeb"/>
        <w:spacing w:before="0" w:after="0"/>
        <w:jc w:val="both"/>
        <w:rPr>
          <w:b/>
          <w:bCs/>
          <w:sz w:val="22"/>
          <w:szCs w:val="22"/>
        </w:rPr>
      </w:pPr>
      <w:r w:rsidRPr="0027044C">
        <w:rPr>
          <w:b/>
          <w:bCs/>
          <w:sz w:val="22"/>
          <w:szCs w:val="22"/>
        </w:rPr>
        <w:t xml:space="preserve"> </w:t>
      </w:r>
    </w:p>
    <w:p w:rsidR="0063725B" w:rsidRPr="00EA25CE" w:rsidRDefault="009F278F" w:rsidP="00A91FC6">
      <w:pPr>
        <w:jc w:val="both"/>
        <w:rPr>
          <w:bCs/>
          <w:color w:val="FF0000"/>
          <w:sz w:val="22"/>
          <w:szCs w:val="22"/>
        </w:rPr>
      </w:pPr>
      <w:r w:rsidRPr="0027044C">
        <w:rPr>
          <w:b/>
          <w:sz w:val="22"/>
          <w:szCs w:val="22"/>
        </w:rPr>
        <w:t>2.1. D</w:t>
      </w:r>
      <w:r w:rsidR="00886016" w:rsidRPr="0027044C">
        <w:rPr>
          <w:b/>
          <w:sz w:val="22"/>
          <w:szCs w:val="22"/>
        </w:rPr>
        <w:t>o</w:t>
      </w:r>
      <w:r w:rsidRPr="0027044C">
        <w:rPr>
          <w:b/>
          <w:sz w:val="22"/>
          <w:szCs w:val="22"/>
        </w:rPr>
        <w:t xml:space="preserve"> </w:t>
      </w:r>
      <w:r w:rsidRPr="00E50E37">
        <w:rPr>
          <w:b/>
          <w:sz w:val="22"/>
          <w:szCs w:val="22"/>
        </w:rPr>
        <w:t>O</w:t>
      </w:r>
      <w:r w:rsidR="00886016" w:rsidRPr="00E50E37">
        <w:rPr>
          <w:b/>
          <w:sz w:val="22"/>
          <w:szCs w:val="22"/>
        </w:rPr>
        <w:t>bjeto</w:t>
      </w:r>
      <w:r w:rsidR="00955F97" w:rsidRPr="00E50E37">
        <w:rPr>
          <w:b/>
          <w:sz w:val="22"/>
          <w:szCs w:val="22"/>
        </w:rPr>
        <w:t>:</w:t>
      </w:r>
      <w:r w:rsidR="00955F97" w:rsidRPr="00E50E37">
        <w:rPr>
          <w:bCs/>
          <w:kern w:val="1"/>
          <w:sz w:val="22"/>
          <w:szCs w:val="22"/>
          <w:lang w:eastAsia="zh-CN"/>
        </w:rPr>
        <w:t xml:space="preserve"> </w:t>
      </w:r>
      <w:r w:rsidR="00EA25CE" w:rsidRPr="00E50E37">
        <w:rPr>
          <w:sz w:val="22"/>
          <w:szCs w:val="22"/>
        </w:rPr>
        <w:t>Registro</w:t>
      </w:r>
      <w:r w:rsidR="00EA25CE" w:rsidRPr="00E50E37">
        <w:rPr>
          <w:bCs/>
          <w:kern w:val="1"/>
          <w:sz w:val="22"/>
          <w:szCs w:val="22"/>
          <w:lang w:eastAsia="zh-CN"/>
        </w:rPr>
        <w:t xml:space="preserve"> de Preços para futura e eventual aquisição de </w:t>
      </w:r>
      <w:r w:rsidR="00ED73A1" w:rsidRPr="00ED73A1">
        <w:rPr>
          <w:bCs/>
          <w:color w:val="FF0000"/>
          <w:sz w:val="22"/>
          <w:szCs w:val="22"/>
        </w:rPr>
        <w:t>material Permanente (Mobiliário Administrativo e Escolar- Mesas, balcões, estações de trabalho e outros), para atender as necessidades das escolas que fazem parte do Plano da Educação Profissional no Estado de Rondônia - Análise, Propostas e Estratégias para a Educação Profissional, como parte integrante da Educação Básica e Impulsora do Desenvolvimento - 2019/2023, conforme condições, quantidades e exigências estabelecidas neste instrumento., em atendimento as necessidades das Escolas Técnicas Estaduais – IDEP-</w:t>
      </w:r>
      <w:proofErr w:type="spellStart"/>
      <w:r w:rsidR="00ED73A1" w:rsidRPr="00ED73A1">
        <w:rPr>
          <w:bCs/>
          <w:color w:val="FF0000"/>
          <w:sz w:val="22"/>
          <w:szCs w:val="22"/>
        </w:rPr>
        <w:t>ETEC’s</w:t>
      </w:r>
      <w:proofErr w:type="spellEnd"/>
    </w:p>
    <w:p w:rsidR="006D05C4" w:rsidRPr="00EA25CE" w:rsidRDefault="006D05C4" w:rsidP="00A91FC6">
      <w:pPr>
        <w:jc w:val="both"/>
        <w:rPr>
          <w:bCs/>
          <w:color w:val="FF0000"/>
          <w:sz w:val="22"/>
          <w:szCs w:val="22"/>
        </w:rPr>
      </w:pPr>
    </w:p>
    <w:p w:rsidR="005E0D98" w:rsidRPr="0027044C" w:rsidRDefault="005E0D98" w:rsidP="00A91FC6">
      <w:pPr>
        <w:jc w:val="both"/>
        <w:rPr>
          <w:sz w:val="22"/>
          <w:szCs w:val="22"/>
        </w:rPr>
      </w:pPr>
      <w:proofErr w:type="gramStart"/>
      <w:r w:rsidRPr="0027044C">
        <w:rPr>
          <w:b/>
          <w:sz w:val="22"/>
          <w:szCs w:val="22"/>
        </w:rPr>
        <w:t>2.1.1</w:t>
      </w:r>
      <w:r w:rsidRPr="0027044C">
        <w:rPr>
          <w:sz w:val="22"/>
          <w:szCs w:val="22"/>
        </w:rPr>
        <w:t xml:space="preserve"> Em</w:t>
      </w:r>
      <w:proofErr w:type="gramEnd"/>
      <w:r w:rsidRPr="0027044C">
        <w:rPr>
          <w:sz w:val="22"/>
          <w:szCs w:val="22"/>
        </w:rPr>
        <w:t xml:space="preserve"> caso de discordância existente entre as especificações deste objeto descritas no endereço eletrônico – COMPRASNET/CATMAT, e as especificações constantes no ANEXO I</w:t>
      </w:r>
      <w:r w:rsidR="0080136E" w:rsidRPr="0027044C">
        <w:rPr>
          <w:sz w:val="22"/>
          <w:szCs w:val="22"/>
        </w:rPr>
        <w:t xml:space="preserve"> </w:t>
      </w:r>
      <w:r w:rsidR="00C25E0F" w:rsidRPr="0027044C">
        <w:rPr>
          <w:sz w:val="22"/>
          <w:szCs w:val="22"/>
        </w:rPr>
        <w:t xml:space="preserve">deste Edital </w:t>
      </w:r>
      <w:r w:rsidR="0080136E" w:rsidRPr="0027044C">
        <w:rPr>
          <w:sz w:val="22"/>
          <w:szCs w:val="22"/>
        </w:rPr>
        <w:t>– Termo de Referência</w:t>
      </w:r>
      <w:r w:rsidR="00440FF2">
        <w:rPr>
          <w:sz w:val="22"/>
          <w:szCs w:val="22"/>
        </w:rPr>
        <w:t>, prevalecerão a</w:t>
      </w:r>
      <w:r w:rsidRPr="0027044C">
        <w:rPr>
          <w:sz w:val="22"/>
          <w:szCs w:val="22"/>
        </w:rPr>
        <w:t>s últimas;</w:t>
      </w:r>
    </w:p>
    <w:p w:rsidR="00857230" w:rsidRDefault="00857230" w:rsidP="00A91FC6">
      <w:pPr>
        <w:pStyle w:val="NormalWeb"/>
        <w:spacing w:before="0" w:after="0"/>
        <w:jc w:val="both"/>
        <w:rPr>
          <w:sz w:val="22"/>
          <w:szCs w:val="22"/>
        </w:rPr>
      </w:pPr>
    </w:p>
    <w:p w:rsidR="00362FA3" w:rsidRDefault="00362FA3" w:rsidP="00A91FC6">
      <w:pPr>
        <w:pStyle w:val="NormalWeb"/>
        <w:spacing w:before="0" w:after="0"/>
        <w:jc w:val="both"/>
        <w:rPr>
          <w:sz w:val="22"/>
          <w:szCs w:val="22"/>
        </w:rPr>
      </w:pPr>
      <w:r w:rsidRPr="009B272F">
        <w:rPr>
          <w:b/>
          <w:sz w:val="22"/>
          <w:szCs w:val="22"/>
        </w:rPr>
        <w:t>2.</w:t>
      </w:r>
      <w:r>
        <w:rPr>
          <w:b/>
          <w:sz w:val="22"/>
          <w:szCs w:val="22"/>
        </w:rPr>
        <w:t>2</w:t>
      </w:r>
      <w:r w:rsidRPr="009B272F">
        <w:rPr>
          <w:b/>
          <w:sz w:val="22"/>
          <w:szCs w:val="22"/>
        </w:rPr>
        <w:t>. Local/Horários</w:t>
      </w:r>
      <w:r w:rsidR="00FA23D4">
        <w:rPr>
          <w:b/>
          <w:sz w:val="22"/>
          <w:szCs w:val="22"/>
        </w:rPr>
        <w:t>/</w:t>
      </w:r>
      <w:r w:rsidR="00FA23D4" w:rsidRPr="00362FA3">
        <w:rPr>
          <w:b/>
          <w:sz w:val="22"/>
          <w:szCs w:val="22"/>
        </w:rPr>
        <w:t>Entrega</w:t>
      </w:r>
      <w:r w:rsidRPr="009B272F">
        <w:rPr>
          <w:b/>
          <w:sz w:val="22"/>
          <w:szCs w:val="22"/>
        </w:rPr>
        <w:t>:</w:t>
      </w:r>
      <w:r w:rsidRPr="00857230">
        <w:rPr>
          <w:sz w:val="22"/>
          <w:szCs w:val="22"/>
        </w:rPr>
        <w:t xml:space="preserve"> Ficam aquelas estabelecidas </w:t>
      </w:r>
      <w:r w:rsidR="00FA23D4">
        <w:rPr>
          <w:color w:val="FF0000"/>
          <w:sz w:val="22"/>
          <w:szCs w:val="22"/>
          <w:u w:val="single"/>
        </w:rPr>
        <w:t xml:space="preserve">no </w:t>
      </w:r>
      <w:r w:rsidRPr="009B272F">
        <w:rPr>
          <w:color w:val="FF0000"/>
          <w:sz w:val="22"/>
          <w:szCs w:val="22"/>
          <w:u w:val="single"/>
        </w:rPr>
        <w:t xml:space="preserve">item </w:t>
      </w:r>
      <w:r w:rsidR="00483747">
        <w:rPr>
          <w:color w:val="FF0000"/>
          <w:sz w:val="22"/>
          <w:szCs w:val="22"/>
          <w:u w:val="single"/>
        </w:rPr>
        <w:t>6</w:t>
      </w:r>
      <w:r w:rsidRPr="009B272F">
        <w:rPr>
          <w:color w:val="FF0000"/>
          <w:sz w:val="22"/>
          <w:szCs w:val="22"/>
          <w:u w:val="single"/>
        </w:rPr>
        <w:t xml:space="preserve"> </w:t>
      </w:r>
      <w:hyperlink w:anchor="_ANEXO_I_DO" w:history="1">
        <w:r w:rsidRPr="00330D76">
          <w:rPr>
            <w:rStyle w:val="Hyperlink"/>
            <w:sz w:val="22"/>
            <w:szCs w:val="22"/>
          </w:rPr>
          <w:t>do Anexo I – Termo de Referência</w:t>
        </w:r>
      </w:hyperlink>
      <w:r w:rsidRPr="00981273">
        <w:rPr>
          <w:sz w:val="22"/>
          <w:szCs w:val="22"/>
          <w:u w:val="single"/>
        </w:rPr>
        <w:t>,</w:t>
      </w:r>
      <w:r w:rsidRPr="00981273">
        <w:rPr>
          <w:sz w:val="22"/>
          <w:szCs w:val="22"/>
        </w:rPr>
        <w:t xml:space="preserve"> as quais foram devidamente aprovadas pelo ordenador de despesa do órgão </w:t>
      </w:r>
      <w:r w:rsidRPr="00857230">
        <w:rPr>
          <w:sz w:val="22"/>
          <w:szCs w:val="22"/>
        </w:rPr>
        <w:t>requerente.</w:t>
      </w:r>
    </w:p>
    <w:p w:rsidR="00362FA3" w:rsidRDefault="00362FA3" w:rsidP="00A91FC6">
      <w:pPr>
        <w:pStyle w:val="NormalWeb"/>
        <w:spacing w:before="0" w:after="0"/>
        <w:jc w:val="both"/>
        <w:rPr>
          <w:sz w:val="22"/>
          <w:szCs w:val="22"/>
        </w:rPr>
      </w:pPr>
    </w:p>
    <w:p w:rsidR="00362FA3" w:rsidRPr="00857230" w:rsidRDefault="00362FA3" w:rsidP="00A91FC6">
      <w:pPr>
        <w:pStyle w:val="NormalWeb"/>
        <w:spacing w:before="0" w:after="0"/>
        <w:jc w:val="both"/>
        <w:rPr>
          <w:sz w:val="22"/>
          <w:szCs w:val="22"/>
        </w:rPr>
      </w:pPr>
      <w:r w:rsidRPr="009B272F">
        <w:rPr>
          <w:b/>
          <w:sz w:val="22"/>
          <w:szCs w:val="22"/>
        </w:rPr>
        <w:t>2.</w:t>
      </w:r>
      <w:r>
        <w:rPr>
          <w:b/>
          <w:sz w:val="22"/>
          <w:szCs w:val="22"/>
        </w:rPr>
        <w:t>3</w:t>
      </w:r>
      <w:r w:rsidRPr="009B272F">
        <w:rPr>
          <w:b/>
          <w:sz w:val="22"/>
          <w:szCs w:val="22"/>
        </w:rPr>
        <w:t xml:space="preserve">. </w:t>
      </w:r>
      <w:r w:rsidRPr="00362FA3">
        <w:rPr>
          <w:b/>
          <w:sz w:val="22"/>
          <w:szCs w:val="22"/>
        </w:rPr>
        <w:t>Prazo/Cronograma de Entrega</w:t>
      </w:r>
      <w:r w:rsidRPr="009B272F">
        <w:rPr>
          <w:b/>
          <w:sz w:val="22"/>
          <w:szCs w:val="22"/>
        </w:rPr>
        <w:t>:</w:t>
      </w:r>
      <w:r w:rsidRPr="00857230">
        <w:rPr>
          <w:sz w:val="22"/>
          <w:szCs w:val="22"/>
        </w:rPr>
        <w:t xml:space="preserve"> Ficam aquelas estabelecidas </w:t>
      </w:r>
      <w:r w:rsidRPr="009B272F">
        <w:rPr>
          <w:color w:val="FF0000"/>
          <w:sz w:val="22"/>
          <w:szCs w:val="22"/>
          <w:u w:val="single"/>
        </w:rPr>
        <w:t xml:space="preserve">no item </w:t>
      </w:r>
      <w:r w:rsidR="00483747">
        <w:rPr>
          <w:color w:val="FF0000"/>
          <w:sz w:val="22"/>
          <w:szCs w:val="22"/>
          <w:u w:val="single"/>
        </w:rPr>
        <w:t>6.2</w:t>
      </w:r>
      <w:r w:rsidRPr="009B272F">
        <w:rPr>
          <w:color w:val="FF0000"/>
          <w:sz w:val="22"/>
          <w:szCs w:val="22"/>
          <w:u w:val="single"/>
        </w:rPr>
        <w:t xml:space="preserve"> </w:t>
      </w:r>
      <w:r w:rsidRPr="00981273">
        <w:rPr>
          <w:sz w:val="22"/>
          <w:szCs w:val="22"/>
          <w:u w:val="single"/>
        </w:rPr>
        <w:t xml:space="preserve">do </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as quais foram devidamente aprovadas pelo ordenador de despesa do órgão requerente</w:t>
      </w:r>
      <w:r w:rsidRPr="00857230">
        <w:rPr>
          <w:sz w:val="22"/>
          <w:szCs w:val="22"/>
        </w:rPr>
        <w:t>.</w:t>
      </w:r>
    </w:p>
    <w:p w:rsidR="00362FA3" w:rsidRPr="00857230" w:rsidRDefault="00362FA3" w:rsidP="00A91FC6">
      <w:pPr>
        <w:pStyle w:val="NormalWeb"/>
        <w:spacing w:before="0" w:after="0"/>
        <w:jc w:val="both"/>
        <w:rPr>
          <w:sz w:val="22"/>
          <w:szCs w:val="22"/>
        </w:rPr>
      </w:pPr>
    </w:p>
    <w:p w:rsidR="00857230" w:rsidRPr="00857230" w:rsidRDefault="00857230" w:rsidP="00A91FC6">
      <w:pPr>
        <w:pStyle w:val="NormalWeb"/>
        <w:spacing w:before="0" w:after="0"/>
        <w:jc w:val="both"/>
        <w:rPr>
          <w:sz w:val="22"/>
          <w:szCs w:val="22"/>
        </w:rPr>
      </w:pPr>
      <w:r w:rsidRPr="0063725B">
        <w:rPr>
          <w:b/>
          <w:sz w:val="22"/>
          <w:szCs w:val="22"/>
        </w:rPr>
        <w:t>2.</w:t>
      </w:r>
      <w:r w:rsidR="00362FA3">
        <w:rPr>
          <w:b/>
          <w:sz w:val="22"/>
          <w:szCs w:val="22"/>
        </w:rPr>
        <w:t>4</w:t>
      </w:r>
      <w:r w:rsidRPr="0063725B">
        <w:rPr>
          <w:b/>
          <w:sz w:val="22"/>
          <w:szCs w:val="22"/>
        </w:rPr>
        <w:t xml:space="preserve">. </w:t>
      </w:r>
      <w:r w:rsidR="00886016" w:rsidRPr="0063725B">
        <w:rPr>
          <w:b/>
          <w:sz w:val="22"/>
          <w:szCs w:val="22"/>
        </w:rPr>
        <w:t>Garantia/Assistê</w:t>
      </w:r>
      <w:r w:rsidR="00FA23D4">
        <w:rPr>
          <w:b/>
          <w:sz w:val="22"/>
          <w:szCs w:val="22"/>
        </w:rPr>
        <w:t>ncia Técnica</w:t>
      </w:r>
      <w:r w:rsidRPr="0063725B">
        <w:rPr>
          <w:b/>
          <w:sz w:val="22"/>
          <w:szCs w:val="22"/>
        </w:rPr>
        <w:t>:</w:t>
      </w:r>
      <w:r w:rsidRPr="00857230">
        <w:rPr>
          <w:sz w:val="22"/>
          <w:szCs w:val="22"/>
        </w:rPr>
        <w:t xml:space="preserve"> Ficam aquelas estabelecidas </w:t>
      </w:r>
      <w:r w:rsidRPr="0063725B">
        <w:rPr>
          <w:color w:val="FF0000"/>
          <w:sz w:val="22"/>
          <w:szCs w:val="22"/>
          <w:u w:val="single"/>
        </w:rPr>
        <w:t xml:space="preserve">no item </w:t>
      </w:r>
      <w:r w:rsidR="00483747">
        <w:rPr>
          <w:color w:val="FF0000"/>
          <w:sz w:val="22"/>
          <w:szCs w:val="22"/>
          <w:u w:val="single"/>
        </w:rPr>
        <w:t>3.4 e 3.5</w:t>
      </w:r>
      <w:r w:rsidR="0063725B">
        <w:rPr>
          <w:color w:val="FF0000"/>
          <w:sz w:val="22"/>
          <w:szCs w:val="22"/>
          <w:u w:val="single"/>
        </w:rPr>
        <w:t xml:space="preserve"> </w:t>
      </w:r>
      <w:r w:rsidR="00B553C2" w:rsidRPr="00981273">
        <w:rPr>
          <w:sz w:val="22"/>
          <w:szCs w:val="22"/>
          <w:u w:val="single"/>
        </w:rPr>
        <w:t>do</w:t>
      </w:r>
      <w:r w:rsidRPr="00981273">
        <w:rPr>
          <w:sz w:val="22"/>
          <w:szCs w:val="22"/>
          <w:u w:val="single"/>
        </w:rPr>
        <w:t xml:space="preserve"> </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os quais foram devidamente aprovados pelo ordenador de despesa do </w:t>
      </w:r>
      <w:r w:rsidRPr="00857230">
        <w:rPr>
          <w:sz w:val="22"/>
          <w:szCs w:val="22"/>
        </w:rPr>
        <w:t>órgão requerente.</w:t>
      </w:r>
    </w:p>
    <w:p w:rsidR="00857230" w:rsidRDefault="00857230" w:rsidP="00A91FC6">
      <w:pPr>
        <w:pStyle w:val="NormalWeb"/>
        <w:spacing w:before="0" w:after="0"/>
        <w:jc w:val="both"/>
        <w:rPr>
          <w:sz w:val="22"/>
          <w:szCs w:val="22"/>
        </w:rPr>
      </w:pPr>
    </w:p>
    <w:p w:rsidR="00362FA3" w:rsidRDefault="00362FA3" w:rsidP="00A91FC6">
      <w:pPr>
        <w:pStyle w:val="NormalWeb"/>
        <w:spacing w:before="0" w:after="0"/>
        <w:jc w:val="both"/>
        <w:rPr>
          <w:sz w:val="22"/>
          <w:szCs w:val="22"/>
        </w:rPr>
      </w:pPr>
      <w:r w:rsidRPr="00B87C89">
        <w:rPr>
          <w:b/>
          <w:sz w:val="22"/>
          <w:szCs w:val="22"/>
        </w:rPr>
        <w:t>2.</w:t>
      </w:r>
      <w:r>
        <w:rPr>
          <w:b/>
          <w:sz w:val="22"/>
          <w:szCs w:val="22"/>
        </w:rPr>
        <w:t xml:space="preserve">5. Do </w:t>
      </w:r>
      <w:r w:rsidRPr="00B87C89">
        <w:rPr>
          <w:b/>
          <w:sz w:val="22"/>
          <w:szCs w:val="22"/>
        </w:rPr>
        <w:t>Recebimento:</w:t>
      </w:r>
      <w:r w:rsidRPr="00A538D8">
        <w:rPr>
          <w:sz w:val="22"/>
          <w:szCs w:val="22"/>
        </w:rPr>
        <w:t xml:space="preserve"> </w:t>
      </w:r>
      <w:r w:rsidRPr="00857230">
        <w:rPr>
          <w:sz w:val="22"/>
          <w:szCs w:val="22"/>
        </w:rPr>
        <w:t xml:space="preserve">Ficam aquelas estabelecidas </w:t>
      </w:r>
      <w:r>
        <w:rPr>
          <w:color w:val="FF0000"/>
          <w:sz w:val="22"/>
          <w:szCs w:val="22"/>
          <w:u w:val="single"/>
        </w:rPr>
        <w:t xml:space="preserve">no </w:t>
      </w:r>
      <w:r w:rsidRPr="00B87C89">
        <w:rPr>
          <w:color w:val="FF0000"/>
          <w:sz w:val="22"/>
          <w:szCs w:val="22"/>
          <w:u w:val="single"/>
        </w:rPr>
        <w:t xml:space="preserve">item </w:t>
      </w:r>
      <w:r w:rsidR="00483747">
        <w:rPr>
          <w:color w:val="FF0000"/>
          <w:sz w:val="22"/>
          <w:szCs w:val="22"/>
          <w:u w:val="single"/>
        </w:rPr>
        <w:t>6.3</w:t>
      </w:r>
      <w:r w:rsidRPr="00B87C89">
        <w:rPr>
          <w:color w:val="FF0000"/>
          <w:sz w:val="22"/>
          <w:szCs w:val="22"/>
          <w:u w:val="single"/>
        </w:rPr>
        <w:t xml:space="preserve"> </w:t>
      </w:r>
      <w:r w:rsidRPr="00981273">
        <w:rPr>
          <w:sz w:val="22"/>
          <w:szCs w:val="22"/>
          <w:u w:val="single"/>
        </w:rPr>
        <w:t xml:space="preserve">do </w:t>
      </w:r>
      <w:hyperlink w:anchor="_ANEXO_I_DO" w:history="1">
        <w:r w:rsidRPr="006E0C12">
          <w:rPr>
            <w:rStyle w:val="Hyperlink"/>
            <w:sz w:val="22"/>
            <w:szCs w:val="22"/>
          </w:rPr>
          <w:t>Anexo I – Termo de Referência</w:t>
        </w:r>
      </w:hyperlink>
      <w:r w:rsidRPr="00981273">
        <w:rPr>
          <w:sz w:val="22"/>
          <w:szCs w:val="22"/>
          <w:u w:val="single"/>
        </w:rPr>
        <w:t>,</w:t>
      </w:r>
      <w:r w:rsidRPr="00857230">
        <w:rPr>
          <w:sz w:val="22"/>
          <w:szCs w:val="22"/>
        </w:rPr>
        <w:t xml:space="preserve"> as quais foram devidamente aprovadas pelo ordenador de despesa do órgão requerente.</w:t>
      </w:r>
    </w:p>
    <w:p w:rsidR="009B1294" w:rsidRDefault="009B1294" w:rsidP="00A91FC6">
      <w:pPr>
        <w:pStyle w:val="NormalWeb"/>
        <w:spacing w:before="0" w:after="0"/>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981273">
        <w:rPr>
          <w:sz w:val="22"/>
          <w:szCs w:val="22"/>
        </w:rPr>
        <w:t>3 – DA IMPUGNAÇÃO AO EDITAL</w:t>
      </w:r>
    </w:p>
    <w:p w:rsidR="007C0D2E" w:rsidRPr="00F234D0" w:rsidRDefault="007C0D2E" w:rsidP="00A91FC6">
      <w:pPr>
        <w:pStyle w:val="P30"/>
        <w:rPr>
          <w:sz w:val="22"/>
          <w:szCs w:val="22"/>
        </w:rPr>
      </w:pPr>
    </w:p>
    <w:p w:rsidR="007C0D2E" w:rsidRDefault="007C0D2E" w:rsidP="00A91FC6">
      <w:pPr>
        <w:jc w:val="both"/>
        <w:rPr>
          <w:sz w:val="22"/>
          <w:szCs w:val="22"/>
        </w:rPr>
      </w:pPr>
      <w:r w:rsidRPr="00F234D0">
        <w:rPr>
          <w:b/>
          <w:bCs/>
          <w:sz w:val="22"/>
          <w:szCs w:val="22"/>
        </w:rPr>
        <w:t xml:space="preserve">3.1. </w:t>
      </w:r>
      <w:r w:rsidRPr="00F234D0">
        <w:rPr>
          <w:bCs/>
          <w:sz w:val="22"/>
          <w:szCs w:val="22"/>
        </w:rPr>
        <w:t>Até 02 (dois) dias úteis que anteceder a abertura da sessão pública</w:t>
      </w:r>
      <w:r w:rsidRPr="006E75E6">
        <w:rPr>
          <w:bCs/>
          <w:sz w:val="22"/>
          <w:szCs w:val="22"/>
        </w:rPr>
        <w:t xml:space="preserve">, </w:t>
      </w:r>
      <w:r w:rsidRPr="006E75E6">
        <w:rPr>
          <w:color w:val="000000"/>
          <w:sz w:val="22"/>
          <w:szCs w:val="22"/>
        </w:rPr>
        <w:t>qualquer cidadão e licitante poderá IMPUGNAR o instrumento convocatório deste PREGÃO ELETRÔNICO</w:t>
      </w:r>
      <w:r w:rsidRPr="006E75E6">
        <w:rPr>
          <w:bCs/>
          <w:color w:val="000000"/>
          <w:sz w:val="22"/>
          <w:szCs w:val="22"/>
        </w:rPr>
        <w:t>,</w:t>
      </w:r>
      <w:r w:rsidRPr="006E75E6">
        <w:rPr>
          <w:color w:val="000000"/>
          <w:sz w:val="22"/>
          <w:szCs w:val="22"/>
        </w:rPr>
        <w:t xml:space="preserve"> conforme art. 18</w:t>
      </w:r>
      <w:r w:rsidR="00A73EDF">
        <w:rPr>
          <w:color w:val="000000"/>
          <w:sz w:val="22"/>
          <w:szCs w:val="22"/>
        </w:rPr>
        <w:t>,</w:t>
      </w:r>
      <w:r w:rsidRPr="006E75E6">
        <w:rPr>
          <w:color w:val="000000"/>
          <w:sz w:val="22"/>
          <w:szCs w:val="22"/>
        </w:rPr>
        <w:t xml:space="preserve"> § 1º e § 2º do</w:t>
      </w:r>
      <w:r w:rsidRPr="00F234D0">
        <w:rPr>
          <w:b/>
          <w:color w:val="000000"/>
          <w:sz w:val="22"/>
          <w:szCs w:val="22"/>
        </w:rPr>
        <w:t xml:space="preserve"> </w:t>
      </w:r>
      <w:r w:rsidR="006E75E6" w:rsidRPr="006E75E6">
        <w:rPr>
          <w:color w:val="0000FF"/>
          <w:sz w:val="22"/>
          <w:szCs w:val="22"/>
          <w:u w:val="single"/>
        </w:rPr>
        <w:t>D</w:t>
      </w:r>
      <w:r w:rsidRPr="006E75E6">
        <w:rPr>
          <w:color w:val="0000FF"/>
          <w:sz w:val="22"/>
          <w:szCs w:val="22"/>
          <w:u w:val="single"/>
        </w:rPr>
        <w:t xml:space="preserve">ecreto </w:t>
      </w:r>
      <w:hyperlink r:id="rId19" w:history="1">
        <w:r w:rsidRPr="006E75E6">
          <w:rPr>
            <w:rStyle w:val="Hyperlink"/>
            <w:sz w:val="22"/>
            <w:szCs w:val="22"/>
          </w:rPr>
          <w:t>Estadual nº 12.205/06</w:t>
        </w:r>
      </w:hyperlink>
      <w:r w:rsidRPr="006E75E6">
        <w:rPr>
          <w:color w:val="000000"/>
          <w:sz w:val="22"/>
          <w:szCs w:val="22"/>
        </w:rPr>
        <w:t>,</w:t>
      </w:r>
      <w:r w:rsidRPr="00F234D0">
        <w:rPr>
          <w:b/>
          <w:color w:val="000000"/>
          <w:sz w:val="22"/>
          <w:szCs w:val="22"/>
        </w:rPr>
        <w:t xml:space="preserve"> </w:t>
      </w:r>
      <w:r w:rsidRPr="00F234D0">
        <w:rPr>
          <w:bCs/>
          <w:color w:val="000000"/>
          <w:sz w:val="22"/>
          <w:szCs w:val="22"/>
        </w:rPr>
        <w:t>devendo o licitante mencionar o número do pregão, o ano e o número do processo licitatório</w:t>
      </w:r>
      <w:r w:rsidRPr="00F234D0">
        <w:rPr>
          <w:b/>
          <w:bCs/>
          <w:color w:val="000000"/>
          <w:sz w:val="22"/>
          <w:szCs w:val="22"/>
        </w:rPr>
        <w:t>,</w:t>
      </w:r>
      <w:r w:rsidRPr="00F234D0">
        <w:rPr>
          <w:b/>
          <w:sz w:val="22"/>
          <w:szCs w:val="22"/>
        </w:rPr>
        <w:t xml:space="preserve"> </w:t>
      </w:r>
      <w:r w:rsidRPr="00F234D0">
        <w:rPr>
          <w:sz w:val="22"/>
          <w:szCs w:val="22"/>
        </w:rPr>
        <w:t>manifestando-</w:t>
      </w:r>
      <w:r w:rsidRPr="006E75E6">
        <w:rPr>
          <w:sz w:val="22"/>
          <w:szCs w:val="22"/>
        </w:rPr>
        <w:t>se PREFERENCIALMENTE via</w:t>
      </w:r>
      <w:r w:rsidRPr="00F234D0">
        <w:rPr>
          <w:sz w:val="22"/>
          <w:szCs w:val="22"/>
        </w:rPr>
        <w:t xml:space="preserve"> e-mail</w:t>
      </w:r>
      <w:r w:rsidRPr="00F234D0">
        <w:rPr>
          <w:b/>
          <w:sz w:val="22"/>
          <w:szCs w:val="22"/>
        </w:rPr>
        <w:t xml:space="preserve">: </w:t>
      </w:r>
      <w:hyperlink r:id="rId20" w:history="1">
        <w:r w:rsidR="00483747" w:rsidRPr="000600B6">
          <w:rPr>
            <w:rStyle w:val="Hyperlink"/>
            <w:sz w:val="22"/>
            <w:szCs w:val="22"/>
          </w:rPr>
          <w:t>gama@hotmail.com</w:t>
        </w:r>
      </w:hyperlink>
      <w:r w:rsidRPr="00981273">
        <w:rPr>
          <w:sz w:val="22"/>
          <w:szCs w:val="22"/>
        </w:rPr>
        <w:t xml:space="preserve"> (ao transmitir o e-mail, o mesmo deverá ser confirmado </w:t>
      </w:r>
      <w:r w:rsidR="005D2E87" w:rsidRPr="00981273">
        <w:rPr>
          <w:sz w:val="22"/>
          <w:szCs w:val="22"/>
        </w:rPr>
        <w:t>pel</w:t>
      </w:r>
      <w:r w:rsidR="00CC6C59">
        <w:rPr>
          <w:sz w:val="22"/>
          <w:szCs w:val="22"/>
        </w:rPr>
        <w:t>o(a) Pregoeiro(a)</w:t>
      </w:r>
      <w:r w:rsidRPr="00981273">
        <w:rPr>
          <w:sz w:val="22"/>
          <w:szCs w:val="22"/>
        </w:rPr>
        <w:t xml:space="preserve"> e/ou equipe de apoio responsável, </w:t>
      </w:r>
      <w:r w:rsidRPr="00F234D0">
        <w:rPr>
          <w:sz w:val="22"/>
          <w:szCs w:val="22"/>
        </w:rPr>
        <w:t>para não tornar sem efeito, pelo telefo</w:t>
      </w:r>
      <w:r w:rsidRPr="00981273">
        <w:rPr>
          <w:sz w:val="22"/>
          <w:szCs w:val="22"/>
        </w:rPr>
        <w:t xml:space="preserve">ne (069) </w:t>
      </w:r>
      <w:r w:rsidR="00853433" w:rsidRPr="00981273">
        <w:rPr>
          <w:sz w:val="22"/>
          <w:szCs w:val="22"/>
        </w:rPr>
        <w:t>3212</w:t>
      </w:r>
      <w:r w:rsidR="00853433" w:rsidRPr="00981273">
        <w:rPr>
          <w:color w:val="FF0000"/>
          <w:sz w:val="22"/>
          <w:szCs w:val="22"/>
        </w:rPr>
        <w:t>-</w:t>
      </w:r>
      <w:r w:rsidR="009E008C">
        <w:rPr>
          <w:color w:val="FF0000"/>
          <w:sz w:val="22"/>
          <w:szCs w:val="22"/>
        </w:rPr>
        <w:t>9266</w:t>
      </w:r>
      <w:r w:rsidRPr="006E75E6">
        <w:rPr>
          <w:sz w:val="22"/>
          <w:szCs w:val="22"/>
        </w:rPr>
        <w:t>, ou ainda,</w:t>
      </w:r>
      <w:r w:rsidRPr="00D17E56">
        <w:rPr>
          <w:b/>
          <w:sz w:val="22"/>
          <w:szCs w:val="22"/>
        </w:rPr>
        <w:t xml:space="preserve"> </w:t>
      </w:r>
      <w:r w:rsidRPr="00D17E56">
        <w:rPr>
          <w:sz w:val="22"/>
          <w:szCs w:val="22"/>
        </w:rPr>
        <w:t>protocolar</w:t>
      </w:r>
      <w:r w:rsidRPr="00F234D0">
        <w:rPr>
          <w:sz w:val="22"/>
          <w:szCs w:val="22"/>
        </w:rPr>
        <w:t xml:space="preserve"> o original junto a Sede desta Superintendência de</w:t>
      </w:r>
      <w:r w:rsidR="00EB763E">
        <w:rPr>
          <w:sz w:val="22"/>
          <w:szCs w:val="22"/>
        </w:rPr>
        <w:t xml:space="preserve"> Licitações, no horário das 07h30min. às 13h</w:t>
      </w:r>
      <w:r w:rsidRPr="00F234D0">
        <w:rPr>
          <w:sz w:val="22"/>
          <w:szCs w:val="22"/>
        </w:rPr>
        <w:t>30min., de segunda-feira a sexta-feira, situada na</w:t>
      </w:r>
      <w:r w:rsidRPr="00F234D0">
        <w:rPr>
          <w:b/>
          <w:sz w:val="22"/>
          <w:szCs w:val="22"/>
        </w:rPr>
        <w:t xml:space="preserve"> </w:t>
      </w:r>
      <w:r w:rsidRPr="00F234D0">
        <w:rPr>
          <w:sz w:val="22"/>
          <w:szCs w:val="22"/>
        </w:rPr>
        <w:t xml:space="preserve">Av. </w:t>
      </w:r>
      <w:proofErr w:type="spellStart"/>
      <w:r w:rsidRPr="00F234D0">
        <w:rPr>
          <w:sz w:val="22"/>
          <w:szCs w:val="22"/>
        </w:rPr>
        <w:t>Farquar</w:t>
      </w:r>
      <w:proofErr w:type="spellEnd"/>
      <w:r w:rsidRPr="00F234D0">
        <w:rPr>
          <w:sz w:val="22"/>
          <w:szCs w:val="22"/>
        </w:rPr>
        <w:t xml:space="preserve">, S/N - Bairro: Pedrinhas - Complemento: Complexo Rio </w:t>
      </w:r>
      <w:r w:rsidRPr="00981273">
        <w:rPr>
          <w:sz w:val="22"/>
          <w:szCs w:val="22"/>
        </w:rPr>
        <w:t>Madeira, Ed. Prédio Central – Rio Pacaás Novos, 2ºAndar  em Porto Velho/RO - CEP: 76.903-036, T</w:t>
      </w:r>
      <w:r w:rsidR="00294E74" w:rsidRPr="00981273">
        <w:rPr>
          <w:sz w:val="22"/>
          <w:szCs w:val="22"/>
        </w:rPr>
        <w:t>elefone: (0XX) 69.</w:t>
      </w:r>
      <w:r w:rsidR="001A7E3D" w:rsidRPr="00981273">
        <w:rPr>
          <w:sz w:val="22"/>
          <w:szCs w:val="22"/>
        </w:rPr>
        <w:t>3212-9242</w:t>
      </w:r>
      <w:r w:rsidRPr="00981273">
        <w:rPr>
          <w:sz w:val="22"/>
          <w:szCs w:val="22"/>
        </w:rPr>
        <w:t>.</w:t>
      </w:r>
    </w:p>
    <w:p w:rsidR="004408E8" w:rsidRPr="00F234D0" w:rsidRDefault="004408E8" w:rsidP="00A91FC6">
      <w:pPr>
        <w:jc w:val="both"/>
        <w:rPr>
          <w:color w:val="FF0000"/>
          <w:sz w:val="22"/>
          <w:szCs w:val="22"/>
        </w:rPr>
      </w:pPr>
    </w:p>
    <w:p w:rsidR="007C0D2E" w:rsidRDefault="007C0D2E" w:rsidP="00A91FC6">
      <w:pPr>
        <w:jc w:val="both"/>
        <w:rPr>
          <w:b/>
          <w:sz w:val="22"/>
          <w:szCs w:val="22"/>
        </w:rPr>
      </w:pPr>
      <w:r w:rsidRPr="00F234D0">
        <w:rPr>
          <w:b/>
          <w:sz w:val="22"/>
          <w:szCs w:val="22"/>
        </w:rPr>
        <w:t>3.1.1.</w:t>
      </w:r>
      <w:r w:rsidRPr="00F234D0">
        <w:rPr>
          <w:sz w:val="22"/>
          <w:szCs w:val="22"/>
        </w:rPr>
        <w:t xml:space="preserve"> Caberá </w:t>
      </w:r>
      <w:proofErr w:type="gramStart"/>
      <w:r w:rsidR="00CC6C59">
        <w:rPr>
          <w:sz w:val="22"/>
          <w:szCs w:val="22"/>
        </w:rPr>
        <w:t>o(</w:t>
      </w:r>
      <w:proofErr w:type="gramEnd"/>
      <w:r w:rsidR="00CC6C59">
        <w:rPr>
          <w:sz w:val="22"/>
          <w:szCs w:val="22"/>
        </w:rPr>
        <w:t>a) Pregoeiro(a)</w:t>
      </w:r>
      <w:r w:rsidRPr="00F234D0">
        <w:rPr>
          <w:sz w:val="22"/>
          <w:szCs w:val="22"/>
        </w:rPr>
        <w:t xml:space="preserve">, auxiliada pela equipe de apoio, </w:t>
      </w:r>
      <w:r w:rsidRPr="00F234D0">
        <w:rPr>
          <w:b/>
          <w:sz w:val="22"/>
          <w:szCs w:val="22"/>
        </w:rPr>
        <w:t>decidir sobre a impugnação no prazo de até 24 (vinte e quatro) horas.</w:t>
      </w:r>
    </w:p>
    <w:p w:rsidR="00981273" w:rsidRPr="00F234D0" w:rsidRDefault="00981273" w:rsidP="00A91FC6">
      <w:pPr>
        <w:jc w:val="both"/>
        <w:rPr>
          <w:b/>
          <w:sz w:val="22"/>
          <w:szCs w:val="22"/>
        </w:rPr>
      </w:pPr>
    </w:p>
    <w:p w:rsidR="007C0D2E" w:rsidRPr="00F234D0" w:rsidRDefault="007C0D2E" w:rsidP="00A91FC6">
      <w:pPr>
        <w:pStyle w:val="P30"/>
        <w:rPr>
          <w:b w:val="0"/>
          <w:sz w:val="22"/>
          <w:szCs w:val="22"/>
        </w:rPr>
      </w:pPr>
      <w:r w:rsidRPr="00F234D0">
        <w:rPr>
          <w:sz w:val="22"/>
          <w:szCs w:val="22"/>
        </w:rPr>
        <w:t>3.1.2.</w:t>
      </w:r>
      <w:r w:rsidRPr="00F234D0">
        <w:rPr>
          <w:b w:val="0"/>
          <w:sz w:val="22"/>
          <w:szCs w:val="22"/>
        </w:rPr>
        <w:t xml:space="preserve"> A decisão </w:t>
      </w:r>
      <w:proofErr w:type="gramStart"/>
      <w:r w:rsidR="00206B9B">
        <w:rPr>
          <w:b w:val="0"/>
          <w:sz w:val="22"/>
          <w:szCs w:val="22"/>
        </w:rPr>
        <w:t>d</w:t>
      </w:r>
      <w:r w:rsidR="00CC6C59">
        <w:rPr>
          <w:b w:val="0"/>
          <w:sz w:val="22"/>
          <w:szCs w:val="22"/>
        </w:rPr>
        <w:t>o(</w:t>
      </w:r>
      <w:proofErr w:type="gramEnd"/>
      <w:r w:rsidR="00CC6C59">
        <w:rPr>
          <w:b w:val="0"/>
          <w:sz w:val="22"/>
          <w:szCs w:val="22"/>
        </w:rPr>
        <w:t>a) Pregoeiro(a)</w:t>
      </w:r>
      <w:r w:rsidRPr="00F234D0">
        <w:rPr>
          <w:b w:val="0"/>
          <w:sz w:val="22"/>
          <w:szCs w:val="22"/>
        </w:rPr>
        <w:t xml:space="preserve"> quanto à </w:t>
      </w:r>
      <w:r w:rsidRPr="00F234D0">
        <w:rPr>
          <w:sz w:val="22"/>
          <w:szCs w:val="22"/>
        </w:rPr>
        <w:t>impugnação</w:t>
      </w:r>
      <w:r w:rsidRPr="00F234D0">
        <w:rPr>
          <w:b w:val="0"/>
          <w:sz w:val="22"/>
          <w:szCs w:val="22"/>
        </w:rPr>
        <w:t xml:space="preserve"> será informada </w:t>
      </w:r>
      <w:r w:rsidRPr="00F234D0">
        <w:rPr>
          <w:sz w:val="22"/>
          <w:szCs w:val="22"/>
        </w:rPr>
        <w:t>preferencialmente</w:t>
      </w:r>
      <w:r w:rsidRPr="00F234D0">
        <w:rPr>
          <w:b w:val="0"/>
          <w:sz w:val="22"/>
          <w:szCs w:val="22"/>
        </w:rPr>
        <w:t xml:space="preserve"> </w:t>
      </w:r>
      <w:r w:rsidRPr="00F234D0">
        <w:rPr>
          <w:sz w:val="22"/>
          <w:szCs w:val="22"/>
        </w:rPr>
        <w:t xml:space="preserve">via e-mail (aquele informado na impugnação), e ainda </w:t>
      </w:r>
      <w:r w:rsidRPr="00F234D0">
        <w:rPr>
          <w:bCs/>
          <w:sz w:val="22"/>
          <w:szCs w:val="22"/>
        </w:rPr>
        <w:t xml:space="preserve">através do campo próprio do </w:t>
      </w:r>
      <w:r w:rsidRPr="00F234D0">
        <w:rPr>
          <w:sz w:val="22"/>
          <w:szCs w:val="22"/>
        </w:rPr>
        <w:t xml:space="preserve">Sistema Eletrônico do site </w:t>
      </w:r>
      <w:proofErr w:type="spellStart"/>
      <w:r w:rsidRPr="00F234D0">
        <w:rPr>
          <w:sz w:val="22"/>
          <w:szCs w:val="22"/>
        </w:rPr>
        <w:t>Comprasnet</w:t>
      </w:r>
      <w:proofErr w:type="spellEnd"/>
      <w:r w:rsidRPr="00F234D0">
        <w:rPr>
          <w:bCs/>
          <w:sz w:val="22"/>
          <w:szCs w:val="22"/>
        </w:rPr>
        <w:t>,</w:t>
      </w:r>
      <w:r w:rsidRPr="00F234D0">
        <w:rPr>
          <w:b w:val="0"/>
          <w:bCs/>
          <w:sz w:val="22"/>
          <w:szCs w:val="22"/>
        </w:rPr>
        <w:t xml:space="preserve"> ficando o licitante obrigado a acessá-lo para obtenção das informações prestadas </w:t>
      </w:r>
      <w:r w:rsidR="005D2E87">
        <w:rPr>
          <w:b w:val="0"/>
          <w:bCs/>
          <w:sz w:val="22"/>
          <w:szCs w:val="22"/>
        </w:rPr>
        <w:t>pel</w:t>
      </w:r>
      <w:r w:rsidR="00CC6C59">
        <w:rPr>
          <w:b w:val="0"/>
          <w:bCs/>
          <w:sz w:val="22"/>
          <w:szCs w:val="22"/>
        </w:rPr>
        <w:t>o(a) Pregoeiro(a)</w:t>
      </w:r>
      <w:r w:rsidRPr="00F234D0">
        <w:rPr>
          <w:b w:val="0"/>
          <w:bCs/>
          <w:sz w:val="22"/>
          <w:szCs w:val="22"/>
        </w:rPr>
        <w:t>.</w:t>
      </w:r>
      <w:r w:rsidRPr="00F234D0">
        <w:rPr>
          <w:b w:val="0"/>
          <w:sz w:val="22"/>
          <w:szCs w:val="22"/>
        </w:rPr>
        <w:t xml:space="preserve"> </w:t>
      </w:r>
    </w:p>
    <w:p w:rsidR="007C0D2E" w:rsidRPr="00F234D0" w:rsidRDefault="007C0D2E" w:rsidP="00A91FC6">
      <w:pPr>
        <w:pStyle w:val="P30"/>
        <w:rPr>
          <w:b w:val="0"/>
          <w:sz w:val="22"/>
          <w:szCs w:val="22"/>
        </w:rPr>
      </w:pPr>
    </w:p>
    <w:p w:rsidR="007C0D2E" w:rsidRPr="00F234D0" w:rsidRDefault="007C0D2E" w:rsidP="00A91FC6">
      <w:pPr>
        <w:jc w:val="both"/>
        <w:rPr>
          <w:sz w:val="22"/>
          <w:szCs w:val="22"/>
        </w:rPr>
      </w:pPr>
      <w:r w:rsidRPr="00981273">
        <w:rPr>
          <w:sz w:val="22"/>
          <w:szCs w:val="22"/>
        </w:rPr>
        <w:t>3.1.3. Acolhida</w:t>
      </w:r>
      <w:r w:rsidRPr="00F234D0">
        <w:rPr>
          <w:sz w:val="22"/>
          <w:szCs w:val="22"/>
        </w:rPr>
        <w:t xml:space="preserve"> à impugnação contra o ato convocatório, desde que altere a formulação da proposta de preços, será definida e publicada nova data para realização do certame.</w:t>
      </w:r>
    </w:p>
    <w:p w:rsidR="007C0D2E" w:rsidRPr="00F234D0" w:rsidRDefault="007C0D2E" w:rsidP="00A91FC6">
      <w:pPr>
        <w:jc w:val="both"/>
        <w:rPr>
          <w:sz w:val="22"/>
          <w:szCs w:val="22"/>
        </w:rPr>
      </w:pPr>
    </w:p>
    <w:p w:rsidR="007C0D2E" w:rsidRDefault="007C0D2E" w:rsidP="00A91FC6">
      <w:pPr>
        <w:jc w:val="both"/>
        <w:rPr>
          <w:sz w:val="22"/>
          <w:szCs w:val="22"/>
        </w:rPr>
      </w:pPr>
      <w:r w:rsidRPr="00C97B5A">
        <w:rPr>
          <w:b/>
          <w:sz w:val="22"/>
          <w:szCs w:val="22"/>
        </w:rPr>
        <w:t>3.1.3.1</w:t>
      </w:r>
      <w:r w:rsidRPr="00C97B5A">
        <w:rPr>
          <w:sz w:val="22"/>
          <w:szCs w:val="22"/>
        </w:rPr>
        <w:t xml:space="preserve">. </w:t>
      </w:r>
      <w:r w:rsidRPr="005F37D3">
        <w:rPr>
          <w:b/>
          <w:sz w:val="22"/>
          <w:szCs w:val="22"/>
          <w:u w:val="single"/>
        </w:rPr>
        <w:t>Até</w:t>
      </w:r>
      <w:r w:rsidR="00D50691" w:rsidRPr="005F37D3">
        <w:rPr>
          <w:b/>
          <w:sz w:val="22"/>
          <w:szCs w:val="22"/>
          <w:u w:val="single"/>
        </w:rPr>
        <w:t xml:space="preserve"> </w:t>
      </w:r>
      <w:r w:rsidRPr="005F37D3">
        <w:rPr>
          <w:b/>
          <w:sz w:val="22"/>
          <w:szCs w:val="22"/>
          <w:u w:val="single"/>
        </w:rPr>
        <w:t>24 (vinte e quatro) horas da sessão inaugural</w:t>
      </w:r>
      <w:r w:rsidRPr="005F37D3">
        <w:rPr>
          <w:sz w:val="22"/>
          <w:szCs w:val="22"/>
        </w:rPr>
        <w:t xml:space="preserve">, </w:t>
      </w:r>
      <w:proofErr w:type="gramStart"/>
      <w:r w:rsidR="00CC6C59">
        <w:rPr>
          <w:sz w:val="22"/>
          <w:szCs w:val="22"/>
        </w:rPr>
        <w:t>o(</w:t>
      </w:r>
      <w:proofErr w:type="gramEnd"/>
      <w:r w:rsidR="00CC6C59">
        <w:rPr>
          <w:sz w:val="22"/>
          <w:szCs w:val="22"/>
        </w:rPr>
        <w:t>a) Pregoeiro(a)</w:t>
      </w:r>
      <w:r w:rsidRPr="005F37D3">
        <w:rPr>
          <w:sz w:val="22"/>
          <w:szCs w:val="22"/>
        </w:rPr>
        <w:t xml:space="preserve"> deverá disponibilizar a resposta da impugnação protocolada, caso contrário, </w:t>
      </w:r>
      <w:r w:rsidR="00CC6C59">
        <w:rPr>
          <w:sz w:val="22"/>
          <w:szCs w:val="22"/>
        </w:rPr>
        <w:t>o(a) Pregoeiro(a)</w:t>
      </w:r>
      <w:r w:rsidRPr="005F37D3">
        <w:rPr>
          <w:sz w:val="22"/>
          <w:szCs w:val="22"/>
        </w:rPr>
        <w:t xml:space="preserve"> antes da data e horário previsto suspenderá o certame licitatório, para confecção da resposta pretendida, e assim, definir uma nova data para a realização do referido certame. </w:t>
      </w:r>
    </w:p>
    <w:p w:rsidR="00981273" w:rsidRPr="00C97B5A" w:rsidRDefault="00981273" w:rsidP="00A91FC6">
      <w:pPr>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bCs/>
          <w:sz w:val="22"/>
          <w:szCs w:val="22"/>
        </w:rPr>
      </w:pPr>
      <w:r w:rsidRPr="00981273">
        <w:rPr>
          <w:sz w:val="22"/>
          <w:szCs w:val="22"/>
        </w:rPr>
        <w:t>4 – DO PEDIDO DE ESCLARECIMENTO</w:t>
      </w:r>
      <w:r w:rsidRPr="00981273">
        <w:rPr>
          <w:b w:val="0"/>
          <w:bCs/>
          <w:sz w:val="22"/>
          <w:szCs w:val="22"/>
        </w:rPr>
        <w:t xml:space="preserve"> </w:t>
      </w:r>
      <w:r w:rsidRPr="00981273">
        <w:rPr>
          <w:bCs/>
          <w:sz w:val="22"/>
          <w:szCs w:val="22"/>
        </w:rPr>
        <w:t>E INFORMAÇÕES ADICIONAIS QUE DEVERÃO SER INCONDICIONALMENTE OBSERVADOS</w:t>
      </w:r>
    </w:p>
    <w:p w:rsidR="007C0D2E" w:rsidRPr="00F234D0" w:rsidRDefault="007C0D2E" w:rsidP="00A91FC6">
      <w:pPr>
        <w:pStyle w:val="P30"/>
        <w:rPr>
          <w:b w:val="0"/>
          <w:bCs/>
          <w:sz w:val="22"/>
          <w:szCs w:val="22"/>
        </w:rPr>
      </w:pPr>
    </w:p>
    <w:p w:rsidR="007C0D2E" w:rsidRPr="00981273" w:rsidRDefault="007C0D2E" w:rsidP="00A91FC6">
      <w:pPr>
        <w:pStyle w:val="P30"/>
        <w:rPr>
          <w:b w:val="0"/>
          <w:bCs/>
          <w:sz w:val="22"/>
          <w:szCs w:val="22"/>
        </w:rPr>
      </w:pPr>
      <w:r w:rsidRPr="00FD5D86">
        <w:rPr>
          <w:b w:val="0"/>
          <w:bCs/>
          <w:sz w:val="22"/>
          <w:szCs w:val="22"/>
        </w:rPr>
        <w:t xml:space="preserve">4.1. Os pedidos de esclarecimentos, </w:t>
      </w:r>
      <w:r w:rsidRPr="00FD5D86">
        <w:rPr>
          <w:b w:val="0"/>
          <w:sz w:val="22"/>
          <w:szCs w:val="22"/>
        </w:rPr>
        <w:t>decorrentes de dúvidas na interpretação deste Edital e seus anexos, e as informações adicionais que se fizerem necessárias à elaboração das propostas</w:t>
      </w:r>
      <w:r w:rsidRPr="00FD5D86">
        <w:rPr>
          <w:sz w:val="22"/>
          <w:szCs w:val="22"/>
        </w:rPr>
        <w:t>,</w:t>
      </w:r>
      <w:r w:rsidRPr="00FD5D86">
        <w:rPr>
          <w:b w:val="0"/>
          <w:bCs/>
          <w:sz w:val="22"/>
          <w:szCs w:val="22"/>
        </w:rPr>
        <w:t xml:space="preserve"> referentes ao processo licitatório deverão ser enviados </w:t>
      </w:r>
      <w:r w:rsidR="00CC6C59">
        <w:rPr>
          <w:b w:val="0"/>
          <w:bCs/>
          <w:sz w:val="22"/>
          <w:szCs w:val="22"/>
        </w:rPr>
        <w:t>o(a) Pregoeiro(a</w:t>
      </w:r>
      <w:r w:rsidR="00CC6C59" w:rsidRPr="00803962">
        <w:rPr>
          <w:b w:val="0"/>
          <w:bCs/>
          <w:sz w:val="22"/>
          <w:szCs w:val="22"/>
        </w:rPr>
        <w:t>)</w:t>
      </w:r>
      <w:r w:rsidRPr="00803962">
        <w:rPr>
          <w:b w:val="0"/>
          <w:bCs/>
          <w:sz w:val="22"/>
          <w:szCs w:val="22"/>
        </w:rPr>
        <w:t>, até 03 (três) dias úteis anteriores à data fixada para abertura da sessão pública do PREGÃO ELETRÔNICO</w:t>
      </w:r>
      <w:r w:rsidRPr="00803962">
        <w:rPr>
          <w:b w:val="0"/>
          <w:sz w:val="22"/>
          <w:szCs w:val="22"/>
        </w:rPr>
        <w:t xml:space="preserve">, </w:t>
      </w:r>
      <w:r w:rsidR="00803962">
        <w:rPr>
          <w:b w:val="0"/>
          <w:color w:val="000000"/>
          <w:sz w:val="22"/>
          <w:szCs w:val="22"/>
        </w:rPr>
        <w:t xml:space="preserve">conforme art. </w:t>
      </w:r>
      <w:r w:rsidR="00803962" w:rsidRPr="00A73EDF">
        <w:rPr>
          <w:b w:val="0"/>
          <w:color w:val="000000"/>
          <w:sz w:val="22"/>
          <w:szCs w:val="22"/>
        </w:rPr>
        <w:t xml:space="preserve">19 do </w:t>
      </w:r>
      <w:hyperlink r:id="rId21" w:history="1">
        <w:r w:rsidR="00803962" w:rsidRPr="00A73EDF">
          <w:rPr>
            <w:rStyle w:val="Hyperlink"/>
            <w:b w:val="0"/>
            <w:sz w:val="22"/>
            <w:szCs w:val="22"/>
          </w:rPr>
          <w:t>D</w:t>
        </w:r>
        <w:r w:rsidRPr="00A73EDF">
          <w:rPr>
            <w:rStyle w:val="Hyperlink"/>
            <w:b w:val="0"/>
            <w:sz w:val="22"/>
            <w:szCs w:val="22"/>
          </w:rPr>
          <w:t>ecreto Estadual n.º 12.205/06</w:t>
        </w:r>
      </w:hyperlink>
      <w:r w:rsidRPr="00A73EDF">
        <w:rPr>
          <w:b w:val="0"/>
          <w:bCs/>
          <w:sz w:val="22"/>
          <w:szCs w:val="22"/>
        </w:rPr>
        <w:t>,</w:t>
      </w:r>
      <w:r w:rsidRPr="00803962">
        <w:rPr>
          <w:b w:val="0"/>
          <w:bCs/>
          <w:sz w:val="22"/>
          <w:szCs w:val="22"/>
        </w:rPr>
        <w:t xml:space="preserve"> </w:t>
      </w:r>
      <w:r w:rsidRPr="00803962">
        <w:rPr>
          <w:b w:val="0"/>
          <w:sz w:val="22"/>
          <w:szCs w:val="22"/>
        </w:rPr>
        <w:t>manifestando-se PREFERENCIALMENTE via e</w:t>
      </w:r>
      <w:r w:rsidRPr="00FD5D86">
        <w:rPr>
          <w:b w:val="0"/>
          <w:sz w:val="22"/>
          <w:szCs w:val="22"/>
        </w:rPr>
        <w:t xml:space="preserve">-mail: </w:t>
      </w:r>
      <w:hyperlink r:id="rId22" w:history="1">
        <w:r w:rsidR="009E008C" w:rsidRPr="000600B6">
          <w:rPr>
            <w:rStyle w:val="Hyperlink"/>
            <w:b w:val="0"/>
            <w:sz w:val="22"/>
            <w:szCs w:val="22"/>
          </w:rPr>
          <w:t>gama@hotmail.com</w:t>
        </w:r>
      </w:hyperlink>
      <w:r w:rsidRPr="00803962">
        <w:rPr>
          <w:b w:val="0"/>
          <w:sz w:val="22"/>
          <w:szCs w:val="22"/>
        </w:rPr>
        <w:t xml:space="preserve"> (ao transmitir o e-mail, o mesmo deverá ser confirmado </w:t>
      </w:r>
      <w:r w:rsidR="005D2E87" w:rsidRPr="00803962">
        <w:rPr>
          <w:b w:val="0"/>
          <w:sz w:val="22"/>
          <w:szCs w:val="22"/>
        </w:rPr>
        <w:t>pel</w:t>
      </w:r>
      <w:r w:rsidR="00CC6C59" w:rsidRPr="00803962">
        <w:rPr>
          <w:b w:val="0"/>
          <w:sz w:val="22"/>
          <w:szCs w:val="22"/>
        </w:rPr>
        <w:t>o(a) Pregoeiro(a)</w:t>
      </w:r>
      <w:r w:rsidRPr="00803962">
        <w:rPr>
          <w:b w:val="0"/>
          <w:sz w:val="22"/>
          <w:szCs w:val="22"/>
        </w:rPr>
        <w:t xml:space="preserve"> e/ou equipe de apoio responsável, para não tornar sem efeito, pelo telefone (069) </w:t>
      </w:r>
      <w:r w:rsidR="00981273" w:rsidRPr="00803962">
        <w:rPr>
          <w:b w:val="0"/>
          <w:sz w:val="22"/>
          <w:szCs w:val="22"/>
        </w:rPr>
        <w:t>3212-</w:t>
      </w:r>
      <w:r w:rsidR="009E008C">
        <w:rPr>
          <w:b w:val="0"/>
          <w:color w:val="FF0000"/>
          <w:sz w:val="22"/>
          <w:szCs w:val="22"/>
        </w:rPr>
        <w:t>9266</w:t>
      </w:r>
      <w:r w:rsidRPr="00803962">
        <w:rPr>
          <w:b w:val="0"/>
          <w:color w:val="FF0000"/>
          <w:sz w:val="22"/>
          <w:szCs w:val="22"/>
        </w:rPr>
        <w:t xml:space="preserve"> </w:t>
      </w:r>
      <w:r w:rsidRPr="00803962">
        <w:rPr>
          <w:b w:val="0"/>
          <w:sz w:val="22"/>
          <w:szCs w:val="22"/>
        </w:rPr>
        <w:t>ou ainda, protocolar o original junto a Sede desta Superintendência, no horário das 07h: 30min. às 13h:30min. (Horário de Rondônia),</w:t>
      </w:r>
      <w:r w:rsidRPr="00981273">
        <w:rPr>
          <w:b w:val="0"/>
          <w:sz w:val="22"/>
          <w:szCs w:val="22"/>
        </w:rPr>
        <w:t xml:space="preserve"> de segunda-feira a sexta-feira, situada na Av. </w:t>
      </w:r>
      <w:proofErr w:type="spellStart"/>
      <w:r w:rsidRPr="00981273">
        <w:rPr>
          <w:b w:val="0"/>
          <w:sz w:val="22"/>
          <w:szCs w:val="22"/>
        </w:rPr>
        <w:t>Farquar</w:t>
      </w:r>
      <w:proofErr w:type="spellEnd"/>
      <w:r w:rsidRPr="00981273">
        <w:rPr>
          <w:b w:val="0"/>
          <w:sz w:val="22"/>
          <w:szCs w:val="22"/>
        </w:rPr>
        <w:t>, S/N - Bairro: Pedrinhas - Complemento: Complexo Rio Madeira, Ed. Pacaás Novos - 2º Andar, em Porto Velho/RO - CEP: 76.903-036, Telefone: (0XX) 69.</w:t>
      </w:r>
      <w:r w:rsidR="00F30FEB" w:rsidRPr="00981273">
        <w:rPr>
          <w:b w:val="0"/>
          <w:sz w:val="22"/>
          <w:szCs w:val="22"/>
        </w:rPr>
        <w:t>3212-9242</w:t>
      </w:r>
      <w:r w:rsidRPr="00981273">
        <w:rPr>
          <w:b w:val="0"/>
          <w:sz w:val="22"/>
          <w:szCs w:val="22"/>
        </w:rPr>
        <w:t xml:space="preserve">, </w:t>
      </w:r>
      <w:r w:rsidRPr="00981273">
        <w:rPr>
          <w:b w:val="0"/>
          <w:bCs/>
          <w:sz w:val="22"/>
          <w:szCs w:val="22"/>
        </w:rPr>
        <w:t xml:space="preserve">devendo o licitante mencionar o número do Pregão, o ano e o número do processo licitatório. </w:t>
      </w:r>
    </w:p>
    <w:p w:rsidR="007C0D2E" w:rsidRPr="00191BC2" w:rsidRDefault="007C0D2E" w:rsidP="00A91FC6">
      <w:pPr>
        <w:pStyle w:val="P30"/>
        <w:rPr>
          <w:b w:val="0"/>
          <w:bCs/>
          <w:color w:val="FF0000"/>
          <w:sz w:val="22"/>
          <w:szCs w:val="22"/>
        </w:rPr>
      </w:pPr>
    </w:p>
    <w:p w:rsidR="007C0D2E" w:rsidRPr="00ED0190" w:rsidRDefault="007C0D2E" w:rsidP="00A91FC6">
      <w:pPr>
        <w:jc w:val="both"/>
        <w:rPr>
          <w:sz w:val="22"/>
          <w:szCs w:val="22"/>
        </w:rPr>
      </w:pPr>
      <w:r w:rsidRPr="00ED0190">
        <w:rPr>
          <w:b/>
          <w:sz w:val="22"/>
          <w:szCs w:val="22"/>
        </w:rPr>
        <w:t>4.1.1.</w:t>
      </w:r>
      <w:r w:rsidRPr="00ED0190">
        <w:rPr>
          <w:sz w:val="22"/>
          <w:szCs w:val="22"/>
        </w:rPr>
        <w:t xml:space="preserve"> </w:t>
      </w:r>
      <w:r w:rsidRPr="00ED0190">
        <w:rPr>
          <w:b/>
          <w:sz w:val="22"/>
          <w:szCs w:val="22"/>
          <w:u w:val="single"/>
        </w:rPr>
        <w:t>Até a data definida para a sessão inaugural,</w:t>
      </w:r>
      <w:r w:rsidRPr="00ED0190">
        <w:rPr>
          <w:sz w:val="22"/>
          <w:szCs w:val="22"/>
        </w:rPr>
        <w:t xml:space="preserve"> </w:t>
      </w:r>
      <w:proofErr w:type="gramStart"/>
      <w:r w:rsidR="00CC6C59">
        <w:rPr>
          <w:sz w:val="22"/>
          <w:szCs w:val="22"/>
        </w:rPr>
        <w:t>o(</w:t>
      </w:r>
      <w:proofErr w:type="gramEnd"/>
      <w:r w:rsidR="00CC6C59">
        <w:rPr>
          <w:sz w:val="22"/>
          <w:szCs w:val="22"/>
        </w:rPr>
        <w:t>a) Pregoeiro(a)</w:t>
      </w:r>
      <w:r w:rsidRPr="00ED0190">
        <w:rPr>
          <w:sz w:val="22"/>
          <w:szCs w:val="22"/>
        </w:rPr>
        <w:t xml:space="preserve"> deverá disponibilizar a resposta dos esclarecimentos protocolados, caso contrário, </w:t>
      </w:r>
      <w:r w:rsidR="00CC6C59">
        <w:rPr>
          <w:sz w:val="22"/>
          <w:szCs w:val="22"/>
        </w:rPr>
        <w:t>o(a) Pregoeiro(a)</w:t>
      </w:r>
      <w:r w:rsidRPr="00ED0190">
        <w:rPr>
          <w:sz w:val="22"/>
          <w:szCs w:val="22"/>
        </w:rPr>
        <w:t xml:space="preserve"> antes da data e horário previsto suspenderá o certame licitatório, para confecção da resposta pretendida, e assim, definir uma nova data para a realização do referido certame. </w:t>
      </w:r>
    </w:p>
    <w:p w:rsidR="007C0D2E" w:rsidRPr="00191BC2" w:rsidRDefault="007C0D2E" w:rsidP="00A91FC6">
      <w:pPr>
        <w:jc w:val="both"/>
        <w:rPr>
          <w:color w:val="FF0000"/>
          <w:sz w:val="22"/>
          <w:szCs w:val="22"/>
        </w:rPr>
      </w:pPr>
    </w:p>
    <w:p w:rsidR="007C0D2E" w:rsidRDefault="007C0D2E" w:rsidP="00A91FC6">
      <w:pPr>
        <w:pStyle w:val="Corpodetexto3"/>
        <w:spacing w:after="0"/>
        <w:jc w:val="both"/>
        <w:rPr>
          <w:b w:val="0"/>
          <w:bCs/>
          <w:sz w:val="22"/>
          <w:szCs w:val="22"/>
        </w:rPr>
      </w:pPr>
      <w:r w:rsidRPr="00981273">
        <w:rPr>
          <w:b w:val="0"/>
          <w:bCs/>
          <w:sz w:val="22"/>
          <w:szCs w:val="22"/>
        </w:rPr>
        <w:t>4.2. As respostas às dúvidas formuladas, bem como as informações que se tornarem necessárias durante o período</w:t>
      </w:r>
      <w:r w:rsidRPr="00FD5D86">
        <w:rPr>
          <w:b w:val="0"/>
          <w:bCs/>
          <w:sz w:val="22"/>
          <w:szCs w:val="22"/>
        </w:rPr>
        <w:t xml:space="preserve"> de elaboração das propostas, ou qualquer modificação introduzida no edital no mesmo período, serão encaminhadas em forma de </w:t>
      </w:r>
      <w:r w:rsidRPr="00384144">
        <w:rPr>
          <w:b w:val="0"/>
          <w:bCs/>
          <w:sz w:val="22"/>
          <w:szCs w:val="22"/>
        </w:rPr>
        <w:t xml:space="preserve">aviso de erratas, </w:t>
      </w:r>
      <w:r w:rsidRPr="00384144">
        <w:rPr>
          <w:b w:val="0"/>
          <w:sz w:val="22"/>
          <w:szCs w:val="22"/>
        </w:rPr>
        <w:t>adendos modificadores ou notas de esclarecimentos,</w:t>
      </w:r>
      <w:r w:rsidRPr="00FD5D86">
        <w:rPr>
          <w:sz w:val="22"/>
          <w:szCs w:val="22"/>
        </w:rPr>
        <w:t xml:space="preserve"> </w:t>
      </w:r>
      <w:r w:rsidRPr="00FD5D86">
        <w:rPr>
          <w:b w:val="0"/>
          <w:bCs/>
          <w:sz w:val="22"/>
          <w:szCs w:val="22"/>
        </w:rPr>
        <w:t>às licitantes que tenham adquirido o Edital.</w:t>
      </w:r>
    </w:p>
    <w:p w:rsidR="00483747" w:rsidRDefault="00483747" w:rsidP="00A91FC6">
      <w:pPr>
        <w:pStyle w:val="Corpodetexto3"/>
        <w:spacing w:after="0"/>
        <w:jc w:val="both"/>
        <w:rPr>
          <w:b w:val="0"/>
          <w:bCs/>
          <w:sz w:val="22"/>
          <w:szCs w:val="22"/>
        </w:rPr>
      </w:pPr>
    </w:p>
    <w:p w:rsidR="00185929" w:rsidRPr="00372E53" w:rsidRDefault="00597B5B"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372E53">
        <w:rPr>
          <w:sz w:val="22"/>
          <w:szCs w:val="22"/>
        </w:rPr>
        <w:t xml:space="preserve">5 – </w:t>
      </w:r>
      <w:r w:rsidR="00185929" w:rsidRPr="00372E53">
        <w:rPr>
          <w:sz w:val="22"/>
          <w:szCs w:val="22"/>
        </w:rPr>
        <w:t>DAS CONDIÇÕES PARA PARTICIPAÇÃO</w:t>
      </w:r>
    </w:p>
    <w:p w:rsidR="00185929" w:rsidRPr="00BE45B6" w:rsidRDefault="00185929" w:rsidP="00A91FC6">
      <w:pPr>
        <w:pStyle w:val="Rodap"/>
        <w:jc w:val="both"/>
        <w:rPr>
          <w:sz w:val="22"/>
          <w:szCs w:val="22"/>
        </w:rPr>
      </w:pPr>
    </w:p>
    <w:p w:rsidR="00185929" w:rsidRPr="00981273" w:rsidRDefault="00185929" w:rsidP="00A91FC6">
      <w:pPr>
        <w:pStyle w:val="Rodap"/>
        <w:jc w:val="both"/>
        <w:rPr>
          <w:sz w:val="22"/>
          <w:szCs w:val="22"/>
        </w:rPr>
      </w:pPr>
      <w:r w:rsidRPr="00981273">
        <w:rPr>
          <w:sz w:val="22"/>
          <w:szCs w:val="22"/>
        </w:rPr>
        <w:t>5.1. A participação nesta licitação importa à proponente na irrestrita aceitação das condições estabelecidas no presente Edital, bem como</w:t>
      </w:r>
      <w:r w:rsidR="00DB7028" w:rsidRPr="00981273">
        <w:rPr>
          <w:sz w:val="22"/>
          <w:szCs w:val="22"/>
        </w:rPr>
        <w:t>,</w:t>
      </w:r>
      <w:r w:rsidRPr="00981273">
        <w:rPr>
          <w:sz w:val="22"/>
          <w:szCs w:val="22"/>
        </w:rPr>
        <w:t xml:space="preserve"> a observância dos regulamentos, normas administrativas e técnicas aplicáveis, inclusive quanto a recursos. A não observân</w:t>
      </w:r>
      <w:r w:rsidR="00C7266B" w:rsidRPr="00981273">
        <w:rPr>
          <w:sz w:val="22"/>
          <w:szCs w:val="22"/>
        </w:rPr>
        <w:t>cia destas condições ensejará no</w:t>
      </w:r>
      <w:r w:rsidRPr="00981273">
        <w:rPr>
          <w:sz w:val="22"/>
          <w:szCs w:val="22"/>
        </w:rPr>
        <w:t xml:space="preserve"> sumári</w:t>
      </w:r>
      <w:r w:rsidR="00C7266B" w:rsidRPr="00981273">
        <w:rPr>
          <w:sz w:val="22"/>
          <w:szCs w:val="22"/>
        </w:rPr>
        <w:t>o</w:t>
      </w:r>
      <w:r w:rsidRPr="00981273">
        <w:rPr>
          <w:sz w:val="22"/>
          <w:szCs w:val="22"/>
        </w:rPr>
        <w:t xml:space="preserve"> </w:t>
      </w:r>
      <w:r w:rsidR="00C7266B" w:rsidRPr="00981273">
        <w:rPr>
          <w:sz w:val="22"/>
          <w:szCs w:val="22"/>
        </w:rPr>
        <w:t>IMPEDIMENTO</w:t>
      </w:r>
      <w:r w:rsidRPr="00981273">
        <w:rPr>
          <w:sz w:val="22"/>
          <w:szCs w:val="22"/>
        </w:rPr>
        <w:t xml:space="preserve"> da proponente</w:t>
      </w:r>
      <w:r w:rsidR="00C7266B" w:rsidRPr="00981273">
        <w:rPr>
          <w:sz w:val="22"/>
          <w:szCs w:val="22"/>
        </w:rPr>
        <w:t>, no referido certame</w:t>
      </w:r>
      <w:r w:rsidRPr="00981273">
        <w:rPr>
          <w:sz w:val="22"/>
          <w:szCs w:val="22"/>
        </w:rPr>
        <w:t xml:space="preserve">. </w:t>
      </w:r>
    </w:p>
    <w:p w:rsidR="00185929" w:rsidRPr="00981273" w:rsidRDefault="00185929" w:rsidP="00A91FC6">
      <w:pPr>
        <w:pStyle w:val="Rodap"/>
        <w:jc w:val="both"/>
        <w:rPr>
          <w:sz w:val="22"/>
          <w:szCs w:val="22"/>
        </w:rPr>
      </w:pPr>
    </w:p>
    <w:p w:rsidR="00185929" w:rsidRPr="00BE45B6" w:rsidRDefault="00185929" w:rsidP="00A91FC6">
      <w:pPr>
        <w:pStyle w:val="Rodap"/>
        <w:jc w:val="both"/>
        <w:rPr>
          <w:sz w:val="22"/>
          <w:szCs w:val="22"/>
        </w:rPr>
      </w:pPr>
      <w:r w:rsidRPr="00981273">
        <w:rPr>
          <w:sz w:val="22"/>
          <w:szCs w:val="22"/>
        </w:rPr>
        <w:t>5.1.1.</w:t>
      </w:r>
      <w:r w:rsidRPr="00BE45B6">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BE45B6">
        <w:rPr>
          <w:sz w:val="22"/>
          <w:szCs w:val="22"/>
        </w:rPr>
        <w:t xml:space="preserve">, </w:t>
      </w:r>
      <w:r w:rsidR="00F66A8F" w:rsidRPr="00BE45B6">
        <w:rPr>
          <w:sz w:val="22"/>
          <w:szCs w:val="22"/>
        </w:rPr>
        <w:t>devendo estar em</w:t>
      </w:r>
      <w:r w:rsidRPr="00BE45B6">
        <w:rPr>
          <w:sz w:val="22"/>
          <w:szCs w:val="22"/>
        </w:rPr>
        <w:t xml:space="preserve"> conformidade com as especificações do </w:t>
      </w:r>
      <w:hyperlink w:anchor="_ANEXO_I_DO" w:history="1">
        <w:r w:rsidR="009B1C43" w:rsidRPr="00330D76">
          <w:rPr>
            <w:rStyle w:val="Hyperlink"/>
            <w:b/>
            <w:sz w:val="22"/>
            <w:szCs w:val="22"/>
          </w:rPr>
          <w:t>ANEXO I (</w:t>
        </w:r>
        <w:r w:rsidR="004F39B0" w:rsidRPr="00330D76">
          <w:rPr>
            <w:rStyle w:val="Hyperlink"/>
            <w:b/>
            <w:sz w:val="22"/>
            <w:szCs w:val="22"/>
          </w:rPr>
          <w:t>TERMO DE REFERÊNCIA</w:t>
        </w:r>
        <w:r w:rsidR="009B1C43" w:rsidRPr="00330D76">
          <w:rPr>
            <w:rStyle w:val="Hyperlink"/>
            <w:b/>
            <w:sz w:val="22"/>
            <w:szCs w:val="22"/>
          </w:rPr>
          <w:t>)</w:t>
        </w:r>
      </w:hyperlink>
      <w:r w:rsidRPr="00BE45B6">
        <w:rPr>
          <w:b/>
          <w:sz w:val="22"/>
          <w:szCs w:val="22"/>
          <w:u w:val="single"/>
        </w:rPr>
        <w:t>.</w:t>
      </w:r>
    </w:p>
    <w:p w:rsidR="00185929" w:rsidRPr="00BE45B6" w:rsidRDefault="00185929" w:rsidP="00A91FC6">
      <w:pPr>
        <w:pStyle w:val="Rodap"/>
        <w:jc w:val="both"/>
        <w:rPr>
          <w:sz w:val="22"/>
          <w:szCs w:val="22"/>
        </w:rPr>
      </w:pPr>
    </w:p>
    <w:p w:rsidR="00185929" w:rsidRPr="00981273" w:rsidRDefault="00185929" w:rsidP="00A91FC6">
      <w:pPr>
        <w:autoSpaceDE w:val="0"/>
        <w:autoSpaceDN w:val="0"/>
        <w:adjustRightInd w:val="0"/>
        <w:jc w:val="both"/>
        <w:rPr>
          <w:sz w:val="22"/>
          <w:szCs w:val="22"/>
          <w:u w:val="single"/>
        </w:rPr>
      </w:pPr>
      <w:r w:rsidRPr="00981273">
        <w:rPr>
          <w:sz w:val="22"/>
          <w:szCs w:val="22"/>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hyperlink w:anchor="_ANEXO_I_DO" w:history="1">
        <w:r w:rsidR="00041D19" w:rsidRPr="006E0C12">
          <w:rPr>
            <w:rStyle w:val="Hyperlink"/>
            <w:sz w:val="22"/>
            <w:szCs w:val="22"/>
          </w:rPr>
          <w:t>ANEXO I (</w:t>
        </w:r>
        <w:r w:rsidR="004F39B0" w:rsidRPr="006E0C12">
          <w:rPr>
            <w:rStyle w:val="Hyperlink"/>
            <w:sz w:val="22"/>
            <w:szCs w:val="22"/>
          </w:rPr>
          <w:t>TERMO DE REFERÊNCIA</w:t>
        </w:r>
      </w:hyperlink>
      <w:r w:rsidR="00041D19" w:rsidRPr="00981273">
        <w:rPr>
          <w:sz w:val="22"/>
          <w:szCs w:val="22"/>
          <w:u w:val="single"/>
        </w:rPr>
        <w:t>)</w:t>
      </w:r>
      <w:r w:rsidRPr="00981273">
        <w:rPr>
          <w:sz w:val="22"/>
          <w:szCs w:val="22"/>
          <w:u w:val="single"/>
        </w:rPr>
        <w:t>.</w:t>
      </w:r>
    </w:p>
    <w:p w:rsidR="00185929" w:rsidRPr="00981273" w:rsidRDefault="00185929" w:rsidP="00A91FC6">
      <w:pPr>
        <w:autoSpaceDE w:val="0"/>
        <w:autoSpaceDN w:val="0"/>
        <w:adjustRightInd w:val="0"/>
        <w:jc w:val="both"/>
        <w:rPr>
          <w:sz w:val="22"/>
          <w:szCs w:val="22"/>
          <w:u w:val="single"/>
        </w:rPr>
      </w:pPr>
    </w:p>
    <w:p w:rsidR="00185929" w:rsidRPr="00BE45B6" w:rsidRDefault="00185929" w:rsidP="00A91FC6">
      <w:pPr>
        <w:autoSpaceDE w:val="0"/>
        <w:autoSpaceDN w:val="0"/>
        <w:adjustRightInd w:val="0"/>
        <w:jc w:val="both"/>
        <w:rPr>
          <w:bCs/>
          <w:sz w:val="22"/>
          <w:szCs w:val="22"/>
          <w:u w:val="single"/>
        </w:rPr>
      </w:pPr>
      <w:r w:rsidRPr="00981273">
        <w:rPr>
          <w:sz w:val="22"/>
          <w:szCs w:val="22"/>
          <w:u w:val="single"/>
        </w:rPr>
        <w:t xml:space="preserve">5.2.1. </w:t>
      </w:r>
      <w:r w:rsidRPr="00981273">
        <w:rPr>
          <w:bCs/>
          <w:sz w:val="22"/>
          <w:szCs w:val="22"/>
          <w:u w:val="single"/>
        </w:rPr>
        <w:t>A declaração falsa relativa ao cumprimento dos requisitos de habilitação e proposta sujeitará o licitante às sanções</w:t>
      </w:r>
      <w:r w:rsidRPr="00BE45B6">
        <w:rPr>
          <w:bCs/>
          <w:sz w:val="22"/>
          <w:szCs w:val="22"/>
          <w:u w:val="single"/>
        </w:rPr>
        <w:t xml:space="preserve"> previstas neste Edital</w:t>
      </w:r>
      <w:r w:rsidR="007B3916">
        <w:rPr>
          <w:bCs/>
          <w:sz w:val="22"/>
          <w:szCs w:val="22"/>
          <w:u w:val="single"/>
        </w:rPr>
        <w:t xml:space="preserve"> e nas demais cominações legais (Art. 7º, Lei n</w:t>
      </w:r>
      <w:r w:rsidR="00866BBF">
        <w:rPr>
          <w:bCs/>
          <w:sz w:val="22"/>
          <w:szCs w:val="22"/>
          <w:u w:val="single"/>
        </w:rPr>
        <w:t>º</w:t>
      </w:r>
      <w:r w:rsidR="007B3916">
        <w:rPr>
          <w:bCs/>
          <w:sz w:val="22"/>
          <w:szCs w:val="22"/>
          <w:u w:val="single"/>
        </w:rPr>
        <w:t xml:space="preserve"> 10.520/02)</w:t>
      </w:r>
      <w:r w:rsidR="00E50E37">
        <w:rPr>
          <w:bCs/>
          <w:sz w:val="22"/>
          <w:szCs w:val="22"/>
          <w:u w:val="single"/>
        </w:rPr>
        <w:t>.</w:t>
      </w:r>
    </w:p>
    <w:p w:rsidR="00350EF9" w:rsidRPr="00BE45B6" w:rsidRDefault="00350EF9" w:rsidP="00A91FC6">
      <w:pPr>
        <w:autoSpaceDE w:val="0"/>
        <w:autoSpaceDN w:val="0"/>
        <w:adjustRightInd w:val="0"/>
        <w:jc w:val="both"/>
        <w:rPr>
          <w:b/>
          <w:bCs/>
          <w:sz w:val="22"/>
          <w:szCs w:val="22"/>
          <w:u w:val="single"/>
        </w:rPr>
      </w:pPr>
    </w:p>
    <w:p w:rsidR="00185929" w:rsidRPr="00BE45B6" w:rsidRDefault="00185929" w:rsidP="00A91FC6">
      <w:pPr>
        <w:pStyle w:val="Recuodecorpodetexto2"/>
        <w:widowControl w:val="0"/>
        <w:ind w:firstLine="0"/>
        <w:rPr>
          <w:b/>
          <w:sz w:val="22"/>
          <w:szCs w:val="22"/>
        </w:rPr>
      </w:pPr>
      <w:r w:rsidRPr="00BE45B6">
        <w:rPr>
          <w:b/>
          <w:sz w:val="22"/>
          <w:szCs w:val="22"/>
        </w:rPr>
        <w:t>5.3. Poderão part</w:t>
      </w:r>
      <w:r w:rsidR="00EB763E">
        <w:rPr>
          <w:b/>
          <w:sz w:val="22"/>
          <w:szCs w:val="22"/>
        </w:rPr>
        <w:t>icipar deste PREGÃO ELETRÔNICO a</w:t>
      </w:r>
      <w:r w:rsidRPr="00BE45B6">
        <w:rPr>
          <w:b/>
          <w:sz w:val="22"/>
          <w:szCs w:val="22"/>
        </w:rPr>
        <w:t>s empresas que:</w:t>
      </w:r>
    </w:p>
    <w:p w:rsidR="009F26A9" w:rsidRPr="00BE45B6" w:rsidRDefault="009F26A9" w:rsidP="00A91FC6">
      <w:pPr>
        <w:jc w:val="both"/>
        <w:rPr>
          <w:sz w:val="22"/>
          <w:szCs w:val="22"/>
        </w:rPr>
      </w:pPr>
    </w:p>
    <w:p w:rsidR="00866BBF" w:rsidRDefault="00185929" w:rsidP="00A91FC6">
      <w:pPr>
        <w:jc w:val="both"/>
        <w:rPr>
          <w:sz w:val="22"/>
          <w:szCs w:val="22"/>
        </w:rPr>
      </w:pPr>
      <w:r w:rsidRPr="00EA25CE">
        <w:rPr>
          <w:sz w:val="22"/>
          <w:szCs w:val="22"/>
        </w:rPr>
        <w:t xml:space="preserve">5.3.1. </w:t>
      </w:r>
      <w:r w:rsidR="00866BBF" w:rsidRPr="00EA25CE">
        <w:rPr>
          <w:sz w:val="22"/>
          <w:szCs w:val="22"/>
        </w:rPr>
        <w:t>A participação neste pregão é exclusiva a microempresas, empresas de pequeno porte e equiparadas a ME/EPP, face ao disposto no art. 48, inciso I, da Lei Complementar n° 147/2014 e o art. 6° do Decreto Estadual n° 21.675/2017;</w:t>
      </w:r>
    </w:p>
    <w:p w:rsidR="00866BBF" w:rsidRDefault="00866BBF" w:rsidP="00A91FC6">
      <w:pPr>
        <w:jc w:val="both"/>
        <w:rPr>
          <w:sz w:val="22"/>
          <w:szCs w:val="22"/>
        </w:rPr>
      </w:pPr>
    </w:p>
    <w:p w:rsidR="00185929" w:rsidRPr="00A73EDF" w:rsidRDefault="00866BBF" w:rsidP="00A91FC6">
      <w:pPr>
        <w:jc w:val="both"/>
        <w:rPr>
          <w:sz w:val="22"/>
          <w:szCs w:val="22"/>
        </w:rPr>
      </w:pPr>
      <w:r>
        <w:rPr>
          <w:sz w:val="22"/>
          <w:szCs w:val="22"/>
        </w:rPr>
        <w:t xml:space="preserve">5.3.2. </w:t>
      </w:r>
      <w:r w:rsidR="00185929" w:rsidRPr="00BE45B6">
        <w:rPr>
          <w:sz w:val="22"/>
          <w:szCs w:val="22"/>
        </w:rPr>
        <w:t xml:space="preserve">Atendam às </w:t>
      </w:r>
      <w:r w:rsidR="00185929" w:rsidRPr="00A73EDF">
        <w:rPr>
          <w:sz w:val="22"/>
          <w:szCs w:val="22"/>
        </w:rPr>
        <w:t xml:space="preserve">condições deste EDITAL e seus Anexos, inclusive quanto à documentação exigida para habilitação, e estiverem devidamente credenciados na Secretaria de Logística e Tecnologia da Informação – SLTI, do Ministério do Planejamento, Orçamento e Gestão, </w:t>
      </w:r>
      <w:r w:rsidR="00826A61" w:rsidRPr="00A73EDF">
        <w:rPr>
          <w:sz w:val="22"/>
          <w:szCs w:val="22"/>
        </w:rPr>
        <w:t>por meio</w:t>
      </w:r>
      <w:r w:rsidR="00185929" w:rsidRPr="00A73EDF">
        <w:rPr>
          <w:sz w:val="22"/>
          <w:szCs w:val="22"/>
        </w:rPr>
        <w:t xml:space="preserve"> do site </w:t>
      </w:r>
      <w:r w:rsidR="006E0C12" w:rsidRPr="00A73EDF">
        <w:rPr>
          <w:sz w:val="22"/>
          <w:szCs w:val="22"/>
        </w:rPr>
        <w:t>www.</w:t>
      </w:r>
      <w:hyperlink r:id="rId23" w:history="1">
        <w:r w:rsidR="006E0C12" w:rsidRPr="00A73EDF">
          <w:rPr>
            <w:rStyle w:val="Hyperlink"/>
            <w:sz w:val="22"/>
            <w:szCs w:val="22"/>
          </w:rPr>
          <w:t>comprasgovernamentais</w:t>
        </w:r>
      </w:hyperlink>
      <w:r w:rsidR="006E0C12" w:rsidRPr="00A73EDF">
        <w:rPr>
          <w:sz w:val="22"/>
          <w:szCs w:val="22"/>
        </w:rPr>
        <w:t>.gov.br/</w:t>
      </w:r>
      <w:r w:rsidR="00185929" w:rsidRPr="00A73EDF">
        <w:rPr>
          <w:sz w:val="22"/>
          <w:szCs w:val="22"/>
        </w:rPr>
        <w:t>;</w:t>
      </w:r>
    </w:p>
    <w:p w:rsidR="00F50F8D" w:rsidRPr="00BE45B6" w:rsidRDefault="00F50F8D" w:rsidP="00A91FC6">
      <w:pPr>
        <w:jc w:val="both"/>
        <w:rPr>
          <w:sz w:val="22"/>
          <w:szCs w:val="22"/>
        </w:rPr>
      </w:pPr>
    </w:p>
    <w:p w:rsidR="00B403EA" w:rsidRPr="00981273" w:rsidRDefault="00B403EA" w:rsidP="00A91FC6">
      <w:pPr>
        <w:tabs>
          <w:tab w:val="left" w:pos="567"/>
          <w:tab w:val="left" w:pos="1134"/>
        </w:tabs>
        <w:jc w:val="both"/>
        <w:rPr>
          <w:sz w:val="22"/>
          <w:szCs w:val="22"/>
        </w:rPr>
      </w:pPr>
      <w:r w:rsidRPr="00981273">
        <w:rPr>
          <w:sz w:val="22"/>
          <w:szCs w:val="22"/>
        </w:rPr>
        <w:t>5.3</w:t>
      </w:r>
      <w:r w:rsidR="00866BBF">
        <w:rPr>
          <w:sz w:val="22"/>
          <w:szCs w:val="22"/>
        </w:rPr>
        <w:t>.3</w:t>
      </w:r>
      <w:r w:rsidRPr="00981273">
        <w:rPr>
          <w:sz w:val="22"/>
          <w:szCs w:val="22"/>
        </w:rPr>
        <w:t>. Poderão participar desta Licitação, somente empresas que estiverem regularmente estabelecidas no País, cuja finalidade e ramo de atividade seja compatível com o objeto desta Licitação;</w:t>
      </w:r>
    </w:p>
    <w:p w:rsidR="00C255FB" w:rsidRPr="00981273" w:rsidRDefault="00C255FB" w:rsidP="00A91FC6">
      <w:pPr>
        <w:tabs>
          <w:tab w:val="left" w:pos="567"/>
          <w:tab w:val="left" w:pos="1134"/>
        </w:tabs>
        <w:jc w:val="both"/>
        <w:rPr>
          <w:sz w:val="22"/>
          <w:szCs w:val="22"/>
        </w:rPr>
      </w:pPr>
    </w:p>
    <w:p w:rsidR="0055054C" w:rsidRPr="00981273" w:rsidRDefault="0055054C" w:rsidP="00A91FC6">
      <w:pPr>
        <w:tabs>
          <w:tab w:val="left" w:pos="567"/>
          <w:tab w:val="left" w:pos="1134"/>
        </w:tabs>
        <w:jc w:val="both"/>
        <w:rPr>
          <w:sz w:val="22"/>
          <w:szCs w:val="22"/>
        </w:rPr>
      </w:pPr>
      <w:r w:rsidRPr="00981273">
        <w:rPr>
          <w:sz w:val="22"/>
          <w:szCs w:val="22"/>
        </w:rPr>
        <w:t>5.3.</w:t>
      </w:r>
      <w:r w:rsidR="00866BBF">
        <w:rPr>
          <w:sz w:val="22"/>
          <w:szCs w:val="22"/>
        </w:rPr>
        <w:t>4</w:t>
      </w:r>
      <w:r w:rsidRPr="00981273">
        <w:rPr>
          <w:sz w:val="22"/>
          <w:szCs w:val="22"/>
        </w:rPr>
        <w:t xml:space="preserve">.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C6685D" w:rsidRDefault="00C6685D" w:rsidP="00A91FC6">
      <w:pPr>
        <w:tabs>
          <w:tab w:val="left" w:pos="567"/>
          <w:tab w:val="left" w:pos="1134"/>
        </w:tabs>
        <w:jc w:val="both"/>
        <w:rPr>
          <w:sz w:val="22"/>
          <w:szCs w:val="22"/>
        </w:rPr>
      </w:pPr>
    </w:p>
    <w:p w:rsidR="00134D7C" w:rsidRPr="00981273" w:rsidRDefault="00134D7C" w:rsidP="00A91FC6">
      <w:pPr>
        <w:jc w:val="both"/>
        <w:rPr>
          <w:bCs/>
          <w:sz w:val="22"/>
          <w:szCs w:val="22"/>
        </w:rPr>
      </w:pPr>
      <w:r w:rsidRPr="00981273">
        <w:rPr>
          <w:bCs/>
          <w:sz w:val="22"/>
          <w:szCs w:val="22"/>
        </w:rPr>
        <w:t>5.3.</w:t>
      </w:r>
      <w:r w:rsidR="00866BBF">
        <w:rPr>
          <w:bCs/>
          <w:sz w:val="22"/>
          <w:szCs w:val="22"/>
        </w:rPr>
        <w:t>5</w:t>
      </w:r>
      <w:r w:rsidRPr="00981273">
        <w:rPr>
          <w:bCs/>
          <w:sz w:val="22"/>
          <w:szCs w:val="22"/>
        </w:rPr>
        <w:t>. As Licitantes interessadas deverão proceder ao credenciamento antes da data marcada para início da sessão pública via internet.</w:t>
      </w:r>
    </w:p>
    <w:p w:rsidR="00134D7C" w:rsidRPr="00981273" w:rsidRDefault="00134D7C" w:rsidP="00A91FC6">
      <w:pPr>
        <w:jc w:val="both"/>
        <w:rPr>
          <w:bCs/>
          <w:sz w:val="22"/>
          <w:szCs w:val="22"/>
        </w:rPr>
      </w:pPr>
    </w:p>
    <w:p w:rsidR="00134D7C" w:rsidRPr="00BE45B6" w:rsidRDefault="00134D7C" w:rsidP="00A91FC6">
      <w:pPr>
        <w:jc w:val="both"/>
        <w:rPr>
          <w:b/>
          <w:color w:val="0000FF"/>
          <w:sz w:val="22"/>
          <w:szCs w:val="22"/>
        </w:rPr>
      </w:pPr>
      <w:r w:rsidRPr="00981273">
        <w:rPr>
          <w:bCs/>
          <w:sz w:val="22"/>
          <w:szCs w:val="22"/>
        </w:rPr>
        <w:t>5.3.</w:t>
      </w:r>
      <w:r w:rsidR="00866BBF">
        <w:rPr>
          <w:bCs/>
          <w:sz w:val="22"/>
          <w:szCs w:val="22"/>
        </w:rPr>
        <w:t>6</w:t>
      </w:r>
      <w:r w:rsidRPr="00BE45B6">
        <w:rPr>
          <w:b/>
          <w:bCs/>
          <w:sz w:val="22"/>
          <w:szCs w:val="22"/>
        </w:rPr>
        <w:t>.</w:t>
      </w:r>
      <w:r w:rsidRPr="00BE45B6">
        <w:rPr>
          <w:bCs/>
          <w:sz w:val="22"/>
          <w:szCs w:val="22"/>
        </w:rPr>
        <w:t xml:space="preserve"> </w:t>
      </w:r>
      <w:r w:rsidRPr="00BE45B6">
        <w:rPr>
          <w:sz w:val="22"/>
          <w:szCs w:val="22"/>
        </w:rPr>
        <w:t xml:space="preserve">O credenciamento dar-se-á pela atribuição de chave de identificação e de senha, pessoal e intransferível, para acesso ao Sistema Eletrônico, no </w:t>
      </w:r>
      <w:r w:rsidRPr="00BE45B6">
        <w:rPr>
          <w:iCs/>
          <w:sz w:val="22"/>
          <w:szCs w:val="22"/>
        </w:rPr>
        <w:t>site</w:t>
      </w:r>
      <w:r w:rsidR="00D87A6C">
        <w:rPr>
          <w:iCs/>
          <w:sz w:val="22"/>
          <w:szCs w:val="22"/>
        </w:rPr>
        <w:t xml:space="preserve"> </w:t>
      </w:r>
      <w:r w:rsidR="00D87A6C" w:rsidRPr="00D87A6C">
        <w:rPr>
          <w:iCs/>
          <w:sz w:val="22"/>
          <w:szCs w:val="22"/>
        </w:rPr>
        <w:t>www.</w:t>
      </w:r>
      <w:hyperlink r:id="rId24" w:history="1">
        <w:r w:rsidR="00D87A6C" w:rsidRPr="00D87A6C">
          <w:rPr>
            <w:rStyle w:val="Hyperlink"/>
            <w:iCs/>
            <w:sz w:val="22"/>
            <w:szCs w:val="22"/>
          </w:rPr>
          <w:t>comprasgovernamentais</w:t>
        </w:r>
      </w:hyperlink>
      <w:r w:rsidR="00D87A6C" w:rsidRPr="00D87A6C">
        <w:rPr>
          <w:iCs/>
          <w:sz w:val="22"/>
          <w:szCs w:val="22"/>
        </w:rPr>
        <w:t>.gov.br</w:t>
      </w:r>
      <w:r w:rsidR="00A73EDF">
        <w:rPr>
          <w:iCs/>
          <w:sz w:val="22"/>
          <w:szCs w:val="22"/>
        </w:rPr>
        <w:t>.</w:t>
      </w:r>
    </w:p>
    <w:p w:rsidR="00134D7C" w:rsidRPr="00BE45B6" w:rsidRDefault="00134D7C" w:rsidP="00A91FC6">
      <w:pPr>
        <w:jc w:val="both"/>
        <w:rPr>
          <w:b/>
          <w:color w:val="0000FF"/>
          <w:sz w:val="22"/>
          <w:szCs w:val="22"/>
        </w:rPr>
      </w:pPr>
    </w:p>
    <w:p w:rsidR="00134D7C" w:rsidRPr="00981273" w:rsidRDefault="00134D7C" w:rsidP="00A91FC6">
      <w:pPr>
        <w:jc w:val="both"/>
        <w:rPr>
          <w:sz w:val="22"/>
          <w:szCs w:val="22"/>
        </w:rPr>
      </w:pPr>
      <w:r w:rsidRPr="00981273">
        <w:rPr>
          <w:sz w:val="22"/>
          <w:szCs w:val="22"/>
        </w:rPr>
        <w:t>5.3.</w:t>
      </w:r>
      <w:r w:rsidR="00866BBF">
        <w:rPr>
          <w:sz w:val="22"/>
          <w:szCs w:val="22"/>
        </w:rPr>
        <w:t>7</w:t>
      </w:r>
      <w:r w:rsidRPr="00981273">
        <w:rPr>
          <w:sz w:val="22"/>
          <w:szCs w:val="22"/>
        </w:rPr>
        <w:t>.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BE45B6" w:rsidRDefault="00134D7C" w:rsidP="00A91FC6">
      <w:pPr>
        <w:pStyle w:val="Ttulo6"/>
        <w:jc w:val="both"/>
        <w:rPr>
          <w:b/>
          <w:sz w:val="22"/>
          <w:szCs w:val="22"/>
        </w:rPr>
      </w:pPr>
      <w:r w:rsidRPr="00981273">
        <w:rPr>
          <w:sz w:val="22"/>
          <w:szCs w:val="22"/>
        </w:rPr>
        <w:t>5.3.</w:t>
      </w:r>
      <w:r w:rsidR="00866BBF">
        <w:rPr>
          <w:sz w:val="22"/>
          <w:szCs w:val="22"/>
        </w:rPr>
        <w:t>8</w:t>
      </w:r>
      <w:r w:rsidRPr="00981273">
        <w:rPr>
          <w:sz w:val="22"/>
          <w:szCs w:val="22"/>
        </w:rPr>
        <w:t>. O</w:t>
      </w:r>
      <w:r w:rsidRPr="00BE45B6">
        <w:rPr>
          <w:sz w:val="22"/>
          <w:szCs w:val="22"/>
        </w:rPr>
        <w:t xml:space="preserve"> uso da senha de acesso pelo Licitante é de sua responsabilidade exclusiva, incluindo qualquer transação efetuada diretamente ou por seu representante, não cabendo ao provedor do Sistema, ou da </w:t>
      </w:r>
      <w:r w:rsidR="00EB763E" w:rsidRPr="00A73EDF">
        <w:rPr>
          <w:sz w:val="22"/>
          <w:szCs w:val="22"/>
        </w:rPr>
        <w:t>Superintendência Estadual de</w:t>
      </w:r>
      <w:r w:rsidR="00E54742" w:rsidRPr="00A73EDF">
        <w:rPr>
          <w:sz w:val="22"/>
          <w:szCs w:val="22"/>
        </w:rPr>
        <w:t xml:space="preserve"> </w:t>
      </w:r>
      <w:r w:rsidR="00EB763E" w:rsidRPr="00A73EDF">
        <w:rPr>
          <w:sz w:val="22"/>
          <w:szCs w:val="22"/>
        </w:rPr>
        <w:t xml:space="preserve">Licitações </w:t>
      </w:r>
      <w:r w:rsidRPr="00A73EDF">
        <w:rPr>
          <w:bCs/>
          <w:sz w:val="22"/>
          <w:szCs w:val="22"/>
        </w:rPr>
        <w:t>- SUPEL</w:t>
      </w:r>
      <w:r w:rsidRPr="00A73EDF">
        <w:rPr>
          <w:sz w:val="22"/>
          <w:szCs w:val="22"/>
        </w:rPr>
        <w:t>,</w:t>
      </w:r>
      <w:r w:rsidRPr="00BE45B6">
        <w:rPr>
          <w:sz w:val="22"/>
          <w:szCs w:val="22"/>
        </w:rPr>
        <w:t xml:space="preserve"> promotora da licitação, responsabilidade por eventuais danos decorrentes do uso indevido da senha, ainda que, por terceiros.</w:t>
      </w:r>
    </w:p>
    <w:p w:rsidR="00134D7C" w:rsidRPr="00BE45B6" w:rsidRDefault="00134D7C" w:rsidP="00A91FC6">
      <w:pPr>
        <w:pStyle w:val="BodyText21"/>
        <w:rPr>
          <w:sz w:val="22"/>
          <w:szCs w:val="22"/>
        </w:rPr>
      </w:pPr>
    </w:p>
    <w:p w:rsidR="00134D7C" w:rsidRDefault="00661A45" w:rsidP="00A91FC6">
      <w:pPr>
        <w:pStyle w:val="BodyText21"/>
        <w:rPr>
          <w:sz w:val="22"/>
          <w:szCs w:val="22"/>
        </w:rPr>
      </w:pPr>
      <w:r w:rsidRPr="00981273">
        <w:rPr>
          <w:sz w:val="22"/>
          <w:szCs w:val="22"/>
        </w:rPr>
        <w:t>5.3.</w:t>
      </w:r>
      <w:r w:rsidR="00866BBF">
        <w:rPr>
          <w:sz w:val="22"/>
          <w:szCs w:val="22"/>
        </w:rPr>
        <w:t>9</w:t>
      </w:r>
      <w:r w:rsidR="00134D7C" w:rsidRPr="00981273">
        <w:rPr>
          <w:sz w:val="22"/>
          <w:szCs w:val="22"/>
        </w:rPr>
        <w:t>. A perda da senha ou a quebra de sigilo deverão ser comunicadas ao provedor do Sistema para imediato bloqueio de acesso.</w:t>
      </w:r>
    </w:p>
    <w:p w:rsidR="004408E8" w:rsidRPr="00981273" w:rsidRDefault="004408E8" w:rsidP="00A91FC6">
      <w:pPr>
        <w:pStyle w:val="BodyText21"/>
        <w:rPr>
          <w:sz w:val="22"/>
          <w:szCs w:val="22"/>
        </w:rPr>
      </w:pPr>
    </w:p>
    <w:p w:rsidR="00134D7C" w:rsidRPr="00BE45B6" w:rsidRDefault="00134D7C" w:rsidP="00A91FC6">
      <w:pPr>
        <w:pStyle w:val="BodyText21"/>
        <w:rPr>
          <w:sz w:val="22"/>
          <w:szCs w:val="22"/>
        </w:rPr>
      </w:pPr>
      <w:r w:rsidRPr="00981273">
        <w:rPr>
          <w:sz w:val="22"/>
          <w:szCs w:val="22"/>
        </w:rPr>
        <w:lastRenderedPageBreak/>
        <w:t>5.3.</w:t>
      </w:r>
      <w:r w:rsidR="00866BBF">
        <w:rPr>
          <w:sz w:val="22"/>
          <w:szCs w:val="22"/>
        </w:rPr>
        <w:t>10</w:t>
      </w:r>
      <w:r w:rsidRPr="00981273">
        <w:rPr>
          <w:sz w:val="22"/>
          <w:szCs w:val="22"/>
        </w:rPr>
        <w:t>.</w:t>
      </w:r>
      <w:r w:rsidRPr="00BE45B6">
        <w:rPr>
          <w:sz w:val="22"/>
          <w:szCs w:val="22"/>
        </w:rPr>
        <w:t xml:space="preserve"> Como requisito para participação deste Pregão Eletrônico, a licitante deverá manifestar, em campo próprio do Sistema Eletrônico, que cumpre plenamente os requisitos de habilitação e que sua proposta </w:t>
      </w:r>
      <w:proofErr w:type="gramStart"/>
      <w:r w:rsidRPr="00BE45B6">
        <w:rPr>
          <w:sz w:val="22"/>
          <w:szCs w:val="22"/>
        </w:rPr>
        <w:t>encontra-se</w:t>
      </w:r>
      <w:proofErr w:type="gramEnd"/>
      <w:r w:rsidRPr="00BE45B6">
        <w:rPr>
          <w:sz w:val="22"/>
          <w:szCs w:val="22"/>
        </w:rPr>
        <w:t xml:space="preserve"> em conformidade com as exigências previstas neste Edital, ressalvados os casos de participação de microempresa e de empresa de pequeno porte, no que concerne a regularidade fiscal.</w:t>
      </w:r>
    </w:p>
    <w:p w:rsidR="00134D7C" w:rsidRPr="00BE45B6" w:rsidRDefault="00134D7C" w:rsidP="00A91FC6">
      <w:pPr>
        <w:tabs>
          <w:tab w:val="left" w:pos="567"/>
          <w:tab w:val="left" w:pos="1134"/>
        </w:tabs>
        <w:jc w:val="both"/>
        <w:rPr>
          <w:sz w:val="22"/>
          <w:szCs w:val="22"/>
        </w:rPr>
      </w:pPr>
    </w:p>
    <w:p w:rsidR="00185929" w:rsidRDefault="00185929" w:rsidP="00A91FC6">
      <w:pPr>
        <w:pStyle w:val="Rodap"/>
        <w:jc w:val="both"/>
        <w:rPr>
          <w:b/>
          <w:sz w:val="22"/>
          <w:szCs w:val="22"/>
        </w:rPr>
      </w:pPr>
      <w:r w:rsidRPr="00BE45B6">
        <w:rPr>
          <w:b/>
          <w:sz w:val="22"/>
          <w:szCs w:val="22"/>
        </w:rPr>
        <w:t>5.4. Não poderão participar deste PREGÃO ELETRÔNICO, empresas que estejam enquadradas nos seguintes casos:</w:t>
      </w:r>
    </w:p>
    <w:p w:rsidR="008B2284" w:rsidRPr="00921EBB" w:rsidRDefault="008B2284" w:rsidP="00A91FC6">
      <w:pPr>
        <w:pStyle w:val="Rodap"/>
        <w:jc w:val="both"/>
        <w:rPr>
          <w:b/>
          <w:sz w:val="22"/>
          <w:szCs w:val="22"/>
        </w:rPr>
      </w:pPr>
    </w:p>
    <w:p w:rsidR="000755E9" w:rsidRPr="001B6A22" w:rsidRDefault="000D5A36" w:rsidP="00A91FC6">
      <w:pPr>
        <w:tabs>
          <w:tab w:val="left" w:pos="567"/>
        </w:tabs>
        <w:jc w:val="both"/>
        <w:rPr>
          <w:sz w:val="22"/>
          <w:szCs w:val="22"/>
        </w:rPr>
      </w:pPr>
      <w:r w:rsidRPr="001B6A22">
        <w:rPr>
          <w:sz w:val="22"/>
          <w:szCs w:val="22"/>
        </w:rPr>
        <w:t>5.4.1. Que se encontrem sob falência, concurso de credores, dissolução ou liquidação;</w:t>
      </w:r>
    </w:p>
    <w:p w:rsidR="00350EF9" w:rsidRPr="001B6A22" w:rsidRDefault="00350EF9" w:rsidP="00A91FC6">
      <w:pPr>
        <w:tabs>
          <w:tab w:val="left" w:pos="567"/>
        </w:tabs>
        <w:jc w:val="both"/>
        <w:rPr>
          <w:sz w:val="22"/>
          <w:szCs w:val="22"/>
        </w:rPr>
      </w:pPr>
    </w:p>
    <w:p w:rsidR="000D5A36" w:rsidRDefault="000D5A36" w:rsidP="00A91FC6">
      <w:pPr>
        <w:tabs>
          <w:tab w:val="left" w:pos="567"/>
        </w:tabs>
        <w:jc w:val="both"/>
        <w:rPr>
          <w:sz w:val="22"/>
          <w:szCs w:val="22"/>
        </w:rPr>
      </w:pPr>
      <w:r w:rsidRPr="001B6A22">
        <w:rPr>
          <w:sz w:val="22"/>
          <w:szCs w:val="22"/>
        </w:rPr>
        <w:t>5.4.</w:t>
      </w:r>
      <w:r w:rsidR="00194696" w:rsidRPr="001B6A22">
        <w:rPr>
          <w:sz w:val="22"/>
          <w:szCs w:val="22"/>
        </w:rPr>
        <w:t>2</w:t>
      </w:r>
      <w:r w:rsidR="00B528CD" w:rsidRPr="001B6A22">
        <w:rPr>
          <w:sz w:val="22"/>
          <w:szCs w:val="22"/>
        </w:rPr>
        <w:t xml:space="preserve">. </w:t>
      </w:r>
      <w:r w:rsidR="00D915A0" w:rsidRPr="001B6A22">
        <w:rPr>
          <w:sz w:val="22"/>
          <w:szCs w:val="22"/>
        </w:rPr>
        <w:t>Sob a forma de consórcio</w:t>
      </w:r>
      <w:r w:rsidR="00346122">
        <w:rPr>
          <w:sz w:val="22"/>
          <w:szCs w:val="22"/>
        </w:rPr>
        <w:t>;</w:t>
      </w:r>
    </w:p>
    <w:p w:rsidR="00346122" w:rsidRDefault="00346122" w:rsidP="00346122">
      <w:pPr>
        <w:tabs>
          <w:tab w:val="left" w:pos="567"/>
          <w:tab w:val="left" w:pos="1134"/>
        </w:tabs>
        <w:jc w:val="both"/>
        <w:rPr>
          <w:sz w:val="22"/>
          <w:szCs w:val="22"/>
          <w:highlight w:val="red"/>
        </w:rPr>
      </w:pPr>
    </w:p>
    <w:p w:rsidR="00E50E37" w:rsidRPr="00315814" w:rsidRDefault="00E50E37" w:rsidP="00E50E37">
      <w:pPr>
        <w:tabs>
          <w:tab w:val="left" w:pos="567"/>
          <w:tab w:val="left" w:pos="1134"/>
        </w:tabs>
        <w:jc w:val="both"/>
        <w:rPr>
          <w:sz w:val="22"/>
          <w:szCs w:val="22"/>
        </w:rPr>
      </w:pPr>
      <w:r w:rsidRPr="00315814">
        <w:rPr>
          <w:sz w:val="22"/>
          <w:szCs w:val="22"/>
        </w:rPr>
        <w:t>5.4.3. Empresa declarada inidônea para licitar ou contratar com a Administração Pública (Federal, Estadual e Municipal), durante o prazo de sanção; conforme art. 87, inciso IV, da Lei n° 8.666/93;</w:t>
      </w:r>
    </w:p>
    <w:p w:rsidR="00E50E37" w:rsidRPr="00315814" w:rsidRDefault="00E50E37" w:rsidP="00E50E37">
      <w:pPr>
        <w:tabs>
          <w:tab w:val="left" w:pos="567"/>
          <w:tab w:val="left" w:pos="1134"/>
        </w:tabs>
        <w:jc w:val="both"/>
        <w:rPr>
          <w:sz w:val="22"/>
          <w:szCs w:val="22"/>
        </w:rPr>
      </w:pPr>
    </w:p>
    <w:p w:rsidR="00E50E37" w:rsidRPr="00315814" w:rsidRDefault="00E50E37" w:rsidP="00E50E37">
      <w:pPr>
        <w:tabs>
          <w:tab w:val="left" w:pos="567"/>
          <w:tab w:val="left" w:pos="1134"/>
        </w:tabs>
        <w:jc w:val="both"/>
        <w:rPr>
          <w:sz w:val="22"/>
          <w:szCs w:val="22"/>
        </w:rPr>
      </w:pPr>
      <w:r w:rsidRPr="00315814">
        <w:rPr>
          <w:sz w:val="22"/>
          <w:szCs w:val="22"/>
        </w:rPr>
        <w:t>5.4.4. Empresa impedida de licitar e contratar com o Estado de Rondônia, durante o prazo da sanção; conforme art. 7º, da Lei n° 10.520/2002;</w:t>
      </w:r>
    </w:p>
    <w:p w:rsidR="00E50E37" w:rsidRPr="00315814" w:rsidRDefault="00E50E37" w:rsidP="00E50E37">
      <w:pPr>
        <w:tabs>
          <w:tab w:val="left" w:pos="567"/>
          <w:tab w:val="left" w:pos="1134"/>
        </w:tabs>
        <w:jc w:val="both"/>
        <w:rPr>
          <w:sz w:val="22"/>
          <w:szCs w:val="22"/>
        </w:rPr>
      </w:pPr>
    </w:p>
    <w:p w:rsidR="00E50E37" w:rsidRPr="00315814" w:rsidRDefault="00E50E37" w:rsidP="00E50E37">
      <w:pPr>
        <w:tabs>
          <w:tab w:val="left" w:pos="567"/>
          <w:tab w:val="left" w:pos="1134"/>
        </w:tabs>
        <w:jc w:val="both"/>
        <w:rPr>
          <w:sz w:val="22"/>
          <w:szCs w:val="22"/>
        </w:rPr>
      </w:pPr>
      <w:r w:rsidRPr="00315814">
        <w:rPr>
          <w:sz w:val="22"/>
          <w:szCs w:val="22"/>
        </w:rPr>
        <w:t xml:space="preserve">5.4.5. Empresa punida com suspensão temporária (art. 87, inciso III, da Lei n° 8.666/93) do direito de licitar e contratar com a Administração Pública (Federal, Estadual e Municipal), durante o prazo de sanção; </w:t>
      </w:r>
    </w:p>
    <w:p w:rsidR="00E50E37" w:rsidRPr="00315814" w:rsidRDefault="00E50E37" w:rsidP="00E50E37">
      <w:pPr>
        <w:tabs>
          <w:tab w:val="left" w:pos="567"/>
          <w:tab w:val="left" w:pos="1134"/>
        </w:tabs>
        <w:jc w:val="both"/>
        <w:rPr>
          <w:sz w:val="22"/>
          <w:szCs w:val="22"/>
        </w:rPr>
      </w:pPr>
    </w:p>
    <w:p w:rsidR="00E50E37" w:rsidRPr="00315814" w:rsidRDefault="00E50E37" w:rsidP="00E50E37">
      <w:pPr>
        <w:tabs>
          <w:tab w:val="left" w:pos="567"/>
          <w:tab w:val="left" w:pos="1134"/>
        </w:tabs>
        <w:jc w:val="both"/>
        <w:rPr>
          <w:sz w:val="22"/>
          <w:szCs w:val="22"/>
        </w:rPr>
      </w:pPr>
      <w:r w:rsidRPr="00315814">
        <w:rPr>
          <w:sz w:val="22"/>
          <w:szCs w:val="22"/>
        </w:rPr>
        <w:t>5.4.6. Empresário proibido de contratar com o Poder público, nos termos do art. 12 da Lei n° 8.429/92 (Lei de Improbidade Administrativa), durante o prazo de sanção;</w:t>
      </w:r>
    </w:p>
    <w:p w:rsidR="00E50E37" w:rsidRPr="00315814" w:rsidRDefault="00E50E37" w:rsidP="00E50E37">
      <w:pPr>
        <w:tabs>
          <w:tab w:val="left" w:pos="567"/>
          <w:tab w:val="left" w:pos="1134"/>
        </w:tabs>
        <w:jc w:val="both"/>
        <w:rPr>
          <w:sz w:val="22"/>
          <w:szCs w:val="22"/>
        </w:rPr>
      </w:pPr>
    </w:p>
    <w:p w:rsidR="00E50E37" w:rsidRDefault="00E50E37" w:rsidP="00E50E37">
      <w:pPr>
        <w:tabs>
          <w:tab w:val="left" w:pos="567"/>
          <w:tab w:val="left" w:pos="1134"/>
        </w:tabs>
        <w:jc w:val="both"/>
        <w:rPr>
          <w:sz w:val="22"/>
          <w:szCs w:val="22"/>
        </w:rPr>
      </w:pPr>
      <w:r w:rsidRPr="00315814">
        <w:rPr>
          <w:sz w:val="22"/>
          <w:szCs w:val="22"/>
        </w:rPr>
        <w:t>5.4.7. Empresário proibido de contratar com a Administração Pública, em razão do disposto no art. 72, parágrafo 8°, inciso V, da Lei n° 9.605/98 (Lei de Crimes ambientais), durante o prazo de sanção;</w:t>
      </w:r>
    </w:p>
    <w:p w:rsidR="00E50E37" w:rsidRPr="00BE45B6" w:rsidRDefault="00E50E37" w:rsidP="00E50E37">
      <w:pPr>
        <w:tabs>
          <w:tab w:val="left" w:pos="567"/>
          <w:tab w:val="left" w:pos="1134"/>
        </w:tabs>
        <w:jc w:val="both"/>
        <w:rPr>
          <w:sz w:val="22"/>
          <w:szCs w:val="22"/>
        </w:rPr>
      </w:pPr>
    </w:p>
    <w:p w:rsidR="00E50E37" w:rsidRPr="00BE45B6" w:rsidRDefault="00E50E37" w:rsidP="00E50E37">
      <w:pPr>
        <w:tabs>
          <w:tab w:val="left" w:pos="567"/>
          <w:tab w:val="left" w:pos="1134"/>
        </w:tabs>
        <w:jc w:val="both"/>
        <w:rPr>
          <w:sz w:val="22"/>
          <w:szCs w:val="22"/>
        </w:rPr>
      </w:pPr>
      <w:r w:rsidRPr="001B6A22">
        <w:rPr>
          <w:sz w:val="22"/>
          <w:szCs w:val="22"/>
        </w:rPr>
        <w:t>5.4.</w:t>
      </w:r>
      <w:r>
        <w:rPr>
          <w:sz w:val="22"/>
          <w:szCs w:val="22"/>
        </w:rPr>
        <w:t>8</w:t>
      </w:r>
      <w:r w:rsidRPr="001B6A22">
        <w:rPr>
          <w:sz w:val="22"/>
          <w:szCs w:val="22"/>
        </w:rPr>
        <w:t>. Estrangeiras</w:t>
      </w:r>
      <w:r w:rsidRPr="00BE45B6">
        <w:rPr>
          <w:sz w:val="22"/>
          <w:szCs w:val="22"/>
        </w:rPr>
        <w:t xml:space="preserve"> que não funcionem no País; </w:t>
      </w:r>
    </w:p>
    <w:p w:rsidR="00E50E37" w:rsidRPr="00BE45B6" w:rsidRDefault="00E50E37" w:rsidP="00E50E37">
      <w:pPr>
        <w:tabs>
          <w:tab w:val="left" w:pos="567"/>
          <w:tab w:val="left" w:pos="1134"/>
        </w:tabs>
        <w:jc w:val="both"/>
        <w:rPr>
          <w:sz w:val="22"/>
          <w:szCs w:val="22"/>
        </w:rPr>
      </w:pPr>
    </w:p>
    <w:p w:rsidR="00185929" w:rsidRPr="00BE45B6" w:rsidRDefault="00D56D55" w:rsidP="00A91FC6">
      <w:pPr>
        <w:jc w:val="both"/>
        <w:rPr>
          <w:b/>
          <w:sz w:val="22"/>
          <w:szCs w:val="22"/>
        </w:rPr>
      </w:pPr>
      <w:r w:rsidRPr="00BE45B6">
        <w:rPr>
          <w:b/>
          <w:bCs/>
          <w:sz w:val="22"/>
          <w:szCs w:val="22"/>
        </w:rPr>
        <w:t>5.5. N</w:t>
      </w:r>
      <w:r w:rsidR="00185929" w:rsidRPr="00BE45B6">
        <w:rPr>
          <w:b/>
          <w:bCs/>
          <w:sz w:val="22"/>
          <w:szCs w:val="22"/>
        </w:rPr>
        <w:t>ão</w:t>
      </w:r>
      <w:r w:rsidR="00185929" w:rsidRPr="00BE45B6">
        <w:rPr>
          <w:b/>
          <w:sz w:val="22"/>
          <w:szCs w:val="22"/>
        </w:rPr>
        <w:t xml:space="preserve"> poderão concorrer direta ou indiretamente nesta licitação:</w:t>
      </w:r>
    </w:p>
    <w:p w:rsidR="00185929" w:rsidRPr="001B6A22" w:rsidRDefault="00185929" w:rsidP="00A91FC6">
      <w:pPr>
        <w:tabs>
          <w:tab w:val="left" w:pos="1985"/>
        </w:tabs>
        <w:jc w:val="both"/>
        <w:rPr>
          <w:sz w:val="22"/>
          <w:szCs w:val="22"/>
        </w:rPr>
      </w:pPr>
    </w:p>
    <w:p w:rsidR="00531AC8" w:rsidRPr="001B6A22" w:rsidRDefault="00531AC8" w:rsidP="00A91FC6">
      <w:pPr>
        <w:jc w:val="both"/>
        <w:rPr>
          <w:sz w:val="22"/>
          <w:szCs w:val="22"/>
        </w:rPr>
      </w:pPr>
      <w:r w:rsidRPr="001B6A22">
        <w:rPr>
          <w:sz w:val="22"/>
          <w:szCs w:val="22"/>
        </w:rPr>
        <w:t>5.5.1. Servidor ou dirigente de órgão ou Entidade contratante ou responsável pela licitação</w:t>
      </w:r>
      <w:r w:rsidR="009B4CD1" w:rsidRPr="001B6A22">
        <w:rPr>
          <w:sz w:val="22"/>
          <w:szCs w:val="22"/>
        </w:rPr>
        <w:t xml:space="preserve">, conforme </w:t>
      </w:r>
      <w:hyperlink r:id="rId25" w:history="1">
        <w:r w:rsidR="009B4CD1" w:rsidRPr="00B34FD0">
          <w:rPr>
            <w:rStyle w:val="Hyperlink"/>
            <w:sz w:val="22"/>
            <w:szCs w:val="22"/>
          </w:rPr>
          <w:t>art. 9º, inciso III, da Lei Federal nº 8.666/93</w:t>
        </w:r>
      </w:hyperlink>
      <w:r w:rsidR="009B4CD1" w:rsidRPr="001B6A22">
        <w:rPr>
          <w:sz w:val="22"/>
          <w:szCs w:val="22"/>
        </w:rPr>
        <w:t>.</w:t>
      </w:r>
    </w:p>
    <w:p w:rsidR="00531AC8" w:rsidRPr="001B6A22" w:rsidRDefault="00531AC8" w:rsidP="00A91FC6">
      <w:pPr>
        <w:jc w:val="both"/>
        <w:rPr>
          <w:sz w:val="22"/>
          <w:szCs w:val="22"/>
        </w:rPr>
      </w:pPr>
    </w:p>
    <w:p w:rsidR="00531AC8" w:rsidRPr="001B6A22" w:rsidRDefault="00531AC8" w:rsidP="00A91FC6">
      <w:pPr>
        <w:jc w:val="both"/>
        <w:rPr>
          <w:sz w:val="22"/>
          <w:szCs w:val="22"/>
        </w:rPr>
      </w:pPr>
      <w:r w:rsidRPr="001B6A22">
        <w:rPr>
          <w:sz w:val="22"/>
          <w:szCs w:val="22"/>
        </w:rPr>
        <w:t>5.5.2. 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w:t>
      </w:r>
      <w:proofErr w:type="gramStart"/>
      <w:r w:rsidRPr="001B6A22">
        <w:rPr>
          <w:sz w:val="22"/>
          <w:szCs w:val="22"/>
        </w:rPr>
        <w:t>c</w:t>
      </w:r>
      <w:proofErr w:type="gramEnd"/>
      <w:r w:rsidRPr="001B6A22">
        <w:rPr>
          <w:sz w:val="22"/>
          <w:szCs w:val="22"/>
        </w:rPr>
        <w:t xml:space="preserve"> artigo 155 da Lei Complementar 68/92.</w:t>
      </w:r>
    </w:p>
    <w:p w:rsidR="0057497E" w:rsidRPr="001B6A22" w:rsidRDefault="0057497E" w:rsidP="00A91FC6">
      <w:pPr>
        <w:jc w:val="both"/>
        <w:rPr>
          <w:sz w:val="22"/>
          <w:szCs w:val="22"/>
        </w:rPr>
      </w:pPr>
    </w:p>
    <w:p w:rsidR="00185929" w:rsidRPr="001B6A22" w:rsidRDefault="0057497E" w:rsidP="00A91FC6">
      <w:pPr>
        <w:jc w:val="both"/>
        <w:rPr>
          <w:sz w:val="22"/>
          <w:szCs w:val="22"/>
        </w:rPr>
      </w:pPr>
      <w:r w:rsidRPr="001B6A22">
        <w:rPr>
          <w:sz w:val="22"/>
          <w:szCs w:val="22"/>
        </w:rPr>
        <w:t xml:space="preserve">5.5.3. </w:t>
      </w:r>
      <w:r w:rsidR="00185929" w:rsidRPr="001B6A22">
        <w:rPr>
          <w:sz w:val="22"/>
          <w:szCs w:val="22"/>
        </w:rPr>
        <w:t>A Licitante arcará integralmente com todos os custos de preparação e apresentação de sua proposta de preços, independente do resultado do procedimento licitatório.</w:t>
      </w:r>
    </w:p>
    <w:p w:rsidR="00185929" w:rsidRPr="001B6A22" w:rsidRDefault="00185929" w:rsidP="00A91FC6">
      <w:pPr>
        <w:pStyle w:val="Recuodecorpodetexto2"/>
        <w:ind w:firstLine="0"/>
        <w:rPr>
          <w:sz w:val="22"/>
          <w:szCs w:val="22"/>
        </w:rPr>
      </w:pPr>
    </w:p>
    <w:p w:rsidR="00185929" w:rsidRPr="001B6A22" w:rsidRDefault="00592958" w:rsidP="00A91FC6">
      <w:pPr>
        <w:pStyle w:val="Recuodecorpodetexto2"/>
        <w:ind w:firstLine="0"/>
        <w:rPr>
          <w:sz w:val="22"/>
          <w:szCs w:val="22"/>
        </w:rPr>
      </w:pPr>
      <w:r w:rsidRPr="001B6A22">
        <w:rPr>
          <w:sz w:val="22"/>
          <w:szCs w:val="22"/>
        </w:rPr>
        <w:t>5.5</w:t>
      </w:r>
      <w:r w:rsidR="00185929" w:rsidRPr="001B6A22">
        <w:rPr>
          <w:sz w:val="22"/>
          <w:szCs w:val="22"/>
        </w:rPr>
        <w:t>.</w:t>
      </w:r>
      <w:r w:rsidRPr="001B6A22">
        <w:rPr>
          <w:sz w:val="22"/>
          <w:szCs w:val="22"/>
        </w:rPr>
        <w:t>4.</w:t>
      </w:r>
      <w:r w:rsidR="00185929" w:rsidRPr="001B6A22">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1B6A22" w:rsidRDefault="00855452" w:rsidP="00A91FC6">
      <w:pPr>
        <w:pStyle w:val="Recuodecorpodetexto2"/>
        <w:tabs>
          <w:tab w:val="left" w:pos="1985"/>
        </w:tabs>
        <w:ind w:firstLine="0"/>
        <w:rPr>
          <w:sz w:val="22"/>
          <w:szCs w:val="22"/>
        </w:rPr>
      </w:pPr>
    </w:p>
    <w:p w:rsidR="00185929" w:rsidRPr="00BE45B6" w:rsidRDefault="00592958" w:rsidP="00A91FC6">
      <w:pPr>
        <w:pStyle w:val="Recuodecorpodetexto2"/>
        <w:tabs>
          <w:tab w:val="left" w:pos="1134"/>
        </w:tabs>
        <w:ind w:firstLine="0"/>
        <w:rPr>
          <w:sz w:val="22"/>
          <w:szCs w:val="22"/>
        </w:rPr>
      </w:pPr>
      <w:r w:rsidRPr="001B6A22">
        <w:rPr>
          <w:sz w:val="22"/>
          <w:szCs w:val="22"/>
        </w:rPr>
        <w:lastRenderedPageBreak/>
        <w:t>5.5.4.1</w:t>
      </w:r>
      <w:r w:rsidR="00185929" w:rsidRPr="001B6A22">
        <w:rPr>
          <w:sz w:val="22"/>
          <w:szCs w:val="22"/>
        </w:rPr>
        <w:t>.</w:t>
      </w:r>
      <w:r w:rsidR="00185929" w:rsidRPr="00BE45B6">
        <w:rPr>
          <w:sz w:val="22"/>
          <w:szCs w:val="22"/>
        </w:rPr>
        <w:t xml:space="preserve"> Para tais efeitos </w:t>
      </w:r>
      <w:r w:rsidR="00B97867" w:rsidRPr="00BE45B6">
        <w:rPr>
          <w:sz w:val="22"/>
          <w:szCs w:val="22"/>
        </w:rPr>
        <w:t>entende-se</w:t>
      </w:r>
      <w:r w:rsidR="00185929" w:rsidRPr="00BE45B6">
        <w:rPr>
          <w:sz w:val="22"/>
          <w:szCs w:val="22"/>
        </w:rPr>
        <w:t xml:space="preserve"> que</w:t>
      </w:r>
      <w:r w:rsidR="00B97867" w:rsidRPr="00BE45B6">
        <w:rPr>
          <w:sz w:val="22"/>
          <w:szCs w:val="22"/>
        </w:rPr>
        <w:t>,</w:t>
      </w:r>
      <w:r w:rsidR="00185929" w:rsidRPr="00BE45B6">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5B75E5" w:rsidRPr="00BE45B6" w:rsidRDefault="005B75E5" w:rsidP="00A91FC6">
      <w:pPr>
        <w:pStyle w:val="Recuodecorpodetexto2"/>
        <w:tabs>
          <w:tab w:val="left" w:pos="1985"/>
        </w:tabs>
        <w:ind w:firstLine="0"/>
        <w:rPr>
          <w:sz w:val="22"/>
          <w:szCs w:val="22"/>
        </w:rPr>
      </w:pPr>
    </w:p>
    <w:p w:rsidR="00185929" w:rsidRPr="001B6A22" w:rsidRDefault="004337B2" w:rsidP="00A91FC6">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rPr>
          <w:b/>
          <w:bCs/>
          <w:sz w:val="22"/>
          <w:szCs w:val="22"/>
        </w:rPr>
      </w:pPr>
      <w:r w:rsidRPr="00414E6B">
        <w:rPr>
          <w:b/>
          <w:sz w:val="22"/>
          <w:szCs w:val="22"/>
        </w:rPr>
        <w:t>6</w:t>
      </w:r>
      <w:r w:rsidR="008E3AAA" w:rsidRPr="00414E6B">
        <w:rPr>
          <w:b/>
          <w:sz w:val="22"/>
          <w:szCs w:val="22"/>
        </w:rPr>
        <w:t xml:space="preserve"> – </w:t>
      </w:r>
      <w:r w:rsidR="00E779BB">
        <w:rPr>
          <w:b/>
          <w:bCs/>
          <w:sz w:val="22"/>
          <w:szCs w:val="22"/>
        </w:rPr>
        <w:t xml:space="preserve">DA QUALIFICAÇÃO DAS </w:t>
      </w:r>
      <w:r w:rsidR="00414E6B">
        <w:rPr>
          <w:b/>
          <w:bCs/>
          <w:sz w:val="22"/>
          <w:szCs w:val="22"/>
        </w:rPr>
        <w:t xml:space="preserve">ME, </w:t>
      </w:r>
      <w:r w:rsidR="007B3916">
        <w:rPr>
          <w:b/>
          <w:bCs/>
          <w:sz w:val="22"/>
          <w:szCs w:val="22"/>
        </w:rPr>
        <w:t>EPP</w:t>
      </w:r>
      <w:r w:rsidR="00414E6B">
        <w:rPr>
          <w:b/>
          <w:bCs/>
          <w:sz w:val="22"/>
          <w:szCs w:val="22"/>
        </w:rPr>
        <w:t xml:space="preserve">, </w:t>
      </w:r>
      <w:r w:rsidR="00414E6B" w:rsidRPr="00414E6B">
        <w:rPr>
          <w:b/>
          <w:bCs/>
          <w:sz w:val="22"/>
          <w:szCs w:val="22"/>
        </w:rPr>
        <w:t>AGRICULTORES FAMILIARES, PRODUTORES RURAIS PESSOA FÍSICA, MICROEMPREENDEDORES INDIVIDUAIS E SOCIEDADES COOPERATIVAS DE CONSUMO</w:t>
      </w:r>
      <w:r w:rsidR="00414E6B">
        <w:rPr>
          <w:b/>
          <w:bCs/>
          <w:sz w:val="22"/>
          <w:szCs w:val="22"/>
        </w:rPr>
        <w:t>.</w:t>
      </w:r>
    </w:p>
    <w:p w:rsidR="004E05E3" w:rsidRPr="00D50691" w:rsidRDefault="004E05E3" w:rsidP="00A91FC6">
      <w:pPr>
        <w:jc w:val="both"/>
        <w:rPr>
          <w:b/>
          <w:sz w:val="22"/>
          <w:szCs w:val="22"/>
        </w:rPr>
      </w:pPr>
    </w:p>
    <w:p w:rsidR="00D8560E" w:rsidRDefault="00134D7C" w:rsidP="007B3916">
      <w:pPr>
        <w:pStyle w:val="Default"/>
        <w:jc w:val="both"/>
        <w:rPr>
          <w:bCs/>
          <w:sz w:val="22"/>
          <w:szCs w:val="22"/>
        </w:rPr>
      </w:pPr>
      <w:r w:rsidRPr="007B3916">
        <w:rPr>
          <w:b/>
          <w:color w:val="auto"/>
          <w:sz w:val="22"/>
          <w:szCs w:val="22"/>
        </w:rPr>
        <w:t>6.1</w:t>
      </w:r>
      <w:r w:rsidR="0016167D">
        <w:rPr>
          <w:b/>
          <w:color w:val="auto"/>
          <w:sz w:val="22"/>
          <w:szCs w:val="22"/>
        </w:rPr>
        <w:t>.</w:t>
      </w:r>
      <w:r w:rsidRPr="001B6A22">
        <w:rPr>
          <w:color w:val="auto"/>
          <w:sz w:val="22"/>
          <w:szCs w:val="22"/>
        </w:rPr>
        <w:t xml:space="preserve"> </w:t>
      </w:r>
      <w:r w:rsidR="007B3916">
        <w:rPr>
          <w:bCs/>
          <w:sz w:val="22"/>
          <w:szCs w:val="22"/>
        </w:rPr>
        <w:t>A</w:t>
      </w:r>
      <w:r w:rsidR="007B3916" w:rsidRPr="007B3916">
        <w:rPr>
          <w:bCs/>
          <w:sz w:val="22"/>
          <w:szCs w:val="22"/>
        </w:rPr>
        <w:t>s microempresas e das empresas de pequeno porte e empresas equiparadas a ME/EPP</w:t>
      </w:r>
      <w:r w:rsidR="00414E6B">
        <w:rPr>
          <w:bCs/>
          <w:sz w:val="22"/>
          <w:szCs w:val="22"/>
        </w:rPr>
        <w:t xml:space="preserve">, </w:t>
      </w:r>
      <w:r w:rsidR="00414E6B" w:rsidRPr="00414E6B">
        <w:rPr>
          <w:bCs/>
          <w:sz w:val="22"/>
          <w:szCs w:val="22"/>
        </w:rPr>
        <w:t>agricultore</w:t>
      </w:r>
      <w:r w:rsidR="00414E6B">
        <w:rPr>
          <w:bCs/>
          <w:sz w:val="22"/>
          <w:szCs w:val="22"/>
        </w:rPr>
        <w:t xml:space="preserve">s familiares, produtores rurais, </w:t>
      </w:r>
      <w:r w:rsidR="00414E6B" w:rsidRPr="00414E6B">
        <w:rPr>
          <w:bCs/>
          <w:sz w:val="22"/>
          <w:szCs w:val="22"/>
        </w:rPr>
        <w:t>pessoa física, microempreendedores individuais e sociedades cooperativas de consumo</w:t>
      </w:r>
      <w:r w:rsidR="007B3916" w:rsidRPr="007B3916">
        <w:rPr>
          <w:bCs/>
          <w:sz w:val="22"/>
          <w:szCs w:val="22"/>
        </w:rPr>
        <w:t xml:space="preserve"> devem atender as disposições estabelecidas na Lei Complementar</w:t>
      </w:r>
      <w:r w:rsidR="007B3916">
        <w:rPr>
          <w:bCs/>
          <w:sz w:val="22"/>
          <w:szCs w:val="22"/>
        </w:rPr>
        <w:t xml:space="preserve"> n</w:t>
      </w:r>
      <w:r w:rsidR="007B3916" w:rsidRPr="007B3916">
        <w:rPr>
          <w:bCs/>
          <w:sz w:val="22"/>
          <w:szCs w:val="22"/>
        </w:rPr>
        <w:t xml:space="preserve">º 123, de 14 de </w:t>
      </w:r>
      <w:r w:rsidR="00414E6B">
        <w:rPr>
          <w:bCs/>
          <w:sz w:val="22"/>
          <w:szCs w:val="22"/>
        </w:rPr>
        <w:t>d</w:t>
      </w:r>
      <w:r w:rsidR="00414E6B" w:rsidRPr="007B3916">
        <w:rPr>
          <w:bCs/>
          <w:sz w:val="22"/>
          <w:szCs w:val="22"/>
        </w:rPr>
        <w:t>ezembro</w:t>
      </w:r>
      <w:r w:rsidR="00414E6B">
        <w:rPr>
          <w:bCs/>
          <w:sz w:val="22"/>
          <w:szCs w:val="22"/>
        </w:rPr>
        <w:t xml:space="preserve"> de</w:t>
      </w:r>
      <w:r w:rsidR="007B3916" w:rsidRPr="007B3916">
        <w:rPr>
          <w:bCs/>
          <w:sz w:val="22"/>
          <w:szCs w:val="22"/>
        </w:rPr>
        <w:t xml:space="preserve"> 2006 </w:t>
      </w:r>
      <w:r w:rsidR="00414E6B">
        <w:rPr>
          <w:bCs/>
          <w:sz w:val="22"/>
          <w:szCs w:val="22"/>
        </w:rPr>
        <w:t>e</w:t>
      </w:r>
      <w:r w:rsidR="007B3916" w:rsidRPr="007B3916">
        <w:rPr>
          <w:bCs/>
          <w:sz w:val="22"/>
          <w:szCs w:val="22"/>
        </w:rPr>
        <w:t xml:space="preserve"> </w:t>
      </w:r>
      <w:r w:rsidR="00414E6B">
        <w:rPr>
          <w:bCs/>
          <w:sz w:val="22"/>
          <w:szCs w:val="22"/>
        </w:rPr>
        <w:t xml:space="preserve">demais normas de estilo </w:t>
      </w:r>
      <w:r w:rsidR="00414E6B" w:rsidRPr="007B3916">
        <w:rPr>
          <w:bCs/>
          <w:sz w:val="22"/>
          <w:szCs w:val="22"/>
        </w:rPr>
        <w:t>para fins de fruição dos benefícios ali dispostos</w:t>
      </w:r>
      <w:r w:rsidR="007B3916" w:rsidRPr="007B3916">
        <w:rPr>
          <w:bCs/>
          <w:sz w:val="22"/>
          <w:szCs w:val="22"/>
        </w:rPr>
        <w:t>.</w:t>
      </w:r>
    </w:p>
    <w:p w:rsidR="007B3916" w:rsidRDefault="007B3916" w:rsidP="007B3916">
      <w:pPr>
        <w:pStyle w:val="Default"/>
        <w:jc w:val="both"/>
        <w:rPr>
          <w:bCs/>
          <w:sz w:val="22"/>
          <w:szCs w:val="22"/>
        </w:rPr>
      </w:pPr>
    </w:p>
    <w:p w:rsidR="005C5B77" w:rsidRPr="0016167D" w:rsidRDefault="005C5B77" w:rsidP="005C5B77">
      <w:pPr>
        <w:pStyle w:val="Default"/>
        <w:jc w:val="both"/>
        <w:rPr>
          <w:color w:val="auto"/>
          <w:sz w:val="22"/>
          <w:szCs w:val="22"/>
        </w:rPr>
      </w:pPr>
      <w:r w:rsidRPr="00E779BB">
        <w:rPr>
          <w:b/>
          <w:color w:val="auto"/>
          <w:sz w:val="22"/>
          <w:szCs w:val="22"/>
        </w:rPr>
        <w:t>6.</w:t>
      </w:r>
      <w:r w:rsidR="0016167D" w:rsidRPr="00E779BB">
        <w:rPr>
          <w:b/>
          <w:color w:val="auto"/>
          <w:sz w:val="22"/>
          <w:szCs w:val="22"/>
        </w:rPr>
        <w:t>2.</w:t>
      </w:r>
      <w:r w:rsidRPr="00E779BB">
        <w:rPr>
          <w:color w:val="auto"/>
          <w:sz w:val="22"/>
          <w:szCs w:val="22"/>
        </w:rPr>
        <w:t xml:space="preserve"> O licitant</w:t>
      </w:r>
      <w:r w:rsidR="00613FCA" w:rsidRPr="00E779BB">
        <w:rPr>
          <w:color w:val="auto"/>
          <w:sz w:val="22"/>
          <w:szCs w:val="22"/>
        </w:rPr>
        <w:t>e</w:t>
      </w:r>
      <w:r w:rsidRPr="00E779BB">
        <w:rPr>
          <w:color w:val="auto"/>
          <w:sz w:val="22"/>
          <w:szCs w:val="22"/>
        </w:rPr>
        <w:t xml:space="preserve"> </w:t>
      </w:r>
      <w:r w:rsidRPr="00E779BB">
        <w:rPr>
          <w:b/>
          <w:color w:val="auto"/>
          <w:sz w:val="22"/>
          <w:szCs w:val="22"/>
        </w:rPr>
        <w:t>enquadrado como microempresa ou empresa de pequeno porte deverá declarar, em campo próprio do Sistema, que atende aos requisitos do art. 3º da LC nº 123/2006</w:t>
      </w:r>
      <w:r w:rsidR="00E23516" w:rsidRPr="00E779BB">
        <w:rPr>
          <w:b/>
          <w:color w:val="auto"/>
          <w:sz w:val="22"/>
          <w:szCs w:val="22"/>
        </w:rPr>
        <w:t>, estando apt</w:t>
      </w:r>
      <w:r w:rsidR="00613FCA" w:rsidRPr="00E779BB">
        <w:rPr>
          <w:b/>
          <w:color w:val="auto"/>
          <w:sz w:val="22"/>
          <w:szCs w:val="22"/>
        </w:rPr>
        <w:t>o</w:t>
      </w:r>
      <w:r w:rsidR="00E23516" w:rsidRPr="00E779BB">
        <w:rPr>
          <w:b/>
          <w:color w:val="auto"/>
          <w:sz w:val="22"/>
          <w:szCs w:val="22"/>
        </w:rPr>
        <w:t xml:space="preserve"> a usufruir do tratamento favorecido estabelecido em seus </w:t>
      </w:r>
      <w:proofErr w:type="spellStart"/>
      <w:r w:rsidR="00E23516" w:rsidRPr="00E779BB">
        <w:rPr>
          <w:b/>
          <w:color w:val="auto"/>
          <w:sz w:val="22"/>
          <w:szCs w:val="22"/>
        </w:rPr>
        <w:t>arts</w:t>
      </w:r>
      <w:proofErr w:type="spellEnd"/>
      <w:r w:rsidR="00E23516" w:rsidRPr="00E779BB">
        <w:rPr>
          <w:b/>
          <w:color w:val="auto"/>
          <w:sz w:val="22"/>
          <w:szCs w:val="22"/>
        </w:rPr>
        <w:t>. 42 e 49 da mesma Lei</w:t>
      </w:r>
      <w:r w:rsidRPr="00E779BB">
        <w:rPr>
          <w:color w:val="auto"/>
          <w:sz w:val="22"/>
          <w:szCs w:val="22"/>
        </w:rPr>
        <w:t>, para fazer jus aos benefícios previstos.</w:t>
      </w:r>
    </w:p>
    <w:p w:rsidR="007B3916" w:rsidRDefault="007B3916" w:rsidP="007B3916">
      <w:pPr>
        <w:pStyle w:val="Default"/>
        <w:jc w:val="both"/>
        <w:rPr>
          <w:color w:val="auto"/>
          <w:sz w:val="22"/>
          <w:szCs w:val="22"/>
        </w:rPr>
      </w:pPr>
    </w:p>
    <w:p w:rsidR="00EA59F5" w:rsidRPr="00EA59F5" w:rsidRDefault="001810A4" w:rsidP="00A91FC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1B6A22">
        <w:rPr>
          <w:b/>
          <w:bCs/>
          <w:sz w:val="22"/>
          <w:szCs w:val="22"/>
        </w:rPr>
        <w:t>7</w:t>
      </w:r>
      <w:r w:rsidR="00320346" w:rsidRPr="001B6A22">
        <w:rPr>
          <w:b/>
          <w:bCs/>
          <w:sz w:val="22"/>
          <w:szCs w:val="22"/>
        </w:rPr>
        <w:t xml:space="preserve"> – DO CRITÉRIO DE JULGAMENTO DA PROPOSTA DE PREÇOS</w:t>
      </w:r>
    </w:p>
    <w:p w:rsidR="009E008C" w:rsidRDefault="009E008C" w:rsidP="00A91FC6">
      <w:pPr>
        <w:pStyle w:val="NormalWeb"/>
        <w:spacing w:before="0" w:after="0"/>
        <w:jc w:val="both"/>
        <w:rPr>
          <w:sz w:val="22"/>
          <w:szCs w:val="22"/>
        </w:rPr>
      </w:pPr>
    </w:p>
    <w:p w:rsidR="00DD37B0" w:rsidRDefault="00D66161" w:rsidP="00A91FC6">
      <w:pPr>
        <w:pStyle w:val="NormalWeb"/>
        <w:spacing w:before="0" w:after="0"/>
        <w:jc w:val="both"/>
        <w:rPr>
          <w:sz w:val="22"/>
          <w:szCs w:val="22"/>
        </w:rPr>
      </w:pPr>
      <w:r w:rsidRPr="001B6A22">
        <w:rPr>
          <w:sz w:val="22"/>
          <w:szCs w:val="22"/>
        </w:rPr>
        <w:t>7.1.</w:t>
      </w:r>
      <w:r w:rsidRPr="00BE45B6">
        <w:rPr>
          <w:sz w:val="22"/>
          <w:szCs w:val="22"/>
        </w:rPr>
        <w:t xml:space="preserve"> </w:t>
      </w:r>
      <w:r w:rsidR="009A2354" w:rsidRPr="00BE45B6">
        <w:rPr>
          <w:sz w:val="22"/>
          <w:szCs w:val="22"/>
        </w:rPr>
        <w:t xml:space="preserve">O julgamento da Proposta de Preços dar-se-á pelo critério </w:t>
      </w:r>
      <w:r w:rsidR="009A2354" w:rsidRPr="00776E07">
        <w:rPr>
          <w:sz w:val="22"/>
          <w:szCs w:val="22"/>
        </w:rPr>
        <w:t xml:space="preserve">de </w:t>
      </w:r>
      <w:r w:rsidR="009A2354" w:rsidRPr="001B6A22">
        <w:rPr>
          <w:b/>
          <w:sz w:val="22"/>
          <w:szCs w:val="22"/>
          <w:u w:val="single"/>
        </w:rPr>
        <w:t xml:space="preserve">MENOR PREÇO </w:t>
      </w:r>
      <w:r w:rsidR="00CC3D8C" w:rsidRPr="001B6A22">
        <w:rPr>
          <w:b/>
          <w:sz w:val="22"/>
          <w:szCs w:val="22"/>
          <w:u w:val="single"/>
        </w:rPr>
        <w:t xml:space="preserve">POR </w:t>
      </w:r>
      <w:r w:rsidR="009E008C">
        <w:rPr>
          <w:b/>
          <w:color w:val="FF0000"/>
          <w:sz w:val="22"/>
          <w:szCs w:val="22"/>
          <w:u w:val="single"/>
        </w:rPr>
        <w:t>ITEM</w:t>
      </w:r>
      <w:r w:rsidR="009A2354" w:rsidRPr="001B6A22">
        <w:rPr>
          <w:b/>
          <w:color w:val="FF0000"/>
          <w:sz w:val="22"/>
          <w:szCs w:val="22"/>
          <w:u w:val="single"/>
        </w:rPr>
        <w:t xml:space="preserve">, </w:t>
      </w:r>
      <w:r w:rsidR="009A2354" w:rsidRPr="00BE45B6">
        <w:rPr>
          <w:sz w:val="22"/>
          <w:szCs w:val="22"/>
        </w:rPr>
        <w:t>observadas as especificações técnicas e os parâmetros mínimos de desempenho definidos no Edital</w:t>
      </w:r>
      <w:r w:rsidR="00171FDB" w:rsidRPr="00BE45B6">
        <w:rPr>
          <w:sz w:val="22"/>
          <w:szCs w:val="22"/>
        </w:rPr>
        <w:t>.</w:t>
      </w:r>
    </w:p>
    <w:p w:rsidR="00A17DFA" w:rsidRPr="00BE45B6" w:rsidRDefault="00A17DFA" w:rsidP="00A91FC6">
      <w:pPr>
        <w:pStyle w:val="NormalWeb"/>
        <w:spacing w:before="0" w:after="0"/>
        <w:jc w:val="both"/>
        <w:rPr>
          <w:sz w:val="22"/>
          <w:szCs w:val="22"/>
        </w:rPr>
      </w:pPr>
    </w:p>
    <w:p w:rsidR="00185929" w:rsidRPr="00BE45B6" w:rsidRDefault="000F544B" w:rsidP="00A91FC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1B6A22">
        <w:rPr>
          <w:bCs/>
          <w:sz w:val="22"/>
          <w:szCs w:val="22"/>
        </w:rPr>
        <w:t>8</w:t>
      </w:r>
      <w:r w:rsidR="00045793" w:rsidRPr="001B6A22">
        <w:rPr>
          <w:bCs/>
          <w:sz w:val="22"/>
          <w:szCs w:val="22"/>
        </w:rPr>
        <w:t xml:space="preserve"> </w:t>
      </w:r>
      <w:r w:rsidR="002C74D5" w:rsidRPr="001B6A22">
        <w:rPr>
          <w:sz w:val="22"/>
          <w:szCs w:val="22"/>
        </w:rPr>
        <w:t>– D</w:t>
      </w:r>
      <w:r w:rsidR="00185929" w:rsidRPr="001B6A22">
        <w:rPr>
          <w:sz w:val="22"/>
          <w:szCs w:val="22"/>
        </w:rPr>
        <w:t xml:space="preserve">O REGISTRO (INSERÇÃO) DA PROPOSTA DE PREÇOS NO SISTEMA ELETRÔNICO </w:t>
      </w:r>
    </w:p>
    <w:p w:rsidR="00D33E93" w:rsidRPr="00BE45B6" w:rsidRDefault="00D33E93" w:rsidP="00A91FC6">
      <w:pPr>
        <w:pStyle w:val="Corpodetexto"/>
        <w:rPr>
          <w:sz w:val="22"/>
          <w:szCs w:val="22"/>
        </w:rPr>
      </w:pPr>
    </w:p>
    <w:p w:rsidR="009A2354" w:rsidRPr="00BE45B6" w:rsidRDefault="000F544B" w:rsidP="00A91FC6">
      <w:pPr>
        <w:pStyle w:val="Corpodetexto"/>
        <w:rPr>
          <w:sz w:val="22"/>
          <w:szCs w:val="22"/>
        </w:rPr>
      </w:pPr>
      <w:r w:rsidRPr="001B6A22">
        <w:rPr>
          <w:sz w:val="22"/>
          <w:szCs w:val="22"/>
        </w:rPr>
        <w:t>8</w:t>
      </w:r>
      <w:r w:rsidR="00045793" w:rsidRPr="001B6A22">
        <w:rPr>
          <w:sz w:val="22"/>
          <w:szCs w:val="22"/>
        </w:rPr>
        <w:t>.1.</w:t>
      </w:r>
      <w:r w:rsidR="00045793" w:rsidRPr="00BE45B6">
        <w:rPr>
          <w:sz w:val="22"/>
          <w:szCs w:val="22"/>
        </w:rPr>
        <w:t xml:space="preserve"> </w:t>
      </w:r>
      <w:r w:rsidR="009A2354" w:rsidRPr="00BE45B6">
        <w:rPr>
          <w:sz w:val="22"/>
          <w:szCs w:val="22"/>
        </w:rPr>
        <w:t xml:space="preserve">A participação no Pregão Eletrônico dar-se-á por meio da digitação da senha privativa da Licitante e </w:t>
      </w:r>
      <w:r w:rsidR="001C381D" w:rsidRPr="00BE45B6">
        <w:rPr>
          <w:sz w:val="22"/>
          <w:szCs w:val="22"/>
        </w:rPr>
        <w:t>subsequente</w:t>
      </w:r>
      <w:r w:rsidR="009A2354" w:rsidRPr="00BE45B6">
        <w:rPr>
          <w:sz w:val="22"/>
          <w:szCs w:val="22"/>
        </w:rPr>
        <w:t xml:space="preserve"> encaminhamento da proposta de </w:t>
      </w:r>
      <w:r w:rsidR="009A2354" w:rsidRPr="00776E07">
        <w:rPr>
          <w:sz w:val="22"/>
          <w:szCs w:val="22"/>
        </w:rPr>
        <w:t xml:space="preserve">preços </w:t>
      </w:r>
      <w:r w:rsidR="009A2354" w:rsidRPr="00776E07">
        <w:rPr>
          <w:b/>
          <w:sz w:val="22"/>
          <w:szCs w:val="22"/>
          <w:u w:val="single"/>
        </w:rPr>
        <w:t xml:space="preserve">COM VALOR TOTAL DO </w:t>
      </w:r>
      <w:r w:rsidR="009E008C">
        <w:rPr>
          <w:b/>
          <w:color w:val="FF0000"/>
          <w:sz w:val="22"/>
          <w:szCs w:val="22"/>
          <w:u w:val="single"/>
        </w:rPr>
        <w:t>ITEM</w:t>
      </w:r>
      <w:r w:rsidR="009A2354" w:rsidRPr="001B6A22">
        <w:rPr>
          <w:b/>
          <w:sz w:val="22"/>
          <w:szCs w:val="22"/>
          <w:u w:val="single"/>
        </w:rPr>
        <w:t xml:space="preserve"> </w:t>
      </w:r>
      <w:r w:rsidR="006D03AF" w:rsidRPr="001B6A22">
        <w:rPr>
          <w:b/>
          <w:sz w:val="22"/>
          <w:szCs w:val="22"/>
          <w:u w:val="single"/>
        </w:rPr>
        <w:t>(</w:t>
      </w:r>
      <w:r w:rsidR="009A2354" w:rsidRPr="001B6A22">
        <w:rPr>
          <w:b/>
          <w:sz w:val="22"/>
          <w:szCs w:val="22"/>
          <w:u w:val="single"/>
        </w:rPr>
        <w:t>CONFORME EXIGÊNCIA DO SISTEMA ELETRÔNICO</w:t>
      </w:r>
      <w:r w:rsidR="006D03AF" w:rsidRPr="001B6A22">
        <w:rPr>
          <w:b/>
          <w:sz w:val="22"/>
          <w:szCs w:val="22"/>
          <w:u w:val="single"/>
        </w:rPr>
        <w:t>)</w:t>
      </w:r>
      <w:r w:rsidR="009A2354" w:rsidRPr="001B6A22">
        <w:rPr>
          <w:b/>
          <w:sz w:val="22"/>
          <w:szCs w:val="22"/>
        </w:rPr>
        <w:t>,</w:t>
      </w:r>
      <w:r w:rsidR="009A2354" w:rsidRPr="00776E07">
        <w:rPr>
          <w:b/>
          <w:sz w:val="22"/>
          <w:szCs w:val="22"/>
        </w:rPr>
        <w:t xml:space="preserve"> </w:t>
      </w:r>
      <w:r w:rsidR="009A2354" w:rsidRPr="00776E07">
        <w:rPr>
          <w:sz w:val="22"/>
          <w:szCs w:val="22"/>
        </w:rPr>
        <w:t xml:space="preserve">a partir da data da liberação do Edital no site </w:t>
      </w:r>
      <w:hyperlink r:id="rId26" w:history="1">
        <w:r w:rsidR="009A2354" w:rsidRPr="00776E07">
          <w:rPr>
            <w:rStyle w:val="Hyperlink"/>
            <w:b/>
            <w:sz w:val="22"/>
            <w:szCs w:val="22"/>
          </w:rPr>
          <w:t>www.</w:t>
        </w:r>
        <w:r w:rsidR="006B6E2C">
          <w:rPr>
            <w:rStyle w:val="Hyperlink"/>
            <w:b/>
            <w:sz w:val="22"/>
            <w:szCs w:val="22"/>
          </w:rPr>
          <w:t>comprasgovernamentais.gov.br</w:t>
        </w:r>
      </w:hyperlink>
      <w:r w:rsidR="009A2354" w:rsidRPr="00776E07">
        <w:rPr>
          <w:sz w:val="22"/>
          <w:szCs w:val="22"/>
        </w:rPr>
        <w:t>,</w:t>
      </w:r>
      <w:r w:rsidR="009A2354" w:rsidRPr="00776E07">
        <w:rPr>
          <w:color w:val="FF0000"/>
          <w:sz w:val="22"/>
          <w:szCs w:val="22"/>
        </w:rPr>
        <w:t xml:space="preserve"> </w:t>
      </w:r>
      <w:r w:rsidR="009A2354" w:rsidRPr="00776E07">
        <w:rPr>
          <w:sz w:val="22"/>
          <w:szCs w:val="22"/>
        </w:rPr>
        <w:t>até o horário limite de início da Sessão Pública</w:t>
      </w:r>
      <w:r w:rsidR="006F185D">
        <w:rPr>
          <w:b/>
          <w:color w:val="FF0000"/>
          <w:sz w:val="22"/>
          <w:szCs w:val="22"/>
        </w:rPr>
        <w:t>,</w:t>
      </w:r>
      <w:r w:rsidR="009A2354" w:rsidRPr="00776E07">
        <w:rPr>
          <w:sz w:val="22"/>
          <w:szCs w:val="22"/>
        </w:rPr>
        <w:t xml:space="preserve"> </w:t>
      </w:r>
      <w:r w:rsidR="009A2354" w:rsidRPr="006F185D">
        <w:rPr>
          <w:sz w:val="22"/>
          <w:szCs w:val="22"/>
          <w:u w:val="single"/>
        </w:rPr>
        <w:t>horário de Brasília,</w:t>
      </w:r>
      <w:r w:rsidR="009A2354" w:rsidRPr="00776E07">
        <w:rPr>
          <w:sz w:val="22"/>
          <w:szCs w:val="22"/>
        </w:rPr>
        <w:t xml:space="preserve"> exclusivamente por meio do Sistema Eletrônico</w:t>
      </w:r>
      <w:r w:rsidR="009A2354" w:rsidRPr="00BE45B6">
        <w:rPr>
          <w:sz w:val="22"/>
          <w:szCs w:val="22"/>
        </w:rPr>
        <w:t>, quando, então, encerrar-se-á, automaticamente, a fase de recebimento da proposta de preços. Durante este período a Licitante poderá incluir ou excluir proposta de preços.</w:t>
      </w:r>
    </w:p>
    <w:p w:rsidR="001C381D" w:rsidRPr="00BE45B6" w:rsidRDefault="001C381D" w:rsidP="00A91FC6">
      <w:pPr>
        <w:pStyle w:val="Corpodetexto"/>
        <w:rPr>
          <w:spacing w:val="2"/>
          <w:sz w:val="22"/>
          <w:szCs w:val="22"/>
        </w:rPr>
      </w:pPr>
    </w:p>
    <w:p w:rsidR="00944065" w:rsidRDefault="00674B25" w:rsidP="00A91FC6">
      <w:pPr>
        <w:autoSpaceDE w:val="0"/>
        <w:autoSpaceDN w:val="0"/>
        <w:adjustRightInd w:val="0"/>
        <w:snapToGrid w:val="0"/>
        <w:jc w:val="both"/>
        <w:rPr>
          <w:spacing w:val="2"/>
          <w:sz w:val="22"/>
          <w:szCs w:val="22"/>
        </w:rPr>
      </w:pPr>
      <w:r w:rsidRPr="001B6A22">
        <w:rPr>
          <w:spacing w:val="2"/>
          <w:sz w:val="22"/>
          <w:szCs w:val="22"/>
        </w:rPr>
        <w:t>8</w:t>
      </w:r>
      <w:r w:rsidR="00944065" w:rsidRPr="001B6A22">
        <w:rPr>
          <w:spacing w:val="2"/>
          <w:sz w:val="22"/>
          <w:szCs w:val="22"/>
        </w:rPr>
        <w:t>.1.1. O</w:t>
      </w:r>
      <w:r w:rsidR="00944065" w:rsidRPr="00BE45B6">
        <w:rPr>
          <w:spacing w:val="2"/>
          <w:sz w:val="22"/>
          <w:szCs w:val="22"/>
        </w:rPr>
        <w:t xml:space="preserve"> Licitante será inteiramente responsável por todas as transações assumidas em seu nome no sistema eletrônico, assumindo como verdadeiras e firmes suas propostas e </w:t>
      </w:r>
      <w:r w:rsidR="002672CE" w:rsidRPr="00BE45B6">
        <w:rPr>
          <w:spacing w:val="2"/>
          <w:sz w:val="22"/>
          <w:szCs w:val="22"/>
        </w:rPr>
        <w:t>subsequentes</w:t>
      </w:r>
      <w:r w:rsidR="00944065" w:rsidRPr="00BE45B6">
        <w:rPr>
          <w:spacing w:val="2"/>
          <w:sz w:val="22"/>
          <w:szCs w:val="22"/>
        </w:rPr>
        <w:t xml:space="preserve"> lances, se for o caso (inc</w:t>
      </w:r>
      <w:r w:rsidR="001B6A22">
        <w:rPr>
          <w:spacing w:val="2"/>
          <w:sz w:val="22"/>
          <w:szCs w:val="22"/>
        </w:rPr>
        <w:t>iso</w:t>
      </w:r>
      <w:r w:rsidR="00944065" w:rsidRPr="00BE45B6">
        <w:rPr>
          <w:spacing w:val="2"/>
          <w:sz w:val="22"/>
          <w:szCs w:val="22"/>
        </w:rPr>
        <w:t xml:space="preserve"> III, Art. 13</w:t>
      </w:r>
      <w:hyperlink r:id="rId27" w:history="1">
        <w:r w:rsidR="00944065" w:rsidRPr="000C5DD3">
          <w:rPr>
            <w:rStyle w:val="Hyperlink"/>
            <w:spacing w:val="2"/>
            <w:sz w:val="22"/>
            <w:szCs w:val="22"/>
          </w:rPr>
          <w:t xml:space="preserve">, </w:t>
        </w:r>
        <w:r w:rsidR="001B6A22" w:rsidRPr="000C5DD3">
          <w:rPr>
            <w:rStyle w:val="Hyperlink"/>
            <w:spacing w:val="2"/>
            <w:sz w:val="22"/>
            <w:szCs w:val="22"/>
          </w:rPr>
          <w:t>Decreto nº</w:t>
        </w:r>
        <w:r w:rsidR="00337FCE" w:rsidRPr="000C5DD3">
          <w:rPr>
            <w:rStyle w:val="Hyperlink"/>
            <w:spacing w:val="2"/>
            <w:sz w:val="22"/>
            <w:szCs w:val="22"/>
          </w:rPr>
          <w:t xml:space="preserve"> 12.205/2006</w:t>
        </w:r>
      </w:hyperlink>
      <w:r w:rsidR="00944065" w:rsidRPr="00BE45B6">
        <w:rPr>
          <w:spacing w:val="2"/>
          <w:sz w:val="22"/>
          <w:szCs w:val="22"/>
        </w:rPr>
        <w:t>), bem como acompanhar as operações no sistema durante a sessão, ficando responsável pelo ônus decorrente da perda de negócios diante da inobservância de quaisquer mensagens emitidas pelo sistema ou de sua desconexão (inc</w:t>
      </w:r>
      <w:r w:rsidR="001B6A22">
        <w:rPr>
          <w:spacing w:val="2"/>
          <w:sz w:val="22"/>
          <w:szCs w:val="22"/>
        </w:rPr>
        <w:t>iso</w:t>
      </w:r>
      <w:r w:rsidR="00944065" w:rsidRPr="00BE45B6">
        <w:rPr>
          <w:spacing w:val="2"/>
          <w:sz w:val="22"/>
          <w:szCs w:val="22"/>
        </w:rPr>
        <w:t xml:space="preserve"> IV, </w:t>
      </w:r>
      <w:r w:rsidR="00372E53">
        <w:rPr>
          <w:spacing w:val="2"/>
          <w:sz w:val="22"/>
          <w:szCs w:val="22"/>
        </w:rPr>
        <w:t>a</w:t>
      </w:r>
      <w:r w:rsidR="003579BE" w:rsidRPr="00BE45B6">
        <w:rPr>
          <w:spacing w:val="2"/>
          <w:sz w:val="22"/>
          <w:szCs w:val="22"/>
        </w:rPr>
        <w:t>rt.</w:t>
      </w:r>
      <w:r w:rsidR="00944065" w:rsidRPr="00BE45B6">
        <w:rPr>
          <w:spacing w:val="2"/>
          <w:sz w:val="22"/>
          <w:szCs w:val="22"/>
        </w:rPr>
        <w:t xml:space="preserve"> 13, </w:t>
      </w:r>
      <w:hyperlink r:id="rId28" w:history="1">
        <w:r w:rsidR="00337FCE" w:rsidRPr="000C5DD3">
          <w:rPr>
            <w:rStyle w:val="Hyperlink"/>
            <w:spacing w:val="2"/>
            <w:sz w:val="22"/>
            <w:szCs w:val="22"/>
          </w:rPr>
          <w:t>Decreto nº 12.205/2006</w:t>
        </w:r>
      </w:hyperlink>
      <w:r w:rsidR="00944065" w:rsidRPr="00BE45B6">
        <w:rPr>
          <w:spacing w:val="2"/>
          <w:sz w:val="22"/>
          <w:szCs w:val="22"/>
        </w:rPr>
        <w:t>).</w:t>
      </w:r>
    </w:p>
    <w:p w:rsidR="00C60B87" w:rsidRDefault="00C60B87" w:rsidP="00A91FC6">
      <w:pPr>
        <w:autoSpaceDE w:val="0"/>
        <w:autoSpaceDN w:val="0"/>
        <w:adjustRightInd w:val="0"/>
        <w:snapToGrid w:val="0"/>
        <w:jc w:val="both"/>
        <w:rPr>
          <w:spacing w:val="2"/>
          <w:sz w:val="22"/>
          <w:szCs w:val="22"/>
        </w:rPr>
      </w:pPr>
    </w:p>
    <w:p w:rsidR="00C60B87" w:rsidRPr="00F841B3" w:rsidRDefault="00C60B87" w:rsidP="00BD48B3">
      <w:pPr>
        <w:autoSpaceDE w:val="0"/>
        <w:autoSpaceDN w:val="0"/>
        <w:adjustRightInd w:val="0"/>
        <w:jc w:val="both"/>
        <w:rPr>
          <w:sz w:val="22"/>
          <w:szCs w:val="22"/>
        </w:rPr>
      </w:pPr>
      <w:r w:rsidRPr="001B6A22">
        <w:rPr>
          <w:sz w:val="22"/>
          <w:szCs w:val="22"/>
        </w:rPr>
        <w:t>8.1.2. As</w:t>
      </w:r>
      <w:r w:rsidRPr="00F841B3">
        <w:rPr>
          <w:sz w:val="22"/>
          <w:szCs w:val="22"/>
        </w:rPr>
        <w:t xml:space="preserve"> propostas de preços registradas no Sistema </w:t>
      </w:r>
      <w:proofErr w:type="spellStart"/>
      <w:r w:rsidRPr="00F841B3">
        <w:rPr>
          <w:sz w:val="22"/>
          <w:szCs w:val="22"/>
        </w:rPr>
        <w:t>Comprasnet</w:t>
      </w:r>
      <w:proofErr w:type="spellEnd"/>
      <w:r w:rsidRPr="00F841B3">
        <w:rPr>
          <w:sz w:val="22"/>
          <w:szCs w:val="22"/>
        </w:rPr>
        <w:t>, implicarão em plena aceitação, por parte da Licitante, das condições estabelecidas neste Edital e seus Anexos;</w:t>
      </w:r>
    </w:p>
    <w:p w:rsidR="00C60B87" w:rsidRPr="00BE45B6" w:rsidRDefault="00C60B87" w:rsidP="00A91FC6">
      <w:pPr>
        <w:autoSpaceDE w:val="0"/>
        <w:autoSpaceDN w:val="0"/>
        <w:adjustRightInd w:val="0"/>
        <w:snapToGrid w:val="0"/>
        <w:jc w:val="both"/>
        <w:rPr>
          <w:spacing w:val="2"/>
          <w:sz w:val="22"/>
          <w:szCs w:val="22"/>
        </w:rPr>
      </w:pPr>
    </w:p>
    <w:p w:rsidR="00120FD1" w:rsidRDefault="00674B25" w:rsidP="00A91FC6">
      <w:pPr>
        <w:tabs>
          <w:tab w:val="left" w:pos="0"/>
          <w:tab w:val="left" w:pos="1418"/>
        </w:tabs>
        <w:autoSpaceDE w:val="0"/>
        <w:autoSpaceDN w:val="0"/>
        <w:adjustRightInd w:val="0"/>
        <w:snapToGrid w:val="0"/>
        <w:jc w:val="both"/>
        <w:rPr>
          <w:b/>
          <w:color w:val="000000"/>
          <w:sz w:val="22"/>
          <w:szCs w:val="22"/>
        </w:rPr>
      </w:pPr>
      <w:r w:rsidRPr="001B6A22">
        <w:rPr>
          <w:spacing w:val="2"/>
          <w:sz w:val="22"/>
          <w:szCs w:val="22"/>
        </w:rPr>
        <w:t>8</w:t>
      </w:r>
      <w:r w:rsidR="00D33E93" w:rsidRPr="001B6A22">
        <w:rPr>
          <w:spacing w:val="2"/>
          <w:sz w:val="22"/>
          <w:szCs w:val="22"/>
        </w:rPr>
        <w:t>.</w:t>
      </w:r>
      <w:r w:rsidR="00944065" w:rsidRPr="001B6A22">
        <w:rPr>
          <w:spacing w:val="2"/>
          <w:sz w:val="22"/>
          <w:szCs w:val="22"/>
        </w:rPr>
        <w:t>2</w:t>
      </w:r>
      <w:r w:rsidR="00D33E93" w:rsidRPr="001B6A22">
        <w:rPr>
          <w:spacing w:val="2"/>
          <w:sz w:val="22"/>
          <w:szCs w:val="22"/>
        </w:rPr>
        <w:t xml:space="preserve">. </w:t>
      </w:r>
      <w:r w:rsidR="00D33E93" w:rsidRPr="001B6A22">
        <w:rPr>
          <w:sz w:val="22"/>
          <w:szCs w:val="22"/>
        </w:rPr>
        <w:t>Após</w:t>
      </w:r>
      <w:r w:rsidR="001C381D" w:rsidRPr="001B6A22">
        <w:rPr>
          <w:sz w:val="22"/>
          <w:szCs w:val="22"/>
        </w:rPr>
        <w:t xml:space="preserve"> a divulgação do Edital no endereço eletrônico </w:t>
      </w:r>
      <w:hyperlink r:id="rId29" w:history="1">
        <w:r w:rsidR="001C381D" w:rsidRPr="001B6A22">
          <w:rPr>
            <w:rStyle w:val="Hyperlink"/>
            <w:b/>
            <w:color w:val="auto"/>
            <w:sz w:val="22"/>
            <w:szCs w:val="22"/>
          </w:rPr>
          <w:t>www.</w:t>
        </w:r>
        <w:r w:rsidR="006B6E2C" w:rsidRPr="001B6A22">
          <w:rPr>
            <w:rStyle w:val="Hyperlink"/>
            <w:b/>
            <w:color w:val="auto"/>
            <w:sz w:val="22"/>
            <w:szCs w:val="22"/>
          </w:rPr>
          <w:t>comprasgovernamentais.gov.br</w:t>
        </w:r>
      </w:hyperlink>
      <w:r w:rsidR="001C381D" w:rsidRPr="00BE45B6">
        <w:rPr>
          <w:b/>
          <w:bCs/>
          <w:color w:val="000000"/>
          <w:sz w:val="22"/>
          <w:szCs w:val="22"/>
        </w:rPr>
        <w:t xml:space="preserve">, </w:t>
      </w:r>
      <w:r w:rsidR="001C381D" w:rsidRPr="00BE45B6">
        <w:rPr>
          <w:color w:val="000000"/>
          <w:sz w:val="22"/>
          <w:szCs w:val="22"/>
        </w:rPr>
        <w:t xml:space="preserve">as Licitantes deverão </w:t>
      </w:r>
      <w:r w:rsidR="001C381D" w:rsidRPr="00BE45B6">
        <w:rPr>
          <w:b/>
          <w:bCs/>
          <w:color w:val="000000"/>
          <w:sz w:val="22"/>
          <w:szCs w:val="22"/>
        </w:rPr>
        <w:t>REGISTRAR</w:t>
      </w:r>
      <w:r w:rsidR="001C381D" w:rsidRPr="00BE45B6">
        <w:rPr>
          <w:color w:val="000000"/>
          <w:sz w:val="22"/>
          <w:szCs w:val="22"/>
        </w:rPr>
        <w:t xml:space="preserve"> suas propostas de preços, no campo </w:t>
      </w:r>
      <w:r w:rsidR="001C381D" w:rsidRPr="00BE45B6">
        <w:rPr>
          <w:b/>
          <w:bCs/>
          <w:color w:val="000000"/>
          <w:sz w:val="22"/>
          <w:szCs w:val="22"/>
          <w:u w:val="single"/>
        </w:rPr>
        <w:t xml:space="preserve">“DESCRIÇÃO </w:t>
      </w:r>
      <w:bookmarkStart w:id="2" w:name="DO_CRITÉRIO"/>
      <w:bookmarkStart w:id="3" w:name="DETALHADA_DO_OBJETO"/>
      <w:r w:rsidR="001C381D" w:rsidRPr="00BE45B6">
        <w:rPr>
          <w:b/>
          <w:bCs/>
          <w:color w:val="000000"/>
          <w:sz w:val="22"/>
          <w:szCs w:val="22"/>
          <w:u w:val="single"/>
        </w:rPr>
        <w:t>DETALHADA DO OBJETO</w:t>
      </w:r>
      <w:bookmarkEnd w:id="2"/>
      <w:bookmarkEnd w:id="3"/>
      <w:r w:rsidR="001C381D" w:rsidRPr="00BE45B6">
        <w:rPr>
          <w:b/>
          <w:bCs/>
          <w:color w:val="000000"/>
          <w:sz w:val="22"/>
          <w:szCs w:val="22"/>
          <w:u w:val="single"/>
        </w:rPr>
        <w:t>”</w:t>
      </w:r>
      <w:r w:rsidR="001C381D" w:rsidRPr="00BE45B6">
        <w:rPr>
          <w:b/>
          <w:bCs/>
          <w:color w:val="000000"/>
          <w:sz w:val="22"/>
          <w:szCs w:val="22"/>
        </w:rPr>
        <w:t xml:space="preserve">, </w:t>
      </w:r>
      <w:r w:rsidR="001C381D" w:rsidRPr="00BE45B6">
        <w:rPr>
          <w:bCs/>
          <w:color w:val="000000"/>
          <w:sz w:val="22"/>
          <w:szCs w:val="22"/>
        </w:rPr>
        <w:t xml:space="preserve">contendo a </w:t>
      </w:r>
      <w:r w:rsidR="001C381D" w:rsidRPr="001B6A22">
        <w:rPr>
          <w:b/>
          <w:sz w:val="22"/>
          <w:szCs w:val="22"/>
          <w:u w:val="single"/>
        </w:rPr>
        <w:t>DESCRIÇÃO DO OBJETO OFERTADO</w:t>
      </w:r>
      <w:r w:rsidR="001C381D" w:rsidRPr="001B6A22">
        <w:rPr>
          <w:b/>
          <w:sz w:val="22"/>
          <w:szCs w:val="22"/>
        </w:rPr>
        <w:t>,</w:t>
      </w:r>
      <w:r w:rsidR="001C381D" w:rsidRPr="001B6A22">
        <w:rPr>
          <w:b/>
          <w:bCs/>
          <w:sz w:val="22"/>
          <w:szCs w:val="22"/>
        </w:rPr>
        <w:t xml:space="preserve"> </w:t>
      </w:r>
      <w:r w:rsidR="001C381D" w:rsidRPr="001B6A22">
        <w:rPr>
          <w:sz w:val="22"/>
          <w:szCs w:val="22"/>
        </w:rPr>
        <w:t xml:space="preserve">incluindo </w:t>
      </w:r>
      <w:r w:rsidR="001C381D" w:rsidRPr="001B6A22">
        <w:rPr>
          <w:b/>
          <w:sz w:val="22"/>
          <w:szCs w:val="22"/>
        </w:rPr>
        <w:t xml:space="preserve">QUANTIDADE, PREÇO </w:t>
      </w:r>
      <w:r w:rsidR="001C381D" w:rsidRPr="001B6A22">
        <w:rPr>
          <w:sz w:val="22"/>
          <w:szCs w:val="22"/>
        </w:rPr>
        <w:t>e a</w:t>
      </w:r>
      <w:r w:rsidR="001C381D" w:rsidRPr="001B6A22">
        <w:rPr>
          <w:b/>
          <w:sz w:val="22"/>
          <w:szCs w:val="22"/>
        </w:rPr>
        <w:t xml:space="preserve"> MARCA (CONFORME SOLICITA O SISTEMA </w:t>
      </w:r>
      <w:r w:rsidR="001C381D" w:rsidRPr="001B6A22">
        <w:rPr>
          <w:b/>
          <w:sz w:val="22"/>
          <w:szCs w:val="22"/>
        </w:rPr>
        <w:lastRenderedPageBreak/>
        <w:t xml:space="preserve">COMPRASNET), </w:t>
      </w:r>
      <w:r w:rsidR="001C381D" w:rsidRPr="00776E07">
        <w:rPr>
          <w:color w:val="000000"/>
          <w:sz w:val="22"/>
          <w:szCs w:val="22"/>
        </w:rPr>
        <w:t>até a data e hora marcada para a abertura da sessão, exclusivamente por meio do sistema eletrônico, quando, então, encerrar</w:t>
      </w:r>
      <w:r w:rsidR="001C381D" w:rsidRPr="00BE45B6">
        <w:rPr>
          <w:color w:val="000000"/>
          <w:sz w:val="22"/>
          <w:szCs w:val="22"/>
        </w:rPr>
        <w:t>-se-á, automaticamente, a fase de recebimento de proposta,</w:t>
      </w:r>
      <w:r w:rsidR="001C381D" w:rsidRPr="00BE45B6">
        <w:rPr>
          <w:b/>
          <w:color w:val="000000"/>
          <w:sz w:val="22"/>
          <w:szCs w:val="22"/>
        </w:rPr>
        <w:t xml:space="preserve"> SOB PENA DE DESCLASSIFICAÇÃO DE SUA PROPOSTA.</w:t>
      </w:r>
    </w:p>
    <w:p w:rsidR="006D05C4" w:rsidRPr="00BA04BE" w:rsidRDefault="006D05C4" w:rsidP="00A91FC6">
      <w:pPr>
        <w:tabs>
          <w:tab w:val="left" w:pos="0"/>
          <w:tab w:val="left" w:pos="1418"/>
        </w:tabs>
        <w:autoSpaceDE w:val="0"/>
        <w:autoSpaceDN w:val="0"/>
        <w:adjustRightInd w:val="0"/>
        <w:snapToGrid w:val="0"/>
        <w:jc w:val="both"/>
        <w:rPr>
          <w:color w:val="000000"/>
          <w:spacing w:val="2"/>
          <w:sz w:val="22"/>
          <w:szCs w:val="22"/>
        </w:rPr>
      </w:pPr>
    </w:p>
    <w:p w:rsidR="00185929" w:rsidRPr="00BE45B6" w:rsidRDefault="00674B25" w:rsidP="00A91FC6">
      <w:pPr>
        <w:tabs>
          <w:tab w:val="left" w:pos="0"/>
        </w:tabs>
        <w:jc w:val="both"/>
        <w:rPr>
          <w:sz w:val="22"/>
          <w:szCs w:val="22"/>
        </w:rPr>
      </w:pPr>
      <w:r w:rsidRPr="001B6A22">
        <w:rPr>
          <w:sz w:val="22"/>
          <w:szCs w:val="22"/>
        </w:rPr>
        <w:t>8</w:t>
      </w:r>
      <w:r w:rsidR="00185929" w:rsidRPr="001B6A22">
        <w:rPr>
          <w:sz w:val="22"/>
          <w:szCs w:val="22"/>
        </w:rPr>
        <w:t>.</w:t>
      </w:r>
      <w:r w:rsidR="00944065" w:rsidRPr="001B6A22">
        <w:rPr>
          <w:sz w:val="22"/>
          <w:szCs w:val="22"/>
        </w:rPr>
        <w:t>2</w:t>
      </w:r>
      <w:r w:rsidR="00185929" w:rsidRPr="001B6A22">
        <w:rPr>
          <w:sz w:val="22"/>
          <w:szCs w:val="22"/>
        </w:rPr>
        <w:t>.</w:t>
      </w:r>
      <w:r w:rsidR="00944065" w:rsidRPr="001B6A22">
        <w:rPr>
          <w:sz w:val="22"/>
          <w:szCs w:val="22"/>
        </w:rPr>
        <w:t>1</w:t>
      </w:r>
      <w:r w:rsidR="00185929" w:rsidRPr="001B6A22">
        <w:rPr>
          <w:sz w:val="22"/>
          <w:szCs w:val="22"/>
        </w:rPr>
        <w:t>.</w:t>
      </w:r>
      <w:r w:rsidR="00185929" w:rsidRPr="00BE45B6">
        <w:rPr>
          <w:sz w:val="22"/>
          <w:szCs w:val="22"/>
        </w:rPr>
        <w:t xml:space="preserve"> As propostas registradas no Sistema </w:t>
      </w:r>
      <w:r w:rsidR="00185929" w:rsidRPr="00BE45B6">
        <w:rPr>
          <w:b/>
          <w:sz w:val="22"/>
          <w:szCs w:val="22"/>
        </w:rPr>
        <w:t>COMPRASNET</w:t>
      </w:r>
      <w:r w:rsidR="00185929" w:rsidRPr="00BE45B6">
        <w:rPr>
          <w:sz w:val="22"/>
          <w:szCs w:val="22"/>
        </w:rPr>
        <w:t xml:space="preserve"> </w:t>
      </w:r>
      <w:r w:rsidR="00230733" w:rsidRPr="00BE45B6">
        <w:rPr>
          <w:b/>
          <w:sz w:val="22"/>
          <w:szCs w:val="22"/>
        </w:rPr>
        <w:t>NÃO DEVEM CONTER NENHUMA IDENTIFICAÇÃO DA EMPRESA PROPONENTE</w:t>
      </w:r>
      <w:r w:rsidR="00185929" w:rsidRPr="00BE45B6">
        <w:rPr>
          <w:sz w:val="22"/>
          <w:szCs w:val="22"/>
        </w:rPr>
        <w:t xml:space="preserve">, visando atender o princípio da impessoalidade e preservar o sigilo das propostas. Em caso de identificação da licitante na proposta registrada, esta será </w:t>
      </w:r>
      <w:r w:rsidR="00D051C8" w:rsidRPr="00BE45B6">
        <w:rPr>
          <w:b/>
          <w:sz w:val="22"/>
          <w:szCs w:val="22"/>
        </w:rPr>
        <w:t>DESCLASSIFICADA</w:t>
      </w:r>
      <w:r w:rsidR="00D051C8" w:rsidRPr="00BE45B6">
        <w:rPr>
          <w:sz w:val="22"/>
          <w:szCs w:val="22"/>
        </w:rPr>
        <w:t xml:space="preserve"> </w:t>
      </w:r>
      <w:proofErr w:type="gramStart"/>
      <w:r w:rsidR="005D2E87">
        <w:rPr>
          <w:sz w:val="22"/>
          <w:szCs w:val="22"/>
        </w:rPr>
        <w:t>pel</w:t>
      </w:r>
      <w:r w:rsidR="00CC6C59">
        <w:rPr>
          <w:sz w:val="22"/>
          <w:szCs w:val="22"/>
        </w:rPr>
        <w:t>o(</w:t>
      </w:r>
      <w:proofErr w:type="gramEnd"/>
      <w:r w:rsidR="00CC6C59">
        <w:rPr>
          <w:sz w:val="22"/>
          <w:szCs w:val="22"/>
        </w:rPr>
        <w:t>a) Pregoeiro(a)</w:t>
      </w:r>
      <w:r w:rsidR="00185929" w:rsidRPr="00BE45B6">
        <w:rPr>
          <w:sz w:val="22"/>
          <w:szCs w:val="22"/>
        </w:rPr>
        <w:t>.</w:t>
      </w:r>
    </w:p>
    <w:p w:rsidR="006318CF" w:rsidRPr="00BE45B6" w:rsidRDefault="006318CF" w:rsidP="00A91FC6">
      <w:pPr>
        <w:pStyle w:val="Corpodetexto"/>
        <w:rPr>
          <w:b/>
          <w:sz w:val="22"/>
          <w:szCs w:val="22"/>
        </w:rPr>
      </w:pPr>
    </w:p>
    <w:p w:rsidR="00185929" w:rsidRPr="001B6A22" w:rsidRDefault="00674B25" w:rsidP="00A91FC6">
      <w:pPr>
        <w:pStyle w:val="Corpodetexto"/>
        <w:rPr>
          <w:sz w:val="22"/>
          <w:szCs w:val="22"/>
        </w:rPr>
      </w:pPr>
      <w:r w:rsidRPr="001B6A22">
        <w:rPr>
          <w:sz w:val="22"/>
          <w:szCs w:val="22"/>
        </w:rPr>
        <w:t>8</w:t>
      </w:r>
      <w:r w:rsidR="00185929" w:rsidRPr="001B6A22">
        <w:rPr>
          <w:sz w:val="22"/>
          <w:szCs w:val="22"/>
        </w:rPr>
        <w:t>.</w:t>
      </w:r>
      <w:r w:rsidR="00FD2FDB" w:rsidRPr="001B6A22">
        <w:rPr>
          <w:sz w:val="22"/>
          <w:szCs w:val="22"/>
        </w:rPr>
        <w:t>3</w:t>
      </w:r>
      <w:r w:rsidR="00185929" w:rsidRPr="001B6A22">
        <w:rPr>
          <w:sz w:val="22"/>
          <w:szCs w:val="22"/>
        </w:rPr>
        <w:t>. A Licitante será responsável por todas as transações que forem efetuadas em seu nome no Sistema Eletrônico, assumindo como firmes e verdadeiras sua proposta de preços e lances inseridos em sessão pública.</w:t>
      </w:r>
    </w:p>
    <w:p w:rsidR="005C0FE0" w:rsidRPr="001B6A22" w:rsidRDefault="005C0FE0" w:rsidP="00A91FC6">
      <w:pPr>
        <w:pStyle w:val="BodyText21"/>
        <w:snapToGrid/>
        <w:rPr>
          <w:sz w:val="22"/>
          <w:szCs w:val="22"/>
        </w:rPr>
      </w:pPr>
    </w:p>
    <w:p w:rsidR="00185929" w:rsidRPr="00BE45B6" w:rsidRDefault="00674B25" w:rsidP="00A91FC6">
      <w:pPr>
        <w:pStyle w:val="BodyText21"/>
        <w:snapToGrid/>
        <w:rPr>
          <w:sz w:val="22"/>
          <w:szCs w:val="22"/>
        </w:rPr>
      </w:pPr>
      <w:r w:rsidRPr="001B6A22">
        <w:rPr>
          <w:sz w:val="22"/>
          <w:szCs w:val="22"/>
        </w:rPr>
        <w:t>8</w:t>
      </w:r>
      <w:r w:rsidR="00185929" w:rsidRPr="001B6A22">
        <w:rPr>
          <w:sz w:val="22"/>
          <w:szCs w:val="22"/>
        </w:rPr>
        <w:t>.</w:t>
      </w:r>
      <w:r w:rsidR="00ED3020" w:rsidRPr="001B6A22">
        <w:rPr>
          <w:sz w:val="22"/>
          <w:szCs w:val="22"/>
        </w:rPr>
        <w:t>4</w:t>
      </w:r>
      <w:r w:rsidR="00185929" w:rsidRPr="00BE45B6">
        <w:rPr>
          <w:sz w:val="22"/>
          <w:szCs w:val="22"/>
        </w:rPr>
        <w:t xml:space="preserve">. O licitante deverá obedecer rigorosamente aos termos deste Edital e seus anexos. </w:t>
      </w:r>
      <w:r w:rsidR="00410638" w:rsidRPr="00BE45B6">
        <w:rPr>
          <w:sz w:val="22"/>
          <w:szCs w:val="22"/>
        </w:rPr>
        <w:t xml:space="preserve">Em caso de discordância existente entre as especificações </w:t>
      </w:r>
      <w:r w:rsidR="00410638" w:rsidRPr="00125D52">
        <w:rPr>
          <w:b/>
          <w:sz w:val="22"/>
          <w:szCs w:val="22"/>
        </w:rPr>
        <w:t>d</w:t>
      </w:r>
      <w:r w:rsidR="00125D52" w:rsidRPr="00125D52">
        <w:rPr>
          <w:b/>
          <w:sz w:val="22"/>
          <w:szCs w:val="22"/>
        </w:rPr>
        <w:t>o</w:t>
      </w:r>
      <w:r w:rsidR="00410638" w:rsidRPr="00125D52">
        <w:rPr>
          <w:b/>
          <w:sz w:val="22"/>
          <w:szCs w:val="22"/>
        </w:rPr>
        <w:t xml:space="preserve"> objeto</w:t>
      </w:r>
      <w:r w:rsidR="00410638" w:rsidRPr="00BE45B6">
        <w:rPr>
          <w:sz w:val="22"/>
          <w:szCs w:val="22"/>
        </w:rPr>
        <w:t xml:space="preserve"> descritas </w:t>
      </w:r>
      <w:r w:rsidR="00410638" w:rsidRPr="00BE45B6">
        <w:rPr>
          <w:b/>
          <w:sz w:val="22"/>
          <w:szCs w:val="22"/>
        </w:rPr>
        <w:t xml:space="preserve">no COMPRASNET e as especificações constantes </w:t>
      </w:r>
      <w:r w:rsidR="00125D52">
        <w:rPr>
          <w:b/>
          <w:sz w:val="22"/>
          <w:szCs w:val="22"/>
        </w:rPr>
        <w:t>n</w:t>
      </w:r>
      <w:r w:rsidR="00410638" w:rsidRPr="00BE45B6">
        <w:rPr>
          <w:b/>
          <w:sz w:val="22"/>
          <w:szCs w:val="22"/>
        </w:rPr>
        <w:t>o ANEXO I (TERMO DE REFERÊNCIA)</w:t>
      </w:r>
      <w:r w:rsidR="00531AC8">
        <w:rPr>
          <w:sz w:val="22"/>
          <w:szCs w:val="22"/>
        </w:rPr>
        <w:t>, prevalecerão a</w:t>
      </w:r>
      <w:r w:rsidR="00410638" w:rsidRPr="00BE45B6">
        <w:rPr>
          <w:sz w:val="22"/>
          <w:szCs w:val="22"/>
        </w:rPr>
        <w:t>s últimas.</w:t>
      </w:r>
    </w:p>
    <w:p w:rsidR="00831A76" w:rsidRPr="00BE45B6" w:rsidRDefault="00831A76" w:rsidP="00A91FC6">
      <w:pPr>
        <w:pStyle w:val="BodyText21"/>
        <w:snapToGrid/>
        <w:rPr>
          <w:sz w:val="22"/>
          <w:szCs w:val="22"/>
        </w:rPr>
      </w:pPr>
    </w:p>
    <w:p w:rsidR="00831A76" w:rsidRDefault="00831A76" w:rsidP="00A91FC6">
      <w:pPr>
        <w:pStyle w:val="BodyText21"/>
        <w:snapToGrid/>
        <w:rPr>
          <w:bCs/>
          <w:sz w:val="22"/>
          <w:szCs w:val="22"/>
        </w:rPr>
      </w:pPr>
      <w:r w:rsidRPr="001B6A22">
        <w:rPr>
          <w:sz w:val="22"/>
          <w:szCs w:val="22"/>
        </w:rPr>
        <w:t>8.</w:t>
      </w:r>
      <w:r w:rsidR="00ED3020" w:rsidRPr="001B6A22">
        <w:rPr>
          <w:sz w:val="22"/>
          <w:szCs w:val="22"/>
        </w:rPr>
        <w:t>5</w:t>
      </w:r>
      <w:r w:rsidRPr="001B6A22">
        <w:rPr>
          <w:sz w:val="22"/>
          <w:szCs w:val="22"/>
        </w:rPr>
        <w:t>.</w:t>
      </w:r>
      <w:r w:rsidRPr="00BE45B6">
        <w:rPr>
          <w:sz w:val="22"/>
          <w:szCs w:val="22"/>
        </w:rPr>
        <w:t xml:space="preserve"> Na </w:t>
      </w:r>
      <w:r w:rsidRPr="00BE45B6">
        <w:rPr>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r w:rsidR="00531AC8">
        <w:rPr>
          <w:bCs/>
          <w:sz w:val="22"/>
          <w:szCs w:val="22"/>
        </w:rPr>
        <w:t>proposta.</w:t>
      </w:r>
    </w:p>
    <w:p w:rsidR="00D8560E" w:rsidRPr="00BE45B6" w:rsidRDefault="00D8560E" w:rsidP="00A91FC6">
      <w:pPr>
        <w:pStyle w:val="BodyText21"/>
        <w:snapToGrid/>
        <w:rPr>
          <w:sz w:val="22"/>
          <w:szCs w:val="22"/>
        </w:rPr>
      </w:pPr>
    </w:p>
    <w:p w:rsidR="00797610" w:rsidRPr="001B6A22" w:rsidRDefault="00C41D0C" w:rsidP="00A91F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1B6A22">
        <w:rPr>
          <w:b/>
          <w:bCs/>
          <w:sz w:val="22"/>
          <w:szCs w:val="22"/>
        </w:rPr>
        <w:t>09</w:t>
      </w:r>
      <w:r w:rsidR="00B50472" w:rsidRPr="001B6A22">
        <w:rPr>
          <w:b/>
          <w:bCs/>
          <w:sz w:val="22"/>
          <w:szCs w:val="22"/>
        </w:rPr>
        <w:t xml:space="preserve"> – </w:t>
      </w:r>
      <w:r w:rsidR="002032E0" w:rsidRPr="001B6A22">
        <w:rPr>
          <w:b/>
          <w:bCs/>
          <w:sz w:val="22"/>
          <w:szCs w:val="22"/>
          <w:highlight w:val="lightGray"/>
        </w:rPr>
        <w:t>DA FORMULAÇÃO DE LANCES, CONVOCAÇÃO DAS ME/EPP</w:t>
      </w:r>
      <w:r w:rsidR="005405AB" w:rsidRPr="001B6A22">
        <w:rPr>
          <w:b/>
          <w:bCs/>
          <w:sz w:val="22"/>
          <w:szCs w:val="22"/>
          <w:highlight w:val="lightGray"/>
        </w:rPr>
        <w:t xml:space="preserve"> </w:t>
      </w:r>
      <w:r w:rsidR="002032E0" w:rsidRPr="001B6A22">
        <w:rPr>
          <w:b/>
          <w:bCs/>
          <w:sz w:val="22"/>
          <w:szCs w:val="22"/>
          <w:highlight w:val="lightGray"/>
        </w:rPr>
        <w:t>E CRITÉRIOS DE DESEMPATE</w:t>
      </w:r>
    </w:p>
    <w:p w:rsidR="002032E0" w:rsidRPr="00BE45B6" w:rsidRDefault="002032E0" w:rsidP="00A91FC6">
      <w:pPr>
        <w:pStyle w:val="P30"/>
        <w:snapToGrid/>
        <w:rPr>
          <w:bCs/>
          <w:sz w:val="22"/>
          <w:szCs w:val="22"/>
        </w:rPr>
      </w:pPr>
    </w:p>
    <w:p w:rsidR="00A862C3" w:rsidRPr="00BE45B6" w:rsidRDefault="00C41D0C" w:rsidP="00A91FC6">
      <w:pPr>
        <w:pStyle w:val="P30"/>
        <w:snapToGrid/>
        <w:rPr>
          <w:b w:val="0"/>
          <w:sz w:val="22"/>
          <w:szCs w:val="22"/>
        </w:rPr>
      </w:pPr>
      <w:r w:rsidRPr="001B6A22">
        <w:rPr>
          <w:b w:val="0"/>
          <w:bCs/>
          <w:sz w:val="22"/>
          <w:szCs w:val="22"/>
        </w:rPr>
        <w:t>9</w:t>
      </w:r>
      <w:r w:rsidR="00A862C3" w:rsidRPr="001B6A22">
        <w:rPr>
          <w:b w:val="0"/>
          <w:bCs/>
          <w:sz w:val="22"/>
          <w:szCs w:val="22"/>
        </w:rPr>
        <w:t>.1</w:t>
      </w:r>
      <w:r w:rsidR="00A862C3" w:rsidRPr="009B1A0F">
        <w:rPr>
          <w:b w:val="0"/>
          <w:bCs/>
          <w:sz w:val="22"/>
          <w:szCs w:val="22"/>
        </w:rPr>
        <w:t xml:space="preserve">. </w:t>
      </w:r>
      <w:r w:rsidR="00A862C3" w:rsidRPr="009B1A0F">
        <w:rPr>
          <w:b w:val="0"/>
          <w:sz w:val="22"/>
          <w:szCs w:val="22"/>
        </w:rPr>
        <w:t xml:space="preserve">A partir </w:t>
      </w:r>
      <w:r w:rsidR="00FD167E">
        <w:rPr>
          <w:b w:val="0"/>
          <w:sz w:val="22"/>
          <w:szCs w:val="22"/>
        </w:rPr>
        <w:t>da data e horário estabelecido no subitem 1.1.4</w:t>
      </w:r>
      <w:r w:rsidR="00A862C3" w:rsidRPr="009B1A0F">
        <w:rPr>
          <w:b w:val="0"/>
          <w:bCs/>
          <w:color w:val="FF0000"/>
          <w:sz w:val="22"/>
          <w:szCs w:val="22"/>
        </w:rPr>
        <w:t xml:space="preserve"> </w:t>
      </w:r>
      <w:r w:rsidR="00A862C3" w:rsidRPr="009B1A0F">
        <w:rPr>
          <w:b w:val="0"/>
          <w:bCs/>
          <w:sz w:val="22"/>
          <w:szCs w:val="22"/>
        </w:rPr>
        <w:t xml:space="preserve">de conformidade com o estabelecido neste Edital, </w:t>
      </w:r>
      <w:proofErr w:type="gramStart"/>
      <w:r w:rsidR="00CC6C59" w:rsidRPr="009B1A0F">
        <w:rPr>
          <w:b w:val="0"/>
          <w:sz w:val="22"/>
          <w:szCs w:val="22"/>
        </w:rPr>
        <w:t>o(</w:t>
      </w:r>
      <w:proofErr w:type="gramEnd"/>
      <w:r w:rsidR="00CC6C59" w:rsidRPr="009B1A0F">
        <w:rPr>
          <w:b w:val="0"/>
          <w:sz w:val="22"/>
          <w:szCs w:val="22"/>
        </w:rPr>
        <w:t>a) Pregoeiro(a)</w:t>
      </w:r>
      <w:r w:rsidR="00A862C3" w:rsidRPr="009B1A0F">
        <w:rPr>
          <w:b w:val="0"/>
          <w:sz w:val="22"/>
          <w:szCs w:val="22"/>
        </w:rPr>
        <w:t xml:space="preserve"> abrirá a sessão pública, verificando as propostas de preços lançadas no sistema, as quais deverão estar em perfeita consonância com as especificações e condições detalhadas </w:t>
      </w:r>
      <w:r w:rsidR="001B6A22" w:rsidRPr="009B1A0F">
        <w:rPr>
          <w:b w:val="0"/>
          <w:sz w:val="22"/>
          <w:szCs w:val="22"/>
        </w:rPr>
        <w:t>no</w:t>
      </w:r>
      <w:r w:rsidR="00A862C3" w:rsidRPr="009B1A0F">
        <w:rPr>
          <w:sz w:val="22"/>
          <w:szCs w:val="22"/>
        </w:rPr>
        <w:t xml:space="preserve"> </w:t>
      </w:r>
      <w:hyperlink w:anchor="DETALHADA_DO_OBJETO" w:history="1">
        <w:r w:rsidR="00A862C3" w:rsidRPr="009B1A0F">
          <w:rPr>
            <w:rStyle w:val="Hyperlink"/>
            <w:sz w:val="22"/>
            <w:szCs w:val="22"/>
          </w:rPr>
          <w:t>I</w:t>
        </w:r>
        <w:r w:rsidR="001B6A22" w:rsidRPr="009B1A0F">
          <w:rPr>
            <w:rStyle w:val="Hyperlink"/>
            <w:sz w:val="22"/>
            <w:szCs w:val="22"/>
          </w:rPr>
          <w:t>tem</w:t>
        </w:r>
        <w:r w:rsidR="00A862C3" w:rsidRPr="009B1A0F">
          <w:rPr>
            <w:rStyle w:val="Hyperlink"/>
            <w:sz w:val="22"/>
            <w:szCs w:val="22"/>
          </w:rPr>
          <w:t xml:space="preserve"> </w:t>
        </w:r>
        <w:r w:rsidRPr="009B1A0F">
          <w:rPr>
            <w:rStyle w:val="Hyperlink"/>
            <w:sz w:val="22"/>
            <w:szCs w:val="22"/>
          </w:rPr>
          <w:t>8</w:t>
        </w:r>
        <w:r w:rsidR="00A862C3" w:rsidRPr="009B1A0F">
          <w:rPr>
            <w:rStyle w:val="Hyperlink"/>
            <w:sz w:val="22"/>
            <w:szCs w:val="22"/>
          </w:rPr>
          <w:t>.2</w:t>
        </w:r>
      </w:hyperlink>
      <w:r w:rsidR="00A862C3" w:rsidRPr="009B1A0F">
        <w:rPr>
          <w:sz w:val="22"/>
          <w:szCs w:val="22"/>
        </w:rPr>
        <w:t xml:space="preserve"> </w:t>
      </w:r>
      <w:r w:rsidR="001B6A22" w:rsidRPr="009B1A0F">
        <w:rPr>
          <w:b w:val="0"/>
          <w:sz w:val="22"/>
          <w:szCs w:val="22"/>
        </w:rPr>
        <w:t>do Edital</w:t>
      </w:r>
      <w:r w:rsidR="00A862C3" w:rsidRPr="009B1A0F">
        <w:rPr>
          <w:b w:val="0"/>
          <w:sz w:val="22"/>
          <w:szCs w:val="22"/>
        </w:rPr>
        <w:t>.</w:t>
      </w:r>
    </w:p>
    <w:p w:rsidR="00A862C3" w:rsidRPr="00BE45B6" w:rsidRDefault="00A862C3" w:rsidP="00A91FC6">
      <w:pPr>
        <w:pStyle w:val="P30"/>
        <w:snapToGrid/>
        <w:rPr>
          <w:b w:val="0"/>
          <w:bCs/>
          <w:sz w:val="22"/>
          <w:szCs w:val="22"/>
        </w:rPr>
      </w:pPr>
    </w:p>
    <w:p w:rsidR="00A862C3" w:rsidRPr="00BE45B6" w:rsidRDefault="00C41D0C" w:rsidP="00A91FC6">
      <w:pPr>
        <w:jc w:val="both"/>
        <w:rPr>
          <w:b/>
          <w:sz w:val="22"/>
          <w:szCs w:val="22"/>
        </w:rPr>
      </w:pPr>
      <w:r w:rsidRPr="001B6A22">
        <w:rPr>
          <w:sz w:val="22"/>
          <w:szCs w:val="22"/>
        </w:rPr>
        <w:t>9</w:t>
      </w:r>
      <w:r w:rsidR="00A862C3" w:rsidRPr="001B6A22">
        <w:rPr>
          <w:sz w:val="22"/>
          <w:szCs w:val="22"/>
        </w:rPr>
        <w:t>.1</w:t>
      </w:r>
      <w:r w:rsidR="002610C9" w:rsidRPr="001B6A22">
        <w:rPr>
          <w:sz w:val="22"/>
          <w:szCs w:val="22"/>
        </w:rPr>
        <w:t>.1</w:t>
      </w:r>
      <w:r w:rsidR="00A862C3" w:rsidRPr="001B6A22">
        <w:rPr>
          <w:sz w:val="22"/>
          <w:szCs w:val="22"/>
        </w:rPr>
        <w:t xml:space="preserve">. </w:t>
      </w:r>
      <w:proofErr w:type="gramStart"/>
      <w:r w:rsidR="00CC6C59">
        <w:rPr>
          <w:sz w:val="22"/>
          <w:szCs w:val="22"/>
        </w:rPr>
        <w:t>O(</w:t>
      </w:r>
      <w:proofErr w:type="gramEnd"/>
      <w:r w:rsidR="00CC6C59">
        <w:rPr>
          <w:sz w:val="22"/>
          <w:szCs w:val="22"/>
        </w:rPr>
        <w:t>a) Pregoeiro(a)</w:t>
      </w:r>
      <w:r w:rsidR="00A862C3" w:rsidRPr="00BE45B6">
        <w:rPr>
          <w:sz w:val="22"/>
          <w:szCs w:val="22"/>
        </w:rPr>
        <w:t xml:space="preserve"> poderá suspender a sessão para visualizar e analisar, preliminarmente, </w:t>
      </w:r>
      <w:r w:rsidR="00AD60AE" w:rsidRPr="00BE45B6">
        <w:rPr>
          <w:sz w:val="22"/>
          <w:szCs w:val="22"/>
        </w:rPr>
        <w:t>a proposta ofertada</w:t>
      </w:r>
      <w:r w:rsidR="00A862C3" w:rsidRPr="00BE45B6">
        <w:rPr>
          <w:sz w:val="22"/>
          <w:szCs w:val="22"/>
        </w:rPr>
        <w:t xml:space="preserve"> que se encontra inserid</w:t>
      </w:r>
      <w:r w:rsidR="00AC2F75" w:rsidRPr="00BE45B6">
        <w:rPr>
          <w:sz w:val="22"/>
          <w:szCs w:val="22"/>
        </w:rPr>
        <w:t>a</w:t>
      </w:r>
      <w:r w:rsidR="00A862C3" w:rsidRPr="00BE45B6">
        <w:rPr>
          <w:sz w:val="22"/>
          <w:szCs w:val="22"/>
        </w:rPr>
        <w:t xml:space="preserve"> no campo </w:t>
      </w:r>
      <w:r w:rsidR="00A862C3" w:rsidRPr="006F185D">
        <w:rPr>
          <w:b/>
          <w:sz w:val="22"/>
          <w:szCs w:val="22"/>
        </w:rPr>
        <w:t>“DESCRIÇÃO DETALHADA DO OBJETO”</w:t>
      </w:r>
      <w:r w:rsidR="00A862C3" w:rsidRPr="00BE45B6">
        <w:rPr>
          <w:sz w:val="22"/>
          <w:szCs w:val="22"/>
        </w:rPr>
        <w:t xml:space="preserve"> do sistema, confrontando suas características com as exigências do Edital e seus anexos</w:t>
      </w:r>
      <w:r w:rsidR="004C0710" w:rsidRPr="00BE45B6">
        <w:rPr>
          <w:sz w:val="22"/>
          <w:szCs w:val="22"/>
        </w:rPr>
        <w:t xml:space="preserve"> </w:t>
      </w:r>
      <w:r w:rsidR="004C0710" w:rsidRPr="00BE45B6">
        <w:rPr>
          <w:b/>
          <w:sz w:val="22"/>
          <w:szCs w:val="22"/>
        </w:rPr>
        <w:t>(</w:t>
      </w:r>
      <w:r w:rsidR="00C361F8" w:rsidRPr="00BE45B6">
        <w:rPr>
          <w:b/>
          <w:sz w:val="22"/>
          <w:szCs w:val="22"/>
        </w:rPr>
        <w:t>podendo</w:t>
      </w:r>
      <w:r w:rsidR="0086791B" w:rsidRPr="00BE45B6">
        <w:rPr>
          <w:b/>
          <w:sz w:val="22"/>
          <w:szCs w:val="22"/>
        </w:rPr>
        <w:t>, ainda,</w:t>
      </w:r>
      <w:r w:rsidR="00C361F8" w:rsidRPr="00BE45B6">
        <w:rPr>
          <w:b/>
          <w:sz w:val="22"/>
          <w:szCs w:val="22"/>
        </w:rPr>
        <w:t xml:space="preserve"> ser analisado pelo órgão requerente</w:t>
      </w:r>
      <w:r w:rsidR="004C0710" w:rsidRPr="00BE45B6">
        <w:rPr>
          <w:b/>
          <w:sz w:val="22"/>
          <w:szCs w:val="22"/>
        </w:rPr>
        <w:t>)</w:t>
      </w:r>
      <w:r w:rsidR="00C361F8" w:rsidRPr="00BE45B6">
        <w:rPr>
          <w:b/>
          <w:sz w:val="22"/>
          <w:szCs w:val="22"/>
        </w:rPr>
        <w:t>,</w:t>
      </w:r>
      <w:r w:rsidR="00A862C3" w:rsidRPr="00BE45B6">
        <w:rPr>
          <w:sz w:val="22"/>
          <w:szCs w:val="22"/>
        </w:rPr>
        <w:t xml:space="preserve"> </w:t>
      </w:r>
      <w:r w:rsidR="00A862C3" w:rsidRPr="00FE23C2">
        <w:rPr>
          <w:b/>
          <w:sz w:val="22"/>
          <w:szCs w:val="22"/>
        </w:rPr>
        <w:t xml:space="preserve">DESCLASSIFICANDO, </w:t>
      </w:r>
      <w:r w:rsidR="00A862C3" w:rsidRPr="00BE45B6">
        <w:rPr>
          <w:sz w:val="22"/>
          <w:szCs w:val="22"/>
        </w:rPr>
        <w:t xml:space="preserve">motivadamente, aquelas que não estejam em conformidade, que forem </w:t>
      </w:r>
      <w:r w:rsidR="00A862C3" w:rsidRPr="00BE45B6">
        <w:rPr>
          <w:snapToGrid w:val="0"/>
          <w:sz w:val="22"/>
          <w:szCs w:val="22"/>
        </w:rPr>
        <w:t>omissas ou apresentarem irregularidades insanáveis</w:t>
      </w:r>
      <w:r w:rsidR="00A862C3" w:rsidRPr="00BE45B6">
        <w:rPr>
          <w:b/>
          <w:sz w:val="22"/>
          <w:szCs w:val="22"/>
        </w:rPr>
        <w:t>.</w:t>
      </w:r>
    </w:p>
    <w:p w:rsidR="00A862C3" w:rsidRPr="00BE45B6" w:rsidRDefault="00A862C3" w:rsidP="00A91FC6">
      <w:pPr>
        <w:pStyle w:val="P30"/>
        <w:snapToGrid/>
        <w:rPr>
          <w:b w:val="0"/>
          <w:bCs/>
          <w:sz w:val="22"/>
          <w:szCs w:val="22"/>
        </w:rPr>
      </w:pPr>
    </w:p>
    <w:p w:rsidR="00DE20E9" w:rsidRPr="00BE45B6" w:rsidRDefault="00C41D0C" w:rsidP="00A91FC6">
      <w:pPr>
        <w:jc w:val="both"/>
        <w:rPr>
          <w:sz w:val="22"/>
          <w:szCs w:val="22"/>
        </w:rPr>
      </w:pPr>
      <w:r w:rsidRPr="001B6A22">
        <w:rPr>
          <w:sz w:val="22"/>
          <w:szCs w:val="22"/>
        </w:rPr>
        <w:t>9</w:t>
      </w:r>
      <w:r w:rsidR="00DE20E9" w:rsidRPr="001B6A22">
        <w:rPr>
          <w:sz w:val="22"/>
          <w:szCs w:val="22"/>
        </w:rPr>
        <w:t>.2.</w:t>
      </w:r>
      <w:r w:rsidR="00DE20E9" w:rsidRPr="00BE45B6">
        <w:rPr>
          <w:sz w:val="22"/>
          <w:szCs w:val="22"/>
        </w:rPr>
        <w:t xml:space="preserve"> Constatada a existência de proposta incompatível com o objeto licitado ou manifestadamente </w:t>
      </w:r>
      <w:r w:rsidR="00EF355E" w:rsidRPr="00BE45B6">
        <w:rPr>
          <w:sz w:val="22"/>
          <w:szCs w:val="22"/>
        </w:rPr>
        <w:t>inexequível</w:t>
      </w:r>
      <w:r w:rsidR="00DE20E9" w:rsidRPr="00BE45B6">
        <w:rPr>
          <w:sz w:val="22"/>
          <w:szCs w:val="22"/>
        </w:rPr>
        <w:t xml:space="preserve">, </w:t>
      </w:r>
      <w:proofErr w:type="gramStart"/>
      <w:r w:rsidR="00CC6C59">
        <w:rPr>
          <w:sz w:val="22"/>
          <w:szCs w:val="22"/>
        </w:rPr>
        <w:t>o(</w:t>
      </w:r>
      <w:proofErr w:type="gramEnd"/>
      <w:r w:rsidR="00CC6C59">
        <w:rPr>
          <w:sz w:val="22"/>
          <w:szCs w:val="22"/>
        </w:rPr>
        <w:t>a) Pregoeiro(a)</w:t>
      </w:r>
      <w:r w:rsidR="00DE20E9" w:rsidRPr="00BE45B6">
        <w:rPr>
          <w:sz w:val="22"/>
          <w:szCs w:val="22"/>
        </w:rPr>
        <w:t xml:space="preserve"> obrigatoriamente justificará, </w:t>
      </w:r>
      <w:r w:rsidR="00826A61" w:rsidRPr="00BE45B6">
        <w:rPr>
          <w:sz w:val="22"/>
          <w:szCs w:val="22"/>
        </w:rPr>
        <w:t>por meio</w:t>
      </w:r>
      <w:r w:rsidR="00DE20E9" w:rsidRPr="00BE45B6">
        <w:rPr>
          <w:sz w:val="22"/>
          <w:szCs w:val="22"/>
        </w:rPr>
        <w:t xml:space="preserve"> do sistema, e então </w:t>
      </w:r>
      <w:r w:rsidR="00DE20E9" w:rsidRPr="00BE45B6">
        <w:rPr>
          <w:b/>
          <w:sz w:val="22"/>
          <w:szCs w:val="22"/>
        </w:rPr>
        <w:t>DESCLASSIFICARÁ</w:t>
      </w:r>
      <w:r w:rsidR="00DE20E9" w:rsidRPr="00BE45B6">
        <w:rPr>
          <w:sz w:val="22"/>
          <w:szCs w:val="22"/>
        </w:rPr>
        <w:t>.</w:t>
      </w:r>
    </w:p>
    <w:p w:rsidR="00B50472" w:rsidRPr="00BE45B6" w:rsidRDefault="00C41D0C" w:rsidP="00E34696">
      <w:pPr>
        <w:tabs>
          <w:tab w:val="left" w:pos="2475"/>
        </w:tabs>
        <w:jc w:val="both"/>
        <w:rPr>
          <w:sz w:val="22"/>
          <w:szCs w:val="22"/>
        </w:rPr>
      </w:pPr>
      <w:r w:rsidRPr="001B6A22">
        <w:rPr>
          <w:sz w:val="22"/>
          <w:szCs w:val="22"/>
        </w:rPr>
        <w:t>9</w:t>
      </w:r>
      <w:r w:rsidR="00B50472" w:rsidRPr="001B6A22">
        <w:rPr>
          <w:sz w:val="22"/>
          <w:szCs w:val="22"/>
        </w:rPr>
        <w:t>.3.</w:t>
      </w:r>
      <w:r w:rsidR="00B50472" w:rsidRPr="00BE45B6">
        <w:rPr>
          <w:sz w:val="22"/>
          <w:szCs w:val="22"/>
        </w:rPr>
        <w:t xml:space="preserve"> </w:t>
      </w:r>
      <w:r w:rsidRPr="00BE45B6">
        <w:rPr>
          <w:sz w:val="22"/>
          <w:szCs w:val="22"/>
        </w:rPr>
        <w:t xml:space="preserve">AS LICITANTES DEVERÃO MANTER A IMPESSOALIDADE, NÃO SE IDENTIFICANDO, SOB PENA DE SEREM </w:t>
      </w:r>
      <w:r w:rsidRPr="00BE45B6">
        <w:rPr>
          <w:b/>
          <w:sz w:val="22"/>
          <w:szCs w:val="22"/>
        </w:rPr>
        <w:t>DESCLASSIFICADAS</w:t>
      </w:r>
      <w:r w:rsidRPr="00BE45B6">
        <w:rPr>
          <w:sz w:val="22"/>
          <w:szCs w:val="22"/>
        </w:rPr>
        <w:t xml:space="preserve"> DO CERTAME </w:t>
      </w:r>
      <w:proofErr w:type="gramStart"/>
      <w:r w:rsidR="005D2E87">
        <w:rPr>
          <w:sz w:val="22"/>
          <w:szCs w:val="22"/>
        </w:rPr>
        <w:t>PEL</w:t>
      </w:r>
      <w:r w:rsidR="00CC6C59">
        <w:rPr>
          <w:sz w:val="22"/>
          <w:szCs w:val="22"/>
        </w:rPr>
        <w:t>O(</w:t>
      </w:r>
      <w:proofErr w:type="gramEnd"/>
      <w:r w:rsidR="00CC6C59">
        <w:rPr>
          <w:sz w:val="22"/>
          <w:szCs w:val="22"/>
        </w:rPr>
        <w:t>A) PREGOEIRO(A)</w:t>
      </w:r>
      <w:r w:rsidRPr="00BE45B6">
        <w:rPr>
          <w:sz w:val="22"/>
          <w:szCs w:val="22"/>
        </w:rPr>
        <w:t>.</w:t>
      </w:r>
    </w:p>
    <w:p w:rsidR="00A74AD1" w:rsidRPr="00BE45B6" w:rsidRDefault="00A74AD1" w:rsidP="00A91FC6">
      <w:pPr>
        <w:jc w:val="both"/>
        <w:rPr>
          <w:sz w:val="22"/>
          <w:szCs w:val="22"/>
        </w:rPr>
      </w:pPr>
    </w:p>
    <w:p w:rsidR="00E42A64" w:rsidRPr="001B6A22" w:rsidRDefault="00C41D0C" w:rsidP="00A91FC6">
      <w:pPr>
        <w:pStyle w:val="P30"/>
        <w:snapToGrid/>
        <w:rPr>
          <w:b w:val="0"/>
          <w:bCs/>
          <w:sz w:val="22"/>
          <w:szCs w:val="22"/>
        </w:rPr>
      </w:pPr>
      <w:r w:rsidRPr="001B6A22">
        <w:rPr>
          <w:b w:val="0"/>
          <w:bCs/>
          <w:sz w:val="22"/>
          <w:szCs w:val="22"/>
        </w:rPr>
        <w:t>9</w:t>
      </w:r>
      <w:r w:rsidR="00E42A64" w:rsidRPr="001B6A22">
        <w:rPr>
          <w:b w:val="0"/>
          <w:bCs/>
          <w:sz w:val="22"/>
          <w:szCs w:val="22"/>
        </w:rPr>
        <w:t xml:space="preserve">.4. Em seguida ocorrerá o início da etapa de lances, via Internet, única e exclusivamente, no </w:t>
      </w:r>
      <w:r w:rsidR="00E42A64" w:rsidRPr="001B6A22">
        <w:rPr>
          <w:b w:val="0"/>
          <w:bCs/>
          <w:iCs/>
          <w:sz w:val="22"/>
          <w:szCs w:val="22"/>
        </w:rPr>
        <w:t>site</w:t>
      </w:r>
      <w:r w:rsidR="00E42A64" w:rsidRPr="001B6A22">
        <w:rPr>
          <w:b w:val="0"/>
          <w:bCs/>
          <w:sz w:val="22"/>
          <w:szCs w:val="22"/>
        </w:rPr>
        <w:t xml:space="preserve"> </w:t>
      </w:r>
      <w:hyperlink r:id="rId30" w:history="1">
        <w:r w:rsidR="00D87A6C" w:rsidRPr="0073558A">
          <w:rPr>
            <w:rStyle w:val="Hyperlink"/>
            <w:b w:val="0"/>
            <w:bCs/>
            <w:sz w:val="22"/>
            <w:szCs w:val="22"/>
          </w:rPr>
          <w:t>https://www.comprasgovernamentais.gov.br/</w:t>
        </w:r>
      </w:hyperlink>
      <w:r w:rsidR="00D87A6C">
        <w:rPr>
          <w:b w:val="0"/>
          <w:bCs/>
          <w:sz w:val="22"/>
          <w:szCs w:val="22"/>
        </w:rPr>
        <w:t xml:space="preserve"> </w:t>
      </w:r>
      <w:r w:rsidR="00E42A64" w:rsidRPr="001B6A22">
        <w:rPr>
          <w:b w:val="0"/>
          <w:bCs/>
          <w:sz w:val="22"/>
          <w:szCs w:val="22"/>
        </w:rPr>
        <w:t>conforme Edital.</w:t>
      </w:r>
    </w:p>
    <w:p w:rsidR="00B50472" w:rsidRPr="001B6A22" w:rsidRDefault="00B50472" w:rsidP="00A91FC6">
      <w:pPr>
        <w:jc w:val="both"/>
        <w:rPr>
          <w:sz w:val="22"/>
          <w:szCs w:val="22"/>
        </w:rPr>
      </w:pPr>
    </w:p>
    <w:p w:rsidR="00B50472" w:rsidRPr="001B6A22" w:rsidRDefault="00C41D0C" w:rsidP="00A91FC6">
      <w:pPr>
        <w:jc w:val="both"/>
        <w:rPr>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 Todas as licitantes poderão apresentar lances para o</w:t>
      </w:r>
      <w:r w:rsidR="00107745" w:rsidRPr="001B6A22">
        <w:rPr>
          <w:sz w:val="22"/>
          <w:szCs w:val="22"/>
        </w:rPr>
        <w:t>s</w:t>
      </w:r>
      <w:r w:rsidR="00B50472" w:rsidRPr="001B6A22">
        <w:rPr>
          <w:sz w:val="22"/>
          <w:szCs w:val="22"/>
        </w:rPr>
        <w:t xml:space="preserve"> </w:t>
      </w:r>
      <w:r w:rsidR="00D07C14" w:rsidRPr="001B6A22">
        <w:rPr>
          <w:b/>
          <w:sz w:val="22"/>
          <w:szCs w:val="22"/>
        </w:rPr>
        <w:t xml:space="preserve">ITENS </w:t>
      </w:r>
      <w:r w:rsidR="00B50472" w:rsidRPr="001B6A22">
        <w:rPr>
          <w:sz w:val="22"/>
          <w:szCs w:val="22"/>
        </w:rPr>
        <w:t>cotado</w:t>
      </w:r>
      <w:r w:rsidR="00D07C14" w:rsidRPr="001B6A22">
        <w:rPr>
          <w:sz w:val="22"/>
          <w:szCs w:val="22"/>
        </w:rPr>
        <w:t>s</w:t>
      </w:r>
      <w:r w:rsidR="00AC2F75" w:rsidRPr="001B6A22">
        <w:rPr>
          <w:sz w:val="22"/>
          <w:szCs w:val="22"/>
        </w:rPr>
        <w:t xml:space="preserve">, </w:t>
      </w:r>
      <w:r w:rsidR="00B50472" w:rsidRPr="001B6A22">
        <w:rPr>
          <w:sz w:val="22"/>
          <w:szCs w:val="22"/>
        </w:rPr>
        <w:t>exclusivamente por meio do Sistema Eletrônico, sendo o licitante imediatamente informado do seu recebimento e respectivo horário de registro e valor.</w:t>
      </w:r>
    </w:p>
    <w:p w:rsidR="00B50472" w:rsidRPr="00BE45B6" w:rsidRDefault="00B50472" w:rsidP="00A91FC6">
      <w:pPr>
        <w:jc w:val="both"/>
        <w:rPr>
          <w:sz w:val="22"/>
          <w:szCs w:val="22"/>
        </w:rPr>
      </w:pPr>
    </w:p>
    <w:p w:rsidR="00F55C47" w:rsidRDefault="00C41D0C" w:rsidP="00AE57CF">
      <w:pPr>
        <w:jc w:val="both"/>
        <w:rPr>
          <w:b/>
          <w:sz w:val="22"/>
          <w:szCs w:val="22"/>
          <w:u w:val="single"/>
        </w:rPr>
      </w:pPr>
      <w:r w:rsidRPr="001B6A22">
        <w:rPr>
          <w:sz w:val="22"/>
          <w:szCs w:val="22"/>
        </w:rPr>
        <w:lastRenderedPageBreak/>
        <w:t>9</w:t>
      </w:r>
      <w:r w:rsidR="00B50472" w:rsidRPr="001B6A22">
        <w:rPr>
          <w:sz w:val="22"/>
          <w:szCs w:val="22"/>
        </w:rPr>
        <w:t>.</w:t>
      </w:r>
      <w:r w:rsidR="00E42A64" w:rsidRPr="001B6A22">
        <w:rPr>
          <w:sz w:val="22"/>
          <w:szCs w:val="22"/>
        </w:rPr>
        <w:t>5</w:t>
      </w:r>
      <w:r w:rsidR="00B50472" w:rsidRPr="001B6A22">
        <w:rPr>
          <w:sz w:val="22"/>
          <w:szCs w:val="22"/>
        </w:rPr>
        <w:t>.1.</w:t>
      </w:r>
      <w:r w:rsidR="00B50472" w:rsidRPr="00BE45B6">
        <w:rPr>
          <w:sz w:val="22"/>
          <w:szCs w:val="22"/>
        </w:rPr>
        <w:t xml:space="preserve"> </w:t>
      </w:r>
      <w:r w:rsidR="00120FD1" w:rsidRPr="00BE45B6">
        <w:rPr>
          <w:color w:val="000000"/>
          <w:sz w:val="22"/>
          <w:szCs w:val="22"/>
        </w:rPr>
        <w:t xml:space="preserve">Assim como será lançado na proposta de preços, que deverá conter o menor </w:t>
      </w:r>
      <w:r w:rsidR="00AE57CF">
        <w:rPr>
          <w:color w:val="000000"/>
          <w:sz w:val="22"/>
          <w:szCs w:val="22"/>
        </w:rPr>
        <w:t>preço</w:t>
      </w:r>
      <w:r w:rsidR="00120FD1" w:rsidRPr="00BE45B6">
        <w:rPr>
          <w:color w:val="000000"/>
          <w:sz w:val="22"/>
          <w:szCs w:val="22"/>
        </w:rPr>
        <w:t xml:space="preserve"> ofertado, os lances serão ofertados obse</w:t>
      </w:r>
      <w:r w:rsidR="00AE57CF">
        <w:rPr>
          <w:color w:val="000000"/>
          <w:sz w:val="22"/>
          <w:szCs w:val="22"/>
        </w:rPr>
        <w:t xml:space="preserve">rvando que somente </w:t>
      </w:r>
      <w:r w:rsidR="00AE57CF" w:rsidRPr="00AE57CF">
        <w:rPr>
          <w:b/>
          <w:color w:val="000000"/>
          <w:sz w:val="22"/>
          <w:szCs w:val="22"/>
          <w:u w:val="single"/>
        </w:rPr>
        <w:t>s</w:t>
      </w:r>
      <w:r w:rsidR="00AE57CF" w:rsidRPr="00AE57CF">
        <w:rPr>
          <w:b/>
          <w:sz w:val="22"/>
          <w:szCs w:val="22"/>
          <w:u w:val="single"/>
        </w:rPr>
        <w:t xml:space="preserve">erão </w:t>
      </w:r>
      <w:r w:rsidR="00A9194B" w:rsidRPr="00AE57CF">
        <w:rPr>
          <w:b/>
          <w:sz w:val="22"/>
          <w:szCs w:val="22"/>
          <w:u w:val="single"/>
        </w:rPr>
        <w:t>aceitos somente lances em moeda corrente nacional (R$), com VALORES UNITÁRIOS E TOTAIS com no máximo 02 (duas) casas decimais, considerando as quantidades constantes no ANEXO I – TERMO DE REFERÊNCIA.</w:t>
      </w:r>
      <w:r w:rsidR="00A9194B" w:rsidRPr="00BE45B6">
        <w:rPr>
          <w:b/>
          <w:sz w:val="22"/>
          <w:szCs w:val="22"/>
          <w:u w:val="single"/>
        </w:rPr>
        <w:t xml:space="preserve"> </w:t>
      </w:r>
    </w:p>
    <w:p w:rsidR="00E50E37" w:rsidRPr="00AE57CF" w:rsidRDefault="00E50E37" w:rsidP="00AE57CF">
      <w:pPr>
        <w:jc w:val="both"/>
        <w:rPr>
          <w:color w:val="000000"/>
          <w:sz w:val="22"/>
          <w:szCs w:val="22"/>
        </w:rPr>
      </w:pPr>
    </w:p>
    <w:p w:rsidR="009035CC" w:rsidRPr="00372E53" w:rsidRDefault="00432597" w:rsidP="00A91FC6">
      <w:pPr>
        <w:jc w:val="both"/>
        <w:rPr>
          <w:sz w:val="22"/>
          <w:szCs w:val="22"/>
        </w:rPr>
      </w:pPr>
      <w:r w:rsidRPr="00372E53">
        <w:rPr>
          <w:color w:val="000000"/>
          <w:sz w:val="22"/>
          <w:szCs w:val="22"/>
        </w:rPr>
        <w:t>9</w:t>
      </w:r>
      <w:r w:rsidR="00F55C47" w:rsidRPr="00372E53">
        <w:rPr>
          <w:color w:val="000000"/>
          <w:sz w:val="22"/>
          <w:szCs w:val="22"/>
        </w:rPr>
        <w:t xml:space="preserve">.6. </w:t>
      </w:r>
      <w:r w:rsidR="009035CC" w:rsidRPr="00372E53">
        <w:rPr>
          <w:sz w:val="22"/>
          <w:szCs w:val="22"/>
        </w:rPr>
        <w:t xml:space="preserve">A abertura e o fechamento da fase de lances “via Internet” será feita </w:t>
      </w:r>
      <w:proofErr w:type="gramStart"/>
      <w:r w:rsidR="005D2E87" w:rsidRPr="00372E53">
        <w:rPr>
          <w:sz w:val="22"/>
          <w:szCs w:val="22"/>
        </w:rPr>
        <w:t>pel</w:t>
      </w:r>
      <w:r w:rsidR="00CC6C59">
        <w:rPr>
          <w:sz w:val="22"/>
          <w:szCs w:val="22"/>
        </w:rPr>
        <w:t>o(</w:t>
      </w:r>
      <w:proofErr w:type="gramEnd"/>
      <w:r w:rsidR="00CC6C59">
        <w:rPr>
          <w:sz w:val="22"/>
          <w:szCs w:val="22"/>
        </w:rPr>
        <w:t>a) Pregoeiro(a)</w:t>
      </w:r>
      <w:r w:rsidR="009035CC" w:rsidRPr="00372E53">
        <w:rPr>
          <w:sz w:val="22"/>
          <w:szCs w:val="22"/>
        </w:rPr>
        <w:t xml:space="preserve">, a qual é responsável somente pelo prazo iminente, sendo o Sistema </w:t>
      </w:r>
      <w:proofErr w:type="spellStart"/>
      <w:r w:rsidR="009035CC" w:rsidRPr="00372E53">
        <w:rPr>
          <w:sz w:val="22"/>
          <w:szCs w:val="22"/>
        </w:rPr>
        <w:t>Comprasnet</w:t>
      </w:r>
      <w:proofErr w:type="spellEnd"/>
      <w:r w:rsidR="009035CC" w:rsidRPr="00372E53">
        <w:rPr>
          <w:sz w:val="22"/>
          <w:szCs w:val="22"/>
        </w:rPr>
        <w:t>, responsável pelo fechamento do prazo aleatório.</w:t>
      </w:r>
    </w:p>
    <w:p w:rsidR="006A4417" w:rsidRPr="00372E53" w:rsidRDefault="006A4417" w:rsidP="00A91FC6">
      <w:pPr>
        <w:jc w:val="both"/>
        <w:rPr>
          <w:sz w:val="22"/>
          <w:szCs w:val="22"/>
        </w:rPr>
      </w:pPr>
    </w:p>
    <w:p w:rsidR="009035CC" w:rsidRPr="00372E53" w:rsidRDefault="009035CC" w:rsidP="00A91FC6">
      <w:pPr>
        <w:pStyle w:val="BodyText21"/>
        <w:snapToGrid/>
        <w:rPr>
          <w:sz w:val="22"/>
          <w:szCs w:val="22"/>
        </w:rPr>
      </w:pPr>
      <w:r w:rsidRPr="00372E53">
        <w:rPr>
          <w:sz w:val="22"/>
          <w:szCs w:val="22"/>
        </w:rPr>
        <w:t>9.7. As licitantes poderão oferecer lances menores e sucessivos, observado o horário fixado e as regras de sua aceitação;</w:t>
      </w:r>
    </w:p>
    <w:p w:rsidR="006A4417" w:rsidRPr="00372E53" w:rsidRDefault="006A4417" w:rsidP="00A91FC6">
      <w:pPr>
        <w:pStyle w:val="BodyText21"/>
        <w:snapToGrid/>
        <w:rPr>
          <w:sz w:val="22"/>
          <w:szCs w:val="22"/>
        </w:rPr>
      </w:pPr>
    </w:p>
    <w:p w:rsidR="00F55C47" w:rsidRPr="00372E53" w:rsidRDefault="00432597" w:rsidP="00A91FC6">
      <w:pPr>
        <w:pStyle w:val="Recuodecorpodetexto2"/>
        <w:ind w:firstLine="0"/>
        <w:rPr>
          <w:color w:val="000000"/>
          <w:sz w:val="22"/>
          <w:szCs w:val="22"/>
        </w:rPr>
      </w:pPr>
      <w:r w:rsidRPr="00372E53">
        <w:rPr>
          <w:color w:val="000000"/>
          <w:sz w:val="22"/>
          <w:szCs w:val="22"/>
        </w:rPr>
        <w:t>9</w:t>
      </w:r>
      <w:r w:rsidR="00F55C47" w:rsidRPr="00372E53">
        <w:rPr>
          <w:color w:val="000000"/>
          <w:sz w:val="22"/>
          <w:szCs w:val="22"/>
        </w:rPr>
        <w:t>.8. A licitante somente poderá oferecer lances inferiores ao último por ele ofertado e registrado no sistema;</w:t>
      </w:r>
    </w:p>
    <w:p w:rsidR="00F55C47" w:rsidRPr="00372E53" w:rsidRDefault="00F55C47" w:rsidP="00A91FC6">
      <w:pPr>
        <w:pStyle w:val="Recuodecorpodetexto2"/>
        <w:ind w:firstLine="0"/>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.9. Não serão aceitos dois ou mais lances de mesmo valor, prevalecendo aquele que for recebido e registrado em primeiro lugar;</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.10. Durante o transcurso da sessão pública, as licitantes serão informadas, em tempo real, do valor do menor lance registrado que tenha sido apresentado pelas demais licitantes, vedada a identificação do detentor do lance;</w:t>
      </w:r>
    </w:p>
    <w:p w:rsidR="001D33E4" w:rsidRPr="00372E53" w:rsidRDefault="001D33E4"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 Sendo</w:t>
      </w:r>
      <w:r w:rsidR="00F55C47" w:rsidRPr="0051767C">
        <w:rPr>
          <w:color w:val="000000"/>
          <w:sz w:val="22"/>
          <w:szCs w:val="22"/>
        </w:rPr>
        <w:t xml:space="preserve"> efetuado lance </w:t>
      </w:r>
      <w:r w:rsidR="002713B0" w:rsidRPr="0051767C">
        <w:rPr>
          <w:color w:val="000000"/>
          <w:sz w:val="22"/>
          <w:szCs w:val="22"/>
        </w:rPr>
        <w:t>manifestamente</w:t>
      </w:r>
      <w:r w:rsidR="00F55C47" w:rsidRPr="0051767C">
        <w:rPr>
          <w:color w:val="000000"/>
          <w:sz w:val="22"/>
          <w:szCs w:val="22"/>
        </w:rPr>
        <w:t xml:space="preserve"> </w:t>
      </w:r>
      <w:r w:rsidR="002713B0" w:rsidRPr="0051767C">
        <w:rPr>
          <w:color w:val="000000"/>
          <w:sz w:val="22"/>
          <w:szCs w:val="22"/>
        </w:rPr>
        <w:t>inexequível</w:t>
      </w:r>
      <w:r w:rsidR="00F55C47" w:rsidRPr="0051767C">
        <w:rPr>
          <w:color w:val="000000"/>
          <w:sz w:val="22"/>
          <w:szCs w:val="22"/>
        </w:rPr>
        <w:t xml:space="preserve">, </w:t>
      </w:r>
      <w:proofErr w:type="gramStart"/>
      <w:r w:rsidR="00CC6C59">
        <w:rPr>
          <w:color w:val="000000"/>
          <w:sz w:val="22"/>
          <w:szCs w:val="22"/>
        </w:rPr>
        <w:t>o(</w:t>
      </w:r>
      <w:proofErr w:type="gramEnd"/>
      <w:r w:rsidR="00CC6C59">
        <w:rPr>
          <w:color w:val="000000"/>
          <w:sz w:val="22"/>
          <w:szCs w:val="22"/>
        </w:rPr>
        <w:t>a) Pregoeiro(a)</w:t>
      </w:r>
      <w:r w:rsidR="00F55C47" w:rsidRPr="0051767C">
        <w:rPr>
          <w:color w:val="000000"/>
          <w:sz w:val="22"/>
          <w:szCs w:val="22"/>
        </w:rPr>
        <w:t xml:space="preserve"> poderá alertar o proponente sobre o valor cotado para o respectivo item, através do sistema, o excluirá, podendo o mesmo ser confirmado ou reformulado pelo proponente;</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.11.1. A exclusão de lance é possível somente durante a fase de lances, conforme possibilita o sistema eletrônico, ou seja, antes do encerramento do item;</w:t>
      </w:r>
    </w:p>
    <w:p w:rsidR="00F55C47" w:rsidRPr="00372E53" w:rsidRDefault="00F55C47" w:rsidP="00A91FC6">
      <w:pPr>
        <w:jc w:val="both"/>
        <w:rPr>
          <w:color w:val="000000"/>
          <w:sz w:val="22"/>
          <w:szCs w:val="22"/>
        </w:rPr>
      </w:pPr>
    </w:p>
    <w:p w:rsidR="00F55C47"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.11.2. O proponente que encaminhar o lance com valor </w:t>
      </w:r>
      <w:r w:rsidR="002A4197" w:rsidRPr="00372E53">
        <w:rPr>
          <w:color w:val="000000"/>
          <w:sz w:val="22"/>
          <w:szCs w:val="22"/>
        </w:rPr>
        <w:t>aparentemente</w:t>
      </w:r>
      <w:r w:rsidR="00F55C47" w:rsidRPr="00372E53">
        <w:rPr>
          <w:color w:val="000000"/>
          <w:sz w:val="22"/>
          <w:szCs w:val="22"/>
        </w:rPr>
        <w:t xml:space="preserve"> </w:t>
      </w:r>
      <w:r w:rsidR="001156F8" w:rsidRPr="00372E53">
        <w:rPr>
          <w:color w:val="000000"/>
          <w:sz w:val="22"/>
          <w:szCs w:val="22"/>
        </w:rPr>
        <w:t>inexequível</w:t>
      </w:r>
      <w:r w:rsidR="00F55C47" w:rsidRPr="00372E53">
        <w:rPr>
          <w:color w:val="000000"/>
          <w:sz w:val="22"/>
          <w:szCs w:val="22"/>
        </w:rPr>
        <w:t xml:space="preserve"> durante o período de encerramento</w:t>
      </w:r>
      <w:r w:rsidR="00F55C47" w:rsidRPr="0051767C">
        <w:rPr>
          <w:color w:val="000000"/>
          <w:sz w:val="22"/>
          <w:szCs w:val="22"/>
        </w:rPr>
        <w:t xml:space="preserve"> aleatório, e, não havendo tempo hábil, para exclusão e/ ou reformulação do lance, caso o mesmo não honre a oferta encaminhada, terá sua proposta </w:t>
      </w:r>
      <w:r w:rsidR="00F55C47" w:rsidRPr="0051767C">
        <w:rPr>
          <w:b/>
          <w:color w:val="000000"/>
          <w:sz w:val="22"/>
          <w:szCs w:val="22"/>
        </w:rPr>
        <w:t>DESCLASSIFICADA</w:t>
      </w:r>
      <w:r w:rsidR="00F55C47" w:rsidRPr="0051767C">
        <w:rPr>
          <w:color w:val="000000"/>
          <w:sz w:val="22"/>
          <w:szCs w:val="22"/>
        </w:rPr>
        <w:t xml:space="preserve"> na fase de aceitabilidade;</w:t>
      </w:r>
    </w:p>
    <w:p w:rsidR="00FD42E6" w:rsidRPr="00372E53" w:rsidRDefault="00FD42E6"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 No caso de desconexão com </w:t>
      </w:r>
      <w:proofErr w:type="gramStart"/>
      <w:r w:rsidR="00CC6C59">
        <w:rPr>
          <w:color w:val="000000"/>
          <w:sz w:val="22"/>
          <w:szCs w:val="22"/>
        </w:rPr>
        <w:t>o(</w:t>
      </w:r>
      <w:proofErr w:type="gramEnd"/>
      <w:r w:rsidR="00CC6C59">
        <w:rPr>
          <w:color w:val="000000"/>
          <w:sz w:val="22"/>
          <w:szCs w:val="22"/>
        </w:rPr>
        <w:t>a) Pregoeiro(a)</w:t>
      </w:r>
      <w:r w:rsidR="00F55C47" w:rsidRPr="00372E53">
        <w:rPr>
          <w:color w:val="000000"/>
          <w:sz w:val="22"/>
          <w:szCs w:val="22"/>
        </w:rPr>
        <w:t>, no decorrer da etapa competitiva do Pregão Eletrônico, o Sistema Eletrônico poderá permanecer acessível às licitantes para a recepção dos lances;</w:t>
      </w:r>
    </w:p>
    <w:p w:rsidR="00F55C47" w:rsidRPr="00372E53" w:rsidRDefault="00F55C47"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.12.1. </w:t>
      </w:r>
      <w:proofErr w:type="gramStart"/>
      <w:r w:rsidR="00CC6C59">
        <w:rPr>
          <w:color w:val="000000"/>
          <w:sz w:val="22"/>
          <w:szCs w:val="22"/>
        </w:rPr>
        <w:t>O(</w:t>
      </w:r>
      <w:proofErr w:type="gramEnd"/>
      <w:r w:rsidR="00CC6C59">
        <w:rPr>
          <w:color w:val="000000"/>
          <w:sz w:val="22"/>
          <w:szCs w:val="22"/>
        </w:rPr>
        <w:t>a) Pregoeiro(a)</w:t>
      </w:r>
      <w:r w:rsidR="00F55C47" w:rsidRPr="00372E53">
        <w:rPr>
          <w:color w:val="000000"/>
          <w:sz w:val="22"/>
          <w:szCs w:val="22"/>
        </w:rPr>
        <w:t>, quando possível, dará continuidade a sua atuação no certame, sem prejuízo dos atos realizados</w:t>
      </w:r>
      <w:r w:rsidR="00F55C47" w:rsidRPr="0051767C">
        <w:rPr>
          <w:color w:val="000000"/>
          <w:sz w:val="22"/>
          <w:szCs w:val="22"/>
        </w:rPr>
        <w:t>;</w:t>
      </w:r>
    </w:p>
    <w:p w:rsidR="006D6002" w:rsidRPr="0051767C" w:rsidRDefault="006D6002" w:rsidP="00A91FC6">
      <w:pPr>
        <w:jc w:val="both"/>
        <w:rPr>
          <w:color w:val="000000"/>
          <w:sz w:val="22"/>
          <w:szCs w:val="22"/>
        </w:rPr>
      </w:pPr>
    </w:p>
    <w:p w:rsidR="00F55C47" w:rsidRPr="0051767C" w:rsidRDefault="00432597" w:rsidP="00A91FC6">
      <w:pPr>
        <w:jc w:val="both"/>
        <w:rPr>
          <w:b/>
          <w:color w:val="000000"/>
          <w:sz w:val="22"/>
          <w:szCs w:val="22"/>
          <w:u w:val="single"/>
        </w:rPr>
      </w:pPr>
      <w:r w:rsidRPr="00372E53">
        <w:rPr>
          <w:color w:val="000000"/>
          <w:sz w:val="22"/>
          <w:szCs w:val="22"/>
        </w:rPr>
        <w:t>9.</w:t>
      </w:r>
      <w:r w:rsidR="00F55C47" w:rsidRPr="00372E53">
        <w:rPr>
          <w:color w:val="000000"/>
          <w:sz w:val="22"/>
          <w:szCs w:val="22"/>
        </w:rPr>
        <w:t>12.2. Quando</w:t>
      </w:r>
      <w:r w:rsidR="00F55C47" w:rsidRPr="0051767C">
        <w:rPr>
          <w:color w:val="000000"/>
          <w:sz w:val="22"/>
          <w:szCs w:val="22"/>
        </w:rPr>
        <w:t xml:space="preserve"> a desconexão persistir por tempo superior a </w:t>
      </w:r>
      <w:r w:rsidR="00F55C47" w:rsidRPr="0051767C">
        <w:rPr>
          <w:b/>
          <w:color w:val="000000"/>
          <w:sz w:val="22"/>
          <w:szCs w:val="22"/>
        </w:rPr>
        <w:t>10 (dez) minutos</w:t>
      </w:r>
      <w:r w:rsidR="00F55C47" w:rsidRPr="0051767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31" w:history="1">
        <w:r w:rsidR="00D87A6C" w:rsidRPr="0073558A">
          <w:rPr>
            <w:rStyle w:val="Hyperlink"/>
            <w:sz w:val="22"/>
            <w:szCs w:val="22"/>
          </w:rPr>
          <w:t>https://www.comprasgovernamentais.gov.br/</w:t>
        </w:r>
      </w:hyperlink>
      <w:r w:rsidR="00D87A6C">
        <w:rPr>
          <w:color w:val="000000"/>
          <w:sz w:val="22"/>
          <w:szCs w:val="22"/>
        </w:rPr>
        <w:t xml:space="preserve"> </w:t>
      </w:r>
    </w:p>
    <w:p w:rsidR="00F55C47" w:rsidRPr="0051767C" w:rsidRDefault="00F55C47" w:rsidP="00A91FC6">
      <w:pPr>
        <w:jc w:val="both"/>
        <w:rPr>
          <w:color w:val="000000"/>
          <w:sz w:val="22"/>
          <w:szCs w:val="22"/>
        </w:rPr>
      </w:pPr>
    </w:p>
    <w:p w:rsidR="00F55C47" w:rsidRDefault="00432597" w:rsidP="00A91FC6">
      <w:pPr>
        <w:jc w:val="both"/>
        <w:rPr>
          <w:bCs/>
          <w:color w:val="000000"/>
          <w:sz w:val="22"/>
          <w:szCs w:val="22"/>
        </w:rPr>
      </w:pPr>
      <w:r w:rsidRPr="00372E53">
        <w:rPr>
          <w:color w:val="000000"/>
          <w:sz w:val="22"/>
          <w:szCs w:val="22"/>
        </w:rPr>
        <w:t>9</w:t>
      </w:r>
      <w:r w:rsidR="00F55C47" w:rsidRPr="00372E53">
        <w:rPr>
          <w:color w:val="000000"/>
          <w:sz w:val="22"/>
          <w:szCs w:val="22"/>
        </w:rPr>
        <w:t>.13.</w:t>
      </w:r>
      <w:r w:rsidR="00F55C47" w:rsidRPr="0051767C">
        <w:rPr>
          <w:color w:val="000000"/>
          <w:sz w:val="22"/>
          <w:szCs w:val="22"/>
        </w:rPr>
        <w:t xml:space="preserve"> A etapa de lances da sessão pública será encerrada mediante aviso de fechamento iminente dos lances</w:t>
      </w:r>
      <w:r w:rsidR="00F55C47" w:rsidRPr="0051767C">
        <w:rPr>
          <w:bCs/>
          <w:color w:val="000000"/>
          <w:sz w:val="22"/>
          <w:szCs w:val="22"/>
        </w:rPr>
        <w:t xml:space="preserve"> de </w:t>
      </w:r>
      <w:r w:rsidR="00F55C47" w:rsidRPr="0051767C">
        <w:rPr>
          <w:b/>
          <w:bCs/>
          <w:color w:val="000000"/>
          <w:sz w:val="22"/>
          <w:szCs w:val="22"/>
        </w:rPr>
        <w:t>01 (um) a 60 (sessenta) minutos</w:t>
      </w:r>
      <w:r w:rsidR="00F55C47" w:rsidRPr="0051767C">
        <w:rPr>
          <w:bCs/>
          <w:color w:val="000000"/>
          <w:sz w:val="22"/>
          <w:szCs w:val="22"/>
        </w:rPr>
        <w:t xml:space="preserve">, determinado </w:t>
      </w:r>
      <w:proofErr w:type="gramStart"/>
      <w:r w:rsidR="005D2E87">
        <w:rPr>
          <w:bCs/>
          <w:color w:val="000000"/>
          <w:sz w:val="22"/>
          <w:szCs w:val="22"/>
        </w:rPr>
        <w:t>pel</w:t>
      </w:r>
      <w:r w:rsidR="00CC6C59">
        <w:rPr>
          <w:bCs/>
          <w:color w:val="000000"/>
          <w:sz w:val="22"/>
          <w:szCs w:val="22"/>
        </w:rPr>
        <w:t>o(</w:t>
      </w:r>
      <w:proofErr w:type="gramEnd"/>
      <w:r w:rsidR="00CC6C59">
        <w:rPr>
          <w:bCs/>
          <w:color w:val="000000"/>
          <w:sz w:val="22"/>
          <w:szCs w:val="22"/>
        </w:rPr>
        <w:t>a) Pregoeiro(a)</w:t>
      </w:r>
      <w:r w:rsidR="00F55C47" w:rsidRPr="0051767C">
        <w:rPr>
          <w:color w:val="000000"/>
          <w:sz w:val="22"/>
          <w:szCs w:val="22"/>
        </w:rPr>
        <w:t>, de acordo com a comunicação às licitantes, emitido pelo próprio Sistema Eletrônico.</w:t>
      </w:r>
      <w:r w:rsidR="00F55C47" w:rsidRPr="0051767C">
        <w:rPr>
          <w:bCs/>
          <w:color w:val="000000"/>
          <w:sz w:val="22"/>
          <w:szCs w:val="22"/>
        </w:rPr>
        <w:t xml:space="preserve"> Decorrido o tempo de iminência, </w:t>
      </w:r>
      <w:r w:rsidR="009B6424" w:rsidRPr="0051767C">
        <w:rPr>
          <w:bCs/>
          <w:color w:val="000000"/>
          <w:sz w:val="22"/>
          <w:szCs w:val="22"/>
        </w:rPr>
        <w:t>os ITENS entrarão</w:t>
      </w:r>
      <w:r w:rsidR="00F55C47" w:rsidRPr="0051767C">
        <w:rPr>
          <w:bCs/>
          <w:color w:val="000000"/>
          <w:sz w:val="22"/>
          <w:szCs w:val="22"/>
        </w:rPr>
        <w:t xml:space="preserve"> no horário de encerramento aleatório do sistema, </w:t>
      </w:r>
      <w:r w:rsidR="00F55C47" w:rsidRPr="0051767C">
        <w:rPr>
          <w:b/>
          <w:bCs/>
          <w:color w:val="000000"/>
          <w:sz w:val="22"/>
          <w:szCs w:val="22"/>
        </w:rPr>
        <w:t xml:space="preserve">no prazo máximo de </w:t>
      </w:r>
      <w:r w:rsidR="00F55C47" w:rsidRPr="0051767C">
        <w:rPr>
          <w:bCs/>
          <w:color w:val="000000"/>
          <w:sz w:val="22"/>
          <w:szCs w:val="22"/>
        </w:rPr>
        <w:t>até</w:t>
      </w:r>
      <w:r w:rsidR="00F55C47" w:rsidRPr="0051767C">
        <w:rPr>
          <w:b/>
          <w:color w:val="000000"/>
          <w:sz w:val="22"/>
          <w:szCs w:val="22"/>
        </w:rPr>
        <w:t xml:space="preserve"> 30 </w:t>
      </w:r>
      <w:r w:rsidR="00F55C47" w:rsidRPr="0051767C">
        <w:rPr>
          <w:b/>
          <w:color w:val="000000"/>
          <w:sz w:val="22"/>
          <w:szCs w:val="22"/>
        </w:rPr>
        <w:lastRenderedPageBreak/>
        <w:t>(trinta) minutos</w:t>
      </w:r>
      <w:r w:rsidR="00F55C47" w:rsidRPr="0051767C">
        <w:rPr>
          <w:color w:val="000000"/>
          <w:sz w:val="22"/>
          <w:szCs w:val="22"/>
        </w:rPr>
        <w:t>, determinado pelo Sistema Eletrônico</w:t>
      </w:r>
      <w:r w:rsidR="00F55C47" w:rsidRPr="0051767C">
        <w:rPr>
          <w:bCs/>
          <w:color w:val="000000"/>
          <w:sz w:val="22"/>
          <w:szCs w:val="22"/>
        </w:rPr>
        <w:t xml:space="preserve">, findo o qual o </w:t>
      </w:r>
      <w:r w:rsidR="00AE57CF">
        <w:rPr>
          <w:bCs/>
          <w:color w:val="000000"/>
          <w:sz w:val="22"/>
          <w:szCs w:val="22"/>
        </w:rPr>
        <w:t>ITEM</w:t>
      </w:r>
      <w:r w:rsidR="00F55C47" w:rsidRPr="0051767C">
        <w:rPr>
          <w:bCs/>
          <w:color w:val="000000"/>
          <w:sz w:val="22"/>
          <w:szCs w:val="22"/>
        </w:rPr>
        <w:t xml:space="preserve"> estará automaticamente encerrado, não sendo mais possível reabri-lo;</w:t>
      </w:r>
    </w:p>
    <w:p w:rsidR="004232D4" w:rsidRPr="0051767C" w:rsidRDefault="004232D4" w:rsidP="00A91FC6">
      <w:pPr>
        <w:jc w:val="both"/>
        <w:rPr>
          <w:b/>
          <w:color w:val="000000"/>
          <w:sz w:val="22"/>
          <w:szCs w:val="22"/>
        </w:rPr>
      </w:pPr>
    </w:p>
    <w:p w:rsidR="006318CF" w:rsidRPr="0051767C" w:rsidRDefault="006318CF" w:rsidP="00A91FC6">
      <w:pPr>
        <w:jc w:val="both"/>
        <w:rPr>
          <w:sz w:val="22"/>
          <w:szCs w:val="22"/>
        </w:rPr>
      </w:pPr>
      <w:r w:rsidRPr="00372E53">
        <w:rPr>
          <w:sz w:val="22"/>
          <w:szCs w:val="22"/>
        </w:rPr>
        <w:t>9.14.</w:t>
      </w:r>
      <w:r w:rsidRPr="0051767C">
        <w:rPr>
          <w:sz w:val="22"/>
          <w:szCs w:val="22"/>
        </w:rPr>
        <w:t xml:space="preserve">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51767C" w:rsidRDefault="006318CF" w:rsidP="00A91FC6">
      <w:pPr>
        <w:jc w:val="both"/>
        <w:rPr>
          <w:sz w:val="22"/>
          <w:szCs w:val="22"/>
        </w:rPr>
      </w:pPr>
    </w:p>
    <w:p w:rsidR="006318CF" w:rsidRPr="00372E53" w:rsidRDefault="006318CF" w:rsidP="00A91FC6">
      <w:pPr>
        <w:jc w:val="both"/>
        <w:rPr>
          <w:sz w:val="22"/>
          <w:szCs w:val="22"/>
        </w:rPr>
      </w:pPr>
      <w:r w:rsidRPr="00372E53">
        <w:rPr>
          <w:sz w:val="22"/>
          <w:szCs w:val="22"/>
        </w:rPr>
        <w:t>9.15. A desistência em apresentar lance implicará exclusão da licitante da etapa de lances e na manutenção do último preço por ela apresentado, para efeito de ordenação das propostas de preços;</w:t>
      </w:r>
    </w:p>
    <w:p w:rsidR="00372E53" w:rsidRPr="00372E53" w:rsidRDefault="00372E53" w:rsidP="00A91FC6">
      <w:pPr>
        <w:jc w:val="both"/>
        <w:rPr>
          <w:sz w:val="22"/>
          <w:szCs w:val="22"/>
        </w:rPr>
      </w:pPr>
    </w:p>
    <w:p w:rsidR="00560294" w:rsidRPr="00E779BB" w:rsidRDefault="00560294" w:rsidP="00560294">
      <w:pPr>
        <w:pStyle w:val="A300573"/>
        <w:tabs>
          <w:tab w:val="left" w:pos="0"/>
        </w:tabs>
        <w:ind w:left="0" w:right="-1" w:firstLine="0"/>
        <w:rPr>
          <w:rFonts w:ascii="Times New Roman" w:hAnsi="Times New Roman"/>
          <w:color w:val="auto"/>
          <w:sz w:val="22"/>
          <w:szCs w:val="22"/>
          <w:u w:val="single"/>
        </w:rPr>
      </w:pPr>
      <w:r w:rsidRPr="00E779BB">
        <w:rPr>
          <w:rFonts w:ascii="Times New Roman" w:hAnsi="Times New Roman"/>
          <w:b/>
          <w:color w:val="auto"/>
          <w:sz w:val="22"/>
          <w:szCs w:val="22"/>
        </w:rPr>
        <w:t>9.16</w:t>
      </w:r>
      <w:r w:rsidRPr="00E779BB">
        <w:rPr>
          <w:rFonts w:ascii="Times New Roman" w:hAnsi="Times New Roman"/>
          <w:color w:val="auto"/>
          <w:sz w:val="22"/>
          <w:szCs w:val="22"/>
        </w:rPr>
        <w:t>. Após o encerramento da etapa de lances, será verificado se há empate entre as licitantes que neste caso, por força</w:t>
      </w:r>
      <w:r w:rsidR="00100405" w:rsidRPr="00E779BB">
        <w:rPr>
          <w:rFonts w:ascii="Times New Roman" w:hAnsi="Times New Roman"/>
          <w:color w:val="auto"/>
          <w:sz w:val="22"/>
          <w:szCs w:val="22"/>
        </w:rPr>
        <w:t xml:space="preserve"> da</w:t>
      </w:r>
      <w:r w:rsidRPr="00E779BB">
        <w:rPr>
          <w:rFonts w:ascii="Times New Roman" w:hAnsi="Times New Roman"/>
          <w:color w:val="auto"/>
          <w:sz w:val="22"/>
          <w:szCs w:val="22"/>
        </w:rPr>
        <w:t xml:space="preserve"> aplicação da exclusividade obrigatoriamente se enquadram como Microempresa – ME ou Empresa de Pequeno Porte – EPP, conforme determina o </w:t>
      </w:r>
      <w:r w:rsidRPr="00E779BB">
        <w:rPr>
          <w:rFonts w:ascii="Times New Roman" w:hAnsi="Times New Roman"/>
          <w:b/>
          <w:color w:val="auto"/>
          <w:sz w:val="22"/>
          <w:szCs w:val="22"/>
        </w:rPr>
        <w:t>Decreto Estadual 21.675/201</w:t>
      </w:r>
      <w:r w:rsidR="00103A2C" w:rsidRPr="00E779BB">
        <w:rPr>
          <w:rFonts w:ascii="Times New Roman" w:hAnsi="Times New Roman"/>
          <w:color w:val="auto"/>
          <w:sz w:val="22"/>
          <w:szCs w:val="22"/>
        </w:rPr>
        <w:t>7</w:t>
      </w:r>
      <w:r w:rsidRPr="00E779BB">
        <w:rPr>
          <w:rFonts w:ascii="Times New Roman" w:hAnsi="Times New Roman"/>
          <w:color w:val="auto"/>
          <w:sz w:val="22"/>
          <w:szCs w:val="22"/>
        </w:rPr>
        <w:t xml:space="preserve">, </w:t>
      </w:r>
      <w:r w:rsidRPr="00E779BB">
        <w:rPr>
          <w:rFonts w:ascii="Times New Roman" w:hAnsi="Times New Roman"/>
          <w:color w:val="auto"/>
          <w:sz w:val="22"/>
          <w:szCs w:val="22"/>
          <w:u w:val="single"/>
        </w:rPr>
        <w:t>CONTROLADO SOMENTE PELO SISTEMA COMPRASNET;</w:t>
      </w:r>
    </w:p>
    <w:p w:rsidR="00560294" w:rsidRPr="00E779BB" w:rsidRDefault="00560294" w:rsidP="00560294">
      <w:pPr>
        <w:rPr>
          <w:b/>
          <w:sz w:val="22"/>
          <w:szCs w:val="22"/>
        </w:rPr>
      </w:pPr>
    </w:p>
    <w:p w:rsidR="00560294" w:rsidRPr="00E779BB" w:rsidRDefault="00560294" w:rsidP="00560294">
      <w:pPr>
        <w:pStyle w:val="Estilo7"/>
        <w:ind w:left="0"/>
        <w:rPr>
          <w:sz w:val="22"/>
          <w:szCs w:val="22"/>
        </w:rPr>
      </w:pPr>
      <w:r w:rsidRPr="00E779BB">
        <w:rPr>
          <w:b/>
          <w:sz w:val="22"/>
          <w:szCs w:val="22"/>
        </w:rPr>
        <w:t>9.17</w:t>
      </w:r>
      <w:r w:rsidRPr="00E779BB">
        <w:rPr>
          <w:sz w:val="22"/>
          <w:szCs w:val="22"/>
        </w:rPr>
        <w:t>. Entende-se como empate àquelas situações em que as propostas apresentadas pelas microempresas e empresas de pequeno porte sejam iguais depois de encerrada a etapa de lances;</w:t>
      </w:r>
    </w:p>
    <w:p w:rsidR="00560294" w:rsidRPr="00E779BB" w:rsidRDefault="00560294" w:rsidP="00560294">
      <w:pPr>
        <w:pStyle w:val="Estilo7"/>
        <w:ind w:left="0"/>
        <w:rPr>
          <w:sz w:val="22"/>
          <w:szCs w:val="22"/>
        </w:rPr>
      </w:pPr>
    </w:p>
    <w:p w:rsidR="00BB2E1D" w:rsidRPr="00E779BB" w:rsidRDefault="00560294" w:rsidP="00603F2E">
      <w:pPr>
        <w:pStyle w:val="Estilo7"/>
        <w:ind w:left="0"/>
        <w:rPr>
          <w:sz w:val="22"/>
          <w:szCs w:val="22"/>
        </w:rPr>
      </w:pPr>
      <w:r w:rsidRPr="00E779BB">
        <w:rPr>
          <w:b/>
          <w:sz w:val="22"/>
          <w:szCs w:val="22"/>
        </w:rPr>
        <w:t>9.18</w:t>
      </w:r>
      <w:r w:rsidRPr="00E779BB">
        <w:rPr>
          <w:sz w:val="22"/>
          <w:szCs w:val="22"/>
        </w:rPr>
        <w:t>.</w:t>
      </w:r>
      <w:r w:rsidR="00382C7B" w:rsidRPr="00E779BB">
        <w:rPr>
          <w:sz w:val="22"/>
          <w:szCs w:val="22"/>
        </w:rPr>
        <w:t xml:space="preserve"> </w:t>
      </w:r>
      <w:r w:rsidRPr="00E779BB">
        <w:rPr>
          <w:sz w:val="22"/>
          <w:szCs w:val="22"/>
        </w:rPr>
        <w:t>No caso de</w:t>
      </w:r>
      <w:r w:rsidR="00BB24B3" w:rsidRPr="00E779BB">
        <w:rPr>
          <w:sz w:val="22"/>
          <w:szCs w:val="22"/>
        </w:rPr>
        <w:t xml:space="preserve"> empate</w:t>
      </w:r>
      <w:r w:rsidR="00BB24B3" w:rsidRPr="00E779BB">
        <w:rPr>
          <w:b/>
          <w:sz w:val="22"/>
          <w:szCs w:val="22"/>
        </w:rPr>
        <w:t>,</w:t>
      </w:r>
      <w:r w:rsidRPr="00E779BB">
        <w:rPr>
          <w:sz w:val="22"/>
          <w:szCs w:val="22"/>
        </w:rPr>
        <w:t xml:space="preserve"> será concedida prioridade de contratação de microempresas e empresas de pequeno porte sediadas </w:t>
      </w:r>
      <w:r w:rsidRPr="00E779BB">
        <w:rPr>
          <w:b/>
          <w:sz w:val="22"/>
          <w:szCs w:val="22"/>
        </w:rPr>
        <w:t>local ou regionalmente</w:t>
      </w:r>
      <w:r w:rsidRPr="00E779BB">
        <w:rPr>
          <w:sz w:val="22"/>
          <w:szCs w:val="22"/>
        </w:rPr>
        <w:t xml:space="preserve">, até o limite de 10% (dez por cento) do melhor preço válido, </w:t>
      </w:r>
      <w:r w:rsidRPr="00E779BB">
        <w:rPr>
          <w:b/>
          <w:sz w:val="22"/>
          <w:szCs w:val="22"/>
        </w:rPr>
        <w:t>nos termos previstos</w:t>
      </w:r>
      <w:r w:rsidRPr="00E779BB">
        <w:rPr>
          <w:sz w:val="22"/>
          <w:szCs w:val="22"/>
        </w:rPr>
        <w:t xml:space="preserve"> </w:t>
      </w:r>
      <w:r w:rsidRPr="00E779BB">
        <w:rPr>
          <w:b/>
          <w:sz w:val="22"/>
          <w:szCs w:val="22"/>
        </w:rPr>
        <w:t xml:space="preserve">no </w:t>
      </w:r>
      <w:r w:rsidRPr="00E779BB">
        <w:rPr>
          <w:b/>
          <w:sz w:val="22"/>
          <w:szCs w:val="22"/>
          <w:u w:val="single"/>
        </w:rPr>
        <w:t>Decreto Estadual nº 21.675/2017</w:t>
      </w:r>
      <w:r w:rsidR="00603F2E" w:rsidRPr="00E779BB">
        <w:rPr>
          <w:sz w:val="22"/>
          <w:szCs w:val="22"/>
        </w:rPr>
        <w:t>, nos seguintes termos:</w:t>
      </w:r>
    </w:p>
    <w:p w:rsidR="00603F2E" w:rsidRPr="00E779BB" w:rsidRDefault="00603F2E" w:rsidP="00603F2E">
      <w:pPr>
        <w:pStyle w:val="Estilo7"/>
        <w:ind w:left="0"/>
        <w:rPr>
          <w:sz w:val="22"/>
          <w:szCs w:val="22"/>
        </w:rPr>
      </w:pPr>
    </w:p>
    <w:p w:rsidR="00E779BB" w:rsidRPr="00E779BB" w:rsidRDefault="000E2077" w:rsidP="00BB2E1D">
      <w:pPr>
        <w:pStyle w:val="Estilo7"/>
        <w:ind w:left="0"/>
        <w:rPr>
          <w:sz w:val="22"/>
          <w:szCs w:val="22"/>
          <w:shd w:val="clear" w:color="auto" w:fill="FFFFFF"/>
        </w:rPr>
      </w:pPr>
      <w:r w:rsidRPr="00E779BB">
        <w:rPr>
          <w:sz w:val="22"/>
          <w:szCs w:val="22"/>
          <w:shd w:val="clear" w:color="auto" w:fill="FFFFFF"/>
        </w:rPr>
        <w:t xml:space="preserve">a) aplica-se o disposto neste </w:t>
      </w:r>
      <w:r w:rsidR="00603F2E" w:rsidRPr="00E779BB">
        <w:rPr>
          <w:sz w:val="22"/>
          <w:szCs w:val="22"/>
          <w:shd w:val="clear" w:color="auto" w:fill="FFFFFF"/>
        </w:rPr>
        <w:t>subitem</w:t>
      </w:r>
      <w:r w:rsidRPr="00E779BB">
        <w:rPr>
          <w:sz w:val="22"/>
          <w:szCs w:val="22"/>
          <w:shd w:val="clear" w:color="auto" w:fill="FFFFFF"/>
        </w:rPr>
        <w:t xml:space="preserve"> nas situações em que as ofertas apresentadas pelas microempresas e empresas de pequeno porte sediadas local ou regionalmente sejam iguais ou até 10% (dez por cento) superior ao menor preço;</w:t>
      </w:r>
    </w:p>
    <w:p w:rsidR="00E779BB" w:rsidRPr="00E779BB" w:rsidRDefault="000E2077" w:rsidP="00BB2E1D">
      <w:pPr>
        <w:pStyle w:val="Estilo7"/>
        <w:ind w:left="0"/>
        <w:rPr>
          <w:sz w:val="22"/>
          <w:szCs w:val="22"/>
          <w:shd w:val="clear" w:color="auto" w:fill="FFFFFF"/>
        </w:rPr>
      </w:pPr>
      <w:r w:rsidRPr="00E779BB">
        <w:rPr>
          <w:sz w:val="22"/>
          <w:szCs w:val="22"/>
        </w:rPr>
        <w:br/>
      </w:r>
      <w:r w:rsidRPr="00E779BB">
        <w:rPr>
          <w:sz w:val="22"/>
          <w:szCs w:val="22"/>
          <w:shd w:val="clear" w:color="auto" w:fill="FFFFFF"/>
        </w:rPr>
        <w:t>b) a microempresa ou a empresa de pequeno porte sediada local ou regionalmente melhor classificada poderá apresentar proposta de preço inferior àquela considerada vencedora da licitação, situação em que será adjudicado o objeto em seu favor;</w:t>
      </w:r>
    </w:p>
    <w:p w:rsidR="000E2077" w:rsidRPr="00E779BB" w:rsidRDefault="000E2077" w:rsidP="00BB2E1D">
      <w:pPr>
        <w:pStyle w:val="Estilo7"/>
        <w:ind w:left="0"/>
        <w:rPr>
          <w:sz w:val="22"/>
          <w:szCs w:val="22"/>
        </w:rPr>
      </w:pPr>
      <w:r w:rsidRPr="00E779BB">
        <w:rPr>
          <w:sz w:val="22"/>
          <w:szCs w:val="22"/>
        </w:rPr>
        <w:br/>
      </w:r>
      <w:r w:rsidRPr="00E779BB">
        <w:rPr>
          <w:sz w:val="22"/>
          <w:szCs w:val="22"/>
          <w:shd w:val="clear" w:color="auto" w:fill="FFFFFF"/>
        </w:rPr>
        <w:t>c) na hipótese da não contratação da microempresa ou da empresa de pequeno porte sediada local ou regionalmente com base na alínea "b", serão convocadas as remanescentes que porventura se enquadrem na situação da alínea "a", na ordem classificatória, para o exercício do mesmo direito;</w:t>
      </w:r>
    </w:p>
    <w:p w:rsidR="00E779BB" w:rsidRPr="00E779BB" w:rsidRDefault="000E2077" w:rsidP="0003578E">
      <w:pPr>
        <w:pStyle w:val="BodyText21"/>
        <w:tabs>
          <w:tab w:val="left" w:pos="709"/>
        </w:tabs>
        <w:snapToGrid/>
        <w:ind w:right="-1"/>
        <w:rPr>
          <w:sz w:val="22"/>
          <w:szCs w:val="22"/>
          <w:shd w:val="clear" w:color="auto" w:fill="FFFFFF"/>
        </w:rPr>
      </w:pPr>
      <w:r w:rsidRPr="00E779BB">
        <w:rPr>
          <w:sz w:val="22"/>
          <w:szCs w:val="22"/>
        </w:rPr>
        <w:br/>
      </w:r>
      <w:r w:rsidRPr="00E779BB">
        <w:rPr>
          <w:sz w:val="22"/>
          <w:szCs w:val="22"/>
          <w:shd w:val="clear" w:color="auto" w:fill="FFFFFF"/>
        </w:rPr>
        <w:t>d) no caso de equivalência dos valores apresentados pelas microempresas e empresas de pequeno porte sediadas local ou regionalmente, será realizado sorteio entre elas para que se identifique aquela que primeiro poderá apresentar melhor oferta;</w:t>
      </w:r>
    </w:p>
    <w:p w:rsidR="000E2077" w:rsidRPr="00E779BB" w:rsidRDefault="000E2077" w:rsidP="0003578E">
      <w:pPr>
        <w:pStyle w:val="BodyText21"/>
        <w:tabs>
          <w:tab w:val="left" w:pos="709"/>
        </w:tabs>
        <w:snapToGrid/>
        <w:ind w:right="-1"/>
        <w:rPr>
          <w:sz w:val="22"/>
          <w:szCs w:val="22"/>
        </w:rPr>
      </w:pPr>
      <w:r w:rsidRPr="00E779BB">
        <w:rPr>
          <w:sz w:val="22"/>
          <w:szCs w:val="22"/>
        </w:rPr>
        <w:br/>
      </w:r>
      <w:r w:rsidR="00603F2E" w:rsidRPr="00E779BB">
        <w:rPr>
          <w:sz w:val="22"/>
          <w:szCs w:val="22"/>
          <w:shd w:val="clear" w:color="auto" w:fill="FFFFFF"/>
        </w:rPr>
        <w:t>e</w:t>
      </w:r>
      <w:r w:rsidRPr="00E779BB">
        <w:rPr>
          <w:sz w:val="22"/>
          <w:szCs w:val="22"/>
          <w:shd w:val="clear" w:color="auto" w:fill="FFFFFF"/>
        </w:rPr>
        <w:t>) quando houver propostas beneficiadas com as margens de preferência para produto nacional em relação ao produto estrangeiro previstas no artigo 3º, da Lei nº 8.666, de 1993, a prioridade de contratação prevista neste artigo será aplicada exclusivamente entre as propostas que fizerem jus às margens de preferência, de acordo com os Decretos de aplicação das margens de preferência, observado o limite de 25% (vinte e cinco por cento) estabelecido pela Lei nº 8.666, de 1993.</w:t>
      </w:r>
    </w:p>
    <w:p w:rsidR="00560294" w:rsidRPr="005B2035" w:rsidRDefault="00560294" w:rsidP="00560294">
      <w:pPr>
        <w:tabs>
          <w:tab w:val="left" w:pos="1590"/>
        </w:tabs>
      </w:pPr>
    </w:p>
    <w:p w:rsidR="007B3B42" w:rsidRPr="00372E53" w:rsidRDefault="007B3B42" w:rsidP="00A91FC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b/>
          <w:sz w:val="22"/>
          <w:szCs w:val="22"/>
        </w:rPr>
      </w:pPr>
      <w:r w:rsidRPr="00372E53">
        <w:rPr>
          <w:b/>
          <w:sz w:val="22"/>
          <w:szCs w:val="22"/>
        </w:rPr>
        <w:t>1</w:t>
      </w:r>
      <w:r w:rsidR="00150F24" w:rsidRPr="00372E53">
        <w:rPr>
          <w:b/>
          <w:sz w:val="22"/>
          <w:szCs w:val="22"/>
        </w:rPr>
        <w:t>0</w:t>
      </w:r>
      <w:r w:rsidRPr="00372E53">
        <w:rPr>
          <w:b/>
          <w:sz w:val="22"/>
          <w:szCs w:val="22"/>
        </w:rPr>
        <w:t xml:space="preserve"> – DA NEGOCIAÇÃO </w:t>
      </w:r>
      <w:r w:rsidR="00353D0D" w:rsidRPr="00372E53">
        <w:rPr>
          <w:b/>
          <w:sz w:val="22"/>
          <w:szCs w:val="22"/>
        </w:rPr>
        <w:t xml:space="preserve">E ATUALIZAÇÃO </w:t>
      </w:r>
      <w:r w:rsidRPr="00372E53">
        <w:rPr>
          <w:b/>
          <w:sz w:val="22"/>
          <w:szCs w:val="22"/>
        </w:rPr>
        <w:t xml:space="preserve">DOS PREÇOS </w:t>
      </w:r>
    </w:p>
    <w:p w:rsidR="005D6576" w:rsidRPr="0051767C" w:rsidRDefault="005D6576" w:rsidP="00A91FC6">
      <w:pPr>
        <w:pStyle w:val="BodyText21"/>
        <w:snapToGrid/>
        <w:rPr>
          <w:b/>
          <w:sz w:val="22"/>
          <w:szCs w:val="22"/>
        </w:rPr>
      </w:pPr>
    </w:p>
    <w:p w:rsidR="00476A51" w:rsidRPr="0051767C" w:rsidRDefault="007B3B42" w:rsidP="00A91FC6">
      <w:pPr>
        <w:jc w:val="both"/>
        <w:rPr>
          <w:b/>
          <w:sz w:val="22"/>
          <w:szCs w:val="22"/>
        </w:rPr>
      </w:pPr>
      <w:r w:rsidRPr="00372E53">
        <w:rPr>
          <w:sz w:val="22"/>
          <w:szCs w:val="22"/>
        </w:rPr>
        <w:t>1</w:t>
      </w:r>
      <w:r w:rsidR="008226AB" w:rsidRPr="00372E53">
        <w:rPr>
          <w:sz w:val="22"/>
          <w:szCs w:val="22"/>
        </w:rPr>
        <w:t>0</w:t>
      </w:r>
      <w:r w:rsidRPr="00372E53">
        <w:rPr>
          <w:sz w:val="22"/>
          <w:szCs w:val="22"/>
        </w:rPr>
        <w:t xml:space="preserve">.1. Após finalização dos lances </w:t>
      </w:r>
      <w:r w:rsidR="00544173" w:rsidRPr="00372E53">
        <w:rPr>
          <w:sz w:val="22"/>
          <w:szCs w:val="22"/>
        </w:rPr>
        <w:t>haverá</w:t>
      </w:r>
      <w:r w:rsidRPr="00372E53">
        <w:rPr>
          <w:sz w:val="22"/>
          <w:szCs w:val="22"/>
        </w:rPr>
        <w:t xml:space="preserve"> negociações </w:t>
      </w:r>
      <w:r w:rsidR="004152D5" w:rsidRPr="00372E53">
        <w:rPr>
          <w:sz w:val="22"/>
          <w:szCs w:val="22"/>
        </w:rPr>
        <w:t xml:space="preserve">e atualizações </w:t>
      </w:r>
      <w:r w:rsidR="001B2A39" w:rsidRPr="00372E53">
        <w:rPr>
          <w:sz w:val="22"/>
          <w:szCs w:val="22"/>
        </w:rPr>
        <w:t>d</w:t>
      </w:r>
      <w:r w:rsidR="004152D5" w:rsidRPr="00372E53">
        <w:rPr>
          <w:sz w:val="22"/>
          <w:szCs w:val="22"/>
        </w:rPr>
        <w:t>os</w:t>
      </w:r>
      <w:r w:rsidR="001B2A39" w:rsidRPr="00372E53">
        <w:rPr>
          <w:sz w:val="22"/>
          <w:szCs w:val="22"/>
        </w:rPr>
        <w:t xml:space="preserve"> preços </w:t>
      </w:r>
      <w:r w:rsidR="00826A61" w:rsidRPr="00372E53">
        <w:rPr>
          <w:sz w:val="22"/>
          <w:szCs w:val="22"/>
        </w:rPr>
        <w:t>por meio</w:t>
      </w:r>
      <w:r w:rsidR="001B2A39" w:rsidRPr="00372E53">
        <w:rPr>
          <w:sz w:val="22"/>
          <w:szCs w:val="22"/>
        </w:rPr>
        <w:t xml:space="preserve"> do CHAT</w:t>
      </w:r>
      <w:r w:rsidR="001B2A39" w:rsidRPr="0051767C">
        <w:rPr>
          <w:sz w:val="22"/>
          <w:szCs w:val="22"/>
        </w:rPr>
        <w:t xml:space="preserve"> MENSAGEM</w:t>
      </w:r>
      <w:r w:rsidR="001114B6" w:rsidRPr="0051767C">
        <w:rPr>
          <w:sz w:val="22"/>
          <w:szCs w:val="22"/>
        </w:rPr>
        <w:t xml:space="preserve"> do s</w:t>
      </w:r>
      <w:r w:rsidRPr="0051767C">
        <w:rPr>
          <w:sz w:val="22"/>
          <w:szCs w:val="22"/>
        </w:rPr>
        <w:t>istema</w:t>
      </w:r>
      <w:r w:rsidR="001114B6" w:rsidRPr="0051767C">
        <w:rPr>
          <w:sz w:val="22"/>
          <w:szCs w:val="22"/>
        </w:rPr>
        <w:t xml:space="preserve"> </w:t>
      </w:r>
      <w:proofErr w:type="spellStart"/>
      <w:r w:rsidR="00AD3BB8" w:rsidRPr="0051767C">
        <w:rPr>
          <w:sz w:val="22"/>
          <w:szCs w:val="22"/>
        </w:rPr>
        <w:t>Comprasnet</w:t>
      </w:r>
      <w:proofErr w:type="spellEnd"/>
      <w:r w:rsidR="001B2A39" w:rsidRPr="0051767C">
        <w:rPr>
          <w:sz w:val="22"/>
          <w:szCs w:val="22"/>
        </w:rPr>
        <w:t xml:space="preserve">, </w:t>
      </w:r>
      <w:r w:rsidR="00476A51" w:rsidRPr="0051767C">
        <w:rPr>
          <w:sz w:val="22"/>
          <w:szCs w:val="22"/>
        </w:rPr>
        <w:t xml:space="preserve">devendo </w:t>
      </w:r>
      <w:proofErr w:type="gramStart"/>
      <w:r w:rsidR="00CC6C59">
        <w:rPr>
          <w:sz w:val="22"/>
          <w:szCs w:val="22"/>
        </w:rPr>
        <w:t>o(</w:t>
      </w:r>
      <w:proofErr w:type="gramEnd"/>
      <w:r w:rsidR="00CC6C59">
        <w:rPr>
          <w:sz w:val="22"/>
          <w:szCs w:val="22"/>
        </w:rPr>
        <w:t>a) Pregoeiro(a)</w:t>
      </w:r>
      <w:r w:rsidR="00476A51" w:rsidRPr="0051767C">
        <w:rPr>
          <w:sz w:val="22"/>
          <w:szCs w:val="22"/>
        </w:rPr>
        <w:t xml:space="preserve"> </w:t>
      </w:r>
      <w:r w:rsidR="001B2A39" w:rsidRPr="0051767C">
        <w:rPr>
          <w:sz w:val="22"/>
          <w:szCs w:val="22"/>
        </w:rPr>
        <w:t>examinar</w:t>
      </w:r>
      <w:r w:rsidR="00476A51" w:rsidRPr="0051767C">
        <w:rPr>
          <w:sz w:val="22"/>
          <w:szCs w:val="22"/>
        </w:rPr>
        <w:t xml:space="preserve"> a compatibilidade do</w:t>
      </w:r>
      <w:r w:rsidR="001B2A39" w:rsidRPr="0051767C">
        <w:rPr>
          <w:sz w:val="22"/>
          <w:szCs w:val="22"/>
        </w:rPr>
        <w:t>s</w:t>
      </w:r>
      <w:r w:rsidR="00476A51" w:rsidRPr="0051767C">
        <w:rPr>
          <w:sz w:val="22"/>
          <w:szCs w:val="22"/>
        </w:rPr>
        <w:t xml:space="preserve"> preço</w:t>
      </w:r>
      <w:r w:rsidR="001B2A39" w:rsidRPr="0051767C">
        <w:rPr>
          <w:sz w:val="22"/>
          <w:szCs w:val="22"/>
        </w:rPr>
        <w:t>s</w:t>
      </w:r>
      <w:r w:rsidR="00476A51" w:rsidRPr="0051767C">
        <w:rPr>
          <w:sz w:val="22"/>
          <w:szCs w:val="22"/>
        </w:rPr>
        <w:t xml:space="preserve"> em relação ao estimado para contratação, </w:t>
      </w:r>
      <w:r w:rsidR="00476A51" w:rsidRPr="0051767C">
        <w:rPr>
          <w:b/>
          <w:sz w:val="22"/>
          <w:szCs w:val="22"/>
          <w:u w:val="single"/>
        </w:rPr>
        <w:t xml:space="preserve">apurado pelo Setor de Pesquisa e Cotação de </w:t>
      </w:r>
      <w:r w:rsidR="00476A51" w:rsidRPr="0051767C">
        <w:rPr>
          <w:b/>
          <w:sz w:val="22"/>
          <w:szCs w:val="22"/>
          <w:u w:val="single"/>
        </w:rPr>
        <w:lastRenderedPageBreak/>
        <w:t>Preços da SUPEL/RO</w:t>
      </w:r>
      <w:r w:rsidR="004152D5" w:rsidRPr="0051767C">
        <w:rPr>
          <w:b/>
          <w:sz w:val="22"/>
          <w:szCs w:val="22"/>
          <w:u w:val="single"/>
        </w:rPr>
        <w:t>, bem como, se o valor unitário e total encontram-se com no máximo 02 (duas) casas decimais;</w:t>
      </w:r>
    </w:p>
    <w:p w:rsidR="00476A51" w:rsidRPr="0051767C" w:rsidRDefault="00476A51" w:rsidP="00A91FC6">
      <w:pPr>
        <w:pStyle w:val="NormalWeb"/>
        <w:spacing w:before="0" w:after="0"/>
        <w:jc w:val="both"/>
        <w:rPr>
          <w:sz w:val="22"/>
          <w:szCs w:val="22"/>
        </w:rPr>
      </w:pPr>
    </w:p>
    <w:p w:rsidR="00EC0370" w:rsidRDefault="00EC0370" w:rsidP="00A91FC6">
      <w:pPr>
        <w:pStyle w:val="NormalWeb"/>
        <w:spacing w:before="0" w:after="0"/>
        <w:jc w:val="both"/>
        <w:rPr>
          <w:sz w:val="22"/>
          <w:szCs w:val="22"/>
          <w:u w:val="single"/>
        </w:rPr>
      </w:pPr>
      <w:r w:rsidRPr="00544173">
        <w:rPr>
          <w:sz w:val="22"/>
          <w:szCs w:val="22"/>
          <w:u w:val="single"/>
        </w:rPr>
        <w:t xml:space="preserve">10.1.1. </w:t>
      </w:r>
      <w:proofErr w:type="gramStart"/>
      <w:r w:rsidR="00CC6C59">
        <w:rPr>
          <w:sz w:val="22"/>
          <w:szCs w:val="22"/>
          <w:u w:val="single"/>
        </w:rPr>
        <w:t>O(</w:t>
      </w:r>
      <w:proofErr w:type="gramEnd"/>
      <w:r w:rsidR="00CC6C59">
        <w:rPr>
          <w:sz w:val="22"/>
          <w:szCs w:val="22"/>
          <w:u w:val="single"/>
        </w:rPr>
        <w:t>a) Pregoeiro(a)</w:t>
      </w:r>
      <w:r w:rsidRPr="00544173">
        <w:rPr>
          <w:sz w:val="22"/>
          <w:szCs w:val="22"/>
          <w:u w:val="single"/>
        </w:rPr>
        <w:t xml:space="preserve"> não aceitará e não adjudicará o item cujo preço seja superior ao estimado (valor de mercado) para a contratação, apurado pelo Setor de Pesquisa e Cotação de Preços da SUPEL/RO. </w:t>
      </w:r>
    </w:p>
    <w:p w:rsidR="00C8339E" w:rsidRDefault="00C8339E" w:rsidP="00A91FC6">
      <w:pPr>
        <w:pStyle w:val="NormalWeb"/>
        <w:spacing w:before="0" w:after="0"/>
        <w:jc w:val="both"/>
        <w:rPr>
          <w:sz w:val="22"/>
          <w:szCs w:val="22"/>
          <w:u w:val="single"/>
        </w:rPr>
      </w:pPr>
    </w:p>
    <w:p w:rsidR="00282CD2" w:rsidRDefault="00F812EB" w:rsidP="00A91FC6">
      <w:pPr>
        <w:pStyle w:val="BodyText21"/>
        <w:tabs>
          <w:tab w:val="left" w:pos="567"/>
        </w:tabs>
        <w:snapToGrid/>
        <w:rPr>
          <w:color w:val="000000"/>
          <w:spacing w:val="2"/>
          <w:sz w:val="22"/>
          <w:szCs w:val="22"/>
          <w:u w:val="single"/>
        </w:rPr>
      </w:pPr>
      <w:r w:rsidRPr="00344734">
        <w:rPr>
          <w:sz w:val="22"/>
          <w:szCs w:val="22"/>
          <w:u w:val="single"/>
        </w:rPr>
        <w:t xml:space="preserve">10.1.2. Serão aceitos somente </w:t>
      </w:r>
      <w:r w:rsidR="009858D6" w:rsidRPr="00344734">
        <w:rPr>
          <w:sz w:val="22"/>
          <w:szCs w:val="22"/>
          <w:u w:val="single"/>
        </w:rPr>
        <w:t>preços</w:t>
      </w:r>
      <w:r w:rsidRPr="00344734">
        <w:rPr>
          <w:sz w:val="22"/>
          <w:szCs w:val="22"/>
          <w:u w:val="single"/>
        </w:rPr>
        <w:t xml:space="preserve"> em moeda corrente nacional (R$), com VALORES UNITÁRIOS E </w:t>
      </w:r>
      <w:r w:rsidRPr="00C576E8">
        <w:rPr>
          <w:sz w:val="22"/>
          <w:szCs w:val="22"/>
          <w:u w:val="single"/>
        </w:rPr>
        <w:t>TOTAIS com no máximo 02 (duas) casas decimais, considerando as quantidades constantes no ANEXO I – TERMO DE REFERÊNCIA.</w:t>
      </w:r>
      <w:r w:rsidRPr="00344734">
        <w:rPr>
          <w:sz w:val="22"/>
          <w:szCs w:val="22"/>
          <w:u w:val="single"/>
        </w:rPr>
        <w:t xml:space="preserve"> </w:t>
      </w:r>
      <w:r w:rsidRPr="00344734">
        <w:rPr>
          <w:color w:val="000000"/>
          <w:spacing w:val="2"/>
          <w:sz w:val="22"/>
          <w:szCs w:val="22"/>
          <w:u w:val="single"/>
        </w:rPr>
        <w:t xml:space="preserve">Caso seja encerrada a fase de lances, e a licitante divergir com o exigido, </w:t>
      </w:r>
      <w:proofErr w:type="gramStart"/>
      <w:r w:rsidR="00CC6C59">
        <w:rPr>
          <w:color w:val="000000"/>
          <w:spacing w:val="2"/>
          <w:sz w:val="22"/>
          <w:szCs w:val="22"/>
          <w:u w:val="single"/>
        </w:rPr>
        <w:t>o(</w:t>
      </w:r>
      <w:proofErr w:type="gramEnd"/>
      <w:r w:rsidR="00CC6C59">
        <w:rPr>
          <w:color w:val="000000"/>
          <w:spacing w:val="2"/>
          <w:sz w:val="22"/>
          <w:szCs w:val="22"/>
          <w:u w:val="single"/>
        </w:rPr>
        <w:t>a) Pregoeiro(a)</w:t>
      </w:r>
      <w:r w:rsidRPr="00344734">
        <w:rPr>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266652" w:rsidRPr="00344734" w:rsidRDefault="00266652" w:rsidP="00A91FC6">
      <w:pPr>
        <w:pStyle w:val="BodyText21"/>
        <w:tabs>
          <w:tab w:val="left" w:pos="567"/>
        </w:tabs>
        <w:snapToGrid/>
        <w:rPr>
          <w:color w:val="000000"/>
          <w:spacing w:val="2"/>
          <w:sz w:val="22"/>
          <w:szCs w:val="22"/>
          <w:u w:val="single"/>
        </w:rPr>
      </w:pPr>
    </w:p>
    <w:p w:rsidR="001B2A39" w:rsidRPr="00372E53" w:rsidRDefault="001B2A39"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372E53">
        <w:rPr>
          <w:b/>
          <w:bCs/>
          <w:sz w:val="22"/>
          <w:szCs w:val="22"/>
        </w:rPr>
        <w:t>1</w:t>
      </w:r>
      <w:r w:rsidR="00322E81" w:rsidRPr="00372E53">
        <w:rPr>
          <w:b/>
          <w:bCs/>
          <w:sz w:val="22"/>
          <w:szCs w:val="22"/>
        </w:rPr>
        <w:t>1</w:t>
      </w:r>
      <w:r w:rsidRPr="00372E53">
        <w:rPr>
          <w:b/>
          <w:bCs/>
          <w:sz w:val="22"/>
          <w:szCs w:val="22"/>
        </w:rPr>
        <w:t xml:space="preserve"> – D</w:t>
      </w:r>
      <w:r w:rsidR="00792AF0" w:rsidRPr="00372E53">
        <w:rPr>
          <w:b/>
          <w:bCs/>
          <w:sz w:val="22"/>
          <w:szCs w:val="22"/>
        </w:rPr>
        <w:t>A</w:t>
      </w:r>
      <w:r w:rsidRPr="00372E53">
        <w:rPr>
          <w:b/>
          <w:bCs/>
          <w:sz w:val="22"/>
          <w:szCs w:val="22"/>
        </w:rPr>
        <w:t xml:space="preserve"> ACEITAÇÃO DA PROPOSTA DE PREÇOS</w:t>
      </w:r>
    </w:p>
    <w:p w:rsidR="001B2A39" w:rsidRPr="00372E53" w:rsidRDefault="001B2A39" w:rsidP="00A91FC6">
      <w:pPr>
        <w:pStyle w:val="NormalWeb"/>
        <w:spacing w:before="0" w:after="0"/>
        <w:jc w:val="both"/>
        <w:rPr>
          <w:sz w:val="22"/>
          <w:szCs w:val="22"/>
        </w:rPr>
      </w:pPr>
    </w:p>
    <w:p w:rsidR="00322E81" w:rsidRPr="00372E53" w:rsidRDefault="001B2A39" w:rsidP="00A91FC6">
      <w:pPr>
        <w:jc w:val="both"/>
        <w:rPr>
          <w:sz w:val="22"/>
          <w:szCs w:val="22"/>
        </w:rPr>
      </w:pPr>
      <w:r w:rsidRPr="00372E53">
        <w:rPr>
          <w:sz w:val="22"/>
          <w:szCs w:val="22"/>
        </w:rPr>
        <w:t>1</w:t>
      </w:r>
      <w:r w:rsidR="00322E81" w:rsidRPr="00372E53">
        <w:rPr>
          <w:sz w:val="22"/>
          <w:szCs w:val="22"/>
        </w:rPr>
        <w:t>1</w:t>
      </w:r>
      <w:r w:rsidRPr="00372E53">
        <w:rPr>
          <w:sz w:val="22"/>
          <w:szCs w:val="22"/>
        </w:rPr>
        <w:t xml:space="preserve">.1. Cumpridas as etapas anteriores, </w:t>
      </w:r>
      <w:proofErr w:type="gramStart"/>
      <w:r w:rsidR="00CC6C59">
        <w:rPr>
          <w:sz w:val="22"/>
          <w:szCs w:val="22"/>
        </w:rPr>
        <w:t>o(</w:t>
      </w:r>
      <w:proofErr w:type="gramEnd"/>
      <w:r w:rsidR="00CC6C59">
        <w:rPr>
          <w:sz w:val="22"/>
          <w:szCs w:val="22"/>
        </w:rPr>
        <w:t>a) Pregoeiro(a)</w:t>
      </w:r>
      <w:r w:rsidRPr="00372E53">
        <w:rPr>
          <w:sz w:val="22"/>
          <w:szCs w:val="22"/>
        </w:rPr>
        <w:t xml:space="preserve"> verificará a aceitação da licitante conforme disposições contidas no presente Edital.</w:t>
      </w:r>
    </w:p>
    <w:p w:rsidR="008A5377" w:rsidRPr="00372E53" w:rsidRDefault="008A5377" w:rsidP="00A91FC6">
      <w:pPr>
        <w:jc w:val="both"/>
        <w:rPr>
          <w:sz w:val="22"/>
          <w:szCs w:val="22"/>
        </w:rPr>
      </w:pPr>
    </w:p>
    <w:p w:rsidR="00B65105" w:rsidRDefault="00322E81" w:rsidP="00A91FC6">
      <w:pPr>
        <w:pStyle w:val="P30"/>
        <w:snapToGrid/>
        <w:rPr>
          <w:b w:val="0"/>
          <w:bCs/>
          <w:sz w:val="22"/>
          <w:szCs w:val="22"/>
        </w:rPr>
      </w:pPr>
      <w:r w:rsidRPr="00372E53">
        <w:rPr>
          <w:b w:val="0"/>
          <w:bCs/>
          <w:sz w:val="22"/>
          <w:szCs w:val="22"/>
        </w:rPr>
        <w:t>11</w:t>
      </w:r>
      <w:r w:rsidR="00B65105" w:rsidRPr="00372E53">
        <w:rPr>
          <w:b w:val="0"/>
          <w:bCs/>
          <w:sz w:val="22"/>
          <w:szCs w:val="22"/>
        </w:rPr>
        <w:t>.1.1.</w:t>
      </w:r>
      <w:r w:rsidR="00B65105" w:rsidRPr="0051767C">
        <w:rPr>
          <w:b w:val="0"/>
          <w:bCs/>
          <w:sz w:val="22"/>
          <w:szCs w:val="22"/>
        </w:rPr>
        <w:t xml:space="preserve"> Toda e qualquer informação, referente ao certame licitatório, será transmitida </w:t>
      </w:r>
      <w:proofErr w:type="gramStart"/>
      <w:r w:rsidR="005D2E87">
        <w:rPr>
          <w:b w:val="0"/>
          <w:bCs/>
          <w:sz w:val="22"/>
          <w:szCs w:val="22"/>
        </w:rPr>
        <w:t>pel</w:t>
      </w:r>
      <w:r w:rsidR="00CC6C59">
        <w:rPr>
          <w:b w:val="0"/>
          <w:bCs/>
          <w:sz w:val="22"/>
          <w:szCs w:val="22"/>
        </w:rPr>
        <w:t>o(</w:t>
      </w:r>
      <w:proofErr w:type="gramEnd"/>
      <w:r w:rsidR="00CC6C59">
        <w:rPr>
          <w:b w:val="0"/>
          <w:bCs/>
          <w:sz w:val="22"/>
          <w:szCs w:val="22"/>
        </w:rPr>
        <w:t>a) Pregoeiro(a)</w:t>
      </w:r>
      <w:r w:rsidR="00B65105" w:rsidRPr="0051767C">
        <w:rPr>
          <w:b w:val="0"/>
          <w:bCs/>
          <w:sz w:val="22"/>
          <w:szCs w:val="22"/>
        </w:rPr>
        <w:t xml:space="preserve">, </w:t>
      </w:r>
      <w:r w:rsidR="00826A61" w:rsidRPr="0051767C">
        <w:rPr>
          <w:b w:val="0"/>
          <w:bCs/>
          <w:sz w:val="22"/>
          <w:szCs w:val="22"/>
        </w:rPr>
        <w:t>por meio</w:t>
      </w:r>
      <w:r w:rsidR="00B65105" w:rsidRPr="0051767C">
        <w:rPr>
          <w:b w:val="0"/>
          <w:bCs/>
          <w:sz w:val="22"/>
          <w:szCs w:val="22"/>
        </w:rPr>
        <w:t xml:space="preserve"> do CHAT MENSAGEM;</w:t>
      </w:r>
    </w:p>
    <w:p w:rsidR="00CF2DA6" w:rsidRPr="0051767C" w:rsidRDefault="00CF2DA6" w:rsidP="00A91FC6">
      <w:pPr>
        <w:pStyle w:val="P30"/>
        <w:snapToGrid/>
        <w:rPr>
          <w:b w:val="0"/>
          <w:bCs/>
          <w:sz w:val="22"/>
          <w:szCs w:val="22"/>
        </w:rPr>
      </w:pPr>
    </w:p>
    <w:p w:rsidR="001B2A39" w:rsidRDefault="001B2A39" w:rsidP="00A91FC6">
      <w:pPr>
        <w:pStyle w:val="NormalWeb"/>
        <w:spacing w:before="0" w:after="0"/>
        <w:jc w:val="both"/>
        <w:rPr>
          <w:sz w:val="22"/>
          <w:szCs w:val="22"/>
        </w:rPr>
      </w:pPr>
      <w:r w:rsidRPr="00FD05B4">
        <w:rPr>
          <w:sz w:val="22"/>
          <w:szCs w:val="22"/>
        </w:rPr>
        <w:t>1</w:t>
      </w:r>
      <w:r w:rsidR="00322E81" w:rsidRPr="00FD05B4">
        <w:rPr>
          <w:sz w:val="22"/>
          <w:szCs w:val="22"/>
        </w:rPr>
        <w:t>1</w:t>
      </w:r>
      <w:r w:rsidRPr="00FD05B4">
        <w:rPr>
          <w:sz w:val="22"/>
          <w:szCs w:val="22"/>
        </w:rPr>
        <w:t xml:space="preserve">.2. Se a proposta de preços não for aceitável, </w:t>
      </w:r>
      <w:proofErr w:type="gramStart"/>
      <w:r w:rsidR="00CC6C59">
        <w:rPr>
          <w:sz w:val="22"/>
          <w:szCs w:val="22"/>
        </w:rPr>
        <w:t>o(</w:t>
      </w:r>
      <w:proofErr w:type="gramEnd"/>
      <w:r w:rsidR="00CC6C59">
        <w:rPr>
          <w:sz w:val="22"/>
          <w:szCs w:val="22"/>
        </w:rPr>
        <w:t>a) Pregoeiro(a)</w:t>
      </w:r>
      <w:r w:rsidRPr="00FD05B4">
        <w:rPr>
          <w:sz w:val="22"/>
          <w:szCs w:val="22"/>
        </w:rPr>
        <w:t xml:space="preserve"> examinará a proposta de preços </w:t>
      </w:r>
      <w:r w:rsidR="00AD3BB8" w:rsidRPr="00FD05B4">
        <w:rPr>
          <w:sz w:val="22"/>
          <w:szCs w:val="22"/>
        </w:rPr>
        <w:t>subsequente</w:t>
      </w:r>
      <w:r w:rsidRPr="00FD05B4">
        <w:rPr>
          <w:sz w:val="22"/>
          <w:szCs w:val="22"/>
        </w:rPr>
        <w:t xml:space="preserve"> e, assim sucessivamente, na ordem de classificação, até a apuração de uma proposta de preços que atenda ao Edital</w:t>
      </w:r>
      <w:r w:rsidR="00917497" w:rsidRPr="00FD05B4">
        <w:rPr>
          <w:sz w:val="22"/>
          <w:szCs w:val="22"/>
        </w:rPr>
        <w:t>;</w:t>
      </w:r>
    </w:p>
    <w:p w:rsidR="005A530A" w:rsidRDefault="005A530A" w:rsidP="00A91FC6">
      <w:pPr>
        <w:pStyle w:val="NormalWeb"/>
        <w:spacing w:before="0" w:after="0"/>
        <w:jc w:val="both"/>
        <w:rPr>
          <w:sz w:val="22"/>
          <w:szCs w:val="22"/>
        </w:rPr>
      </w:pPr>
    </w:p>
    <w:p w:rsidR="005A530A" w:rsidRPr="00BE45B6" w:rsidRDefault="00E02AF7" w:rsidP="005A530A">
      <w:pPr>
        <w:jc w:val="both"/>
        <w:rPr>
          <w:sz w:val="22"/>
          <w:szCs w:val="22"/>
        </w:rPr>
      </w:pPr>
      <w:r>
        <w:rPr>
          <w:sz w:val="22"/>
          <w:szCs w:val="22"/>
        </w:rPr>
        <w:t>11.2</w:t>
      </w:r>
      <w:r w:rsidR="005A530A" w:rsidRPr="001B6A22">
        <w:rPr>
          <w:sz w:val="22"/>
          <w:szCs w:val="22"/>
        </w:rPr>
        <w:t>.</w:t>
      </w:r>
      <w:r>
        <w:rPr>
          <w:sz w:val="22"/>
          <w:szCs w:val="22"/>
        </w:rPr>
        <w:t>1</w:t>
      </w:r>
      <w:r w:rsidR="005A530A" w:rsidRPr="00BE45B6">
        <w:rPr>
          <w:sz w:val="22"/>
          <w:szCs w:val="22"/>
        </w:rPr>
        <w:t xml:space="preserve"> Constatada a existência de proposta incompatível com o objeto licitado ou manifestadamente inexequível, </w:t>
      </w:r>
      <w:proofErr w:type="gramStart"/>
      <w:r w:rsidR="005A530A">
        <w:rPr>
          <w:sz w:val="22"/>
          <w:szCs w:val="22"/>
        </w:rPr>
        <w:t>o(</w:t>
      </w:r>
      <w:proofErr w:type="gramEnd"/>
      <w:r w:rsidR="005A530A">
        <w:rPr>
          <w:sz w:val="22"/>
          <w:szCs w:val="22"/>
        </w:rPr>
        <w:t>a) Pregoeiro(a)</w:t>
      </w:r>
      <w:r w:rsidR="005A530A" w:rsidRPr="00BE45B6">
        <w:rPr>
          <w:sz w:val="22"/>
          <w:szCs w:val="22"/>
        </w:rPr>
        <w:t xml:space="preserve"> obrigatoriamente justificará, por meio do sistema, e então </w:t>
      </w:r>
      <w:r w:rsidR="005A530A" w:rsidRPr="00BE45B6">
        <w:rPr>
          <w:b/>
          <w:sz w:val="22"/>
          <w:szCs w:val="22"/>
        </w:rPr>
        <w:t>DESCLASSIFICARÁ</w:t>
      </w:r>
      <w:r w:rsidR="005A530A" w:rsidRPr="00BE45B6">
        <w:rPr>
          <w:sz w:val="22"/>
          <w:szCs w:val="22"/>
        </w:rPr>
        <w:t>.</w:t>
      </w:r>
    </w:p>
    <w:p w:rsidR="005A530A" w:rsidRPr="00BE45B6" w:rsidRDefault="005A530A" w:rsidP="005A530A">
      <w:pPr>
        <w:jc w:val="both"/>
        <w:rPr>
          <w:sz w:val="22"/>
          <w:szCs w:val="22"/>
        </w:rPr>
      </w:pPr>
    </w:p>
    <w:p w:rsidR="005A530A" w:rsidRPr="00E02AF7" w:rsidRDefault="005A530A" w:rsidP="005A530A">
      <w:pPr>
        <w:jc w:val="both"/>
        <w:rPr>
          <w:sz w:val="22"/>
          <w:szCs w:val="22"/>
        </w:rPr>
      </w:pPr>
      <w:r w:rsidRPr="00E02AF7">
        <w:rPr>
          <w:sz w:val="22"/>
          <w:szCs w:val="22"/>
        </w:rPr>
        <w:t>11.</w:t>
      </w:r>
      <w:r w:rsidR="00E02AF7" w:rsidRPr="00E02AF7">
        <w:rPr>
          <w:sz w:val="22"/>
          <w:szCs w:val="22"/>
        </w:rPr>
        <w:t>2</w:t>
      </w:r>
      <w:r w:rsidRPr="00E02AF7">
        <w:rPr>
          <w:sz w:val="22"/>
          <w:szCs w:val="22"/>
        </w:rPr>
        <w:t>.1.</w:t>
      </w:r>
      <w:r w:rsidR="00E02AF7" w:rsidRPr="00E02AF7">
        <w:rPr>
          <w:sz w:val="22"/>
          <w:szCs w:val="22"/>
        </w:rPr>
        <w:t>1</w:t>
      </w:r>
      <w:r w:rsidRPr="00E02AF7">
        <w:rPr>
          <w:sz w:val="22"/>
          <w:szCs w:val="22"/>
        </w:rPr>
        <w:t xml:space="preserve"> O proponente que encaminhar o valor inicial de sua proposta manifestadamente inexequível, caso o mesmo não honre a oferta encaminhada, terá sua proposta rejeitada na fase de aceitabilidade.</w:t>
      </w:r>
    </w:p>
    <w:p w:rsidR="005A530A" w:rsidRPr="00E02AF7" w:rsidRDefault="005A530A" w:rsidP="005A530A">
      <w:pPr>
        <w:jc w:val="both"/>
        <w:rPr>
          <w:sz w:val="22"/>
          <w:szCs w:val="22"/>
        </w:rPr>
      </w:pPr>
    </w:p>
    <w:p w:rsidR="005A530A" w:rsidRPr="004E71B1" w:rsidRDefault="00E02AF7" w:rsidP="004E71B1">
      <w:pPr>
        <w:jc w:val="both"/>
        <w:rPr>
          <w:bCs/>
          <w:iCs/>
          <w:sz w:val="22"/>
          <w:szCs w:val="22"/>
        </w:rPr>
      </w:pPr>
      <w:r w:rsidRPr="00E02AF7">
        <w:rPr>
          <w:sz w:val="22"/>
          <w:szCs w:val="22"/>
        </w:rPr>
        <w:t>11.2.1</w:t>
      </w:r>
      <w:r w:rsidR="005A530A" w:rsidRPr="00E02AF7">
        <w:rPr>
          <w:sz w:val="22"/>
          <w:szCs w:val="22"/>
        </w:rPr>
        <w:t>.</w:t>
      </w:r>
      <w:r w:rsidRPr="00E02AF7">
        <w:rPr>
          <w:sz w:val="22"/>
          <w:szCs w:val="22"/>
        </w:rPr>
        <w:t>2</w:t>
      </w:r>
      <w:r w:rsidR="005A530A" w:rsidRPr="00E02AF7">
        <w:rPr>
          <w:sz w:val="22"/>
          <w:szCs w:val="22"/>
        </w:rPr>
        <w:t xml:space="preserve"> </w:t>
      </w:r>
      <w:r w:rsidR="005A530A" w:rsidRPr="00E02AF7">
        <w:rPr>
          <w:bCs/>
          <w:iCs/>
          <w:sz w:val="22"/>
          <w:szCs w:val="22"/>
        </w:rPr>
        <w:t xml:space="preserve">Quando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w:t>
      </w:r>
      <w:r w:rsidR="005A530A" w:rsidRPr="00E02AF7">
        <w:rPr>
          <w:bCs/>
          <w:iCs/>
          <w:color w:val="0000FF"/>
          <w:sz w:val="22"/>
          <w:szCs w:val="22"/>
          <w:u w:val="single"/>
        </w:rPr>
        <w:t xml:space="preserve">§ </w:t>
      </w:r>
      <w:hyperlink r:id="rId32" w:history="1">
        <w:r w:rsidR="005A530A" w:rsidRPr="00E02AF7">
          <w:rPr>
            <w:rStyle w:val="Hyperlink"/>
            <w:bCs/>
            <w:iCs/>
            <w:sz w:val="22"/>
            <w:szCs w:val="22"/>
          </w:rPr>
          <w:t>3° do artigo 43 da Lei Federal n° 8.666/93</w:t>
        </w:r>
      </w:hyperlink>
      <w:r w:rsidR="005A530A" w:rsidRPr="00E02AF7">
        <w:rPr>
          <w:bCs/>
          <w:iCs/>
          <w:sz w:val="22"/>
          <w:szCs w:val="22"/>
        </w:rPr>
        <w:t>.</w:t>
      </w:r>
    </w:p>
    <w:p w:rsidR="00D12FC3" w:rsidRPr="00FD05B4" w:rsidRDefault="00D12FC3" w:rsidP="00A91FC6">
      <w:pPr>
        <w:pStyle w:val="Corpodetexto"/>
        <w:tabs>
          <w:tab w:val="left" w:pos="1985"/>
        </w:tabs>
        <w:rPr>
          <w:sz w:val="22"/>
          <w:szCs w:val="22"/>
        </w:rPr>
      </w:pPr>
    </w:p>
    <w:p w:rsidR="001B2A39" w:rsidRPr="00FD05B4" w:rsidRDefault="001B2A39" w:rsidP="00A91FC6">
      <w:pPr>
        <w:pStyle w:val="Corpodetexto"/>
        <w:tabs>
          <w:tab w:val="left" w:pos="1985"/>
        </w:tabs>
        <w:rPr>
          <w:sz w:val="22"/>
          <w:szCs w:val="22"/>
        </w:rPr>
      </w:pPr>
      <w:r w:rsidRPr="00FD05B4">
        <w:rPr>
          <w:sz w:val="22"/>
          <w:szCs w:val="22"/>
        </w:rPr>
        <w:t>1</w:t>
      </w:r>
      <w:r w:rsidR="00322E81" w:rsidRPr="00FD05B4">
        <w:rPr>
          <w:sz w:val="22"/>
          <w:szCs w:val="22"/>
        </w:rPr>
        <w:t>1</w:t>
      </w:r>
      <w:r w:rsidRPr="00FD05B4">
        <w:rPr>
          <w:sz w:val="22"/>
          <w:szCs w:val="22"/>
        </w:rPr>
        <w:t>.3. Não poderá haver desistência dos lances ofertados, sujeitando-se o proponente desistente às penalid</w:t>
      </w:r>
      <w:r w:rsidR="00917497" w:rsidRPr="00FD05B4">
        <w:rPr>
          <w:sz w:val="22"/>
          <w:szCs w:val="22"/>
        </w:rPr>
        <w:t>ades estabelecidas neste Edital;</w:t>
      </w:r>
    </w:p>
    <w:p w:rsidR="001B2A39" w:rsidRPr="00FD05B4" w:rsidRDefault="001B2A39" w:rsidP="00A91FC6">
      <w:pPr>
        <w:pStyle w:val="NormalWeb"/>
        <w:spacing w:before="0" w:after="0"/>
        <w:jc w:val="both"/>
        <w:rPr>
          <w:sz w:val="22"/>
          <w:szCs w:val="22"/>
        </w:rPr>
      </w:pPr>
    </w:p>
    <w:p w:rsidR="001B2A39" w:rsidRPr="005358A7" w:rsidRDefault="001B2A39" w:rsidP="00A91FC6">
      <w:pPr>
        <w:pStyle w:val="NormalWeb"/>
        <w:spacing w:before="0" w:after="0"/>
        <w:jc w:val="both"/>
        <w:rPr>
          <w:sz w:val="22"/>
          <w:szCs w:val="22"/>
        </w:rPr>
      </w:pPr>
      <w:r w:rsidRPr="004E0333">
        <w:rPr>
          <w:sz w:val="22"/>
          <w:szCs w:val="22"/>
        </w:rPr>
        <w:t>1</w:t>
      </w:r>
      <w:r w:rsidR="00322E81" w:rsidRPr="004E0333">
        <w:rPr>
          <w:sz w:val="22"/>
          <w:szCs w:val="22"/>
        </w:rPr>
        <w:t>1</w:t>
      </w:r>
      <w:r w:rsidRPr="004E0333">
        <w:rPr>
          <w:sz w:val="22"/>
          <w:szCs w:val="22"/>
        </w:rPr>
        <w:t>.</w:t>
      </w:r>
      <w:r w:rsidR="00917497" w:rsidRPr="004E0333">
        <w:rPr>
          <w:sz w:val="22"/>
          <w:szCs w:val="22"/>
        </w:rPr>
        <w:t>4</w:t>
      </w:r>
      <w:r w:rsidR="005358A7" w:rsidRPr="004E0333">
        <w:rPr>
          <w:sz w:val="22"/>
          <w:szCs w:val="22"/>
        </w:rPr>
        <w:t xml:space="preserve">. Se, no curso da licitação, depreender indício de que o levantamento prévio de preços padece de fragilidade, a Pregoeira poderá diligenciar a disparidade dos preços ofertados pelos participantes em razão da estimativa inicial. </w:t>
      </w:r>
    </w:p>
    <w:p w:rsidR="001B2A39" w:rsidRPr="0051767C" w:rsidRDefault="001B2A39" w:rsidP="00A91FC6">
      <w:pPr>
        <w:pStyle w:val="NormalWeb"/>
        <w:spacing w:before="0" w:after="0"/>
        <w:jc w:val="both"/>
        <w:rPr>
          <w:sz w:val="22"/>
          <w:szCs w:val="22"/>
        </w:rPr>
      </w:pPr>
    </w:p>
    <w:p w:rsidR="00ED56E8" w:rsidRPr="00372E53" w:rsidRDefault="006E652A" w:rsidP="00A91FC6">
      <w:pPr>
        <w:autoSpaceDE w:val="0"/>
        <w:autoSpaceDN w:val="0"/>
        <w:adjustRightInd w:val="0"/>
        <w:snapToGrid w:val="0"/>
        <w:jc w:val="both"/>
        <w:rPr>
          <w:bCs/>
          <w:color w:val="0070C0"/>
          <w:spacing w:val="2"/>
          <w:sz w:val="22"/>
          <w:szCs w:val="22"/>
        </w:rPr>
      </w:pPr>
      <w:r w:rsidRPr="00372E53">
        <w:rPr>
          <w:b/>
          <w:color w:val="000000"/>
          <w:spacing w:val="2"/>
          <w:sz w:val="22"/>
          <w:szCs w:val="22"/>
        </w:rPr>
        <w:t xml:space="preserve">11.5. Para </w:t>
      </w:r>
      <w:bookmarkStart w:id="4" w:name="ACEITAÇÃO"/>
      <w:r w:rsidRPr="00372E53">
        <w:rPr>
          <w:b/>
          <w:color w:val="000000"/>
          <w:spacing w:val="2"/>
          <w:sz w:val="22"/>
          <w:szCs w:val="22"/>
        </w:rPr>
        <w:t>ACEITAÇÃO</w:t>
      </w:r>
      <w:bookmarkEnd w:id="4"/>
      <w:r w:rsidRPr="00372E53">
        <w:rPr>
          <w:b/>
          <w:color w:val="000000"/>
          <w:spacing w:val="2"/>
          <w:sz w:val="22"/>
          <w:szCs w:val="22"/>
        </w:rPr>
        <w:t xml:space="preserve"> do valor de menor lance, </w:t>
      </w:r>
      <w:proofErr w:type="gramStart"/>
      <w:r w:rsidR="00CC6C59">
        <w:rPr>
          <w:b/>
          <w:color w:val="000000"/>
          <w:spacing w:val="2"/>
          <w:sz w:val="22"/>
          <w:szCs w:val="22"/>
        </w:rPr>
        <w:t>o(</w:t>
      </w:r>
      <w:proofErr w:type="gramEnd"/>
      <w:r w:rsidR="00CC6C59">
        <w:rPr>
          <w:b/>
          <w:color w:val="000000"/>
          <w:spacing w:val="2"/>
          <w:sz w:val="22"/>
          <w:szCs w:val="22"/>
        </w:rPr>
        <w:t>a) Pregoeiro(a)</w:t>
      </w:r>
      <w:r w:rsidRPr="00372E53">
        <w:rPr>
          <w:b/>
          <w:color w:val="000000"/>
          <w:spacing w:val="2"/>
          <w:sz w:val="22"/>
          <w:szCs w:val="22"/>
        </w:rPr>
        <w:t xml:space="preserve"> e equipe de apoio analisará a conformidade do objeto proposto com o solicitado no Edital.</w:t>
      </w:r>
      <w:r w:rsidR="00ED56E8" w:rsidRPr="00372E53">
        <w:rPr>
          <w:b/>
          <w:color w:val="000000"/>
          <w:spacing w:val="2"/>
          <w:sz w:val="22"/>
          <w:szCs w:val="22"/>
        </w:rPr>
        <w:t xml:space="preserve"> </w:t>
      </w:r>
      <w:r w:rsidR="00ED56E8" w:rsidRPr="00FD05B4">
        <w:rPr>
          <w:color w:val="000000"/>
          <w:spacing w:val="2"/>
          <w:sz w:val="22"/>
          <w:szCs w:val="22"/>
        </w:rPr>
        <w:t xml:space="preserve">Para tanto, </w:t>
      </w:r>
      <w:r w:rsidR="00ED56E8" w:rsidRPr="00FD05B4">
        <w:rPr>
          <w:spacing w:val="2"/>
          <w:sz w:val="22"/>
          <w:szCs w:val="22"/>
        </w:rPr>
        <w:t>a</w:t>
      </w:r>
      <w:r w:rsidRPr="00FD05B4">
        <w:rPr>
          <w:spacing w:val="2"/>
          <w:sz w:val="22"/>
          <w:szCs w:val="22"/>
        </w:rPr>
        <w:t xml:space="preserve">pós a fase de lances, </w:t>
      </w:r>
      <w:proofErr w:type="gramStart"/>
      <w:r w:rsidR="00CC6C59">
        <w:rPr>
          <w:spacing w:val="2"/>
          <w:sz w:val="22"/>
          <w:szCs w:val="22"/>
        </w:rPr>
        <w:t>o(</w:t>
      </w:r>
      <w:proofErr w:type="gramEnd"/>
      <w:r w:rsidR="00CC6C59">
        <w:rPr>
          <w:spacing w:val="2"/>
          <w:sz w:val="22"/>
          <w:szCs w:val="22"/>
        </w:rPr>
        <w:t>a) Pregoeiro(a)</w:t>
      </w:r>
      <w:r w:rsidRPr="00FD05B4">
        <w:rPr>
          <w:spacing w:val="2"/>
          <w:sz w:val="22"/>
          <w:szCs w:val="22"/>
        </w:rPr>
        <w:t>, antes da aceitação do item</w:t>
      </w:r>
      <w:r w:rsidR="006E7C77">
        <w:rPr>
          <w:spacing w:val="2"/>
          <w:sz w:val="22"/>
          <w:szCs w:val="22"/>
        </w:rPr>
        <w:t>,</w:t>
      </w:r>
      <w:r w:rsidRPr="00FD05B4">
        <w:rPr>
          <w:spacing w:val="2"/>
          <w:sz w:val="22"/>
          <w:szCs w:val="22"/>
        </w:rPr>
        <w:t xml:space="preserve"> </w:t>
      </w:r>
      <w:r w:rsidRPr="006E7C77">
        <w:rPr>
          <w:b/>
          <w:bCs/>
          <w:spacing w:val="2"/>
          <w:sz w:val="22"/>
          <w:szCs w:val="22"/>
        </w:rPr>
        <w:t>convocará todas as licitantes</w:t>
      </w:r>
      <w:r w:rsidR="00ED56E8" w:rsidRPr="006E7C77">
        <w:rPr>
          <w:b/>
          <w:bCs/>
          <w:spacing w:val="2"/>
          <w:sz w:val="22"/>
          <w:szCs w:val="22"/>
        </w:rPr>
        <w:t>,</w:t>
      </w:r>
      <w:r w:rsidRPr="006E7C77">
        <w:rPr>
          <w:b/>
          <w:bCs/>
          <w:spacing w:val="2"/>
          <w:sz w:val="22"/>
          <w:szCs w:val="22"/>
        </w:rPr>
        <w:t xml:space="preserve"> que estejam dentro do valor estimado para contratação</w:t>
      </w:r>
      <w:r w:rsidR="00ED56E8" w:rsidRPr="006E7C77">
        <w:rPr>
          <w:b/>
          <w:bCs/>
          <w:spacing w:val="2"/>
          <w:sz w:val="22"/>
          <w:szCs w:val="22"/>
        </w:rPr>
        <w:t xml:space="preserve">, </w:t>
      </w:r>
      <w:r w:rsidR="00ED56E8" w:rsidRPr="00FD05B4">
        <w:rPr>
          <w:b/>
          <w:bCs/>
          <w:spacing w:val="2"/>
          <w:sz w:val="22"/>
          <w:szCs w:val="22"/>
        </w:rPr>
        <w:t xml:space="preserve">no prazo máximo de </w:t>
      </w:r>
      <w:r w:rsidR="00ED56E8" w:rsidRPr="00FD05B4">
        <w:rPr>
          <w:b/>
          <w:spacing w:val="2"/>
          <w:sz w:val="22"/>
          <w:szCs w:val="22"/>
          <w:u w:val="single"/>
        </w:rPr>
        <w:t>120 (cento e vinte) minutos, se outro prazo não for fixado,</w:t>
      </w:r>
      <w:r w:rsidRPr="00FD05B4">
        <w:rPr>
          <w:bCs/>
          <w:spacing w:val="2"/>
          <w:sz w:val="22"/>
          <w:szCs w:val="22"/>
        </w:rPr>
        <w:t xml:space="preserve"> para enviar</w:t>
      </w:r>
      <w:r w:rsidR="00ED56E8" w:rsidRPr="00FD05B4">
        <w:rPr>
          <w:bCs/>
          <w:spacing w:val="2"/>
          <w:sz w:val="22"/>
          <w:szCs w:val="22"/>
        </w:rPr>
        <w:t>:</w:t>
      </w:r>
    </w:p>
    <w:p w:rsidR="00670DAE" w:rsidRDefault="00670DAE" w:rsidP="00A91FC6">
      <w:pPr>
        <w:autoSpaceDE w:val="0"/>
        <w:autoSpaceDN w:val="0"/>
        <w:adjustRightInd w:val="0"/>
        <w:snapToGrid w:val="0"/>
        <w:jc w:val="both"/>
        <w:rPr>
          <w:b/>
          <w:color w:val="000000" w:themeColor="text1"/>
          <w:spacing w:val="2"/>
          <w:sz w:val="22"/>
          <w:szCs w:val="22"/>
        </w:rPr>
      </w:pPr>
    </w:p>
    <w:p w:rsidR="00670DAE" w:rsidRPr="00670DAE" w:rsidRDefault="00ED56E8" w:rsidP="00A91FC6">
      <w:pPr>
        <w:jc w:val="both"/>
        <w:rPr>
          <w:color w:val="000000" w:themeColor="text1"/>
          <w:spacing w:val="2"/>
          <w:sz w:val="22"/>
          <w:szCs w:val="22"/>
        </w:rPr>
      </w:pPr>
      <w:r w:rsidRPr="00FD05B4">
        <w:rPr>
          <w:b/>
          <w:color w:val="000000" w:themeColor="text1"/>
          <w:spacing w:val="2"/>
          <w:sz w:val="22"/>
          <w:szCs w:val="22"/>
        </w:rPr>
        <w:t>11.5.1.</w:t>
      </w:r>
      <w:r w:rsidR="00D125C0" w:rsidRPr="00FD05B4">
        <w:rPr>
          <w:b/>
          <w:color w:val="000000" w:themeColor="text1"/>
          <w:spacing w:val="2"/>
          <w:sz w:val="22"/>
          <w:szCs w:val="22"/>
        </w:rPr>
        <w:t xml:space="preserve"> </w:t>
      </w:r>
      <w:r w:rsidRPr="00FD05B4">
        <w:rPr>
          <w:bCs/>
          <w:color w:val="000000" w:themeColor="text1"/>
          <w:spacing w:val="2"/>
          <w:sz w:val="22"/>
          <w:szCs w:val="22"/>
        </w:rPr>
        <w:t>A</w:t>
      </w:r>
      <w:r w:rsidR="006E652A" w:rsidRPr="00FD05B4">
        <w:rPr>
          <w:bCs/>
          <w:color w:val="000000" w:themeColor="text1"/>
          <w:spacing w:val="2"/>
          <w:sz w:val="22"/>
          <w:szCs w:val="22"/>
        </w:rPr>
        <w:t xml:space="preserve"> </w:t>
      </w:r>
      <w:r w:rsidR="006E652A" w:rsidRPr="00FD05B4">
        <w:rPr>
          <w:b/>
          <w:bCs/>
          <w:color w:val="000000" w:themeColor="text1"/>
          <w:spacing w:val="2"/>
          <w:sz w:val="22"/>
          <w:szCs w:val="22"/>
          <w:u w:val="single"/>
        </w:rPr>
        <w:t>PROPOSTA DE PREÇOS</w:t>
      </w:r>
      <w:r w:rsidR="006E652A" w:rsidRPr="00FD05B4">
        <w:rPr>
          <w:bCs/>
          <w:color w:val="000000" w:themeColor="text1"/>
          <w:spacing w:val="2"/>
          <w:sz w:val="22"/>
          <w:szCs w:val="22"/>
          <w:u w:val="single"/>
        </w:rPr>
        <w:t>,</w:t>
      </w:r>
      <w:r w:rsidR="006E652A" w:rsidRPr="00FD05B4">
        <w:rPr>
          <w:bCs/>
          <w:color w:val="000000" w:themeColor="text1"/>
          <w:spacing w:val="2"/>
          <w:sz w:val="22"/>
          <w:szCs w:val="22"/>
        </w:rPr>
        <w:t xml:space="preserve"> com o </w:t>
      </w:r>
      <w:r w:rsidR="006E652A" w:rsidRPr="00FD05B4">
        <w:rPr>
          <w:bCs/>
          <w:color w:val="000000" w:themeColor="text1"/>
          <w:spacing w:val="2"/>
          <w:sz w:val="22"/>
          <w:szCs w:val="22"/>
          <w:u w:val="single"/>
        </w:rPr>
        <w:t>valor</w:t>
      </w:r>
      <w:r w:rsidR="006E652A" w:rsidRPr="00FD05B4">
        <w:rPr>
          <w:bCs/>
          <w:color w:val="000000" w:themeColor="text1"/>
          <w:spacing w:val="2"/>
          <w:sz w:val="22"/>
          <w:szCs w:val="22"/>
        </w:rPr>
        <w:t xml:space="preserve"> devidamente atualizado do lance ofertado com a especificação completa do objeto</w:t>
      </w:r>
      <w:r w:rsidRPr="00FD05B4">
        <w:rPr>
          <w:bCs/>
          <w:color w:val="000000" w:themeColor="text1"/>
          <w:spacing w:val="2"/>
          <w:sz w:val="22"/>
          <w:szCs w:val="22"/>
        </w:rPr>
        <w:t>, contendo marca/modelo/fabricante</w:t>
      </w:r>
      <w:r w:rsidR="006E652A" w:rsidRPr="00FD05B4">
        <w:rPr>
          <w:bCs/>
          <w:color w:val="000000" w:themeColor="text1"/>
          <w:spacing w:val="2"/>
          <w:sz w:val="22"/>
          <w:szCs w:val="22"/>
        </w:rPr>
        <w:t>,</w:t>
      </w:r>
      <w:r w:rsidRPr="00FD05B4">
        <w:rPr>
          <w:bCs/>
          <w:color w:val="000000" w:themeColor="text1"/>
          <w:spacing w:val="2"/>
          <w:sz w:val="22"/>
          <w:szCs w:val="22"/>
        </w:rPr>
        <w:t xml:space="preserve"> SOB PENA DE DESCLASSIFICAÇÃO, EM CASO DE DES</w:t>
      </w:r>
      <w:r w:rsidR="005B2035">
        <w:rPr>
          <w:bCs/>
          <w:color w:val="000000" w:themeColor="text1"/>
          <w:spacing w:val="2"/>
          <w:sz w:val="22"/>
          <w:szCs w:val="22"/>
        </w:rPr>
        <w:t>CUMPRIMENTO DAS EXIGÊNCIAS E DO</w:t>
      </w:r>
      <w:r w:rsidR="004E71B1">
        <w:rPr>
          <w:bCs/>
          <w:color w:val="000000" w:themeColor="text1"/>
          <w:spacing w:val="2"/>
          <w:sz w:val="22"/>
          <w:szCs w:val="22"/>
        </w:rPr>
        <w:t xml:space="preserve"> </w:t>
      </w:r>
      <w:r w:rsidRPr="00FD05B4">
        <w:rPr>
          <w:bCs/>
          <w:color w:val="000000" w:themeColor="text1"/>
          <w:spacing w:val="2"/>
          <w:sz w:val="22"/>
          <w:szCs w:val="22"/>
        </w:rPr>
        <w:t>PRAZO ESTIPULADO</w:t>
      </w:r>
      <w:r w:rsidRPr="00FD05B4">
        <w:rPr>
          <w:color w:val="000000" w:themeColor="text1"/>
          <w:spacing w:val="2"/>
          <w:sz w:val="22"/>
          <w:szCs w:val="22"/>
        </w:rPr>
        <w:t>;</w:t>
      </w:r>
    </w:p>
    <w:p w:rsidR="00670DAE" w:rsidRDefault="00670DAE" w:rsidP="00A91FC6">
      <w:pPr>
        <w:jc w:val="both"/>
        <w:rPr>
          <w:b/>
          <w:bCs/>
          <w:color w:val="000000" w:themeColor="text1"/>
          <w:spacing w:val="2"/>
          <w:sz w:val="22"/>
          <w:szCs w:val="22"/>
        </w:rPr>
      </w:pPr>
    </w:p>
    <w:p w:rsidR="00D06C98" w:rsidRDefault="00ED56E8" w:rsidP="00A91FC6">
      <w:pPr>
        <w:jc w:val="both"/>
        <w:rPr>
          <w:color w:val="000000" w:themeColor="text1"/>
        </w:rPr>
      </w:pPr>
      <w:r w:rsidRPr="00FD05B4">
        <w:rPr>
          <w:b/>
          <w:bCs/>
          <w:color w:val="000000" w:themeColor="text1"/>
          <w:spacing w:val="2"/>
          <w:sz w:val="22"/>
          <w:szCs w:val="22"/>
        </w:rPr>
        <w:t>11.5.2</w:t>
      </w:r>
      <w:r w:rsidRPr="00FD05B4">
        <w:rPr>
          <w:bCs/>
          <w:color w:val="000000" w:themeColor="text1"/>
          <w:spacing w:val="2"/>
          <w:sz w:val="22"/>
          <w:szCs w:val="22"/>
        </w:rPr>
        <w:t>. O</w:t>
      </w:r>
      <w:r w:rsidR="006E652A" w:rsidRPr="00FD05B4">
        <w:rPr>
          <w:bCs/>
          <w:color w:val="000000" w:themeColor="text1"/>
          <w:spacing w:val="2"/>
          <w:sz w:val="22"/>
          <w:szCs w:val="22"/>
        </w:rPr>
        <w:t xml:space="preserve"> </w:t>
      </w:r>
      <w:r w:rsidR="006E652A" w:rsidRPr="00FD05B4">
        <w:rPr>
          <w:b/>
          <w:bCs/>
          <w:color w:val="000000" w:themeColor="text1"/>
          <w:spacing w:val="2"/>
          <w:sz w:val="22"/>
          <w:szCs w:val="22"/>
          <w:u w:val="single"/>
        </w:rPr>
        <w:t>PROSPECTO/FOLDER/</w:t>
      </w:r>
      <w:r w:rsidR="006E652A" w:rsidRPr="004408E8">
        <w:rPr>
          <w:b/>
          <w:bCs/>
          <w:color w:val="000000" w:themeColor="text1"/>
          <w:spacing w:val="2"/>
          <w:sz w:val="22"/>
          <w:szCs w:val="22"/>
          <w:u w:val="single"/>
        </w:rPr>
        <w:t xml:space="preserve">CATÁLOGO/ ENCARTES/FOLHETOS TÉCNICOS </w:t>
      </w:r>
      <w:r w:rsidR="00D125C0" w:rsidRPr="004408E8">
        <w:rPr>
          <w:b/>
          <w:bCs/>
          <w:color w:val="000000" w:themeColor="text1"/>
          <w:spacing w:val="2"/>
          <w:sz w:val="22"/>
          <w:szCs w:val="22"/>
          <w:u w:val="single"/>
        </w:rPr>
        <w:t xml:space="preserve">EM PORTUGUÊS </w:t>
      </w:r>
      <w:r w:rsidR="006E652A" w:rsidRPr="004408E8">
        <w:rPr>
          <w:b/>
          <w:color w:val="000000" w:themeColor="text1"/>
          <w:spacing w:val="2"/>
          <w:sz w:val="22"/>
          <w:szCs w:val="22"/>
          <w:u w:val="single"/>
        </w:rPr>
        <w:t>OU LINKS OFICIAIS QUE O DISPONIBILIZEM</w:t>
      </w:r>
      <w:r w:rsidR="006E652A" w:rsidRPr="004408E8">
        <w:rPr>
          <w:bCs/>
          <w:color w:val="000000" w:themeColor="text1"/>
          <w:spacing w:val="2"/>
          <w:sz w:val="22"/>
          <w:szCs w:val="22"/>
        </w:rPr>
        <w:t xml:space="preserve">, </w:t>
      </w:r>
      <w:r w:rsidR="00D125C0" w:rsidRPr="004408E8">
        <w:rPr>
          <w:color w:val="000000" w:themeColor="text1"/>
          <w:sz w:val="22"/>
          <w:szCs w:val="22"/>
        </w:rPr>
        <w:t>onde constem as especificações técnicas e a caracterização dos mesmos, permitindo a consistente avaliação dos itens.</w:t>
      </w:r>
      <w:r w:rsidR="00372E53" w:rsidRPr="00FD05B4">
        <w:rPr>
          <w:color w:val="000000" w:themeColor="text1"/>
        </w:rPr>
        <w:t xml:space="preserve"> </w:t>
      </w:r>
    </w:p>
    <w:p w:rsidR="004408E8" w:rsidRDefault="004408E8" w:rsidP="00A91FC6">
      <w:pPr>
        <w:jc w:val="both"/>
        <w:rPr>
          <w:color w:val="000000" w:themeColor="text1"/>
        </w:rPr>
      </w:pPr>
    </w:p>
    <w:p w:rsidR="006E652A" w:rsidRDefault="006E652A" w:rsidP="00A91FC6">
      <w:pPr>
        <w:autoSpaceDE w:val="0"/>
        <w:autoSpaceDN w:val="0"/>
        <w:adjustRightInd w:val="0"/>
        <w:snapToGrid w:val="0"/>
        <w:jc w:val="both"/>
        <w:rPr>
          <w:b/>
        </w:rPr>
      </w:pPr>
      <w:r w:rsidRPr="009B1A0F">
        <w:rPr>
          <w:b/>
          <w:color w:val="000000"/>
          <w:spacing w:val="2"/>
        </w:rPr>
        <w:t>11.5.</w:t>
      </w:r>
      <w:r w:rsidR="00A91FC6" w:rsidRPr="009B1A0F">
        <w:rPr>
          <w:b/>
          <w:color w:val="000000"/>
          <w:spacing w:val="2"/>
        </w:rPr>
        <w:t>3</w:t>
      </w:r>
      <w:r w:rsidRPr="009B1A0F">
        <w:rPr>
          <w:b/>
          <w:color w:val="000000"/>
          <w:spacing w:val="2"/>
        </w:rPr>
        <w:t xml:space="preserve">. </w:t>
      </w:r>
      <w:r w:rsidRPr="009B1A0F">
        <w:rPr>
          <w:b/>
        </w:rPr>
        <w:t xml:space="preserve">O ENVIO DA PROPOSTA </w:t>
      </w:r>
      <w:r w:rsidRPr="009B1A0F">
        <w:rPr>
          <w:b/>
        </w:rPr>
        <w:softHyphen/>
        <w:t xml:space="preserve">DE PREÇOS, SOLICITADA </w:t>
      </w:r>
      <w:hyperlink w:anchor="ACEITAÇÃO" w:history="1">
        <w:r w:rsidR="00113675" w:rsidRPr="009B1A0F">
          <w:rPr>
            <w:rStyle w:val="Hyperlink"/>
            <w:b/>
          </w:rPr>
          <w:t>NO SUBITEM 11.5</w:t>
        </w:r>
      </w:hyperlink>
      <w:r w:rsidRPr="009B1A0F">
        <w:rPr>
          <w:b/>
        </w:rPr>
        <w:t>, DEVERÁ SER ANEXADA CORRETAMENTE NO SISTEMA COMPRASNET, SENDO A MESMA COMPACTADA</w:t>
      </w:r>
      <w:r w:rsidRPr="006E7C77">
        <w:rPr>
          <w:b/>
        </w:rPr>
        <w:t xml:space="preserve"> EM 01 (UM) ÚNICO ARQUIVO </w:t>
      </w:r>
      <w:r w:rsidRPr="006E7C77">
        <w:rPr>
          <w:b/>
          <w:u w:val="single"/>
        </w:rPr>
        <w:t>(</w:t>
      </w:r>
      <w:proofErr w:type="spellStart"/>
      <w:r w:rsidRPr="006E7C77">
        <w:rPr>
          <w:b/>
          <w:u w:val="single"/>
        </w:rPr>
        <w:t>excel</w:t>
      </w:r>
      <w:proofErr w:type="spellEnd"/>
      <w:r w:rsidRPr="006E7C77">
        <w:rPr>
          <w:b/>
          <w:u w:val="single"/>
        </w:rPr>
        <w:t xml:space="preserve">, </w:t>
      </w:r>
      <w:proofErr w:type="spellStart"/>
      <w:r w:rsidRPr="006E7C77">
        <w:rPr>
          <w:b/>
          <w:u w:val="single"/>
        </w:rPr>
        <w:t>word</w:t>
      </w:r>
      <w:proofErr w:type="spellEnd"/>
      <w:r w:rsidRPr="006E7C77">
        <w:rPr>
          <w:b/>
          <w:u w:val="single"/>
        </w:rPr>
        <w:t xml:space="preserve">, Zip, </w:t>
      </w:r>
      <w:proofErr w:type="spellStart"/>
      <w:r w:rsidRPr="006E7C77">
        <w:rPr>
          <w:b/>
          <w:u w:val="single"/>
        </w:rPr>
        <w:t>doc</w:t>
      </w:r>
      <w:proofErr w:type="spellEnd"/>
      <w:r w:rsidRPr="006E7C77">
        <w:rPr>
          <w:b/>
          <w:u w:val="single"/>
        </w:rPr>
        <w:t xml:space="preserve">, </w:t>
      </w:r>
      <w:proofErr w:type="spellStart"/>
      <w:r w:rsidRPr="006E7C77">
        <w:rPr>
          <w:b/>
          <w:u w:val="single"/>
        </w:rPr>
        <w:t>docx</w:t>
      </w:r>
      <w:proofErr w:type="spellEnd"/>
      <w:r w:rsidRPr="006E7C77">
        <w:rPr>
          <w:b/>
          <w:u w:val="single"/>
        </w:rPr>
        <w:t>, .JPG ou PDF</w:t>
      </w:r>
      <w:r w:rsidRPr="006E7C77">
        <w:t>)</w:t>
      </w:r>
      <w:r w:rsidRPr="006E7C77">
        <w:rPr>
          <w:b/>
        </w:rPr>
        <w:t xml:space="preserve">, TENDO EM </w:t>
      </w:r>
      <w:r w:rsidRPr="008A17E0">
        <w:rPr>
          <w:b/>
        </w:rPr>
        <w:t xml:space="preserve">VISTA QUE O CAMPO DE INSERÇÃO É ÚNICO; A SUPEL CUMPRIRÁ </w:t>
      </w:r>
      <w:r w:rsidRPr="009B6D98">
        <w:rPr>
          <w:b/>
        </w:rPr>
        <w:t xml:space="preserve">RIGOROSAMENTE O </w:t>
      </w:r>
      <w:hyperlink r:id="rId33" w:history="1">
        <w:r w:rsidRPr="009B6D98">
          <w:rPr>
            <w:rStyle w:val="Hyperlink"/>
            <w:b/>
          </w:rPr>
          <w:t>ART. 7º DA LEI Nº. 10.520/02</w:t>
        </w:r>
      </w:hyperlink>
      <w:r w:rsidRPr="009B6D98">
        <w:rPr>
          <w:b/>
        </w:rPr>
        <w:t>.</w:t>
      </w:r>
    </w:p>
    <w:p w:rsidR="00113675" w:rsidRPr="008A17E0" w:rsidRDefault="00113675" w:rsidP="00A91FC6">
      <w:pPr>
        <w:autoSpaceDE w:val="0"/>
        <w:autoSpaceDN w:val="0"/>
        <w:adjustRightInd w:val="0"/>
        <w:snapToGrid w:val="0"/>
        <w:jc w:val="both"/>
        <w:rPr>
          <w:b/>
        </w:rPr>
      </w:pPr>
    </w:p>
    <w:p w:rsidR="006E652A" w:rsidRPr="00357934" w:rsidRDefault="006E652A" w:rsidP="004408E8">
      <w:pPr>
        <w:autoSpaceDE w:val="0"/>
        <w:autoSpaceDN w:val="0"/>
        <w:adjustRightInd w:val="0"/>
        <w:snapToGrid w:val="0"/>
        <w:jc w:val="both"/>
        <w:rPr>
          <w:color w:val="000000"/>
          <w:spacing w:val="2"/>
          <w:sz w:val="22"/>
          <w:szCs w:val="22"/>
        </w:rPr>
      </w:pPr>
      <w:r w:rsidRPr="006E7C77">
        <w:rPr>
          <w:color w:val="000000"/>
          <w:spacing w:val="2"/>
          <w:sz w:val="22"/>
          <w:szCs w:val="22"/>
        </w:rPr>
        <w:t>11.5.</w:t>
      </w:r>
      <w:r w:rsidR="00A91FC6">
        <w:rPr>
          <w:color w:val="000000"/>
          <w:spacing w:val="2"/>
          <w:sz w:val="22"/>
          <w:szCs w:val="22"/>
        </w:rPr>
        <w:t>3</w:t>
      </w:r>
      <w:r w:rsidRPr="006E7C77">
        <w:rPr>
          <w:color w:val="000000"/>
          <w:spacing w:val="2"/>
          <w:sz w:val="22"/>
          <w:szCs w:val="22"/>
        </w:rPr>
        <w:t>.1.</w:t>
      </w:r>
      <w:r w:rsidRPr="00357934">
        <w:rPr>
          <w:b/>
          <w:color w:val="000000"/>
          <w:spacing w:val="2"/>
          <w:sz w:val="22"/>
          <w:szCs w:val="22"/>
        </w:rPr>
        <w:t xml:space="preserve"> </w:t>
      </w:r>
      <w:r w:rsidRPr="00357934">
        <w:rPr>
          <w:color w:val="000000"/>
          <w:spacing w:val="2"/>
          <w:sz w:val="22"/>
          <w:szCs w:val="22"/>
        </w:rPr>
        <w:t>Caso a licitante de menor lance seja desclassificada, serão convocadas as licitantes na ordem de classificação de lance.</w:t>
      </w:r>
    </w:p>
    <w:p w:rsidR="00074B78" w:rsidRPr="0051767C" w:rsidRDefault="00074B78" w:rsidP="00A91FC6">
      <w:pPr>
        <w:jc w:val="both"/>
        <w:rPr>
          <w:b/>
          <w:bCs/>
          <w:color w:val="FF0000"/>
          <w:sz w:val="22"/>
          <w:szCs w:val="22"/>
          <w:u w:val="single"/>
        </w:rPr>
      </w:pPr>
    </w:p>
    <w:p w:rsidR="00D705BC" w:rsidRPr="009B1A0F" w:rsidRDefault="00D705BC" w:rsidP="00A91FC6">
      <w:pPr>
        <w:pStyle w:val="P30"/>
        <w:snapToGrid/>
        <w:rPr>
          <w:b w:val="0"/>
          <w:bCs/>
          <w:sz w:val="22"/>
          <w:szCs w:val="22"/>
        </w:rPr>
      </w:pPr>
      <w:r w:rsidRPr="009B1A0F">
        <w:rPr>
          <w:b w:val="0"/>
          <w:bCs/>
          <w:sz w:val="22"/>
          <w:szCs w:val="22"/>
        </w:rPr>
        <w:t>1</w:t>
      </w:r>
      <w:r w:rsidR="00834E28" w:rsidRPr="009B1A0F">
        <w:rPr>
          <w:b w:val="0"/>
          <w:bCs/>
          <w:sz w:val="22"/>
          <w:szCs w:val="22"/>
        </w:rPr>
        <w:t>1</w:t>
      </w:r>
      <w:r w:rsidRPr="009B1A0F">
        <w:rPr>
          <w:b w:val="0"/>
          <w:bCs/>
          <w:sz w:val="22"/>
          <w:szCs w:val="22"/>
        </w:rPr>
        <w:t xml:space="preserve">.6. Toda e qualquer informação, referente </w:t>
      </w:r>
      <w:r w:rsidR="00C33F8F" w:rsidRPr="009B1A0F">
        <w:rPr>
          <w:b w:val="0"/>
          <w:bCs/>
          <w:sz w:val="22"/>
          <w:szCs w:val="22"/>
        </w:rPr>
        <w:t>à</w:t>
      </w:r>
      <w:r w:rsidRPr="009B1A0F">
        <w:rPr>
          <w:b w:val="0"/>
          <w:bCs/>
          <w:sz w:val="22"/>
          <w:szCs w:val="22"/>
        </w:rPr>
        <w:t xml:space="preserve"> convocação do anexo será transmitida </w:t>
      </w:r>
      <w:proofErr w:type="gramStart"/>
      <w:r w:rsidR="005D2E87" w:rsidRPr="009B1A0F">
        <w:rPr>
          <w:b w:val="0"/>
          <w:bCs/>
          <w:sz w:val="22"/>
          <w:szCs w:val="22"/>
        </w:rPr>
        <w:t>pel</w:t>
      </w:r>
      <w:r w:rsidR="00CC6C59" w:rsidRPr="009B1A0F">
        <w:rPr>
          <w:b w:val="0"/>
          <w:bCs/>
          <w:sz w:val="22"/>
          <w:szCs w:val="22"/>
        </w:rPr>
        <w:t>o(</w:t>
      </w:r>
      <w:proofErr w:type="gramEnd"/>
      <w:r w:rsidR="00CC6C59" w:rsidRPr="009B1A0F">
        <w:rPr>
          <w:b w:val="0"/>
          <w:bCs/>
          <w:sz w:val="22"/>
          <w:szCs w:val="22"/>
        </w:rPr>
        <w:t>a) Pregoeiro(a)</w:t>
      </w:r>
      <w:r w:rsidRPr="009B1A0F">
        <w:rPr>
          <w:b w:val="0"/>
          <w:bCs/>
          <w:sz w:val="22"/>
          <w:szCs w:val="22"/>
        </w:rPr>
        <w:t xml:space="preserve">, </w:t>
      </w:r>
      <w:r w:rsidR="00882244" w:rsidRPr="009B1A0F">
        <w:rPr>
          <w:b w:val="0"/>
          <w:bCs/>
          <w:sz w:val="22"/>
          <w:szCs w:val="22"/>
        </w:rPr>
        <w:t xml:space="preserve">via sistema ou </w:t>
      </w:r>
      <w:r w:rsidR="00826A61" w:rsidRPr="009B1A0F">
        <w:rPr>
          <w:b w:val="0"/>
          <w:bCs/>
          <w:sz w:val="22"/>
          <w:szCs w:val="22"/>
        </w:rPr>
        <w:t>por meio</w:t>
      </w:r>
      <w:r w:rsidRPr="009B1A0F">
        <w:rPr>
          <w:b w:val="0"/>
          <w:bCs/>
          <w:sz w:val="22"/>
          <w:szCs w:val="22"/>
        </w:rPr>
        <w:t xml:space="preserve"> do CHAT MENSAGEM, ficando os licitantes obrigados a </w:t>
      </w:r>
      <w:r w:rsidR="00C33F8F" w:rsidRPr="009B1A0F">
        <w:rPr>
          <w:b w:val="0"/>
          <w:bCs/>
          <w:sz w:val="22"/>
          <w:szCs w:val="22"/>
        </w:rPr>
        <w:t>acessá-lo</w:t>
      </w:r>
      <w:r w:rsidRPr="009B1A0F">
        <w:rPr>
          <w:b w:val="0"/>
          <w:bCs/>
          <w:sz w:val="22"/>
          <w:szCs w:val="22"/>
        </w:rPr>
        <w:t>;</w:t>
      </w:r>
    </w:p>
    <w:p w:rsidR="00D705BC" w:rsidRPr="009B1A0F" w:rsidRDefault="00D705BC" w:rsidP="00A91FC6">
      <w:pPr>
        <w:pStyle w:val="P30"/>
        <w:snapToGrid/>
        <w:rPr>
          <w:bCs/>
          <w:sz w:val="22"/>
          <w:szCs w:val="22"/>
        </w:rPr>
      </w:pPr>
    </w:p>
    <w:p w:rsidR="00D16761" w:rsidRPr="009B1A0F" w:rsidRDefault="00D16761" w:rsidP="00A91FC6">
      <w:pPr>
        <w:pStyle w:val="P30"/>
        <w:snapToGrid/>
        <w:rPr>
          <w:bCs/>
          <w:sz w:val="22"/>
          <w:szCs w:val="22"/>
        </w:rPr>
      </w:pPr>
      <w:r w:rsidRPr="009B1A0F">
        <w:rPr>
          <w:bCs/>
          <w:sz w:val="22"/>
          <w:szCs w:val="22"/>
        </w:rPr>
        <w:t>11.</w:t>
      </w:r>
      <w:r w:rsidR="00A91FC6" w:rsidRPr="009B1A0F">
        <w:rPr>
          <w:bCs/>
          <w:sz w:val="22"/>
          <w:szCs w:val="22"/>
        </w:rPr>
        <w:t>7</w:t>
      </w:r>
      <w:r w:rsidRPr="009B1A0F">
        <w:rPr>
          <w:bCs/>
          <w:sz w:val="22"/>
          <w:szCs w:val="22"/>
        </w:rPr>
        <w:t xml:space="preserve">. </w:t>
      </w:r>
      <w:proofErr w:type="gramStart"/>
      <w:r w:rsidR="00CC6C59" w:rsidRPr="009B1A0F">
        <w:rPr>
          <w:bCs/>
          <w:sz w:val="22"/>
          <w:szCs w:val="22"/>
        </w:rPr>
        <w:t>O(</w:t>
      </w:r>
      <w:proofErr w:type="gramEnd"/>
      <w:r w:rsidR="00CC6C59" w:rsidRPr="009B1A0F">
        <w:rPr>
          <w:bCs/>
          <w:sz w:val="22"/>
          <w:szCs w:val="22"/>
        </w:rPr>
        <w:t>A) PREGOEIRO(A)</w:t>
      </w:r>
      <w:r w:rsidRPr="009B1A0F">
        <w:rPr>
          <w:bCs/>
          <w:sz w:val="22"/>
          <w:szCs w:val="22"/>
        </w:rPr>
        <w:t xml:space="preserve">, EM HIPÓTESE ALGUMA, CONVOCARÁ O LICITANTE PARA REENVIO DA PROPOSTA DE PREÇOS FORA DO PRAZO PREVISTO NO </w:t>
      </w:r>
      <w:hyperlink w:anchor="ACEITAÇÃO" w:history="1">
        <w:r w:rsidRPr="009B1A0F">
          <w:rPr>
            <w:rStyle w:val="Hyperlink"/>
            <w:bCs/>
            <w:sz w:val="22"/>
            <w:szCs w:val="22"/>
          </w:rPr>
          <w:t>SUBITEM 11.5</w:t>
        </w:r>
      </w:hyperlink>
      <w:r w:rsidR="00C8239C" w:rsidRPr="009B1A0F">
        <w:rPr>
          <w:bCs/>
          <w:sz w:val="22"/>
          <w:szCs w:val="22"/>
        </w:rPr>
        <w:t>.</w:t>
      </w:r>
    </w:p>
    <w:p w:rsidR="006E7C77" w:rsidRPr="009B1A0F" w:rsidRDefault="006E7C77" w:rsidP="00A91FC6">
      <w:pPr>
        <w:pStyle w:val="P30"/>
        <w:snapToGrid/>
        <w:rPr>
          <w:bCs/>
          <w:sz w:val="22"/>
          <w:szCs w:val="22"/>
        </w:rPr>
      </w:pPr>
    </w:p>
    <w:p w:rsidR="00625997" w:rsidRPr="009B1A0F" w:rsidRDefault="00A91FC6" w:rsidP="004408E8">
      <w:pPr>
        <w:pStyle w:val="P30"/>
        <w:snapToGrid/>
        <w:rPr>
          <w:b w:val="0"/>
          <w:bCs/>
          <w:sz w:val="22"/>
          <w:szCs w:val="22"/>
          <w:u w:val="single"/>
        </w:rPr>
      </w:pPr>
      <w:r w:rsidRPr="009B1A0F">
        <w:rPr>
          <w:b w:val="0"/>
          <w:bCs/>
          <w:sz w:val="22"/>
          <w:szCs w:val="22"/>
          <w:u w:val="single"/>
        </w:rPr>
        <w:t>11.7.</w:t>
      </w:r>
      <w:r w:rsidR="00625997" w:rsidRPr="009B1A0F">
        <w:rPr>
          <w:b w:val="0"/>
          <w:bCs/>
          <w:sz w:val="22"/>
          <w:szCs w:val="22"/>
          <w:u w:val="single"/>
        </w:rPr>
        <w:t xml:space="preserve">1. Caso a empresa identifique a necessidade de reenvio de documento (proposta ou prospecto) a solicitação deverá ser realizada dentro do prazo estabelecido no </w:t>
      </w:r>
      <w:hyperlink w:anchor="ACEITAÇÃO" w:history="1">
        <w:r w:rsidR="00625997" w:rsidRPr="009B1A0F">
          <w:rPr>
            <w:rStyle w:val="Hyperlink"/>
            <w:b w:val="0"/>
            <w:bCs/>
            <w:sz w:val="22"/>
            <w:szCs w:val="22"/>
          </w:rPr>
          <w:t>subitem 11.5</w:t>
        </w:r>
      </w:hyperlink>
      <w:r w:rsidR="00625997" w:rsidRPr="009B1A0F">
        <w:rPr>
          <w:b w:val="0"/>
          <w:bCs/>
          <w:sz w:val="22"/>
          <w:szCs w:val="22"/>
          <w:u w:val="single"/>
        </w:rPr>
        <w:t xml:space="preserve"> do Edital.</w:t>
      </w:r>
    </w:p>
    <w:p w:rsidR="00803962" w:rsidRPr="009B1A0F" w:rsidRDefault="00803962" w:rsidP="00A91FC6">
      <w:pPr>
        <w:pStyle w:val="P30"/>
        <w:snapToGrid/>
        <w:rPr>
          <w:b w:val="0"/>
          <w:bCs/>
          <w:sz w:val="22"/>
          <w:szCs w:val="22"/>
          <w:u w:val="single"/>
        </w:rPr>
      </w:pPr>
    </w:p>
    <w:p w:rsidR="00CF6072" w:rsidRPr="006E7C77" w:rsidRDefault="00CF6072" w:rsidP="00A91FC6">
      <w:pPr>
        <w:pStyle w:val="Recuodecorpodetexto2"/>
        <w:ind w:firstLine="0"/>
        <w:rPr>
          <w:sz w:val="22"/>
          <w:szCs w:val="22"/>
        </w:rPr>
      </w:pPr>
      <w:r w:rsidRPr="009B1A0F">
        <w:rPr>
          <w:sz w:val="22"/>
          <w:szCs w:val="22"/>
        </w:rPr>
        <w:t>1</w:t>
      </w:r>
      <w:r w:rsidR="00662E3D" w:rsidRPr="009B1A0F">
        <w:rPr>
          <w:sz w:val="22"/>
          <w:szCs w:val="22"/>
        </w:rPr>
        <w:t>1</w:t>
      </w:r>
      <w:r w:rsidRPr="009B1A0F">
        <w:rPr>
          <w:sz w:val="22"/>
          <w:szCs w:val="22"/>
        </w:rPr>
        <w:t>.</w:t>
      </w:r>
      <w:r w:rsidR="00A91FC6" w:rsidRPr="009B1A0F">
        <w:rPr>
          <w:sz w:val="22"/>
          <w:szCs w:val="22"/>
        </w:rPr>
        <w:t>8</w:t>
      </w:r>
      <w:r w:rsidRPr="009B1A0F">
        <w:rPr>
          <w:sz w:val="22"/>
          <w:szCs w:val="22"/>
        </w:rPr>
        <w:t>. Havendo apenas uma oferta, esta poderá ser aceita, desde que atenda a todos os termos do Edital</w:t>
      </w:r>
      <w:r w:rsidRPr="006E7C77">
        <w:rPr>
          <w:sz w:val="22"/>
          <w:szCs w:val="22"/>
        </w:rPr>
        <w:t xml:space="preserve"> e seu preço seja compatível com o valor estimado da contratação</w:t>
      </w:r>
      <w:r w:rsidR="00977759" w:rsidRPr="006E7C77">
        <w:rPr>
          <w:sz w:val="22"/>
          <w:szCs w:val="22"/>
        </w:rPr>
        <w:t>, e atualizado</w:t>
      </w:r>
      <w:r w:rsidRPr="006E7C77">
        <w:rPr>
          <w:sz w:val="22"/>
          <w:szCs w:val="22"/>
        </w:rPr>
        <w:t>;</w:t>
      </w:r>
    </w:p>
    <w:p w:rsidR="008A5377" w:rsidRPr="006E7C77" w:rsidRDefault="008A5377"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9</w:t>
      </w:r>
      <w:r w:rsidRPr="006E7C77">
        <w:rPr>
          <w:sz w:val="22"/>
          <w:szCs w:val="22"/>
        </w:rPr>
        <w:t xml:space="preserve">. Se a proposta ou lance de menor valor não for aceitável, </w:t>
      </w:r>
      <w:proofErr w:type="gramStart"/>
      <w:r w:rsidR="00CC6C59">
        <w:rPr>
          <w:sz w:val="22"/>
          <w:szCs w:val="22"/>
        </w:rPr>
        <w:t>o(</w:t>
      </w:r>
      <w:proofErr w:type="gramEnd"/>
      <w:r w:rsidR="00CC6C59">
        <w:rPr>
          <w:sz w:val="22"/>
          <w:szCs w:val="22"/>
        </w:rPr>
        <w:t>a) Pregoeiro(a)</w:t>
      </w:r>
      <w:r w:rsidRPr="006E7C77">
        <w:rPr>
          <w:sz w:val="22"/>
          <w:szCs w:val="22"/>
        </w:rPr>
        <w:t xml:space="preserve"> examinará a proposta ou o lance </w:t>
      </w:r>
      <w:r w:rsidR="0089136B" w:rsidRPr="006E7C77">
        <w:rPr>
          <w:sz w:val="22"/>
          <w:szCs w:val="22"/>
        </w:rPr>
        <w:t>subsequente</w:t>
      </w:r>
      <w:r w:rsidRPr="006E7C77">
        <w:rPr>
          <w:sz w:val="22"/>
          <w:szCs w:val="22"/>
        </w:rPr>
        <w:t>, verificando a sua aceitabilidade, e assim sucessivamente, até a apuração de uma proposta ou lance que atenda este Edital.</w:t>
      </w:r>
    </w:p>
    <w:p w:rsidR="00CF6072" w:rsidRPr="006E7C77" w:rsidRDefault="00CF6072"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10</w:t>
      </w:r>
      <w:r w:rsidRPr="006E7C77">
        <w:rPr>
          <w:sz w:val="22"/>
          <w:szCs w:val="22"/>
        </w:rPr>
        <w:t xml:space="preserve">. Na situação em que houver oferta ou lance considerado qualificado para a classificação, </w:t>
      </w:r>
      <w:proofErr w:type="gramStart"/>
      <w:r w:rsidR="00CC6C59">
        <w:rPr>
          <w:sz w:val="22"/>
          <w:szCs w:val="22"/>
        </w:rPr>
        <w:t>o(</w:t>
      </w:r>
      <w:proofErr w:type="gramEnd"/>
      <w:r w:rsidR="00CC6C59">
        <w:rPr>
          <w:sz w:val="22"/>
          <w:szCs w:val="22"/>
        </w:rPr>
        <w:t>a) Pregoeiro(a)</w:t>
      </w:r>
      <w:r w:rsidRPr="006E7C77">
        <w:rPr>
          <w:sz w:val="22"/>
          <w:szCs w:val="22"/>
        </w:rPr>
        <w:t xml:space="preserve"> poderá negociar com a licitante para que seja obtido um preço melhor.</w:t>
      </w:r>
    </w:p>
    <w:p w:rsidR="001B2A39" w:rsidRPr="006E7C77" w:rsidRDefault="001B2A39" w:rsidP="00A91FC6">
      <w:pPr>
        <w:autoSpaceDE w:val="0"/>
        <w:autoSpaceDN w:val="0"/>
        <w:adjustRightInd w:val="0"/>
        <w:snapToGrid w:val="0"/>
        <w:jc w:val="both"/>
        <w:rPr>
          <w:sz w:val="22"/>
          <w:szCs w:val="22"/>
        </w:rPr>
      </w:pPr>
    </w:p>
    <w:p w:rsidR="001B2A39" w:rsidRPr="006E7C77" w:rsidRDefault="001B2A39" w:rsidP="00A91FC6">
      <w:pPr>
        <w:autoSpaceDE w:val="0"/>
        <w:autoSpaceDN w:val="0"/>
        <w:adjustRightInd w:val="0"/>
        <w:snapToGrid w:val="0"/>
        <w:jc w:val="both"/>
        <w:rPr>
          <w:color w:val="000000"/>
          <w:spacing w:val="2"/>
          <w:sz w:val="22"/>
          <w:szCs w:val="22"/>
        </w:rPr>
      </w:pPr>
      <w:r w:rsidRPr="006E7C77">
        <w:rPr>
          <w:color w:val="000000"/>
          <w:spacing w:val="2"/>
          <w:sz w:val="22"/>
          <w:szCs w:val="22"/>
        </w:rPr>
        <w:t>1</w:t>
      </w:r>
      <w:r w:rsidR="00662E3D" w:rsidRPr="006E7C77">
        <w:rPr>
          <w:color w:val="000000"/>
          <w:spacing w:val="2"/>
          <w:sz w:val="22"/>
          <w:szCs w:val="22"/>
        </w:rPr>
        <w:t>1</w:t>
      </w:r>
      <w:r w:rsidRPr="006E7C77">
        <w:rPr>
          <w:color w:val="000000"/>
          <w:spacing w:val="2"/>
          <w:sz w:val="22"/>
          <w:szCs w:val="22"/>
        </w:rPr>
        <w:t>.</w:t>
      </w:r>
      <w:r w:rsidR="00CF6072" w:rsidRPr="006E7C77">
        <w:rPr>
          <w:color w:val="000000"/>
          <w:spacing w:val="2"/>
          <w:sz w:val="22"/>
          <w:szCs w:val="22"/>
        </w:rPr>
        <w:t>1</w:t>
      </w:r>
      <w:r w:rsidR="00A91FC6">
        <w:rPr>
          <w:color w:val="000000"/>
          <w:spacing w:val="2"/>
          <w:sz w:val="22"/>
          <w:szCs w:val="22"/>
        </w:rPr>
        <w:t>1</w:t>
      </w:r>
      <w:r w:rsidRPr="006E7C77">
        <w:rPr>
          <w:color w:val="000000"/>
          <w:spacing w:val="2"/>
          <w:sz w:val="22"/>
          <w:szCs w:val="22"/>
        </w:rPr>
        <w:t xml:space="preserve">. A aceitação da proposta poderá ocorrer em momento ou data posterior a sessão de lances, a critério </w:t>
      </w:r>
      <w:proofErr w:type="gramStart"/>
      <w:r w:rsidR="00206B9B" w:rsidRPr="006E7C77">
        <w:rPr>
          <w:color w:val="000000"/>
          <w:spacing w:val="2"/>
          <w:sz w:val="22"/>
          <w:szCs w:val="22"/>
        </w:rPr>
        <w:t>d</w:t>
      </w:r>
      <w:r w:rsidR="00CC6C59">
        <w:rPr>
          <w:color w:val="000000"/>
          <w:spacing w:val="2"/>
          <w:sz w:val="22"/>
          <w:szCs w:val="22"/>
        </w:rPr>
        <w:t>o(</w:t>
      </w:r>
      <w:proofErr w:type="gramEnd"/>
      <w:r w:rsidR="00CC6C59">
        <w:rPr>
          <w:color w:val="000000"/>
          <w:spacing w:val="2"/>
          <w:sz w:val="22"/>
          <w:szCs w:val="22"/>
        </w:rPr>
        <w:t>a) Pregoeiro(a)</w:t>
      </w:r>
      <w:r w:rsidRPr="006E7C77">
        <w:rPr>
          <w:color w:val="000000"/>
          <w:spacing w:val="2"/>
          <w:sz w:val="22"/>
          <w:szCs w:val="22"/>
        </w:rPr>
        <w:t xml:space="preserve"> que comunicará às licitante</w:t>
      </w:r>
      <w:r w:rsidR="00AA07A0" w:rsidRPr="006E7C77">
        <w:rPr>
          <w:color w:val="000000"/>
          <w:spacing w:val="2"/>
          <w:sz w:val="22"/>
          <w:szCs w:val="22"/>
        </w:rPr>
        <w:t xml:space="preserve">s </w:t>
      </w:r>
      <w:r w:rsidR="00826A61" w:rsidRPr="006E7C77">
        <w:rPr>
          <w:color w:val="000000"/>
          <w:spacing w:val="2"/>
          <w:sz w:val="22"/>
          <w:szCs w:val="22"/>
        </w:rPr>
        <w:t>por meio</w:t>
      </w:r>
      <w:r w:rsidR="00AA07A0" w:rsidRPr="006E7C77">
        <w:rPr>
          <w:color w:val="000000"/>
          <w:spacing w:val="2"/>
          <w:sz w:val="22"/>
          <w:szCs w:val="22"/>
        </w:rPr>
        <w:t xml:space="preserve"> do sistema eletrônico</w:t>
      </w:r>
      <w:r w:rsidR="001714AD" w:rsidRPr="006E7C77">
        <w:rPr>
          <w:color w:val="000000"/>
          <w:spacing w:val="2"/>
          <w:sz w:val="22"/>
          <w:szCs w:val="22"/>
        </w:rPr>
        <w:t>, via CHAT MENSAGE</w:t>
      </w:r>
      <w:r w:rsidR="005E65E4" w:rsidRPr="006E7C77">
        <w:rPr>
          <w:color w:val="000000"/>
          <w:spacing w:val="2"/>
          <w:sz w:val="22"/>
          <w:szCs w:val="22"/>
        </w:rPr>
        <w:t>M</w:t>
      </w:r>
      <w:r w:rsidR="00AA07A0" w:rsidRPr="006E7C77">
        <w:rPr>
          <w:color w:val="000000"/>
          <w:spacing w:val="2"/>
          <w:sz w:val="22"/>
          <w:szCs w:val="22"/>
        </w:rPr>
        <w:t>;</w:t>
      </w:r>
    </w:p>
    <w:p w:rsidR="00754E93" w:rsidRPr="006E7C77" w:rsidRDefault="00754E93" w:rsidP="00A91FC6">
      <w:pPr>
        <w:autoSpaceDE w:val="0"/>
        <w:autoSpaceDN w:val="0"/>
        <w:adjustRightInd w:val="0"/>
        <w:snapToGrid w:val="0"/>
        <w:jc w:val="both"/>
        <w:rPr>
          <w:color w:val="000000"/>
          <w:spacing w:val="2"/>
          <w:sz w:val="22"/>
          <w:szCs w:val="22"/>
        </w:rPr>
      </w:pPr>
    </w:p>
    <w:p w:rsidR="001B2A39" w:rsidRDefault="00AA07A0" w:rsidP="00A91FC6">
      <w:pPr>
        <w:pStyle w:val="Recuodecorpodetexto2"/>
        <w:ind w:firstLine="0"/>
        <w:rPr>
          <w:sz w:val="22"/>
          <w:szCs w:val="22"/>
        </w:rPr>
      </w:pPr>
      <w:r w:rsidRPr="006E7C77">
        <w:rPr>
          <w:sz w:val="22"/>
          <w:szCs w:val="22"/>
        </w:rPr>
        <w:t>1</w:t>
      </w:r>
      <w:r w:rsidR="00662E3D" w:rsidRPr="006E7C77">
        <w:rPr>
          <w:sz w:val="22"/>
          <w:szCs w:val="22"/>
        </w:rPr>
        <w:t>1</w:t>
      </w:r>
      <w:r w:rsidR="001B2A39" w:rsidRPr="006E7C77">
        <w:rPr>
          <w:sz w:val="22"/>
          <w:szCs w:val="22"/>
        </w:rPr>
        <w:t>.</w:t>
      </w:r>
      <w:r w:rsidR="00CF6072" w:rsidRPr="006E7C77">
        <w:rPr>
          <w:sz w:val="22"/>
          <w:szCs w:val="22"/>
        </w:rPr>
        <w:t>1</w:t>
      </w:r>
      <w:r w:rsidR="00A91FC6">
        <w:rPr>
          <w:sz w:val="22"/>
          <w:szCs w:val="22"/>
        </w:rPr>
        <w:t>2</w:t>
      </w:r>
      <w:r w:rsidR="001B2A39" w:rsidRPr="006E7C77">
        <w:rPr>
          <w:sz w:val="22"/>
          <w:szCs w:val="22"/>
        </w:rPr>
        <w:t xml:space="preserve">. </w:t>
      </w:r>
      <w:proofErr w:type="gramStart"/>
      <w:r w:rsidR="00CC6C59">
        <w:rPr>
          <w:sz w:val="22"/>
          <w:szCs w:val="22"/>
        </w:rPr>
        <w:t>O(</w:t>
      </w:r>
      <w:proofErr w:type="gramEnd"/>
      <w:r w:rsidR="00CC6C59">
        <w:rPr>
          <w:sz w:val="22"/>
          <w:szCs w:val="22"/>
        </w:rPr>
        <w:t>a) Pregoeiro(a)</w:t>
      </w:r>
      <w:r w:rsidR="001B2A39" w:rsidRPr="006E7C77">
        <w:rPr>
          <w:sz w:val="22"/>
          <w:szCs w:val="22"/>
        </w:rPr>
        <w:t xml:space="preserve"> poderá encaminhar, pelo Sistema Eletrônico, contraproposta diretamente a licitante que tenha apresentado o lance de menor valor, para que seja obtido</w:t>
      </w:r>
      <w:r w:rsidR="00100318" w:rsidRPr="006E7C77">
        <w:rPr>
          <w:sz w:val="22"/>
          <w:szCs w:val="22"/>
        </w:rPr>
        <w:t xml:space="preserve"> um </w:t>
      </w:r>
      <w:r w:rsidR="001B2A39" w:rsidRPr="006E7C77">
        <w:rPr>
          <w:sz w:val="22"/>
          <w:szCs w:val="22"/>
        </w:rPr>
        <w:t xml:space="preserve">preço </w:t>
      </w:r>
      <w:r w:rsidR="00100318" w:rsidRPr="006E7C77">
        <w:rPr>
          <w:sz w:val="22"/>
          <w:szCs w:val="22"/>
        </w:rPr>
        <w:t>justo</w:t>
      </w:r>
      <w:r w:rsidR="001B2A39" w:rsidRPr="006E7C77">
        <w:rPr>
          <w:sz w:val="22"/>
          <w:szCs w:val="22"/>
        </w:rPr>
        <w:t>, bem assi</w:t>
      </w:r>
      <w:r w:rsidRPr="006E7C77">
        <w:rPr>
          <w:sz w:val="22"/>
          <w:szCs w:val="22"/>
        </w:rPr>
        <w:t>m decidir sobre a sua aceitação, divulgando ACEITO</w:t>
      </w:r>
      <w:r w:rsidR="00CF6072" w:rsidRPr="006E7C77">
        <w:rPr>
          <w:sz w:val="22"/>
          <w:szCs w:val="22"/>
        </w:rPr>
        <w:t>, e passando para a fase de habilitação</w:t>
      </w:r>
      <w:r w:rsidRPr="006E7C77">
        <w:rPr>
          <w:sz w:val="22"/>
          <w:szCs w:val="22"/>
        </w:rPr>
        <w:t>;</w:t>
      </w:r>
    </w:p>
    <w:p w:rsidR="00610C23" w:rsidRPr="0051767C" w:rsidRDefault="00610C23" w:rsidP="00A91FC6">
      <w:pPr>
        <w:pStyle w:val="Corpodetexto3"/>
        <w:tabs>
          <w:tab w:val="left" w:pos="180"/>
        </w:tabs>
        <w:spacing w:after="0"/>
        <w:jc w:val="both"/>
        <w:rPr>
          <w:sz w:val="22"/>
          <w:szCs w:val="22"/>
        </w:rPr>
      </w:pPr>
    </w:p>
    <w:p w:rsidR="00C562CD" w:rsidRPr="006E7C77" w:rsidRDefault="00C562C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6E7C77">
        <w:rPr>
          <w:b/>
          <w:sz w:val="22"/>
          <w:szCs w:val="22"/>
        </w:rPr>
        <w:t>12 – DAS CORREÇÕES ADMISSÍVEIS</w:t>
      </w:r>
    </w:p>
    <w:p w:rsidR="00C562CD" w:rsidRPr="0051767C" w:rsidRDefault="00C562CD" w:rsidP="00A91FC6">
      <w:pPr>
        <w:jc w:val="both"/>
        <w:rPr>
          <w:b/>
          <w:sz w:val="22"/>
          <w:szCs w:val="22"/>
        </w:rPr>
      </w:pPr>
    </w:p>
    <w:p w:rsidR="00C562CD" w:rsidRPr="006E7C77" w:rsidRDefault="00C562CD" w:rsidP="00A91FC6">
      <w:pPr>
        <w:jc w:val="both"/>
        <w:rPr>
          <w:sz w:val="22"/>
          <w:szCs w:val="22"/>
        </w:rPr>
      </w:pPr>
      <w:r w:rsidRPr="006E7C77">
        <w:rPr>
          <w:sz w:val="22"/>
          <w:szCs w:val="22"/>
        </w:rPr>
        <w:lastRenderedPageBreak/>
        <w:t xml:space="preserve">12.1. Nos casos em que </w:t>
      </w:r>
      <w:proofErr w:type="gramStart"/>
      <w:r w:rsidR="00CC6C59">
        <w:rPr>
          <w:sz w:val="22"/>
          <w:szCs w:val="22"/>
        </w:rPr>
        <w:t>o(</w:t>
      </w:r>
      <w:proofErr w:type="gramEnd"/>
      <w:r w:rsidR="00CC6C59">
        <w:rPr>
          <w:sz w:val="22"/>
          <w:szCs w:val="22"/>
        </w:rPr>
        <w:t>a) Pregoeiro(a)</w:t>
      </w:r>
      <w:r w:rsidRPr="006E7C77">
        <w:rPr>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6E7C77" w:rsidRDefault="00C562CD" w:rsidP="00A91FC6">
      <w:pPr>
        <w:jc w:val="both"/>
        <w:rPr>
          <w:sz w:val="22"/>
          <w:szCs w:val="22"/>
        </w:rPr>
      </w:pPr>
    </w:p>
    <w:p w:rsidR="00C562CD" w:rsidRPr="006E7C77" w:rsidRDefault="00C562CD" w:rsidP="00A91FC6">
      <w:pPr>
        <w:jc w:val="both"/>
        <w:rPr>
          <w:sz w:val="22"/>
          <w:szCs w:val="22"/>
        </w:rPr>
      </w:pPr>
      <w:r w:rsidRPr="006E7C77">
        <w:rPr>
          <w:sz w:val="22"/>
          <w:szCs w:val="22"/>
        </w:rPr>
        <w:t>12.1.1. Havendo divergências entre o preço final registrado sob a forma numérica e o valor apresentado por extenso, prevalecerá este último;</w:t>
      </w:r>
    </w:p>
    <w:p w:rsidR="00C562CD" w:rsidRPr="006E7C77" w:rsidRDefault="00C562CD" w:rsidP="00A91FC6">
      <w:pPr>
        <w:jc w:val="both"/>
        <w:rPr>
          <w:sz w:val="22"/>
          <w:szCs w:val="22"/>
        </w:rPr>
      </w:pPr>
    </w:p>
    <w:p w:rsidR="00C562CD" w:rsidRDefault="00C562CD" w:rsidP="00A91FC6">
      <w:pPr>
        <w:pStyle w:val="Corpodetexto3"/>
        <w:tabs>
          <w:tab w:val="left" w:pos="567"/>
        </w:tabs>
        <w:spacing w:after="0"/>
        <w:jc w:val="both"/>
        <w:rPr>
          <w:b w:val="0"/>
          <w:sz w:val="22"/>
          <w:szCs w:val="22"/>
        </w:rPr>
      </w:pPr>
      <w:r w:rsidRPr="006E7C77">
        <w:rPr>
          <w:b w:val="0"/>
          <w:sz w:val="22"/>
          <w:szCs w:val="22"/>
        </w:rPr>
        <w:t xml:space="preserve">12.1.2. Havendo divergências nos subtotais, provenientes dos produtos de quantitativos por preços unitários, </w:t>
      </w:r>
      <w:proofErr w:type="gramStart"/>
      <w:r w:rsidR="00CC6C59">
        <w:rPr>
          <w:b w:val="0"/>
          <w:sz w:val="22"/>
          <w:szCs w:val="22"/>
        </w:rPr>
        <w:t>o(</w:t>
      </w:r>
      <w:proofErr w:type="gramEnd"/>
      <w:r w:rsidR="00CC6C59">
        <w:rPr>
          <w:b w:val="0"/>
          <w:sz w:val="22"/>
          <w:szCs w:val="22"/>
        </w:rPr>
        <w:t>a) Pregoeiro(a)</w:t>
      </w:r>
      <w:r w:rsidRPr="0051767C">
        <w:rPr>
          <w:b w:val="0"/>
          <w:sz w:val="22"/>
          <w:szCs w:val="22"/>
        </w:rPr>
        <w:t xml:space="preserve"> procederá à correção dos subtotais, mantendo os preços unitários e alterando em </w:t>
      </w:r>
      <w:r w:rsidR="00AD3ADD" w:rsidRPr="0051767C">
        <w:rPr>
          <w:b w:val="0"/>
          <w:sz w:val="22"/>
          <w:szCs w:val="22"/>
        </w:rPr>
        <w:t>consequência</w:t>
      </w:r>
      <w:r w:rsidRPr="0051767C">
        <w:rPr>
          <w:b w:val="0"/>
          <w:sz w:val="22"/>
          <w:szCs w:val="22"/>
        </w:rPr>
        <w:t xml:space="preserve"> o valor da proposta.</w:t>
      </w:r>
    </w:p>
    <w:p w:rsidR="008141AF" w:rsidRPr="0051767C" w:rsidRDefault="008141AF" w:rsidP="00A91FC6">
      <w:pPr>
        <w:pStyle w:val="Corpodetexto3"/>
        <w:tabs>
          <w:tab w:val="left" w:pos="567"/>
        </w:tabs>
        <w:spacing w:after="0"/>
        <w:jc w:val="both"/>
        <w:rPr>
          <w:b w:val="0"/>
          <w:sz w:val="22"/>
          <w:szCs w:val="22"/>
        </w:rPr>
      </w:pPr>
    </w:p>
    <w:p w:rsidR="00EA59F5" w:rsidRPr="00EA59F5" w:rsidRDefault="00B67D7C" w:rsidP="00A91FC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sz w:val="22"/>
          <w:szCs w:val="22"/>
        </w:rPr>
      </w:pPr>
      <w:r w:rsidRPr="006E7C77">
        <w:rPr>
          <w:sz w:val="22"/>
          <w:szCs w:val="22"/>
        </w:rPr>
        <w:t xml:space="preserve">13 – DA HABILITAÇÃO </w:t>
      </w:r>
      <w:proofErr w:type="gramStart"/>
      <w:r w:rsidRPr="006E7C77">
        <w:rPr>
          <w:sz w:val="22"/>
          <w:szCs w:val="22"/>
        </w:rPr>
        <w:t>DA(</w:t>
      </w:r>
      <w:proofErr w:type="gramEnd"/>
      <w:r w:rsidRPr="006E7C77">
        <w:rPr>
          <w:sz w:val="22"/>
          <w:szCs w:val="22"/>
        </w:rPr>
        <w:t>S) LICITANTE(S)</w:t>
      </w:r>
    </w:p>
    <w:p w:rsidR="00EA59F5" w:rsidRDefault="00EA59F5" w:rsidP="00A91FC6">
      <w:pPr>
        <w:jc w:val="both"/>
        <w:rPr>
          <w:b/>
          <w:bCs/>
          <w:sz w:val="22"/>
          <w:szCs w:val="22"/>
        </w:rPr>
      </w:pPr>
    </w:p>
    <w:p w:rsidR="00E15F17" w:rsidRPr="00BB2E76" w:rsidRDefault="00E15F17" w:rsidP="00A91FC6">
      <w:pPr>
        <w:jc w:val="both"/>
        <w:rPr>
          <w:bCs/>
          <w:sz w:val="22"/>
          <w:szCs w:val="22"/>
        </w:rPr>
      </w:pPr>
      <w:r w:rsidRPr="00BB2E76">
        <w:rPr>
          <w:b/>
          <w:bCs/>
          <w:sz w:val="22"/>
          <w:szCs w:val="22"/>
        </w:rPr>
        <w:t>13.1.</w:t>
      </w:r>
      <w:r w:rsidRPr="00BB2E76">
        <w:rPr>
          <w:bCs/>
          <w:sz w:val="22"/>
          <w:szCs w:val="22"/>
        </w:rPr>
        <w:t xml:space="preserve"> Concluída a fase de ACEITAÇÃO, ocorrerá a fase de habilitação </w:t>
      </w:r>
      <w:proofErr w:type="gramStart"/>
      <w:r w:rsidRPr="00BB2E76">
        <w:rPr>
          <w:bCs/>
          <w:sz w:val="22"/>
          <w:szCs w:val="22"/>
        </w:rPr>
        <w:t>da(</w:t>
      </w:r>
      <w:proofErr w:type="gramEnd"/>
      <w:r w:rsidRPr="00BB2E76">
        <w:rPr>
          <w:bCs/>
          <w:sz w:val="22"/>
          <w:szCs w:val="22"/>
        </w:rPr>
        <w:t>s) licitantes(s);</w:t>
      </w:r>
    </w:p>
    <w:p w:rsidR="00E15F17" w:rsidRPr="00BB2E76" w:rsidRDefault="00E15F17" w:rsidP="00A91FC6">
      <w:pPr>
        <w:jc w:val="both"/>
        <w:rPr>
          <w:bCs/>
          <w:sz w:val="22"/>
          <w:szCs w:val="22"/>
        </w:rPr>
      </w:pPr>
    </w:p>
    <w:p w:rsidR="00CF2DA6" w:rsidRDefault="00E15F17" w:rsidP="00A91FC6">
      <w:pPr>
        <w:autoSpaceDE w:val="0"/>
        <w:autoSpaceDN w:val="0"/>
        <w:adjustRightInd w:val="0"/>
        <w:jc w:val="both"/>
        <w:rPr>
          <w:b/>
          <w:bCs/>
          <w:sz w:val="22"/>
          <w:szCs w:val="22"/>
        </w:rPr>
      </w:pPr>
      <w:r w:rsidRPr="00BB2E76">
        <w:rPr>
          <w:b/>
          <w:bCs/>
          <w:color w:val="000000"/>
          <w:sz w:val="22"/>
          <w:szCs w:val="22"/>
        </w:rPr>
        <w:t>13.1.2.</w:t>
      </w:r>
      <w:r w:rsidRPr="00BB2E76">
        <w:rPr>
          <w:bCs/>
          <w:color w:val="000000"/>
          <w:sz w:val="22"/>
          <w:szCs w:val="22"/>
        </w:rPr>
        <w:t xml:space="preserve">  </w:t>
      </w:r>
      <w:r w:rsidRPr="00BB2E76">
        <w:rPr>
          <w:bCs/>
          <w:sz w:val="22"/>
          <w:szCs w:val="22"/>
        </w:rPr>
        <w:t xml:space="preserve">A documentação de habilitação das Licitantes poderá ser substituída pelo </w:t>
      </w:r>
      <w:r w:rsidRPr="006E7C77">
        <w:rPr>
          <w:b/>
          <w:bCs/>
          <w:sz w:val="22"/>
          <w:szCs w:val="22"/>
        </w:rPr>
        <w:t xml:space="preserve">Sistema de Cadastramento de Fornecedores - SICAF, e pelo </w:t>
      </w:r>
      <w:r w:rsidRPr="006E7C77">
        <w:rPr>
          <w:b/>
          <w:color w:val="000000"/>
          <w:sz w:val="22"/>
          <w:szCs w:val="22"/>
        </w:rPr>
        <w:t>Certificado de Registro Cadastral - CRC</w:t>
      </w:r>
      <w:r w:rsidRPr="00BB2E76">
        <w:rPr>
          <w:color w:val="000000"/>
          <w:sz w:val="22"/>
          <w:szCs w:val="22"/>
        </w:rPr>
        <w:t xml:space="preserve">, expedido pela </w:t>
      </w:r>
      <w:r w:rsidRPr="006E7C77">
        <w:rPr>
          <w:color w:val="000000"/>
          <w:sz w:val="22"/>
          <w:szCs w:val="22"/>
        </w:rPr>
        <w:t>Superintendência Estadual de Licitações – SUPEL</w:t>
      </w:r>
      <w:r w:rsidRPr="006E7C77">
        <w:rPr>
          <w:bCs/>
          <w:sz w:val="22"/>
          <w:szCs w:val="22"/>
        </w:rPr>
        <w:t>/RO,</w:t>
      </w:r>
      <w:r w:rsidRPr="00BB2E76">
        <w:rPr>
          <w:bCs/>
          <w:sz w:val="22"/>
          <w:szCs w:val="22"/>
        </w:rPr>
        <w:t xml:space="preserve"> </w:t>
      </w:r>
      <w:r w:rsidRPr="00BB2E76">
        <w:rPr>
          <w:b/>
          <w:bCs/>
          <w:sz w:val="22"/>
          <w:szCs w:val="22"/>
        </w:rPr>
        <w:t>NOS DOCUMENTOS POR ELES ABRANGIDOS;</w:t>
      </w:r>
    </w:p>
    <w:p w:rsidR="00D62C8B" w:rsidRDefault="00D62C8B" w:rsidP="00A91FC6">
      <w:pPr>
        <w:autoSpaceDE w:val="0"/>
        <w:autoSpaceDN w:val="0"/>
        <w:adjustRightInd w:val="0"/>
        <w:jc w:val="both"/>
        <w:rPr>
          <w:b/>
          <w:bCs/>
          <w:sz w:val="22"/>
          <w:szCs w:val="22"/>
        </w:rPr>
      </w:pPr>
    </w:p>
    <w:p w:rsidR="00D62C8B" w:rsidRPr="006E7C77" w:rsidRDefault="00D62C8B" w:rsidP="00A91FC6">
      <w:pPr>
        <w:autoSpaceDE w:val="0"/>
        <w:autoSpaceDN w:val="0"/>
        <w:adjustRightInd w:val="0"/>
        <w:jc w:val="both"/>
        <w:rPr>
          <w:bCs/>
          <w:sz w:val="22"/>
          <w:szCs w:val="22"/>
        </w:rPr>
      </w:pPr>
      <w:r w:rsidRPr="006E7C77">
        <w:rPr>
          <w:bCs/>
          <w:sz w:val="22"/>
          <w:szCs w:val="22"/>
        </w:rPr>
        <w:t xml:space="preserve">13.2.1. Os cadastros supramencionados serão consultados </w:t>
      </w:r>
      <w:proofErr w:type="gramStart"/>
      <w:r w:rsidRPr="006E7C77">
        <w:rPr>
          <w:bCs/>
          <w:sz w:val="22"/>
          <w:szCs w:val="22"/>
        </w:rPr>
        <w:t>pel</w:t>
      </w:r>
      <w:r w:rsidR="00CC6C59">
        <w:rPr>
          <w:bCs/>
          <w:sz w:val="22"/>
          <w:szCs w:val="22"/>
        </w:rPr>
        <w:t>o(</w:t>
      </w:r>
      <w:proofErr w:type="gramEnd"/>
      <w:r w:rsidR="00CC6C59">
        <w:rPr>
          <w:bCs/>
          <w:sz w:val="22"/>
          <w:szCs w:val="22"/>
        </w:rPr>
        <w:t>a) Pregoeiro(a)</w:t>
      </w:r>
      <w:r w:rsidRPr="006E7C77">
        <w:rPr>
          <w:bCs/>
          <w:sz w:val="22"/>
          <w:szCs w:val="22"/>
        </w:rPr>
        <w:t>, onde seus respectivos certificados, relatórios e declarações, serão inclusos aos autos.</w:t>
      </w:r>
    </w:p>
    <w:p w:rsidR="00355F67" w:rsidRPr="006E7C77" w:rsidRDefault="00355F67" w:rsidP="00A91FC6">
      <w:pPr>
        <w:autoSpaceDE w:val="0"/>
        <w:autoSpaceDN w:val="0"/>
        <w:adjustRightInd w:val="0"/>
        <w:jc w:val="both"/>
        <w:rPr>
          <w:bCs/>
          <w:color w:val="000000"/>
          <w:sz w:val="22"/>
          <w:szCs w:val="22"/>
        </w:rPr>
      </w:pPr>
    </w:p>
    <w:p w:rsidR="00E15F17" w:rsidRPr="006E7C77" w:rsidRDefault="00E15F17" w:rsidP="00A91FC6">
      <w:pPr>
        <w:autoSpaceDE w:val="0"/>
        <w:autoSpaceDN w:val="0"/>
        <w:adjustRightInd w:val="0"/>
        <w:jc w:val="both"/>
        <w:rPr>
          <w:bCs/>
          <w:color w:val="FF33CC"/>
          <w:sz w:val="22"/>
          <w:szCs w:val="22"/>
        </w:rPr>
      </w:pPr>
      <w:r w:rsidRPr="006E7C77">
        <w:rPr>
          <w:bCs/>
          <w:color w:val="000000"/>
          <w:sz w:val="22"/>
          <w:szCs w:val="22"/>
        </w:rPr>
        <w:t>13.1.2.1. O licitante que não possuir o cadastro nesta Superintendência poderá providenciá-</w:t>
      </w:r>
      <w:r w:rsidR="0089136B" w:rsidRPr="006E7C77">
        <w:rPr>
          <w:bCs/>
          <w:color w:val="000000"/>
          <w:sz w:val="22"/>
          <w:szCs w:val="22"/>
        </w:rPr>
        <w:t>lo antes</w:t>
      </w:r>
      <w:r w:rsidRPr="006E7C77">
        <w:rPr>
          <w:bCs/>
          <w:color w:val="000000"/>
          <w:sz w:val="22"/>
          <w:szCs w:val="22"/>
        </w:rPr>
        <w:t xml:space="preserve"> da data de abertura da sessão, </w:t>
      </w:r>
      <w:r w:rsidRPr="006E7C77">
        <w:rPr>
          <w:bCs/>
          <w:color w:val="000000"/>
          <w:sz w:val="22"/>
          <w:szCs w:val="22"/>
          <w:u w:val="single"/>
        </w:rPr>
        <w:t>no Setor de Protocolo da SUPEL</w:t>
      </w:r>
      <w:r w:rsidRPr="006E7C77">
        <w:rPr>
          <w:bCs/>
          <w:color w:val="000000"/>
          <w:sz w:val="22"/>
          <w:szCs w:val="22"/>
        </w:rPr>
        <w:t xml:space="preserve">, podendo obter informações por meio do telefone </w:t>
      </w:r>
      <w:r w:rsidRPr="006E7C77">
        <w:rPr>
          <w:bCs/>
          <w:color w:val="000000"/>
          <w:sz w:val="22"/>
          <w:szCs w:val="22"/>
          <w:u w:val="single"/>
        </w:rPr>
        <w:t xml:space="preserve">(69) </w:t>
      </w:r>
      <w:r w:rsidR="003F29EF" w:rsidRPr="006E7C77">
        <w:rPr>
          <w:bCs/>
          <w:color w:val="000000"/>
          <w:sz w:val="22"/>
          <w:szCs w:val="22"/>
          <w:u w:val="single"/>
        </w:rPr>
        <w:t>3212-9242</w:t>
      </w:r>
      <w:r w:rsidRPr="006E7C77">
        <w:rPr>
          <w:bCs/>
          <w:color w:val="000000"/>
          <w:sz w:val="22"/>
          <w:szCs w:val="22"/>
          <w:u w:val="single"/>
        </w:rPr>
        <w:t>.</w:t>
      </w:r>
      <w:r w:rsidRPr="006E7C77">
        <w:rPr>
          <w:bCs/>
          <w:color w:val="FF33CC"/>
          <w:sz w:val="22"/>
          <w:szCs w:val="22"/>
        </w:rPr>
        <w:t xml:space="preserve"> </w:t>
      </w:r>
    </w:p>
    <w:p w:rsidR="00E15F17" w:rsidRPr="00E10223" w:rsidRDefault="00E15F17" w:rsidP="00A91FC6">
      <w:pPr>
        <w:pStyle w:val="Corpodetexto"/>
        <w:tabs>
          <w:tab w:val="left" w:pos="567"/>
        </w:tabs>
        <w:rPr>
          <w:bCs/>
          <w:color w:val="FF33CC"/>
          <w:sz w:val="22"/>
          <w:szCs w:val="22"/>
        </w:rPr>
      </w:pPr>
    </w:p>
    <w:p w:rsidR="00E15F17" w:rsidRPr="006E7C77" w:rsidRDefault="00E15F17" w:rsidP="00A91FC6">
      <w:pPr>
        <w:pStyle w:val="Corpodetexto"/>
        <w:tabs>
          <w:tab w:val="left" w:pos="567"/>
        </w:tabs>
        <w:rPr>
          <w:bCs/>
          <w:sz w:val="22"/>
          <w:szCs w:val="22"/>
        </w:rPr>
      </w:pPr>
      <w:r w:rsidRPr="004408E8">
        <w:rPr>
          <w:bCs/>
          <w:sz w:val="22"/>
          <w:szCs w:val="22"/>
        </w:rPr>
        <w:t>13.1.2.2</w:t>
      </w:r>
      <w:r w:rsidR="00D62C8B" w:rsidRPr="006E7C77">
        <w:rPr>
          <w:bCs/>
          <w:sz w:val="22"/>
          <w:szCs w:val="22"/>
        </w:rPr>
        <w:t>.</w:t>
      </w:r>
      <w:r w:rsidRPr="006E7C77">
        <w:rPr>
          <w:bCs/>
          <w:sz w:val="22"/>
          <w:szCs w:val="22"/>
        </w:rPr>
        <w:t xml:space="preserve"> Caso as licitantes tenham algum tipo de dificuldade em anexar no sistema os documentos exigidos </w:t>
      </w:r>
      <w:r w:rsidRPr="006C4ADA">
        <w:rPr>
          <w:bCs/>
          <w:sz w:val="22"/>
          <w:szCs w:val="22"/>
        </w:rPr>
        <w:t xml:space="preserve">para a habilitação, as mesmas deverão entrar em contato com a Central de Serviços SERPRO, via telefone </w:t>
      </w:r>
      <w:r w:rsidR="006C4ADA" w:rsidRPr="006C4ADA">
        <w:rPr>
          <w:bCs/>
          <w:sz w:val="22"/>
          <w:szCs w:val="22"/>
        </w:rPr>
        <w:t>0800 9789001</w:t>
      </w:r>
      <w:r w:rsidRPr="006C4ADA">
        <w:rPr>
          <w:sz w:val="22"/>
          <w:szCs w:val="22"/>
          <w:shd w:val="clear" w:color="auto" w:fill="FFFFFF"/>
        </w:rPr>
        <w:t>, ou e-mail</w:t>
      </w:r>
      <w:r w:rsidRPr="006E7C77">
        <w:rPr>
          <w:sz w:val="22"/>
          <w:szCs w:val="22"/>
          <w:shd w:val="clear" w:color="auto" w:fill="FFFFFF"/>
        </w:rPr>
        <w:t>:</w:t>
      </w:r>
      <w:r w:rsidRPr="006E7C77">
        <w:rPr>
          <w:sz w:val="22"/>
          <w:szCs w:val="22"/>
        </w:rPr>
        <w:t xml:space="preserve"> </w:t>
      </w:r>
      <w:hyperlink r:id="rId34" w:history="1">
        <w:r w:rsidRPr="006E7C77">
          <w:rPr>
            <w:rStyle w:val="Hyperlink"/>
            <w:color w:val="auto"/>
            <w:sz w:val="22"/>
            <w:szCs w:val="22"/>
          </w:rPr>
          <w:t>css.serpro@serpro.gov.br</w:t>
        </w:r>
      </w:hyperlink>
      <w:r w:rsidRPr="006E7C77">
        <w:rPr>
          <w:sz w:val="22"/>
          <w:szCs w:val="22"/>
        </w:rPr>
        <w:t xml:space="preserve"> </w:t>
      </w:r>
      <w:r w:rsidRPr="006E7C77">
        <w:rPr>
          <w:sz w:val="22"/>
          <w:szCs w:val="22"/>
          <w:shd w:val="clear" w:color="auto" w:fill="FFFFFF"/>
        </w:rPr>
        <w:t xml:space="preserve">ou através do </w:t>
      </w:r>
      <w:r w:rsidRPr="006E7C77">
        <w:rPr>
          <w:bCs/>
          <w:sz w:val="22"/>
          <w:szCs w:val="22"/>
        </w:rPr>
        <w:t xml:space="preserve">formulário eletrônico: </w:t>
      </w:r>
    </w:p>
    <w:p w:rsidR="00E15F17" w:rsidRPr="006E7C77" w:rsidRDefault="00F51CA9" w:rsidP="00A91FC6">
      <w:pPr>
        <w:pStyle w:val="Corpodetexto"/>
        <w:tabs>
          <w:tab w:val="left" w:pos="567"/>
        </w:tabs>
        <w:rPr>
          <w:bCs/>
          <w:sz w:val="22"/>
          <w:szCs w:val="22"/>
        </w:rPr>
      </w:pPr>
      <w:hyperlink r:id="rId35" w:history="1">
        <w:r w:rsidR="00CF2DA6" w:rsidRPr="006E7C77">
          <w:rPr>
            <w:rStyle w:val="Hyperlink"/>
            <w:color w:val="auto"/>
            <w:sz w:val="22"/>
            <w:szCs w:val="22"/>
          </w:rPr>
          <w:t>https://cssinter.serpro.gov.br/SCCDPortalWEB/pages/dynamicPortal.jsf?ITEMNUM=2348</w:t>
        </w:r>
      </w:hyperlink>
      <w:r w:rsidR="00E15F17" w:rsidRPr="006E7C77">
        <w:rPr>
          <w:bCs/>
          <w:sz w:val="22"/>
          <w:szCs w:val="22"/>
        </w:rPr>
        <w:t xml:space="preserve"> </w:t>
      </w:r>
    </w:p>
    <w:p w:rsidR="00E15F17" w:rsidRPr="00E10223" w:rsidRDefault="00E15F17" w:rsidP="00A91FC6">
      <w:pPr>
        <w:autoSpaceDE w:val="0"/>
        <w:autoSpaceDN w:val="0"/>
        <w:adjustRightInd w:val="0"/>
        <w:jc w:val="both"/>
        <w:rPr>
          <w:bCs/>
          <w:color w:val="000000"/>
          <w:sz w:val="22"/>
          <w:szCs w:val="22"/>
        </w:rPr>
      </w:pPr>
    </w:p>
    <w:p w:rsidR="00E15F17" w:rsidRDefault="00E15F17" w:rsidP="00A91FC6">
      <w:pPr>
        <w:autoSpaceDE w:val="0"/>
        <w:autoSpaceDN w:val="0"/>
        <w:adjustRightInd w:val="0"/>
        <w:jc w:val="both"/>
        <w:rPr>
          <w:sz w:val="22"/>
          <w:szCs w:val="22"/>
        </w:rPr>
      </w:pPr>
      <w:r w:rsidRPr="006E7C77">
        <w:rPr>
          <w:sz w:val="22"/>
          <w:szCs w:val="22"/>
        </w:rPr>
        <w:t>13.2</w:t>
      </w:r>
      <w:r w:rsidR="006E7C77" w:rsidRPr="006E7C77">
        <w:rPr>
          <w:sz w:val="22"/>
          <w:szCs w:val="22"/>
        </w:rPr>
        <w:t>.</w:t>
      </w:r>
      <w:r w:rsidRPr="006E7C77">
        <w:rPr>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w:t>
      </w:r>
      <w:hyperlink r:id="rId36" w:history="1">
        <w:r w:rsidRPr="00070E95">
          <w:rPr>
            <w:rStyle w:val="Hyperlink"/>
            <w:sz w:val="22"/>
            <w:szCs w:val="22"/>
          </w:rPr>
          <w:t xml:space="preserve">Lei </w:t>
        </w:r>
        <w:r w:rsidR="006E7C77" w:rsidRPr="00070E95">
          <w:rPr>
            <w:rStyle w:val="Hyperlink"/>
            <w:sz w:val="22"/>
            <w:szCs w:val="22"/>
          </w:rPr>
          <w:t xml:space="preserve">n° </w:t>
        </w:r>
        <w:r w:rsidRPr="00070E95">
          <w:rPr>
            <w:rStyle w:val="Hyperlink"/>
            <w:sz w:val="22"/>
            <w:szCs w:val="22"/>
          </w:rPr>
          <w:t>8</w:t>
        </w:r>
        <w:r w:rsidR="00B876F5" w:rsidRPr="00070E95">
          <w:rPr>
            <w:rStyle w:val="Hyperlink"/>
            <w:sz w:val="22"/>
            <w:szCs w:val="22"/>
          </w:rPr>
          <w:t>.</w:t>
        </w:r>
        <w:r w:rsidRPr="00070E95">
          <w:rPr>
            <w:rStyle w:val="Hyperlink"/>
            <w:sz w:val="22"/>
            <w:szCs w:val="22"/>
          </w:rPr>
          <w:t>666/93</w:t>
        </w:r>
      </w:hyperlink>
      <w:r w:rsidRPr="006E7C77">
        <w:rPr>
          <w:sz w:val="22"/>
          <w:szCs w:val="22"/>
        </w:rPr>
        <w:t>,</w:t>
      </w:r>
      <w:r w:rsidR="006E7C77" w:rsidRPr="006E7C77">
        <w:rPr>
          <w:sz w:val="22"/>
          <w:szCs w:val="22"/>
        </w:rPr>
        <w:t xml:space="preserve"> com a redação dada pela </w:t>
      </w:r>
      <w:hyperlink r:id="rId37" w:history="1">
        <w:r w:rsidR="006E7C77" w:rsidRPr="00070E95">
          <w:rPr>
            <w:rStyle w:val="Hyperlink"/>
            <w:sz w:val="22"/>
            <w:szCs w:val="22"/>
          </w:rPr>
          <w:t>Lei nº</w:t>
        </w:r>
        <w:r w:rsidRPr="00070E95">
          <w:rPr>
            <w:rStyle w:val="Hyperlink"/>
            <w:sz w:val="22"/>
            <w:szCs w:val="22"/>
          </w:rPr>
          <w:t xml:space="preserve"> 9.854, de 27 de outubro de 1999</w:t>
        </w:r>
      </w:hyperlink>
      <w:r w:rsidRPr="006E7C77">
        <w:rPr>
          <w:sz w:val="22"/>
          <w:szCs w:val="22"/>
        </w:rPr>
        <w:t>.</w:t>
      </w:r>
    </w:p>
    <w:p w:rsidR="00560294" w:rsidRPr="006E7C77" w:rsidRDefault="00560294" w:rsidP="00A91FC6">
      <w:pPr>
        <w:autoSpaceDE w:val="0"/>
        <w:autoSpaceDN w:val="0"/>
        <w:adjustRightInd w:val="0"/>
        <w:jc w:val="both"/>
        <w:rPr>
          <w:sz w:val="22"/>
          <w:szCs w:val="22"/>
        </w:rPr>
      </w:pPr>
    </w:p>
    <w:p w:rsidR="00E15F17" w:rsidRDefault="00E15F17" w:rsidP="00A91FC6">
      <w:pPr>
        <w:tabs>
          <w:tab w:val="left" w:pos="142"/>
        </w:tabs>
        <w:jc w:val="both"/>
        <w:rPr>
          <w:bCs/>
          <w:sz w:val="22"/>
          <w:szCs w:val="22"/>
        </w:rPr>
      </w:pPr>
      <w:r w:rsidRPr="006E7C77">
        <w:rPr>
          <w:sz w:val="22"/>
          <w:szCs w:val="22"/>
        </w:rPr>
        <w:t>13.3</w:t>
      </w:r>
      <w:r w:rsidR="006E7C77" w:rsidRPr="006E7C77">
        <w:rPr>
          <w:sz w:val="22"/>
          <w:szCs w:val="22"/>
        </w:rPr>
        <w:t>.</w:t>
      </w:r>
      <w:r w:rsidR="005405AB" w:rsidRPr="006E7C77">
        <w:rPr>
          <w:sz w:val="22"/>
          <w:szCs w:val="22"/>
        </w:rPr>
        <w:t xml:space="preserve"> </w:t>
      </w:r>
      <w:r w:rsidRPr="006E7C77">
        <w:rPr>
          <w:sz w:val="22"/>
          <w:szCs w:val="22"/>
        </w:rPr>
        <w:t xml:space="preserve">O licitante deverá declarar, em campo próprio do sistema, </w:t>
      </w:r>
      <w:r w:rsidRPr="006E7C77">
        <w:rPr>
          <w:bCs/>
          <w:sz w:val="22"/>
          <w:szCs w:val="22"/>
        </w:rPr>
        <w:t xml:space="preserve">que se compromete a informar </w:t>
      </w:r>
      <w:r w:rsidR="00556418" w:rsidRPr="006E7C77">
        <w:rPr>
          <w:bCs/>
          <w:sz w:val="22"/>
          <w:szCs w:val="22"/>
        </w:rPr>
        <w:t>a SUPERVENIÊNCIA</w:t>
      </w:r>
      <w:r w:rsidRPr="006E7C77">
        <w:rPr>
          <w:bCs/>
          <w:sz w:val="22"/>
          <w:szCs w:val="22"/>
        </w:rPr>
        <w:t xml:space="preserve"> DE FATO IMPEDITIVO de sua habilitação, nos termos do </w:t>
      </w:r>
      <w:r w:rsidRPr="00803962">
        <w:rPr>
          <w:bCs/>
          <w:color w:val="0000FF"/>
          <w:sz w:val="22"/>
          <w:szCs w:val="22"/>
          <w:u w:val="single"/>
        </w:rPr>
        <w:t xml:space="preserve">§ 2º do art. </w:t>
      </w:r>
      <w:hyperlink r:id="rId38" w:history="1">
        <w:r w:rsidRPr="00803962">
          <w:rPr>
            <w:rStyle w:val="Hyperlink"/>
            <w:bCs/>
            <w:sz w:val="22"/>
            <w:szCs w:val="22"/>
          </w:rPr>
          <w:t xml:space="preserve">32 da </w:t>
        </w:r>
        <w:r w:rsidR="006E7C77" w:rsidRPr="00803962">
          <w:rPr>
            <w:rStyle w:val="Hyperlink"/>
            <w:bCs/>
            <w:sz w:val="22"/>
            <w:szCs w:val="22"/>
          </w:rPr>
          <w:t>L</w:t>
        </w:r>
        <w:r w:rsidR="00556418" w:rsidRPr="00803962">
          <w:rPr>
            <w:rStyle w:val="Hyperlink"/>
            <w:bCs/>
            <w:sz w:val="22"/>
            <w:szCs w:val="22"/>
          </w:rPr>
          <w:t>ei</w:t>
        </w:r>
        <w:r w:rsidR="006E7C77" w:rsidRPr="00803962">
          <w:rPr>
            <w:rStyle w:val="Hyperlink"/>
            <w:bCs/>
            <w:sz w:val="22"/>
            <w:szCs w:val="22"/>
          </w:rPr>
          <w:t xml:space="preserve"> n°</w:t>
        </w:r>
        <w:r w:rsidR="00556418" w:rsidRPr="00803962">
          <w:rPr>
            <w:rStyle w:val="Hyperlink"/>
            <w:bCs/>
            <w:sz w:val="22"/>
            <w:szCs w:val="22"/>
          </w:rPr>
          <w:t xml:space="preserve"> 8</w:t>
        </w:r>
        <w:r w:rsidR="00E34FAB" w:rsidRPr="00803962">
          <w:rPr>
            <w:rStyle w:val="Hyperlink"/>
            <w:bCs/>
            <w:sz w:val="22"/>
            <w:szCs w:val="22"/>
          </w:rPr>
          <w:t>.</w:t>
        </w:r>
        <w:r w:rsidR="00556418" w:rsidRPr="00803962">
          <w:rPr>
            <w:rStyle w:val="Hyperlink"/>
            <w:bCs/>
            <w:sz w:val="22"/>
            <w:szCs w:val="22"/>
          </w:rPr>
          <w:t>666</w:t>
        </w:r>
        <w:r w:rsidRPr="00803962">
          <w:rPr>
            <w:rStyle w:val="Hyperlink"/>
            <w:bCs/>
            <w:sz w:val="22"/>
            <w:szCs w:val="22"/>
          </w:rPr>
          <w:t>/93</w:t>
        </w:r>
      </w:hyperlink>
      <w:r w:rsidRPr="006E7C77">
        <w:rPr>
          <w:bCs/>
          <w:sz w:val="22"/>
          <w:szCs w:val="22"/>
        </w:rPr>
        <w:t xml:space="preserve">, observadas as penalidades cabíveis. </w:t>
      </w:r>
    </w:p>
    <w:p w:rsidR="009B0385" w:rsidRPr="006E7C77" w:rsidRDefault="009B0385" w:rsidP="00A91FC6">
      <w:pPr>
        <w:tabs>
          <w:tab w:val="left" w:pos="142"/>
        </w:tabs>
        <w:jc w:val="both"/>
        <w:rPr>
          <w:bCs/>
          <w:sz w:val="22"/>
          <w:szCs w:val="22"/>
        </w:rPr>
      </w:pPr>
    </w:p>
    <w:p w:rsidR="0085343E" w:rsidRPr="006E7C77" w:rsidRDefault="0085343E" w:rsidP="00A91FC6">
      <w:pPr>
        <w:rPr>
          <w:b/>
          <w:bCs/>
          <w:sz w:val="22"/>
          <w:szCs w:val="22"/>
          <w:u w:val="single"/>
        </w:rPr>
      </w:pPr>
      <w:r w:rsidRPr="006E7C77">
        <w:rPr>
          <w:b/>
          <w:bCs/>
          <w:sz w:val="22"/>
          <w:szCs w:val="22"/>
          <w:u w:val="single"/>
        </w:rPr>
        <w:t xml:space="preserve">13.4. </w:t>
      </w:r>
      <w:proofErr w:type="gramStart"/>
      <w:r w:rsidRPr="006E7C77">
        <w:rPr>
          <w:b/>
          <w:bCs/>
          <w:sz w:val="22"/>
          <w:szCs w:val="22"/>
          <w:u w:val="single"/>
        </w:rPr>
        <w:t>RELATIVOS À</w:t>
      </w:r>
      <w:proofErr w:type="gramEnd"/>
      <w:r w:rsidRPr="006E7C77">
        <w:rPr>
          <w:b/>
          <w:bCs/>
          <w:sz w:val="22"/>
          <w:szCs w:val="22"/>
          <w:u w:val="single"/>
        </w:rPr>
        <w:t xml:space="preserve"> REGULARIDADE FISCAL:</w:t>
      </w:r>
    </w:p>
    <w:p w:rsidR="0085343E" w:rsidRPr="00072F71" w:rsidRDefault="0085343E" w:rsidP="00A91FC6">
      <w:pPr>
        <w:tabs>
          <w:tab w:val="left" w:pos="851"/>
        </w:tabs>
        <w:jc w:val="both"/>
        <w:rPr>
          <w:sz w:val="22"/>
          <w:szCs w:val="22"/>
        </w:rPr>
      </w:pPr>
    </w:p>
    <w:p w:rsidR="0085343E" w:rsidRPr="00072F71" w:rsidRDefault="00C46F85" w:rsidP="004408E8">
      <w:pPr>
        <w:numPr>
          <w:ilvl w:val="0"/>
          <w:numId w:val="3"/>
        </w:numPr>
        <w:tabs>
          <w:tab w:val="clear" w:pos="502"/>
          <w:tab w:val="left" w:pos="284"/>
          <w:tab w:val="num" w:pos="426"/>
          <w:tab w:val="num" w:pos="567"/>
          <w:tab w:val="left" w:pos="851"/>
        </w:tabs>
        <w:ind w:left="0" w:firstLine="0"/>
        <w:jc w:val="both"/>
        <w:rPr>
          <w:sz w:val="22"/>
          <w:szCs w:val="22"/>
        </w:rPr>
      </w:pPr>
      <w:r w:rsidRPr="006E7C77">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w:t>
      </w:r>
      <w:r w:rsidRPr="006C4ADA">
        <w:rPr>
          <w:sz w:val="22"/>
          <w:szCs w:val="22"/>
        </w:rPr>
        <w:t xml:space="preserve">) por elas administrados, inclusive aqueles relativos à Seguridade Social, nos termos da Portaria Conjunta </w:t>
      </w:r>
      <w:hyperlink r:id="rId39" w:history="1">
        <w:r w:rsidRPr="006C4ADA">
          <w:rPr>
            <w:rStyle w:val="Hyperlink"/>
            <w:sz w:val="22"/>
            <w:szCs w:val="22"/>
          </w:rPr>
          <w:t>nº 1.751, de 02/10/2014</w:t>
        </w:r>
      </w:hyperlink>
      <w:r w:rsidRPr="006C4ADA">
        <w:rPr>
          <w:sz w:val="22"/>
          <w:szCs w:val="22"/>
        </w:rPr>
        <w:t>, do Secretário da Receita Federal do Brasil e da Procuradora-Geral da Fazenda Nacional</w:t>
      </w:r>
      <w:r w:rsidR="0085343E" w:rsidRPr="006C4ADA">
        <w:rPr>
          <w:sz w:val="22"/>
          <w:szCs w:val="22"/>
        </w:rPr>
        <w:t>;</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 xml:space="preserve">Fazenda Estadual, </w:t>
      </w:r>
      <w:r w:rsidRPr="00072F71">
        <w:rPr>
          <w:sz w:val="22"/>
          <w:szCs w:val="22"/>
        </w:rPr>
        <w:t>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Fazenda Municipal,</w:t>
      </w:r>
      <w:r w:rsidRPr="00072F71">
        <w:rPr>
          <w:sz w:val="22"/>
          <w:szCs w:val="22"/>
        </w:rPr>
        <w:t xml:space="preserve"> 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C46F85"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do </w:t>
      </w:r>
      <w:r w:rsidRPr="006E7C77">
        <w:rPr>
          <w:sz w:val="22"/>
          <w:szCs w:val="22"/>
        </w:rPr>
        <w:t>FGTS</w:t>
      </w:r>
      <w:r w:rsidRPr="00072F71">
        <w:rPr>
          <w:sz w:val="22"/>
          <w:szCs w:val="22"/>
        </w:rPr>
        <w:t>, admitida comprovação também, por meio de “certidão positiva com efeito de negativo”, diante da existência de débito confesso, parcelado e em fase de adimplemento</w:t>
      </w:r>
    </w:p>
    <w:p w:rsidR="00C46F85" w:rsidRDefault="00C46F85" w:rsidP="004408E8">
      <w:pPr>
        <w:pStyle w:val="PargrafodaLista"/>
        <w:tabs>
          <w:tab w:val="left" w:pos="284"/>
          <w:tab w:val="num" w:pos="426"/>
        </w:tabs>
        <w:ind w:left="0"/>
        <w:rPr>
          <w:sz w:val="22"/>
          <w:szCs w:val="22"/>
        </w:rPr>
      </w:pPr>
    </w:p>
    <w:p w:rsidR="0085343E" w:rsidRPr="00276B1F" w:rsidRDefault="006E7C77" w:rsidP="004408E8">
      <w:pPr>
        <w:numPr>
          <w:ilvl w:val="0"/>
          <w:numId w:val="3"/>
        </w:numPr>
        <w:tabs>
          <w:tab w:val="clear" w:pos="502"/>
          <w:tab w:val="left" w:pos="284"/>
          <w:tab w:val="num" w:pos="426"/>
          <w:tab w:val="num" w:pos="567"/>
          <w:tab w:val="left" w:pos="851"/>
        </w:tabs>
        <w:ind w:left="0" w:firstLine="0"/>
        <w:jc w:val="both"/>
        <w:rPr>
          <w:sz w:val="22"/>
          <w:szCs w:val="22"/>
        </w:rPr>
      </w:pPr>
      <w:r w:rsidRPr="00276B1F">
        <w:rPr>
          <w:sz w:val="22"/>
          <w:szCs w:val="22"/>
        </w:rPr>
        <w:t>P</w:t>
      </w:r>
      <w:r w:rsidR="00C46F85" w:rsidRPr="00276B1F">
        <w:rPr>
          <w:sz w:val="22"/>
          <w:szCs w:val="22"/>
        </w:rPr>
        <w:t>rova de inscrição no Cadastro Nacional de Pessoas Jurídicas ou no Cadastro de Pessoas Físicas, conforme o caso</w:t>
      </w:r>
      <w:r w:rsidR="0085343E" w:rsidRPr="00276B1F">
        <w:rPr>
          <w:sz w:val="22"/>
          <w:szCs w:val="22"/>
        </w:rPr>
        <w:t>;</w:t>
      </w:r>
    </w:p>
    <w:p w:rsidR="0085343E" w:rsidRPr="006E7C77" w:rsidRDefault="0085343E" w:rsidP="00A91FC6">
      <w:pPr>
        <w:rPr>
          <w:sz w:val="22"/>
          <w:szCs w:val="22"/>
        </w:rPr>
      </w:pPr>
    </w:p>
    <w:p w:rsidR="0085343E" w:rsidRPr="006E7C77" w:rsidRDefault="0085343E" w:rsidP="00A91FC6">
      <w:pPr>
        <w:jc w:val="both"/>
        <w:rPr>
          <w:b/>
          <w:bCs/>
          <w:sz w:val="22"/>
          <w:szCs w:val="22"/>
          <w:u w:val="single"/>
        </w:rPr>
      </w:pPr>
      <w:r w:rsidRPr="006E7C77">
        <w:rPr>
          <w:b/>
          <w:bCs/>
          <w:sz w:val="22"/>
          <w:szCs w:val="22"/>
          <w:u w:val="single"/>
        </w:rPr>
        <w:t xml:space="preserve">13.5. </w:t>
      </w:r>
      <w:proofErr w:type="gramStart"/>
      <w:r w:rsidRPr="006E7C77">
        <w:rPr>
          <w:b/>
          <w:bCs/>
          <w:sz w:val="22"/>
          <w:szCs w:val="22"/>
          <w:u w:val="single"/>
        </w:rPr>
        <w:t>RELATIVOS À</w:t>
      </w:r>
      <w:proofErr w:type="gramEnd"/>
      <w:r w:rsidRPr="006E7C77">
        <w:rPr>
          <w:b/>
          <w:bCs/>
          <w:sz w:val="22"/>
          <w:szCs w:val="22"/>
          <w:u w:val="single"/>
        </w:rPr>
        <w:t xml:space="preserve"> REGULARIDADE TRABALHISTA:</w:t>
      </w:r>
    </w:p>
    <w:p w:rsidR="0085343E" w:rsidRPr="006E7C77" w:rsidRDefault="0085343E" w:rsidP="00A91FC6">
      <w:pPr>
        <w:jc w:val="both"/>
        <w:rPr>
          <w:b/>
          <w:bCs/>
          <w:sz w:val="22"/>
          <w:szCs w:val="22"/>
        </w:rPr>
      </w:pPr>
    </w:p>
    <w:p w:rsidR="0085343E" w:rsidRPr="006E7C77" w:rsidRDefault="0085343E" w:rsidP="004408E8">
      <w:pPr>
        <w:numPr>
          <w:ilvl w:val="0"/>
          <w:numId w:val="5"/>
        </w:numPr>
        <w:tabs>
          <w:tab w:val="clear" w:pos="720"/>
          <w:tab w:val="left" w:pos="284"/>
          <w:tab w:val="left" w:pos="426"/>
        </w:tabs>
        <w:ind w:left="0" w:firstLine="0"/>
        <w:jc w:val="both"/>
        <w:rPr>
          <w:sz w:val="22"/>
          <w:szCs w:val="22"/>
        </w:rPr>
      </w:pPr>
      <w:r w:rsidRPr="006E7C77">
        <w:rPr>
          <w:b/>
          <w:sz w:val="22"/>
          <w:szCs w:val="22"/>
        </w:rPr>
        <w:t>Certidão de Regularidade de Débito –</w:t>
      </w:r>
      <w:r w:rsidRPr="006E7C77">
        <w:rPr>
          <w:sz w:val="22"/>
          <w:szCs w:val="22"/>
        </w:rPr>
        <w:t xml:space="preserve"> </w:t>
      </w:r>
      <w:r w:rsidRPr="006E7C77">
        <w:rPr>
          <w:b/>
          <w:sz w:val="22"/>
          <w:szCs w:val="22"/>
        </w:rPr>
        <w:t>CNDT</w:t>
      </w:r>
      <w:r w:rsidRPr="006E7C77">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85343E" w:rsidRPr="00072F71" w:rsidRDefault="0085343E" w:rsidP="00A91FC6">
      <w:pPr>
        <w:jc w:val="both"/>
        <w:rPr>
          <w:b/>
          <w:sz w:val="22"/>
          <w:szCs w:val="22"/>
        </w:rPr>
      </w:pPr>
    </w:p>
    <w:p w:rsidR="0085343E" w:rsidRPr="006E7C77" w:rsidRDefault="0085343E" w:rsidP="00A91FC6">
      <w:pPr>
        <w:jc w:val="both"/>
        <w:rPr>
          <w:b/>
          <w:bCs/>
          <w:sz w:val="22"/>
          <w:szCs w:val="22"/>
          <w:u w:val="single"/>
        </w:rPr>
      </w:pPr>
      <w:r w:rsidRPr="006E7C77">
        <w:rPr>
          <w:b/>
          <w:sz w:val="22"/>
          <w:szCs w:val="22"/>
          <w:u w:val="single"/>
        </w:rPr>
        <w:t xml:space="preserve">13.6. </w:t>
      </w:r>
      <w:proofErr w:type="gramStart"/>
      <w:r w:rsidRPr="006E7C77">
        <w:rPr>
          <w:b/>
          <w:bCs/>
          <w:sz w:val="22"/>
          <w:szCs w:val="22"/>
          <w:u w:val="single"/>
        </w:rPr>
        <w:t>RELATIVOS À</w:t>
      </w:r>
      <w:proofErr w:type="gramEnd"/>
      <w:r w:rsidRPr="006E7C77">
        <w:rPr>
          <w:b/>
          <w:bCs/>
          <w:sz w:val="22"/>
          <w:szCs w:val="22"/>
          <w:u w:val="single"/>
        </w:rPr>
        <w:t xml:space="preserve"> HABILITAÇÃO JURÍDICA:</w:t>
      </w:r>
    </w:p>
    <w:p w:rsidR="0085343E" w:rsidRPr="00072F71" w:rsidRDefault="0085343E" w:rsidP="00A91FC6">
      <w:pPr>
        <w:jc w:val="both"/>
        <w:rPr>
          <w:b/>
          <w:bCs/>
          <w:sz w:val="22"/>
          <w:szCs w:val="22"/>
        </w:rPr>
      </w:pPr>
    </w:p>
    <w:p w:rsidR="004C3AC8" w:rsidRDefault="006E7C77" w:rsidP="00A91FC6">
      <w:pPr>
        <w:tabs>
          <w:tab w:val="left" w:pos="851"/>
        </w:tabs>
        <w:jc w:val="both"/>
        <w:rPr>
          <w:sz w:val="22"/>
          <w:szCs w:val="22"/>
        </w:rPr>
      </w:pPr>
      <w:proofErr w:type="gramStart"/>
      <w:r>
        <w:rPr>
          <w:sz w:val="22"/>
          <w:szCs w:val="22"/>
        </w:rPr>
        <w:t xml:space="preserve">a) </w:t>
      </w:r>
      <w:r w:rsidR="004C3AC8" w:rsidRPr="006E7C77">
        <w:rPr>
          <w:sz w:val="22"/>
          <w:szCs w:val="22"/>
        </w:rPr>
        <w:t>No</w:t>
      </w:r>
      <w:proofErr w:type="gramEnd"/>
      <w:r w:rsidR="004C3AC8" w:rsidRPr="006E7C77">
        <w:rPr>
          <w:sz w:val="22"/>
          <w:szCs w:val="22"/>
        </w:rPr>
        <w:t xml:space="preserve"> caso de empresário individual: inscrição no Registro Público de Empresas Mercantis, a cargo da Junta Comercial da respectiva sede;</w:t>
      </w:r>
    </w:p>
    <w:p w:rsidR="00994F9B" w:rsidRPr="006E7C77" w:rsidRDefault="00994F9B" w:rsidP="00A91FC6">
      <w:pPr>
        <w:tabs>
          <w:tab w:val="left" w:pos="851"/>
        </w:tabs>
        <w:jc w:val="both"/>
        <w:rPr>
          <w:sz w:val="22"/>
          <w:szCs w:val="22"/>
        </w:rPr>
      </w:pPr>
    </w:p>
    <w:p w:rsidR="004C3AC8" w:rsidRDefault="006E7C77" w:rsidP="00A91FC6">
      <w:pPr>
        <w:tabs>
          <w:tab w:val="left" w:pos="851"/>
        </w:tabs>
        <w:jc w:val="both"/>
        <w:rPr>
          <w:sz w:val="22"/>
          <w:szCs w:val="22"/>
        </w:rPr>
      </w:pPr>
      <w:proofErr w:type="gramStart"/>
      <w:r>
        <w:rPr>
          <w:sz w:val="22"/>
          <w:szCs w:val="22"/>
        </w:rPr>
        <w:t xml:space="preserve">b) </w:t>
      </w:r>
      <w:r w:rsidR="004C3AC8" w:rsidRPr="006E7C77">
        <w:rPr>
          <w:sz w:val="22"/>
          <w:szCs w:val="22"/>
        </w:rPr>
        <w:t>Em</w:t>
      </w:r>
      <w:proofErr w:type="gramEnd"/>
      <w:r w:rsidR="004C3AC8" w:rsidRPr="006E7C77">
        <w:rPr>
          <w:sz w:val="22"/>
          <w:szCs w:val="22"/>
        </w:rPr>
        <w:t xml:space="preserve"> se tratando de microempreendedor individual – MEI: Certificado da Condição de Microempreendedor Individual - CCMEI, cuja aceitação ficará condicionada à verificação da autenticidade no sítio </w:t>
      </w:r>
      <w:r w:rsidR="00F23A74" w:rsidRPr="00F23A74">
        <w:rPr>
          <w:sz w:val="22"/>
          <w:szCs w:val="22"/>
        </w:rPr>
        <w:t>http://www.</w:t>
      </w:r>
      <w:hyperlink r:id="rId40" w:history="1">
        <w:r w:rsidR="00F23A74" w:rsidRPr="00F23A74">
          <w:rPr>
            <w:rStyle w:val="Hyperlink"/>
            <w:sz w:val="22"/>
            <w:szCs w:val="22"/>
          </w:rPr>
          <w:t>portaldoempreendedor</w:t>
        </w:r>
      </w:hyperlink>
      <w:r w:rsidR="00F23A74" w:rsidRPr="00F23A74">
        <w:rPr>
          <w:sz w:val="22"/>
          <w:szCs w:val="22"/>
        </w:rPr>
        <w:t>.gov.br/</w:t>
      </w:r>
      <w:r w:rsidR="004C3AC8" w:rsidRPr="006E7C77">
        <w:rPr>
          <w:sz w:val="22"/>
          <w:szCs w:val="22"/>
        </w:rPr>
        <w:t>;</w:t>
      </w:r>
    </w:p>
    <w:p w:rsidR="00803962" w:rsidRPr="006E7C77" w:rsidRDefault="00803962" w:rsidP="00A91FC6">
      <w:pPr>
        <w:tabs>
          <w:tab w:val="left" w:pos="851"/>
        </w:tabs>
        <w:jc w:val="both"/>
        <w:rPr>
          <w:sz w:val="22"/>
          <w:szCs w:val="22"/>
        </w:rPr>
      </w:pPr>
    </w:p>
    <w:p w:rsidR="004C3AC8" w:rsidRDefault="006E7C77" w:rsidP="00A91FC6">
      <w:pPr>
        <w:tabs>
          <w:tab w:val="left" w:pos="851"/>
        </w:tabs>
        <w:jc w:val="both"/>
        <w:rPr>
          <w:sz w:val="22"/>
          <w:szCs w:val="22"/>
        </w:rPr>
      </w:pPr>
      <w:proofErr w:type="gramStart"/>
      <w:r>
        <w:rPr>
          <w:sz w:val="22"/>
          <w:szCs w:val="22"/>
        </w:rPr>
        <w:t xml:space="preserve">c) </w:t>
      </w:r>
      <w:r w:rsidR="004C3AC8" w:rsidRPr="006E7C77">
        <w:rPr>
          <w:sz w:val="22"/>
          <w:szCs w:val="22"/>
        </w:rPr>
        <w:t>No</w:t>
      </w:r>
      <w:proofErr w:type="gramEnd"/>
      <w:r w:rsidR="004C3AC8" w:rsidRPr="006E7C77">
        <w:rPr>
          <w:sz w:val="22"/>
          <w:szCs w:val="22"/>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576E8" w:rsidRPr="006E7C77" w:rsidRDefault="00C576E8" w:rsidP="00A91FC6">
      <w:pPr>
        <w:tabs>
          <w:tab w:val="left" w:pos="851"/>
        </w:tabs>
        <w:jc w:val="both"/>
        <w:rPr>
          <w:sz w:val="22"/>
          <w:szCs w:val="22"/>
        </w:rPr>
      </w:pPr>
    </w:p>
    <w:p w:rsidR="004C3AC8" w:rsidRPr="006E7C77" w:rsidRDefault="006E7C77" w:rsidP="00A91FC6">
      <w:pPr>
        <w:tabs>
          <w:tab w:val="left" w:pos="851"/>
        </w:tabs>
        <w:spacing w:after="240"/>
        <w:jc w:val="both"/>
        <w:rPr>
          <w:sz w:val="22"/>
          <w:szCs w:val="22"/>
        </w:rPr>
      </w:pPr>
      <w:proofErr w:type="gramStart"/>
      <w:r>
        <w:rPr>
          <w:sz w:val="22"/>
          <w:szCs w:val="22"/>
        </w:rPr>
        <w:t xml:space="preserve">d) </w:t>
      </w:r>
      <w:r w:rsidR="004C3AC8" w:rsidRPr="006E7C77">
        <w:rPr>
          <w:sz w:val="22"/>
          <w:szCs w:val="22"/>
        </w:rPr>
        <w:t>No</w:t>
      </w:r>
      <w:proofErr w:type="gramEnd"/>
      <w:r w:rsidR="004C3AC8" w:rsidRPr="006E7C77">
        <w:rPr>
          <w:sz w:val="22"/>
          <w:szCs w:val="22"/>
        </w:rPr>
        <w:t xml:space="preserve"> caso de sociedade simples: inscrição do ato constitutivo no Registro Civil das Pessoas Jurídicas do local de sua sede, acompanhada de prova da indicação dos seus administradores;</w:t>
      </w:r>
    </w:p>
    <w:p w:rsidR="004C3AC8" w:rsidRPr="006E7C77" w:rsidRDefault="006E7C77" w:rsidP="00A91FC6">
      <w:pPr>
        <w:tabs>
          <w:tab w:val="left" w:pos="851"/>
        </w:tabs>
        <w:spacing w:after="240"/>
        <w:jc w:val="both"/>
        <w:rPr>
          <w:sz w:val="22"/>
          <w:szCs w:val="22"/>
        </w:rPr>
      </w:pPr>
      <w:proofErr w:type="gramStart"/>
      <w:r>
        <w:rPr>
          <w:sz w:val="22"/>
          <w:szCs w:val="22"/>
        </w:rPr>
        <w:t xml:space="preserve">e) </w:t>
      </w:r>
      <w:r w:rsidR="004C3AC8" w:rsidRPr="006E7C77">
        <w:rPr>
          <w:sz w:val="22"/>
          <w:szCs w:val="22"/>
        </w:rPr>
        <w:t>No</w:t>
      </w:r>
      <w:proofErr w:type="gramEnd"/>
      <w:r w:rsidR="004C3AC8" w:rsidRPr="006E7C77">
        <w:rPr>
          <w:sz w:val="22"/>
          <w:szCs w:val="22"/>
        </w:rPr>
        <w:t xml:space="preserve"> caso de microempresa ou empresa de pequeno porte: certidão expedida pela Junta Comercial ou pelo Registro Civil das Pessoas Jurídicas, conforme o caso, que comprove a condição de microempresa ou empresa de pequeno porte</w:t>
      </w:r>
      <w:r>
        <w:rPr>
          <w:sz w:val="22"/>
          <w:szCs w:val="22"/>
        </w:rPr>
        <w:t>,</w:t>
      </w:r>
      <w:r w:rsidR="004C3AC8" w:rsidRPr="006E7C77">
        <w:rPr>
          <w:sz w:val="22"/>
          <w:szCs w:val="22"/>
        </w:rPr>
        <w:t xml:space="preserve"> segundo determinado pelo Departamento de Registro Empresarial e Integração - DREI;</w:t>
      </w:r>
    </w:p>
    <w:p w:rsidR="004C3AC8" w:rsidRPr="006E7C77" w:rsidRDefault="006E7C77" w:rsidP="00A91FC6">
      <w:pPr>
        <w:tabs>
          <w:tab w:val="left" w:pos="851"/>
        </w:tabs>
        <w:spacing w:after="240"/>
        <w:jc w:val="both"/>
        <w:rPr>
          <w:sz w:val="22"/>
          <w:szCs w:val="22"/>
        </w:rPr>
      </w:pPr>
      <w:proofErr w:type="gramStart"/>
      <w:r>
        <w:rPr>
          <w:sz w:val="22"/>
          <w:szCs w:val="22"/>
        </w:rPr>
        <w:t xml:space="preserve">f) </w:t>
      </w:r>
      <w:r w:rsidR="004C3AC8" w:rsidRPr="006E7C77">
        <w:rPr>
          <w:sz w:val="22"/>
          <w:szCs w:val="22"/>
        </w:rPr>
        <w:t>No</w:t>
      </w:r>
      <w:proofErr w:type="gramEnd"/>
      <w:r w:rsidR="004C3AC8" w:rsidRPr="006E7C77">
        <w:rPr>
          <w:sz w:val="22"/>
          <w:szCs w:val="22"/>
        </w:rPr>
        <w:t xml:space="preserve"> caso de cooperativa: ata de fundação e estatuto social em vigor, com a ata da assembleia que o aprovou, devidamente arquivado na Junta Comercial ou inscrito no Registro Civil das Pessoas Jurídicas da respectiva sede, bem como o registro de que trata o </w:t>
      </w:r>
      <w:hyperlink r:id="rId41" w:history="1">
        <w:r w:rsidR="004C3AC8" w:rsidRPr="00F8343F">
          <w:rPr>
            <w:rStyle w:val="Hyperlink"/>
            <w:sz w:val="22"/>
            <w:szCs w:val="22"/>
          </w:rPr>
          <w:t>art. 107 da Lei nº 5.764, de 1971</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proofErr w:type="gramStart"/>
      <w:r>
        <w:rPr>
          <w:sz w:val="22"/>
          <w:szCs w:val="22"/>
        </w:rPr>
        <w:t xml:space="preserve">g) </w:t>
      </w:r>
      <w:r w:rsidR="004C3AC8" w:rsidRPr="006E7C77">
        <w:rPr>
          <w:sz w:val="22"/>
          <w:szCs w:val="22"/>
        </w:rPr>
        <w:t>No</w:t>
      </w:r>
      <w:proofErr w:type="gramEnd"/>
      <w:r w:rsidR="004C3AC8" w:rsidRPr="006E7C77">
        <w:rPr>
          <w:sz w:val="22"/>
          <w:szCs w:val="22"/>
        </w:rPr>
        <w:t xml:space="preserve"> caso de agricultor familiar: Declaração de Aptidão ao Pronaf – DAP ou DAP-P válida, ou, ainda, outros documentos definidos pelo Ministério do Desenvolvimento Social, nos termos do art. 4º, §2º do </w:t>
      </w:r>
      <w:hyperlink r:id="rId42" w:history="1">
        <w:r w:rsidR="006E75E6">
          <w:rPr>
            <w:rStyle w:val="Hyperlink"/>
            <w:sz w:val="22"/>
            <w:szCs w:val="22"/>
          </w:rPr>
          <w:t>Decreto n°</w:t>
        </w:r>
        <w:r w:rsidR="004C3AC8" w:rsidRPr="00F8343F">
          <w:rPr>
            <w:rStyle w:val="Hyperlink"/>
            <w:sz w:val="22"/>
            <w:szCs w:val="22"/>
          </w:rPr>
          <w:t xml:space="preserve"> 7.775, de 2012</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proofErr w:type="gramStart"/>
      <w:r>
        <w:rPr>
          <w:sz w:val="22"/>
          <w:szCs w:val="22"/>
        </w:rPr>
        <w:lastRenderedPageBreak/>
        <w:t xml:space="preserve">h) </w:t>
      </w:r>
      <w:r w:rsidR="004C3AC8" w:rsidRPr="006E7C77">
        <w:rPr>
          <w:sz w:val="22"/>
          <w:szCs w:val="22"/>
        </w:rPr>
        <w:t>No</w:t>
      </w:r>
      <w:proofErr w:type="gramEnd"/>
      <w:r w:rsidR="004C3AC8" w:rsidRPr="006E7C77">
        <w:rPr>
          <w:sz w:val="22"/>
          <w:szCs w:val="22"/>
        </w:rPr>
        <w:t xml:space="preserve"> </w:t>
      </w:r>
      <w:r w:rsidR="004C3AC8" w:rsidRPr="006C4ADA">
        <w:rPr>
          <w:sz w:val="22"/>
          <w:szCs w:val="22"/>
        </w:rPr>
        <w:t xml:space="preserve">caso de produtor rural: matrícula no Cadastro Específico do INSS – CEI, que comprove a qualificação como produtor rural pessoa física, nos termos da Instrução </w:t>
      </w:r>
      <w:hyperlink r:id="rId43" w:history="1">
        <w:r w:rsidR="004C3AC8" w:rsidRPr="006C4ADA">
          <w:rPr>
            <w:rStyle w:val="Hyperlink"/>
            <w:sz w:val="22"/>
            <w:szCs w:val="22"/>
          </w:rPr>
          <w:t>Normativa RFB n</w:t>
        </w:r>
        <w:r w:rsidR="00803962" w:rsidRPr="006C4ADA">
          <w:rPr>
            <w:rStyle w:val="Hyperlink"/>
            <w:sz w:val="22"/>
            <w:szCs w:val="22"/>
          </w:rPr>
          <w:t>º</w:t>
        </w:r>
        <w:r w:rsidR="004C3AC8" w:rsidRPr="006C4ADA">
          <w:rPr>
            <w:rStyle w:val="Hyperlink"/>
            <w:sz w:val="22"/>
            <w:szCs w:val="22"/>
          </w:rPr>
          <w:t xml:space="preserve"> 971, de 2009 (</w:t>
        </w:r>
        <w:proofErr w:type="spellStart"/>
        <w:r w:rsidR="004C3AC8" w:rsidRPr="006C4ADA">
          <w:rPr>
            <w:rStyle w:val="Hyperlink"/>
            <w:sz w:val="22"/>
            <w:szCs w:val="22"/>
          </w:rPr>
          <w:t>arts</w:t>
        </w:r>
        <w:proofErr w:type="spellEnd"/>
        <w:r w:rsidR="004C3AC8" w:rsidRPr="006C4ADA">
          <w:rPr>
            <w:rStyle w:val="Hyperlink"/>
            <w:sz w:val="22"/>
            <w:szCs w:val="22"/>
          </w:rPr>
          <w:t>. 17 a 19 e 165)</w:t>
        </w:r>
      </w:hyperlink>
      <w:r w:rsidR="004C3AC8" w:rsidRPr="006C4ADA">
        <w:rPr>
          <w:sz w:val="22"/>
          <w:szCs w:val="22"/>
        </w:rPr>
        <w:t>.</w:t>
      </w:r>
    </w:p>
    <w:p w:rsidR="004C3AC8" w:rsidRPr="006E7C77" w:rsidRDefault="006E7C77" w:rsidP="00A91FC6">
      <w:pPr>
        <w:tabs>
          <w:tab w:val="left" w:pos="851"/>
        </w:tabs>
        <w:spacing w:after="240"/>
        <w:jc w:val="both"/>
        <w:rPr>
          <w:sz w:val="22"/>
          <w:szCs w:val="22"/>
        </w:rPr>
      </w:pPr>
      <w:proofErr w:type="gramStart"/>
      <w:r>
        <w:rPr>
          <w:sz w:val="22"/>
          <w:szCs w:val="22"/>
        </w:rPr>
        <w:t xml:space="preserve">i) </w:t>
      </w:r>
      <w:r w:rsidR="004C3AC8" w:rsidRPr="006E7C77">
        <w:rPr>
          <w:sz w:val="22"/>
          <w:szCs w:val="22"/>
        </w:rPr>
        <w:t>No</w:t>
      </w:r>
      <w:proofErr w:type="gramEnd"/>
      <w:r w:rsidR="004C3AC8" w:rsidRPr="006E7C77">
        <w:rPr>
          <w:sz w:val="22"/>
          <w:szCs w:val="22"/>
        </w:rPr>
        <w:t xml:space="preserve"> caso de empresa ou sociedade estrangeira em funcionamento no País: decreto de autoriza</w:t>
      </w:r>
      <w:r w:rsidR="00833E4B">
        <w:rPr>
          <w:sz w:val="22"/>
          <w:szCs w:val="22"/>
        </w:rPr>
        <w:t>ção, e se for o caso, ato de registro ou autorização para funcionamento expedido pelo órgão competente, quando a atividade assim o exigir.</w:t>
      </w:r>
    </w:p>
    <w:p w:rsidR="00F841B3" w:rsidRPr="006E7C77" w:rsidRDefault="006E7C77" w:rsidP="00A91FC6">
      <w:pPr>
        <w:pStyle w:val="PargrafodaLista"/>
        <w:tabs>
          <w:tab w:val="left" w:pos="851"/>
          <w:tab w:val="left" w:pos="1276"/>
        </w:tabs>
        <w:suppressAutoHyphens/>
        <w:autoSpaceDE w:val="0"/>
        <w:autoSpaceDN w:val="0"/>
        <w:adjustRightInd w:val="0"/>
        <w:spacing w:before="120" w:after="120" w:line="276" w:lineRule="auto"/>
        <w:ind w:left="0"/>
        <w:contextualSpacing w:val="0"/>
        <w:jc w:val="both"/>
        <w:rPr>
          <w:sz w:val="22"/>
          <w:szCs w:val="22"/>
        </w:rPr>
      </w:pPr>
      <w:r>
        <w:rPr>
          <w:bCs/>
          <w:sz w:val="22"/>
          <w:szCs w:val="22"/>
        </w:rPr>
        <w:t xml:space="preserve">13.6.1. </w:t>
      </w:r>
      <w:r w:rsidR="0012472A" w:rsidRPr="006E7C77">
        <w:rPr>
          <w:bCs/>
          <w:sz w:val="22"/>
          <w:szCs w:val="22"/>
        </w:rPr>
        <w:t>Os documentos acima deverão estar acompanhados</w:t>
      </w:r>
      <w:r w:rsidR="00B51BB5" w:rsidRPr="006E7C77">
        <w:rPr>
          <w:bCs/>
          <w:sz w:val="22"/>
          <w:szCs w:val="22"/>
        </w:rPr>
        <w:t xml:space="preserve"> da última alteração </w:t>
      </w:r>
      <w:r w:rsidR="0012472A" w:rsidRPr="006E7C77">
        <w:rPr>
          <w:bCs/>
          <w:sz w:val="22"/>
          <w:szCs w:val="22"/>
        </w:rPr>
        <w:t>ou da consolidação respectiva</w:t>
      </w:r>
      <w:r w:rsidR="00F841B3" w:rsidRPr="006E7C77">
        <w:rPr>
          <w:bCs/>
          <w:sz w:val="22"/>
          <w:szCs w:val="22"/>
        </w:rPr>
        <w:t>.</w:t>
      </w:r>
      <w:r w:rsidR="00AF7A01" w:rsidRPr="006E7C77">
        <w:rPr>
          <w:bCs/>
          <w:sz w:val="22"/>
          <w:szCs w:val="22"/>
        </w:rPr>
        <w:t xml:space="preserve"> </w:t>
      </w:r>
    </w:p>
    <w:p w:rsidR="0085343E" w:rsidRPr="00833E4B" w:rsidRDefault="0085343E" w:rsidP="00A91FC6">
      <w:pPr>
        <w:jc w:val="both"/>
        <w:rPr>
          <w:b/>
          <w:bCs/>
          <w:sz w:val="22"/>
          <w:szCs w:val="22"/>
          <w:u w:val="single"/>
        </w:rPr>
      </w:pPr>
      <w:r w:rsidRPr="00833E4B">
        <w:rPr>
          <w:b/>
          <w:sz w:val="22"/>
          <w:szCs w:val="22"/>
          <w:u w:val="single"/>
        </w:rPr>
        <w:t xml:space="preserve">13.7. </w:t>
      </w:r>
      <w:proofErr w:type="gramStart"/>
      <w:r w:rsidRPr="00833E4B">
        <w:rPr>
          <w:b/>
          <w:sz w:val="22"/>
          <w:szCs w:val="22"/>
          <w:u w:val="single"/>
        </w:rPr>
        <w:t>RELATIVOS</w:t>
      </w:r>
      <w:r w:rsidRPr="00833E4B">
        <w:rPr>
          <w:b/>
          <w:bCs/>
          <w:sz w:val="22"/>
          <w:szCs w:val="22"/>
          <w:u w:val="single"/>
        </w:rPr>
        <w:t xml:space="preserve"> À</w:t>
      </w:r>
      <w:proofErr w:type="gramEnd"/>
      <w:r w:rsidRPr="00833E4B">
        <w:rPr>
          <w:b/>
          <w:bCs/>
          <w:sz w:val="22"/>
          <w:szCs w:val="22"/>
          <w:u w:val="single"/>
        </w:rPr>
        <w:t xml:space="preserve"> QUALIFICAÇÃO ECONÔMICO-FINANCEIRA:</w:t>
      </w:r>
    </w:p>
    <w:p w:rsidR="003C50E5" w:rsidRPr="00072F71" w:rsidRDefault="003C50E5" w:rsidP="00A91FC6">
      <w:pPr>
        <w:jc w:val="both"/>
        <w:rPr>
          <w:b/>
          <w:bCs/>
          <w:sz w:val="22"/>
          <w:szCs w:val="22"/>
        </w:rPr>
      </w:pPr>
    </w:p>
    <w:p w:rsidR="004C2B83" w:rsidRPr="00A500A2" w:rsidRDefault="0085343E" w:rsidP="0084453C">
      <w:pPr>
        <w:numPr>
          <w:ilvl w:val="0"/>
          <w:numId w:val="27"/>
        </w:numPr>
        <w:tabs>
          <w:tab w:val="left" w:pos="284"/>
          <w:tab w:val="left" w:pos="851"/>
          <w:tab w:val="left" w:pos="993"/>
        </w:tabs>
        <w:ind w:left="0" w:firstLine="0"/>
        <w:contextualSpacing/>
        <w:jc w:val="both"/>
        <w:rPr>
          <w:sz w:val="22"/>
          <w:szCs w:val="22"/>
        </w:rPr>
      </w:pPr>
      <w:r w:rsidRPr="00BC79C6">
        <w:rPr>
          <w:sz w:val="22"/>
          <w:szCs w:val="22"/>
        </w:rPr>
        <w:t xml:space="preserve">Certidão Negativa de Recuperação Judicial – </w:t>
      </w:r>
      <w:hyperlink r:id="rId44" w:history="1">
        <w:r w:rsidRPr="00F8343F">
          <w:rPr>
            <w:rStyle w:val="Hyperlink"/>
            <w:sz w:val="22"/>
            <w:szCs w:val="22"/>
          </w:rPr>
          <w:t>Lei n°. 11.101/05</w:t>
        </w:r>
      </w:hyperlink>
      <w:r w:rsidRPr="00BC79C6">
        <w:rPr>
          <w:sz w:val="22"/>
          <w:szCs w:val="22"/>
        </w:rPr>
        <w:t xml:space="preserve"> </w:t>
      </w:r>
      <w:r w:rsidRPr="00BC79C6">
        <w:rPr>
          <w:b/>
          <w:sz w:val="22"/>
          <w:szCs w:val="22"/>
        </w:rPr>
        <w:t>(recuperação judicial, extrajudicial e falência)</w:t>
      </w:r>
      <w:r w:rsidRPr="00BC79C6">
        <w:rPr>
          <w:sz w:val="22"/>
          <w:szCs w:val="22"/>
        </w:rPr>
        <w:t xml:space="preserve"> emitida pelo órgão competente, </w:t>
      </w:r>
      <w:r w:rsidRPr="00BC79C6">
        <w:rPr>
          <w:b/>
          <w:sz w:val="22"/>
          <w:szCs w:val="22"/>
          <w:u w:val="single"/>
        </w:rPr>
        <w:t>expedida nos últimos 90 (noventa)</w:t>
      </w:r>
      <w:r w:rsidRPr="00BC79C6">
        <w:rPr>
          <w:sz w:val="22"/>
          <w:szCs w:val="22"/>
        </w:rPr>
        <w:t xml:space="preserve"> dias </w:t>
      </w:r>
      <w:r w:rsidRPr="00A500A2">
        <w:rPr>
          <w:sz w:val="22"/>
          <w:szCs w:val="22"/>
        </w:rPr>
        <w:t>caso não conste o prazo de validade.</w:t>
      </w:r>
      <w:r w:rsidR="006605C0" w:rsidRPr="00A500A2">
        <w:rPr>
          <w:sz w:val="22"/>
          <w:szCs w:val="22"/>
        </w:rPr>
        <w:t xml:space="preserve"> </w:t>
      </w:r>
    </w:p>
    <w:p w:rsidR="00A500A2" w:rsidRPr="00A500A2" w:rsidRDefault="00A500A2" w:rsidP="00A500A2">
      <w:pPr>
        <w:tabs>
          <w:tab w:val="left" w:pos="284"/>
          <w:tab w:val="left" w:pos="851"/>
          <w:tab w:val="left" w:pos="993"/>
        </w:tabs>
        <w:contextualSpacing/>
        <w:jc w:val="both"/>
        <w:rPr>
          <w:sz w:val="22"/>
          <w:szCs w:val="22"/>
        </w:rPr>
      </w:pPr>
    </w:p>
    <w:p w:rsidR="004C2B83" w:rsidRPr="00A500A2" w:rsidRDefault="004C2B83" w:rsidP="004C2B83">
      <w:pPr>
        <w:tabs>
          <w:tab w:val="left" w:pos="284"/>
          <w:tab w:val="left" w:pos="851"/>
          <w:tab w:val="left" w:pos="993"/>
        </w:tabs>
        <w:contextualSpacing/>
        <w:jc w:val="both"/>
        <w:rPr>
          <w:sz w:val="22"/>
          <w:szCs w:val="22"/>
        </w:rPr>
      </w:pPr>
      <w:r w:rsidRPr="00A500A2">
        <w:rPr>
          <w:sz w:val="22"/>
          <w:szCs w:val="22"/>
        </w:rPr>
        <w:t>a.1). Na hipótese de apresentação de Certidão Positiva de recuperação judicial,</w:t>
      </w:r>
      <w:r w:rsidR="00BA5E55" w:rsidRPr="00A500A2">
        <w:rPr>
          <w:sz w:val="22"/>
          <w:szCs w:val="22"/>
        </w:rPr>
        <w:t xml:space="preserve"> o (a) Pregoeiro verificará se</w:t>
      </w:r>
      <w:r w:rsidRPr="00A500A2">
        <w:rPr>
          <w:sz w:val="22"/>
          <w:szCs w:val="22"/>
        </w:rPr>
        <w:t xml:space="preserve"> a</w:t>
      </w:r>
      <w:r w:rsidR="00BA5E55" w:rsidRPr="00A500A2">
        <w:rPr>
          <w:sz w:val="22"/>
          <w:szCs w:val="22"/>
        </w:rPr>
        <w:t xml:space="preserve"> licitante</w:t>
      </w:r>
      <w:r w:rsidR="00162741" w:rsidRPr="00A500A2">
        <w:rPr>
          <w:sz w:val="22"/>
          <w:szCs w:val="22"/>
        </w:rPr>
        <w:t xml:space="preserve"> teve seu plano de recuperação judicial</w:t>
      </w:r>
      <w:r w:rsidR="001E3BE1" w:rsidRPr="00A500A2">
        <w:rPr>
          <w:sz w:val="22"/>
          <w:szCs w:val="22"/>
        </w:rPr>
        <w:t xml:space="preserve"> homologado</w:t>
      </w:r>
      <w:r w:rsidR="00162741" w:rsidRPr="00A500A2">
        <w:rPr>
          <w:sz w:val="22"/>
          <w:szCs w:val="22"/>
        </w:rPr>
        <w:t xml:space="preserve"> pelo juízo, conforme determina o art.</w:t>
      </w:r>
      <w:r w:rsidR="000E31AE">
        <w:rPr>
          <w:sz w:val="22"/>
          <w:szCs w:val="22"/>
        </w:rPr>
        <w:t xml:space="preserve"> </w:t>
      </w:r>
      <w:r w:rsidR="00162741" w:rsidRPr="00A500A2">
        <w:rPr>
          <w:sz w:val="22"/>
          <w:szCs w:val="22"/>
        </w:rPr>
        <w:t>58 da Lei 11.101/2005.</w:t>
      </w:r>
    </w:p>
    <w:p w:rsidR="00A500A2" w:rsidRPr="00A500A2" w:rsidRDefault="00A500A2" w:rsidP="004C2B83">
      <w:pPr>
        <w:tabs>
          <w:tab w:val="left" w:pos="284"/>
          <w:tab w:val="left" w:pos="851"/>
          <w:tab w:val="left" w:pos="993"/>
        </w:tabs>
        <w:contextualSpacing/>
        <w:jc w:val="both"/>
        <w:rPr>
          <w:sz w:val="22"/>
          <w:szCs w:val="22"/>
        </w:rPr>
      </w:pPr>
    </w:p>
    <w:p w:rsidR="00BA5E55" w:rsidRPr="00A500A2" w:rsidRDefault="00BA5E55" w:rsidP="004C2B83">
      <w:pPr>
        <w:tabs>
          <w:tab w:val="left" w:pos="284"/>
          <w:tab w:val="left" w:pos="851"/>
          <w:tab w:val="left" w:pos="993"/>
        </w:tabs>
        <w:contextualSpacing/>
        <w:jc w:val="both"/>
        <w:rPr>
          <w:sz w:val="22"/>
          <w:szCs w:val="22"/>
        </w:rPr>
      </w:pPr>
      <w:r w:rsidRPr="00A500A2">
        <w:rPr>
          <w:sz w:val="22"/>
          <w:szCs w:val="22"/>
        </w:rPr>
        <w:t>a.2</w:t>
      </w:r>
      <w:proofErr w:type="gramStart"/>
      <w:r w:rsidRPr="00A500A2">
        <w:rPr>
          <w:sz w:val="22"/>
          <w:szCs w:val="22"/>
        </w:rPr>
        <w:t>) Caso</w:t>
      </w:r>
      <w:proofErr w:type="gramEnd"/>
      <w:r w:rsidRPr="00A500A2">
        <w:rPr>
          <w:sz w:val="22"/>
          <w:szCs w:val="22"/>
        </w:rPr>
        <w:t xml:space="preserve"> a empresa licitante </w:t>
      </w:r>
      <w:r w:rsidR="00400AAD" w:rsidRPr="00A500A2">
        <w:rPr>
          <w:sz w:val="22"/>
          <w:szCs w:val="22"/>
        </w:rPr>
        <w:t xml:space="preserve">não </w:t>
      </w:r>
      <w:r w:rsidR="00E409D8" w:rsidRPr="00A500A2">
        <w:rPr>
          <w:sz w:val="22"/>
          <w:szCs w:val="22"/>
        </w:rPr>
        <w:t>obteve</w:t>
      </w:r>
      <w:r w:rsidRPr="00A500A2">
        <w:rPr>
          <w:sz w:val="22"/>
          <w:szCs w:val="22"/>
        </w:rPr>
        <w:t xml:space="preserve"> acolhimento judicial do seu plano de recuperação judicial, a licitante será inabilitada, uma vez que não há demonstração de viabilidade econômica.</w:t>
      </w:r>
    </w:p>
    <w:p w:rsidR="002D5972" w:rsidRPr="000E31AE" w:rsidRDefault="002D5972" w:rsidP="002D5972">
      <w:pPr>
        <w:jc w:val="both"/>
        <w:rPr>
          <w:strike/>
          <w:sz w:val="22"/>
          <w:highlight w:val="green"/>
          <w:lang w:eastAsia="zh-CN"/>
        </w:rPr>
      </w:pPr>
    </w:p>
    <w:p w:rsidR="0072404E" w:rsidRDefault="0072404E" w:rsidP="004408E8">
      <w:pPr>
        <w:spacing w:after="240"/>
        <w:jc w:val="both"/>
        <w:rPr>
          <w:b/>
          <w:bCs/>
          <w:color w:val="0000FF"/>
          <w:sz w:val="22"/>
          <w:szCs w:val="22"/>
          <w:u w:val="single"/>
        </w:rPr>
      </w:pPr>
      <w:r w:rsidRPr="00BC79C6">
        <w:rPr>
          <w:b/>
          <w:sz w:val="22"/>
          <w:szCs w:val="22"/>
          <w:u w:val="single"/>
        </w:rPr>
        <w:t>13.</w:t>
      </w:r>
      <w:r w:rsidR="0085343E" w:rsidRPr="00BC79C6">
        <w:rPr>
          <w:b/>
          <w:sz w:val="22"/>
          <w:szCs w:val="22"/>
          <w:u w:val="single"/>
        </w:rPr>
        <w:t>8</w:t>
      </w:r>
      <w:r w:rsidRPr="00BC79C6">
        <w:rPr>
          <w:b/>
          <w:sz w:val="22"/>
          <w:szCs w:val="22"/>
          <w:u w:val="single"/>
        </w:rPr>
        <w:t xml:space="preserve">. </w:t>
      </w:r>
      <w:proofErr w:type="gramStart"/>
      <w:r w:rsidRPr="00BC79C6">
        <w:rPr>
          <w:b/>
          <w:bCs/>
          <w:sz w:val="22"/>
          <w:szCs w:val="22"/>
          <w:u w:val="single"/>
        </w:rPr>
        <w:t>RELATIVOS À</w:t>
      </w:r>
      <w:proofErr w:type="gramEnd"/>
      <w:r w:rsidRPr="00BC79C6">
        <w:rPr>
          <w:b/>
          <w:bCs/>
          <w:sz w:val="22"/>
          <w:szCs w:val="22"/>
          <w:u w:val="single"/>
        </w:rPr>
        <w:t xml:space="preserve"> QUALIFICAÇÃO TÉCNICA</w:t>
      </w:r>
    </w:p>
    <w:p w:rsidR="00483747" w:rsidRPr="00483747" w:rsidRDefault="00CC755C" w:rsidP="00483747">
      <w:pPr>
        <w:tabs>
          <w:tab w:val="left" w:pos="567"/>
        </w:tabs>
        <w:spacing w:after="240"/>
        <w:jc w:val="both"/>
        <w:rPr>
          <w:color w:val="000000"/>
          <w:sz w:val="22"/>
          <w:szCs w:val="22"/>
        </w:rPr>
      </w:pPr>
      <w:r w:rsidRPr="004E0333">
        <w:rPr>
          <w:sz w:val="22"/>
          <w:szCs w:val="22"/>
        </w:rPr>
        <w:t>13.8.1</w:t>
      </w:r>
      <w:r w:rsidR="00A50898" w:rsidRPr="004E0333">
        <w:rPr>
          <w:sz w:val="22"/>
          <w:szCs w:val="22"/>
        </w:rPr>
        <w:t>.</w:t>
      </w:r>
      <w:r w:rsidRPr="004E0333">
        <w:rPr>
          <w:sz w:val="22"/>
          <w:szCs w:val="22"/>
        </w:rPr>
        <w:t xml:space="preserve"> </w:t>
      </w:r>
      <w:r w:rsidR="00483747" w:rsidRPr="004E0333">
        <w:rPr>
          <w:color w:val="000000"/>
          <w:sz w:val="22"/>
          <w:szCs w:val="22"/>
        </w:rPr>
        <w:t xml:space="preserve"> </w:t>
      </w:r>
      <w:r w:rsidR="00483747" w:rsidRPr="00483747">
        <w:rPr>
          <w:color w:val="000000"/>
          <w:sz w:val="22"/>
          <w:szCs w:val="22"/>
        </w:rPr>
        <w:t>O (s) Atestado (s) de Capacidade Técnica (declaração ou certidão), fornecido por pessoa jurídica de direito público e privado, comprovando o desempenho da licitante em contrato pertinente e compatível em características e quantidades com o objeto da licitação, será conforme indicado abaixo.</w:t>
      </w:r>
    </w:p>
    <w:p w:rsidR="00483747" w:rsidRPr="00483747" w:rsidRDefault="00586251" w:rsidP="00483747">
      <w:pPr>
        <w:tabs>
          <w:tab w:val="left" w:pos="567"/>
        </w:tabs>
        <w:spacing w:after="240"/>
        <w:jc w:val="both"/>
        <w:rPr>
          <w:color w:val="000000"/>
          <w:sz w:val="22"/>
          <w:szCs w:val="22"/>
        </w:rPr>
      </w:pPr>
      <w:r>
        <w:rPr>
          <w:color w:val="000000"/>
          <w:sz w:val="22"/>
          <w:szCs w:val="22"/>
        </w:rPr>
        <w:t>13.8.</w:t>
      </w:r>
      <w:r w:rsidR="00483747" w:rsidRPr="00483747">
        <w:rPr>
          <w:color w:val="000000"/>
          <w:sz w:val="22"/>
          <w:szCs w:val="22"/>
        </w:rPr>
        <w:t>2</w:t>
      </w:r>
      <w:r>
        <w:rPr>
          <w:color w:val="000000"/>
          <w:sz w:val="22"/>
          <w:szCs w:val="22"/>
        </w:rPr>
        <w:t>.</w:t>
      </w:r>
      <w:r w:rsidR="00483747" w:rsidRPr="00483747">
        <w:rPr>
          <w:color w:val="000000"/>
          <w:sz w:val="22"/>
          <w:szCs w:val="22"/>
        </w:rPr>
        <w:t xml:space="preserve"> O (s) Atestado (s) emitido (s) por pessoa de direito privado deverá (</w:t>
      </w:r>
      <w:proofErr w:type="spellStart"/>
      <w:r w:rsidR="00483747" w:rsidRPr="00483747">
        <w:rPr>
          <w:color w:val="000000"/>
          <w:sz w:val="22"/>
          <w:szCs w:val="22"/>
        </w:rPr>
        <w:t>rão</w:t>
      </w:r>
      <w:proofErr w:type="spellEnd"/>
      <w:r w:rsidR="00483747" w:rsidRPr="00483747">
        <w:rPr>
          <w:color w:val="000000"/>
          <w:sz w:val="22"/>
          <w:szCs w:val="22"/>
        </w:rPr>
        <w:t>) ter firma do emitente reconhecida em cartório competente; o (s) atestado (s) emitido (s) por pessoa de direito público deverá (</w:t>
      </w:r>
      <w:proofErr w:type="spellStart"/>
      <w:r w:rsidR="00483747" w:rsidRPr="00483747">
        <w:rPr>
          <w:color w:val="000000"/>
          <w:sz w:val="22"/>
          <w:szCs w:val="22"/>
        </w:rPr>
        <w:t>rão</w:t>
      </w:r>
      <w:proofErr w:type="spellEnd"/>
      <w:r w:rsidR="00483747" w:rsidRPr="00483747">
        <w:rPr>
          <w:color w:val="000000"/>
          <w:sz w:val="22"/>
          <w:szCs w:val="22"/>
        </w:rPr>
        <w:t>) constar órgão, cargo e matricula do emitente (art. 6º da OT nº. 001/2017/SUPEL alterada pela OT nº. 002/2017/SUPEL);</w:t>
      </w:r>
    </w:p>
    <w:p w:rsidR="00483747" w:rsidRPr="00483747" w:rsidRDefault="00483747" w:rsidP="00483747">
      <w:pPr>
        <w:tabs>
          <w:tab w:val="left" w:pos="567"/>
        </w:tabs>
        <w:spacing w:after="240"/>
        <w:jc w:val="both"/>
        <w:rPr>
          <w:color w:val="000000"/>
          <w:sz w:val="22"/>
          <w:szCs w:val="22"/>
        </w:rPr>
      </w:pPr>
    </w:p>
    <w:p w:rsidR="00483747" w:rsidRPr="00483747" w:rsidRDefault="00483747" w:rsidP="00483747">
      <w:pPr>
        <w:tabs>
          <w:tab w:val="left" w:pos="567"/>
        </w:tabs>
        <w:spacing w:after="240"/>
        <w:jc w:val="both"/>
        <w:rPr>
          <w:color w:val="000000"/>
          <w:sz w:val="22"/>
          <w:szCs w:val="22"/>
        </w:rPr>
      </w:pPr>
      <w:proofErr w:type="gramStart"/>
      <w:r w:rsidRPr="00483747">
        <w:rPr>
          <w:color w:val="000000"/>
          <w:sz w:val="22"/>
          <w:szCs w:val="22"/>
        </w:rPr>
        <w:t>a) Entende-se</w:t>
      </w:r>
      <w:proofErr w:type="gramEnd"/>
      <w:r w:rsidRPr="00483747">
        <w:rPr>
          <w:color w:val="000000"/>
          <w:sz w:val="22"/>
          <w:szCs w:val="22"/>
        </w:rPr>
        <w:t xml:space="preserve"> por pertinente e compatível em características o (s) atestado (s) que em sua individualidade ou soma de atestados, contemplem que a licitante forneceu material permanente/consumo.</w:t>
      </w:r>
    </w:p>
    <w:p w:rsidR="00483747" w:rsidRPr="00483747" w:rsidRDefault="00483747" w:rsidP="00483747">
      <w:pPr>
        <w:tabs>
          <w:tab w:val="left" w:pos="567"/>
        </w:tabs>
        <w:spacing w:after="240"/>
        <w:jc w:val="both"/>
        <w:rPr>
          <w:color w:val="000000"/>
          <w:sz w:val="22"/>
          <w:szCs w:val="22"/>
        </w:rPr>
      </w:pPr>
      <w:proofErr w:type="gramStart"/>
      <w:r w:rsidRPr="00483747">
        <w:rPr>
          <w:color w:val="000000"/>
          <w:sz w:val="22"/>
          <w:szCs w:val="22"/>
        </w:rPr>
        <w:t>b) Entende-se</w:t>
      </w:r>
      <w:proofErr w:type="gramEnd"/>
      <w:r w:rsidRPr="00483747">
        <w:rPr>
          <w:color w:val="000000"/>
          <w:sz w:val="22"/>
          <w:szCs w:val="22"/>
        </w:rPr>
        <w:t xml:space="preserve"> por pertinente e compatível em quantidade o (s) atestado (s) que em sua individualidade ou soma de atestados, contemplem que a licitante forneceu materiais, objetos do presente termo de referência, de no mínimo 2% (dois por cento) para o (s) item (</w:t>
      </w:r>
      <w:proofErr w:type="spellStart"/>
      <w:r w:rsidRPr="00483747">
        <w:rPr>
          <w:color w:val="000000"/>
          <w:sz w:val="22"/>
          <w:szCs w:val="22"/>
        </w:rPr>
        <w:t>ns</w:t>
      </w:r>
      <w:proofErr w:type="spellEnd"/>
      <w:r w:rsidRPr="00483747">
        <w:rPr>
          <w:color w:val="000000"/>
          <w:sz w:val="22"/>
          <w:szCs w:val="22"/>
        </w:rPr>
        <w:t>) que a licitante apresentar proposta.</w:t>
      </w:r>
    </w:p>
    <w:p w:rsidR="00483747" w:rsidRDefault="00586251" w:rsidP="00483747">
      <w:pPr>
        <w:tabs>
          <w:tab w:val="left" w:pos="567"/>
        </w:tabs>
        <w:spacing w:after="240"/>
        <w:jc w:val="both"/>
        <w:rPr>
          <w:color w:val="000000"/>
          <w:sz w:val="22"/>
          <w:szCs w:val="22"/>
        </w:rPr>
      </w:pPr>
      <w:r>
        <w:rPr>
          <w:color w:val="000000"/>
          <w:sz w:val="22"/>
          <w:szCs w:val="22"/>
        </w:rPr>
        <w:t>13.8.3.</w:t>
      </w:r>
      <w:r w:rsidR="00483747" w:rsidRPr="00483747">
        <w:rPr>
          <w:color w:val="000000"/>
          <w:sz w:val="22"/>
          <w:szCs w:val="22"/>
        </w:rPr>
        <w:t xml:space="preserve"> As exigências quanto aos atestados de capacidade técnica estão estabelecidas conforme art. 3º da Orientação Técnica n°. 001/2017/GAB/SUPEL, de 14/02/2017, DOE nº. 38, de 21/02/2017, retificada pela Orientação Técnica nº 002/2017/GAB/SUPEL, DE 08/03/2017, DOE n° 46, de 10/03/2017.</w:t>
      </w:r>
    </w:p>
    <w:p w:rsidR="00E03F5B" w:rsidRPr="007C3CF1" w:rsidRDefault="00E03F5B" w:rsidP="00A91FC6">
      <w:pPr>
        <w:pStyle w:val="PargrafodaLista"/>
        <w:tabs>
          <w:tab w:val="left" w:pos="720"/>
        </w:tabs>
        <w:spacing w:after="240"/>
        <w:ind w:left="0"/>
        <w:jc w:val="both"/>
        <w:rPr>
          <w:b/>
          <w:sz w:val="22"/>
          <w:szCs w:val="22"/>
        </w:rPr>
      </w:pPr>
      <w:r w:rsidRPr="007C3CF1">
        <w:rPr>
          <w:b/>
          <w:sz w:val="22"/>
          <w:szCs w:val="22"/>
        </w:rPr>
        <w:lastRenderedPageBreak/>
        <w:t>13</w:t>
      </w:r>
      <w:r w:rsidR="007C10CE" w:rsidRPr="007C3CF1">
        <w:rPr>
          <w:b/>
          <w:sz w:val="22"/>
          <w:szCs w:val="22"/>
        </w:rPr>
        <w:t>.9.</w:t>
      </w:r>
      <w:r w:rsidR="007C3CF1" w:rsidRPr="007C3CF1">
        <w:rPr>
          <w:b/>
          <w:sz w:val="22"/>
          <w:szCs w:val="22"/>
        </w:rPr>
        <w:t xml:space="preserve"> OUTROS DOCUMENTOS EXIGÍVEIS.</w:t>
      </w:r>
    </w:p>
    <w:p w:rsidR="008308DD" w:rsidRPr="0051767C" w:rsidRDefault="008308DD" w:rsidP="00A91FC6">
      <w:pPr>
        <w:tabs>
          <w:tab w:val="left" w:pos="0"/>
        </w:tabs>
        <w:jc w:val="both"/>
        <w:rPr>
          <w:bCs/>
          <w:color w:val="000000"/>
          <w:sz w:val="22"/>
          <w:szCs w:val="22"/>
        </w:rPr>
      </w:pPr>
      <w:r w:rsidRPr="00A50898">
        <w:rPr>
          <w:bCs/>
          <w:color w:val="000000"/>
          <w:sz w:val="22"/>
          <w:szCs w:val="22"/>
        </w:rPr>
        <w:t>13.</w:t>
      </w:r>
      <w:r w:rsidR="00E03F5B">
        <w:rPr>
          <w:bCs/>
          <w:color w:val="000000"/>
          <w:sz w:val="22"/>
          <w:szCs w:val="22"/>
        </w:rPr>
        <w:t>10</w:t>
      </w:r>
      <w:r w:rsidRPr="00A50898">
        <w:rPr>
          <w:bCs/>
          <w:color w:val="000000"/>
          <w:sz w:val="22"/>
          <w:szCs w:val="22"/>
        </w:rPr>
        <w:t>.</w:t>
      </w:r>
      <w:r w:rsidRPr="0051767C">
        <w:rPr>
          <w:b/>
          <w:bCs/>
          <w:color w:val="000000"/>
          <w:sz w:val="22"/>
          <w:szCs w:val="22"/>
        </w:rPr>
        <w:t xml:space="preserve"> </w:t>
      </w:r>
      <w:r w:rsidRPr="0051767C">
        <w:rPr>
          <w:bCs/>
          <w:sz w:val="22"/>
          <w:szCs w:val="22"/>
        </w:rPr>
        <w:t xml:space="preserve">Caso a licitante esteja com algum documento de Habilitação desatualizado, ou que não seja contemplado pelo CADASTRO DA SUPEL ou pelo SICAF, o mesmo </w:t>
      </w:r>
      <w:bookmarkStart w:id="5" w:name="DEVERÁ_SER_ANEXADO"/>
      <w:r w:rsidRPr="0051767C">
        <w:rPr>
          <w:b/>
          <w:bCs/>
          <w:sz w:val="22"/>
          <w:szCs w:val="22"/>
        </w:rPr>
        <w:t xml:space="preserve">DEVERÁ SER ANEXADO </w:t>
      </w:r>
      <w:bookmarkEnd w:id="5"/>
      <w:r w:rsidRPr="0051767C">
        <w:rPr>
          <w:b/>
          <w:bCs/>
          <w:sz w:val="22"/>
          <w:szCs w:val="22"/>
        </w:rPr>
        <w:t>EM CAMPO PRÓPRIO DO SISTEMA COMPRASNET,</w:t>
      </w:r>
      <w:r w:rsidRPr="0051767C">
        <w:rPr>
          <w:bCs/>
          <w:sz w:val="22"/>
          <w:szCs w:val="22"/>
        </w:rPr>
        <w:t xml:space="preserve"> quando </w:t>
      </w:r>
      <w:r w:rsidR="004F3A2F">
        <w:rPr>
          <w:bCs/>
          <w:sz w:val="22"/>
          <w:szCs w:val="22"/>
        </w:rPr>
        <w:t>o</w:t>
      </w:r>
      <w:r w:rsidR="00206B9B">
        <w:rPr>
          <w:bCs/>
          <w:sz w:val="22"/>
          <w:szCs w:val="22"/>
        </w:rPr>
        <w:t xml:space="preserve"> Pregoeir</w:t>
      </w:r>
      <w:r w:rsidR="004F3A2F">
        <w:rPr>
          <w:bCs/>
          <w:sz w:val="22"/>
          <w:szCs w:val="22"/>
        </w:rPr>
        <w:t>o</w:t>
      </w:r>
      <w:r w:rsidRPr="0051767C">
        <w:rPr>
          <w:bCs/>
          <w:sz w:val="22"/>
          <w:szCs w:val="22"/>
        </w:rPr>
        <w:t xml:space="preserve"> realizar a </w:t>
      </w:r>
      <w:r w:rsidR="0089136B" w:rsidRPr="0051767C">
        <w:rPr>
          <w:bCs/>
          <w:sz w:val="22"/>
          <w:szCs w:val="22"/>
        </w:rPr>
        <w:t>convocação da</w:t>
      </w:r>
      <w:r w:rsidRPr="0051767C">
        <w:rPr>
          <w:bCs/>
          <w:sz w:val="22"/>
          <w:szCs w:val="22"/>
        </w:rPr>
        <w:t xml:space="preserve"> licitante para enviar o ANEXO</w:t>
      </w:r>
      <w:r w:rsidRPr="00A50898">
        <w:rPr>
          <w:b/>
          <w:bCs/>
          <w:sz w:val="22"/>
          <w:szCs w:val="22"/>
        </w:rPr>
        <w:t xml:space="preserve">, no prazo máximo de </w:t>
      </w:r>
      <w:r w:rsidRPr="00A50898">
        <w:rPr>
          <w:b/>
          <w:sz w:val="22"/>
          <w:szCs w:val="22"/>
          <w:u w:val="single"/>
        </w:rPr>
        <w:t>120 (cento e vinte) minutos</w:t>
      </w:r>
      <w:r w:rsidR="00F55EF4" w:rsidRPr="00A50898">
        <w:rPr>
          <w:b/>
          <w:sz w:val="22"/>
          <w:szCs w:val="22"/>
          <w:u w:val="single"/>
        </w:rPr>
        <w:t>,</w:t>
      </w:r>
      <w:r w:rsidR="00F55EF4" w:rsidRPr="00A50898">
        <w:rPr>
          <w:b/>
          <w:bCs/>
          <w:sz w:val="22"/>
          <w:szCs w:val="22"/>
        </w:rPr>
        <w:t xml:space="preserve"> </w:t>
      </w:r>
      <w:r w:rsidR="00F55EF4" w:rsidRPr="00A50898">
        <w:rPr>
          <w:b/>
          <w:spacing w:val="2"/>
          <w:sz w:val="22"/>
          <w:szCs w:val="22"/>
          <w:u w:val="single"/>
        </w:rPr>
        <w:t>se outro prazo não for fixado</w:t>
      </w:r>
      <w:r w:rsidRPr="00A50898">
        <w:rPr>
          <w:b/>
          <w:sz w:val="22"/>
          <w:szCs w:val="22"/>
        </w:rPr>
        <w:t>,</w:t>
      </w:r>
      <w:r w:rsidRPr="00A50898">
        <w:rPr>
          <w:b/>
          <w:bCs/>
          <w:sz w:val="22"/>
          <w:szCs w:val="22"/>
        </w:rPr>
        <w:t xml:space="preserve"> SOB PENA DE INABILITAÇÃO</w:t>
      </w:r>
      <w:r w:rsidR="00F55EF4" w:rsidRPr="00A50898">
        <w:rPr>
          <w:b/>
          <w:bCs/>
          <w:sz w:val="22"/>
          <w:szCs w:val="22"/>
        </w:rPr>
        <w:t>.</w:t>
      </w:r>
    </w:p>
    <w:p w:rsidR="008308DD" w:rsidRPr="00A50898" w:rsidRDefault="008308DD" w:rsidP="00A91FC6">
      <w:pPr>
        <w:tabs>
          <w:tab w:val="left" w:pos="0"/>
        </w:tabs>
        <w:jc w:val="both"/>
        <w:rPr>
          <w:bCs/>
          <w:sz w:val="22"/>
          <w:szCs w:val="22"/>
        </w:rPr>
      </w:pPr>
    </w:p>
    <w:p w:rsidR="008308DD" w:rsidRDefault="008308DD" w:rsidP="00A91FC6">
      <w:pPr>
        <w:pStyle w:val="P30"/>
        <w:snapToGrid/>
        <w:rPr>
          <w:b w:val="0"/>
          <w:bCs/>
          <w:sz w:val="22"/>
          <w:szCs w:val="22"/>
        </w:rPr>
      </w:pPr>
      <w:r w:rsidRPr="00A50898">
        <w:rPr>
          <w:b w:val="0"/>
          <w:bCs/>
          <w:sz w:val="22"/>
          <w:szCs w:val="22"/>
        </w:rPr>
        <w:t>13.</w:t>
      </w:r>
      <w:r w:rsidR="00E03F5B">
        <w:rPr>
          <w:b w:val="0"/>
          <w:bCs/>
          <w:sz w:val="22"/>
          <w:szCs w:val="22"/>
        </w:rPr>
        <w:t>10</w:t>
      </w:r>
      <w:r w:rsidRPr="00A50898">
        <w:rPr>
          <w:b w:val="0"/>
          <w:bCs/>
          <w:sz w:val="22"/>
          <w:szCs w:val="22"/>
        </w:rPr>
        <w:t>.1. Toda</w:t>
      </w:r>
      <w:r w:rsidRPr="0051767C">
        <w:rPr>
          <w:b w:val="0"/>
          <w:bCs/>
          <w:sz w:val="22"/>
          <w:szCs w:val="22"/>
        </w:rPr>
        <w:t xml:space="preserve"> e qualquer informação, referente à convocação do anexo será transmitida </w:t>
      </w:r>
      <w:r w:rsidR="005D2E87">
        <w:rPr>
          <w:b w:val="0"/>
          <w:bCs/>
          <w:sz w:val="22"/>
          <w:szCs w:val="22"/>
        </w:rPr>
        <w:t>pel</w:t>
      </w:r>
      <w:r w:rsidR="004F3A2F">
        <w:rPr>
          <w:b w:val="0"/>
          <w:bCs/>
          <w:sz w:val="22"/>
          <w:szCs w:val="22"/>
        </w:rPr>
        <w:t>o</w:t>
      </w:r>
      <w:r w:rsidR="00206B9B">
        <w:rPr>
          <w:b w:val="0"/>
          <w:bCs/>
          <w:sz w:val="22"/>
          <w:szCs w:val="22"/>
        </w:rPr>
        <w:t xml:space="preserve"> Pregoeir</w:t>
      </w:r>
      <w:r w:rsidR="004F3A2F">
        <w:rPr>
          <w:b w:val="0"/>
          <w:bCs/>
          <w:sz w:val="22"/>
          <w:szCs w:val="22"/>
        </w:rPr>
        <w:t>o</w:t>
      </w:r>
      <w:r w:rsidRPr="0051767C">
        <w:rPr>
          <w:b w:val="0"/>
          <w:bCs/>
          <w:sz w:val="22"/>
          <w:szCs w:val="22"/>
        </w:rPr>
        <w:t>, através do sistema eletrônico.</w:t>
      </w:r>
    </w:p>
    <w:p w:rsidR="007C10CE" w:rsidRPr="0051767C" w:rsidRDefault="007C10CE" w:rsidP="00A91FC6">
      <w:pPr>
        <w:pStyle w:val="P30"/>
        <w:snapToGrid/>
        <w:rPr>
          <w:b w:val="0"/>
          <w:bCs/>
          <w:sz w:val="22"/>
          <w:szCs w:val="22"/>
        </w:rPr>
      </w:pPr>
    </w:p>
    <w:p w:rsidR="008308DD" w:rsidRPr="0051767C" w:rsidRDefault="008308DD" w:rsidP="00A91FC6">
      <w:pPr>
        <w:jc w:val="both"/>
        <w:rPr>
          <w:bCs/>
          <w:sz w:val="22"/>
          <w:szCs w:val="22"/>
        </w:rPr>
      </w:pPr>
      <w:r w:rsidRPr="00A50898">
        <w:rPr>
          <w:bCs/>
          <w:sz w:val="22"/>
          <w:szCs w:val="22"/>
        </w:rPr>
        <w:t>13.</w:t>
      </w:r>
      <w:r w:rsidR="00E03F5B">
        <w:rPr>
          <w:bCs/>
          <w:sz w:val="22"/>
          <w:szCs w:val="22"/>
        </w:rPr>
        <w:t>10</w:t>
      </w:r>
      <w:r w:rsidRPr="00A50898">
        <w:rPr>
          <w:bCs/>
          <w:sz w:val="22"/>
          <w:szCs w:val="22"/>
        </w:rPr>
        <w:t>.2. A DOCUMENTAÇÃO DE HABILITAÇÃO ANEXADA NO SISTEMA COMPRASNET TERÁ EFEITO PARA</w:t>
      </w:r>
      <w:r w:rsidRPr="0051767C">
        <w:rPr>
          <w:bCs/>
          <w:sz w:val="22"/>
          <w:szCs w:val="22"/>
        </w:rPr>
        <w:t xml:space="preserve"> </w:t>
      </w:r>
      <w:r w:rsidRPr="0051767C">
        <w:rPr>
          <w:bCs/>
          <w:sz w:val="22"/>
          <w:szCs w:val="22"/>
          <w:u w:val="single"/>
        </w:rPr>
        <w:t>TODOS OS ITENS</w:t>
      </w:r>
      <w:r w:rsidRPr="0051767C">
        <w:rPr>
          <w:bCs/>
          <w:sz w:val="22"/>
          <w:szCs w:val="22"/>
        </w:rPr>
        <w:t xml:space="preserve">, OS QUAIS A EMPRESA ENCONTRA-SE </w:t>
      </w:r>
      <w:r w:rsidR="00E46831">
        <w:rPr>
          <w:bCs/>
          <w:sz w:val="22"/>
          <w:szCs w:val="22"/>
        </w:rPr>
        <w:t>CLASSIFICADA.</w:t>
      </w:r>
    </w:p>
    <w:p w:rsidR="008308DD" w:rsidRPr="00A50898" w:rsidRDefault="008308DD" w:rsidP="00A91FC6">
      <w:pPr>
        <w:jc w:val="both"/>
        <w:rPr>
          <w:sz w:val="22"/>
          <w:szCs w:val="22"/>
        </w:rPr>
      </w:pPr>
      <w:r w:rsidRPr="00A50898">
        <w:rPr>
          <w:spacing w:val="2"/>
          <w:sz w:val="22"/>
          <w:szCs w:val="22"/>
        </w:rPr>
        <w:t>13.</w:t>
      </w:r>
      <w:r w:rsidR="00E03F5B">
        <w:rPr>
          <w:spacing w:val="2"/>
          <w:sz w:val="22"/>
          <w:szCs w:val="22"/>
        </w:rPr>
        <w:t>10</w:t>
      </w:r>
      <w:r w:rsidRPr="00A50898">
        <w:rPr>
          <w:spacing w:val="2"/>
          <w:sz w:val="22"/>
          <w:szCs w:val="22"/>
        </w:rPr>
        <w:t xml:space="preserve">.3. </w:t>
      </w:r>
      <w:r w:rsidRPr="00A50898">
        <w:rPr>
          <w:sz w:val="22"/>
          <w:szCs w:val="22"/>
        </w:rPr>
        <w:t xml:space="preserve">O ENVIO DE TODA DOCUMENTAÇÃO SOLICITADA, DEVERÁ SER ANEXADA CORRETAMENTE NO SISTEMA COMPRASNET, SENDO A MESMA COMPACTADA EM 01 (UM) ÚNICO ARQUIVO </w:t>
      </w:r>
      <w:r w:rsidR="0037654F" w:rsidRPr="00A50898">
        <w:rPr>
          <w:sz w:val="22"/>
          <w:szCs w:val="22"/>
          <w:u w:val="single"/>
        </w:rPr>
        <w:t>(</w:t>
      </w:r>
      <w:proofErr w:type="spellStart"/>
      <w:r w:rsidR="0037654F" w:rsidRPr="00A50898">
        <w:rPr>
          <w:sz w:val="22"/>
          <w:szCs w:val="22"/>
          <w:u w:val="single"/>
        </w:rPr>
        <w:t>excel</w:t>
      </w:r>
      <w:proofErr w:type="spellEnd"/>
      <w:r w:rsidR="0037654F" w:rsidRPr="00A50898">
        <w:rPr>
          <w:sz w:val="22"/>
          <w:szCs w:val="22"/>
          <w:u w:val="single"/>
        </w:rPr>
        <w:t xml:space="preserve">, </w:t>
      </w:r>
      <w:proofErr w:type="spellStart"/>
      <w:r w:rsidR="0037654F" w:rsidRPr="00A50898">
        <w:rPr>
          <w:sz w:val="22"/>
          <w:szCs w:val="22"/>
          <w:u w:val="single"/>
        </w:rPr>
        <w:t>word</w:t>
      </w:r>
      <w:proofErr w:type="spellEnd"/>
      <w:proofErr w:type="gramStart"/>
      <w:r w:rsidR="0037654F" w:rsidRPr="00A50898">
        <w:rPr>
          <w:sz w:val="22"/>
          <w:szCs w:val="22"/>
          <w:u w:val="single"/>
        </w:rPr>
        <w:t>, .Zip</w:t>
      </w:r>
      <w:proofErr w:type="gramEnd"/>
      <w:r w:rsidR="0037654F" w:rsidRPr="00A50898">
        <w:rPr>
          <w:sz w:val="22"/>
          <w:szCs w:val="22"/>
          <w:u w:val="single"/>
        </w:rPr>
        <w:t xml:space="preserve">, </w:t>
      </w:r>
      <w:r w:rsidRPr="00A50898">
        <w:rPr>
          <w:sz w:val="22"/>
          <w:szCs w:val="22"/>
          <w:u w:val="single"/>
        </w:rPr>
        <w:t>.</w:t>
      </w:r>
      <w:proofErr w:type="spellStart"/>
      <w:r w:rsidRPr="00A50898">
        <w:rPr>
          <w:sz w:val="22"/>
          <w:szCs w:val="22"/>
          <w:u w:val="single"/>
        </w:rPr>
        <w:t>doc</w:t>
      </w:r>
      <w:proofErr w:type="spellEnd"/>
      <w:r w:rsidRPr="00A50898">
        <w:rPr>
          <w:sz w:val="22"/>
          <w:szCs w:val="22"/>
          <w:u w:val="single"/>
        </w:rPr>
        <w:t>, .</w:t>
      </w:r>
      <w:proofErr w:type="spellStart"/>
      <w:r w:rsidRPr="00A50898">
        <w:rPr>
          <w:sz w:val="22"/>
          <w:szCs w:val="22"/>
          <w:u w:val="single"/>
        </w:rPr>
        <w:t>docx</w:t>
      </w:r>
      <w:proofErr w:type="spellEnd"/>
      <w:r w:rsidRPr="00A50898">
        <w:rPr>
          <w:sz w:val="22"/>
          <w:szCs w:val="22"/>
          <w:u w:val="single"/>
        </w:rPr>
        <w:t>, .JPG ou PDF</w:t>
      </w:r>
      <w:r w:rsidRPr="00A50898">
        <w:rPr>
          <w:sz w:val="22"/>
          <w:szCs w:val="22"/>
        </w:rPr>
        <w:t xml:space="preserve">), TENDO EM VISTA QUE O CAMPO DE INSERÇÃO É ÚNICO; A SUPEL CUMPRIRÁ RIGOROSAMENTE O </w:t>
      </w:r>
      <w:hyperlink r:id="rId45" w:history="1">
        <w:r w:rsidRPr="008C7D73">
          <w:rPr>
            <w:rStyle w:val="Hyperlink"/>
            <w:sz w:val="22"/>
            <w:szCs w:val="22"/>
          </w:rPr>
          <w:t>ART. 7º DA LEI Nº. 10.520/02</w:t>
        </w:r>
      </w:hyperlink>
      <w:r w:rsidRPr="008C7D73">
        <w:rPr>
          <w:sz w:val="22"/>
          <w:szCs w:val="22"/>
        </w:rPr>
        <w:t>.</w:t>
      </w:r>
    </w:p>
    <w:p w:rsidR="008308DD" w:rsidRPr="0051767C" w:rsidRDefault="008308DD" w:rsidP="00A91FC6">
      <w:pPr>
        <w:jc w:val="both"/>
        <w:rPr>
          <w:bCs/>
          <w:sz w:val="22"/>
          <w:szCs w:val="22"/>
        </w:rPr>
      </w:pPr>
    </w:p>
    <w:p w:rsidR="008308DD" w:rsidRPr="00A50898" w:rsidRDefault="008308DD" w:rsidP="00A91FC6">
      <w:pPr>
        <w:pStyle w:val="P30"/>
        <w:snapToGrid/>
        <w:rPr>
          <w:bCs/>
          <w:sz w:val="22"/>
          <w:szCs w:val="22"/>
        </w:rPr>
      </w:pPr>
      <w:r w:rsidRPr="00A50898">
        <w:rPr>
          <w:bCs/>
          <w:sz w:val="22"/>
          <w:szCs w:val="22"/>
        </w:rPr>
        <w:t>13.</w:t>
      </w:r>
      <w:r w:rsidR="00E03F5B">
        <w:rPr>
          <w:bCs/>
          <w:sz w:val="22"/>
          <w:szCs w:val="22"/>
        </w:rPr>
        <w:t>10</w:t>
      </w:r>
      <w:r w:rsidRPr="00A50898">
        <w:rPr>
          <w:bCs/>
          <w:sz w:val="22"/>
          <w:szCs w:val="22"/>
        </w:rPr>
        <w:t xml:space="preserve">.4. </w:t>
      </w:r>
      <w:proofErr w:type="gramStart"/>
      <w:r w:rsidR="00CC6C59">
        <w:rPr>
          <w:bCs/>
          <w:sz w:val="22"/>
          <w:szCs w:val="22"/>
        </w:rPr>
        <w:t>O(</w:t>
      </w:r>
      <w:proofErr w:type="gramEnd"/>
      <w:r w:rsidR="00CC6C59">
        <w:rPr>
          <w:bCs/>
          <w:sz w:val="22"/>
          <w:szCs w:val="22"/>
        </w:rPr>
        <w:t>A) PREGOEIRO(A)</w:t>
      </w:r>
      <w:r w:rsidRPr="00A50898">
        <w:rPr>
          <w:bCs/>
          <w:sz w:val="22"/>
          <w:szCs w:val="22"/>
        </w:rPr>
        <w:t>, EM HIPÓTESE ALGUMA, CONVOCARÁ O LICITANTE PARA REENVIO DA DOCUMENTAÇÃO DE HABILITAÇÃO</w:t>
      </w:r>
      <w:r w:rsidR="00D33919" w:rsidRPr="00A50898">
        <w:rPr>
          <w:bCs/>
          <w:sz w:val="22"/>
          <w:szCs w:val="22"/>
        </w:rPr>
        <w:t xml:space="preserve"> </w:t>
      </w:r>
      <w:r w:rsidRPr="00A50898">
        <w:rPr>
          <w:bCs/>
          <w:sz w:val="22"/>
          <w:szCs w:val="22"/>
        </w:rPr>
        <w:t>FORA DO PRAZO PREVISTO NO SUB</w:t>
      </w:r>
      <w:r w:rsidR="00A50898">
        <w:rPr>
          <w:bCs/>
          <w:sz w:val="22"/>
          <w:szCs w:val="22"/>
        </w:rPr>
        <w:t xml:space="preserve">ITEM </w:t>
      </w:r>
      <w:r w:rsidRPr="00A50898">
        <w:rPr>
          <w:bCs/>
          <w:sz w:val="22"/>
          <w:szCs w:val="22"/>
        </w:rPr>
        <w:t>13.</w:t>
      </w:r>
      <w:r w:rsidR="00E50E37">
        <w:rPr>
          <w:bCs/>
          <w:sz w:val="22"/>
          <w:szCs w:val="22"/>
        </w:rPr>
        <w:t>10</w:t>
      </w:r>
      <w:r w:rsidRPr="00A50898">
        <w:rPr>
          <w:bCs/>
          <w:sz w:val="22"/>
          <w:szCs w:val="22"/>
        </w:rPr>
        <w:t>.</w:t>
      </w:r>
    </w:p>
    <w:p w:rsidR="00D33919" w:rsidRPr="0051767C" w:rsidRDefault="00D33919" w:rsidP="00A91FC6">
      <w:pPr>
        <w:pStyle w:val="P30"/>
        <w:snapToGrid/>
        <w:rPr>
          <w:bCs/>
          <w:sz w:val="22"/>
          <w:szCs w:val="22"/>
        </w:rPr>
      </w:pPr>
    </w:p>
    <w:p w:rsidR="00D33919" w:rsidRPr="0051767C" w:rsidRDefault="00E03F5B" w:rsidP="00A91FC6">
      <w:pPr>
        <w:pStyle w:val="P30"/>
        <w:snapToGrid/>
        <w:rPr>
          <w:bCs/>
          <w:sz w:val="22"/>
          <w:szCs w:val="22"/>
        </w:rPr>
      </w:pPr>
      <w:r>
        <w:rPr>
          <w:bCs/>
          <w:sz w:val="22"/>
          <w:szCs w:val="22"/>
        </w:rPr>
        <w:t>13.10</w:t>
      </w:r>
      <w:r w:rsidR="00D33919" w:rsidRPr="00A7265A">
        <w:rPr>
          <w:bCs/>
          <w:sz w:val="22"/>
          <w:szCs w:val="22"/>
        </w:rPr>
        <w:t>.4.1.</w:t>
      </w:r>
      <w:r w:rsidR="00D33919" w:rsidRPr="00D33919">
        <w:rPr>
          <w:bCs/>
          <w:sz w:val="22"/>
          <w:szCs w:val="22"/>
        </w:rPr>
        <w:t xml:space="preserve"> </w:t>
      </w:r>
      <w:r w:rsidR="00D33919">
        <w:rPr>
          <w:bCs/>
          <w:sz w:val="22"/>
          <w:szCs w:val="22"/>
        </w:rPr>
        <w:t xml:space="preserve">Caso a empresa identifique a necessidade de </w:t>
      </w:r>
      <w:r w:rsidR="00D33919" w:rsidRPr="009B1A0F">
        <w:rPr>
          <w:bCs/>
          <w:sz w:val="22"/>
          <w:szCs w:val="22"/>
        </w:rPr>
        <w:t>reenvio de documento</w:t>
      </w:r>
      <w:r w:rsidR="00A50898" w:rsidRPr="009B1A0F">
        <w:rPr>
          <w:bCs/>
          <w:sz w:val="22"/>
          <w:szCs w:val="22"/>
        </w:rPr>
        <w:t xml:space="preserve"> </w:t>
      </w:r>
      <w:r w:rsidR="00526B37" w:rsidRPr="009B1A0F">
        <w:rPr>
          <w:bCs/>
          <w:sz w:val="22"/>
          <w:szCs w:val="22"/>
        </w:rPr>
        <w:t>(habilitação)</w:t>
      </w:r>
      <w:r w:rsidR="00D33919" w:rsidRPr="009B1A0F">
        <w:rPr>
          <w:bCs/>
          <w:sz w:val="22"/>
          <w:szCs w:val="22"/>
        </w:rPr>
        <w:t xml:space="preserve"> a solicitação deverá ser realizada dentro do prazo estabelecido no </w:t>
      </w:r>
      <w:hyperlink w:anchor="DEVERÁ_SER_ANEXADO" w:history="1">
        <w:r w:rsidR="00D33919" w:rsidRPr="009B1A0F">
          <w:rPr>
            <w:rStyle w:val="Hyperlink"/>
            <w:bCs/>
            <w:sz w:val="22"/>
            <w:szCs w:val="22"/>
          </w:rPr>
          <w:t xml:space="preserve">subitem </w:t>
        </w:r>
        <w:r w:rsidR="007C467A" w:rsidRPr="009B1A0F">
          <w:rPr>
            <w:rStyle w:val="Hyperlink"/>
            <w:bCs/>
            <w:sz w:val="22"/>
            <w:szCs w:val="22"/>
          </w:rPr>
          <w:t>13</w:t>
        </w:r>
        <w:r w:rsidR="00D33919" w:rsidRPr="009B1A0F">
          <w:rPr>
            <w:rStyle w:val="Hyperlink"/>
            <w:bCs/>
            <w:sz w:val="22"/>
            <w:szCs w:val="22"/>
          </w:rPr>
          <w:t>.</w:t>
        </w:r>
      </w:hyperlink>
      <w:r w:rsidR="00E50E37">
        <w:rPr>
          <w:rStyle w:val="Hyperlink"/>
          <w:bCs/>
          <w:sz w:val="22"/>
          <w:szCs w:val="22"/>
        </w:rPr>
        <w:t>10</w:t>
      </w:r>
      <w:r w:rsidR="00D33919" w:rsidRPr="009B1A0F">
        <w:rPr>
          <w:bCs/>
          <w:sz w:val="22"/>
          <w:szCs w:val="22"/>
        </w:rPr>
        <w:t xml:space="preserve"> do Edital.</w:t>
      </w:r>
    </w:p>
    <w:p w:rsidR="008308DD" w:rsidRPr="00A7265A" w:rsidRDefault="008308DD" w:rsidP="00A91FC6">
      <w:pPr>
        <w:pStyle w:val="P30"/>
        <w:snapToGrid/>
        <w:rPr>
          <w:b w:val="0"/>
          <w:bCs/>
          <w:sz w:val="22"/>
          <w:szCs w:val="22"/>
        </w:rPr>
      </w:pPr>
    </w:p>
    <w:p w:rsidR="008308DD" w:rsidRPr="00A7265A" w:rsidRDefault="008308DD" w:rsidP="00A91FC6">
      <w:pPr>
        <w:pStyle w:val="Corpodetexto3"/>
        <w:tabs>
          <w:tab w:val="left" w:pos="0"/>
          <w:tab w:val="left" w:pos="180"/>
        </w:tabs>
        <w:spacing w:after="0"/>
        <w:jc w:val="both"/>
        <w:rPr>
          <w:b w:val="0"/>
          <w:sz w:val="22"/>
          <w:szCs w:val="22"/>
        </w:rPr>
      </w:pPr>
      <w:r w:rsidRPr="00A7265A">
        <w:rPr>
          <w:b w:val="0"/>
          <w:sz w:val="22"/>
          <w:szCs w:val="22"/>
        </w:rPr>
        <w:t>13.</w:t>
      </w:r>
      <w:r w:rsidR="00E03F5B">
        <w:rPr>
          <w:b w:val="0"/>
          <w:sz w:val="22"/>
          <w:szCs w:val="22"/>
        </w:rPr>
        <w:t>11</w:t>
      </w:r>
      <w:r w:rsidRPr="00A7265A">
        <w:rPr>
          <w:b w:val="0"/>
          <w:sz w:val="22"/>
          <w:szCs w:val="22"/>
        </w:rPr>
        <w:t>. A documentação de habilitação enviada implicará em plena aceitação, por parte da licitante, das condições estabelecidas neste Edital e seus Anexos, vinculando o seu autor ao cumprimento de todas as condições e obrigações inerentes ao certame;</w:t>
      </w:r>
    </w:p>
    <w:p w:rsidR="008308DD" w:rsidRPr="00A7265A" w:rsidRDefault="008308DD" w:rsidP="00A91FC6">
      <w:pPr>
        <w:pStyle w:val="Corpodetexto3"/>
        <w:tabs>
          <w:tab w:val="left" w:pos="0"/>
          <w:tab w:val="left" w:pos="180"/>
        </w:tabs>
        <w:spacing w:after="0"/>
        <w:jc w:val="both"/>
        <w:rPr>
          <w:b w:val="0"/>
          <w:sz w:val="22"/>
          <w:szCs w:val="22"/>
        </w:rPr>
      </w:pPr>
    </w:p>
    <w:p w:rsidR="008308DD" w:rsidRDefault="008308DD" w:rsidP="00A91FC6">
      <w:pPr>
        <w:pStyle w:val="P30"/>
        <w:snapToGrid/>
        <w:rPr>
          <w:b w:val="0"/>
          <w:bCs/>
          <w:sz w:val="22"/>
          <w:szCs w:val="22"/>
        </w:rPr>
      </w:pPr>
      <w:r w:rsidRPr="00A7265A">
        <w:rPr>
          <w:b w:val="0"/>
          <w:sz w:val="22"/>
          <w:szCs w:val="22"/>
        </w:rPr>
        <w:t>13.</w:t>
      </w:r>
      <w:r w:rsidR="00E03F5B">
        <w:rPr>
          <w:b w:val="0"/>
          <w:sz w:val="22"/>
          <w:szCs w:val="22"/>
        </w:rPr>
        <w:t>12</w:t>
      </w:r>
      <w:r w:rsidRPr="00A7265A">
        <w:rPr>
          <w:b w:val="0"/>
          <w:sz w:val="22"/>
          <w:szCs w:val="22"/>
        </w:rPr>
        <w:t xml:space="preserve">. </w:t>
      </w:r>
      <w:proofErr w:type="gramStart"/>
      <w:r w:rsidR="00CC6C59">
        <w:rPr>
          <w:b w:val="0"/>
          <w:bCs/>
          <w:sz w:val="22"/>
          <w:szCs w:val="22"/>
        </w:rPr>
        <w:t>O(</w:t>
      </w:r>
      <w:proofErr w:type="gramEnd"/>
      <w:r w:rsidR="00CC6C59">
        <w:rPr>
          <w:b w:val="0"/>
          <w:bCs/>
          <w:sz w:val="22"/>
          <w:szCs w:val="22"/>
        </w:rPr>
        <w:t>a) Pregoeiro(a)</w:t>
      </w:r>
      <w:r w:rsidRPr="0051767C">
        <w:rPr>
          <w:b w:val="0"/>
          <w:bCs/>
          <w:sz w:val="22"/>
          <w:szCs w:val="22"/>
        </w:rPr>
        <w:t xml:space="preserve"> poderá suspender a sessão para análise da documentação de habilitação.</w:t>
      </w:r>
    </w:p>
    <w:p w:rsidR="009B1A0F" w:rsidRDefault="009B1A0F" w:rsidP="00A91FC6">
      <w:pPr>
        <w:pStyle w:val="P30"/>
        <w:snapToGrid/>
        <w:rPr>
          <w:b w:val="0"/>
          <w:bCs/>
          <w:sz w:val="22"/>
          <w:szCs w:val="22"/>
        </w:rPr>
      </w:pPr>
    </w:p>
    <w:p w:rsidR="008308DD" w:rsidRPr="00A7265A" w:rsidRDefault="008308DD" w:rsidP="00A91FC6">
      <w:pPr>
        <w:autoSpaceDE w:val="0"/>
        <w:autoSpaceDN w:val="0"/>
        <w:adjustRightInd w:val="0"/>
        <w:snapToGrid w:val="0"/>
        <w:jc w:val="both"/>
        <w:rPr>
          <w:sz w:val="22"/>
          <w:szCs w:val="22"/>
        </w:rPr>
      </w:pPr>
      <w:r w:rsidRPr="00A7265A">
        <w:rPr>
          <w:sz w:val="22"/>
          <w:szCs w:val="22"/>
        </w:rPr>
        <w:t>13.</w:t>
      </w:r>
      <w:r w:rsidR="00E03F5B">
        <w:rPr>
          <w:sz w:val="22"/>
          <w:szCs w:val="22"/>
        </w:rPr>
        <w:t>13</w:t>
      </w:r>
      <w:r w:rsidRPr="00A7265A">
        <w:rPr>
          <w:sz w:val="22"/>
          <w:szCs w:val="22"/>
        </w:rPr>
        <w:t xml:space="preserve">. O não envio dos anexos ensejará à licitante, as sanções previstas neste Edital e nas normas que regem este Pregão. </w:t>
      </w:r>
    </w:p>
    <w:p w:rsidR="008308DD" w:rsidRPr="00A7265A" w:rsidRDefault="008308DD" w:rsidP="00A91FC6">
      <w:pPr>
        <w:autoSpaceDE w:val="0"/>
        <w:autoSpaceDN w:val="0"/>
        <w:adjustRightInd w:val="0"/>
        <w:snapToGrid w:val="0"/>
        <w:jc w:val="both"/>
        <w:rPr>
          <w:sz w:val="22"/>
          <w:szCs w:val="22"/>
        </w:rPr>
      </w:pPr>
    </w:p>
    <w:p w:rsidR="008308DD" w:rsidRPr="0051767C" w:rsidRDefault="008308DD" w:rsidP="00A91FC6">
      <w:pPr>
        <w:pStyle w:val="BodyText21"/>
        <w:rPr>
          <w:color w:val="000000"/>
          <w:sz w:val="22"/>
          <w:szCs w:val="22"/>
        </w:rPr>
      </w:pPr>
      <w:r w:rsidRPr="00A7265A">
        <w:rPr>
          <w:bCs/>
          <w:color w:val="000000"/>
          <w:sz w:val="22"/>
          <w:szCs w:val="22"/>
        </w:rPr>
        <w:t>13.</w:t>
      </w:r>
      <w:r w:rsidR="00E03F5B">
        <w:rPr>
          <w:bCs/>
          <w:color w:val="000000"/>
          <w:sz w:val="22"/>
          <w:szCs w:val="22"/>
        </w:rPr>
        <w:t>14</w:t>
      </w:r>
      <w:r w:rsidRPr="00A7265A">
        <w:rPr>
          <w:bCs/>
          <w:color w:val="000000"/>
          <w:sz w:val="22"/>
          <w:szCs w:val="22"/>
        </w:rPr>
        <w:t xml:space="preserve">. </w:t>
      </w:r>
      <w:r w:rsidRPr="00A7265A">
        <w:rPr>
          <w:color w:val="000000"/>
          <w:sz w:val="22"/>
          <w:szCs w:val="22"/>
        </w:rPr>
        <w:t xml:space="preserve">Para fins de habilitação, a verificação </w:t>
      </w:r>
      <w:proofErr w:type="gramStart"/>
      <w:r w:rsidR="005D2E87" w:rsidRPr="00A7265A">
        <w:rPr>
          <w:color w:val="000000"/>
          <w:sz w:val="22"/>
          <w:szCs w:val="22"/>
        </w:rPr>
        <w:t>pel</w:t>
      </w:r>
      <w:r w:rsidR="00CC6C59">
        <w:rPr>
          <w:color w:val="000000"/>
          <w:sz w:val="22"/>
          <w:szCs w:val="22"/>
        </w:rPr>
        <w:t>o(</w:t>
      </w:r>
      <w:proofErr w:type="gramEnd"/>
      <w:r w:rsidR="00CC6C59">
        <w:rPr>
          <w:color w:val="000000"/>
          <w:sz w:val="22"/>
          <w:szCs w:val="22"/>
        </w:rPr>
        <w:t>a) Pregoeiro(a)</w:t>
      </w:r>
      <w:r w:rsidRPr="00A7265A">
        <w:rPr>
          <w:color w:val="000000"/>
          <w:sz w:val="22"/>
          <w:szCs w:val="22"/>
        </w:rPr>
        <w:t xml:space="preserve"> nos sítios oficiais de órgão e entidades emissores de certidões</w:t>
      </w:r>
      <w:r w:rsidRPr="0051767C">
        <w:rPr>
          <w:color w:val="000000"/>
          <w:sz w:val="22"/>
          <w:szCs w:val="22"/>
        </w:rPr>
        <w:t xml:space="preserve"> constitui meio legal de prova; </w:t>
      </w:r>
    </w:p>
    <w:p w:rsidR="008308DD" w:rsidRPr="00A7265A" w:rsidRDefault="008308DD" w:rsidP="00A91FC6">
      <w:pPr>
        <w:pStyle w:val="BodyText21"/>
        <w:rPr>
          <w:color w:val="000000"/>
          <w:sz w:val="22"/>
          <w:szCs w:val="22"/>
        </w:rPr>
      </w:pPr>
    </w:p>
    <w:p w:rsidR="009350EA" w:rsidRPr="00A7265A" w:rsidRDefault="009350EA" w:rsidP="00A91FC6">
      <w:pPr>
        <w:pStyle w:val="P30"/>
        <w:snapToGrid/>
        <w:rPr>
          <w:bCs/>
          <w:sz w:val="22"/>
          <w:szCs w:val="22"/>
        </w:rPr>
      </w:pPr>
      <w:r w:rsidRPr="00A7265A">
        <w:rPr>
          <w:b w:val="0"/>
          <w:sz w:val="22"/>
          <w:szCs w:val="22"/>
        </w:rPr>
        <w:t>13.</w:t>
      </w:r>
      <w:r w:rsidR="00E03F5B">
        <w:rPr>
          <w:b w:val="0"/>
          <w:sz w:val="22"/>
          <w:szCs w:val="22"/>
        </w:rPr>
        <w:t>14</w:t>
      </w:r>
      <w:r w:rsidRPr="00A7265A">
        <w:rPr>
          <w:b w:val="0"/>
          <w:sz w:val="22"/>
          <w:szCs w:val="22"/>
        </w:rPr>
        <w:t>.1.</w:t>
      </w:r>
      <w:r w:rsidRPr="00A7265A">
        <w:rPr>
          <w:sz w:val="22"/>
          <w:szCs w:val="22"/>
        </w:rPr>
        <w:t xml:space="preserve"> </w:t>
      </w:r>
      <w:r w:rsidRPr="00A7265A">
        <w:rPr>
          <w:b w:val="0"/>
          <w:sz w:val="22"/>
          <w:szCs w:val="22"/>
        </w:rPr>
        <w:t>A Administração não se responsabiliza pela perda de negócios quanto aos documentos exigidos para habilitação que pud</w:t>
      </w:r>
      <w:r w:rsidR="00F96965" w:rsidRPr="00A7265A">
        <w:rPr>
          <w:b w:val="0"/>
          <w:sz w:val="22"/>
          <w:szCs w:val="22"/>
        </w:rPr>
        <w:t xml:space="preserve">erem ser emitidos </w:t>
      </w:r>
      <w:proofErr w:type="gramStart"/>
      <w:r w:rsidR="005D2E87" w:rsidRPr="00A7265A">
        <w:rPr>
          <w:b w:val="0"/>
          <w:sz w:val="22"/>
          <w:szCs w:val="22"/>
        </w:rPr>
        <w:t>pel</w:t>
      </w:r>
      <w:r w:rsidR="00CC6C59">
        <w:rPr>
          <w:b w:val="0"/>
          <w:sz w:val="22"/>
          <w:szCs w:val="22"/>
        </w:rPr>
        <w:t>o(</w:t>
      </w:r>
      <w:proofErr w:type="gramEnd"/>
      <w:r w:rsidR="00CC6C59">
        <w:rPr>
          <w:b w:val="0"/>
          <w:sz w:val="22"/>
          <w:szCs w:val="22"/>
        </w:rPr>
        <w:t>a) Pregoeiro(a)</w:t>
      </w:r>
      <w:r w:rsidRPr="00A7265A">
        <w:rPr>
          <w:b w:val="0"/>
          <w:sz w:val="22"/>
          <w:szCs w:val="22"/>
        </w:rPr>
        <w:t xml:space="preserve"> via </w:t>
      </w:r>
      <w:proofErr w:type="spellStart"/>
      <w:r w:rsidRPr="00A7265A">
        <w:rPr>
          <w:b w:val="0"/>
          <w:i/>
          <w:sz w:val="22"/>
          <w:szCs w:val="22"/>
        </w:rPr>
        <w:t>on</w:t>
      </w:r>
      <w:proofErr w:type="spellEnd"/>
      <w:r w:rsidRPr="00A7265A">
        <w:rPr>
          <w:b w:val="0"/>
          <w:i/>
          <w:sz w:val="22"/>
          <w:szCs w:val="22"/>
        </w:rPr>
        <w:t xml:space="preserve"> </w:t>
      </w:r>
      <w:proofErr w:type="spellStart"/>
      <w:r w:rsidRPr="00A7265A">
        <w:rPr>
          <w:b w:val="0"/>
          <w:i/>
          <w:sz w:val="22"/>
          <w:szCs w:val="22"/>
        </w:rPr>
        <w:t>line</w:t>
      </w:r>
      <w:proofErr w:type="spellEnd"/>
      <w:r w:rsidRPr="00A7265A">
        <w:rPr>
          <w:b w:val="0"/>
          <w:sz w:val="22"/>
          <w:szCs w:val="22"/>
        </w:rPr>
        <w:t xml:space="preserve">, gratuitamente, quando da ocorrência de eventuais problemas técnicos de sistemas ou quaisquer outros, pois é de inteira responsabilidade das licitantes a apresentação dos documentos exigíveis legalmente quando da convocação, </w:t>
      </w:r>
      <w:r w:rsidR="005D2E87" w:rsidRPr="00A7265A">
        <w:rPr>
          <w:b w:val="0"/>
          <w:sz w:val="22"/>
          <w:szCs w:val="22"/>
        </w:rPr>
        <w:t>pel</w:t>
      </w:r>
      <w:r w:rsidR="00CC6C59">
        <w:rPr>
          <w:b w:val="0"/>
          <w:sz w:val="22"/>
          <w:szCs w:val="22"/>
        </w:rPr>
        <w:t>o(a) Pregoeiro(a)</w:t>
      </w:r>
      <w:r w:rsidRPr="00A7265A">
        <w:rPr>
          <w:b w:val="0"/>
          <w:sz w:val="22"/>
          <w:szCs w:val="22"/>
        </w:rPr>
        <w:t>, para o envio dos mesmos.</w:t>
      </w:r>
    </w:p>
    <w:p w:rsidR="009350EA" w:rsidRPr="0051767C" w:rsidRDefault="009350EA" w:rsidP="00A91FC6">
      <w:pPr>
        <w:pStyle w:val="BodyText21"/>
        <w:rPr>
          <w:color w:val="000000"/>
          <w:sz w:val="22"/>
          <w:szCs w:val="22"/>
        </w:rPr>
      </w:pPr>
    </w:p>
    <w:p w:rsidR="008308DD" w:rsidRDefault="008308DD" w:rsidP="00A91FC6">
      <w:pPr>
        <w:jc w:val="both"/>
        <w:rPr>
          <w:color w:val="000000"/>
          <w:sz w:val="22"/>
          <w:szCs w:val="22"/>
        </w:rPr>
      </w:pPr>
      <w:r w:rsidRPr="00A7265A">
        <w:rPr>
          <w:bCs/>
          <w:color w:val="000000"/>
          <w:sz w:val="22"/>
          <w:szCs w:val="22"/>
        </w:rPr>
        <w:t>13.</w:t>
      </w:r>
      <w:r w:rsidR="00E03F5B">
        <w:rPr>
          <w:bCs/>
          <w:color w:val="000000"/>
          <w:sz w:val="22"/>
          <w:szCs w:val="22"/>
        </w:rPr>
        <w:t>15</w:t>
      </w:r>
      <w:r w:rsidRPr="00A7265A">
        <w:rPr>
          <w:bCs/>
          <w:color w:val="000000"/>
          <w:sz w:val="22"/>
          <w:szCs w:val="22"/>
        </w:rPr>
        <w:t xml:space="preserve">. </w:t>
      </w:r>
      <w:r w:rsidRPr="00A7265A">
        <w:rPr>
          <w:color w:val="000000"/>
          <w:sz w:val="22"/>
          <w:szCs w:val="22"/>
        </w:rPr>
        <w:t>As</w:t>
      </w:r>
      <w:r w:rsidRPr="0051767C">
        <w:rPr>
          <w:color w:val="000000"/>
          <w:sz w:val="22"/>
          <w:szCs w:val="22"/>
        </w:rPr>
        <w:t xml:space="preserve"> </w:t>
      </w:r>
      <w:r w:rsidRPr="0051767C">
        <w:rPr>
          <w:bCs/>
          <w:color w:val="000000"/>
          <w:sz w:val="22"/>
          <w:szCs w:val="22"/>
        </w:rPr>
        <w:t xml:space="preserve">LICITANTES </w:t>
      </w:r>
      <w:r w:rsidRPr="0051767C">
        <w:rPr>
          <w:color w:val="000000"/>
          <w:sz w:val="22"/>
          <w:szCs w:val="22"/>
        </w:rPr>
        <w:t>que deixarem de apresentar quaisquer dos documentos exigidos para a Habilitação na presente licitação ou os apresentar em desacordo com o estabelecido neste Edital, serão inabilitadas.</w:t>
      </w:r>
    </w:p>
    <w:p w:rsidR="00994F9B" w:rsidRPr="0051767C" w:rsidRDefault="00994F9B" w:rsidP="00A91FC6">
      <w:pPr>
        <w:jc w:val="both"/>
        <w:rPr>
          <w:sz w:val="22"/>
          <w:szCs w:val="22"/>
        </w:rPr>
      </w:pPr>
    </w:p>
    <w:p w:rsidR="008308DD" w:rsidRPr="004408E8" w:rsidRDefault="008308DD" w:rsidP="00A91FC6">
      <w:pPr>
        <w:pStyle w:val="BodyText21"/>
        <w:rPr>
          <w:color w:val="000000"/>
          <w:sz w:val="22"/>
          <w:szCs w:val="22"/>
        </w:rPr>
      </w:pPr>
      <w:r w:rsidRPr="004408E8">
        <w:rPr>
          <w:bCs/>
          <w:color w:val="000000"/>
          <w:sz w:val="22"/>
          <w:szCs w:val="22"/>
        </w:rPr>
        <w:lastRenderedPageBreak/>
        <w:t>13.</w:t>
      </w:r>
      <w:r w:rsidR="00A7265A" w:rsidRPr="004408E8">
        <w:rPr>
          <w:bCs/>
          <w:color w:val="000000"/>
          <w:sz w:val="22"/>
          <w:szCs w:val="22"/>
        </w:rPr>
        <w:t>1</w:t>
      </w:r>
      <w:r w:rsidR="00E03F5B">
        <w:rPr>
          <w:bCs/>
          <w:color w:val="000000"/>
          <w:sz w:val="22"/>
          <w:szCs w:val="22"/>
        </w:rPr>
        <w:t>6</w:t>
      </w:r>
      <w:r w:rsidRPr="004408E8">
        <w:rPr>
          <w:bCs/>
          <w:color w:val="000000"/>
          <w:sz w:val="22"/>
          <w:szCs w:val="22"/>
        </w:rPr>
        <w:t xml:space="preserve">. </w:t>
      </w:r>
      <w:bookmarkStart w:id="6" w:name="As_micr_empresas_e_empresas"/>
      <w:r w:rsidRPr="004408E8">
        <w:rPr>
          <w:color w:val="000000"/>
          <w:sz w:val="22"/>
          <w:szCs w:val="22"/>
        </w:rPr>
        <w:t xml:space="preserve">As </w:t>
      </w:r>
      <w:r w:rsidRPr="004408E8">
        <w:rPr>
          <w:bCs/>
          <w:color w:val="000000"/>
          <w:sz w:val="22"/>
          <w:szCs w:val="22"/>
        </w:rPr>
        <w:t xml:space="preserve">microempresas e empresas </w:t>
      </w:r>
      <w:bookmarkEnd w:id="6"/>
      <w:r w:rsidRPr="004408E8">
        <w:rPr>
          <w:bCs/>
          <w:color w:val="000000"/>
          <w:sz w:val="22"/>
          <w:szCs w:val="22"/>
        </w:rPr>
        <w:t xml:space="preserve">de pequeno porte </w:t>
      </w:r>
      <w:r w:rsidRPr="004408E8">
        <w:rPr>
          <w:color w:val="000000"/>
          <w:sz w:val="22"/>
          <w:szCs w:val="22"/>
          <w:u w:val="single"/>
        </w:rPr>
        <w:t>deverão apresentar toda a documentação exigida para efeito de comprovação de regularidade fiscal</w:t>
      </w:r>
      <w:r w:rsidR="00483DDB" w:rsidRPr="004408E8">
        <w:rPr>
          <w:color w:val="000000"/>
          <w:sz w:val="22"/>
          <w:szCs w:val="22"/>
          <w:u w:val="single"/>
        </w:rPr>
        <w:t xml:space="preserve"> e trabalhista</w:t>
      </w:r>
      <w:r w:rsidRPr="004408E8">
        <w:rPr>
          <w:color w:val="000000"/>
          <w:sz w:val="22"/>
          <w:szCs w:val="22"/>
          <w:u w:val="single"/>
        </w:rPr>
        <w:t>, mesmo que esta apresente alguma restrição.</w:t>
      </w:r>
      <w:r w:rsidRPr="004408E8">
        <w:rPr>
          <w:color w:val="000000"/>
          <w:sz w:val="22"/>
          <w:szCs w:val="22"/>
        </w:rPr>
        <w:t xml:space="preserve"> </w:t>
      </w:r>
    </w:p>
    <w:p w:rsidR="008308DD" w:rsidRPr="0051767C" w:rsidRDefault="008308DD" w:rsidP="00A91FC6">
      <w:pPr>
        <w:pStyle w:val="BodyText21"/>
        <w:rPr>
          <w:color w:val="000000"/>
          <w:sz w:val="22"/>
          <w:szCs w:val="22"/>
        </w:rPr>
      </w:pPr>
    </w:p>
    <w:p w:rsidR="008308DD" w:rsidRPr="00A7265A" w:rsidRDefault="008308DD" w:rsidP="00FC6908">
      <w:pPr>
        <w:pStyle w:val="BodyText21"/>
        <w:spacing w:after="240"/>
        <w:rPr>
          <w:sz w:val="22"/>
          <w:szCs w:val="22"/>
        </w:rPr>
      </w:pPr>
      <w:r w:rsidRPr="00A7265A">
        <w:rPr>
          <w:bCs/>
          <w:sz w:val="22"/>
          <w:szCs w:val="22"/>
        </w:rPr>
        <w:t>13.</w:t>
      </w:r>
      <w:r w:rsidR="00A7265A">
        <w:rPr>
          <w:bCs/>
          <w:sz w:val="22"/>
          <w:szCs w:val="22"/>
        </w:rPr>
        <w:t>1</w:t>
      </w:r>
      <w:r w:rsidR="00E03F5B">
        <w:rPr>
          <w:bCs/>
          <w:sz w:val="22"/>
          <w:szCs w:val="22"/>
        </w:rPr>
        <w:t>6</w:t>
      </w:r>
      <w:r w:rsidRPr="00A7265A">
        <w:rPr>
          <w:bCs/>
          <w:sz w:val="22"/>
          <w:szCs w:val="22"/>
        </w:rPr>
        <w:t>.1.</w:t>
      </w:r>
      <w:r w:rsidRPr="00A7265A">
        <w:rPr>
          <w:sz w:val="22"/>
          <w:szCs w:val="22"/>
        </w:rPr>
        <w:t xml:space="preserve"> Havendo alguma restrição na comprovação da </w:t>
      </w:r>
      <w:r w:rsidR="00883A93" w:rsidRPr="00A7265A">
        <w:rPr>
          <w:sz w:val="22"/>
          <w:szCs w:val="22"/>
          <w:u w:val="single"/>
        </w:rPr>
        <w:t>Regularidade Fiscal e Trabalhista</w:t>
      </w:r>
      <w:r w:rsidRPr="00A7265A">
        <w:rPr>
          <w:sz w:val="22"/>
          <w:szCs w:val="22"/>
        </w:rPr>
        <w:t xml:space="preserve">, será assegurado o prazo </w:t>
      </w:r>
      <w:r w:rsidRPr="00A7265A">
        <w:rPr>
          <w:sz w:val="22"/>
          <w:szCs w:val="22"/>
          <w:u w:val="single"/>
        </w:rPr>
        <w:t>de 5 (cinco) dias úteis,</w:t>
      </w:r>
      <w:r w:rsidRPr="00A7265A">
        <w:rPr>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A7265A">
        <w:rPr>
          <w:sz w:val="22"/>
          <w:szCs w:val="22"/>
        </w:rPr>
        <w:t xml:space="preserve">, nos termos do </w:t>
      </w:r>
      <w:hyperlink r:id="rId46" w:history="1">
        <w:r w:rsidR="00A7265A" w:rsidRPr="003C1C0B">
          <w:rPr>
            <w:rStyle w:val="Hyperlink"/>
            <w:sz w:val="22"/>
            <w:szCs w:val="22"/>
          </w:rPr>
          <w:t>Decreto Estadual n° 21.675/2017</w:t>
        </w:r>
      </w:hyperlink>
      <w:r w:rsidRPr="00A7265A">
        <w:rPr>
          <w:sz w:val="22"/>
          <w:szCs w:val="22"/>
        </w:rPr>
        <w:t>.</w:t>
      </w:r>
    </w:p>
    <w:p w:rsidR="008308DD" w:rsidRDefault="008308DD" w:rsidP="00FC6908">
      <w:pPr>
        <w:pStyle w:val="BodyText21"/>
        <w:spacing w:after="240"/>
        <w:rPr>
          <w:color w:val="000000"/>
          <w:sz w:val="22"/>
          <w:szCs w:val="22"/>
        </w:rPr>
      </w:pPr>
      <w:r w:rsidRPr="009B1A0F">
        <w:rPr>
          <w:bCs/>
          <w:sz w:val="22"/>
          <w:szCs w:val="22"/>
        </w:rPr>
        <w:t>13.</w:t>
      </w:r>
      <w:r w:rsidR="00D62C8B" w:rsidRPr="009B1A0F">
        <w:rPr>
          <w:bCs/>
          <w:sz w:val="22"/>
          <w:szCs w:val="22"/>
        </w:rPr>
        <w:t>1</w:t>
      </w:r>
      <w:r w:rsidR="00E03F5B">
        <w:rPr>
          <w:bCs/>
          <w:sz w:val="22"/>
          <w:szCs w:val="22"/>
        </w:rPr>
        <w:t>6</w:t>
      </w:r>
      <w:r w:rsidRPr="009B1A0F">
        <w:rPr>
          <w:bCs/>
          <w:sz w:val="22"/>
          <w:szCs w:val="22"/>
        </w:rPr>
        <w:t xml:space="preserve">.2. </w:t>
      </w:r>
      <w:r w:rsidRPr="009B1A0F">
        <w:rPr>
          <w:sz w:val="22"/>
          <w:szCs w:val="22"/>
        </w:rPr>
        <w:t xml:space="preserve">A não-regularização da documentação, no prazo previsto no </w:t>
      </w:r>
      <w:r w:rsidRPr="009B1A0F">
        <w:rPr>
          <w:bCs/>
          <w:sz w:val="22"/>
          <w:szCs w:val="22"/>
        </w:rPr>
        <w:t xml:space="preserve">subitem </w:t>
      </w:r>
      <w:hyperlink w:anchor="As_micr_empresas_e_empresas" w:history="1">
        <w:r w:rsidRPr="009B1A0F">
          <w:rPr>
            <w:rStyle w:val="Hyperlink"/>
            <w:b/>
            <w:bCs/>
            <w:sz w:val="22"/>
            <w:szCs w:val="22"/>
          </w:rPr>
          <w:t>13.</w:t>
        </w:r>
        <w:r w:rsidR="00A7265A" w:rsidRPr="009B1A0F">
          <w:rPr>
            <w:rStyle w:val="Hyperlink"/>
            <w:b/>
            <w:bCs/>
            <w:sz w:val="22"/>
            <w:szCs w:val="22"/>
          </w:rPr>
          <w:t>1</w:t>
        </w:r>
        <w:r w:rsidR="00E50E37">
          <w:rPr>
            <w:rStyle w:val="Hyperlink"/>
            <w:b/>
            <w:bCs/>
            <w:sz w:val="22"/>
            <w:szCs w:val="22"/>
          </w:rPr>
          <w:t>6</w:t>
        </w:r>
        <w:r w:rsidRPr="009B1A0F">
          <w:rPr>
            <w:rStyle w:val="Hyperlink"/>
            <w:b/>
            <w:bCs/>
            <w:sz w:val="22"/>
            <w:szCs w:val="22"/>
          </w:rPr>
          <w:t>.1</w:t>
        </w:r>
      </w:hyperlink>
      <w:r w:rsidRPr="009B1A0F">
        <w:rPr>
          <w:sz w:val="22"/>
          <w:szCs w:val="22"/>
        </w:rPr>
        <w:t>, implicará</w:t>
      </w:r>
      <w:r w:rsidRPr="00A7265A">
        <w:rPr>
          <w:sz w:val="22"/>
          <w:szCs w:val="22"/>
        </w:rPr>
        <w:t xml:space="preserve"> </w:t>
      </w:r>
      <w:r w:rsidRPr="0051767C">
        <w:rPr>
          <w:color w:val="000000"/>
          <w:sz w:val="22"/>
          <w:szCs w:val="22"/>
        </w:rPr>
        <w:t xml:space="preserve">decadência do direito à contratação, sem prejuízo das sanções previstas </w:t>
      </w:r>
      <w:r w:rsidRPr="0051767C">
        <w:rPr>
          <w:sz w:val="22"/>
          <w:szCs w:val="22"/>
        </w:rPr>
        <w:t xml:space="preserve">no </w:t>
      </w:r>
      <w:hyperlink r:id="rId47" w:history="1">
        <w:r w:rsidRPr="009C2F8C">
          <w:rPr>
            <w:rStyle w:val="Hyperlink"/>
            <w:sz w:val="22"/>
            <w:szCs w:val="22"/>
          </w:rPr>
          <w:t>art. 81 da Lei n</w:t>
        </w:r>
        <w:r w:rsidR="00A7265A" w:rsidRPr="009C2F8C">
          <w:rPr>
            <w:rStyle w:val="Hyperlink"/>
            <w:sz w:val="22"/>
            <w:szCs w:val="22"/>
          </w:rPr>
          <w:t>º</w:t>
        </w:r>
        <w:r w:rsidRPr="009C2F8C">
          <w:rPr>
            <w:rStyle w:val="Hyperlink"/>
            <w:sz w:val="22"/>
            <w:szCs w:val="22"/>
          </w:rPr>
          <w:t xml:space="preserve"> 8.666, de 21 de junho de 1993</w:t>
        </w:r>
      </w:hyperlink>
      <w:r w:rsidRPr="0051767C">
        <w:rPr>
          <w:sz w:val="22"/>
          <w:szCs w:val="22"/>
        </w:rPr>
        <w:t xml:space="preserve">, sendo facultado à </w:t>
      </w:r>
      <w:r w:rsidRPr="0051767C">
        <w:rPr>
          <w:bCs/>
          <w:sz w:val="22"/>
          <w:szCs w:val="22"/>
        </w:rPr>
        <w:t xml:space="preserve">SUPEL </w:t>
      </w:r>
      <w:r w:rsidRPr="0051767C">
        <w:rPr>
          <w:sz w:val="22"/>
          <w:szCs w:val="22"/>
        </w:rPr>
        <w:t>convocar os licitantes remanescentes, na ordem de classificação, para a assinatura/retirada do Instrumento Contratual</w:t>
      </w:r>
      <w:r w:rsidRPr="0051767C">
        <w:rPr>
          <w:color w:val="000000"/>
          <w:sz w:val="22"/>
          <w:szCs w:val="22"/>
        </w:rPr>
        <w:t xml:space="preserve">, ou revogar a licitação; </w:t>
      </w:r>
    </w:p>
    <w:p w:rsidR="008308DD" w:rsidRPr="002C1BD3" w:rsidRDefault="008308DD" w:rsidP="00FC6908">
      <w:pPr>
        <w:suppressAutoHyphens/>
        <w:autoSpaceDN w:val="0"/>
        <w:spacing w:before="120" w:after="240" w:line="276" w:lineRule="auto"/>
        <w:jc w:val="both"/>
        <w:rPr>
          <w:sz w:val="22"/>
          <w:szCs w:val="22"/>
        </w:rPr>
      </w:pPr>
      <w:r w:rsidRPr="002C1BD3">
        <w:rPr>
          <w:b/>
          <w:sz w:val="22"/>
          <w:szCs w:val="22"/>
        </w:rPr>
        <w:t>13.</w:t>
      </w:r>
      <w:r w:rsidR="00D62C8B" w:rsidRPr="002C1BD3">
        <w:rPr>
          <w:b/>
          <w:sz w:val="22"/>
          <w:szCs w:val="22"/>
        </w:rPr>
        <w:t>1</w:t>
      </w:r>
      <w:r w:rsidR="00E03F5B" w:rsidRPr="002C1BD3">
        <w:rPr>
          <w:b/>
          <w:sz w:val="22"/>
          <w:szCs w:val="22"/>
        </w:rPr>
        <w:t>7</w:t>
      </w:r>
      <w:r w:rsidRPr="002C1BD3">
        <w:rPr>
          <w:b/>
          <w:sz w:val="22"/>
          <w:szCs w:val="22"/>
        </w:rPr>
        <w:t xml:space="preserve">. </w:t>
      </w:r>
      <w:r w:rsidRPr="002C1BD3">
        <w:rPr>
          <w:sz w:val="22"/>
          <w:szCs w:val="22"/>
        </w:rPr>
        <w:t xml:space="preserve">Serão realizadas consultas, ao </w:t>
      </w:r>
      <w:r w:rsidRPr="002C1BD3">
        <w:rPr>
          <w:b/>
          <w:sz w:val="22"/>
          <w:szCs w:val="22"/>
        </w:rPr>
        <w:t>Cadastro de Fornecedores Impedidos de Licitar e Contratar com a Administração Pública Estadual - CAGEFIMP,</w:t>
      </w:r>
      <w:r w:rsidRPr="002C1BD3">
        <w:rPr>
          <w:sz w:val="22"/>
          <w:szCs w:val="22"/>
        </w:rPr>
        <w:t xml:space="preserve"> instituído pela </w:t>
      </w:r>
      <w:hyperlink r:id="rId48" w:history="1">
        <w:r w:rsidRPr="002C1BD3">
          <w:rPr>
            <w:rStyle w:val="Hyperlink"/>
            <w:color w:val="auto"/>
            <w:sz w:val="22"/>
            <w:szCs w:val="22"/>
          </w:rPr>
          <w:t>Lei Estadual nº 2.414, de 18 de fevereiro de 2011</w:t>
        </w:r>
      </w:hyperlink>
      <w:r w:rsidRPr="002C1BD3">
        <w:rPr>
          <w:sz w:val="22"/>
          <w:szCs w:val="22"/>
        </w:rPr>
        <w:t xml:space="preserve">, ao </w:t>
      </w:r>
      <w:r w:rsidRPr="002C1BD3">
        <w:rPr>
          <w:b/>
          <w:bCs/>
          <w:sz w:val="22"/>
          <w:szCs w:val="22"/>
        </w:rPr>
        <w:t>Cadastro Nacional de Empresas Inidôneas e Suspensas - CEIS/CGU (</w:t>
      </w:r>
      <w:hyperlink r:id="rId49" w:history="1">
        <w:r w:rsidRPr="002C1BD3">
          <w:rPr>
            <w:rStyle w:val="Hyperlink"/>
            <w:color w:val="auto"/>
            <w:sz w:val="22"/>
            <w:szCs w:val="22"/>
          </w:rPr>
          <w:t>Lei Federal nº 12.846/2013</w:t>
        </w:r>
      </w:hyperlink>
      <w:r w:rsidRPr="002C1BD3">
        <w:rPr>
          <w:sz w:val="22"/>
          <w:szCs w:val="22"/>
        </w:rPr>
        <w:t>)</w:t>
      </w:r>
      <w:r w:rsidR="00AF528F" w:rsidRPr="002C1BD3">
        <w:rPr>
          <w:sz w:val="22"/>
          <w:szCs w:val="22"/>
        </w:rPr>
        <w:t>,</w:t>
      </w:r>
      <w:r w:rsidRPr="002C1BD3">
        <w:rPr>
          <w:sz w:val="22"/>
          <w:szCs w:val="22"/>
        </w:rPr>
        <w:t xml:space="preserve"> </w:t>
      </w:r>
      <w:r w:rsidRPr="002C1BD3">
        <w:rPr>
          <w:b/>
          <w:sz w:val="22"/>
          <w:szCs w:val="22"/>
          <w:lang w:val="pt-PT"/>
        </w:rPr>
        <w:t>Sistema de Cadastramento Unificado de Fornecedores</w:t>
      </w:r>
      <w:r w:rsidRPr="002C1BD3">
        <w:rPr>
          <w:sz w:val="22"/>
          <w:szCs w:val="22"/>
          <w:lang w:val="pt-PT"/>
        </w:rPr>
        <w:t xml:space="preserve"> – </w:t>
      </w:r>
      <w:r w:rsidRPr="002C1BD3">
        <w:rPr>
          <w:b/>
          <w:bCs/>
          <w:sz w:val="22"/>
          <w:szCs w:val="22"/>
          <w:lang w:val="pt-PT"/>
        </w:rPr>
        <w:t>SICAF</w:t>
      </w:r>
      <w:r w:rsidR="00530893" w:rsidRPr="002C1BD3">
        <w:rPr>
          <w:b/>
          <w:bCs/>
          <w:sz w:val="22"/>
          <w:szCs w:val="22"/>
          <w:lang w:val="pt-PT"/>
        </w:rPr>
        <w:t xml:space="preserve">, </w:t>
      </w:r>
      <w:r w:rsidR="00530893" w:rsidRPr="002C1BD3">
        <w:rPr>
          <w:b/>
          <w:bCs/>
          <w:sz w:val="22"/>
          <w:szCs w:val="22"/>
        </w:rPr>
        <w:t>Cadastro Nacional de Condenações Cíveis por Atos de Improbidade Administrativa, mantido pelo Conselho Nacional de Justiça</w:t>
      </w:r>
      <w:r w:rsidR="00530893" w:rsidRPr="002C1BD3">
        <w:rPr>
          <w:b/>
          <w:sz w:val="22"/>
          <w:szCs w:val="22"/>
        </w:rPr>
        <w:t xml:space="preserve"> </w:t>
      </w:r>
      <w:r w:rsidR="00530893" w:rsidRPr="002C1BD3">
        <w:rPr>
          <w:sz w:val="22"/>
          <w:szCs w:val="22"/>
        </w:rPr>
        <w:t>(</w:t>
      </w:r>
      <w:hyperlink r:id="rId50" w:history="1">
        <w:r w:rsidR="00530893" w:rsidRPr="002C1BD3">
          <w:rPr>
            <w:rStyle w:val="Hyperlink"/>
            <w:color w:val="auto"/>
            <w:sz w:val="22"/>
            <w:szCs w:val="22"/>
          </w:rPr>
          <w:t>www.</w:t>
        </w:r>
      </w:hyperlink>
      <w:hyperlink r:id="rId51" w:history="1">
        <w:r w:rsidR="00530893" w:rsidRPr="002C1BD3">
          <w:rPr>
            <w:rStyle w:val="Hyperlink"/>
            <w:bCs/>
            <w:color w:val="auto"/>
            <w:sz w:val="22"/>
            <w:szCs w:val="22"/>
          </w:rPr>
          <w:t>cnj</w:t>
        </w:r>
      </w:hyperlink>
      <w:hyperlink r:id="rId52" w:history="1">
        <w:r w:rsidR="00530893" w:rsidRPr="002C1BD3">
          <w:rPr>
            <w:rStyle w:val="Hyperlink"/>
            <w:color w:val="auto"/>
            <w:sz w:val="22"/>
            <w:szCs w:val="22"/>
          </w:rPr>
          <w:t>.jus.br/</w:t>
        </w:r>
        <w:proofErr w:type="spellStart"/>
      </w:hyperlink>
      <w:hyperlink r:id="rId53" w:history="1">
        <w:r w:rsidR="00530893" w:rsidRPr="002C1BD3">
          <w:rPr>
            <w:rStyle w:val="Hyperlink"/>
            <w:bCs/>
            <w:color w:val="auto"/>
            <w:sz w:val="22"/>
            <w:szCs w:val="22"/>
          </w:rPr>
          <w:t>improbidade</w:t>
        </w:r>
      </w:hyperlink>
      <w:hyperlink r:id="rId54" w:history="1">
        <w:r w:rsidR="00530893" w:rsidRPr="002C1BD3">
          <w:rPr>
            <w:rStyle w:val="Hyperlink"/>
            <w:color w:val="auto"/>
            <w:sz w:val="22"/>
            <w:szCs w:val="22"/>
          </w:rPr>
          <w:t>_adm</w:t>
        </w:r>
        <w:proofErr w:type="spellEnd"/>
        <w:r w:rsidR="00530893" w:rsidRPr="002C1BD3">
          <w:rPr>
            <w:rStyle w:val="Hyperlink"/>
            <w:color w:val="auto"/>
            <w:sz w:val="22"/>
            <w:szCs w:val="22"/>
          </w:rPr>
          <w:t>/</w:t>
        </w:r>
        <w:proofErr w:type="spellStart"/>
        <w:r w:rsidR="00530893" w:rsidRPr="002C1BD3">
          <w:rPr>
            <w:rStyle w:val="Hyperlink"/>
            <w:color w:val="auto"/>
            <w:sz w:val="22"/>
            <w:szCs w:val="22"/>
          </w:rPr>
          <w:t>consultar_requerido.php</w:t>
        </w:r>
        <w:proofErr w:type="spellEnd"/>
      </w:hyperlink>
      <w:r w:rsidR="00530893" w:rsidRPr="002C1BD3">
        <w:rPr>
          <w:sz w:val="22"/>
          <w:szCs w:val="22"/>
        </w:rPr>
        <w:t>) e Lista de Inidôneos, mantida pelo Tribunal de Contas da União – TCU</w:t>
      </w:r>
      <w:r w:rsidR="006D1C51">
        <w:rPr>
          <w:sz w:val="22"/>
          <w:szCs w:val="22"/>
        </w:rPr>
        <w:t>.</w:t>
      </w:r>
    </w:p>
    <w:p w:rsidR="008308DD" w:rsidRPr="00A7265A"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 Sob pena de inabilitação, os documentos apresentados deverão estar:</w:t>
      </w:r>
    </w:p>
    <w:p w:rsidR="008308DD" w:rsidRPr="00A7265A" w:rsidRDefault="008308DD" w:rsidP="00A91FC6">
      <w:pPr>
        <w:rPr>
          <w:sz w:val="22"/>
          <w:szCs w:val="22"/>
        </w:rPr>
      </w:pPr>
    </w:p>
    <w:p w:rsidR="008308DD" w:rsidRPr="0051767C"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.1. Em</w:t>
      </w:r>
      <w:r w:rsidRPr="0051767C">
        <w:rPr>
          <w:sz w:val="22"/>
          <w:szCs w:val="22"/>
        </w:rPr>
        <w:t xml:space="preserve"> nome da licitante com o n° do CNPJ e o endereço respectivo, conforme segue:</w:t>
      </w:r>
    </w:p>
    <w:p w:rsidR="008308DD" w:rsidRPr="0051767C" w:rsidRDefault="008308DD" w:rsidP="004408E8">
      <w:pPr>
        <w:ind w:firstLine="1134"/>
        <w:rPr>
          <w:i/>
          <w:sz w:val="22"/>
          <w:szCs w:val="22"/>
        </w:rPr>
      </w:pPr>
    </w:p>
    <w:p w:rsidR="008308DD" w:rsidRPr="0051767C" w:rsidRDefault="008308DD" w:rsidP="0084453C">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matriz, todos os documentos deverão estar em nome da matriz e;</w:t>
      </w:r>
    </w:p>
    <w:p w:rsidR="008308DD" w:rsidRPr="0051767C" w:rsidRDefault="008308DD" w:rsidP="0084453C">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filial, todos os documentos deverão estar em nome da filial;</w:t>
      </w:r>
    </w:p>
    <w:p w:rsidR="008308DD" w:rsidRPr="0051767C" w:rsidRDefault="008308DD" w:rsidP="00A91FC6">
      <w:pPr>
        <w:rPr>
          <w:sz w:val="22"/>
          <w:szCs w:val="22"/>
        </w:rPr>
      </w:pPr>
    </w:p>
    <w:p w:rsidR="008308DD" w:rsidRPr="0051767C" w:rsidRDefault="008308DD" w:rsidP="00A91FC6">
      <w:pPr>
        <w:jc w:val="both"/>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.2.</w:t>
      </w:r>
      <w:r w:rsidRPr="0051767C">
        <w:rPr>
          <w:sz w:val="22"/>
          <w:szCs w:val="22"/>
        </w:rPr>
        <w:t xml:space="preserve"> No caso das alíneas anteriores, serão dispensados da filial aqueles documentos que, comprovadamente, forem emitidos somente em nome da matriz e vice-versa.</w:t>
      </w:r>
    </w:p>
    <w:p w:rsidR="008308DD" w:rsidRPr="0051767C" w:rsidRDefault="008308DD" w:rsidP="00A91FC6">
      <w:pPr>
        <w:rPr>
          <w:sz w:val="22"/>
          <w:szCs w:val="22"/>
        </w:rPr>
      </w:pPr>
    </w:p>
    <w:p w:rsidR="008308DD" w:rsidRPr="0051767C" w:rsidRDefault="00E03F5B" w:rsidP="00A91FC6">
      <w:pPr>
        <w:pStyle w:val="Corpodetexto3"/>
        <w:tabs>
          <w:tab w:val="left" w:pos="0"/>
          <w:tab w:val="left" w:pos="180"/>
        </w:tabs>
        <w:spacing w:after="0"/>
        <w:jc w:val="both"/>
        <w:rPr>
          <w:sz w:val="22"/>
          <w:szCs w:val="22"/>
        </w:rPr>
      </w:pPr>
      <w:r>
        <w:rPr>
          <w:b w:val="0"/>
          <w:sz w:val="22"/>
          <w:szCs w:val="22"/>
        </w:rPr>
        <w:t>13.19</w:t>
      </w:r>
      <w:r w:rsidR="008308DD" w:rsidRPr="00A7265A">
        <w:rPr>
          <w:b w:val="0"/>
          <w:sz w:val="22"/>
          <w:szCs w:val="22"/>
        </w:rPr>
        <w:t>.</w:t>
      </w:r>
      <w:r w:rsidR="008308DD" w:rsidRPr="0051767C">
        <w:rPr>
          <w:b w:val="0"/>
          <w:sz w:val="22"/>
          <w:szCs w:val="22"/>
        </w:rPr>
        <w:t xml:space="preserve"> Na fase de Habilitação, após ACEITA e comprovada a Documentação de Habilitação, </w:t>
      </w:r>
      <w:proofErr w:type="gramStart"/>
      <w:r w:rsidR="00CC6C59">
        <w:rPr>
          <w:b w:val="0"/>
          <w:sz w:val="22"/>
          <w:szCs w:val="22"/>
        </w:rPr>
        <w:t>o(</w:t>
      </w:r>
      <w:proofErr w:type="gramEnd"/>
      <w:r w:rsidR="00CC6C59">
        <w:rPr>
          <w:b w:val="0"/>
          <w:sz w:val="22"/>
          <w:szCs w:val="22"/>
        </w:rPr>
        <w:t>a) Pregoeiro(a)</w:t>
      </w:r>
      <w:r w:rsidR="008308DD" w:rsidRPr="0051767C">
        <w:rPr>
          <w:b w:val="0"/>
          <w:sz w:val="22"/>
          <w:szCs w:val="22"/>
        </w:rPr>
        <w:t xml:space="preserve"> HABILITARÁ a licitante, em campo próprio do sistema eletrônico</w:t>
      </w:r>
      <w:r w:rsidR="008308DD" w:rsidRPr="0051767C">
        <w:rPr>
          <w:sz w:val="22"/>
          <w:szCs w:val="22"/>
        </w:rPr>
        <w:t>.</w:t>
      </w:r>
    </w:p>
    <w:p w:rsidR="008308DD" w:rsidRPr="0051767C" w:rsidRDefault="008308DD" w:rsidP="00A91FC6">
      <w:pPr>
        <w:jc w:val="both"/>
        <w:rPr>
          <w:b/>
          <w:color w:val="FF0000"/>
          <w:sz w:val="22"/>
          <w:szCs w:val="22"/>
        </w:rPr>
      </w:pPr>
    </w:p>
    <w:p w:rsidR="00E10223" w:rsidRPr="00A7265A" w:rsidRDefault="008308DD" w:rsidP="00A91FC6">
      <w:pPr>
        <w:jc w:val="both"/>
        <w:rPr>
          <w:sz w:val="22"/>
          <w:szCs w:val="22"/>
        </w:rPr>
      </w:pPr>
      <w:r w:rsidRPr="00A7265A">
        <w:rPr>
          <w:sz w:val="22"/>
          <w:szCs w:val="22"/>
        </w:rPr>
        <w:t>13.</w:t>
      </w:r>
      <w:r w:rsidR="00E03F5B">
        <w:rPr>
          <w:sz w:val="22"/>
          <w:szCs w:val="22"/>
        </w:rPr>
        <w:t>20</w:t>
      </w:r>
      <w:r w:rsidRPr="00A7265A">
        <w:rPr>
          <w:sz w:val="22"/>
          <w:szCs w:val="22"/>
        </w:rPr>
        <w:t xml:space="preserve">. Não serão aceitos “protocolos de entrega” ou “solicitação de documento” em substituição aos documentos requeridos no presente Edital e seus Anexos. </w:t>
      </w:r>
    </w:p>
    <w:p w:rsidR="00BE63D0" w:rsidRPr="0051767C" w:rsidRDefault="00BE63D0" w:rsidP="00A91FC6">
      <w:pPr>
        <w:pStyle w:val="Cabealho"/>
        <w:jc w:val="both"/>
        <w:rPr>
          <w:b/>
          <w:sz w:val="22"/>
          <w:szCs w:val="22"/>
        </w:rPr>
      </w:pPr>
    </w:p>
    <w:p w:rsidR="008308DD" w:rsidRPr="00A7265A" w:rsidRDefault="008308D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A7265A">
        <w:rPr>
          <w:b/>
          <w:sz w:val="22"/>
          <w:szCs w:val="22"/>
        </w:rPr>
        <w:t>14 – DOS RECURSOS</w:t>
      </w:r>
    </w:p>
    <w:p w:rsidR="008308DD" w:rsidRPr="0051767C" w:rsidRDefault="008308DD" w:rsidP="00A91FC6">
      <w:pPr>
        <w:jc w:val="both"/>
        <w:rPr>
          <w:b/>
          <w:sz w:val="22"/>
          <w:szCs w:val="22"/>
        </w:rPr>
      </w:pPr>
    </w:p>
    <w:p w:rsidR="008308DD" w:rsidRPr="0051767C" w:rsidRDefault="008308DD" w:rsidP="00A91FC6">
      <w:pPr>
        <w:pStyle w:val="Corpodetexto"/>
        <w:rPr>
          <w:sz w:val="22"/>
          <w:szCs w:val="22"/>
        </w:rPr>
      </w:pPr>
      <w:r w:rsidRPr="00A7265A">
        <w:rPr>
          <w:bCs/>
          <w:sz w:val="22"/>
          <w:szCs w:val="22"/>
        </w:rPr>
        <w:t>14.1.</w:t>
      </w:r>
      <w:r w:rsidRPr="0051767C">
        <w:rPr>
          <w:bCs/>
          <w:sz w:val="22"/>
          <w:szCs w:val="22"/>
        </w:rPr>
        <w:t xml:space="preserve"> Após a fase de HABILITAÇÃO, declarada a empresa VENCEDORA do certame, q</w:t>
      </w:r>
      <w:r w:rsidRPr="0051767C">
        <w:rPr>
          <w:sz w:val="22"/>
          <w:szCs w:val="22"/>
        </w:rPr>
        <w:t>ualquer Licitante poderá manifestar em campo próprio do Sistema Eletrônico, de forma imediata e motivada, explicitando sucintamente suas r</w:t>
      </w:r>
      <w:r w:rsidR="00E03F5B">
        <w:rPr>
          <w:sz w:val="22"/>
          <w:szCs w:val="22"/>
        </w:rPr>
        <w:t xml:space="preserve">azões </w:t>
      </w:r>
      <w:r w:rsidR="00E46831">
        <w:rPr>
          <w:sz w:val="22"/>
          <w:szCs w:val="22"/>
        </w:rPr>
        <w:t>sua intenção de recorrer no prazo mínimo de 20 (vinte) minutos.</w:t>
      </w:r>
    </w:p>
    <w:p w:rsidR="008308DD" w:rsidRPr="0051767C" w:rsidRDefault="008308DD" w:rsidP="00A91FC6">
      <w:pPr>
        <w:pStyle w:val="Corpodetexto"/>
        <w:rPr>
          <w:sz w:val="22"/>
          <w:szCs w:val="22"/>
        </w:rPr>
      </w:pPr>
    </w:p>
    <w:p w:rsidR="008308DD" w:rsidRPr="0051767C" w:rsidRDefault="008308DD" w:rsidP="00A91FC6">
      <w:pPr>
        <w:pStyle w:val="Corpodetexto"/>
        <w:rPr>
          <w:sz w:val="22"/>
          <w:szCs w:val="22"/>
        </w:rPr>
      </w:pPr>
      <w:r w:rsidRPr="00A7265A">
        <w:rPr>
          <w:sz w:val="22"/>
          <w:szCs w:val="22"/>
        </w:rPr>
        <w:t>14.2.</w:t>
      </w:r>
      <w:r w:rsidRPr="0051767C">
        <w:rPr>
          <w:sz w:val="22"/>
          <w:szCs w:val="22"/>
        </w:rPr>
        <w:t xml:space="preserve"> Será concedido à licitante que manifestar a intenção de interpor recurso o prazo de</w:t>
      </w:r>
      <w:r w:rsidRPr="0051767C">
        <w:rPr>
          <w:b/>
          <w:sz w:val="22"/>
          <w:szCs w:val="22"/>
        </w:rPr>
        <w:t xml:space="preserve"> 03 (três) dias para apresentar as razões recursais</w:t>
      </w:r>
      <w:r w:rsidRPr="0051767C">
        <w:rPr>
          <w:sz w:val="22"/>
          <w:szCs w:val="22"/>
        </w:rPr>
        <w:t xml:space="preserve">, ficando as demais licitantes, desde logo, intimados para, querendo, apresentarem contrarrazões em igual prazo, que começará a contar do término do prazo do </w:t>
      </w:r>
      <w:r w:rsidRPr="0051767C">
        <w:rPr>
          <w:sz w:val="22"/>
          <w:szCs w:val="22"/>
        </w:rPr>
        <w:lastRenderedPageBreak/>
        <w:t xml:space="preserve">recorrente, sendo-lhes assegurada vista imediata dos autos (redação conforme o inc. XVIII, </w:t>
      </w:r>
      <w:hyperlink r:id="rId55" w:history="1">
        <w:r w:rsidRPr="003F118A">
          <w:rPr>
            <w:rStyle w:val="Hyperlink"/>
            <w:sz w:val="22"/>
            <w:szCs w:val="22"/>
          </w:rPr>
          <w:t xml:space="preserve">art. 4°, Lei Federal </w:t>
        </w:r>
        <w:r w:rsidR="003F29EF" w:rsidRPr="003F118A">
          <w:rPr>
            <w:rStyle w:val="Hyperlink"/>
            <w:sz w:val="22"/>
            <w:szCs w:val="22"/>
          </w:rPr>
          <w:t>n.º</w:t>
        </w:r>
        <w:r w:rsidRPr="003F118A">
          <w:rPr>
            <w:rStyle w:val="Hyperlink"/>
            <w:sz w:val="22"/>
            <w:szCs w:val="22"/>
          </w:rPr>
          <w:t xml:space="preserve"> 10.520/2002</w:t>
        </w:r>
      </w:hyperlink>
      <w:r w:rsidRPr="0051767C">
        <w:rPr>
          <w:sz w:val="22"/>
          <w:szCs w:val="22"/>
        </w:rPr>
        <w:t>).</w:t>
      </w:r>
    </w:p>
    <w:p w:rsidR="008308DD" w:rsidRPr="0051767C" w:rsidRDefault="008308DD" w:rsidP="00A91FC6">
      <w:pPr>
        <w:pStyle w:val="Corpodetexto"/>
        <w:rPr>
          <w:sz w:val="22"/>
          <w:szCs w:val="22"/>
        </w:rPr>
      </w:pPr>
    </w:p>
    <w:p w:rsidR="008308DD" w:rsidRDefault="008308DD" w:rsidP="00FC6908">
      <w:pPr>
        <w:pStyle w:val="Corpodetexto"/>
        <w:rPr>
          <w:sz w:val="22"/>
          <w:szCs w:val="22"/>
        </w:rPr>
      </w:pPr>
      <w:r w:rsidRPr="004408E8">
        <w:rPr>
          <w:sz w:val="22"/>
          <w:szCs w:val="22"/>
        </w:rPr>
        <w:t xml:space="preserve">14.2.1. A manifestação de interposição do recurso e contrarrazão, somente será possível por meio eletrônico (campo próprio do sistema </w:t>
      </w:r>
      <w:proofErr w:type="spellStart"/>
      <w:r w:rsidRPr="004408E8">
        <w:rPr>
          <w:sz w:val="22"/>
          <w:szCs w:val="22"/>
        </w:rPr>
        <w:t>Comprasnet</w:t>
      </w:r>
      <w:proofErr w:type="spellEnd"/>
      <w:r w:rsidRPr="004408E8">
        <w:rPr>
          <w:sz w:val="22"/>
          <w:szCs w:val="22"/>
        </w:rPr>
        <w:t>), devendo o licitante observar as datas registradas.</w:t>
      </w:r>
    </w:p>
    <w:p w:rsidR="002C1BD3" w:rsidRPr="004408E8" w:rsidRDefault="002C1BD3" w:rsidP="00FC6908">
      <w:pPr>
        <w:pStyle w:val="Corpodetexto"/>
        <w:rPr>
          <w:sz w:val="22"/>
          <w:szCs w:val="22"/>
        </w:rPr>
      </w:pPr>
    </w:p>
    <w:p w:rsidR="008308DD" w:rsidRPr="00A7265A" w:rsidRDefault="008308DD" w:rsidP="00A91FC6">
      <w:pPr>
        <w:pStyle w:val="Corpodetexto"/>
        <w:rPr>
          <w:sz w:val="22"/>
          <w:szCs w:val="22"/>
        </w:rPr>
      </w:pPr>
      <w:r w:rsidRPr="00A7265A">
        <w:rPr>
          <w:sz w:val="22"/>
          <w:szCs w:val="22"/>
        </w:rPr>
        <w:t xml:space="preserve">14.3. A falta de manifestação imediata e motivada da Licitante importará a decadência do direito de recurso e adjudicação do objeto </w:t>
      </w:r>
      <w:proofErr w:type="gramStart"/>
      <w:r w:rsidR="005D2E87" w:rsidRPr="00A7265A">
        <w:rPr>
          <w:sz w:val="22"/>
          <w:szCs w:val="22"/>
        </w:rPr>
        <w:t>pel</w:t>
      </w:r>
      <w:r w:rsidR="00CC6C59">
        <w:rPr>
          <w:sz w:val="22"/>
          <w:szCs w:val="22"/>
        </w:rPr>
        <w:t>o(</w:t>
      </w:r>
      <w:proofErr w:type="gramEnd"/>
      <w:r w:rsidR="00CC6C59">
        <w:rPr>
          <w:sz w:val="22"/>
          <w:szCs w:val="22"/>
        </w:rPr>
        <w:t>a) Pregoeiro(a)</w:t>
      </w:r>
      <w:r w:rsidRPr="00A7265A">
        <w:rPr>
          <w:sz w:val="22"/>
          <w:szCs w:val="22"/>
        </w:rPr>
        <w:t xml:space="preserve"> ao vencedor.</w:t>
      </w:r>
    </w:p>
    <w:p w:rsidR="008308DD" w:rsidRPr="00A7265A" w:rsidRDefault="008308DD" w:rsidP="00A91FC6">
      <w:pPr>
        <w:pStyle w:val="Corpodetexto"/>
        <w:rPr>
          <w:color w:val="FF9900"/>
          <w:sz w:val="22"/>
          <w:szCs w:val="22"/>
        </w:rPr>
      </w:pPr>
    </w:p>
    <w:p w:rsidR="008308DD" w:rsidRDefault="008308DD" w:rsidP="00A91FC6">
      <w:pPr>
        <w:pStyle w:val="Corpodetexto"/>
        <w:rPr>
          <w:sz w:val="22"/>
          <w:szCs w:val="22"/>
        </w:rPr>
      </w:pPr>
      <w:r w:rsidRPr="00A7265A">
        <w:rPr>
          <w:sz w:val="22"/>
          <w:szCs w:val="22"/>
        </w:rPr>
        <w:t>14.4. O acolhimento do recurso importará na invalidação apenas dos atos insuscetíveis de aproveitamento.</w:t>
      </w:r>
    </w:p>
    <w:p w:rsidR="002C1BD3" w:rsidRPr="00A7265A" w:rsidRDefault="002C1BD3" w:rsidP="00A91FC6">
      <w:pPr>
        <w:pStyle w:val="Corpodetexto"/>
        <w:rPr>
          <w:sz w:val="22"/>
          <w:szCs w:val="22"/>
        </w:rPr>
      </w:pPr>
    </w:p>
    <w:p w:rsidR="008308DD" w:rsidRPr="00A7265A" w:rsidRDefault="008308DD" w:rsidP="00A91FC6">
      <w:pPr>
        <w:pStyle w:val="Corpodetexto"/>
        <w:rPr>
          <w:sz w:val="22"/>
          <w:szCs w:val="22"/>
        </w:rPr>
      </w:pPr>
      <w:r w:rsidRPr="00A7265A">
        <w:rPr>
          <w:sz w:val="22"/>
          <w:szCs w:val="22"/>
        </w:rPr>
        <w:t xml:space="preserve">14.5. A decisão </w:t>
      </w:r>
      <w:proofErr w:type="gramStart"/>
      <w:r w:rsidR="00206B9B" w:rsidRPr="00A7265A">
        <w:rPr>
          <w:sz w:val="22"/>
          <w:szCs w:val="22"/>
        </w:rPr>
        <w:t>d</w:t>
      </w:r>
      <w:r w:rsidR="00CC6C59">
        <w:rPr>
          <w:sz w:val="22"/>
          <w:szCs w:val="22"/>
        </w:rPr>
        <w:t>o(</w:t>
      </w:r>
      <w:proofErr w:type="gramEnd"/>
      <w:r w:rsidR="00CC6C59">
        <w:rPr>
          <w:sz w:val="22"/>
          <w:szCs w:val="22"/>
        </w:rPr>
        <w:t>a) Pregoeiro(a)</w:t>
      </w:r>
      <w:r w:rsidRPr="00A7265A">
        <w:rPr>
          <w:sz w:val="22"/>
          <w:szCs w:val="22"/>
        </w:rPr>
        <w:t xml:space="preserve"> a respeito da apreciação do recurso deverá ser motivada e submetida à apreciação da Autoridade Competente pela licitação, caso seja mantida a decisão anterior.</w:t>
      </w:r>
    </w:p>
    <w:p w:rsidR="008308DD" w:rsidRPr="00A7265A" w:rsidRDefault="008308DD" w:rsidP="00A91FC6">
      <w:pPr>
        <w:pStyle w:val="Corpodetexto"/>
        <w:rPr>
          <w:sz w:val="22"/>
          <w:szCs w:val="22"/>
        </w:rPr>
      </w:pPr>
    </w:p>
    <w:p w:rsidR="008308DD" w:rsidRPr="00A7265A" w:rsidRDefault="008308DD" w:rsidP="004408E8">
      <w:pPr>
        <w:pStyle w:val="Corpodetexto"/>
        <w:spacing w:after="240"/>
        <w:rPr>
          <w:sz w:val="22"/>
          <w:szCs w:val="22"/>
        </w:rPr>
      </w:pPr>
      <w:r w:rsidRPr="00A7265A">
        <w:rPr>
          <w:sz w:val="22"/>
          <w:szCs w:val="22"/>
        </w:rPr>
        <w:t xml:space="preserve">14.6 A decisão </w:t>
      </w:r>
      <w:proofErr w:type="gramStart"/>
      <w:r w:rsidR="00206B9B" w:rsidRPr="00A7265A">
        <w:rPr>
          <w:sz w:val="22"/>
          <w:szCs w:val="22"/>
        </w:rPr>
        <w:t>d</w:t>
      </w:r>
      <w:r w:rsidR="00CC6C59">
        <w:rPr>
          <w:sz w:val="22"/>
          <w:szCs w:val="22"/>
        </w:rPr>
        <w:t>o(</w:t>
      </w:r>
      <w:proofErr w:type="gramEnd"/>
      <w:r w:rsidR="00CC6C59">
        <w:rPr>
          <w:sz w:val="22"/>
          <w:szCs w:val="22"/>
        </w:rPr>
        <w:t>a) Pregoeiro(a)</w:t>
      </w:r>
      <w:r w:rsidRPr="00A7265A">
        <w:rPr>
          <w:sz w:val="22"/>
          <w:szCs w:val="22"/>
        </w:rPr>
        <w:t xml:space="preserve"> e da Autoridade Competente será informada em campo próprio do Sistema Eletrônico, </w:t>
      </w:r>
      <w:r w:rsidRPr="00A7265A">
        <w:rPr>
          <w:bCs/>
          <w:sz w:val="22"/>
          <w:szCs w:val="22"/>
        </w:rPr>
        <w:t xml:space="preserve">ficando todos os licitantes obrigados a acessá-lo para obtenção das informações prestadas </w:t>
      </w:r>
      <w:r w:rsidR="005D2E87" w:rsidRPr="00A7265A">
        <w:rPr>
          <w:bCs/>
          <w:sz w:val="22"/>
          <w:szCs w:val="22"/>
        </w:rPr>
        <w:t>pel</w:t>
      </w:r>
      <w:r w:rsidR="00CC6C59">
        <w:rPr>
          <w:bCs/>
          <w:sz w:val="22"/>
          <w:szCs w:val="22"/>
        </w:rPr>
        <w:t>o(a) Pregoeiro(a)</w:t>
      </w:r>
      <w:r w:rsidRPr="00A7265A">
        <w:rPr>
          <w:bCs/>
          <w:sz w:val="22"/>
          <w:szCs w:val="22"/>
        </w:rPr>
        <w:t>.</w:t>
      </w:r>
    </w:p>
    <w:p w:rsidR="008308DD" w:rsidRPr="0051767C" w:rsidRDefault="008308DD" w:rsidP="004408E8">
      <w:pPr>
        <w:pStyle w:val="Recuodecorpodetexto2"/>
        <w:spacing w:after="240"/>
        <w:ind w:firstLine="0"/>
        <w:rPr>
          <w:sz w:val="22"/>
          <w:szCs w:val="22"/>
        </w:rPr>
      </w:pPr>
      <w:r w:rsidRPr="00A7265A">
        <w:rPr>
          <w:sz w:val="22"/>
          <w:szCs w:val="22"/>
        </w:rPr>
        <w:t>14.7.</w:t>
      </w:r>
      <w:r w:rsidRPr="0051767C">
        <w:rPr>
          <w:sz w:val="22"/>
          <w:szCs w:val="22"/>
        </w:rPr>
        <w:t xml:space="preserve"> Decididos os recursos e constatada a regularidade dos atos praticados, a </w:t>
      </w:r>
      <w:r w:rsidRPr="0051767C">
        <w:rPr>
          <w:b/>
          <w:sz w:val="22"/>
          <w:szCs w:val="22"/>
        </w:rPr>
        <w:t>Autoridade Competente adjudicará o objeto e homologará</w:t>
      </w:r>
      <w:r w:rsidRPr="0051767C">
        <w:rPr>
          <w:sz w:val="22"/>
          <w:szCs w:val="22"/>
        </w:rPr>
        <w:t xml:space="preserve"> o resultado da licitação para determinar a contratação.</w:t>
      </w:r>
    </w:p>
    <w:p w:rsidR="008308DD" w:rsidRPr="0051767C" w:rsidRDefault="008308DD" w:rsidP="004408E8">
      <w:pPr>
        <w:pStyle w:val="Ttulo6"/>
        <w:spacing w:after="240"/>
        <w:jc w:val="both"/>
        <w:rPr>
          <w:b/>
          <w:snapToGrid w:val="0"/>
          <w:sz w:val="22"/>
          <w:szCs w:val="22"/>
        </w:rPr>
      </w:pPr>
      <w:r w:rsidRPr="00A7265A">
        <w:rPr>
          <w:sz w:val="22"/>
          <w:szCs w:val="22"/>
        </w:rPr>
        <w:t>14.8.</w:t>
      </w:r>
      <w:r w:rsidRPr="0051767C">
        <w:rPr>
          <w:sz w:val="22"/>
          <w:szCs w:val="22"/>
        </w:rPr>
        <w:t xml:space="preserve"> Durante o prazo recursal, o</w:t>
      </w:r>
      <w:r w:rsidRPr="0051767C">
        <w:rPr>
          <w:snapToGrid w:val="0"/>
          <w:sz w:val="22"/>
          <w:szCs w:val="22"/>
        </w:rPr>
        <w:t xml:space="preserve">s autos do processo permanecerão com vista franqueada aos interessados, na </w:t>
      </w:r>
      <w:r w:rsidRPr="004408E8">
        <w:rPr>
          <w:sz w:val="22"/>
          <w:szCs w:val="22"/>
        </w:rPr>
        <w:t xml:space="preserve">SUPERINTENDÊNCIA ESTADUAL DE LICITAÇÕES – SUPEL, </w:t>
      </w:r>
      <w:r w:rsidR="005C65D6" w:rsidRPr="004408E8">
        <w:rPr>
          <w:sz w:val="22"/>
          <w:szCs w:val="22"/>
        </w:rPr>
        <w:t>caso não esteja disponível no Sistema de Eletrônico de Informação (SEI).</w:t>
      </w:r>
    </w:p>
    <w:p w:rsidR="008308DD" w:rsidRDefault="008308DD" w:rsidP="00A91FC6">
      <w:pPr>
        <w:jc w:val="both"/>
        <w:rPr>
          <w:bCs/>
          <w:sz w:val="22"/>
          <w:szCs w:val="22"/>
        </w:rPr>
      </w:pPr>
      <w:r w:rsidRPr="00A7265A">
        <w:rPr>
          <w:bCs/>
          <w:sz w:val="22"/>
          <w:szCs w:val="22"/>
        </w:rPr>
        <w:t>14.9. Cabe ainda, recurso contra a decisão de:</w:t>
      </w:r>
    </w:p>
    <w:p w:rsidR="00FC6908" w:rsidRPr="00A7265A" w:rsidRDefault="00FC6908" w:rsidP="00A91FC6">
      <w:pPr>
        <w:jc w:val="both"/>
        <w:rPr>
          <w:bCs/>
          <w:sz w:val="22"/>
          <w:szCs w:val="22"/>
        </w:rPr>
      </w:pPr>
    </w:p>
    <w:p w:rsidR="008308DD" w:rsidRPr="00A7265A" w:rsidRDefault="008308DD" w:rsidP="0084453C">
      <w:pPr>
        <w:pStyle w:val="PargrafodaLista"/>
        <w:numPr>
          <w:ilvl w:val="0"/>
          <w:numId w:val="29"/>
        </w:numPr>
        <w:tabs>
          <w:tab w:val="left" w:pos="851"/>
        </w:tabs>
        <w:ind w:left="1134" w:firstLine="0"/>
        <w:jc w:val="both"/>
        <w:rPr>
          <w:color w:val="000000"/>
          <w:sz w:val="22"/>
          <w:szCs w:val="22"/>
        </w:rPr>
      </w:pPr>
      <w:r w:rsidRPr="00A7265A">
        <w:rPr>
          <w:color w:val="000000"/>
          <w:sz w:val="22"/>
          <w:szCs w:val="22"/>
        </w:rPr>
        <w:t>Anular ou revogar o Pregão Eletrônico;</w:t>
      </w:r>
    </w:p>
    <w:p w:rsidR="008308DD" w:rsidRPr="0051767C" w:rsidRDefault="008308DD" w:rsidP="004408E8">
      <w:pPr>
        <w:tabs>
          <w:tab w:val="left" w:pos="851"/>
        </w:tabs>
        <w:ind w:firstLine="1134"/>
        <w:jc w:val="both"/>
        <w:rPr>
          <w:color w:val="000000"/>
          <w:sz w:val="22"/>
          <w:szCs w:val="22"/>
        </w:rPr>
      </w:pPr>
      <w:proofErr w:type="gramStart"/>
      <w:r w:rsidRPr="00A7265A">
        <w:rPr>
          <w:color w:val="000000"/>
          <w:sz w:val="22"/>
          <w:szCs w:val="22"/>
        </w:rPr>
        <w:t>b)</w:t>
      </w:r>
      <w:r w:rsidRPr="0051767C">
        <w:rPr>
          <w:color w:val="000000"/>
          <w:sz w:val="22"/>
          <w:szCs w:val="22"/>
        </w:rPr>
        <w:t xml:space="preserve"> Determinar</w:t>
      </w:r>
      <w:proofErr w:type="gramEnd"/>
      <w:r w:rsidRPr="0051767C">
        <w:rPr>
          <w:color w:val="000000"/>
          <w:sz w:val="22"/>
          <w:szCs w:val="22"/>
        </w:rPr>
        <w:t xml:space="preserve"> a aplicação das penalidades de advertência, multa, suspensão temporária do direito de licitar e contratar com o Governo do Estado de Rondônia. </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14.9.1. Os recursos acima deverão ser interpostos no prazo de 05 (cinco) dias úteis a contar da intimação do ato, e terão efeito suspensivo;</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14.9.2. A intimação dos atos referidos no subitem 14.9, alíneas “a” e “b”, será feita mediante publicação na imprensa oficial e comunicação direta às licitantes participantes do Pregão Eletrônico, que poderão impugná-los no prazo de 05 (cinco) dias úteis;</w:t>
      </w:r>
    </w:p>
    <w:p w:rsidR="008308DD" w:rsidRPr="00A7265A" w:rsidRDefault="008308DD" w:rsidP="00A91FC6">
      <w:pPr>
        <w:jc w:val="both"/>
        <w:rPr>
          <w:color w:val="000000"/>
          <w:sz w:val="22"/>
          <w:szCs w:val="22"/>
        </w:rPr>
      </w:pPr>
    </w:p>
    <w:p w:rsidR="008308DD" w:rsidRDefault="008308DD" w:rsidP="00A91FC6">
      <w:pPr>
        <w:jc w:val="both"/>
        <w:rPr>
          <w:color w:val="000000"/>
          <w:sz w:val="22"/>
          <w:szCs w:val="22"/>
        </w:rPr>
      </w:pPr>
      <w:r w:rsidRPr="00A7265A">
        <w:rPr>
          <w:color w:val="000000"/>
          <w:sz w:val="22"/>
          <w:szCs w:val="22"/>
        </w:rPr>
        <w:t>14.9.3. Os recursos</w:t>
      </w:r>
      <w:r w:rsidRPr="0051767C">
        <w:rPr>
          <w:color w:val="000000"/>
          <w:sz w:val="22"/>
          <w:szCs w:val="22"/>
        </w:rPr>
        <w:t xml:space="preserve"> interpostos fora do prazo não serão acolhidos;</w:t>
      </w:r>
    </w:p>
    <w:p w:rsidR="00803962" w:rsidRPr="0051767C" w:rsidRDefault="00803962" w:rsidP="00A91FC6">
      <w:pPr>
        <w:jc w:val="both"/>
        <w:rPr>
          <w:color w:val="000000"/>
          <w:sz w:val="22"/>
          <w:szCs w:val="22"/>
        </w:rPr>
      </w:pPr>
    </w:p>
    <w:p w:rsidR="008308DD" w:rsidRPr="0051767C" w:rsidRDefault="008308DD" w:rsidP="00A91FC6">
      <w:pPr>
        <w:jc w:val="both"/>
        <w:rPr>
          <w:color w:val="000000"/>
          <w:sz w:val="22"/>
          <w:szCs w:val="22"/>
        </w:rPr>
      </w:pPr>
      <w:r w:rsidRPr="00A7265A">
        <w:rPr>
          <w:color w:val="000000"/>
          <w:sz w:val="22"/>
          <w:szCs w:val="22"/>
        </w:rPr>
        <w:t>14.9.4.</w:t>
      </w:r>
      <w:r w:rsidRPr="0051767C">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w:t>
      </w:r>
      <w:r w:rsidR="003F29EF" w:rsidRPr="0051767C">
        <w:rPr>
          <w:color w:val="000000"/>
          <w:sz w:val="22"/>
          <w:szCs w:val="22"/>
        </w:rPr>
        <w:t>informados</w:t>
      </w:r>
      <w:r w:rsidRPr="0051767C">
        <w:rPr>
          <w:color w:val="000000"/>
          <w:sz w:val="22"/>
          <w:szCs w:val="22"/>
        </w:rPr>
        <w:t>, devendo, nesse caso, a decisão ser proferida no prazo de 05 (cinco) dias úteis, contado do recebimento do recurso.</w:t>
      </w:r>
    </w:p>
    <w:p w:rsidR="008308DD" w:rsidRPr="0051767C" w:rsidRDefault="008308DD" w:rsidP="00A91FC6">
      <w:pPr>
        <w:jc w:val="both"/>
        <w:rPr>
          <w:color w:val="000000"/>
          <w:sz w:val="22"/>
          <w:szCs w:val="22"/>
        </w:rPr>
      </w:pPr>
    </w:p>
    <w:p w:rsidR="008308DD" w:rsidRPr="00A7265A" w:rsidRDefault="008308DD" w:rsidP="00A91FC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sz w:val="22"/>
          <w:szCs w:val="22"/>
        </w:rPr>
      </w:pPr>
      <w:r w:rsidRPr="00A7265A">
        <w:rPr>
          <w:sz w:val="22"/>
          <w:szCs w:val="22"/>
        </w:rPr>
        <w:t>15 – DA ADJUDICAÇÃO E DA HOMOLOGAÇÃO</w:t>
      </w:r>
    </w:p>
    <w:p w:rsidR="008308DD" w:rsidRPr="0051767C" w:rsidRDefault="008308DD" w:rsidP="00A91FC6">
      <w:pPr>
        <w:jc w:val="both"/>
        <w:rPr>
          <w:b/>
          <w:sz w:val="22"/>
          <w:szCs w:val="22"/>
        </w:rPr>
      </w:pPr>
    </w:p>
    <w:p w:rsidR="008308DD" w:rsidRPr="00A7265A" w:rsidRDefault="008308DD" w:rsidP="00A91FC6">
      <w:pPr>
        <w:jc w:val="both"/>
        <w:rPr>
          <w:sz w:val="22"/>
          <w:szCs w:val="22"/>
        </w:rPr>
      </w:pPr>
      <w:r w:rsidRPr="00A7265A">
        <w:rPr>
          <w:sz w:val="22"/>
          <w:szCs w:val="22"/>
        </w:rPr>
        <w:lastRenderedPageBreak/>
        <w:t xml:space="preserve">15.1. Atendidas as especificações do Edital, estando habilitada a Licitante e tendo sido aceito o menor preço apurado, </w:t>
      </w:r>
      <w:proofErr w:type="gramStart"/>
      <w:r w:rsidR="00CC6C59">
        <w:rPr>
          <w:sz w:val="22"/>
          <w:szCs w:val="22"/>
        </w:rPr>
        <w:t>o(</w:t>
      </w:r>
      <w:proofErr w:type="gramEnd"/>
      <w:r w:rsidR="00CC6C59">
        <w:rPr>
          <w:sz w:val="22"/>
          <w:szCs w:val="22"/>
        </w:rPr>
        <w:t>a) Pregoeiro(a)</w:t>
      </w:r>
      <w:r w:rsidRPr="00A7265A">
        <w:rPr>
          <w:sz w:val="22"/>
          <w:szCs w:val="22"/>
        </w:rPr>
        <w:t xml:space="preserve"> declarará a(s) empresa(s) vencedora(s) do(s) respectivo(s) ITENS ADJUDICANDO-O.</w:t>
      </w:r>
    </w:p>
    <w:p w:rsidR="008308DD" w:rsidRPr="00A7265A" w:rsidRDefault="008308DD" w:rsidP="00A91FC6">
      <w:pPr>
        <w:jc w:val="both"/>
        <w:rPr>
          <w:sz w:val="22"/>
          <w:szCs w:val="22"/>
        </w:rPr>
      </w:pPr>
    </w:p>
    <w:p w:rsidR="008308DD" w:rsidRPr="00A7265A" w:rsidRDefault="008308DD" w:rsidP="00A91FC6">
      <w:pPr>
        <w:jc w:val="both"/>
        <w:rPr>
          <w:sz w:val="22"/>
          <w:szCs w:val="22"/>
        </w:rPr>
      </w:pPr>
      <w:r w:rsidRPr="00A7265A">
        <w:rPr>
          <w:sz w:val="22"/>
          <w:szCs w:val="22"/>
        </w:rPr>
        <w:t>15.2.</w:t>
      </w:r>
      <w:r w:rsidRPr="0051767C">
        <w:rPr>
          <w:sz w:val="22"/>
          <w:szCs w:val="22"/>
        </w:rPr>
        <w:t xml:space="preserve"> A </w:t>
      </w:r>
      <w:r w:rsidRPr="00A7265A">
        <w:rPr>
          <w:sz w:val="22"/>
          <w:szCs w:val="22"/>
        </w:rPr>
        <w:t xml:space="preserve">indicação do lance vencedor, a classificação dos lances apresentados e demais informações relativas à sessão pública do Pregão Eletrônico constarão de ata divulgada no Sistema Eletrônico </w:t>
      </w:r>
      <w:hyperlink r:id="rId56" w:history="1">
        <w:r w:rsidR="00D87A6C" w:rsidRPr="0073558A">
          <w:rPr>
            <w:rStyle w:val="Hyperlink"/>
            <w:sz w:val="22"/>
            <w:szCs w:val="22"/>
          </w:rPr>
          <w:t>https://www.comprasgovernamentais.gov.br/</w:t>
        </w:r>
      </w:hyperlink>
      <w:r w:rsidR="00D87A6C">
        <w:rPr>
          <w:sz w:val="22"/>
          <w:szCs w:val="22"/>
        </w:rPr>
        <w:t xml:space="preserve"> </w:t>
      </w:r>
      <w:r w:rsidRPr="00A7265A">
        <w:rPr>
          <w:sz w:val="22"/>
          <w:szCs w:val="22"/>
        </w:rPr>
        <w:t xml:space="preserve">sem prejuízo das demais formas de publicidade prevista na legislação pertinente. </w:t>
      </w:r>
    </w:p>
    <w:p w:rsidR="008308DD" w:rsidRPr="00A7265A" w:rsidRDefault="008308DD" w:rsidP="00A91FC6">
      <w:pPr>
        <w:pStyle w:val="P30"/>
        <w:snapToGrid/>
        <w:rPr>
          <w:b w:val="0"/>
          <w:sz w:val="22"/>
          <w:szCs w:val="22"/>
        </w:rPr>
      </w:pPr>
    </w:p>
    <w:p w:rsidR="008308DD" w:rsidRDefault="008308DD" w:rsidP="00A91FC6">
      <w:pPr>
        <w:pStyle w:val="P30"/>
        <w:snapToGrid/>
        <w:rPr>
          <w:b w:val="0"/>
          <w:bCs/>
          <w:sz w:val="22"/>
          <w:szCs w:val="22"/>
        </w:rPr>
      </w:pPr>
      <w:r w:rsidRPr="00A7265A">
        <w:rPr>
          <w:b w:val="0"/>
          <w:bCs/>
          <w:sz w:val="22"/>
          <w:szCs w:val="22"/>
        </w:rPr>
        <w:t xml:space="preserve">15.3. A adjudicação do objeto do presente certame será viabilizada </w:t>
      </w:r>
      <w:proofErr w:type="gramStart"/>
      <w:r w:rsidR="005D2E87" w:rsidRPr="00A7265A">
        <w:rPr>
          <w:b w:val="0"/>
          <w:bCs/>
          <w:sz w:val="22"/>
          <w:szCs w:val="22"/>
        </w:rPr>
        <w:t>pel</w:t>
      </w:r>
      <w:r w:rsidR="00CC6C59">
        <w:rPr>
          <w:b w:val="0"/>
          <w:bCs/>
          <w:sz w:val="22"/>
          <w:szCs w:val="22"/>
        </w:rPr>
        <w:t>o(</w:t>
      </w:r>
      <w:proofErr w:type="gramEnd"/>
      <w:r w:rsidR="00CC6C59">
        <w:rPr>
          <w:b w:val="0"/>
          <w:bCs/>
          <w:sz w:val="22"/>
          <w:szCs w:val="22"/>
        </w:rPr>
        <w:t>a) Pregoeiro(a)</w:t>
      </w:r>
      <w:r w:rsidRPr="00A7265A">
        <w:rPr>
          <w:b w:val="0"/>
          <w:bCs/>
          <w:sz w:val="22"/>
          <w:szCs w:val="22"/>
        </w:rPr>
        <w:t xml:space="preserve"> sempre que não houver recurso. Havendo recurso, a adjudicação será efetuada pela Autoridade Competente que decidiu o recurso.</w:t>
      </w:r>
    </w:p>
    <w:p w:rsidR="00F9653B" w:rsidRPr="00A7265A" w:rsidRDefault="00F9653B" w:rsidP="00A91FC6">
      <w:pPr>
        <w:pStyle w:val="P30"/>
        <w:snapToGrid/>
        <w:rPr>
          <w:b w:val="0"/>
          <w:bCs/>
          <w:sz w:val="22"/>
          <w:szCs w:val="22"/>
        </w:rPr>
      </w:pPr>
    </w:p>
    <w:p w:rsidR="008308DD" w:rsidRPr="00A7265A" w:rsidRDefault="008308DD" w:rsidP="00A91FC6">
      <w:pPr>
        <w:pStyle w:val="P30"/>
        <w:snapToGrid/>
        <w:rPr>
          <w:b w:val="0"/>
          <w:bCs/>
          <w:sz w:val="22"/>
          <w:szCs w:val="22"/>
        </w:rPr>
      </w:pPr>
      <w:r w:rsidRPr="00A7265A">
        <w:rPr>
          <w:b w:val="0"/>
          <w:bCs/>
          <w:sz w:val="22"/>
          <w:szCs w:val="22"/>
        </w:rPr>
        <w:t>15.4. A homologação da licitação é de responsabilidade da Autoridade Competente e só poderá ser realizada depois da adjudicação.</w:t>
      </w:r>
    </w:p>
    <w:p w:rsidR="008308DD" w:rsidRPr="00A7265A" w:rsidRDefault="008308DD" w:rsidP="00A91FC6">
      <w:pPr>
        <w:pStyle w:val="P30"/>
        <w:snapToGrid/>
        <w:rPr>
          <w:b w:val="0"/>
          <w:bCs/>
          <w:sz w:val="22"/>
          <w:szCs w:val="22"/>
        </w:rPr>
      </w:pPr>
    </w:p>
    <w:p w:rsidR="008308DD" w:rsidRDefault="008308DD" w:rsidP="00A91FC6">
      <w:pPr>
        <w:pStyle w:val="P30"/>
        <w:snapToGrid/>
        <w:rPr>
          <w:b w:val="0"/>
          <w:bCs/>
          <w:sz w:val="22"/>
          <w:szCs w:val="22"/>
        </w:rPr>
      </w:pPr>
      <w:r w:rsidRPr="00A7265A">
        <w:rPr>
          <w:b w:val="0"/>
          <w:bCs/>
          <w:sz w:val="22"/>
          <w:szCs w:val="22"/>
        </w:rPr>
        <w:t>15.5.</w:t>
      </w:r>
      <w:r w:rsidRPr="0051767C">
        <w:rPr>
          <w:b w:val="0"/>
          <w:bCs/>
          <w:sz w:val="22"/>
          <w:szCs w:val="22"/>
        </w:rPr>
        <w:t xml:space="preserve"> Quando houver recurso e </w:t>
      </w:r>
      <w:proofErr w:type="gramStart"/>
      <w:r w:rsidR="00CC6C59">
        <w:rPr>
          <w:b w:val="0"/>
          <w:bCs/>
          <w:sz w:val="22"/>
          <w:szCs w:val="22"/>
        </w:rPr>
        <w:t>o(</w:t>
      </w:r>
      <w:proofErr w:type="gramEnd"/>
      <w:r w:rsidR="00CC6C59">
        <w:rPr>
          <w:b w:val="0"/>
          <w:bCs/>
          <w:sz w:val="22"/>
          <w:szCs w:val="22"/>
        </w:rPr>
        <w:t>a) Pregoeiro(a)</w:t>
      </w:r>
      <w:r w:rsidRPr="0051767C">
        <w:rPr>
          <w:b w:val="0"/>
          <w:bCs/>
          <w:sz w:val="22"/>
          <w:szCs w:val="22"/>
        </w:rPr>
        <w:t xml:space="preserve"> mantiver sua decisão, essa deverá ser submetida à Autoridade Competente para decidir acerca dos atos </w:t>
      </w:r>
      <w:r w:rsidR="00206B9B">
        <w:rPr>
          <w:b w:val="0"/>
          <w:bCs/>
          <w:sz w:val="22"/>
          <w:szCs w:val="22"/>
        </w:rPr>
        <w:t>d</w:t>
      </w:r>
      <w:r w:rsidR="00CC6C59">
        <w:rPr>
          <w:b w:val="0"/>
          <w:bCs/>
          <w:sz w:val="22"/>
          <w:szCs w:val="22"/>
        </w:rPr>
        <w:t>o(a) Pregoeiro(a)</w:t>
      </w:r>
      <w:r w:rsidRPr="0051767C">
        <w:rPr>
          <w:b w:val="0"/>
          <w:bCs/>
          <w:sz w:val="22"/>
          <w:szCs w:val="22"/>
        </w:rPr>
        <w:t>.</w:t>
      </w:r>
    </w:p>
    <w:p w:rsidR="00F9653B" w:rsidRDefault="00F9653B" w:rsidP="00A91FC6">
      <w:pPr>
        <w:pStyle w:val="P30"/>
        <w:snapToGrid/>
        <w:rPr>
          <w:b w:val="0"/>
          <w:bCs/>
          <w:sz w:val="22"/>
          <w:szCs w:val="22"/>
        </w:rPr>
      </w:pPr>
    </w:p>
    <w:p w:rsidR="0041435A" w:rsidRPr="00C175D2" w:rsidRDefault="0041435A" w:rsidP="0041435A">
      <w:pPr>
        <w:pBdr>
          <w:top w:val="single" w:sz="4" w:space="1" w:color="auto"/>
          <w:left w:val="single" w:sz="4" w:space="4" w:color="auto"/>
          <w:bottom w:val="single" w:sz="4" w:space="1" w:color="auto"/>
          <w:right w:val="single" w:sz="4" w:space="4" w:color="auto"/>
        </w:pBdr>
        <w:shd w:val="clear" w:color="auto" w:fill="E7E6E6" w:themeFill="background2"/>
        <w:spacing w:before="120" w:after="120"/>
        <w:ind w:right="120"/>
        <w:jc w:val="both"/>
        <w:rPr>
          <w:b/>
          <w:bCs/>
          <w:caps/>
          <w:color w:val="000000"/>
          <w:sz w:val="22"/>
          <w:szCs w:val="22"/>
        </w:rPr>
      </w:pPr>
      <w:r w:rsidRPr="00C175D2">
        <w:rPr>
          <w:b/>
          <w:bCs/>
          <w:caps/>
          <w:color w:val="000000"/>
          <w:sz w:val="22"/>
          <w:szCs w:val="22"/>
        </w:rPr>
        <w:t>16. Do REGISTRO DE PREÇOS</w:t>
      </w:r>
    </w:p>
    <w:p w:rsidR="00586251" w:rsidRDefault="00586251" w:rsidP="0041435A">
      <w:pPr>
        <w:spacing w:before="120" w:after="120"/>
        <w:ind w:right="120"/>
        <w:jc w:val="both"/>
        <w:rPr>
          <w:bCs/>
          <w:color w:val="000000"/>
          <w:sz w:val="22"/>
          <w:szCs w:val="22"/>
        </w:rPr>
      </w:pPr>
    </w:p>
    <w:p w:rsidR="0041435A" w:rsidRPr="00C175D2" w:rsidRDefault="0041435A" w:rsidP="0041435A">
      <w:pPr>
        <w:spacing w:before="120" w:after="120"/>
        <w:ind w:right="120"/>
        <w:jc w:val="both"/>
        <w:rPr>
          <w:bCs/>
          <w:color w:val="000000"/>
          <w:sz w:val="22"/>
          <w:szCs w:val="22"/>
        </w:rPr>
      </w:pPr>
      <w:r w:rsidRPr="00C175D2">
        <w:rPr>
          <w:bCs/>
          <w:color w:val="000000"/>
          <w:sz w:val="22"/>
          <w:szCs w:val="22"/>
        </w:rPr>
        <w:t>16.1. Homologada a licitação pela Autoridade Competente, a Ata de Registro de Preços será publicada na imprensa Oficial, momento em que terá efeito de compromisso nas condições ofertadas e pactuadas na proposta apresentada à licitação.</w:t>
      </w:r>
    </w:p>
    <w:p w:rsidR="0041435A" w:rsidRPr="00C175D2" w:rsidRDefault="0041435A" w:rsidP="0041435A">
      <w:pPr>
        <w:spacing w:before="120" w:after="120"/>
        <w:ind w:right="120"/>
        <w:jc w:val="both"/>
        <w:rPr>
          <w:color w:val="000000"/>
          <w:sz w:val="22"/>
          <w:szCs w:val="22"/>
        </w:rPr>
      </w:pPr>
      <w:r w:rsidRPr="00C175D2">
        <w:rPr>
          <w:bCs/>
          <w:color w:val="000000"/>
          <w:sz w:val="22"/>
          <w:szCs w:val="22"/>
        </w:rPr>
        <w:t>16.2. A Ata de Registro e Preços terá validade de</w:t>
      </w:r>
      <w:r w:rsidRPr="00C175D2">
        <w:rPr>
          <w:bCs/>
          <w:iCs/>
          <w:color w:val="000000"/>
          <w:sz w:val="22"/>
          <w:szCs w:val="22"/>
        </w:rPr>
        <w:t xml:space="preserve"> 12 (doze) meses</w:t>
      </w:r>
      <w:r w:rsidRPr="00C175D2">
        <w:rPr>
          <w:color w:val="000000"/>
          <w:sz w:val="22"/>
          <w:szCs w:val="22"/>
        </w:rPr>
        <w:t>, contados a partir da publicação no Diário Oficial do Estado.</w:t>
      </w:r>
    </w:p>
    <w:p w:rsidR="0041435A" w:rsidRPr="00C175D2" w:rsidRDefault="0041435A" w:rsidP="0041435A">
      <w:pPr>
        <w:spacing w:before="120" w:after="120"/>
        <w:ind w:right="120"/>
        <w:jc w:val="both"/>
        <w:rPr>
          <w:color w:val="000000"/>
          <w:sz w:val="22"/>
          <w:szCs w:val="22"/>
        </w:rPr>
      </w:pPr>
      <w:r w:rsidRPr="00C175D2">
        <w:rPr>
          <w:bCs/>
          <w:color w:val="000000"/>
          <w:sz w:val="22"/>
          <w:szCs w:val="22"/>
        </w:rPr>
        <w:t>16.3. </w:t>
      </w:r>
      <w:r w:rsidRPr="00C175D2">
        <w:rPr>
          <w:color w:val="000000"/>
          <w:sz w:val="22"/>
          <w:szCs w:val="22"/>
        </w:rPr>
        <w:t>Os contratos decorrentes da Ata de Registro de Preços terão sua vigência em conforme as disposições contidas no </w:t>
      </w:r>
      <w:r w:rsidRPr="00C175D2">
        <w:rPr>
          <w:bCs/>
          <w:iCs/>
          <w:color w:val="000000"/>
          <w:sz w:val="22"/>
          <w:szCs w:val="22"/>
        </w:rPr>
        <w:t>art. 57, da Lei n° 8.666/93</w:t>
      </w:r>
      <w:r w:rsidRPr="00C175D2">
        <w:rPr>
          <w:color w:val="000000"/>
          <w:sz w:val="22"/>
          <w:szCs w:val="22"/>
        </w:rPr>
        <w:t>.</w:t>
      </w:r>
    </w:p>
    <w:p w:rsidR="0041435A" w:rsidRPr="00C175D2" w:rsidRDefault="0041435A" w:rsidP="0041435A">
      <w:pPr>
        <w:spacing w:before="120" w:after="120"/>
        <w:ind w:right="120"/>
        <w:jc w:val="both"/>
        <w:rPr>
          <w:bCs/>
          <w:color w:val="000000"/>
          <w:sz w:val="22"/>
          <w:szCs w:val="22"/>
        </w:rPr>
      </w:pPr>
      <w:r w:rsidRPr="00C175D2">
        <w:rPr>
          <w:bCs/>
          <w:color w:val="000000"/>
          <w:sz w:val="22"/>
          <w:szCs w:val="22"/>
        </w:rPr>
        <w:t>16.4.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41435A" w:rsidRPr="00C175D2" w:rsidRDefault="0041435A" w:rsidP="0041435A">
      <w:pPr>
        <w:spacing w:before="120" w:after="120"/>
        <w:ind w:right="120"/>
        <w:jc w:val="both"/>
        <w:rPr>
          <w:bCs/>
          <w:color w:val="000000"/>
          <w:sz w:val="22"/>
          <w:szCs w:val="22"/>
        </w:rPr>
      </w:pPr>
      <w:r w:rsidRPr="00C175D2">
        <w:rPr>
          <w:bCs/>
          <w:color w:val="000000"/>
          <w:sz w:val="22"/>
          <w:szCs w:val="22"/>
        </w:rPr>
        <w:t>16.5. Fica a Detentora ciente que a publicidade da ata de registro de preços na imprensa oficial terá efeito de compromisso nas condições ofertadas e pactuadas na proposta apresentada à licitação.</w:t>
      </w:r>
    </w:p>
    <w:p w:rsidR="0041435A" w:rsidRPr="00C175D2" w:rsidRDefault="0041435A" w:rsidP="0041435A">
      <w:pPr>
        <w:spacing w:before="120" w:after="120"/>
        <w:ind w:right="120"/>
        <w:jc w:val="both"/>
        <w:rPr>
          <w:bCs/>
          <w:color w:val="000000"/>
          <w:sz w:val="22"/>
          <w:szCs w:val="22"/>
        </w:rPr>
      </w:pPr>
      <w:r w:rsidRPr="00C175D2">
        <w:rPr>
          <w:bCs/>
          <w:color w:val="000000"/>
          <w:sz w:val="22"/>
          <w:szCs w:val="22"/>
        </w:rPr>
        <w:t>16.6. A ata de registro de preços, os ajustes dela decorrentes, suas alterações e rescisões obedecerão a Decreto Estadual n° 18.340/2013, Lei Federal n° 8.666/93, demais normas complementares e disposições desta Ata e do Edital que a precedeu, aplicáveis à execução e especialmente aos casos omissos.</w:t>
      </w:r>
    </w:p>
    <w:p w:rsidR="0041435A" w:rsidRPr="00C175D2" w:rsidRDefault="0041435A" w:rsidP="0041435A">
      <w:pPr>
        <w:spacing w:before="120" w:after="120"/>
        <w:ind w:right="120"/>
        <w:jc w:val="both"/>
        <w:rPr>
          <w:color w:val="000000"/>
          <w:sz w:val="22"/>
          <w:szCs w:val="22"/>
        </w:rPr>
      </w:pPr>
      <w:r w:rsidRPr="00C175D2">
        <w:rPr>
          <w:bCs/>
          <w:color w:val="000000"/>
          <w:sz w:val="22"/>
          <w:szCs w:val="22"/>
        </w:rPr>
        <w:t>16.7. </w:t>
      </w:r>
      <w:r w:rsidRPr="00C175D2">
        <w:rPr>
          <w:color w:val="000000"/>
          <w:sz w:val="22"/>
          <w:szCs w:val="22"/>
        </w:rPr>
        <w:t>Nos termos do</w:t>
      </w:r>
      <w:r w:rsidRPr="00C175D2">
        <w:rPr>
          <w:bCs/>
          <w:iCs/>
          <w:color w:val="000000"/>
          <w:sz w:val="22"/>
          <w:szCs w:val="22"/>
        </w:rPr>
        <w:t xml:space="preserve"> Decreto Estadual 18.340/13 e suas alterações</w:t>
      </w:r>
      <w:r w:rsidRPr="00C175D2">
        <w:rPr>
          <w:color w:val="000000"/>
          <w:sz w:val="22"/>
          <w:szCs w:val="22"/>
        </w:rPr>
        <w:t>, a Ata de Registro de Preços, durante a sua vigência, poderá ser utilizada por qualquer órgão ou entidade da Administração Pública que não tenha participado do certame licitatório, </w:t>
      </w:r>
      <w:r w:rsidRPr="00C175D2">
        <w:rPr>
          <w:bCs/>
          <w:iCs/>
          <w:color w:val="000000"/>
          <w:sz w:val="22"/>
          <w:szCs w:val="22"/>
        </w:rPr>
        <w:t>mediante anuência do órgão gerenciador</w:t>
      </w:r>
      <w:r w:rsidRPr="00C175D2">
        <w:rPr>
          <w:color w:val="000000"/>
          <w:sz w:val="22"/>
          <w:szCs w:val="22"/>
        </w:rPr>
        <w:t>.</w:t>
      </w:r>
    </w:p>
    <w:p w:rsidR="00A7265A" w:rsidRPr="0051767C" w:rsidRDefault="00541080"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color w:val="0000FF"/>
          <w:sz w:val="22"/>
          <w:szCs w:val="22"/>
        </w:rPr>
      </w:pPr>
      <w:r>
        <w:rPr>
          <w:b/>
          <w:bCs/>
          <w:sz w:val="22"/>
          <w:szCs w:val="22"/>
          <w:shd w:val="clear" w:color="auto" w:fill="D9D9D9" w:themeFill="background1" w:themeFillShade="D9"/>
        </w:rPr>
        <w:t>1</w:t>
      </w:r>
      <w:r w:rsidR="0041435A">
        <w:rPr>
          <w:b/>
          <w:bCs/>
          <w:sz w:val="22"/>
          <w:szCs w:val="22"/>
          <w:shd w:val="clear" w:color="auto" w:fill="D9D9D9" w:themeFill="background1" w:themeFillShade="D9"/>
        </w:rPr>
        <w:t>7</w:t>
      </w:r>
      <w:r w:rsidR="00A7265A" w:rsidRPr="0050606E">
        <w:rPr>
          <w:b/>
          <w:bCs/>
          <w:sz w:val="22"/>
          <w:szCs w:val="22"/>
          <w:shd w:val="clear" w:color="auto" w:fill="D9D9D9" w:themeFill="background1" w:themeFillShade="D9"/>
        </w:rPr>
        <w:t xml:space="preserve"> – DO</w:t>
      </w:r>
      <w:r w:rsidR="00A7265A" w:rsidRPr="00A7265A">
        <w:rPr>
          <w:b/>
          <w:bCs/>
          <w:sz w:val="22"/>
          <w:szCs w:val="22"/>
        </w:rPr>
        <w:t xml:space="preserve"> TERMO DE CONTRATO OU INSTRUMENTO EQUIVALENTE</w:t>
      </w:r>
    </w:p>
    <w:p w:rsidR="005C60C6" w:rsidRDefault="00541080" w:rsidP="00A91FC6">
      <w:pPr>
        <w:pStyle w:val="Standard"/>
        <w:autoSpaceDN w:val="0"/>
        <w:spacing w:before="120" w:after="120" w:line="276" w:lineRule="auto"/>
        <w:jc w:val="both"/>
        <w:textAlignment w:val="auto"/>
        <w:rPr>
          <w:sz w:val="22"/>
          <w:szCs w:val="22"/>
        </w:rPr>
      </w:pPr>
      <w:r>
        <w:rPr>
          <w:bCs/>
          <w:sz w:val="22"/>
          <w:szCs w:val="22"/>
        </w:rPr>
        <w:t>1</w:t>
      </w:r>
      <w:r w:rsidR="0041435A">
        <w:rPr>
          <w:bCs/>
          <w:sz w:val="22"/>
          <w:szCs w:val="22"/>
        </w:rPr>
        <w:t>7</w:t>
      </w:r>
      <w:r w:rsidR="00722093" w:rsidRPr="005F6FB4">
        <w:rPr>
          <w:bCs/>
          <w:sz w:val="22"/>
          <w:szCs w:val="22"/>
        </w:rPr>
        <w:t>.1.</w:t>
      </w:r>
      <w:r w:rsidR="00722093" w:rsidRPr="005F6FB4">
        <w:rPr>
          <w:sz w:val="22"/>
          <w:szCs w:val="22"/>
        </w:rPr>
        <w:t xml:space="preserve"> </w:t>
      </w:r>
      <w:r w:rsidR="005C60C6" w:rsidRPr="005F6FB4">
        <w:rPr>
          <w:sz w:val="22"/>
          <w:szCs w:val="22"/>
        </w:rPr>
        <w:t xml:space="preserve"> Após a homologação da licitação, o adjudicatário terá o prazo de 05 </w:t>
      </w:r>
      <w:r w:rsidR="00622188" w:rsidRPr="005F6FB4">
        <w:rPr>
          <w:sz w:val="22"/>
          <w:szCs w:val="22"/>
        </w:rPr>
        <w:t xml:space="preserve">dias úteis, contados a partir de sua convocação, para assinar o Termo de Contrato, cuja vigência será de 12 meses, podendo ser prorrogado por interesse da contratante, na forma </w:t>
      </w:r>
      <w:hyperlink r:id="rId57" w:history="1">
        <w:r w:rsidR="00622188" w:rsidRPr="005F6FB4">
          <w:rPr>
            <w:rStyle w:val="Hyperlink"/>
            <w:sz w:val="22"/>
            <w:szCs w:val="22"/>
          </w:rPr>
          <w:t xml:space="preserve">do </w:t>
        </w:r>
        <w:r w:rsidR="008B7713" w:rsidRPr="005F6FB4">
          <w:rPr>
            <w:rStyle w:val="Hyperlink"/>
            <w:sz w:val="22"/>
            <w:szCs w:val="22"/>
          </w:rPr>
          <w:t>a</w:t>
        </w:r>
        <w:r w:rsidR="00622188" w:rsidRPr="005F6FB4">
          <w:rPr>
            <w:rStyle w:val="Hyperlink"/>
            <w:sz w:val="22"/>
            <w:szCs w:val="22"/>
          </w:rPr>
          <w:t>rt.</w:t>
        </w:r>
        <w:r w:rsidR="00803962" w:rsidRPr="005F6FB4">
          <w:rPr>
            <w:rStyle w:val="Hyperlink"/>
            <w:sz w:val="22"/>
            <w:szCs w:val="22"/>
          </w:rPr>
          <w:t xml:space="preserve"> </w:t>
        </w:r>
        <w:r w:rsidR="00622188" w:rsidRPr="005F6FB4">
          <w:rPr>
            <w:rStyle w:val="Hyperlink"/>
            <w:sz w:val="22"/>
            <w:szCs w:val="22"/>
          </w:rPr>
          <w:t>57 da Lei 8.666/93</w:t>
        </w:r>
      </w:hyperlink>
      <w:r w:rsidR="00622188" w:rsidRPr="005F6FB4">
        <w:rPr>
          <w:sz w:val="22"/>
          <w:szCs w:val="22"/>
        </w:rPr>
        <w:t>.</w:t>
      </w:r>
    </w:p>
    <w:p w:rsidR="00FC6908" w:rsidRPr="005F6FB4" w:rsidRDefault="0041435A" w:rsidP="00A91FC6">
      <w:pPr>
        <w:pStyle w:val="Standard"/>
        <w:autoSpaceDN w:val="0"/>
        <w:spacing w:before="120" w:after="120" w:line="276" w:lineRule="auto"/>
        <w:jc w:val="both"/>
        <w:textAlignment w:val="auto"/>
        <w:rPr>
          <w:sz w:val="22"/>
          <w:szCs w:val="22"/>
        </w:rPr>
      </w:pPr>
      <w:r>
        <w:rPr>
          <w:sz w:val="22"/>
          <w:szCs w:val="22"/>
        </w:rPr>
        <w:lastRenderedPageBreak/>
        <w:t>17</w:t>
      </w:r>
      <w:r w:rsidR="0050606E">
        <w:rPr>
          <w:sz w:val="22"/>
          <w:szCs w:val="22"/>
        </w:rPr>
        <w:t>.</w:t>
      </w:r>
      <w:r w:rsidR="00FC6908">
        <w:rPr>
          <w:sz w:val="22"/>
          <w:szCs w:val="22"/>
        </w:rPr>
        <w:t>2. O prazo previsto para assinatura ou aceite poderá ser prorrogado, por igual período, por solicitação justificada do adjudicatário e aceita pela Administração.</w:t>
      </w:r>
    </w:p>
    <w:p w:rsidR="00B55DF1" w:rsidRPr="008B7713" w:rsidRDefault="00541080"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sz w:val="22"/>
          <w:szCs w:val="22"/>
        </w:rPr>
      </w:pPr>
      <w:r>
        <w:rPr>
          <w:b/>
          <w:bCs/>
          <w:sz w:val="22"/>
          <w:szCs w:val="22"/>
          <w:shd w:val="clear" w:color="auto" w:fill="D9D9D9" w:themeFill="background1" w:themeFillShade="D9"/>
        </w:rPr>
        <w:t>1</w:t>
      </w:r>
      <w:r w:rsidR="0041435A">
        <w:rPr>
          <w:b/>
          <w:bCs/>
          <w:sz w:val="22"/>
          <w:szCs w:val="22"/>
          <w:shd w:val="clear" w:color="auto" w:fill="D9D9D9" w:themeFill="background1" w:themeFillShade="D9"/>
        </w:rPr>
        <w:t>8</w:t>
      </w:r>
      <w:r w:rsidR="0050606E" w:rsidRPr="0050606E">
        <w:rPr>
          <w:b/>
          <w:bCs/>
          <w:sz w:val="22"/>
          <w:szCs w:val="22"/>
          <w:shd w:val="clear" w:color="auto" w:fill="D9D9D9" w:themeFill="background1" w:themeFillShade="D9"/>
        </w:rPr>
        <w:t xml:space="preserve"> </w:t>
      </w:r>
      <w:r w:rsidR="00B55DF1" w:rsidRPr="008B7713">
        <w:rPr>
          <w:b/>
          <w:bCs/>
          <w:sz w:val="22"/>
          <w:szCs w:val="22"/>
        </w:rPr>
        <w:t xml:space="preserve">– </w:t>
      </w:r>
      <w:r w:rsidR="00F96965" w:rsidRPr="008B7713">
        <w:rPr>
          <w:b/>
          <w:bCs/>
          <w:sz w:val="22"/>
          <w:szCs w:val="22"/>
        </w:rPr>
        <w:t>DO PAGAMENTO</w:t>
      </w:r>
    </w:p>
    <w:p w:rsidR="00B55DF1" w:rsidRDefault="00B55DF1" w:rsidP="00A91FC6">
      <w:pPr>
        <w:jc w:val="both"/>
        <w:rPr>
          <w:sz w:val="22"/>
          <w:szCs w:val="22"/>
        </w:rPr>
      </w:pPr>
    </w:p>
    <w:p w:rsidR="00F96965" w:rsidRDefault="00F96965" w:rsidP="00A91FC6">
      <w:pPr>
        <w:jc w:val="both"/>
        <w:rPr>
          <w:sz w:val="22"/>
          <w:szCs w:val="22"/>
        </w:rPr>
      </w:pPr>
      <w:r>
        <w:rPr>
          <w:sz w:val="22"/>
          <w:szCs w:val="22"/>
        </w:rPr>
        <w:t xml:space="preserve">Conforme estabelecido </w:t>
      </w:r>
      <w:r w:rsidR="006F185D" w:rsidRPr="008B7713">
        <w:rPr>
          <w:color w:val="FF0000"/>
          <w:sz w:val="22"/>
          <w:szCs w:val="22"/>
        </w:rPr>
        <w:t xml:space="preserve">no item </w:t>
      </w:r>
      <w:r w:rsidR="00586251">
        <w:rPr>
          <w:color w:val="FF0000"/>
          <w:sz w:val="22"/>
          <w:szCs w:val="22"/>
        </w:rPr>
        <w:t>8</w:t>
      </w:r>
      <w:r w:rsidR="006F185D" w:rsidRPr="008B7713">
        <w:rPr>
          <w:color w:val="FF0000"/>
          <w:sz w:val="22"/>
          <w:szCs w:val="22"/>
        </w:rPr>
        <w:t xml:space="preserve"> </w:t>
      </w:r>
      <w:r w:rsidR="008B7713" w:rsidRPr="008B7713">
        <w:rPr>
          <w:sz w:val="22"/>
          <w:szCs w:val="22"/>
        </w:rPr>
        <w:t>d</w:t>
      </w:r>
      <w:r w:rsidR="006F185D" w:rsidRPr="008B7713">
        <w:rPr>
          <w:sz w:val="22"/>
          <w:szCs w:val="22"/>
        </w:rPr>
        <w:t xml:space="preserve">o </w:t>
      </w:r>
      <w:hyperlink w:anchor="_ANEXO_I_DO" w:history="1">
        <w:r w:rsidR="006F185D" w:rsidRPr="00330D76">
          <w:rPr>
            <w:rStyle w:val="Hyperlink"/>
            <w:sz w:val="22"/>
            <w:szCs w:val="22"/>
          </w:rPr>
          <w:t xml:space="preserve">Termo de Referência </w:t>
        </w:r>
        <w:r w:rsidRPr="00330D76">
          <w:rPr>
            <w:rStyle w:val="Hyperlink"/>
            <w:sz w:val="22"/>
            <w:szCs w:val="22"/>
          </w:rPr>
          <w:t>– Anexo I</w:t>
        </w:r>
      </w:hyperlink>
      <w:r w:rsidRPr="008B7713">
        <w:rPr>
          <w:sz w:val="22"/>
          <w:szCs w:val="22"/>
        </w:rPr>
        <w:t xml:space="preserve"> deste Edital.</w:t>
      </w:r>
    </w:p>
    <w:p w:rsidR="00B55DF1" w:rsidRPr="008B7713" w:rsidRDefault="00B55DF1" w:rsidP="00A91FC6">
      <w:pPr>
        <w:pStyle w:val="P30"/>
        <w:snapToGrid/>
        <w:rPr>
          <w:b w:val="0"/>
          <w:bCs/>
          <w:sz w:val="22"/>
          <w:szCs w:val="22"/>
        </w:rPr>
      </w:pPr>
    </w:p>
    <w:p w:rsidR="00B55DF1" w:rsidRPr="008B7713" w:rsidRDefault="0041435A"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rPr>
          <w:b/>
          <w:bCs/>
          <w:sz w:val="22"/>
          <w:szCs w:val="22"/>
        </w:rPr>
      </w:pPr>
      <w:r>
        <w:rPr>
          <w:b/>
          <w:bCs/>
          <w:sz w:val="22"/>
          <w:szCs w:val="22"/>
        </w:rPr>
        <w:t>19</w:t>
      </w:r>
      <w:r w:rsidR="00B55DF1" w:rsidRPr="008B7713">
        <w:rPr>
          <w:b/>
          <w:bCs/>
          <w:sz w:val="22"/>
          <w:szCs w:val="22"/>
        </w:rPr>
        <w:t xml:space="preserve"> – </w:t>
      </w:r>
      <w:r w:rsidR="00F96965" w:rsidRPr="008B7713">
        <w:rPr>
          <w:b/>
          <w:bCs/>
          <w:sz w:val="22"/>
          <w:szCs w:val="22"/>
        </w:rPr>
        <w:t>DAS SANÇÕES ADMINISTRATIVAS</w:t>
      </w:r>
    </w:p>
    <w:p w:rsidR="00B55DF1" w:rsidRDefault="00B55DF1" w:rsidP="00A91FC6">
      <w:pPr>
        <w:pStyle w:val="PargrafodaLista"/>
        <w:ind w:left="0"/>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586251">
        <w:rPr>
          <w:color w:val="FF0000"/>
          <w:sz w:val="22"/>
          <w:szCs w:val="22"/>
        </w:rPr>
        <w:t>18</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47202D" w:rsidRDefault="0047202D" w:rsidP="00A91FC6">
      <w:pPr>
        <w:jc w:val="both"/>
        <w:rPr>
          <w:sz w:val="22"/>
          <w:szCs w:val="22"/>
        </w:rPr>
      </w:pPr>
    </w:p>
    <w:p w:rsidR="008308DD" w:rsidRPr="008B7713" w:rsidRDefault="00541080"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b/>
          <w:bCs/>
          <w:sz w:val="22"/>
          <w:szCs w:val="22"/>
        </w:rPr>
      </w:pPr>
      <w:r>
        <w:rPr>
          <w:b/>
          <w:bCs/>
          <w:sz w:val="22"/>
          <w:szCs w:val="22"/>
        </w:rPr>
        <w:t>2</w:t>
      </w:r>
      <w:r w:rsidR="0041435A">
        <w:rPr>
          <w:b/>
          <w:bCs/>
          <w:sz w:val="22"/>
          <w:szCs w:val="22"/>
        </w:rPr>
        <w:t>0</w:t>
      </w:r>
      <w:r w:rsidR="008308DD" w:rsidRPr="008B7713">
        <w:rPr>
          <w:b/>
          <w:bCs/>
          <w:sz w:val="22"/>
          <w:szCs w:val="22"/>
        </w:rPr>
        <w:t xml:space="preserve"> </w:t>
      </w:r>
      <w:r w:rsidR="003B704D" w:rsidRPr="008B7713">
        <w:rPr>
          <w:b/>
          <w:bCs/>
          <w:sz w:val="22"/>
          <w:szCs w:val="22"/>
        </w:rPr>
        <w:t>– DAS OBRIGAÇÕES DA CONTRATADA</w:t>
      </w:r>
    </w:p>
    <w:p w:rsidR="008308DD" w:rsidRDefault="008308DD" w:rsidP="00A91FC6">
      <w:pPr>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586251">
        <w:rPr>
          <w:color w:val="FF0000"/>
          <w:sz w:val="22"/>
          <w:szCs w:val="22"/>
        </w:rPr>
        <w:t>17.2</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926E6D" w:rsidRPr="003B704D" w:rsidRDefault="00926E6D" w:rsidP="00A91FC6">
      <w:pPr>
        <w:suppressAutoHyphens/>
        <w:spacing w:before="60" w:after="60"/>
        <w:jc w:val="both"/>
        <w:rPr>
          <w:b/>
          <w:bCs/>
          <w:sz w:val="22"/>
          <w:szCs w:val="22"/>
        </w:rPr>
      </w:pPr>
    </w:p>
    <w:p w:rsidR="00926E6D" w:rsidRPr="008B7713" w:rsidRDefault="00541080"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napToGrid w:val="0"/>
          <w:sz w:val="22"/>
          <w:szCs w:val="22"/>
        </w:rPr>
      </w:pPr>
      <w:r>
        <w:rPr>
          <w:b/>
          <w:snapToGrid w:val="0"/>
          <w:sz w:val="22"/>
          <w:szCs w:val="22"/>
        </w:rPr>
        <w:t>2</w:t>
      </w:r>
      <w:r w:rsidR="0041435A">
        <w:rPr>
          <w:b/>
          <w:snapToGrid w:val="0"/>
          <w:sz w:val="22"/>
          <w:szCs w:val="22"/>
        </w:rPr>
        <w:t>1</w:t>
      </w:r>
      <w:r w:rsidR="00926E6D" w:rsidRPr="008B7713">
        <w:rPr>
          <w:b/>
          <w:snapToGrid w:val="0"/>
          <w:sz w:val="22"/>
          <w:szCs w:val="22"/>
        </w:rPr>
        <w:t xml:space="preserve"> – DAS</w:t>
      </w:r>
      <w:r w:rsidR="00926E6D" w:rsidRPr="008B7713">
        <w:rPr>
          <w:rFonts w:eastAsia="Calibri"/>
          <w:b/>
          <w:lang w:eastAsia="en-US"/>
        </w:rPr>
        <w:t xml:space="preserve"> </w:t>
      </w:r>
      <w:r w:rsidR="00E46831">
        <w:rPr>
          <w:b/>
          <w:snapToGrid w:val="0"/>
          <w:sz w:val="22"/>
          <w:szCs w:val="22"/>
        </w:rPr>
        <w:t>OBRIGAÇÕES DA CONTRA</w:t>
      </w:r>
      <w:r w:rsidR="00926E6D" w:rsidRPr="008B7713">
        <w:rPr>
          <w:b/>
          <w:snapToGrid w:val="0"/>
          <w:sz w:val="22"/>
          <w:szCs w:val="22"/>
        </w:rPr>
        <w:t>TANTE</w:t>
      </w:r>
    </w:p>
    <w:p w:rsidR="00926E6D" w:rsidRPr="0051767C" w:rsidRDefault="00926E6D" w:rsidP="00A91FC6">
      <w:pPr>
        <w:tabs>
          <w:tab w:val="left" w:pos="1980"/>
          <w:tab w:val="left" w:pos="2160"/>
        </w:tabs>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586251">
        <w:rPr>
          <w:color w:val="FF0000"/>
          <w:sz w:val="22"/>
          <w:szCs w:val="22"/>
        </w:rPr>
        <w:t>17.1</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50606E" w:rsidRDefault="0050606E" w:rsidP="00A91FC6">
      <w:pPr>
        <w:jc w:val="both"/>
        <w:rPr>
          <w:sz w:val="22"/>
          <w:szCs w:val="22"/>
        </w:rPr>
      </w:pPr>
    </w:p>
    <w:p w:rsidR="005F6FB4" w:rsidRPr="00541080" w:rsidRDefault="002C1BD3" w:rsidP="005410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sidRPr="00541080">
        <w:rPr>
          <w:b/>
          <w:bCs/>
          <w:sz w:val="22"/>
          <w:szCs w:val="22"/>
        </w:rPr>
        <w:t>2</w:t>
      </w:r>
      <w:r w:rsidR="0041435A">
        <w:rPr>
          <w:b/>
          <w:bCs/>
          <w:sz w:val="22"/>
          <w:szCs w:val="22"/>
        </w:rPr>
        <w:t>2</w:t>
      </w:r>
      <w:r w:rsidRPr="00541080">
        <w:rPr>
          <w:b/>
          <w:bCs/>
          <w:sz w:val="22"/>
          <w:szCs w:val="22"/>
        </w:rPr>
        <w:t xml:space="preserve"> – DA TRANSFERÊNCIA</w:t>
      </w:r>
      <w:r w:rsidR="00E50E37">
        <w:rPr>
          <w:b/>
          <w:bCs/>
          <w:sz w:val="22"/>
          <w:szCs w:val="22"/>
        </w:rPr>
        <w:t>/CESSÃO OU SUBCONTRATAÇÃO</w:t>
      </w:r>
      <w:r w:rsidRPr="00541080">
        <w:rPr>
          <w:sz w:val="22"/>
          <w:szCs w:val="22"/>
        </w:rPr>
        <w:tab/>
      </w:r>
    </w:p>
    <w:p w:rsidR="00541080" w:rsidRDefault="00541080" w:rsidP="002C1BD3">
      <w:pPr>
        <w:tabs>
          <w:tab w:val="left" w:pos="2055"/>
        </w:tabs>
        <w:jc w:val="both"/>
        <w:rPr>
          <w:sz w:val="22"/>
          <w:szCs w:val="22"/>
        </w:rPr>
      </w:pPr>
    </w:p>
    <w:p w:rsidR="00F9653B" w:rsidRDefault="00586251" w:rsidP="002C1BD3">
      <w:pPr>
        <w:tabs>
          <w:tab w:val="left" w:pos="2055"/>
        </w:tabs>
        <w:jc w:val="both"/>
        <w:rPr>
          <w:sz w:val="22"/>
          <w:szCs w:val="22"/>
        </w:rPr>
      </w:pPr>
      <w:r w:rsidRPr="00586251">
        <w:rPr>
          <w:sz w:val="22"/>
          <w:szCs w:val="22"/>
        </w:rPr>
        <w:t>É vedada a subcontratação, cessão e/ou transferênc</w:t>
      </w:r>
      <w:r>
        <w:rPr>
          <w:sz w:val="22"/>
          <w:szCs w:val="22"/>
        </w:rPr>
        <w:t>ia total ou parcial do objeto do</w:t>
      </w:r>
      <w:r w:rsidRPr="00586251">
        <w:rPr>
          <w:sz w:val="22"/>
          <w:szCs w:val="22"/>
        </w:rPr>
        <w:t xml:space="preserve"> termo</w:t>
      </w:r>
      <w:r>
        <w:rPr>
          <w:sz w:val="22"/>
          <w:szCs w:val="22"/>
        </w:rPr>
        <w:t>.</w:t>
      </w:r>
    </w:p>
    <w:p w:rsidR="00586251" w:rsidRPr="00541080" w:rsidRDefault="00586251" w:rsidP="002C1BD3">
      <w:pPr>
        <w:tabs>
          <w:tab w:val="left" w:pos="2055"/>
        </w:tabs>
        <w:jc w:val="both"/>
        <w:rPr>
          <w:sz w:val="22"/>
          <w:szCs w:val="22"/>
        </w:rPr>
      </w:pPr>
    </w:p>
    <w:p w:rsidR="003F29EF" w:rsidRPr="008B7713" w:rsidRDefault="00926E6D" w:rsidP="00A91FC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jc w:val="both"/>
        <w:rPr>
          <w:b/>
          <w:sz w:val="22"/>
          <w:szCs w:val="22"/>
        </w:rPr>
      </w:pPr>
      <w:r w:rsidRPr="008B7713">
        <w:rPr>
          <w:b/>
          <w:sz w:val="22"/>
          <w:szCs w:val="22"/>
        </w:rPr>
        <w:t>2</w:t>
      </w:r>
      <w:r w:rsidR="0041435A">
        <w:rPr>
          <w:b/>
          <w:sz w:val="22"/>
          <w:szCs w:val="22"/>
        </w:rPr>
        <w:t>3</w:t>
      </w:r>
      <w:r w:rsidR="008308DD" w:rsidRPr="008B7713">
        <w:rPr>
          <w:b/>
          <w:sz w:val="22"/>
          <w:szCs w:val="22"/>
        </w:rPr>
        <w:t xml:space="preserve"> – DA DOTAÇÃO ORÇAMENTÁRIA</w:t>
      </w:r>
    </w:p>
    <w:p w:rsidR="008B7713" w:rsidRDefault="008B7713" w:rsidP="00A91FC6">
      <w:pPr>
        <w:suppressAutoHyphens/>
        <w:jc w:val="both"/>
        <w:rPr>
          <w:color w:val="000000"/>
          <w:sz w:val="22"/>
          <w:szCs w:val="22"/>
        </w:rPr>
      </w:pPr>
    </w:p>
    <w:p w:rsidR="009B1294" w:rsidRDefault="009B1294" w:rsidP="00A91FC6">
      <w:pPr>
        <w:suppressAutoHyphens/>
        <w:jc w:val="both"/>
        <w:rPr>
          <w:b/>
          <w:color w:val="000000"/>
          <w:sz w:val="22"/>
          <w:szCs w:val="22"/>
        </w:rPr>
      </w:pPr>
      <w:r w:rsidRPr="008B7713">
        <w:rPr>
          <w:color w:val="000000"/>
          <w:sz w:val="22"/>
          <w:szCs w:val="22"/>
        </w:rPr>
        <w:t>Os recursos financeiros necessários para acobertar as despesas decorrentes da contratação, objeto deste Termo de Referência, estão consignados no orçamento da</w:t>
      </w:r>
      <w:r w:rsidR="008B7713">
        <w:rPr>
          <w:color w:val="000000"/>
          <w:sz w:val="22"/>
          <w:szCs w:val="22"/>
        </w:rPr>
        <w:t xml:space="preserve"> </w:t>
      </w:r>
      <w:r w:rsidRPr="008B7713">
        <w:rPr>
          <w:color w:val="000000"/>
          <w:sz w:val="22"/>
          <w:szCs w:val="22"/>
        </w:rPr>
        <w:t>Unidade Gestora</w:t>
      </w:r>
      <w:r w:rsidR="008B7713" w:rsidRPr="008B7713">
        <w:rPr>
          <w:color w:val="FF0000"/>
          <w:sz w:val="22"/>
          <w:szCs w:val="22"/>
        </w:rPr>
        <w:t>,</w:t>
      </w:r>
      <w:r w:rsidRPr="008B7713">
        <w:rPr>
          <w:color w:val="000000"/>
          <w:sz w:val="22"/>
          <w:szCs w:val="22"/>
        </w:rPr>
        <w:t xml:space="preserve"> </w:t>
      </w:r>
      <w:r w:rsidRPr="008B7713">
        <w:rPr>
          <w:b/>
          <w:color w:val="000000"/>
          <w:sz w:val="22"/>
          <w:szCs w:val="22"/>
        </w:rPr>
        <w:t xml:space="preserve">Fonte </w:t>
      </w:r>
      <w:proofErr w:type="gramStart"/>
      <w:r w:rsidR="009E008C">
        <w:rPr>
          <w:color w:val="FF0000"/>
          <w:sz w:val="22"/>
          <w:szCs w:val="22"/>
        </w:rPr>
        <w:t>0112</w:t>
      </w:r>
      <w:r w:rsidR="008B7713" w:rsidRPr="008B7713">
        <w:rPr>
          <w:color w:val="FF0000"/>
          <w:sz w:val="22"/>
          <w:szCs w:val="22"/>
        </w:rPr>
        <w:t>,</w:t>
      </w:r>
      <w:r w:rsidRPr="00557EBB">
        <w:rPr>
          <w:b/>
          <w:color w:val="FF0000"/>
          <w:sz w:val="22"/>
          <w:szCs w:val="22"/>
        </w:rPr>
        <w:t>,</w:t>
      </w:r>
      <w:proofErr w:type="gramEnd"/>
      <w:r w:rsidRPr="008B7713">
        <w:rPr>
          <w:b/>
          <w:color w:val="000000"/>
          <w:sz w:val="22"/>
          <w:szCs w:val="22"/>
        </w:rPr>
        <w:t xml:space="preserve"> Programa</w:t>
      </w:r>
      <w:r w:rsidR="0006665F" w:rsidRPr="008B7713">
        <w:rPr>
          <w:b/>
          <w:color w:val="000000"/>
          <w:sz w:val="22"/>
          <w:szCs w:val="22"/>
        </w:rPr>
        <w:t>/</w:t>
      </w:r>
      <w:r w:rsidRPr="008B7713">
        <w:rPr>
          <w:b/>
          <w:color w:val="000000"/>
          <w:sz w:val="22"/>
          <w:szCs w:val="22"/>
        </w:rPr>
        <w:t>Projeto Atividade</w:t>
      </w:r>
      <w:r w:rsidR="008B7713">
        <w:rPr>
          <w:b/>
          <w:color w:val="000000"/>
          <w:sz w:val="22"/>
          <w:szCs w:val="22"/>
        </w:rPr>
        <w:t xml:space="preserve"> </w:t>
      </w:r>
      <w:r w:rsidR="009E008C" w:rsidRPr="009E008C">
        <w:rPr>
          <w:color w:val="FF0000"/>
          <w:sz w:val="22"/>
          <w:szCs w:val="22"/>
        </w:rPr>
        <w:t>12.363.1063.2258</w:t>
      </w:r>
      <w:r w:rsidR="008B7713" w:rsidRPr="008B7713">
        <w:rPr>
          <w:color w:val="FF0000"/>
          <w:sz w:val="22"/>
          <w:szCs w:val="22"/>
        </w:rPr>
        <w:t xml:space="preserve">, </w:t>
      </w:r>
      <w:r w:rsidRPr="008B7713">
        <w:rPr>
          <w:b/>
          <w:color w:val="000000"/>
          <w:sz w:val="22"/>
          <w:szCs w:val="22"/>
        </w:rPr>
        <w:t>Elemento de Despesa</w:t>
      </w:r>
      <w:r w:rsidR="008B7713">
        <w:rPr>
          <w:b/>
          <w:color w:val="000000"/>
          <w:sz w:val="22"/>
          <w:szCs w:val="22"/>
        </w:rPr>
        <w:t xml:space="preserve"> </w:t>
      </w:r>
      <w:r w:rsidR="009E008C" w:rsidRPr="009E008C">
        <w:rPr>
          <w:color w:val="FF0000"/>
          <w:sz w:val="22"/>
          <w:szCs w:val="22"/>
        </w:rPr>
        <w:t>4.4.90.52</w:t>
      </w:r>
      <w:r w:rsidRPr="008B7713">
        <w:rPr>
          <w:b/>
          <w:color w:val="000000"/>
          <w:sz w:val="22"/>
          <w:szCs w:val="22"/>
        </w:rPr>
        <w:t>.</w:t>
      </w:r>
      <w:r w:rsidR="009E008C">
        <w:rPr>
          <w:b/>
          <w:color w:val="000000"/>
          <w:sz w:val="22"/>
          <w:szCs w:val="22"/>
        </w:rPr>
        <w:t xml:space="preserve"> </w:t>
      </w:r>
    </w:p>
    <w:p w:rsidR="002C1BD3" w:rsidRDefault="002C1BD3" w:rsidP="00A91FC6">
      <w:pPr>
        <w:suppressAutoHyphens/>
        <w:jc w:val="both"/>
        <w:rPr>
          <w:b/>
          <w:color w:val="000000"/>
          <w:sz w:val="22"/>
          <w:szCs w:val="22"/>
        </w:rPr>
      </w:pPr>
    </w:p>
    <w:p w:rsidR="002C1BD3" w:rsidRPr="008B7713" w:rsidRDefault="00541080" w:rsidP="002C1B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Pr>
          <w:b/>
          <w:bCs/>
          <w:sz w:val="22"/>
          <w:szCs w:val="22"/>
        </w:rPr>
        <w:t>2</w:t>
      </w:r>
      <w:r w:rsidR="0041435A">
        <w:rPr>
          <w:b/>
          <w:bCs/>
          <w:sz w:val="22"/>
          <w:szCs w:val="22"/>
        </w:rPr>
        <w:t>4</w:t>
      </w:r>
      <w:r w:rsidR="002C1BD3" w:rsidRPr="008B7713">
        <w:rPr>
          <w:b/>
          <w:bCs/>
          <w:sz w:val="22"/>
          <w:szCs w:val="22"/>
        </w:rPr>
        <w:t xml:space="preserve"> – DAS CONDIÇÕES GERAIS</w:t>
      </w:r>
    </w:p>
    <w:p w:rsidR="002C1BD3" w:rsidRDefault="002C1BD3" w:rsidP="00A91FC6">
      <w:pPr>
        <w:suppressAutoHyphens/>
        <w:jc w:val="both"/>
        <w:rPr>
          <w:b/>
          <w:color w:val="000000"/>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 xml:space="preserve">1. A Administração Pública se reserva no direito de: </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1.1. Anular a licitação se houver vício ou ilegalidade, a modo próprio ou por provocação de terceiros;</w:t>
      </w:r>
    </w:p>
    <w:p w:rsidR="00FF0BB7" w:rsidRPr="008B7713" w:rsidRDefault="00FF0BB7" w:rsidP="00A91FC6">
      <w:pPr>
        <w:jc w:val="both"/>
        <w:rPr>
          <w:sz w:val="22"/>
          <w:szCs w:val="22"/>
        </w:rPr>
      </w:pPr>
    </w:p>
    <w:p w:rsidR="00FF0BB7" w:rsidRPr="003B704D"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1.2</w:t>
      </w:r>
      <w:r w:rsidR="005F6FB4" w:rsidRPr="00906416">
        <w:rPr>
          <w:sz w:val="22"/>
          <w:szCs w:val="22"/>
        </w:rPr>
        <w:t>.</w:t>
      </w:r>
      <w:r w:rsidR="00FF0BB7" w:rsidRPr="00FF0BB7">
        <w:rPr>
          <w:sz w:val="22"/>
          <w:szCs w:val="22"/>
        </w:rPr>
        <w:t xml:space="preserve"> Revogar por interesse d</w:t>
      </w:r>
      <w:r w:rsidR="00FE041E">
        <w:rPr>
          <w:sz w:val="22"/>
          <w:szCs w:val="22"/>
        </w:rPr>
        <w:t>a Administração Pública</w:t>
      </w:r>
      <w:r w:rsidR="00FF0BB7" w:rsidRPr="00FF0BB7">
        <w:rPr>
          <w:sz w:val="22"/>
          <w:szCs w:val="22"/>
        </w:rPr>
        <w:t xml:space="preserve"> em decorrência de fato superveniente devidamente comprovado, pertinente e suficiente para justificar o ato, ou anulada por vício ou ilegalidade, a modo próprio ou por provocação de terceiros, sem que à Licitante tenha direito a qualquer indenização.</w:t>
      </w:r>
    </w:p>
    <w:p w:rsidR="00FF0BB7" w:rsidRPr="00FF0BB7"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 xml:space="preserve">3. </w:t>
      </w:r>
      <w:proofErr w:type="gramStart"/>
      <w:r w:rsidR="00CC6C59">
        <w:rPr>
          <w:sz w:val="22"/>
          <w:szCs w:val="22"/>
        </w:rPr>
        <w:t>O(</w:t>
      </w:r>
      <w:proofErr w:type="gramEnd"/>
      <w:r w:rsidR="00CC6C59">
        <w:rPr>
          <w:sz w:val="22"/>
          <w:szCs w:val="22"/>
        </w:rPr>
        <w:t>a) Pregoeiro(a)</w:t>
      </w:r>
      <w:r w:rsidR="00FF0BB7" w:rsidRPr="008B7713">
        <w:rPr>
          <w:sz w:val="22"/>
          <w:szCs w:val="22"/>
        </w:rPr>
        <w:t xml:space="preserve"> ou a Autoridade Competente, é facultado, em qualquer fase da licitação a promoção de diligência, destinada a esclarecer ou complementar a instrução do processo, vedada a </w:t>
      </w:r>
      <w:r w:rsidR="00FF0BB7" w:rsidRPr="008B7713">
        <w:rPr>
          <w:sz w:val="22"/>
          <w:szCs w:val="22"/>
        </w:rPr>
        <w:lastRenderedPageBreak/>
        <w:t>inclusão posterior de documentos ou informações que deveriam constar do mesmo desde a realização da sessão pública.</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4. As Licitantes são responsáveis pela fidelidade e legitimidade das informações e dos documentos apresentados em qualquer fase da licitação.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 xml:space="preserve">5. Após apresentação da proposta de preços, não caberá desistência desta, sob pena da licitante sofrer as sanções previstas no art. </w:t>
      </w:r>
      <w:hyperlink r:id="rId58" w:history="1">
        <w:r w:rsidR="00FF0BB7" w:rsidRPr="00F8343F">
          <w:rPr>
            <w:rStyle w:val="Hyperlink"/>
            <w:sz w:val="22"/>
            <w:szCs w:val="22"/>
          </w:rPr>
          <w:t>7º, da Lei Federal nº. 10.520/2002</w:t>
        </w:r>
      </w:hyperlink>
      <w:r w:rsidR="00FF0BB7" w:rsidRPr="008B7713">
        <w:rPr>
          <w:sz w:val="22"/>
          <w:szCs w:val="22"/>
        </w:rPr>
        <w:t xml:space="preserve"> c/c as demais normas que regem esta licitação, salvo se houver motivo justo, decorrente de fato superveniente e aceita </w:t>
      </w:r>
      <w:proofErr w:type="gramStart"/>
      <w:r w:rsidR="005D2E87" w:rsidRPr="008B7713">
        <w:rPr>
          <w:sz w:val="22"/>
          <w:szCs w:val="22"/>
        </w:rPr>
        <w:t>pel</w:t>
      </w:r>
      <w:r w:rsidR="00CC6C59">
        <w:rPr>
          <w:sz w:val="22"/>
          <w:szCs w:val="22"/>
        </w:rPr>
        <w:t>o(</w:t>
      </w:r>
      <w:proofErr w:type="gramEnd"/>
      <w:r w:rsidR="00CC6C59">
        <w:rPr>
          <w:sz w:val="22"/>
          <w:szCs w:val="22"/>
        </w:rPr>
        <w:t>a) Pregoeiro(a)</w:t>
      </w:r>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color w:val="FF0000"/>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6. A homologação do resultado desta licitação não implicará dire</w:t>
      </w:r>
      <w:r w:rsidR="00CF3C1F" w:rsidRPr="008B7713">
        <w:rPr>
          <w:sz w:val="22"/>
          <w:szCs w:val="22"/>
        </w:rPr>
        <w:t>ito à contratação do objeto</w:t>
      </w:r>
      <w:r w:rsidR="00E72916" w:rsidRPr="008B7713">
        <w:rPr>
          <w:sz w:val="22"/>
          <w:szCs w:val="22"/>
        </w:rPr>
        <w:t>.</w:t>
      </w:r>
    </w:p>
    <w:p w:rsidR="00FF0BB7" w:rsidRPr="008B7713" w:rsidRDefault="00FF0BB7" w:rsidP="00A91FC6">
      <w:pPr>
        <w:jc w:val="both"/>
        <w:rPr>
          <w:color w:val="FF0000"/>
          <w:sz w:val="22"/>
          <w:szCs w:val="22"/>
        </w:rPr>
      </w:pPr>
    </w:p>
    <w:p w:rsidR="00FF0BB7"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 xml:space="preserve">7. O Licitante </w:t>
      </w:r>
      <w:r w:rsidR="00FF0BB7" w:rsidRPr="00FF0BB7">
        <w:rPr>
          <w:sz w:val="22"/>
          <w:szCs w:val="22"/>
        </w:rPr>
        <w:t xml:space="preserve">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w:t>
      </w:r>
      <w:hyperlink r:id="rId59" w:history="1">
        <w:r w:rsidR="00FF0BB7" w:rsidRPr="00F8343F">
          <w:rPr>
            <w:rStyle w:val="Hyperlink"/>
            <w:sz w:val="22"/>
            <w:szCs w:val="22"/>
          </w:rPr>
          <w:t>4° da Lei ° 10.520/2002</w:t>
        </w:r>
      </w:hyperlink>
      <w:r w:rsidR="00FF0BB7" w:rsidRPr="00FF0BB7">
        <w:rPr>
          <w:sz w:val="22"/>
          <w:szCs w:val="22"/>
        </w:rPr>
        <w:t xml:space="preserve">, </w:t>
      </w:r>
      <w:r w:rsidR="00FF0BB7" w:rsidRPr="00FF0BB7">
        <w:rPr>
          <w:b/>
          <w:sz w:val="22"/>
          <w:szCs w:val="22"/>
        </w:rPr>
        <w:t>pelo prazo de até 05 (cinco) anos,</w:t>
      </w:r>
      <w:r w:rsidR="00FF0BB7" w:rsidRPr="00FF0BB7">
        <w:rPr>
          <w:sz w:val="22"/>
          <w:szCs w:val="22"/>
        </w:rPr>
        <w:t xml:space="preserve"> sem prejuízo das multas previstas em Edital e no contrato e das demais cominações legais. </w:t>
      </w:r>
    </w:p>
    <w:p w:rsidR="0047202D" w:rsidRPr="00FF0BB7" w:rsidRDefault="0047202D"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 xml:space="preserve">8. Na contagem dos prazos estabelecidos neste Edital e seus Anexos, excluir-se-á o dia do início e incluir-se-á o do vencimento. Vencendo-se os prazos somente em dias de expediente normais no </w:t>
      </w:r>
      <w:r w:rsidR="00FB7E4F" w:rsidRPr="008B7713">
        <w:rPr>
          <w:sz w:val="22"/>
          <w:szCs w:val="22"/>
        </w:rPr>
        <w:t>ó</w:t>
      </w:r>
      <w:r w:rsidR="00FF0BB7" w:rsidRPr="008B7713">
        <w:rPr>
          <w:sz w:val="22"/>
          <w:szCs w:val="22"/>
        </w:rPr>
        <w:t>rgão</w:t>
      </w:r>
      <w:r w:rsidR="00FB7E4F" w:rsidRPr="008B7713">
        <w:rPr>
          <w:sz w:val="22"/>
          <w:szCs w:val="22"/>
        </w:rPr>
        <w:t xml:space="preserve"> responsável pela licitação</w:t>
      </w:r>
      <w:r w:rsidR="00FF0BB7" w:rsidRPr="008B7713">
        <w:rPr>
          <w:sz w:val="22"/>
          <w:szCs w:val="22"/>
        </w:rPr>
        <w:t>.</w:t>
      </w:r>
    </w:p>
    <w:p w:rsidR="00FF0BB7" w:rsidRPr="008B7713" w:rsidRDefault="00FF0BB7" w:rsidP="00A91FC6">
      <w:pPr>
        <w:jc w:val="both"/>
        <w:rPr>
          <w:sz w:val="22"/>
          <w:szCs w:val="22"/>
        </w:rPr>
      </w:pPr>
    </w:p>
    <w:p w:rsidR="00FF0BB7" w:rsidRPr="00FF0BB7" w:rsidRDefault="008B7713" w:rsidP="00A91FC6">
      <w:pPr>
        <w:jc w:val="both"/>
        <w:rPr>
          <w:sz w:val="22"/>
          <w:szCs w:val="22"/>
        </w:rPr>
      </w:pPr>
      <w:r w:rsidRPr="008B7713">
        <w:rPr>
          <w:sz w:val="22"/>
          <w:szCs w:val="22"/>
        </w:rPr>
        <w:t>2</w:t>
      </w:r>
      <w:r w:rsidR="0041435A">
        <w:rPr>
          <w:sz w:val="22"/>
          <w:szCs w:val="22"/>
        </w:rPr>
        <w:t>4</w:t>
      </w:r>
      <w:r w:rsidR="003B704D" w:rsidRPr="008B7713">
        <w:rPr>
          <w:sz w:val="22"/>
          <w:szCs w:val="22"/>
        </w:rPr>
        <w:t>.</w:t>
      </w:r>
      <w:r w:rsidR="00FF0BB7" w:rsidRPr="008B7713">
        <w:rPr>
          <w:sz w:val="22"/>
          <w:szCs w:val="22"/>
        </w:rPr>
        <w:t>9. O desatendimento de exigências formais não essenciais, não importará no afastamento da Licitante, desde</w:t>
      </w:r>
      <w:r w:rsidR="00FF0BB7" w:rsidRPr="00FF0BB7">
        <w:rPr>
          <w:sz w:val="22"/>
          <w:szCs w:val="22"/>
        </w:rPr>
        <w:t xml:space="preserve"> que seja possível a aferição da sua qualificação, e a exata compreensão da sua proposta de preços de preços, durante a realização da sessão pública do Pregão Eletrônico.</w:t>
      </w:r>
    </w:p>
    <w:p w:rsidR="00FF0BB7" w:rsidRPr="00FF0BB7" w:rsidRDefault="00FF0BB7" w:rsidP="00A91FC6">
      <w:pPr>
        <w:jc w:val="both"/>
        <w:rPr>
          <w:sz w:val="22"/>
          <w:szCs w:val="22"/>
        </w:rPr>
      </w:pPr>
    </w:p>
    <w:p w:rsidR="00FF0BB7" w:rsidRPr="00FF0BB7"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10.</w:t>
      </w:r>
      <w:r w:rsidR="00FF0BB7" w:rsidRPr="00FF0BB7">
        <w:rPr>
          <w:sz w:val="22"/>
          <w:szCs w:val="22"/>
        </w:rPr>
        <w:t xml:space="preserve"> Para fins de aplicação das Sanções Administrativas constantes no presente Edital, o lance é considerado o da proposta de preços.</w:t>
      </w:r>
    </w:p>
    <w:p w:rsidR="00FF0BB7" w:rsidRPr="00FF0BB7"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11. As normas que disciplinam este Pregão Eletrônico serão sempre interpretadas, em favor da ampliação da disputa entre os interessados, sem</w:t>
      </w:r>
      <w:r w:rsidR="00CF3C1F" w:rsidRPr="008B7713">
        <w:rPr>
          <w:sz w:val="22"/>
          <w:szCs w:val="22"/>
        </w:rPr>
        <w:t xml:space="preserve"> comprometimento do interesse d</w:t>
      </w:r>
      <w:r w:rsidR="002B45A6" w:rsidRPr="008B7713">
        <w:rPr>
          <w:sz w:val="22"/>
          <w:szCs w:val="22"/>
        </w:rPr>
        <w:t>a</w:t>
      </w:r>
      <w:r w:rsidR="00BA5EE2" w:rsidRPr="008B7713">
        <w:rPr>
          <w:sz w:val="22"/>
          <w:szCs w:val="22"/>
        </w:rPr>
        <w:t xml:space="preserve"> Administração Pública</w:t>
      </w:r>
      <w:r w:rsidR="00FF0BB7" w:rsidRPr="008B7713">
        <w:rPr>
          <w:sz w:val="22"/>
          <w:szCs w:val="22"/>
        </w:rPr>
        <w:t>, a finalidade e a segurança da contratação.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 xml:space="preserve">12. O objeto da presente licitação poderá sofrer acréscimos ou supressões, conforme previsto no § 1°, do </w:t>
      </w:r>
      <w:hyperlink r:id="rId60" w:history="1">
        <w:r w:rsidR="00FF0BB7" w:rsidRPr="00F8343F">
          <w:rPr>
            <w:rStyle w:val="Hyperlink"/>
            <w:sz w:val="22"/>
            <w:szCs w:val="22"/>
          </w:rPr>
          <w:t>Art. 65, da Lei Federal nº. 8.666/93</w:t>
        </w:r>
      </w:hyperlink>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13. As Licitantes não terão direito à indenização em decorrência da anulação do procedimento licitatório, ressalvado o direito do CONTRATADO de boa-fé de ser ressarcido pelos encargos que tiver suportado no cumprimento do instrumento contratual.</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14. O presente Edital e seus Anexos, bem como a proposta da proponente vencedora, farão parte integrante do Instrumento Contratual como se nele estivesse transcrito, ressalvado o valor proposto, porquanto prevalecerá o melhor lance ofertado ou valor negociado;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lastRenderedPageBreak/>
        <w:t>2</w:t>
      </w:r>
      <w:r w:rsidR="0041435A">
        <w:rPr>
          <w:sz w:val="22"/>
          <w:szCs w:val="22"/>
        </w:rPr>
        <w:t>4</w:t>
      </w:r>
      <w:r w:rsidRPr="008B7713">
        <w:rPr>
          <w:sz w:val="22"/>
          <w:szCs w:val="22"/>
        </w:rPr>
        <w:t>.</w:t>
      </w:r>
      <w:r w:rsidR="00FF0BB7" w:rsidRPr="008B7713">
        <w:rPr>
          <w:sz w:val="22"/>
          <w:szCs w:val="22"/>
        </w:rPr>
        <w:t xml:space="preserve">15. Dos atos praticados, o sistema gerará Ata circunstanciada, na qual estarão registrados todos os atos do procedimento e as ocorrências relevantes, que estará disponível para consulta no endereço eletrônico </w:t>
      </w:r>
      <w:hyperlink r:id="rId61" w:history="1">
        <w:r w:rsidR="00FF0BB7" w:rsidRPr="00906416">
          <w:rPr>
            <w:b/>
            <w:color w:val="0000FF"/>
            <w:sz w:val="22"/>
            <w:u w:val="single"/>
          </w:rPr>
          <w:t>www.</w:t>
        </w:r>
        <w:r w:rsidR="006B6E2C" w:rsidRPr="00906416">
          <w:rPr>
            <w:b/>
            <w:color w:val="0000FF"/>
            <w:sz w:val="22"/>
            <w:u w:val="single"/>
          </w:rPr>
          <w:t>comprasgovernamentais.gov.br</w:t>
        </w:r>
      </w:hyperlink>
      <w:r w:rsidR="00FF0BB7" w:rsidRPr="00906416">
        <w:rPr>
          <w:color w:val="0000FF"/>
          <w:sz w:val="22"/>
          <w:szCs w:val="22"/>
        </w:rPr>
        <w:t xml:space="preserve">, </w:t>
      </w:r>
      <w:r w:rsidR="00FF0BB7" w:rsidRPr="008B7713">
        <w:rPr>
          <w:sz w:val="22"/>
          <w:szCs w:val="22"/>
        </w:rPr>
        <w:t xml:space="preserve">sem prejuízo das demais formas de publicidade prevista na legislação pertinente. </w:t>
      </w:r>
    </w:p>
    <w:p w:rsidR="00FF0BB7" w:rsidRPr="00FF0BB7" w:rsidRDefault="00FF0BB7" w:rsidP="00A91FC6">
      <w:pPr>
        <w:jc w:val="both"/>
        <w:rPr>
          <w:sz w:val="22"/>
          <w:szCs w:val="22"/>
        </w:rPr>
      </w:pPr>
    </w:p>
    <w:p w:rsidR="00FF0BB7" w:rsidRPr="008B7713" w:rsidRDefault="0041435A" w:rsidP="00A91FC6">
      <w:pPr>
        <w:jc w:val="both"/>
        <w:rPr>
          <w:sz w:val="22"/>
          <w:szCs w:val="22"/>
        </w:rPr>
      </w:pPr>
      <w:r>
        <w:rPr>
          <w:sz w:val="22"/>
          <w:szCs w:val="22"/>
        </w:rPr>
        <w:t>24</w:t>
      </w:r>
      <w:r w:rsidR="003B704D" w:rsidRPr="008B7713">
        <w:rPr>
          <w:sz w:val="22"/>
          <w:szCs w:val="22"/>
        </w:rPr>
        <w:t>.</w:t>
      </w:r>
      <w:r w:rsidR="00FF0BB7" w:rsidRPr="008B7713">
        <w:rPr>
          <w:sz w:val="22"/>
          <w:szCs w:val="22"/>
        </w:rPr>
        <w:t>1</w:t>
      </w:r>
      <w:r w:rsidR="005E32AD" w:rsidRPr="008B7713">
        <w:rPr>
          <w:sz w:val="22"/>
          <w:szCs w:val="22"/>
        </w:rPr>
        <w:t>6</w:t>
      </w:r>
      <w:r w:rsidR="00FF0BB7" w:rsidRPr="008B7713">
        <w:rPr>
          <w:sz w:val="22"/>
          <w:szCs w:val="22"/>
        </w:rPr>
        <w:t>. Havendo divergência entre as exigências contidas no Edital e em seus Anexos, prevalecerá pela ordem, o Edital, o Termo de Referência, e por último os demais anexos.</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41435A">
        <w:rPr>
          <w:sz w:val="22"/>
          <w:szCs w:val="22"/>
        </w:rPr>
        <w:t>4</w:t>
      </w:r>
      <w:r w:rsidRPr="008B7713">
        <w:rPr>
          <w:sz w:val="22"/>
          <w:szCs w:val="22"/>
        </w:rPr>
        <w:t>.</w:t>
      </w:r>
      <w:r w:rsidR="00FF0BB7" w:rsidRPr="008B7713">
        <w:rPr>
          <w:sz w:val="22"/>
          <w:szCs w:val="22"/>
        </w:rPr>
        <w:t>1</w:t>
      </w:r>
      <w:r w:rsidR="005E32AD" w:rsidRPr="008B7713">
        <w:rPr>
          <w:sz w:val="22"/>
          <w:szCs w:val="22"/>
        </w:rPr>
        <w:t>7</w:t>
      </w:r>
      <w:r w:rsidR="00FF0BB7" w:rsidRPr="008B7713">
        <w:rPr>
          <w:sz w:val="22"/>
          <w:szCs w:val="22"/>
        </w:rPr>
        <w:t xml:space="preserve">. Aos Casos Omissos, serão solucionados diretamente </w:t>
      </w:r>
      <w:proofErr w:type="gramStart"/>
      <w:r w:rsidR="005D2E87" w:rsidRPr="008B7713">
        <w:rPr>
          <w:sz w:val="22"/>
          <w:szCs w:val="22"/>
        </w:rPr>
        <w:t>pel</w:t>
      </w:r>
      <w:r w:rsidR="00CC6C59">
        <w:rPr>
          <w:sz w:val="22"/>
          <w:szCs w:val="22"/>
        </w:rPr>
        <w:t>o(</w:t>
      </w:r>
      <w:proofErr w:type="gramEnd"/>
      <w:r w:rsidR="00CC6C59">
        <w:rPr>
          <w:sz w:val="22"/>
          <w:szCs w:val="22"/>
        </w:rPr>
        <w:t>a) Pregoeiro(a)</w:t>
      </w:r>
      <w:r w:rsidR="00FF0BB7" w:rsidRPr="008B7713">
        <w:rPr>
          <w:sz w:val="22"/>
          <w:szCs w:val="22"/>
        </w:rPr>
        <w:t xml:space="preserve"> ou autoridade Competente, observados os preceitos de direito público e as disposições que se aplicam as demais condições constantes na </w:t>
      </w:r>
      <w:hyperlink r:id="rId62" w:history="1">
        <w:r w:rsidR="00FF0BB7" w:rsidRPr="0017663A">
          <w:rPr>
            <w:rStyle w:val="Hyperlink"/>
            <w:sz w:val="22"/>
            <w:szCs w:val="22"/>
          </w:rPr>
          <w:t>Lei Federal nº.10.520</w:t>
        </w:r>
      </w:hyperlink>
      <w:r w:rsidR="00FF0BB7" w:rsidRPr="008B7713">
        <w:rPr>
          <w:sz w:val="22"/>
          <w:szCs w:val="22"/>
        </w:rPr>
        <w:t xml:space="preserve">, de 17 de julho de 2002, no </w:t>
      </w:r>
      <w:hyperlink r:id="rId63" w:history="1">
        <w:r w:rsidR="00FF0BB7" w:rsidRPr="003C1C0B">
          <w:rPr>
            <w:rStyle w:val="Hyperlink"/>
            <w:sz w:val="22"/>
            <w:szCs w:val="22"/>
          </w:rPr>
          <w:t>Decreto Estadual nº. 12.205, de 02.06.2006</w:t>
        </w:r>
      </w:hyperlink>
      <w:r w:rsidR="00FF0BB7" w:rsidRPr="008B7713">
        <w:rPr>
          <w:sz w:val="22"/>
          <w:szCs w:val="22"/>
        </w:rPr>
        <w:t xml:space="preserve">, e subsidiariamente, na </w:t>
      </w:r>
      <w:hyperlink r:id="rId64" w:history="1">
        <w:r w:rsidR="00FF0BB7" w:rsidRPr="0017663A">
          <w:rPr>
            <w:rStyle w:val="Hyperlink"/>
            <w:sz w:val="22"/>
            <w:szCs w:val="22"/>
          </w:rPr>
          <w:t>Lei Federal nº. 8.666</w:t>
        </w:r>
      </w:hyperlink>
      <w:r w:rsidR="00FF0BB7" w:rsidRPr="008B7713">
        <w:rPr>
          <w:sz w:val="22"/>
          <w:szCs w:val="22"/>
        </w:rPr>
        <w:t xml:space="preserve">, de 21 de junho de 1993, com suas alterações, e ainda, Lei complementar nº. 123/06 e alterações. </w:t>
      </w:r>
    </w:p>
    <w:p w:rsidR="00355F67" w:rsidRPr="008B7713" w:rsidRDefault="00355F67" w:rsidP="00A91FC6">
      <w:pPr>
        <w:jc w:val="both"/>
        <w:rPr>
          <w:sz w:val="22"/>
          <w:szCs w:val="22"/>
        </w:rPr>
      </w:pPr>
    </w:p>
    <w:p w:rsidR="00650522" w:rsidRPr="008B7713" w:rsidRDefault="00650522" w:rsidP="00A91FC6">
      <w:pPr>
        <w:jc w:val="both"/>
        <w:rPr>
          <w:sz w:val="22"/>
          <w:szCs w:val="22"/>
        </w:rPr>
      </w:pPr>
      <w:r w:rsidRPr="008B7713">
        <w:rPr>
          <w:sz w:val="22"/>
          <w:szCs w:val="22"/>
        </w:rPr>
        <w:t>2</w:t>
      </w:r>
      <w:r w:rsidR="0041435A">
        <w:rPr>
          <w:sz w:val="22"/>
          <w:szCs w:val="22"/>
        </w:rPr>
        <w:t>4</w:t>
      </w:r>
      <w:r w:rsidRPr="008B7713">
        <w:rPr>
          <w:sz w:val="22"/>
          <w:szCs w:val="22"/>
        </w:rPr>
        <w:t>.</w:t>
      </w:r>
      <w:r w:rsidR="000E1E17" w:rsidRPr="008B7713">
        <w:rPr>
          <w:sz w:val="22"/>
          <w:szCs w:val="22"/>
        </w:rPr>
        <w:t>1</w:t>
      </w:r>
      <w:r w:rsidR="00B92E6E" w:rsidRPr="008B7713">
        <w:rPr>
          <w:sz w:val="22"/>
          <w:szCs w:val="22"/>
        </w:rPr>
        <w:t>8</w:t>
      </w:r>
      <w:r w:rsidRPr="008B7713">
        <w:rPr>
          <w:sz w:val="22"/>
          <w:szCs w:val="22"/>
        </w:rPr>
        <w:t>.  </w:t>
      </w:r>
      <w:r w:rsidRPr="008B7713">
        <w:rPr>
          <w:bCs/>
          <w:sz w:val="22"/>
          <w:szCs w:val="22"/>
        </w:rPr>
        <w:t xml:space="preserve">A Administração convocará regularmente o interessado para assinar o termo de contrato, aceitar ou retirar o instrumento equivalente, dentro do prazo e condições estabelecidos, sob pena de decair o direito à contratação, sem prejuízos das sanções previstas na </w:t>
      </w:r>
      <w:hyperlink r:id="rId65" w:history="1">
        <w:r w:rsidRPr="003F118A">
          <w:rPr>
            <w:rStyle w:val="Hyperlink"/>
            <w:bCs/>
            <w:sz w:val="22"/>
            <w:szCs w:val="22"/>
          </w:rPr>
          <w:t>Lei 8.666/93</w:t>
        </w:r>
      </w:hyperlink>
      <w:r w:rsidRPr="008B7713">
        <w:rPr>
          <w:bCs/>
          <w:sz w:val="22"/>
          <w:szCs w:val="22"/>
        </w:rPr>
        <w:t>.</w:t>
      </w:r>
    </w:p>
    <w:p w:rsidR="00650522" w:rsidRPr="008B7713" w:rsidRDefault="00650522" w:rsidP="0050606E">
      <w:pPr>
        <w:ind w:left="709"/>
        <w:jc w:val="both"/>
        <w:rPr>
          <w:sz w:val="22"/>
          <w:szCs w:val="22"/>
        </w:rPr>
      </w:pPr>
    </w:p>
    <w:p w:rsidR="00650522" w:rsidRPr="008B7713" w:rsidRDefault="00650522" w:rsidP="0050606E">
      <w:pPr>
        <w:ind w:left="709"/>
        <w:jc w:val="both"/>
        <w:rPr>
          <w:sz w:val="22"/>
          <w:szCs w:val="22"/>
        </w:rPr>
      </w:pPr>
      <w:r w:rsidRPr="008B7713">
        <w:rPr>
          <w:sz w:val="22"/>
          <w:szCs w:val="22"/>
        </w:rPr>
        <w:t>2</w:t>
      </w:r>
      <w:r w:rsidR="0041435A">
        <w:rPr>
          <w:sz w:val="22"/>
          <w:szCs w:val="22"/>
        </w:rPr>
        <w:t>4</w:t>
      </w:r>
      <w:r w:rsidRPr="008B7713">
        <w:rPr>
          <w:sz w:val="22"/>
          <w:szCs w:val="22"/>
        </w:rPr>
        <w:t>.</w:t>
      </w:r>
      <w:r w:rsidR="00B92E6E" w:rsidRPr="008B7713">
        <w:rPr>
          <w:sz w:val="22"/>
          <w:szCs w:val="22"/>
        </w:rPr>
        <w:t>18</w:t>
      </w:r>
      <w:r w:rsidRPr="008B7713">
        <w:rPr>
          <w:sz w:val="22"/>
          <w:szCs w:val="22"/>
        </w:rPr>
        <w:t>.1. O prazo de convocação poderá ser prorrogado uma vez, por igual período, quando solicitado pela parte durante o seu transcurso e desse que ocorra motivo justificado aceito pela Administração;</w:t>
      </w:r>
    </w:p>
    <w:p w:rsidR="008B7713" w:rsidRPr="008B7713" w:rsidRDefault="008B7713" w:rsidP="0050606E">
      <w:pPr>
        <w:ind w:left="709"/>
        <w:jc w:val="both"/>
        <w:rPr>
          <w:sz w:val="22"/>
          <w:szCs w:val="22"/>
        </w:rPr>
      </w:pPr>
    </w:p>
    <w:p w:rsidR="00650522" w:rsidRDefault="00541080" w:rsidP="0050606E">
      <w:pPr>
        <w:ind w:left="709"/>
        <w:jc w:val="both"/>
        <w:rPr>
          <w:sz w:val="22"/>
          <w:szCs w:val="22"/>
        </w:rPr>
      </w:pPr>
      <w:r>
        <w:rPr>
          <w:sz w:val="22"/>
          <w:szCs w:val="22"/>
        </w:rPr>
        <w:t>2</w:t>
      </w:r>
      <w:r w:rsidR="0041435A">
        <w:rPr>
          <w:sz w:val="22"/>
          <w:szCs w:val="22"/>
        </w:rPr>
        <w:t>4</w:t>
      </w:r>
      <w:r w:rsidR="00650522" w:rsidRPr="008B7713">
        <w:rPr>
          <w:sz w:val="22"/>
          <w:szCs w:val="22"/>
        </w:rPr>
        <w:t>.</w:t>
      </w:r>
      <w:r w:rsidR="00B92E6E" w:rsidRPr="008B7713">
        <w:rPr>
          <w:sz w:val="22"/>
          <w:szCs w:val="22"/>
        </w:rPr>
        <w:t>18</w:t>
      </w:r>
      <w:r w:rsidR="00650522" w:rsidRPr="008B7713">
        <w:rPr>
          <w:sz w:val="22"/>
          <w:szCs w:val="22"/>
        </w:rPr>
        <w:t>.2</w:t>
      </w:r>
      <w:r w:rsidR="00650522" w:rsidRPr="00650522">
        <w:rPr>
          <w:b/>
          <w:sz w:val="22"/>
          <w:szCs w:val="22"/>
        </w:rPr>
        <w:t>.</w:t>
      </w:r>
      <w:r w:rsidR="00650522" w:rsidRPr="00650522">
        <w:rPr>
          <w:sz w:val="22"/>
          <w:szCs w:val="22"/>
        </w:rPr>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w:t>
      </w:r>
      <w:r w:rsidR="00650522">
        <w:rPr>
          <w:sz w:val="22"/>
          <w:szCs w:val="22"/>
        </w:rPr>
        <w:t>na</w:t>
      </w:r>
      <w:r w:rsidR="00650522" w:rsidRPr="00650522">
        <w:rPr>
          <w:sz w:val="22"/>
          <w:szCs w:val="22"/>
        </w:rPr>
        <w:t xml:space="preserve"> </w:t>
      </w:r>
      <w:hyperlink r:id="rId66" w:history="1">
        <w:r w:rsidR="00650522" w:rsidRPr="003F118A">
          <w:rPr>
            <w:rStyle w:val="Hyperlink"/>
            <w:sz w:val="22"/>
            <w:szCs w:val="22"/>
          </w:rPr>
          <w:t>Lei</w:t>
        </w:r>
        <w:r w:rsidR="008B7713" w:rsidRPr="003F118A">
          <w:rPr>
            <w:rStyle w:val="Hyperlink"/>
            <w:sz w:val="22"/>
            <w:szCs w:val="22"/>
          </w:rPr>
          <w:t xml:space="preserve"> n°</w:t>
        </w:r>
        <w:r w:rsidR="00650522" w:rsidRPr="003F118A">
          <w:rPr>
            <w:rStyle w:val="Hyperlink"/>
            <w:sz w:val="22"/>
            <w:szCs w:val="22"/>
          </w:rPr>
          <w:t xml:space="preserve"> 8.666/93</w:t>
        </w:r>
      </w:hyperlink>
      <w:r w:rsidR="00650522" w:rsidRPr="00650522">
        <w:rPr>
          <w:sz w:val="22"/>
          <w:szCs w:val="22"/>
        </w:rPr>
        <w:t>.</w:t>
      </w:r>
    </w:p>
    <w:p w:rsidR="0050606E" w:rsidRDefault="0050606E" w:rsidP="00A91FC6">
      <w:pPr>
        <w:jc w:val="both"/>
        <w:rPr>
          <w:sz w:val="22"/>
          <w:szCs w:val="22"/>
        </w:rPr>
      </w:pPr>
    </w:p>
    <w:p w:rsidR="00FF0BB7" w:rsidRPr="008B7713" w:rsidRDefault="0041435A" w:rsidP="00A91FC6">
      <w:pPr>
        <w:jc w:val="both"/>
        <w:rPr>
          <w:b/>
          <w:sz w:val="22"/>
          <w:szCs w:val="22"/>
        </w:rPr>
      </w:pPr>
      <w:r>
        <w:rPr>
          <w:sz w:val="22"/>
          <w:szCs w:val="22"/>
        </w:rPr>
        <w:t>4</w:t>
      </w:r>
      <w:r w:rsidR="00541080">
        <w:rPr>
          <w:sz w:val="22"/>
          <w:szCs w:val="22"/>
        </w:rPr>
        <w:t>5</w:t>
      </w:r>
      <w:r w:rsidR="003B704D" w:rsidRPr="008B7713">
        <w:rPr>
          <w:sz w:val="22"/>
          <w:szCs w:val="22"/>
        </w:rPr>
        <w:t>.</w:t>
      </w:r>
      <w:r w:rsidR="00097110">
        <w:rPr>
          <w:sz w:val="22"/>
          <w:szCs w:val="22"/>
        </w:rPr>
        <w:t>19</w:t>
      </w:r>
      <w:r w:rsidR="00FF0BB7" w:rsidRPr="008B7713">
        <w:rPr>
          <w:sz w:val="22"/>
          <w:szCs w:val="22"/>
        </w:rPr>
        <w:t>. O Edital e seus Anexos poderão ser lidos e retirados somente por meio da Internet no site</w:t>
      </w:r>
      <w:r w:rsidR="00FF0BB7" w:rsidRPr="00FF0BB7">
        <w:rPr>
          <w:sz w:val="22"/>
          <w:szCs w:val="22"/>
        </w:rPr>
        <w:t xml:space="preserve"> </w:t>
      </w:r>
      <w:hyperlink r:id="rId67" w:history="1">
        <w:r w:rsidR="00D87A6C" w:rsidRPr="0073558A">
          <w:rPr>
            <w:rStyle w:val="Hyperlink"/>
            <w:sz w:val="22"/>
            <w:szCs w:val="22"/>
          </w:rPr>
          <w:t>https://www.comprasgovernamentais.gov.br/</w:t>
        </w:r>
      </w:hyperlink>
      <w:r w:rsidR="00D87A6C">
        <w:rPr>
          <w:sz w:val="22"/>
          <w:szCs w:val="22"/>
        </w:rPr>
        <w:t xml:space="preserve"> </w:t>
      </w:r>
      <w:r w:rsidR="00FF0BB7" w:rsidRPr="008B7713">
        <w:rPr>
          <w:sz w:val="22"/>
          <w:szCs w:val="22"/>
        </w:rPr>
        <w:t>e alternativamente no site</w:t>
      </w:r>
      <w:r w:rsidR="00FF0BB7" w:rsidRPr="008B7713">
        <w:rPr>
          <w:b/>
          <w:sz w:val="22"/>
          <w:szCs w:val="22"/>
        </w:rPr>
        <w:t xml:space="preserve"> </w:t>
      </w:r>
      <w:hyperlink r:id="rId68" w:history="1">
        <w:r w:rsidR="00FF0BB7" w:rsidRPr="00906416">
          <w:rPr>
            <w:b/>
            <w:color w:val="0000FF"/>
            <w:sz w:val="22"/>
            <w:u w:val="single"/>
          </w:rPr>
          <w:t>www.supel.ro.gov.br</w:t>
        </w:r>
      </w:hyperlink>
      <w:r w:rsidR="00FF0BB7" w:rsidRPr="008B7713">
        <w:rPr>
          <w:b/>
          <w:sz w:val="22"/>
          <w:szCs w:val="22"/>
        </w:rPr>
        <w:t>.</w:t>
      </w:r>
    </w:p>
    <w:p w:rsidR="00FF0BB7" w:rsidRPr="00FF0BB7" w:rsidRDefault="00FF0BB7" w:rsidP="00A91FC6">
      <w:pPr>
        <w:jc w:val="both"/>
        <w:rPr>
          <w:b/>
          <w:sz w:val="22"/>
          <w:szCs w:val="22"/>
        </w:rPr>
      </w:pPr>
    </w:p>
    <w:p w:rsidR="00FF0BB7" w:rsidRPr="008B7713" w:rsidRDefault="00541080" w:rsidP="00A91FC6">
      <w:pPr>
        <w:jc w:val="both"/>
        <w:rPr>
          <w:sz w:val="22"/>
          <w:szCs w:val="22"/>
        </w:rPr>
      </w:pPr>
      <w:r>
        <w:rPr>
          <w:sz w:val="22"/>
          <w:szCs w:val="22"/>
        </w:rPr>
        <w:t>2</w:t>
      </w:r>
      <w:r w:rsidR="0041435A">
        <w:rPr>
          <w:sz w:val="22"/>
          <w:szCs w:val="22"/>
        </w:rPr>
        <w:t>4</w:t>
      </w:r>
      <w:r w:rsidR="003B704D" w:rsidRPr="008B7713">
        <w:rPr>
          <w:sz w:val="22"/>
          <w:szCs w:val="22"/>
        </w:rPr>
        <w:t>.</w:t>
      </w:r>
      <w:r w:rsidR="00FF0BB7" w:rsidRPr="008B7713">
        <w:rPr>
          <w:sz w:val="22"/>
          <w:szCs w:val="22"/>
        </w:rPr>
        <w:t>2</w:t>
      </w:r>
      <w:r w:rsidR="00097110">
        <w:rPr>
          <w:sz w:val="22"/>
          <w:szCs w:val="22"/>
        </w:rPr>
        <w:t>0</w:t>
      </w:r>
      <w:r w:rsidR="00FF0BB7" w:rsidRPr="008B7713">
        <w:rPr>
          <w:sz w:val="22"/>
          <w:szCs w:val="22"/>
        </w:rPr>
        <w:t>. Este Edital deverá ser lido e interpretado na íntegra e, após a apresentação da documentação e da proposta, não serão aceitas alegações de desconhecimento e discordâncias de seus termos.</w:t>
      </w:r>
    </w:p>
    <w:p w:rsidR="00FF0BB7" w:rsidRPr="008B7713" w:rsidRDefault="00FF0BB7" w:rsidP="00A91FC6">
      <w:pPr>
        <w:jc w:val="both"/>
        <w:rPr>
          <w:sz w:val="22"/>
          <w:szCs w:val="22"/>
        </w:rPr>
      </w:pPr>
    </w:p>
    <w:p w:rsidR="00FF0BB7" w:rsidRPr="00FF0BB7" w:rsidRDefault="0041435A" w:rsidP="00A91FC6">
      <w:pPr>
        <w:jc w:val="both"/>
        <w:rPr>
          <w:sz w:val="22"/>
          <w:szCs w:val="22"/>
        </w:rPr>
      </w:pPr>
      <w:r>
        <w:rPr>
          <w:sz w:val="22"/>
          <w:szCs w:val="22"/>
        </w:rPr>
        <w:t>24</w:t>
      </w:r>
      <w:r w:rsidR="003B704D" w:rsidRPr="008B7713">
        <w:rPr>
          <w:sz w:val="22"/>
          <w:szCs w:val="22"/>
        </w:rPr>
        <w:t>.</w:t>
      </w:r>
      <w:r w:rsidR="00FF0BB7" w:rsidRPr="008B7713">
        <w:rPr>
          <w:sz w:val="22"/>
          <w:szCs w:val="22"/>
        </w:rPr>
        <w:t>2</w:t>
      </w:r>
      <w:r w:rsidR="00097110">
        <w:rPr>
          <w:sz w:val="22"/>
          <w:szCs w:val="22"/>
        </w:rPr>
        <w:t>1</w:t>
      </w:r>
      <w:r w:rsidR="00FF0BB7" w:rsidRPr="00FF0BB7">
        <w:rPr>
          <w:sz w:val="22"/>
          <w:szCs w:val="22"/>
        </w:rPr>
        <w:t xml:space="preserve">. Quaisquer informações complementares sobre o presente Edital e seus Anexos poderão ser obtidas pelo telefone/fax </w:t>
      </w:r>
      <w:r w:rsidR="00FF0BB7" w:rsidRPr="000C5B72">
        <w:rPr>
          <w:b/>
          <w:sz w:val="22"/>
          <w:szCs w:val="22"/>
        </w:rPr>
        <w:t>(069)</w:t>
      </w:r>
      <w:r w:rsidR="008B7713">
        <w:rPr>
          <w:b/>
          <w:sz w:val="22"/>
          <w:szCs w:val="22"/>
        </w:rPr>
        <w:t xml:space="preserve"> 3212</w:t>
      </w:r>
      <w:r w:rsidR="009E008C">
        <w:rPr>
          <w:b/>
          <w:color w:val="FF0000"/>
          <w:sz w:val="22"/>
          <w:szCs w:val="22"/>
        </w:rPr>
        <w:t>-9266</w:t>
      </w:r>
      <w:r w:rsidR="00FF0BB7" w:rsidRPr="008B7713">
        <w:rPr>
          <w:b/>
          <w:color w:val="FF0000"/>
          <w:sz w:val="22"/>
          <w:szCs w:val="22"/>
        </w:rPr>
        <w:t>,</w:t>
      </w:r>
      <w:r w:rsidR="00FF0BB7" w:rsidRPr="008B7713">
        <w:rPr>
          <w:color w:val="FF0000"/>
          <w:sz w:val="22"/>
          <w:szCs w:val="22"/>
        </w:rPr>
        <w:t xml:space="preserve"> </w:t>
      </w:r>
      <w:r w:rsidR="00FF0BB7" w:rsidRPr="00FF0BB7">
        <w:rPr>
          <w:sz w:val="22"/>
          <w:szCs w:val="22"/>
        </w:rPr>
        <w:t xml:space="preserve">ou na sede </w:t>
      </w:r>
      <w:r w:rsidR="00FF0BB7" w:rsidRPr="008B7713">
        <w:rPr>
          <w:sz w:val="22"/>
          <w:szCs w:val="22"/>
        </w:rPr>
        <w:t>SUPERINTENDÊNCIA ESTADUAL DE LICITAÇÕES – SUPEL/RO.</w:t>
      </w:r>
    </w:p>
    <w:p w:rsidR="00FF0BB7" w:rsidRPr="00FF0BB7" w:rsidRDefault="00FF0BB7" w:rsidP="00A91FC6">
      <w:pPr>
        <w:rPr>
          <w:sz w:val="22"/>
          <w:szCs w:val="22"/>
        </w:rPr>
      </w:pPr>
    </w:p>
    <w:p w:rsidR="00FF0BB7" w:rsidRDefault="003B704D" w:rsidP="00A91FC6">
      <w:pPr>
        <w:rPr>
          <w:sz w:val="22"/>
          <w:szCs w:val="22"/>
        </w:rPr>
      </w:pPr>
      <w:r w:rsidRPr="008B7713">
        <w:rPr>
          <w:sz w:val="22"/>
          <w:szCs w:val="22"/>
        </w:rPr>
        <w:t>2</w:t>
      </w:r>
      <w:r w:rsidR="0041435A">
        <w:rPr>
          <w:sz w:val="22"/>
          <w:szCs w:val="22"/>
        </w:rPr>
        <w:t>4</w:t>
      </w:r>
      <w:r w:rsidRPr="008B7713">
        <w:rPr>
          <w:sz w:val="22"/>
          <w:szCs w:val="22"/>
        </w:rPr>
        <w:t>.</w:t>
      </w:r>
      <w:r w:rsidR="00650522" w:rsidRPr="008B7713">
        <w:rPr>
          <w:sz w:val="22"/>
          <w:szCs w:val="22"/>
        </w:rPr>
        <w:t>2</w:t>
      </w:r>
      <w:r w:rsidR="00097110">
        <w:rPr>
          <w:sz w:val="22"/>
          <w:szCs w:val="22"/>
        </w:rPr>
        <w:t>2</w:t>
      </w:r>
      <w:r w:rsidR="00FF0BB7" w:rsidRPr="008B7713">
        <w:rPr>
          <w:sz w:val="22"/>
          <w:szCs w:val="22"/>
        </w:rPr>
        <w:t>.</w:t>
      </w:r>
      <w:r w:rsidR="00FF0BB7" w:rsidRPr="00FF0BB7">
        <w:rPr>
          <w:sz w:val="22"/>
          <w:szCs w:val="22"/>
        </w:rPr>
        <w:t xml:space="preserve"> O Foro para dirimir os possíveis litígios que decorrerem do presente procedimento licitatório será o da Comarca de Porto Velho/RO.</w:t>
      </w:r>
    </w:p>
    <w:p w:rsidR="007709D0" w:rsidRPr="0051767C" w:rsidRDefault="007709D0" w:rsidP="00A91FC6">
      <w:pPr>
        <w:rPr>
          <w:sz w:val="22"/>
          <w:szCs w:val="22"/>
        </w:rPr>
      </w:pPr>
    </w:p>
    <w:p w:rsidR="008308DD" w:rsidRPr="008B7713" w:rsidRDefault="0041435A" w:rsidP="00A91FC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sz w:val="22"/>
          <w:szCs w:val="22"/>
        </w:rPr>
      </w:pPr>
      <w:r>
        <w:rPr>
          <w:i w:val="0"/>
          <w:sz w:val="22"/>
          <w:szCs w:val="22"/>
        </w:rPr>
        <w:t>25</w:t>
      </w:r>
      <w:r w:rsidR="008308DD" w:rsidRPr="008B7713">
        <w:rPr>
          <w:i w:val="0"/>
          <w:sz w:val="22"/>
          <w:szCs w:val="22"/>
        </w:rPr>
        <w:t xml:space="preserve"> – ANEXOS</w:t>
      </w:r>
    </w:p>
    <w:p w:rsidR="008308DD" w:rsidRPr="0051767C" w:rsidRDefault="008308DD" w:rsidP="00A91FC6">
      <w:pPr>
        <w:jc w:val="both"/>
        <w:rPr>
          <w:sz w:val="22"/>
          <w:szCs w:val="22"/>
        </w:rPr>
      </w:pPr>
    </w:p>
    <w:p w:rsidR="008308DD" w:rsidRPr="0051767C" w:rsidRDefault="00E73061" w:rsidP="00A91FC6">
      <w:pPr>
        <w:jc w:val="both"/>
        <w:rPr>
          <w:sz w:val="22"/>
          <w:szCs w:val="22"/>
        </w:rPr>
      </w:pPr>
      <w:r w:rsidRPr="00CF79DB">
        <w:rPr>
          <w:b/>
          <w:sz w:val="22"/>
          <w:szCs w:val="22"/>
        </w:rPr>
        <w:t>2</w:t>
      </w:r>
      <w:r w:rsidR="0041435A">
        <w:rPr>
          <w:b/>
          <w:sz w:val="22"/>
          <w:szCs w:val="22"/>
        </w:rPr>
        <w:t>5</w:t>
      </w:r>
      <w:r w:rsidR="008308DD" w:rsidRPr="00CF79DB">
        <w:rPr>
          <w:b/>
          <w:sz w:val="22"/>
          <w:szCs w:val="22"/>
        </w:rPr>
        <w:t>.1.</w:t>
      </w:r>
      <w:r w:rsidR="008308DD" w:rsidRPr="0051767C">
        <w:rPr>
          <w:sz w:val="22"/>
          <w:szCs w:val="22"/>
        </w:rPr>
        <w:t xml:space="preserve"> Fazem parte deste instrumento convocatório, como se nele estivessem transcritos, os seguintes documentos:</w:t>
      </w:r>
    </w:p>
    <w:p w:rsidR="008308DD" w:rsidRPr="0051767C" w:rsidRDefault="008308DD" w:rsidP="00A91FC6">
      <w:pPr>
        <w:tabs>
          <w:tab w:val="left" w:pos="1276"/>
          <w:tab w:val="left" w:pos="1560"/>
        </w:tabs>
        <w:jc w:val="both"/>
        <w:rPr>
          <w:sz w:val="22"/>
          <w:szCs w:val="22"/>
        </w:rPr>
      </w:pPr>
    </w:p>
    <w:p w:rsidR="008308DD" w:rsidRPr="008B7713" w:rsidRDefault="008308DD" w:rsidP="00A91FC6">
      <w:pPr>
        <w:tabs>
          <w:tab w:val="left" w:pos="1276"/>
          <w:tab w:val="left" w:pos="1560"/>
        </w:tabs>
        <w:jc w:val="both"/>
        <w:rPr>
          <w:sz w:val="22"/>
          <w:szCs w:val="22"/>
        </w:rPr>
      </w:pPr>
      <w:r w:rsidRPr="00792E3F">
        <w:rPr>
          <w:rStyle w:val="Hyperlink"/>
          <w:b/>
          <w:color w:val="auto"/>
          <w:sz w:val="22"/>
          <w:szCs w:val="22"/>
          <w:u w:val="none"/>
        </w:rPr>
        <w:t>ANEXO I</w:t>
      </w:r>
      <w:r w:rsidR="008B7713" w:rsidRPr="00792E3F">
        <w:rPr>
          <w:rStyle w:val="Hyperlink"/>
          <w:b/>
          <w:color w:val="auto"/>
          <w:sz w:val="22"/>
          <w:szCs w:val="22"/>
          <w:u w:val="none"/>
        </w:rPr>
        <w:t xml:space="preserve"> -</w:t>
      </w:r>
      <w:r w:rsidR="008B7713" w:rsidRPr="00792E3F">
        <w:rPr>
          <w:rStyle w:val="Hyperlink"/>
          <w:color w:val="auto"/>
          <w:sz w:val="22"/>
          <w:szCs w:val="22"/>
          <w:u w:val="none"/>
        </w:rPr>
        <w:t xml:space="preserve"> </w:t>
      </w:r>
      <w:r w:rsidRPr="00792E3F">
        <w:rPr>
          <w:rStyle w:val="Hyperlink"/>
          <w:color w:val="auto"/>
          <w:sz w:val="22"/>
          <w:szCs w:val="22"/>
          <w:u w:val="none"/>
        </w:rPr>
        <w:t>Termo de Referência</w:t>
      </w:r>
      <w:r w:rsidR="00792E3F" w:rsidRPr="00792E3F">
        <w:rPr>
          <w:sz w:val="22"/>
          <w:szCs w:val="22"/>
        </w:rPr>
        <w:t>;</w:t>
      </w:r>
    </w:p>
    <w:p w:rsidR="008308DD" w:rsidRPr="008B7713" w:rsidRDefault="008308DD" w:rsidP="00A91FC6">
      <w:pPr>
        <w:tabs>
          <w:tab w:val="num" w:pos="2375"/>
        </w:tabs>
        <w:rPr>
          <w:sz w:val="22"/>
          <w:szCs w:val="22"/>
        </w:rPr>
      </w:pPr>
      <w:r w:rsidRPr="008B7713">
        <w:rPr>
          <w:b/>
          <w:sz w:val="22"/>
          <w:szCs w:val="22"/>
        </w:rPr>
        <w:t xml:space="preserve">ANEXO II </w:t>
      </w:r>
      <w:r w:rsidR="008B7713" w:rsidRPr="008B7713">
        <w:rPr>
          <w:b/>
          <w:sz w:val="22"/>
          <w:szCs w:val="22"/>
        </w:rPr>
        <w:t>-</w:t>
      </w:r>
      <w:r w:rsidR="000D6706" w:rsidRPr="008B7713">
        <w:rPr>
          <w:sz w:val="22"/>
          <w:szCs w:val="22"/>
        </w:rPr>
        <w:t xml:space="preserve"> </w:t>
      </w:r>
      <w:r w:rsidRPr="008B7713">
        <w:rPr>
          <w:sz w:val="22"/>
          <w:szCs w:val="22"/>
        </w:rPr>
        <w:t>Quadro Estimativo de Preços;</w:t>
      </w:r>
    </w:p>
    <w:p w:rsidR="009E008C" w:rsidRDefault="009E008C" w:rsidP="009E008C">
      <w:pPr>
        <w:tabs>
          <w:tab w:val="num" w:pos="2375"/>
        </w:tabs>
        <w:rPr>
          <w:b/>
          <w:sz w:val="22"/>
          <w:szCs w:val="22"/>
        </w:rPr>
      </w:pPr>
      <w:r w:rsidRPr="008B7713">
        <w:rPr>
          <w:b/>
          <w:sz w:val="22"/>
          <w:szCs w:val="22"/>
        </w:rPr>
        <w:t>ANEXO II</w:t>
      </w:r>
      <w:r>
        <w:rPr>
          <w:b/>
          <w:sz w:val="22"/>
          <w:szCs w:val="22"/>
        </w:rPr>
        <w:t xml:space="preserve">I – </w:t>
      </w:r>
      <w:r w:rsidRPr="009D7DFB">
        <w:rPr>
          <w:sz w:val="22"/>
          <w:szCs w:val="22"/>
        </w:rPr>
        <w:t>Modelo De Carta Proposta</w:t>
      </w:r>
    </w:p>
    <w:p w:rsidR="009E008C" w:rsidRPr="007C153E" w:rsidRDefault="009E008C" w:rsidP="009E008C">
      <w:pPr>
        <w:pStyle w:val="Corpodetexto2"/>
        <w:rPr>
          <w:sz w:val="22"/>
          <w:szCs w:val="22"/>
        </w:rPr>
      </w:pPr>
      <w:r w:rsidRPr="00044966">
        <w:rPr>
          <w:sz w:val="22"/>
          <w:szCs w:val="22"/>
        </w:rPr>
        <w:lastRenderedPageBreak/>
        <w:t>ANEXO IV</w:t>
      </w:r>
      <w:r>
        <w:rPr>
          <w:b w:val="0"/>
          <w:sz w:val="22"/>
          <w:szCs w:val="22"/>
        </w:rPr>
        <w:t xml:space="preserve"> – Atestado de Capacidade Técnica</w:t>
      </w:r>
    </w:p>
    <w:p w:rsidR="009E008C" w:rsidRPr="008B7713" w:rsidRDefault="009E008C" w:rsidP="009E008C">
      <w:pPr>
        <w:tabs>
          <w:tab w:val="num" w:pos="2375"/>
        </w:tabs>
        <w:rPr>
          <w:sz w:val="22"/>
          <w:szCs w:val="22"/>
        </w:rPr>
      </w:pPr>
      <w:r>
        <w:rPr>
          <w:b/>
          <w:sz w:val="22"/>
          <w:szCs w:val="22"/>
        </w:rPr>
        <w:t xml:space="preserve">ANEXO V – </w:t>
      </w:r>
      <w:r w:rsidRPr="009E008C">
        <w:rPr>
          <w:sz w:val="22"/>
          <w:szCs w:val="22"/>
        </w:rPr>
        <w:t>Minuta</w:t>
      </w:r>
      <w:r w:rsidRPr="00044966">
        <w:rPr>
          <w:sz w:val="22"/>
          <w:szCs w:val="22"/>
        </w:rPr>
        <w:t xml:space="preserve"> De Contrato</w:t>
      </w:r>
    </w:p>
    <w:p w:rsidR="00CF79DB" w:rsidRDefault="009E008C" w:rsidP="00A91FC6">
      <w:pPr>
        <w:tabs>
          <w:tab w:val="num" w:pos="2375"/>
        </w:tabs>
        <w:rPr>
          <w:b/>
          <w:sz w:val="22"/>
          <w:szCs w:val="22"/>
        </w:rPr>
      </w:pPr>
      <w:r>
        <w:rPr>
          <w:b/>
          <w:sz w:val="22"/>
          <w:szCs w:val="22"/>
        </w:rPr>
        <w:t xml:space="preserve"> </w:t>
      </w:r>
    </w:p>
    <w:p w:rsidR="00FE23C2" w:rsidRDefault="00FE23C2" w:rsidP="00A91FC6">
      <w:pPr>
        <w:jc w:val="right"/>
        <w:rPr>
          <w:color w:val="000000"/>
          <w:sz w:val="22"/>
          <w:szCs w:val="22"/>
        </w:rPr>
      </w:pPr>
    </w:p>
    <w:p w:rsidR="008308DD" w:rsidRPr="0051767C" w:rsidRDefault="008308DD" w:rsidP="00A91FC6">
      <w:pPr>
        <w:jc w:val="right"/>
        <w:rPr>
          <w:b/>
          <w:color w:val="FF0000"/>
          <w:sz w:val="22"/>
          <w:szCs w:val="22"/>
        </w:rPr>
      </w:pPr>
      <w:r w:rsidRPr="008B7713">
        <w:rPr>
          <w:sz w:val="22"/>
          <w:szCs w:val="22"/>
        </w:rPr>
        <w:t>Porto Velho</w:t>
      </w:r>
      <w:r w:rsidR="00926E6D" w:rsidRPr="008B7713">
        <w:rPr>
          <w:sz w:val="22"/>
          <w:szCs w:val="22"/>
        </w:rPr>
        <w:t>-</w:t>
      </w:r>
      <w:r w:rsidRPr="008B7713">
        <w:rPr>
          <w:sz w:val="22"/>
          <w:szCs w:val="22"/>
        </w:rPr>
        <w:t>RO,</w:t>
      </w:r>
      <w:r w:rsidR="008B7713" w:rsidRPr="008B7713">
        <w:rPr>
          <w:b/>
          <w:sz w:val="22"/>
          <w:szCs w:val="22"/>
        </w:rPr>
        <w:t xml:space="preserve"> </w:t>
      </w:r>
      <w:r w:rsidR="004621E2">
        <w:rPr>
          <w:b/>
          <w:color w:val="FF0000"/>
          <w:sz w:val="22"/>
          <w:szCs w:val="22"/>
        </w:rPr>
        <w:t>28</w:t>
      </w:r>
      <w:r w:rsidR="008B7713">
        <w:rPr>
          <w:b/>
          <w:color w:val="FF0000"/>
          <w:sz w:val="22"/>
          <w:szCs w:val="22"/>
        </w:rPr>
        <w:t xml:space="preserve">, de </w:t>
      </w:r>
      <w:r w:rsidR="009E008C">
        <w:rPr>
          <w:b/>
          <w:color w:val="FF0000"/>
          <w:sz w:val="22"/>
          <w:szCs w:val="22"/>
        </w:rPr>
        <w:t>novembro</w:t>
      </w:r>
      <w:r w:rsidR="008B7713">
        <w:rPr>
          <w:b/>
          <w:color w:val="FF0000"/>
          <w:sz w:val="22"/>
          <w:szCs w:val="22"/>
        </w:rPr>
        <w:t xml:space="preserve"> de </w:t>
      </w:r>
      <w:r w:rsidR="009E008C">
        <w:rPr>
          <w:b/>
          <w:color w:val="FF0000"/>
          <w:sz w:val="22"/>
          <w:szCs w:val="22"/>
        </w:rPr>
        <w:t>2019</w:t>
      </w:r>
      <w:r w:rsidRPr="0051767C">
        <w:rPr>
          <w:b/>
          <w:color w:val="FF0000"/>
          <w:sz w:val="22"/>
          <w:szCs w:val="22"/>
        </w:rPr>
        <w:t>.</w:t>
      </w:r>
    </w:p>
    <w:p w:rsidR="00926E6D" w:rsidRDefault="00926E6D" w:rsidP="00A91FC6">
      <w:pPr>
        <w:rPr>
          <w:b/>
          <w:color w:val="FF0000"/>
          <w:sz w:val="22"/>
          <w:szCs w:val="22"/>
        </w:rPr>
      </w:pPr>
    </w:p>
    <w:p w:rsidR="00FE23C2" w:rsidRDefault="00FE23C2" w:rsidP="00A91FC6">
      <w:pPr>
        <w:rPr>
          <w:b/>
          <w:color w:val="FF0000"/>
          <w:sz w:val="22"/>
          <w:szCs w:val="22"/>
        </w:rPr>
      </w:pPr>
    </w:p>
    <w:p w:rsidR="00FE23C2" w:rsidRDefault="00FE23C2" w:rsidP="00A91FC6">
      <w:pPr>
        <w:rPr>
          <w:b/>
          <w:color w:val="FF0000"/>
          <w:sz w:val="22"/>
          <w:szCs w:val="22"/>
        </w:rPr>
      </w:pPr>
    </w:p>
    <w:p w:rsidR="00FE23C2" w:rsidRDefault="00FE23C2" w:rsidP="00A91FC6">
      <w:pPr>
        <w:rPr>
          <w:b/>
          <w:color w:val="FF0000"/>
          <w:sz w:val="22"/>
          <w:szCs w:val="22"/>
        </w:rPr>
      </w:pPr>
    </w:p>
    <w:p w:rsidR="00926E6D" w:rsidRDefault="00586251" w:rsidP="00A91FC6">
      <w:pPr>
        <w:jc w:val="center"/>
        <w:rPr>
          <w:b/>
          <w:color w:val="FF0000"/>
          <w:sz w:val="22"/>
          <w:szCs w:val="22"/>
        </w:rPr>
      </w:pPr>
      <w:r>
        <w:rPr>
          <w:b/>
          <w:color w:val="FF0000"/>
          <w:sz w:val="22"/>
          <w:szCs w:val="22"/>
        </w:rPr>
        <w:t>ROGÉRIO PEREIRA SANTANA</w:t>
      </w:r>
    </w:p>
    <w:p w:rsidR="00CA6ADF" w:rsidRPr="00B57165" w:rsidRDefault="00CC6C59" w:rsidP="00A91FC6">
      <w:pPr>
        <w:jc w:val="center"/>
        <w:rPr>
          <w:sz w:val="22"/>
          <w:szCs w:val="22"/>
        </w:rPr>
      </w:pPr>
      <w:proofErr w:type="gramStart"/>
      <w:r>
        <w:rPr>
          <w:sz w:val="22"/>
          <w:szCs w:val="22"/>
        </w:rPr>
        <w:t>Pregoeiro(</w:t>
      </w:r>
      <w:proofErr w:type="gramEnd"/>
      <w:r>
        <w:rPr>
          <w:sz w:val="22"/>
          <w:szCs w:val="22"/>
        </w:rPr>
        <w:t>a)</w:t>
      </w:r>
      <w:r w:rsidR="00CA6ADF">
        <w:rPr>
          <w:sz w:val="22"/>
          <w:szCs w:val="22"/>
        </w:rPr>
        <w:t xml:space="preserve"> </w:t>
      </w:r>
      <w:r w:rsidR="00CA6ADF" w:rsidRPr="00B57165">
        <w:rPr>
          <w:sz w:val="22"/>
          <w:szCs w:val="22"/>
        </w:rPr>
        <w:t>SUPEL-RO</w:t>
      </w:r>
    </w:p>
    <w:p w:rsidR="00CA6ADF" w:rsidRPr="00B57165" w:rsidRDefault="00CA6ADF" w:rsidP="00A91FC6">
      <w:pPr>
        <w:jc w:val="center"/>
        <w:rPr>
          <w:sz w:val="22"/>
          <w:szCs w:val="22"/>
        </w:rPr>
      </w:pPr>
      <w:r w:rsidRPr="00B57165">
        <w:rPr>
          <w:sz w:val="22"/>
          <w:szCs w:val="22"/>
        </w:rPr>
        <w:t xml:space="preserve">Mat. </w:t>
      </w:r>
      <w:r w:rsidR="00586251" w:rsidRPr="00586251">
        <w:rPr>
          <w:color w:val="FF0000"/>
          <w:sz w:val="22"/>
          <w:szCs w:val="22"/>
        </w:rPr>
        <w:t>300109135</w:t>
      </w:r>
    </w:p>
    <w:p w:rsidR="00FF0BB7" w:rsidRPr="00B57165" w:rsidRDefault="00FF0BB7" w:rsidP="00A91FC6">
      <w:pPr>
        <w:jc w:val="center"/>
        <w:rPr>
          <w:sz w:val="22"/>
          <w:szCs w:val="22"/>
        </w:rPr>
      </w:pPr>
    </w:p>
    <w:p w:rsidR="00B03321" w:rsidRDefault="00B03321" w:rsidP="00A91FC6">
      <w:pPr>
        <w:rPr>
          <w:b/>
          <w:sz w:val="22"/>
          <w:szCs w:val="22"/>
        </w:rPr>
      </w:pPr>
    </w:p>
    <w:p w:rsidR="00FE23C2" w:rsidRDefault="00FE23C2" w:rsidP="00A91FC6">
      <w:pPr>
        <w:rPr>
          <w:b/>
          <w:sz w:val="22"/>
          <w:szCs w:val="22"/>
        </w:rPr>
      </w:pPr>
    </w:p>
    <w:p w:rsidR="00A91FC6" w:rsidRDefault="00A91FC6" w:rsidP="00A91FC6">
      <w:pPr>
        <w:rPr>
          <w:b/>
          <w:sz w:val="22"/>
          <w:szCs w:val="22"/>
        </w:rPr>
      </w:pPr>
    </w:p>
    <w:p w:rsidR="00A91FC6" w:rsidRDefault="00A91FC6" w:rsidP="00A91FC6">
      <w:pPr>
        <w:rPr>
          <w:b/>
          <w:sz w:val="22"/>
          <w:szCs w:val="22"/>
        </w:rPr>
      </w:pPr>
    </w:p>
    <w:p w:rsidR="00A91FC6" w:rsidRDefault="00A91FC6" w:rsidP="00A91FC6">
      <w:pPr>
        <w:rPr>
          <w:b/>
          <w:sz w:val="22"/>
          <w:szCs w:val="22"/>
        </w:rPr>
      </w:pPr>
    </w:p>
    <w:p w:rsidR="0050606E" w:rsidRDefault="0050606E" w:rsidP="00A91FC6">
      <w:pPr>
        <w:rPr>
          <w:b/>
          <w:sz w:val="22"/>
          <w:szCs w:val="22"/>
        </w:rPr>
      </w:pPr>
    </w:p>
    <w:p w:rsidR="00541080" w:rsidRDefault="00541080" w:rsidP="00A91FC6">
      <w:pPr>
        <w:rPr>
          <w:b/>
          <w:sz w:val="22"/>
          <w:szCs w:val="22"/>
        </w:rPr>
      </w:pPr>
    </w:p>
    <w:p w:rsidR="00541080" w:rsidRDefault="00541080" w:rsidP="00A91FC6">
      <w:pPr>
        <w:rPr>
          <w:b/>
          <w:sz w:val="22"/>
          <w:szCs w:val="22"/>
        </w:rPr>
      </w:pPr>
    </w:p>
    <w:p w:rsidR="00E50E37" w:rsidRDefault="00E50E37" w:rsidP="00A91FC6">
      <w:pPr>
        <w:rPr>
          <w:b/>
          <w:sz w:val="22"/>
          <w:szCs w:val="22"/>
        </w:rPr>
      </w:pPr>
    </w:p>
    <w:p w:rsidR="00E50E37" w:rsidRDefault="00E50E37" w:rsidP="00A91FC6">
      <w:pPr>
        <w:rPr>
          <w:b/>
          <w:sz w:val="22"/>
          <w:szCs w:val="22"/>
        </w:rPr>
      </w:pPr>
    </w:p>
    <w:p w:rsidR="00E50E37" w:rsidRDefault="00E50E37" w:rsidP="00A91FC6">
      <w:pPr>
        <w:rPr>
          <w:b/>
          <w:sz w:val="22"/>
          <w:szCs w:val="22"/>
        </w:rPr>
      </w:pPr>
    </w:p>
    <w:p w:rsidR="00586251" w:rsidRDefault="00586251" w:rsidP="00A91FC6">
      <w:pPr>
        <w:rPr>
          <w:b/>
          <w:sz w:val="22"/>
          <w:szCs w:val="22"/>
        </w:rPr>
      </w:pPr>
    </w:p>
    <w:p w:rsidR="00586251" w:rsidRDefault="00586251" w:rsidP="00A91FC6">
      <w:pPr>
        <w:rPr>
          <w:b/>
          <w:sz w:val="22"/>
          <w:szCs w:val="22"/>
        </w:rPr>
      </w:pPr>
    </w:p>
    <w:p w:rsidR="00586251" w:rsidRDefault="00586251" w:rsidP="00A91FC6">
      <w:pPr>
        <w:rPr>
          <w:b/>
          <w:sz w:val="22"/>
          <w:szCs w:val="22"/>
        </w:rPr>
      </w:pPr>
    </w:p>
    <w:p w:rsidR="00E50E37" w:rsidRDefault="00E50E37" w:rsidP="00A91FC6">
      <w:pPr>
        <w:rPr>
          <w:b/>
          <w:sz w:val="22"/>
          <w:szCs w:val="22"/>
        </w:rPr>
      </w:pPr>
    </w:p>
    <w:p w:rsidR="00E50E37" w:rsidRDefault="00E50E37"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4621E2" w:rsidRDefault="004621E2" w:rsidP="00A91FC6">
      <w:pPr>
        <w:rPr>
          <w:b/>
          <w:sz w:val="22"/>
          <w:szCs w:val="22"/>
        </w:rPr>
      </w:pPr>
    </w:p>
    <w:p w:rsidR="00E50E37" w:rsidRDefault="00E50E37" w:rsidP="00A91FC6">
      <w:pPr>
        <w:rPr>
          <w:b/>
          <w:sz w:val="22"/>
          <w:szCs w:val="22"/>
        </w:rPr>
      </w:pPr>
    </w:p>
    <w:p w:rsidR="00E50E37" w:rsidRDefault="00E50E37" w:rsidP="00A91FC6">
      <w:pPr>
        <w:rPr>
          <w:b/>
          <w:sz w:val="22"/>
          <w:szCs w:val="22"/>
        </w:rPr>
      </w:pPr>
    </w:p>
    <w:p w:rsidR="00541080" w:rsidRDefault="00541080" w:rsidP="00A91FC6">
      <w:pPr>
        <w:rPr>
          <w:b/>
          <w:sz w:val="22"/>
          <w:szCs w:val="22"/>
        </w:rPr>
      </w:pPr>
    </w:p>
    <w:p w:rsidR="0050606E" w:rsidRDefault="0050606E" w:rsidP="00A91FC6">
      <w:pPr>
        <w:rPr>
          <w:b/>
          <w:sz w:val="22"/>
          <w:szCs w:val="22"/>
        </w:rPr>
      </w:pPr>
    </w:p>
    <w:p w:rsidR="00533DE7" w:rsidRDefault="00533DE7" w:rsidP="00812667">
      <w:pPr>
        <w:tabs>
          <w:tab w:val="left" w:pos="4972"/>
        </w:tabs>
        <w:rPr>
          <w:b/>
          <w:sz w:val="22"/>
          <w:szCs w:val="22"/>
        </w:rPr>
      </w:pPr>
    </w:p>
    <w:p w:rsidR="00F91204" w:rsidRDefault="00F91204" w:rsidP="00A91FC6">
      <w:pPr>
        <w:pStyle w:val="Ttulo1"/>
        <w:jc w:val="center"/>
        <w:rPr>
          <w:color w:val="FF0000"/>
          <w:sz w:val="22"/>
          <w:szCs w:val="22"/>
        </w:rPr>
      </w:pPr>
      <w:bookmarkStart w:id="7" w:name="_ANEXO_I_DO"/>
      <w:bookmarkEnd w:id="7"/>
      <w:r>
        <w:rPr>
          <w:color w:val="FF0000"/>
          <w:sz w:val="22"/>
          <w:szCs w:val="22"/>
        </w:rPr>
        <w:lastRenderedPageBreak/>
        <w:t>ANEXO I DO EDITAL – TERMO DE REFERÊNCIA</w:t>
      </w:r>
    </w:p>
    <w:p w:rsidR="00E955FF" w:rsidRDefault="00E955FF" w:rsidP="00E955FF"/>
    <w:p w:rsidR="004621E2" w:rsidRPr="004621E2" w:rsidRDefault="004621E2" w:rsidP="004621E2">
      <w:pPr>
        <w:jc w:val="center"/>
        <w:rPr>
          <w:color w:val="000000"/>
          <w:sz w:val="22"/>
          <w:szCs w:val="22"/>
        </w:rPr>
      </w:pPr>
      <w:r w:rsidRPr="004621E2">
        <w:rPr>
          <w:color w:val="000000"/>
          <w:sz w:val="22"/>
          <w:szCs w:val="22"/>
        </w:rPr>
        <w:t>Instituto Estadual de Desenvolvimento da Educação Profissional de Rondônia - IDEP</w:t>
      </w:r>
      <w:r w:rsidRPr="004621E2">
        <w:rPr>
          <w:color w:val="000000"/>
          <w:sz w:val="22"/>
          <w:szCs w:val="22"/>
        </w:rPr>
        <w:br/>
        <w:t>  </w:t>
      </w:r>
    </w:p>
    <w:p w:rsidR="004621E2" w:rsidRPr="004621E2" w:rsidRDefault="004621E2" w:rsidP="004621E2">
      <w:pPr>
        <w:spacing w:before="100" w:beforeAutospacing="1" w:after="100" w:afterAutospacing="1"/>
        <w:jc w:val="center"/>
        <w:rPr>
          <w:b/>
          <w:bCs/>
          <w:caps/>
          <w:color w:val="000000"/>
          <w:sz w:val="22"/>
          <w:szCs w:val="22"/>
        </w:rPr>
      </w:pPr>
      <w:r w:rsidRPr="004621E2">
        <w:rPr>
          <w:b/>
          <w:bCs/>
          <w:caps/>
          <w:color w:val="000000"/>
          <w:sz w:val="22"/>
          <w:szCs w:val="22"/>
        </w:rPr>
        <w:t>TERMO DE REFERÊNCIA</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 IDENTIFICAÇÃO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Unidade Orçamentária: Instituto Estadual de Desenvolvimento da Educação Profissional – IDEP/RO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Unidade Administrativa: Escola Técnica Estadual – IDEP-ETEC</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Unidade Solicitante</w:t>
      </w:r>
      <w:r w:rsidRPr="004621E2">
        <w:rPr>
          <w:color w:val="000000"/>
          <w:sz w:val="22"/>
          <w:szCs w:val="22"/>
        </w:rPr>
        <w:t>: Gerencia de Desenvolvimento e Ensino – IDEP-GEDE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2. INTRODUÇÃO E BASE LEGAL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presente Termo de Referência foi elaborado em atendimento ao disposto no inciso I do art. 8º, do Decreto Estadual nº 12.234, de 13 de junho de 2006, cujas regras se pautam nos princípios estabelecidos na Constituição Federal, art. 37, </w:t>
      </w:r>
      <w:r w:rsidRPr="004621E2">
        <w:rPr>
          <w:i/>
          <w:iCs/>
          <w:color w:val="000000"/>
          <w:sz w:val="22"/>
          <w:szCs w:val="22"/>
        </w:rPr>
        <w:t>caput</w:t>
      </w:r>
      <w:r w:rsidRPr="004621E2">
        <w:rPr>
          <w:color w:val="000000"/>
          <w:sz w:val="22"/>
          <w:szCs w:val="22"/>
        </w:rPr>
        <w:t>, nas Leis Federais nº 8.666/93 (</w:t>
      </w:r>
      <w:r w:rsidRPr="004621E2">
        <w:rPr>
          <w:b/>
          <w:bCs/>
          <w:color w:val="000000"/>
          <w:sz w:val="22"/>
          <w:szCs w:val="22"/>
        </w:rPr>
        <w:t>Lei Geral de Licitação</w:t>
      </w:r>
      <w:r w:rsidRPr="004621E2">
        <w:rPr>
          <w:color w:val="000000"/>
          <w:sz w:val="22"/>
          <w:szCs w:val="22"/>
        </w:rPr>
        <w:t>) e 10.520/02 (</w:t>
      </w:r>
      <w:r w:rsidRPr="004621E2">
        <w:rPr>
          <w:b/>
          <w:bCs/>
          <w:color w:val="000000"/>
          <w:sz w:val="22"/>
          <w:szCs w:val="22"/>
        </w:rPr>
        <w:t>Lei do Pregão)</w:t>
      </w:r>
      <w:r w:rsidRPr="004621E2">
        <w:rPr>
          <w:color w:val="000000"/>
          <w:sz w:val="22"/>
          <w:szCs w:val="22"/>
        </w:rPr>
        <w:t>, nos Decretos Estaduais </w:t>
      </w:r>
      <w:r w:rsidRPr="004621E2">
        <w:rPr>
          <w:b/>
          <w:bCs/>
          <w:color w:val="000000"/>
          <w:sz w:val="22"/>
          <w:szCs w:val="22"/>
        </w:rPr>
        <w:t>nº 18.340/2013 (Registro de Preços), </w:t>
      </w:r>
      <w:r w:rsidRPr="004621E2">
        <w:rPr>
          <w:color w:val="000000"/>
          <w:sz w:val="22"/>
          <w:szCs w:val="22"/>
        </w:rPr>
        <w:t>nº 12.205/06 e nº 12.234/06 (</w:t>
      </w:r>
      <w:r w:rsidRPr="004621E2">
        <w:rPr>
          <w:b/>
          <w:bCs/>
          <w:color w:val="000000"/>
          <w:sz w:val="22"/>
          <w:szCs w:val="22"/>
        </w:rPr>
        <w:t>Pregão Eletrônico e Presencial</w:t>
      </w:r>
      <w:r w:rsidRPr="004621E2">
        <w:rPr>
          <w:color w:val="000000"/>
          <w:sz w:val="22"/>
          <w:szCs w:val="22"/>
        </w:rPr>
        <w:t>), e suas alterações e outras normas que lhes sejam correlatas, e tem a finalidade de instruir procedimento licitatório a ser deflagrado para formação de registro de preços para futura e eventual </w:t>
      </w:r>
      <w:r w:rsidRPr="004621E2">
        <w:rPr>
          <w:b/>
          <w:bCs/>
          <w:color w:val="000000"/>
          <w:sz w:val="22"/>
          <w:szCs w:val="22"/>
        </w:rPr>
        <w:t>Aquisição de Material de Permanente.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r w:rsidRPr="004621E2">
        <w:rPr>
          <w:b/>
          <w:bCs/>
          <w:color w:val="000000"/>
          <w:sz w:val="22"/>
          <w:szCs w:val="22"/>
        </w:rPr>
        <w:t>3. OBJETO E OBJETIVO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3.1 </w:t>
      </w:r>
      <w:r w:rsidRPr="004621E2">
        <w:rPr>
          <w:color w:val="000000"/>
          <w:sz w:val="22"/>
          <w:szCs w:val="22"/>
          <w:u w:val="single"/>
        </w:rPr>
        <w:t>Do Objeto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Formação de registro de preços para futura e eventual aquisição de material Permanente </w:t>
      </w:r>
      <w:r w:rsidRPr="004621E2">
        <w:rPr>
          <w:b/>
          <w:bCs/>
          <w:color w:val="000000"/>
          <w:sz w:val="22"/>
          <w:szCs w:val="22"/>
        </w:rPr>
        <w:t>(Mobiliário Administrativo e Escolar- Mesas, balcões, estações de trabalho e outros)</w:t>
      </w:r>
      <w:r w:rsidRPr="004621E2">
        <w:rPr>
          <w:color w:val="000000"/>
          <w:sz w:val="22"/>
          <w:szCs w:val="22"/>
        </w:rPr>
        <w:t>, para atender as necessidades das escolas que fazem parte do Plano da Educação Profissional no Estado de Rondônia - Análise, Propostas e Estratégias para a Educação Profissional, como parte integrante da Educação Básica e Impulsora do Desenvolvimento - 2019/2023, conforme condições, quantidades e exigências estabelecidas neste instrumento., em atendimento as necessidades das </w:t>
      </w:r>
      <w:r w:rsidRPr="004621E2">
        <w:rPr>
          <w:b/>
          <w:bCs/>
          <w:color w:val="000000"/>
          <w:sz w:val="22"/>
          <w:szCs w:val="22"/>
        </w:rPr>
        <w:t>Escolas Técnicas Estaduais – IDEP-</w:t>
      </w:r>
      <w:proofErr w:type="spellStart"/>
      <w:r w:rsidRPr="004621E2">
        <w:rPr>
          <w:b/>
          <w:bCs/>
          <w:color w:val="000000"/>
          <w:sz w:val="22"/>
          <w:szCs w:val="22"/>
        </w:rPr>
        <w:t>ETEC’s</w:t>
      </w:r>
      <w:proofErr w:type="spellEnd"/>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3.2 </w:t>
      </w:r>
      <w:r w:rsidRPr="004621E2">
        <w:rPr>
          <w:color w:val="000000"/>
          <w:sz w:val="22"/>
          <w:szCs w:val="22"/>
          <w:u w:val="single"/>
        </w:rPr>
        <w:t>Do Objetivo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Estruturar as escolas de Educação Profissional e espaços descentralizados, sendo salas de aulas e laboratórios de informática e específicos, localizados nas em Escolas Estaduais. Essa oferta faz parte do Plano de Expansão da Educação Profissional que visa atender as metas 12 e 13 do Plano Estadual de Educação - PEE e do Plano Estratégico do Governo do Estado de Rondônia - 2019/2023, que está definido por eixo, sendo a Educação Profissional, batalha prioritária do eixo Educação sendo imprescindível, para proporcionar a estrutura básica dos ambientes para o atendimento a 720 </w:t>
      </w:r>
      <w:proofErr w:type="gramStart"/>
      <w:r w:rsidRPr="004621E2">
        <w:rPr>
          <w:color w:val="000000"/>
          <w:sz w:val="22"/>
          <w:szCs w:val="22"/>
        </w:rPr>
        <w:t>estudantes  distribuídos</w:t>
      </w:r>
      <w:proofErr w:type="gramEnd"/>
      <w:r w:rsidRPr="004621E2">
        <w:rPr>
          <w:color w:val="000000"/>
          <w:sz w:val="22"/>
          <w:szCs w:val="22"/>
        </w:rPr>
        <w:t xml:space="preserve"> nos cursos e municípios </w:t>
      </w:r>
      <w:proofErr w:type="spellStart"/>
      <w:r w:rsidRPr="004621E2">
        <w:rPr>
          <w:color w:val="000000"/>
          <w:sz w:val="22"/>
          <w:szCs w:val="22"/>
        </w:rPr>
        <w:t>inframencionados</w:t>
      </w:r>
      <w:proofErr w:type="spellEnd"/>
      <w:r w:rsidRPr="004621E2">
        <w:rPr>
          <w:color w:val="000000"/>
          <w:sz w:val="22"/>
          <w:szCs w:val="22"/>
        </w:rPr>
        <w:t>.</w:t>
      </w:r>
    </w:p>
    <w:p w:rsidR="004621E2" w:rsidRPr="004621E2" w:rsidRDefault="004621E2" w:rsidP="004621E2">
      <w:pPr>
        <w:spacing w:before="120" w:after="120"/>
        <w:ind w:left="120" w:right="120"/>
        <w:jc w:val="both"/>
        <w:rPr>
          <w:color w:val="000000"/>
          <w:sz w:val="22"/>
          <w:szCs w:val="22"/>
        </w:rPr>
      </w:pPr>
      <w:r w:rsidRPr="004621E2">
        <w:rPr>
          <w:color w:val="000000"/>
          <w:sz w:val="22"/>
          <w:szCs w:val="22"/>
          <w:u w:val="single"/>
        </w:rPr>
        <w:t>3.3 Das Especificações Técnicas e Quantidades Estimadas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5568"/>
        <w:gridCol w:w="1164"/>
        <w:gridCol w:w="1472"/>
      </w:tblGrid>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lastRenderedPageBreak/>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Unidade de Medida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Quantidade Estimada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Armário Extra Alto 02 portas</w:t>
            </w:r>
            <w:r w:rsidRPr="004621E2">
              <w:rPr>
                <w:color w:val="000000"/>
                <w:sz w:val="22"/>
                <w:szCs w:val="22"/>
              </w:rPr>
              <w:t> - Dimensões Gerais: 800X500X2100</w:t>
            </w:r>
            <w:proofErr w:type="gramStart"/>
            <w:r w:rsidRPr="004621E2">
              <w:rPr>
                <w:color w:val="000000"/>
                <w:sz w:val="22"/>
                <w:szCs w:val="22"/>
              </w:rPr>
              <w:t>MM  -</w:t>
            </w:r>
            <w:proofErr w:type="gramEnd"/>
            <w:r w:rsidRPr="004621E2">
              <w:rPr>
                <w:color w:val="000000"/>
                <w:sz w:val="22"/>
                <w:szCs w:val="22"/>
              </w:rPr>
              <w:t xml:space="preserve"> Cor: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w:t>
            </w:r>
            <w:proofErr w:type="spellStart"/>
            <w:r w:rsidRPr="004621E2">
              <w:rPr>
                <w:color w:val="000000"/>
                <w:sz w:val="22"/>
                <w:szCs w:val="22"/>
              </w:rPr>
              <w:t>texturizado</w:t>
            </w:r>
            <w:proofErr w:type="spellEnd"/>
            <w:r w:rsidRPr="004621E2">
              <w:rPr>
                <w:color w:val="000000"/>
                <w:sz w:val="22"/>
                <w:szCs w:val="22"/>
              </w:rPr>
              <w:t xml:space="preserve">, que por efeito de prensagem a quente, faz o filme se fundir a madeira aglomerada, formando com ela um corpo único e inseparável com profundidade de aprox. 500 mm para tampo, com acabamento em fita de borda PVC de 2 mm de espessura em todas as extremidades.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1 mm de espessura em todas as extremidades. As laterais devem possuir furação espaçada com aprox. 32 mm de distância que permite ao usuário regular as prateleiras e demais acessórios. Sistema de fixação composto por tambor de giro confeccionado em zamak estampado e parafuso de montagem rápida M6 x 13 mm, rosca métrica em aço usinado e acabamento zincado e tampas plásticas de acabamento confeccionadas em polietileno. Prateleiras reguláveis: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w:t>
            </w:r>
            <w:proofErr w:type="spellStart"/>
            <w:r w:rsidRPr="004621E2">
              <w:rPr>
                <w:color w:val="000000"/>
                <w:sz w:val="22"/>
                <w:szCs w:val="22"/>
              </w:rPr>
              <w:t>texturizado</w:t>
            </w:r>
            <w:proofErr w:type="spellEnd"/>
            <w:r w:rsidRPr="004621E2">
              <w:rPr>
                <w:color w:val="000000"/>
                <w:sz w:val="22"/>
                <w:szCs w:val="22"/>
              </w:rPr>
              <w:t xml:space="preserve">, que por efeito de prensagem a quente, faz o filme se fundir a madeira aglomerada, formando um corpo único e inseparável, com acabamento em fita de borda PVC de 1 mm de espessura em todas as extremidades. As prateleiras devem possuir suportes de nylon com 20 mm de diâmetro insertadas no topo das mesmas para encaixe em parafuso a ser fixado na lateral do armário criando assim uma fixação rígida e travando a prateleira conferindo resistência ao conjunto. Prateleira fixa: Para armários altos devem possuir prateleira fixa do meio confeccionada com as mesmas características das reguláveis, porém é fixada na parte central do armário por cavilhas de madeira e tambor de </w:t>
            </w:r>
            <w:r w:rsidRPr="004621E2">
              <w:rPr>
                <w:color w:val="000000"/>
                <w:sz w:val="22"/>
                <w:szCs w:val="22"/>
              </w:rPr>
              <w:lastRenderedPageBreak/>
              <w:t xml:space="preserve">giro confeccionado em zamak estampado e parafuso de montagem rápida M6 x 13 mm, rosca métrica em aço usinado e acabamento zincado e tampas plásticas de acabamento confeccionadas em polietileno. Portas: Portas de giro Confeccionado em madeira MDP de 18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1 mm de espessura em todas as extremidades. Com 3 dobradiças de aço com caneco de diâmetro 35 mm por porta permitindo uma abertura de aprox. 110º recobrindo totalmente a lateral, puxadores em alumínio de aprox. 128 mm. Fechadura com duas chaves escamoteáveis, na porta do lado direito. Batente de aço na porta do lado esquerdo fixado a meia altura. O batente do tipo “L” fixado ao tampo por meio de parafusos e buchas de nylon para alinhamento das portas, com fita de borda PVC de 1 mm de espessura em todo o seu contorno. Todo o armário deve receber buchas de nylon para a fixação de parafusos, não tendo contato direto do parafuso com a madeira. Rodapé: Rodapé de aço confeccionado em tubo de aço de 25 </w:t>
            </w:r>
            <w:proofErr w:type="gramStart"/>
            <w:r w:rsidRPr="004621E2">
              <w:rPr>
                <w:color w:val="000000"/>
                <w:sz w:val="22"/>
                <w:szCs w:val="22"/>
              </w:rPr>
              <w:t>x</w:t>
            </w:r>
            <w:proofErr w:type="gramEnd"/>
            <w:r w:rsidRPr="004621E2">
              <w:rPr>
                <w:color w:val="000000"/>
                <w:sz w:val="22"/>
                <w:szCs w:val="22"/>
              </w:rPr>
              <w:t xml:space="preserve"> 25 x 1,20mm de espessura estampados a 45º e soldados com solda MIG para maior sustentação e acabamento, deve possuir peças de aço curvas na parte interna do rodapé para a fixação do mesmo entre o rodapé e a base inferior do móvel, Deve possuir 4 sapatas niveladoras de diâmetro 30 mm em PVC.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34</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Balcão de Atendimento reto</w:t>
            </w:r>
            <w:r w:rsidRPr="004621E2">
              <w:rPr>
                <w:color w:val="000000"/>
                <w:sz w:val="22"/>
                <w:szCs w:val="22"/>
              </w:rPr>
              <w:t xml:space="preserve">, medindo 1050X600X740/1100mm: Cor: Argila (ou similar),  - Medindo: 1050 X 600 X 740 / 1100 MM (LXPXH), Composto de: Tampo constituído em MDP de 25 mm de </w:t>
            </w:r>
            <w:proofErr w:type="spellStart"/>
            <w:r w:rsidRPr="004621E2">
              <w:rPr>
                <w:color w:val="000000"/>
                <w:sz w:val="22"/>
                <w:szCs w:val="22"/>
              </w:rPr>
              <w:t>espessura,revestida</w:t>
            </w:r>
            <w:proofErr w:type="spellEnd"/>
            <w:r w:rsidRPr="004621E2">
              <w:rPr>
                <w:color w:val="000000"/>
                <w:sz w:val="22"/>
                <w:szCs w:val="22"/>
              </w:rPr>
              <w:t xml:space="preserve"> em laminado </w:t>
            </w:r>
            <w:proofErr w:type="spellStart"/>
            <w:r w:rsidRPr="004621E2">
              <w:rPr>
                <w:color w:val="000000"/>
                <w:sz w:val="22"/>
                <w:szCs w:val="22"/>
              </w:rPr>
              <w:t>melamínico</w:t>
            </w:r>
            <w:proofErr w:type="spellEnd"/>
            <w:r w:rsidRPr="004621E2">
              <w:rPr>
                <w:color w:val="000000"/>
                <w:sz w:val="22"/>
                <w:szCs w:val="22"/>
              </w:rPr>
              <w:t xml:space="preserve"> de baixa pressão </w:t>
            </w:r>
            <w:proofErr w:type="spellStart"/>
            <w:r w:rsidRPr="004621E2">
              <w:rPr>
                <w:color w:val="000000"/>
                <w:sz w:val="22"/>
                <w:szCs w:val="22"/>
              </w:rPr>
              <w:t>texturizado</w:t>
            </w:r>
            <w:proofErr w:type="spellEnd"/>
            <w:r w:rsidRPr="004621E2">
              <w:rPr>
                <w:color w:val="000000"/>
                <w:sz w:val="22"/>
                <w:szCs w:val="22"/>
              </w:rPr>
              <w:t xml:space="preserve"> em ambas as faces, borda frontal e posterior com acabamento em fita de PVC de 3 mm de espessura, colada a quente pelo sistema </w:t>
            </w:r>
            <w:proofErr w:type="spellStart"/>
            <w:r w:rsidRPr="004621E2">
              <w:rPr>
                <w:color w:val="000000"/>
                <w:sz w:val="22"/>
                <w:szCs w:val="22"/>
              </w:rPr>
              <w:t>holt-melt</w:t>
            </w:r>
            <w:proofErr w:type="spellEnd"/>
            <w:r w:rsidRPr="004621E2">
              <w:rPr>
                <w:color w:val="000000"/>
                <w:sz w:val="22"/>
                <w:szCs w:val="22"/>
              </w:rPr>
              <w:t xml:space="preserve"> em todo seu perímetro, com raio mínimo de 2,5 mm. Bordas </w:t>
            </w:r>
            <w:r w:rsidRPr="004621E2">
              <w:rPr>
                <w:color w:val="000000"/>
                <w:sz w:val="22"/>
                <w:szCs w:val="22"/>
              </w:rPr>
              <w:lastRenderedPageBreak/>
              <w:t xml:space="preserve">transversais com acabamento em fita de PVC de 2 mm de espessura, colada a quente pelo sistema </w:t>
            </w:r>
            <w:proofErr w:type="spellStart"/>
            <w:r w:rsidRPr="004621E2">
              <w:rPr>
                <w:color w:val="000000"/>
                <w:sz w:val="22"/>
                <w:szCs w:val="22"/>
              </w:rPr>
              <w:t>holt-melt</w:t>
            </w:r>
            <w:proofErr w:type="spellEnd"/>
            <w:r w:rsidRPr="004621E2">
              <w:rPr>
                <w:color w:val="000000"/>
                <w:sz w:val="22"/>
                <w:szCs w:val="22"/>
              </w:rPr>
              <w:t xml:space="preserve"> em todo seu </w:t>
            </w:r>
            <w:proofErr w:type="spellStart"/>
            <w:r w:rsidRPr="004621E2">
              <w:rPr>
                <w:color w:val="000000"/>
                <w:sz w:val="22"/>
                <w:szCs w:val="22"/>
              </w:rPr>
              <w:t>perímetro.Dotadas</w:t>
            </w:r>
            <w:proofErr w:type="spellEnd"/>
            <w:r w:rsidRPr="004621E2">
              <w:rPr>
                <w:color w:val="000000"/>
                <w:sz w:val="22"/>
                <w:szCs w:val="22"/>
              </w:rPr>
              <w:t xml:space="preserve"> com 02 passa cabos diâmetro de 60 mm em poliestireno injetado de alto impacto. Painel frontal até o piso em madeira MDP de 18 mm de espessura, revestida em laminado </w:t>
            </w:r>
            <w:proofErr w:type="spellStart"/>
            <w:r w:rsidRPr="004621E2">
              <w:rPr>
                <w:color w:val="000000"/>
                <w:sz w:val="22"/>
                <w:szCs w:val="22"/>
              </w:rPr>
              <w:t>melamínico</w:t>
            </w:r>
            <w:proofErr w:type="spellEnd"/>
            <w:r w:rsidRPr="004621E2">
              <w:rPr>
                <w:color w:val="000000"/>
                <w:sz w:val="22"/>
                <w:szCs w:val="22"/>
              </w:rPr>
              <w:t xml:space="preserve"> de baixa pressão </w:t>
            </w:r>
            <w:proofErr w:type="spellStart"/>
            <w:r w:rsidRPr="004621E2">
              <w:rPr>
                <w:color w:val="000000"/>
                <w:sz w:val="22"/>
                <w:szCs w:val="22"/>
              </w:rPr>
              <w:t>texturizado</w:t>
            </w:r>
            <w:proofErr w:type="spellEnd"/>
            <w:r w:rsidRPr="004621E2">
              <w:rPr>
                <w:color w:val="000000"/>
                <w:sz w:val="22"/>
                <w:szCs w:val="22"/>
              </w:rPr>
              <w:t xml:space="preserve"> em ambas as faces. Bordas com acabamento em fita de PVC de 1 mm de espessura, colada a quente pelo sistema </w:t>
            </w:r>
            <w:proofErr w:type="spellStart"/>
            <w:r w:rsidRPr="004621E2">
              <w:rPr>
                <w:color w:val="000000"/>
                <w:sz w:val="22"/>
                <w:szCs w:val="22"/>
              </w:rPr>
              <w:t>holt-melt</w:t>
            </w:r>
            <w:proofErr w:type="spellEnd"/>
            <w:r w:rsidRPr="004621E2">
              <w:rPr>
                <w:color w:val="000000"/>
                <w:sz w:val="22"/>
                <w:szCs w:val="22"/>
              </w:rPr>
              <w:t xml:space="preserve">, em todo seu perímetro. Painel frontal fixado às estruturas laterais da mesa através de rebites de repuxo de aço e parafusos de aço e buchas metálicas. Uma calha para passagem de fiação sob o tampo, permitindo o acesso a todo cabeamento de energia, lógico e telefônico, em chapa de aço #16 de espessura, com quatro pontos para instalação de tomadas de energia (conforme novo padrão brasileiro de plugues e tomadas) e quatro pontos para instalação de tomadas tipo RJ e </w:t>
            </w:r>
            <w:proofErr w:type="gramStart"/>
            <w:r w:rsidRPr="004621E2">
              <w:rPr>
                <w:color w:val="000000"/>
                <w:sz w:val="22"/>
                <w:szCs w:val="22"/>
              </w:rPr>
              <w:t>01 divisor</w:t>
            </w:r>
            <w:proofErr w:type="gramEnd"/>
            <w:r w:rsidRPr="004621E2">
              <w:rPr>
                <w:color w:val="000000"/>
                <w:sz w:val="22"/>
                <w:szCs w:val="22"/>
              </w:rPr>
              <w:t xml:space="preserve"> de cabos. Tampo balcão medindo 1400x300mm constituído em MDP de 25 mm de </w:t>
            </w:r>
            <w:proofErr w:type="spellStart"/>
            <w:r w:rsidRPr="004621E2">
              <w:rPr>
                <w:color w:val="000000"/>
                <w:sz w:val="22"/>
                <w:szCs w:val="22"/>
              </w:rPr>
              <w:t>espessura,revestida</w:t>
            </w:r>
            <w:proofErr w:type="spellEnd"/>
            <w:r w:rsidRPr="004621E2">
              <w:rPr>
                <w:color w:val="000000"/>
                <w:sz w:val="22"/>
                <w:szCs w:val="22"/>
              </w:rPr>
              <w:t xml:space="preserve"> em laminado </w:t>
            </w:r>
            <w:proofErr w:type="spellStart"/>
            <w:r w:rsidRPr="004621E2">
              <w:rPr>
                <w:color w:val="000000"/>
                <w:sz w:val="22"/>
                <w:szCs w:val="22"/>
              </w:rPr>
              <w:t>melamínico</w:t>
            </w:r>
            <w:proofErr w:type="spellEnd"/>
            <w:r w:rsidRPr="004621E2">
              <w:rPr>
                <w:color w:val="000000"/>
                <w:sz w:val="22"/>
                <w:szCs w:val="22"/>
              </w:rPr>
              <w:t xml:space="preserve"> de baixa pressão </w:t>
            </w:r>
            <w:proofErr w:type="spellStart"/>
            <w:r w:rsidRPr="004621E2">
              <w:rPr>
                <w:color w:val="000000"/>
                <w:sz w:val="22"/>
                <w:szCs w:val="22"/>
              </w:rPr>
              <w:t>texturizado</w:t>
            </w:r>
            <w:proofErr w:type="spellEnd"/>
            <w:r w:rsidRPr="004621E2">
              <w:rPr>
                <w:color w:val="000000"/>
                <w:sz w:val="22"/>
                <w:szCs w:val="22"/>
              </w:rPr>
              <w:t xml:space="preserve"> em ambas as faces, borda frontal e posterior com acabamento em fita de PVC de 3 mm de espessura, colada a quente pelo sistema </w:t>
            </w:r>
            <w:proofErr w:type="spellStart"/>
            <w:r w:rsidRPr="004621E2">
              <w:rPr>
                <w:color w:val="000000"/>
                <w:sz w:val="22"/>
                <w:szCs w:val="22"/>
              </w:rPr>
              <w:t>holt-melt</w:t>
            </w:r>
            <w:proofErr w:type="spellEnd"/>
            <w:r w:rsidRPr="004621E2">
              <w:rPr>
                <w:color w:val="000000"/>
                <w:sz w:val="22"/>
                <w:szCs w:val="22"/>
              </w:rPr>
              <w:t xml:space="preserve"> em todo seu perímetro, com raio mínimo de 2,5 mm. Bordas transversais com acabamento em fita de PVC de 2 mm de espessura, colada a quente pelo sistema </w:t>
            </w:r>
            <w:proofErr w:type="spellStart"/>
            <w:r w:rsidRPr="004621E2">
              <w:rPr>
                <w:color w:val="000000"/>
                <w:sz w:val="22"/>
                <w:szCs w:val="22"/>
              </w:rPr>
              <w:t>holt-melt</w:t>
            </w:r>
            <w:proofErr w:type="spellEnd"/>
            <w:r w:rsidRPr="004621E2">
              <w:rPr>
                <w:color w:val="000000"/>
                <w:sz w:val="22"/>
                <w:szCs w:val="22"/>
              </w:rPr>
              <w:t xml:space="preserve"> em todo seu </w:t>
            </w:r>
            <w:proofErr w:type="spellStart"/>
            <w:r w:rsidRPr="004621E2">
              <w:rPr>
                <w:color w:val="000000"/>
                <w:sz w:val="22"/>
                <w:szCs w:val="22"/>
              </w:rPr>
              <w:t>perímetro.Dois</w:t>
            </w:r>
            <w:proofErr w:type="spellEnd"/>
            <w:r w:rsidRPr="004621E2">
              <w:rPr>
                <w:color w:val="000000"/>
                <w:sz w:val="22"/>
                <w:szCs w:val="22"/>
              </w:rPr>
              <w:t xml:space="preserve"> pés laterais em aço, cada pé composto de: Duas colunas verticais em chapa de aço #18 medindo 668,5x62x40, R20 na parte externa da coluna. Pata inferior estampada em chapa de aço #16 medindo 580x73x25 mm com suporte para sapatas niveladoras com rosca M8. Entre as colunas verticais deverá haver duas tampas sacáveis em aço chapa #20, medindo 635x118x20mm. Ambas tampas sacáveis deverão proporcionar na parte inferior e superior passagem para subida e decida de cabos. A parte superior da estrutura será em chapa de aço #14 formato “U” medindo 480x43x15mm. Todas as peças deverá receber tratamento de </w:t>
            </w:r>
            <w:proofErr w:type="spellStart"/>
            <w:proofErr w:type="gramStart"/>
            <w:r w:rsidRPr="004621E2">
              <w:rPr>
                <w:color w:val="000000"/>
                <w:sz w:val="22"/>
                <w:szCs w:val="22"/>
              </w:rPr>
              <w:t>fostização</w:t>
            </w:r>
            <w:proofErr w:type="spellEnd"/>
            <w:r w:rsidRPr="004621E2">
              <w:rPr>
                <w:color w:val="000000"/>
                <w:sz w:val="22"/>
                <w:szCs w:val="22"/>
              </w:rPr>
              <w:t>(</w:t>
            </w:r>
            <w:proofErr w:type="gramEnd"/>
            <w:r w:rsidRPr="004621E2">
              <w:rPr>
                <w:color w:val="000000"/>
                <w:sz w:val="22"/>
                <w:szCs w:val="22"/>
              </w:rPr>
              <w:t xml:space="preserve">fosfato de zinco) por imersão, a pintura será no sistema de </w:t>
            </w:r>
            <w:proofErr w:type="spellStart"/>
            <w:r w:rsidRPr="004621E2">
              <w:rPr>
                <w:color w:val="000000"/>
                <w:sz w:val="22"/>
                <w:szCs w:val="22"/>
              </w:rPr>
              <w:t>eletrotástico</w:t>
            </w:r>
            <w:proofErr w:type="spellEnd"/>
            <w:r w:rsidRPr="004621E2">
              <w:rPr>
                <w:color w:val="000000"/>
                <w:sz w:val="22"/>
                <w:szCs w:val="22"/>
              </w:rPr>
              <w:t xml:space="preserve"> epóxi.</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03</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Cabine para estudo</w:t>
            </w:r>
            <w:r w:rsidRPr="004621E2">
              <w:rPr>
                <w:color w:val="000000"/>
                <w:sz w:val="22"/>
                <w:szCs w:val="22"/>
              </w:rPr>
              <w:t xml:space="preserve"> - Medidas: 800X600X1200mm - Cor: Argila (ou </w:t>
            </w:r>
            <w:proofErr w:type="spellStart"/>
            <w:r w:rsidRPr="004621E2">
              <w:rPr>
                <w:color w:val="000000"/>
                <w:sz w:val="22"/>
                <w:szCs w:val="22"/>
              </w:rPr>
              <w:t>smiliar</w:t>
            </w:r>
            <w:proofErr w:type="spellEnd"/>
            <w:r w:rsidRPr="004621E2">
              <w:rPr>
                <w:color w:val="000000"/>
                <w:sz w:val="22"/>
                <w:szCs w:val="22"/>
              </w:rPr>
              <w:t xml:space="preserve">) - Tampo constituído </w:t>
            </w:r>
            <w:proofErr w:type="spellStart"/>
            <w:r w:rsidRPr="004621E2">
              <w:rPr>
                <w:color w:val="000000"/>
                <w:sz w:val="22"/>
                <w:szCs w:val="22"/>
              </w:rPr>
              <w:t>emMDP</w:t>
            </w:r>
            <w:proofErr w:type="spellEnd"/>
            <w:r w:rsidRPr="004621E2">
              <w:rPr>
                <w:color w:val="000000"/>
                <w:sz w:val="22"/>
                <w:szCs w:val="22"/>
              </w:rPr>
              <w:t xml:space="preserve"> de 25 mm de espessura, revestida em laminado </w:t>
            </w:r>
            <w:proofErr w:type="spellStart"/>
            <w:r w:rsidRPr="004621E2">
              <w:rPr>
                <w:color w:val="000000"/>
                <w:sz w:val="22"/>
                <w:szCs w:val="22"/>
              </w:rPr>
              <w:t>melamínico</w:t>
            </w:r>
            <w:proofErr w:type="spellEnd"/>
            <w:r w:rsidRPr="004621E2">
              <w:rPr>
                <w:color w:val="000000"/>
                <w:sz w:val="22"/>
                <w:szCs w:val="22"/>
              </w:rPr>
              <w:t xml:space="preserve"> de baixa pressão </w:t>
            </w:r>
            <w:proofErr w:type="spellStart"/>
            <w:r w:rsidRPr="004621E2">
              <w:rPr>
                <w:color w:val="000000"/>
                <w:sz w:val="22"/>
                <w:szCs w:val="22"/>
              </w:rPr>
              <w:t>texturizado</w:t>
            </w:r>
            <w:proofErr w:type="spellEnd"/>
            <w:r w:rsidRPr="004621E2">
              <w:rPr>
                <w:color w:val="000000"/>
                <w:sz w:val="22"/>
                <w:szCs w:val="22"/>
              </w:rPr>
              <w:t xml:space="preserve"> em ambas as faces, borda frontal e posterior com acabamento em fita de PVC de 2 mm de espessura, colada a quente pelo sistema </w:t>
            </w:r>
            <w:proofErr w:type="spellStart"/>
            <w:r w:rsidRPr="004621E2">
              <w:rPr>
                <w:color w:val="000000"/>
                <w:sz w:val="22"/>
                <w:szCs w:val="22"/>
              </w:rPr>
              <w:t>holt-melt</w:t>
            </w:r>
            <w:proofErr w:type="spellEnd"/>
            <w:r w:rsidRPr="004621E2">
              <w:rPr>
                <w:color w:val="000000"/>
                <w:sz w:val="22"/>
                <w:szCs w:val="22"/>
              </w:rPr>
              <w:t xml:space="preserve"> em todo seu perímetro. Bordas transversais com acabamento em fita de PVC de 2 mm de espessura, colada a quente pelo sistema </w:t>
            </w:r>
            <w:proofErr w:type="spellStart"/>
            <w:r w:rsidRPr="004621E2">
              <w:rPr>
                <w:color w:val="000000"/>
                <w:sz w:val="22"/>
                <w:szCs w:val="22"/>
              </w:rPr>
              <w:t>holt-melt</w:t>
            </w:r>
            <w:proofErr w:type="spellEnd"/>
            <w:r w:rsidRPr="004621E2">
              <w:rPr>
                <w:color w:val="000000"/>
                <w:sz w:val="22"/>
                <w:szCs w:val="22"/>
              </w:rPr>
              <w:t xml:space="preserve"> em todo seu </w:t>
            </w:r>
            <w:proofErr w:type="spellStart"/>
            <w:r w:rsidRPr="004621E2">
              <w:rPr>
                <w:color w:val="000000"/>
                <w:sz w:val="22"/>
                <w:szCs w:val="22"/>
              </w:rPr>
              <w:t>perímetro.Dotadas</w:t>
            </w:r>
            <w:proofErr w:type="spellEnd"/>
            <w:r w:rsidRPr="004621E2">
              <w:rPr>
                <w:color w:val="000000"/>
                <w:sz w:val="22"/>
                <w:szCs w:val="22"/>
              </w:rPr>
              <w:t xml:space="preserve"> com 02 passa cabos diâmetro de 60 mm em poliestireno injetado de alto </w:t>
            </w:r>
            <w:proofErr w:type="spellStart"/>
            <w:r w:rsidRPr="004621E2">
              <w:rPr>
                <w:color w:val="000000"/>
                <w:sz w:val="22"/>
                <w:szCs w:val="22"/>
              </w:rPr>
              <w:lastRenderedPageBreak/>
              <w:t>impacto.Painel</w:t>
            </w:r>
            <w:proofErr w:type="spellEnd"/>
            <w:r w:rsidRPr="004621E2">
              <w:rPr>
                <w:color w:val="000000"/>
                <w:sz w:val="22"/>
                <w:szCs w:val="22"/>
              </w:rPr>
              <w:t xml:space="preserve"> frontal em madeira MDP de 18 mm de espessura, revestida em laminado </w:t>
            </w:r>
            <w:proofErr w:type="spellStart"/>
            <w:r w:rsidRPr="004621E2">
              <w:rPr>
                <w:color w:val="000000"/>
                <w:sz w:val="22"/>
                <w:szCs w:val="22"/>
              </w:rPr>
              <w:t>melamínico</w:t>
            </w:r>
            <w:proofErr w:type="spellEnd"/>
            <w:r w:rsidRPr="004621E2">
              <w:rPr>
                <w:color w:val="000000"/>
                <w:sz w:val="22"/>
                <w:szCs w:val="22"/>
              </w:rPr>
              <w:t xml:space="preserve"> de baixa pressão </w:t>
            </w:r>
            <w:proofErr w:type="spellStart"/>
            <w:r w:rsidRPr="004621E2">
              <w:rPr>
                <w:color w:val="000000"/>
                <w:sz w:val="22"/>
                <w:szCs w:val="22"/>
              </w:rPr>
              <w:t>texturizado</w:t>
            </w:r>
            <w:proofErr w:type="spellEnd"/>
            <w:r w:rsidRPr="004621E2">
              <w:rPr>
                <w:color w:val="000000"/>
                <w:sz w:val="22"/>
                <w:szCs w:val="22"/>
              </w:rPr>
              <w:t xml:space="preserve"> em ambas as faces. Bordas com acabamento em fita de PVC de 1 mm de espessura, colada a quente pelo sistema </w:t>
            </w:r>
            <w:proofErr w:type="spellStart"/>
            <w:r w:rsidRPr="004621E2">
              <w:rPr>
                <w:color w:val="000000"/>
                <w:sz w:val="22"/>
                <w:szCs w:val="22"/>
              </w:rPr>
              <w:t>holt-melt</w:t>
            </w:r>
            <w:proofErr w:type="spellEnd"/>
            <w:r w:rsidRPr="004621E2">
              <w:rPr>
                <w:color w:val="000000"/>
                <w:sz w:val="22"/>
                <w:szCs w:val="22"/>
              </w:rPr>
              <w:t xml:space="preserve">, em todo seu perímetro. Painel frontal fixado ao tampo através de parafusos de aço e buchas metálicas. Uma calha para passagem de fiação sob o tampo, permitindo o acesso a todo cabeamento de energia, lógico e telefônico, em chapa de aço #16 de espessura, com quatro pontos para instalação de tomadas de energia (conforme novo padrão brasileiro de plugues e tomadas) e quatro pontos para instalação de tomadas tipo RJ e </w:t>
            </w:r>
            <w:proofErr w:type="gramStart"/>
            <w:r w:rsidRPr="004621E2">
              <w:rPr>
                <w:color w:val="000000"/>
                <w:sz w:val="22"/>
                <w:szCs w:val="22"/>
              </w:rPr>
              <w:t>01 divisor</w:t>
            </w:r>
            <w:proofErr w:type="gramEnd"/>
            <w:r w:rsidRPr="004621E2">
              <w:rPr>
                <w:color w:val="000000"/>
                <w:sz w:val="22"/>
                <w:szCs w:val="22"/>
              </w:rPr>
              <w:t xml:space="preserve"> de cabos. Painéis laterais, confeccionado em MDP com 25mm de espessura. Acabamento, em ambas as faces, com laminado </w:t>
            </w:r>
            <w:proofErr w:type="spellStart"/>
            <w:r w:rsidRPr="004621E2">
              <w:rPr>
                <w:color w:val="000000"/>
                <w:sz w:val="22"/>
                <w:szCs w:val="22"/>
              </w:rPr>
              <w:t>melamínico</w:t>
            </w:r>
            <w:proofErr w:type="spellEnd"/>
            <w:r w:rsidRPr="004621E2">
              <w:rPr>
                <w:color w:val="000000"/>
                <w:sz w:val="22"/>
                <w:szCs w:val="22"/>
              </w:rPr>
              <w:t xml:space="preserve"> de baixa pressão na cor a definir. Encabeçamento nos topos com fita borda PVC de 2mm de espessura. Nivelador de altura em poliestireno injetado de alto impacto fixado à haste em “U” confeccionado em de chapa de aço #18 em toda extensão do pé. Acabamento das bordas em fita de PVC coladas a quente pelo sistema </w:t>
            </w:r>
            <w:proofErr w:type="spellStart"/>
            <w:r w:rsidRPr="004621E2">
              <w:rPr>
                <w:color w:val="000000"/>
                <w:sz w:val="22"/>
                <w:szCs w:val="22"/>
              </w:rPr>
              <w:t>holt-melt</w:t>
            </w:r>
            <w:proofErr w:type="spellEnd"/>
            <w:r w:rsidRPr="004621E2">
              <w:rPr>
                <w:color w:val="000000"/>
                <w:sz w:val="22"/>
                <w:szCs w:val="22"/>
              </w:rPr>
              <w:t xml:space="preserve">. </w:t>
            </w:r>
            <w:proofErr w:type="gramStart"/>
            <w:r w:rsidRPr="004621E2">
              <w:rPr>
                <w:color w:val="000000"/>
                <w:sz w:val="22"/>
                <w:szCs w:val="22"/>
              </w:rPr>
              <w:t>Todas as peças de aço deverá</w:t>
            </w:r>
            <w:proofErr w:type="gramEnd"/>
            <w:r w:rsidRPr="004621E2">
              <w:rPr>
                <w:color w:val="000000"/>
                <w:sz w:val="22"/>
                <w:szCs w:val="22"/>
              </w:rPr>
              <w:t xml:space="preserve"> receber tratamento de </w:t>
            </w:r>
            <w:proofErr w:type="spellStart"/>
            <w:r w:rsidRPr="004621E2">
              <w:rPr>
                <w:color w:val="000000"/>
                <w:sz w:val="22"/>
                <w:szCs w:val="22"/>
              </w:rPr>
              <w:t>fostização</w:t>
            </w:r>
            <w:proofErr w:type="spellEnd"/>
            <w:r w:rsidRPr="004621E2">
              <w:rPr>
                <w:color w:val="000000"/>
                <w:sz w:val="22"/>
                <w:szCs w:val="22"/>
              </w:rPr>
              <w:t xml:space="preserve"> (fosfato de zinco) por imersão, a pintura será no sistema de eletrostático epóxi.</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08</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Cadeira fixa</w:t>
            </w:r>
            <w:r w:rsidRPr="004621E2">
              <w:rPr>
                <w:color w:val="000000"/>
                <w:sz w:val="22"/>
                <w:szCs w:val="22"/>
              </w:rPr>
              <w:t xml:space="preserve">. Estrutura continua em “S”: Estrutura fixa contínua em tubo de aço curvado pneumaticamente com diâmetro de 25,4 mm e espessura de 2,25mm, totalmente soldada por sistema MIG e acabamento de superfície pintado. Sapatas envolventes injetadas em nylon fixadas na base evitando o atrito diretamente ao piso. Esta </w:t>
            </w:r>
            <w:proofErr w:type="gramStart"/>
            <w:r w:rsidRPr="004621E2">
              <w:rPr>
                <w:color w:val="000000"/>
                <w:sz w:val="22"/>
                <w:szCs w:val="22"/>
              </w:rPr>
              <w:t>estrutura Deve</w:t>
            </w:r>
            <w:proofErr w:type="gramEnd"/>
            <w:r w:rsidRPr="004621E2">
              <w:rPr>
                <w:color w:val="000000"/>
                <w:sz w:val="22"/>
                <w:szCs w:val="22"/>
              </w:rPr>
              <w:t xml:space="preserve"> possuir plataforma metálica de 3mm soldada pelo sistema MIG, para fixação do conjunto de assento e encosto. Todas as peças metálicas do conjunto com acabamento em pintura eletrostática a pó com resina a base de epóxi e poliéster formando uma camada mínima de 50/60 micra de espessura, curadas em estufa a uma temperatura aproximada de 250°. Estofados Encosto: Confeccionado com chassi do encosto em material plástico de ata resistência e performance (PVC) na cor preta, provida de superfície estofada em espuma flexível injetada, isento de CFC, alta resiliência, alta resistência à propagação de rasgo, alta tensão de alongamento e ruptura, baixa fadiga dinâmica e baixa deformação permanente com densidade entre 40 a 55 kg/m³. Moldada anatomicamente com raio de aprox. 400 mm de saliência para apoio lombar e espessura média de 40 mm. Suporte do encosto fabricado em chapa de aço com 6,35 mm de espessura e 75 mm de largura, aproximadamente, conferindo alta resistência mecânica, sendo adequado para poltronas de médio porte. Acabamento em pintura </w:t>
            </w:r>
            <w:r w:rsidRPr="004621E2">
              <w:rPr>
                <w:color w:val="000000"/>
                <w:sz w:val="22"/>
                <w:szCs w:val="22"/>
              </w:rPr>
              <w:lastRenderedPageBreak/>
              <w:t xml:space="preserve">eletrostática totalmente automatizada em epóxi-pó com </w:t>
            </w:r>
            <w:proofErr w:type="spellStart"/>
            <w:r w:rsidRPr="004621E2">
              <w:rPr>
                <w:color w:val="000000"/>
                <w:sz w:val="22"/>
                <w:szCs w:val="22"/>
              </w:rPr>
              <w:t>pré</w:t>
            </w:r>
            <w:proofErr w:type="spellEnd"/>
            <w:r w:rsidRPr="004621E2">
              <w:rPr>
                <w:color w:val="000000"/>
                <w:sz w:val="22"/>
                <w:szCs w:val="22"/>
              </w:rPr>
              <w:t xml:space="preserve">-tratamento </w:t>
            </w:r>
            <w:proofErr w:type="spellStart"/>
            <w:r w:rsidRPr="004621E2">
              <w:rPr>
                <w:color w:val="000000"/>
                <w:sz w:val="22"/>
                <w:szCs w:val="22"/>
              </w:rPr>
              <w:t>anti-ferruginoso</w:t>
            </w:r>
            <w:proofErr w:type="spellEnd"/>
            <w:r w:rsidRPr="004621E2">
              <w:rPr>
                <w:color w:val="000000"/>
                <w:sz w:val="22"/>
                <w:szCs w:val="22"/>
              </w:rPr>
              <w:t xml:space="preserve"> (</w:t>
            </w:r>
            <w:proofErr w:type="spellStart"/>
            <w:r w:rsidRPr="004621E2">
              <w:rPr>
                <w:color w:val="000000"/>
                <w:sz w:val="22"/>
                <w:szCs w:val="22"/>
              </w:rPr>
              <w:t>fosfatizado</w:t>
            </w:r>
            <w:proofErr w:type="spellEnd"/>
            <w:r w:rsidRPr="004621E2">
              <w:rPr>
                <w:color w:val="000000"/>
                <w:sz w:val="22"/>
                <w:szCs w:val="22"/>
              </w:rPr>
              <w:t xml:space="preserve">), revestindo totalmente a superfície com película de aproximadamente 100 micra com propriedades de resistência a agentes químicos. Capa de proteção e acabamento injetada em polipropileno </w:t>
            </w:r>
            <w:proofErr w:type="spellStart"/>
            <w:r w:rsidRPr="004621E2">
              <w:rPr>
                <w:color w:val="000000"/>
                <w:sz w:val="22"/>
                <w:szCs w:val="22"/>
              </w:rPr>
              <w:t>texturizado</w:t>
            </w:r>
            <w:proofErr w:type="spellEnd"/>
            <w:r w:rsidRPr="004621E2">
              <w:rPr>
                <w:color w:val="000000"/>
                <w:sz w:val="22"/>
                <w:szCs w:val="22"/>
              </w:rPr>
              <w:t xml:space="preserve"> e bordas arredondadas que dispensam o uso do perfil de PVC. De fácil limpeza, alta resistência mecânica contra impactos e resistentes a produtos químicos. Assento: Chassi do Padrão de </w:t>
            </w:r>
            <w:proofErr w:type="spellStart"/>
            <w:r w:rsidRPr="004621E2">
              <w:rPr>
                <w:color w:val="000000"/>
                <w:sz w:val="22"/>
                <w:szCs w:val="22"/>
              </w:rPr>
              <w:t>Courvin</w:t>
            </w:r>
            <w:proofErr w:type="spellEnd"/>
            <w:r w:rsidRPr="004621E2">
              <w:rPr>
                <w:color w:val="000000"/>
                <w:sz w:val="22"/>
                <w:szCs w:val="22"/>
              </w:rPr>
              <w:t xml:space="preserve"> azul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49</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Cadeira giratória</w:t>
            </w:r>
            <w:r w:rsidRPr="004621E2">
              <w:rPr>
                <w:color w:val="000000"/>
                <w:sz w:val="22"/>
                <w:szCs w:val="22"/>
              </w:rPr>
              <w:t xml:space="preserve"> espaldar baixo sem braços (Padrão de </w:t>
            </w:r>
            <w:proofErr w:type="spellStart"/>
            <w:r w:rsidRPr="004621E2">
              <w:rPr>
                <w:color w:val="000000"/>
                <w:sz w:val="22"/>
                <w:szCs w:val="22"/>
              </w:rPr>
              <w:t>Courvin</w:t>
            </w:r>
            <w:proofErr w:type="spellEnd"/>
            <w:r w:rsidRPr="004621E2">
              <w:rPr>
                <w:color w:val="000000"/>
                <w:sz w:val="22"/>
                <w:szCs w:val="22"/>
              </w:rPr>
              <w:t xml:space="preserve"> - 85 – Preto). Base: Confeccionada com estrutura de cinco patas arqueadas, com 650 de diâmetro, em resina de engenharia poliamida (nylon 6), com fibra de vidro, conferindo assim características de resistência mecânica, abrasão e produtos químicos. Alojamento para rodízios que dispensam o uso de buchas, rodízios duplos com rodas de 60 mm de diâmetro, eixo vertical em aço trefilado de 11 mm, dotado de anel elástico em aço que possibilita acoplamento fácil e resistência na base evitando a queda do mesmo. Rodas duplas, unidas através de eixo horizontal em aço trefilado, com acabamento em nylon que permite um deslizamento suave em qualquer piso. Estofados: Encosto: Confeccionado com chassi do encosto em material plástico de ata resistência e performance (ABS) na cor preta, provida de superfície estofada em espuma flexível, isento de CFC, alta resiliência, alta resistência à propagação de rasgo, alta tensão de alongamento e ruptura, baixa fadiga dinâmica e baixa deformação permanente com densidade entre 40 a 55 kg/m³ e moldada anatomicamente e espessura média de 50 mm. Suporte para regulagem de altura do encosto fabricado em chapa de aço com 6,35 mm de espessura e 75 mm de largura, conferindo alta resistência mecânica, sendo adequado para poltronas de médio porte com acabamento em polipropileno para blindagem do conjunto, acabamento em pintura eletrostática totalmente automatizada em epóxi-pó com </w:t>
            </w:r>
            <w:proofErr w:type="spellStart"/>
            <w:r w:rsidRPr="004621E2">
              <w:rPr>
                <w:color w:val="000000"/>
                <w:sz w:val="22"/>
                <w:szCs w:val="22"/>
              </w:rPr>
              <w:t>pré</w:t>
            </w:r>
            <w:proofErr w:type="spellEnd"/>
            <w:r w:rsidRPr="004621E2">
              <w:rPr>
                <w:color w:val="000000"/>
                <w:sz w:val="22"/>
                <w:szCs w:val="22"/>
              </w:rPr>
              <w:t xml:space="preserve">-tratamento </w:t>
            </w:r>
            <w:proofErr w:type="spellStart"/>
            <w:r w:rsidRPr="004621E2">
              <w:rPr>
                <w:color w:val="000000"/>
                <w:sz w:val="22"/>
                <w:szCs w:val="22"/>
              </w:rPr>
              <w:t>antiferruginoso</w:t>
            </w:r>
            <w:proofErr w:type="spellEnd"/>
            <w:r w:rsidRPr="004621E2">
              <w:rPr>
                <w:color w:val="000000"/>
                <w:sz w:val="22"/>
                <w:szCs w:val="22"/>
              </w:rPr>
              <w:t xml:space="preserve"> (</w:t>
            </w:r>
            <w:proofErr w:type="spellStart"/>
            <w:r w:rsidRPr="004621E2">
              <w:rPr>
                <w:color w:val="000000"/>
                <w:sz w:val="22"/>
                <w:szCs w:val="22"/>
              </w:rPr>
              <w:t>fosfatizado</w:t>
            </w:r>
            <w:proofErr w:type="spellEnd"/>
            <w:r w:rsidRPr="004621E2">
              <w:rPr>
                <w:color w:val="000000"/>
                <w:sz w:val="22"/>
                <w:szCs w:val="22"/>
              </w:rPr>
              <w:t xml:space="preserve">), revestindo totalmente a superfície com película de aproximadamente 100 micra com propriedades de resistência a agentes químicos. Para um perfeito apoio lombar, dispõe de regulagem de altura com curso de no mínimo 70 mm tipo cremalheira e acionamento automático sem necessidade de botões ou manípulos. O </w:t>
            </w:r>
            <w:proofErr w:type="spellStart"/>
            <w:r w:rsidRPr="004621E2">
              <w:rPr>
                <w:color w:val="000000"/>
                <w:sz w:val="22"/>
                <w:szCs w:val="22"/>
              </w:rPr>
              <w:t>sistemade</w:t>
            </w:r>
            <w:proofErr w:type="spellEnd"/>
            <w:r w:rsidRPr="004621E2">
              <w:rPr>
                <w:color w:val="000000"/>
                <w:sz w:val="22"/>
                <w:szCs w:val="22"/>
              </w:rPr>
              <w:t xml:space="preserve"> regulagem é fabricado com perfil de alumínio e em resina de engenharia poliamida (nylon 6) de alta resistência mecânica e durabilidade, com engates fáceis, precisos, fixado com porcas garras. Capa de proteção e acabamento injetada em polipropileno </w:t>
            </w:r>
            <w:proofErr w:type="spellStart"/>
            <w:r w:rsidRPr="004621E2">
              <w:rPr>
                <w:color w:val="000000"/>
                <w:sz w:val="22"/>
                <w:szCs w:val="22"/>
              </w:rPr>
              <w:t>texturizado</w:t>
            </w:r>
            <w:proofErr w:type="spellEnd"/>
            <w:r w:rsidRPr="004621E2">
              <w:rPr>
                <w:color w:val="000000"/>
                <w:sz w:val="22"/>
                <w:szCs w:val="22"/>
              </w:rPr>
              <w:t xml:space="preserve"> e bordas arredondadas que dispensam o uso do perfil de PVC. De fácil limpeza, alta resistência mecânica contra </w:t>
            </w:r>
            <w:r w:rsidRPr="004621E2">
              <w:rPr>
                <w:color w:val="000000"/>
                <w:sz w:val="22"/>
                <w:szCs w:val="22"/>
              </w:rPr>
              <w:lastRenderedPageBreak/>
              <w:t xml:space="preserve">impactos e resistentes a produtos químicos. Assento: Chassi do assento em material confeccionado em compensado prensado a quente com lâminas mescladas de madeiras selecionadas compensada com 14 mm de espessura, porcas garras embutidas com alta resistência mecânica, com carenagem plástico de alta resistência e performance (ABS) na cor preta, provida de superfície estofada em espuma flexível injetada, isento de CFC, alta resiliência, alta resistência a propagação de rasgo, alta tensão de alongamento e ruptura, baixa fadiga dinâmica e baixa deformação permanente com densidade entre 40 a 55 kg/m³ e moldada anatomicamente e espessura média de 50 mm. Capa de proteção e acabamento injetada em polipropileno </w:t>
            </w:r>
            <w:proofErr w:type="spellStart"/>
            <w:r w:rsidRPr="004621E2">
              <w:rPr>
                <w:color w:val="000000"/>
                <w:sz w:val="22"/>
                <w:szCs w:val="22"/>
              </w:rPr>
              <w:t>texturizado</w:t>
            </w:r>
            <w:proofErr w:type="spellEnd"/>
            <w:r w:rsidRPr="004621E2">
              <w:rPr>
                <w:color w:val="000000"/>
                <w:sz w:val="22"/>
                <w:szCs w:val="22"/>
              </w:rPr>
              <w:t xml:space="preserve"> e bordas arredondadas que dispensam o uso do perfil de PVC. De fácil limpeza, alta resistência mecânica contra impactos e resistentes a produtos químicos. Medindo 450 mm de profundidade e 460 mm de largura. Mecanismo: Placa superior em chapa de aço estampada com vincos que dão maior resistência mecânica. Acabamento em pintura eletrostática totalmente automatizada em epóxi-pó com </w:t>
            </w:r>
            <w:proofErr w:type="spellStart"/>
            <w:r w:rsidRPr="004621E2">
              <w:rPr>
                <w:color w:val="000000"/>
                <w:sz w:val="22"/>
                <w:szCs w:val="22"/>
              </w:rPr>
              <w:t>pré</w:t>
            </w:r>
            <w:proofErr w:type="spellEnd"/>
            <w:r w:rsidRPr="004621E2">
              <w:rPr>
                <w:color w:val="000000"/>
                <w:sz w:val="22"/>
                <w:szCs w:val="22"/>
              </w:rPr>
              <w:t xml:space="preserve">-tratamento </w:t>
            </w:r>
            <w:proofErr w:type="spellStart"/>
            <w:r w:rsidRPr="004621E2">
              <w:rPr>
                <w:color w:val="000000"/>
                <w:sz w:val="22"/>
                <w:szCs w:val="22"/>
              </w:rPr>
              <w:t>anti-ferruginoso</w:t>
            </w:r>
            <w:proofErr w:type="spellEnd"/>
            <w:r w:rsidRPr="004621E2">
              <w:rPr>
                <w:color w:val="000000"/>
                <w:sz w:val="22"/>
                <w:szCs w:val="22"/>
              </w:rPr>
              <w:t xml:space="preserve"> (</w:t>
            </w:r>
            <w:proofErr w:type="spellStart"/>
            <w:r w:rsidRPr="004621E2">
              <w:rPr>
                <w:color w:val="000000"/>
                <w:sz w:val="22"/>
                <w:szCs w:val="22"/>
              </w:rPr>
              <w:t>fosfatizado</w:t>
            </w:r>
            <w:proofErr w:type="spellEnd"/>
            <w:r w:rsidRPr="004621E2">
              <w:rPr>
                <w:color w:val="000000"/>
                <w:sz w:val="22"/>
                <w:szCs w:val="22"/>
              </w:rPr>
              <w:t xml:space="preserve">), revestindo totalmente a superfície com película de aproximadamente 100 micra com propriedades de resistência a agentes químicos. Mecanismo com movimento sincronizado de assento e encosto e mais posição livre para apoio lombar (contato permanente). Acabamento em pintura eletrostática totalmente automatizada em epóxi-pó com </w:t>
            </w:r>
            <w:proofErr w:type="spellStart"/>
            <w:r w:rsidRPr="004621E2">
              <w:rPr>
                <w:color w:val="000000"/>
                <w:sz w:val="22"/>
                <w:szCs w:val="22"/>
              </w:rPr>
              <w:t>pré</w:t>
            </w:r>
            <w:proofErr w:type="spellEnd"/>
            <w:r w:rsidRPr="004621E2">
              <w:rPr>
                <w:color w:val="000000"/>
                <w:sz w:val="22"/>
                <w:szCs w:val="22"/>
              </w:rPr>
              <w:t xml:space="preserve">-tratamento </w:t>
            </w:r>
            <w:proofErr w:type="spellStart"/>
            <w:r w:rsidRPr="004621E2">
              <w:rPr>
                <w:color w:val="000000"/>
                <w:sz w:val="22"/>
                <w:szCs w:val="22"/>
              </w:rPr>
              <w:t>anti-ferruginoso</w:t>
            </w:r>
            <w:proofErr w:type="spellEnd"/>
            <w:r w:rsidRPr="004621E2">
              <w:rPr>
                <w:color w:val="000000"/>
                <w:sz w:val="22"/>
                <w:szCs w:val="22"/>
              </w:rPr>
              <w:t xml:space="preserve"> (</w:t>
            </w:r>
            <w:proofErr w:type="spellStart"/>
            <w:r w:rsidRPr="004621E2">
              <w:rPr>
                <w:color w:val="000000"/>
                <w:sz w:val="22"/>
                <w:szCs w:val="22"/>
              </w:rPr>
              <w:t>fosfatizado</w:t>
            </w:r>
            <w:proofErr w:type="spellEnd"/>
            <w:r w:rsidRPr="004621E2">
              <w:rPr>
                <w:color w:val="000000"/>
                <w:sz w:val="22"/>
                <w:szCs w:val="22"/>
              </w:rPr>
              <w:t xml:space="preserve">), revestindo totalmente o mecanismo com película de aproximadamente 100 micra com propriedades de resistência a agentes químicos. Mecanismo multifuncional com regulagem do assento e do encosto e com sistema individual de "contato permanente" para o encosto com bloqueio em qualquer posição. Travamento do conjunto através de sistema tipo “freio fricção” com lâminas de comando por alavanca que permite a liberação do bloqueio do conjunto de forma simples e com mínimo esforço (não sendo necessário o aperto através de rosca e que o usuário fique segurando a alavanca para obter a livre flutuação). Sistema de Contato Permanente: O mecanismo disponibiliza o uso do sistema de "contato permanente" do encosto junto ao dorso do usuário. Suporte para encosto com regulagem de altura através de sistema de cremalheira, com no mínimo 8 (oito) níveis de ajuste e com curso de 90 mm, o conjunto para fixação do encosto é composto por chapa de aço interna de grande resistência. Sistema de acoplamento a coluna central dá-se através de cone Morse, o que confere facilidade para montagem e casos eventuais de manutenção. Coluna de regulagem de altura por acionamento a gás com 100 mm de curso, fabricada em tubo de aço de 1,50 mm. Acabamento em pintura eletrostática </w:t>
            </w:r>
            <w:r w:rsidRPr="004621E2">
              <w:rPr>
                <w:color w:val="000000"/>
                <w:sz w:val="22"/>
                <w:szCs w:val="22"/>
              </w:rPr>
              <w:lastRenderedPageBreak/>
              <w:t xml:space="preserve">totalmente automatizada em epóxi-pó com </w:t>
            </w:r>
            <w:proofErr w:type="spellStart"/>
            <w:r w:rsidRPr="004621E2">
              <w:rPr>
                <w:color w:val="000000"/>
                <w:sz w:val="22"/>
                <w:szCs w:val="22"/>
              </w:rPr>
              <w:t>pré</w:t>
            </w:r>
            <w:proofErr w:type="spellEnd"/>
            <w:r w:rsidRPr="004621E2">
              <w:rPr>
                <w:color w:val="000000"/>
                <w:sz w:val="22"/>
                <w:szCs w:val="22"/>
              </w:rPr>
              <w:t xml:space="preserve">-tratamento </w:t>
            </w:r>
            <w:proofErr w:type="spellStart"/>
            <w:r w:rsidRPr="004621E2">
              <w:rPr>
                <w:color w:val="000000"/>
                <w:sz w:val="22"/>
                <w:szCs w:val="22"/>
              </w:rPr>
              <w:t>anti-ferruginoso</w:t>
            </w:r>
            <w:proofErr w:type="spellEnd"/>
            <w:r w:rsidRPr="004621E2">
              <w:rPr>
                <w:color w:val="000000"/>
                <w:sz w:val="22"/>
                <w:szCs w:val="22"/>
              </w:rPr>
              <w:t xml:space="preserve"> (</w:t>
            </w:r>
            <w:proofErr w:type="spellStart"/>
            <w:r w:rsidRPr="004621E2">
              <w:rPr>
                <w:color w:val="000000"/>
                <w:sz w:val="22"/>
                <w:szCs w:val="22"/>
              </w:rPr>
              <w:t>fosfatizado</w:t>
            </w:r>
            <w:proofErr w:type="spellEnd"/>
            <w:r w:rsidRPr="004621E2">
              <w:rPr>
                <w:color w:val="000000"/>
                <w:sz w:val="22"/>
                <w:szCs w:val="22"/>
              </w:rPr>
              <w:t xml:space="preserve">), revestindo totalmente a coluna com película de aproximadamente 100 mícron com propriedades de resistência a agentes químicos. A bucha guia para o pistão deve ser injetada em resina de engenharia </w:t>
            </w:r>
            <w:proofErr w:type="spellStart"/>
            <w:r w:rsidRPr="004621E2">
              <w:rPr>
                <w:color w:val="000000"/>
                <w:sz w:val="22"/>
                <w:szCs w:val="22"/>
              </w:rPr>
              <w:t>poliacetal</w:t>
            </w:r>
            <w:proofErr w:type="spellEnd"/>
            <w:r w:rsidRPr="004621E2">
              <w:rPr>
                <w:color w:val="000000"/>
                <w:sz w:val="22"/>
                <w:szCs w:val="22"/>
              </w:rPr>
              <w:t xml:space="preserve"> de alta resistência ao desgaste e calibrada individualmente em dois passes com precisão de 0,03 mm. Pistão a gás para regulagem de altura, fixados ao tubo central através de cone Morse. O </w:t>
            </w:r>
            <w:proofErr w:type="gramStart"/>
            <w:r w:rsidRPr="004621E2">
              <w:rPr>
                <w:color w:val="000000"/>
                <w:sz w:val="22"/>
                <w:szCs w:val="22"/>
              </w:rPr>
              <w:t>mecanismo Deve</w:t>
            </w:r>
            <w:proofErr w:type="gramEnd"/>
            <w:r w:rsidRPr="004621E2">
              <w:rPr>
                <w:color w:val="000000"/>
                <w:sz w:val="22"/>
                <w:szCs w:val="22"/>
              </w:rPr>
              <w:t xml:space="preserve"> possuir os seguintes comandos: Regulagem de altura mínima de 100 mm através de manopla lateral de fácil acesso. Bloqueio de movimento relax, contato permanente do encosto através de haste lateral. Ajuste de tensão de relax, através de manipulo central frontal de acordo com o biótipo e peso do usuário. Suporte de encosto em chapa de aço fixa medindo no mínimo 70 </w:t>
            </w:r>
            <w:proofErr w:type="gramStart"/>
            <w:r w:rsidRPr="004621E2">
              <w:rPr>
                <w:color w:val="000000"/>
                <w:sz w:val="22"/>
                <w:szCs w:val="22"/>
              </w:rPr>
              <w:t>x</w:t>
            </w:r>
            <w:proofErr w:type="gramEnd"/>
            <w:r w:rsidRPr="004621E2">
              <w:rPr>
                <w:color w:val="000000"/>
                <w:sz w:val="22"/>
                <w:szCs w:val="22"/>
              </w:rPr>
              <w:t xml:space="preserve"> 6, 35 mm com regulagem vertical do encosto através de cremalheira interna. A ligação do assento ao encosto e feita através de parafusos com rosca métrica e arruelas de pressão e a coluna central através de cone Morse. Medidas mínimas: Altura: 800 mm, Largura do Assento: 460 mm, Profundidade do Assento: 450 mm, Largura do Encosto: 410 mm, Altura do Assento: 390/520 mm, Altura do Encosto: 400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158</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lastRenderedPageBreak/>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Cadeira giratória </w:t>
            </w:r>
            <w:r w:rsidRPr="004621E2">
              <w:rPr>
                <w:color w:val="000000"/>
                <w:sz w:val="22"/>
                <w:szCs w:val="22"/>
              </w:rPr>
              <w:t xml:space="preserve">espaldar médio com braços reguláveis (Padrão de </w:t>
            </w:r>
            <w:proofErr w:type="spellStart"/>
            <w:r w:rsidRPr="004621E2">
              <w:rPr>
                <w:color w:val="000000"/>
                <w:sz w:val="22"/>
                <w:szCs w:val="22"/>
              </w:rPr>
              <w:t>Courvin</w:t>
            </w:r>
            <w:proofErr w:type="spellEnd"/>
            <w:r w:rsidRPr="004621E2">
              <w:rPr>
                <w:color w:val="000000"/>
                <w:sz w:val="22"/>
                <w:szCs w:val="22"/>
              </w:rPr>
              <w:t xml:space="preserve"> - 85 - Preto) Base: Base com estrutura de cinco patas, com aprox. 700 mm de diâmetro, em resina de engenharia poliamida (nylon 6), com fibra de vidro, conferindo assim características de resistência mecânica, abrasão e produtos químicos. Alojamento para rodízios que dispensam o uso de buchas, rodízios duplos com rodas de 60 mm de diâmetro, eixo vertical em aço trefilado de 11 mm, dotado de anel elástico em aço que possibilita acoplamento fácil e resistência na base evitando a queda do mesmo. Rodas duplas, unidas através de eixo horizontal em aço trefilado, com acabamento em nylon que permite um deslizamento suave em qualquer piso. Encosto: Estrutura do chassi do encosto em material plástico de alta resistência e performance (ABS) ou outro material de tecnologia similar na cor preta, provida de superfície estofada em espuma flexível de 40mm de espessura densidade D26 kg/m</w:t>
            </w:r>
            <w:proofErr w:type="gramStart"/>
            <w:r w:rsidRPr="004621E2">
              <w:rPr>
                <w:color w:val="000000"/>
                <w:sz w:val="22"/>
                <w:szCs w:val="22"/>
              </w:rPr>
              <w:t>3,com</w:t>
            </w:r>
            <w:proofErr w:type="gramEnd"/>
            <w:r w:rsidRPr="004621E2">
              <w:rPr>
                <w:color w:val="000000"/>
                <w:sz w:val="22"/>
                <w:szCs w:val="22"/>
              </w:rPr>
              <w:t xml:space="preserve"> porcas garras encravadas para fixação do suporte de encosto, haste de ligação ao assento através de lamina da aço com 80 mm de largura x 6,35 mm de espessura com sistema de regulagem vertical tipo cremalheira embutido internamente . Carenagem em polipropileno </w:t>
            </w:r>
            <w:proofErr w:type="spellStart"/>
            <w:r w:rsidRPr="004621E2">
              <w:rPr>
                <w:color w:val="000000"/>
                <w:sz w:val="22"/>
                <w:szCs w:val="22"/>
              </w:rPr>
              <w:t>texturizado</w:t>
            </w:r>
            <w:proofErr w:type="spellEnd"/>
            <w:r w:rsidRPr="004621E2">
              <w:rPr>
                <w:color w:val="000000"/>
                <w:sz w:val="22"/>
                <w:szCs w:val="22"/>
              </w:rPr>
              <w:t xml:space="preserve"> preto que dispensam o uso de perfil. Assento: Estrutura do assento Chassi confeccionado em compensado prensado a quente com laminas a mescladas de madeiras selecionadas compensada com 14 mm de espessura, porcas garras </w:t>
            </w:r>
            <w:r w:rsidRPr="004621E2">
              <w:rPr>
                <w:color w:val="000000"/>
                <w:sz w:val="22"/>
                <w:szCs w:val="22"/>
              </w:rPr>
              <w:lastRenderedPageBreak/>
              <w:t xml:space="preserve">embutidas com alta resistência mecânica, provida de superfície estofada em espuma injetada de 50 mm de espessura densidade 50/60 kg/m3. Na parte inferior abaixo do assento carenagem em polipropileno </w:t>
            </w:r>
            <w:proofErr w:type="spellStart"/>
            <w:r w:rsidRPr="004621E2">
              <w:rPr>
                <w:color w:val="000000"/>
                <w:sz w:val="22"/>
                <w:szCs w:val="22"/>
              </w:rPr>
              <w:t>texturizado</w:t>
            </w:r>
            <w:proofErr w:type="spellEnd"/>
            <w:r w:rsidRPr="004621E2">
              <w:rPr>
                <w:color w:val="000000"/>
                <w:sz w:val="22"/>
                <w:szCs w:val="22"/>
              </w:rPr>
              <w:t xml:space="preserve"> na cor preta que dispensam o uso de perfil. Revestimento: Nas opções: tecido 100% poliéster e ou material sintético, com dublagem interna em espuma laminada de 4mm, costuras duplas nas laterais e acabamento que dispensa uso de perfil nas bordas. Braços: Estrutura fabricada em corpo de engenharia termoplástica de alta resistência mecânica em forma de “T” na cor preta, apoio com medidas mínimas de 230 mm de profundidade e 70 mm de largura, regulável na altura em </w:t>
            </w:r>
            <w:proofErr w:type="spellStart"/>
            <w:r w:rsidRPr="004621E2">
              <w:rPr>
                <w:color w:val="000000"/>
                <w:sz w:val="22"/>
                <w:szCs w:val="22"/>
              </w:rPr>
              <w:t>varias</w:t>
            </w:r>
            <w:proofErr w:type="spellEnd"/>
            <w:r w:rsidRPr="004621E2">
              <w:rPr>
                <w:color w:val="000000"/>
                <w:sz w:val="22"/>
                <w:szCs w:val="22"/>
              </w:rPr>
              <w:t xml:space="preserve"> posições.com os seguintes comandos. Ajuste de altura através de botão de 100 mm. Abertura de ângulo 45°graus. Afastamento lateral de do apoio. Mecanismo: com corpo injetado em liga de alumínio, totalmente pintado pelo sistema epóxi pó preto, com resistência e curados em estufa. Mecanismo com movimento sincronizado de assento e encosto e com movimento relax, com seguintes comandos: Regulagem de altura através de pistão a gás com curso de 100 mm através comando sob o braço. Bloqueio de movimento em </w:t>
            </w:r>
            <w:proofErr w:type="spellStart"/>
            <w:r w:rsidRPr="004621E2">
              <w:rPr>
                <w:color w:val="000000"/>
                <w:sz w:val="22"/>
                <w:szCs w:val="22"/>
              </w:rPr>
              <w:t>varias</w:t>
            </w:r>
            <w:proofErr w:type="spellEnd"/>
            <w:r w:rsidRPr="004621E2">
              <w:rPr>
                <w:color w:val="000000"/>
                <w:sz w:val="22"/>
                <w:szCs w:val="22"/>
              </w:rPr>
              <w:t xml:space="preserve"> posições </w:t>
            </w:r>
            <w:proofErr w:type="spellStart"/>
            <w:r w:rsidRPr="004621E2">
              <w:rPr>
                <w:color w:val="000000"/>
                <w:sz w:val="22"/>
                <w:szCs w:val="22"/>
              </w:rPr>
              <w:t>anti-impacto</w:t>
            </w:r>
            <w:proofErr w:type="spellEnd"/>
            <w:r w:rsidRPr="004621E2">
              <w:rPr>
                <w:color w:val="000000"/>
                <w:sz w:val="22"/>
                <w:szCs w:val="22"/>
              </w:rPr>
              <w:t xml:space="preserve"> sob o braço. Movimento sincronizado entre o encosto e assento com proporção de deslocamento 2x1 respectivamente, através de botão abaixo do braço de fácil acesso. Ajuste de tensão através de manivela lateral com sinalizador de tensão de acordo com o biótipo e peso do usuário. Suporte de encosto em suporte de alumínio injetado polido fixado ao mecanismo para formar o conjunto de regulagens, criando assim sistema </w:t>
            </w:r>
            <w:proofErr w:type="spellStart"/>
            <w:r w:rsidRPr="004621E2">
              <w:rPr>
                <w:color w:val="000000"/>
                <w:sz w:val="22"/>
                <w:szCs w:val="22"/>
              </w:rPr>
              <w:t>anti-impacto</w:t>
            </w:r>
            <w:proofErr w:type="spellEnd"/>
            <w:r w:rsidRPr="004621E2">
              <w:rPr>
                <w:color w:val="000000"/>
                <w:sz w:val="22"/>
                <w:szCs w:val="22"/>
              </w:rPr>
              <w:t xml:space="preserve"> para o encosto que impede o choque do encosto com o usuário por ocasião do desbloqueio do mesmo. A ligação do assento ao encosto e feita através de parafusos com rosca métrica e arruelas de pressão e a coluna central através de cone Morse. Ajuste horizontal do assento com sistema deslizante com curso de 50 mm, com intervalos de acordo com o biótipo do usuário, através de botão de facial acesso junto ao assento. Medidas mínimas: Altura: 900 mm, Largura do assento: 500 mm, Profundidade do assento: 460 mm, Altura do Encosto: 440 mm, Altura do Assento: 420 mm, Largura do Encosto: 450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28</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Gaveteiro volante com 03 gavetas</w:t>
            </w:r>
            <w:r w:rsidRPr="004621E2">
              <w:rPr>
                <w:color w:val="000000"/>
                <w:sz w:val="22"/>
                <w:szCs w:val="22"/>
              </w:rPr>
              <w:t xml:space="preserve">; Medidas: 460X500X560MM Cor: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w:t>
            </w:r>
            <w:r w:rsidRPr="004621E2">
              <w:rPr>
                <w:color w:val="000000"/>
                <w:sz w:val="22"/>
                <w:szCs w:val="22"/>
              </w:rPr>
              <w:lastRenderedPageBreak/>
              <w:t xml:space="preserve">efeito de prensagem a quente, faz o filme se fundir a madeira aglomerada, formando com ela um corpo único e inseparável, com acabamento em fita de borda PVC de 2 mm de espessura e raio 2 mm em todas as extremidades.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1 mm de espessura em todas as extremidades. Todas as peças do corpo do gaveteiro são unidas por sistema de fixação tipo cavilha em nylon injetado. Frentes de gaveta: Confeccionado em madeira MDP- de 18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1 mm de espessura em todas as extremidades. Fechadura </w:t>
            </w:r>
            <w:proofErr w:type="spellStart"/>
            <w:r w:rsidRPr="004621E2">
              <w:rPr>
                <w:color w:val="000000"/>
                <w:sz w:val="22"/>
                <w:szCs w:val="22"/>
              </w:rPr>
              <w:t>escamoteavel</w:t>
            </w:r>
            <w:proofErr w:type="spellEnd"/>
            <w:r w:rsidRPr="004621E2">
              <w:rPr>
                <w:color w:val="000000"/>
                <w:sz w:val="22"/>
                <w:szCs w:val="22"/>
              </w:rPr>
              <w:t xml:space="preserve"> fixada na parte frontal com trava simultânea das gavetas pelo sistema de tranca interna em aço que é estampada conforme o número de gavetas. Puxador meia lua em alumínio de aprox. 128 mm </w:t>
            </w:r>
            <w:proofErr w:type="spellStart"/>
            <w:r w:rsidRPr="004621E2">
              <w:rPr>
                <w:color w:val="000000"/>
                <w:sz w:val="22"/>
                <w:szCs w:val="22"/>
              </w:rPr>
              <w:t>anodizado</w:t>
            </w:r>
            <w:proofErr w:type="spellEnd"/>
            <w:r w:rsidRPr="004621E2">
              <w:rPr>
                <w:color w:val="000000"/>
                <w:sz w:val="22"/>
                <w:szCs w:val="22"/>
              </w:rPr>
              <w:t xml:space="preserve"> em cada gaveta. Gavetas: Gavetas internas confeccionadas em material tipo PVC injetadas, sem emendas com abas reforçadas com corrediças metálicas. COMPOSIÇÃO: Para gaveteiros volantes: Rodízios: Rodízios de duplo giro com 50 mm de diâmetro na cor preta fixados na base inferior do gaveteiro por meio de buchas de nylon medindo 8 </w:t>
            </w:r>
            <w:proofErr w:type="gramStart"/>
            <w:r w:rsidRPr="004621E2">
              <w:rPr>
                <w:color w:val="000000"/>
                <w:sz w:val="22"/>
                <w:szCs w:val="22"/>
              </w:rPr>
              <w:t>x</w:t>
            </w:r>
            <w:proofErr w:type="gramEnd"/>
            <w:r w:rsidRPr="004621E2">
              <w:rPr>
                <w:color w:val="000000"/>
                <w:sz w:val="22"/>
                <w:szCs w:val="22"/>
              </w:rPr>
              <w:t xml:space="preserve"> 8 e parafusos Philips 3,5 x 14 cabeça chata, fazendo com que possa montar e desmontar sem danos posteriores.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24</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Longarina Conchas Polipropileno</w:t>
            </w:r>
            <w:r w:rsidRPr="004621E2">
              <w:rPr>
                <w:color w:val="000000"/>
                <w:sz w:val="22"/>
                <w:szCs w:val="22"/>
              </w:rPr>
              <w:t xml:space="preserve"> 03 lugares sem apoio de braços. Estrutura do banco: Confeccionada com base </w:t>
            </w:r>
            <w:r w:rsidRPr="004621E2">
              <w:rPr>
                <w:color w:val="000000"/>
                <w:sz w:val="22"/>
                <w:szCs w:val="22"/>
              </w:rPr>
              <w:lastRenderedPageBreak/>
              <w:t xml:space="preserve">horizontal inferior em tubo mecânico de aço elíptico de aprox. 30x60x1,9 mm formato arqueado através de prensagem mecânica. Ponteiras e sapatas formando um único conjunto o qual confere resistência sem incorrer na queda das mesmas. Coluna vertical em tubo mecânico de aço oblongo de aprox. 30x90x1,9 mm. Base horizontal em tubo mecânico retangular de aprox. 30x70x 1,90mm com plataformas estampadas em chapa de aço 3 mm soldadas para montagem dos assentos. A união das bases laterais com a base horizontal superior através de parafusos com acabamentos em polipropileno conferindo acabamento a todo conjunto e não ficando soldas aparentes Estrutura do assento encosto: Confeccionada em tubo de aço mecânico oblongo curvado medindo aprox. 16 </w:t>
            </w:r>
            <w:proofErr w:type="gramStart"/>
            <w:r w:rsidRPr="004621E2">
              <w:rPr>
                <w:color w:val="000000"/>
                <w:sz w:val="22"/>
                <w:szCs w:val="22"/>
              </w:rPr>
              <w:t>x</w:t>
            </w:r>
            <w:proofErr w:type="gramEnd"/>
            <w:r w:rsidRPr="004621E2">
              <w:rPr>
                <w:color w:val="000000"/>
                <w:sz w:val="22"/>
                <w:szCs w:val="22"/>
              </w:rPr>
              <w:t xml:space="preserve"> 30 x 1, 2 mm unidos por duas barras paralelas em tubo com aprox. 16 x 30 x 1, 2 </w:t>
            </w:r>
            <w:proofErr w:type="gramStart"/>
            <w:r w:rsidRPr="004621E2">
              <w:rPr>
                <w:color w:val="000000"/>
                <w:sz w:val="22"/>
                <w:szCs w:val="22"/>
              </w:rPr>
              <w:t>mm ,</w:t>
            </w:r>
            <w:proofErr w:type="gramEnd"/>
            <w:r w:rsidRPr="004621E2">
              <w:rPr>
                <w:color w:val="000000"/>
                <w:sz w:val="22"/>
                <w:szCs w:val="22"/>
              </w:rPr>
              <w:t xml:space="preserve"> soldados pelo sistema solda MIG, conferindo acabamento a todo conjunto e não ficando soldas aparentes, com pintura eletrostática epóxi pó na cor preta curada em estufa a 250° graus. Formando conjunto em “L”. Fixação do assento e encosto com parafusos com rosca métrica. Estrutura do chassi do assento em material plástico de alta resistência e performance. Polipropileno plástico com aditivo </w:t>
            </w:r>
            <w:proofErr w:type="spellStart"/>
            <w:r w:rsidRPr="004621E2">
              <w:rPr>
                <w:color w:val="000000"/>
                <w:sz w:val="22"/>
                <w:szCs w:val="22"/>
              </w:rPr>
              <w:t>anti-UV</w:t>
            </w:r>
            <w:proofErr w:type="spellEnd"/>
            <w:r w:rsidRPr="004621E2">
              <w:rPr>
                <w:color w:val="000000"/>
                <w:sz w:val="22"/>
                <w:szCs w:val="22"/>
              </w:rPr>
              <w:t xml:space="preserve">, provida de superfície com furos simétricos para ventilação. Encosto: Confeccionada em polipropileno pigmentado estrutural de grande resistência mecânica e fácil limpeza com detalhes rebaixados nas laterais para embutir tubos oblongos e anatômicos na parte central. Estrutura do chassi do assento em material plástico de alta resistência e performance. Polipropileno plástico com aditivo </w:t>
            </w:r>
            <w:proofErr w:type="spellStart"/>
            <w:r w:rsidRPr="004621E2">
              <w:rPr>
                <w:color w:val="000000"/>
                <w:sz w:val="22"/>
                <w:szCs w:val="22"/>
              </w:rPr>
              <w:t>anti-UV</w:t>
            </w:r>
            <w:proofErr w:type="spellEnd"/>
            <w:r w:rsidRPr="004621E2">
              <w:rPr>
                <w:color w:val="000000"/>
                <w:sz w:val="22"/>
                <w:szCs w:val="22"/>
              </w:rPr>
              <w:t xml:space="preserve">, provida de superfície com furos simétricos para ventilação. Prancheta: Braço em tubo de aço mecânico oblongo curvado medindo aprox. 16 </w:t>
            </w:r>
            <w:proofErr w:type="gramStart"/>
            <w:r w:rsidRPr="004621E2">
              <w:rPr>
                <w:color w:val="000000"/>
                <w:sz w:val="22"/>
                <w:szCs w:val="22"/>
              </w:rPr>
              <w:t>x</w:t>
            </w:r>
            <w:proofErr w:type="gramEnd"/>
            <w:r w:rsidRPr="004621E2">
              <w:rPr>
                <w:color w:val="000000"/>
                <w:sz w:val="22"/>
                <w:szCs w:val="22"/>
              </w:rPr>
              <w:t xml:space="preserve"> 30 x 1, 2 mm unidos por duas barras paralelas curvadas em tubo oblongo aprox. 16x30 x1,2 mm, prancheta confeccionada em MDP de 18mm com acabamento em perfil de PVC em todo perímetro. Todas as peças metálicas do conjunto com acabamento em pintura eletrostática a pó com resina a base de epóxi e poliéster formando uma camada mínima de 50/60 micra de espessura, curadas em estufa a uma temperatura aproximada de 250°. Todo sistema de fixação da prancheta feita através de buchas metálicas/nylon ou similar, não serão aceitos sistema de fixação de outra forma e que causem o atrito direto as partes em MDP Possibilitando a montagem e desmontagem por inúmeras vezes sem causar dano ao mesmo. Medidas mínimas: Altura:750 mm, Largura: 1600 mm, Profundidade: 600 mm, Altura do Encosto: 250 mm, Largura do Encosto:450 mm, Altura do Assento: 400 mm, Largura do Assento: 460 mm, Profundidade do Assento: 400 mm 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08</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lastRenderedPageBreak/>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Mesa de Reunião para Professor Retangular</w:t>
            </w:r>
            <w:r w:rsidRPr="004621E2">
              <w:rPr>
                <w:color w:val="000000"/>
                <w:sz w:val="22"/>
                <w:szCs w:val="22"/>
              </w:rPr>
              <w:t xml:space="preserve"> - 2700 X 1200X740mm -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3 mm de espessura e raio 2,5 mm em todas as extremidades. Painel estrutural Duplo: Confeccionado em madeira MDP - de 18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Para maior sustentação são utilizados painéis duplos e paralelos conferindo maior estruturação ao conjunto. Estrutura metálica LE/LD: Base horizontal inferior estampada "sem ponteiras" em chapa de aço SAE 1020, com 2,65mm de espessura, com aproximadamente 800 mm de comprimento, 70 mm de largura e 30 mm de altura aproximadamente. Dotada de 2 sapatas niveladoras com rosca 5/16 em nylon, fixadas na parte inferior da base horizontal por meio de duas peças metálicas, </w:t>
            </w:r>
            <w:proofErr w:type="gramStart"/>
            <w:r w:rsidRPr="004621E2">
              <w:rPr>
                <w:color w:val="000000"/>
                <w:sz w:val="22"/>
                <w:szCs w:val="22"/>
              </w:rPr>
              <w:t>Deve</w:t>
            </w:r>
            <w:proofErr w:type="gramEnd"/>
            <w:r w:rsidRPr="004621E2">
              <w:rPr>
                <w:color w:val="000000"/>
                <w:sz w:val="22"/>
                <w:szCs w:val="22"/>
              </w:rPr>
              <w:t xml:space="preserve"> possuir furo central com rosca 5/16 para permitir a regulagem das sapatas, as peças são soldadas por meio de solda </w:t>
            </w:r>
            <w:proofErr w:type="spellStart"/>
            <w:r w:rsidRPr="004621E2">
              <w:rPr>
                <w:color w:val="000000"/>
                <w:sz w:val="22"/>
                <w:szCs w:val="22"/>
              </w:rPr>
              <w:t>Mig</w:t>
            </w:r>
            <w:proofErr w:type="spellEnd"/>
            <w:r w:rsidRPr="004621E2">
              <w:rPr>
                <w:color w:val="000000"/>
                <w:sz w:val="22"/>
                <w:szCs w:val="22"/>
              </w:rPr>
              <w:t xml:space="preserve"> para melhor acabamento e resistência. Base superior horizontal confeccionada em chapa de aço SAE 1020, em formato de "L" com 2,65mm de espessura medindo aproximadamente 800 </w:t>
            </w:r>
            <w:proofErr w:type="gramStart"/>
            <w:r w:rsidRPr="004621E2">
              <w:rPr>
                <w:color w:val="000000"/>
                <w:sz w:val="22"/>
                <w:szCs w:val="22"/>
              </w:rPr>
              <w:t>x</w:t>
            </w:r>
            <w:proofErr w:type="gramEnd"/>
            <w:r w:rsidRPr="004621E2">
              <w:rPr>
                <w:color w:val="000000"/>
                <w:sz w:val="22"/>
                <w:szCs w:val="22"/>
              </w:rPr>
              <w:t xml:space="preserve"> 50 x 30 mm para maior sustentação e acabamento, perfurado na parte superior para fixação entre o pé da mesa e o tampo, soldada aos tubos verticais por meio de solda </w:t>
            </w:r>
            <w:proofErr w:type="spellStart"/>
            <w:r w:rsidRPr="004621E2">
              <w:rPr>
                <w:color w:val="000000"/>
                <w:sz w:val="22"/>
                <w:szCs w:val="22"/>
              </w:rPr>
              <w:t>Mig</w:t>
            </w:r>
            <w:proofErr w:type="spellEnd"/>
            <w:r w:rsidRPr="004621E2">
              <w:rPr>
                <w:color w:val="000000"/>
                <w:sz w:val="22"/>
                <w:szCs w:val="22"/>
              </w:rPr>
              <w:t xml:space="preserve">. Estrutura metálica vertical confeccionada em tubos de aço SAE 1020, medindo 40 </w:t>
            </w:r>
            <w:proofErr w:type="gramStart"/>
            <w:r w:rsidRPr="004621E2">
              <w:rPr>
                <w:color w:val="000000"/>
                <w:sz w:val="22"/>
                <w:szCs w:val="22"/>
              </w:rPr>
              <w:t>x</w:t>
            </w:r>
            <w:proofErr w:type="gramEnd"/>
            <w:r w:rsidRPr="004621E2">
              <w:rPr>
                <w:color w:val="000000"/>
                <w:sz w:val="22"/>
                <w:szCs w:val="22"/>
              </w:rPr>
              <w:t xml:space="preserve">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Tampa fixa pelo lado interno do pé, e de encaixe na externa. </w:t>
            </w:r>
            <w:r w:rsidRPr="004621E2">
              <w:rPr>
                <w:color w:val="000000"/>
                <w:sz w:val="22"/>
                <w:szCs w:val="22"/>
              </w:rPr>
              <w:lastRenderedPageBreak/>
              <w:t xml:space="preserve">Deve possuir peça interna em formato de “U” permitindo a separação de fios, elétrica, lógica e telefônica. Caixa de tomadas: Caixa medindo 200 </w:t>
            </w:r>
            <w:proofErr w:type="gramStart"/>
            <w:r w:rsidRPr="004621E2">
              <w:rPr>
                <w:color w:val="000000"/>
                <w:sz w:val="22"/>
                <w:szCs w:val="22"/>
              </w:rPr>
              <w:t>x</w:t>
            </w:r>
            <w:proofErr w:type="gramEnd"/>
            <w:r w:rsidRPr="004621E2">
              <w:rPr>
                <w:color w:val="000000"/>
                <w:sz w:val="22"/>
                <w:szCs w:val="22"/>
              </w:rPr>
              <w:t xml:space="preserve"> 130 x 106 mm aproximadamente, o corpo da caixa Deve possuir os cantos arredondados, suporta até seis tomadas elétricas tipos “</w:t>
            </w:r>
            <w:proofErr w:type="spellStart"/>
            <w:r w:rsidRPr="004621E2">
              <w:rPr>
                <w:color w:val="000000"/>
                <w:sz w:val="22"/>
                <w:szCs w:val="22"/>
              </w:rPr>
              <w:t>clic</w:t>
            </w:r>
            <w:proofErr w:type="spellEnd"/>
            <w:r w:rsidRPr="004621E2">
              <w:rPr>
                <w:color w:val="000000"/>
                <w:sz w:val="22"/>
                <w:szCs w:val="22"/>
              </w:rPr>
              <w:t xml:space="preserve">” padrão da ABNT-NBR 14136, não necessitando parafusos para fixar as tomadas na caixa, facilitando e agilizando a montagem das mesmas. Tampa basculante com recorte na parte frontal para permitir a passagem dos cabos até o seu interior. A caixa suporta três RJ </w:t>
            </w:r>
            <w:proofErr w:type="gramStart"/>
            <w:r w:rsidRPr="004621E2">
              <w:rPr>
                <w:color w:val="000000"/>
                <w:sz w:val="22"/>
                <w:szCs w:val="22"/>
              </w:rPr>
              <w:t>45 modelo</w:t>
            </w:r>
            <w:proofErr w:type="gramEnd"/>
            <w:r w:rsidRPr="004621E2">
              <w:rPr>
                <w:color w:val="000000"/>
                <w:sz w:val="22"/>
                <w:szCs w:val="22"/>
              </w:rPr>
              <w:t xml:space="preserve"> FUROKAWA para lógica e telefonia e uma entrada HDMI e suporta duas entradas de áudio.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03</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Mesa de reunião redonda</w:t>
            </w:r>
            <w:r w:rsidRPr="004621E2">
              <w:rPr>
                <w:color w:val="000000"/>
                <w:sz w:val="22"/>
                <w:szCs w:val="22"/>
              </w:rPr>
              <w:t xml:space="preserve">: 1200X740MM -  Cor: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3 mm de espessura e raio 2,5 mm em todas as extremidades. Estrutura metálica tipo estrela com base horizontal estampada "sem ponteiras" em chapa de aço de 2,65mm de espessura, com aproximadamente 500 mm de comprimento, 70 mm de largura e 30 mm de altura aproximadamente, dotada de sapata 18 niveladora com rosca 5/16 em cada base horizontal, Deve possuir chapa de aço usinada a laser tipo estrela permitindo o encaixe e alinhamento das cinco bases, a fixação entre a base e o tubo é feito por meio de parafuso 5/16 e barra roscada, unindo o tubo, a base inferior e a base de sustentação do tampo. A base superior horizontal em formato “X” confeccionada em tubo retangular de 20 </w:t>
            </w:r>
            <w:proofErr w:type="gramStart"/>
            <w:r w:rsidRPr="004621E2">
              <w:rPr>
                <w:color w:val="000000"/>
                <w:sz w:val="22"/>
                <w:szCs w:val="22"/>
              </w:rPr>
              <w:t>x</w:t>
            </w:r>
            <w:proofErr w:type="gramEnd"/>
            <w:r w:rsidRPr="004621E2">
              <w:rPr>
                <w:color w:val="000000"/>
                <w:sz w:val="22"/>
                <w:szCs w:val="22"/>
              </w:rPr>
              <w:t xml:space="preserve"> 30 x 1,06mm. Coluna vertical confeccionada em tubo de aço redondo de 4 x 1,06 mm, fixado nas extremidades por meio de parafuso e barra roscada de ¼ interligando todas as peças, todas as partes metálicas soldadas são feitas com Solda </w:t>
            </w:r>
            <w:proofErr w:type="spellStart"/>
            <w:r w:rsidRPr="004621E2">
              <w:rPr>
                <w:color w:val="000000"/>
                <w:sz w:val="22"/>
                <w:szCs w:val="22"/>
              </w:rPr>
              <w:t>Mig</w:t>
            </w:r>
            <w:proofErr w:type="spellEnd"/>
            <w:r w:rsidRPr="004621E2">
              <w:rPr>
                <w:color w:val="000000"/>
                <w:sz w:val="22"/>
                <w:szCs w:val="22"/>
              </w:rPr>
              <w:t xml:space="preserve"> para maior sustentação. Todas as peças metálicas do </w:t>
            </w:r>
            <w:r w:rsidRPr="004621E2">
              <w:rPr>
                <w:color w:val="000000"/>
                <w:sz w:val="22"/>
                <w:szCs w:val="22"/>
              </w:rPr>
              <w:lastRenderedPageBreak/>
              <w:t>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08</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Mesa linear</w:t>
            </w:r>
            <w:r w:rsidRPr="004621E2">
              <w:rPr>
                <w:color w:val="000000"/>
                <w:sz w:val="22"/>
                <w:szCs w:val="22"/>
              </w:rPr>
              <w:t xml:space="preserve"> sem gavetas com calha metálica para fiação - Dimensões Gerais: 1400X600X740MM.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w:t>
            </w:r>
            <w:proofErr w:type="gramStart"/>
            <w:r w:rsidRPr="004621E2">
              <w:rPr>
                <w:color w:val="000000"/>
                <w:sz w:val="22"/>
                <w:szCs w:val="22"/>
              </w:rPr>
              <w:t>tampo Deve</w:t>
            </w:r>
            <w:proofErr w:type="gramEnd"/>
            <w:r w:rsidRPr="004621E2">
              <w:rPr>
                <w:color w:val="000000"/>
                <w:sz w:val="22"/>
                <w:szCs w:val="22"/>
              </w:rPr>
              <w:t xml:space="preserve"> possuir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w:t>
            </w:r>
            <w:proofErr w:type="gramStart"/>
            <w:r w:rsidRPr="004621E2">
              <w:rPr>
                <w:color w:val="000000"/>
                <w:sz w:val="22"/>
                <w:szCs w:val="22"/>
              </w:rPr>
              <w:t>Deve</w:t>
            </w:r>
            <w:proofErr w:type="gramEnd"/>
            <w:r w:rsidRPr="004621E2">
              <w:rPr>
                <w:color w:val="000000"/>
                <w:sz w:val="22"/>
                <w:szCs w:val="22"/>
              </w:rPr>
              <w:t xml:space="preserve"> possuir furo central com rosca 5/16 para permitir a regulagem das sapatas. As peças são soldadas por meio de solda </w:t>
            </w:r>
            <w:proofErr w:type="spellStart"/>
            <w:r w:rsidRPr="004621E2">
              <w:rPr>
                <w:color w:val="000000"/>
                <w:sz w:val="22"/>
                <w:szCs w:val="22"/>
              </w:rPr>
              <w:t>Mig</w:t>
            </w:r>
            <w:proofErr w:type="spellEnd"/>
            <w:r w:rsidRPr="004621E2">
              <w:rPr>
                <w:color w:val="000000"/>
                <w:sz w:val="22"/>
                <w:szCs w:val="22"/>
              </w:rPr>
              <w:t xml:space="preserve"> para melhor acabamento e resistência. Base superior horizontal confeccionada em chapa de aço SAE 1020, em formato de "L" com 2,65mm de espessura medindo aproximadamente 500 </w:t>
            </w:r>
            <w:proofErr w:type="gramStart"/>
            <w:r w:rsidRPr="004621E2">
              <w:rPr>
                <w:color w:val="000000"/>
                <w:sz w:val="22"/>
                <w:szCs w:val="22"/>
              </w:rPr>
              <w:t>x</w:t>
            </w:r>
            <w:proofErr w:type="gramEnd"/>
            <w:r w:rsidRPr="004621E2">
              <w:rPr>
                <w:color w:val="000000"/>
                <w:sz w:val="22"/>
                <w:szCs w:val="22"/>
              </w:rPr>
              <w:t xml:space="preserve"> 50 x 30 mm para maior </w:t>
            </w:r>
            <w:r w:rsidRPr="004621E2">
              <w:rPr>
                <w:color w:val="000000"/>
                <w:sz w:val="22"/>
                <w:szCs w:val="22"/>
              </w:rPr>
              <w:lastRenderedPageBreak/>
              <w:t xml:space="preserve">sustentação e acabamento, perfurados na parte superior para fixação entre o pé da mesa e o tampo, soldada aos tubos verticais por meio de solda MIG. Estrutura metálica vertical confeccionada em tubos de aço SAE 1020, medindo 40 </w:t>
            </w:r>
            <w:proofErr w:type="gramStart"/>
            <w:r w:rsidRPr="004621E2">
              <w:rPr>
                <w:color w:val="000000"/>
                <w:sz w:val="22"/>
                <w:szCs w:val="22"/>
              </w:rPr>
              <w:t>x</w:t>
            </w:r>
            <w:proofErr w:type="gramEnd"/>
            <w:r w:rsidRPr="004621E2">
              <w:rPr>
                <w:color w:val="000000"/>
                <w:sz w:val="22"/>
                <w:szCs w:val="22"/>
              </w:rPr>
              <w:t xml:space="preserve">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Deve possuir tampa fixa pelo lado interno do pé, e de encaixe na externa. Deve possuir peça interna em formato de “U” permitindo a separação de fios, elétrica, lógica e telefônica, Acessório: calha para fiação confeccionada em chapa de aço SAE 1020 com 0,90mm de espessura. Deve possuir peça interna em formato de “U” com duas dobras a 90º, e nas extremidades Deve possuir recortes a 45º para evitar acidentes, permitindo a separação. Com furação para alojamento de 02 tomadas elétricas convencionais e de 2 RJ-45 para deve receber telefonia e lógica, </w:t>
            </w:r>
            <w:proofErr w:type="gramStart"/>
            <w:r w:rsidRPr="004621E2">
              <w:rPr>
                <w:color w:val="000000"/>
                <w:sz w:val="22"/>
                <w:szCs w:val="22"/>
              </w:rPr>
              <w:t>tomadas padrão</w:t>
            </w:r>
            <w:proofErr w:type="gramEnd"/>
            <w:r w:rsidRPr="004621E2">
              <w:rPr>
                <w:color w:val="000000"/>
                <w:sz w:val="22"/>
                <w:szCs w:val="22"/>
              </w:rPr>
              <w:t xml:space="preserve">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03</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Mesa Linear</w:t>
            </w:r>
            <w:r w:rsidRPr="004621E2">
              <w:rPr>
                <w:color w:val="000000"/>
                <w:sz w:val="22"/>
                <w:szCs w:val="22"/>
              </w:rPr>
              <w:t xml:space="preserve"> sem gavetas com calhas metálica para fiação - 800X600X740mm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w:t>
            </w:r>
            <w:proofErr w:type="gramStart"/>
            <w:r w:rsidRPr="004621E2">
              <w:rPr>
                <w:color w:val="000000"/>
                <w:sz w:val="22"/>
                <w:szCs w:val="22"/>
              </w:rPr>
              <w:t>tampo Deve</w:t>
            </w:r>
            <w:proofErr w:type="gramEnd"/>
            <w:r w:rsidRPr="004621E2">
              <w:rPr>
                <w:color w:val="000000"/>
                <w:sz w:val="22"/>
                <w:szCs w:val="22"/>
              </w:rPr>
              <w:t xml:space="preserve"> possuir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w:t>
            </w:r>
            <w:r w:rsidRPr="004621E2">
              <w:rPr>
                <w:color w:val="000000"/>
                <w:sz w:val="22"/>
                <w:szCs w:val="22"/>
              </w:rPr>
              <w:lastRenderedPageBreak/>
              <w:t xml:space="preserve">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w:t>
            </w:r>
            <w:proofErr w:type="gramStart"/>
            <w:r w:rsidRPr="004621E2">
              <w:rPr>
                <w:color w:val="000000"/>
                <w:sz w:val="22"/>
                <w:szCs w:val="22"/>
              </w:rPr>
              <w:t>Deve</w:t>
            </w:r>
            <w:proofErr w:type="gramEnd"/>
            <w:r w:rsidRPr="004621E2">
              <w:rPr>
                <w:color w:val="000000"/>
                <w:sz w:val="22"/>
                <w:szCs w:val="22"/>
              </w:rPr>
              <w:t xml:space="preserve"> possuir furo central com rosca 5/16 para permitir a regulagem das sapatas. As peças são soldadas por meio de solda </w:t>
            </w:r>
            <w:proofErr w:type="spellStart"/>
            <w:r w:rsidRPr="004621E2">
              <w:rPr>
                <w:color w:val="000000"/>
                <w:sz w:val="22"/>
                <w:szCs w:val="22"/>
              </w:rPr>
              <w:t>Mig</w:t>
            </w:r>
            <w:proofErr w:type="spellEnd"/>
            <w:r w:rsidRPr="004621E2">
              <w:rPr>
                <w:color w:val="000000"/>
                <w:sz w:val="22"/>
                <w:szCs w:val="22"/>
              </w:rPr>
              <w:t xml:space="preserve"> para melhor acabamento e resistência. Base superior horizontal confeccionada em chapa de aço SAE 1020, em formato de "L" com 2,65mm de espessura medindo aproximadamente 500 </w:t>
            </w:r>
            <w:proofErr w:type="gramStart"/>
            <w:r w:rsidRPr="004621E2">
              <w:rPr>
                <w:color w:val="000000"/>
                <w:sz w:val="22"/>
                <w:szCs w:val="22"/>
              </w:rPr>
              <w:t>x</w:t>
            </w:r>
            <w:proofErr w:type="gramEnd"/>
            <w:r w:rsidRPr="004621E2">
              <w:rPr>
                <w:color w:val="000000"/>
                <w:sz w:val="22"/>
                <w:szCs w:val="22"/>
              </w:rPr>
              <w:t xml:space="preserve"> 50 x 30 mm para maior sustentação e acabamento, perfurados na parte superior para fixação entre o pé da mesa e o tampo, soldada aos tubos verticais por meio de solda MIG. Estrutura metálica vertical confeccionada em tubos de aço SAE 1020, medindo 40 </w:t>
            </w:r>
            <w:proofErr w:type="gramStart"/>
            <w:r w:rsidRPr="004621E2">
              <w:rPr>
                <w:color w:val="000000"/>
                <w:sz w:val="22"/>
                <w:szCs w:val="22"/>
              </w:rPr>
              <w:t>x</w:t>
            </w:r>
            <w:proofErr w:type="gramEnd"/>
            <w:r w:rsidRPr="004621E2">
              <w:rPr>
                <w:color w:val="000000"/>
                <w:sz w:val="22"/>
                <w:szCs w:val="22"/>
              </w:rPr>
              <w:t xml:space="preserve">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Deve possuir tampa fixa pelo lado interno do pé, e de encaixe na externa. Deve possuir peça interna em formato de “U” permitindo a separação de fios, elétrica, lógica e telefônica, Acessório: calha para fiação confeccionada em chapa de aço SAE 1020 com 0,90mm de espessura. Deve possuir peça interna em formato de “U” com duas dobras a 90º, e nas extremidades Deve possuir recortes a 45º para evitar acidentes, permitindo a separação. Com furação para alojamento de 02 tomadas elétricas convencionais e de 2 RJ-45 para deve receber telefonia e lógica, </w:t>
            </w:r>
            <w:proofErr w:type="gramStart"/>
            <w:r w:rsidRPr="004621E2">
              <w:rPr>
                <w:color w:val="000000"/>
                <w:sz w:val="22"/>
                <w:szCs w:val="22"/>
              </w:rPr>
              <w:t>tomadas padrão</w:t>
            </w:r>
            <w:proofErr w:type="gramEnd"/>
            <w:r w:rsidRPr="004621E2">
              <w:rPr>
                <w:color w:val="000000"/>
                <w:sz w:val="22"/>
                <w:szCs w:val="22"/>
              </w:rPr>
              <w:t xml:space="preserve">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216</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Mesa Linear</w:t>
            </w:r>
            <w:r w:rsidRPr="004621E2">
              <w:rPr>
                <w:color w:val="000000"/>
                <w:sz w:val="22"/>
                <w:szCs w:val="22"/>
              </w:rPr>
              <w:t xml:space="preserve"> sem gavetas com calha metálica para fiação - 1600X600X740mm -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w:t>
            </w:r>
            <w:proofErr w:type="gramStart"/>
            <w:r w:rsidRPr="004621E2">
              <w:rPr>
                <w:color w:val="000000"/>
                <w:sz w:val="22"/>
                <w:szCs w:val="22"/>
              </w:rPr>
              <w:t>tampo Deve</w:t>
            </w:r>
            <w:proofErr w:type="gramEnd"/>
            <w:r w:rsidRPr="004621E2">
              <w:rPr>
                <w:color w:val="000000"/>
                <w:sz w:val="22"/>
                <w:szCs w:val="22"/>
              </w:rPr>
              <w:t xml:space="preserve"> possuir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w:t>
            </w:r>
            <w:proofErr w:type="gramStart"/>
            <w:r w:rsidRPr="004621E2">
              <w:rPr>
                <w:color w:val="000000"/>
                <w:sz w:val="22"/>
                <w:szCs w:val="22"/>
              </w:rPr>
              <w:t>Deve</w:t>
            </w:r>
            <w:proofErr w:type="gramEnd"/>
            <w:r w:rsidRPr="004621E2">
              <w:rPr>
                <w:color w:val="000000"/>
                <w:sz w:val="22"/>
                <w:szCs w:val="22"/>
              </w:rPr>
              <w:t xml:space="preserve"> possuir furo central com rosca 5/16 para permitir a regulagem das sapatas. As peças são soldadas por meio de solda </w:t>
            </w:r>
            <w:proofErr w:type="spellStart"/>
            <w:r w:rsidRPr="004621E2">
              <w:rPr>
                <w:color w:val="000000"/>
                <w:sz w:val="22"/>
                <w:szCs w:val="22"/>
              </w:rPr>
              <w:t>Mig</w:t>
            </w:r>
            <w:proofErr w:type="spellEnd"/>
            <w:r w:rsidRPr="004621E2">
              <w:rPr>
                <w:color w:val="000000"/>
                <w:sz w:val="22"/>
                <w:szCs w:val="22"/>
              </w:rPr>
              <w:t xml:space="preserve"> para melhor acabamento e resistência. Base superior horizontal confeccionada em chapa de aço SAE 1020, em formato de "L" com 2,65mm de espessura medindo aproximadamente 500 </w:t>
            </w:r>
            <w:proofErr w:type="gramStart"/>
            <w:r w:rsidRPr="004621E2">
              <w:rPr>
                <w:color w:val="000000"/>
                <w:sz w:val="22"/>
                <w:szCs w:val="22"/>
              </w:rPr>
              <w:t>x</w:t>
            </w:r>
            <w:proofErr w:type="gramEnd"/>
            <w:r w:rsidRPr="004621E2">
              <w:rPr>
                <w:color w:val="000000"/>
                <w:sz w:val="22"/>
                <w:szCs w:val="22"/>
              </w:rPr>
              <w:t xml:space="preserve"> 50 x 30 mm para maior sustentação e acabamento, perfurados na parte superior para fixação entre o pé da mesa e o tampo, soldada aos tubos verticais por meio de solda MIG. Estrutura metálica vertical confeccionada em tubos de aço SAE 1020, medindo 40 </w:t>
            </w:r>
            <w:proofErr w:type="gramStart"/>
            <w:r w:rsidRPr="004621E2">
              <w:rPr>
                <w:color w:val="000000"/>
                <w:sz w:val="22"/>
                <w:szCs w:val="22"/>
              </w:rPr>
              <w:t>x</w:t>
            </w:r>
            <w:proofErr w:type="gramEnd"/>
            <w:r w:rsidRPr="004621E2">
              <w:rPr>
                <w:color w:val="000000"/>
                <w:sz w:val="22"/>
                <w:szCs w:val="22"/>
              </w:rPr>
              <w:t xml:space="preserve">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Deve possuir tampa fixa </w:t>
            </w:r>
            <w:r w:rsidRPr="004621E2">
              <w:rPr>
                <w:color w:val="000000"/>
                <w:sz w:val="22"/>
                <w:szCs w:val="22"/>
              </w:rPr>
              <w:lastRenderedPageBreak/>
              <w:t xml:space="preserve">pelo lado interno do pé, e de encaixe na externa. Deve possuir peça interna em formato de “U” permitindo a separação de fios, elétrica, lógica e telefônica, Acessório: calha para fiação confeccionada em chapa de aço SAE 1020 com 0,90mm de espessura. Deve possuir peça interna em formato de “U” com duas dobras a 90º, e nas extremidades Deve possuir recortes a 45º para evitar acidentes, permitindo a separação. Com furação para alojamento de 02 tomadas elétricas convencionais e de 2 RJ-45 para deve receber telefonia e lógica, </w:t>
            </w:r>
            <w:proofErr w:type="gramStart"/>
            <w:r w:rsidRPr="004621E2">
              <w:rPr>
                <w:color w:val="000000"/>
                <w:sz w:val="22"/>
                <w:szCs w:val="22"/>
              </w:rPr>
              <w:t>tomadas padrão</w:t>
            </w:r>
            <w:proofErr w:type="gramEnd"/>
            <w:r w:rsidRPr="004621E2">
              <w:rPr>
                <w:color w:val="000000"/>
                <w:sz w:val="22"/>
                <w:szCs w:val="22"/>
              </w:rPr>
              <w:t xml:space="preserve">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12</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Mesa Linear </w:t>
            </w:r>
            <w:r w:rsidRPr="004621E2">
              <w:rPr>
                <w:color w:val="000000"/>
                <w:sz w:val="22"/>
                <w:szCs w:val="22"/>
              </w:rPr>
              <w:t xml:space="preserve">sem gavetas </w:t>
            </w:r>
            <w:proofErr w:type="gramStart"/>
            <w:r w:rsidRPr="004621E2">
              <w:rPr>
                <w:color w:val="000000"/>
                <w:sz w:val="22"/>
                <w:szCs w:val="22"/>
              </w:rPr>
              <w:t>com calhas metálica</w:t>
            </w:r>
            <w:proofErr w:type="gramEnd"/>
            <w:r w:rsidRPr="004621E2">
              <w:rPr>
                <w:color w:val="000000"/>
                <w:sz w:val="22"/>
                <w:szCs w:val="22"/>
              </w:rPr>
              <w:t xml:space="preserve"> para fiação - 1200X600X740mm -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deve possuir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w:t>
            </w:r>
            <w:r w:rsidRPr="004621E2">
              <w:rPr>
                <w:color w:val="000000"/>
                <w:sz w:val="22"/>
                <w:szCs w:val="22"/>
              </w:rPr>
              <w:lastRenderedPageBreak/>
              <w:t xml:space="preserve">2,65mm de espessura, com aproximadamente 600 mm de comprimento, 70 mm de largura e 30 mm de altura, dotada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4621E2">
              <w:rPr>
                <w:color w:val="000000"/>
                <w:sz w:val="22"/>
                <w:szCs w:val="22"/>
              </w:rPr>
              <w:t>Mig</w:t>
            </w:r>
            <w:proofErr w:type="spellEnd"/>
            <w:r w:rsidRPr="004621E2">
              <w:rPr>
                <w:color w:val="000000"/>
                <w:sz w:val="22"/>
                <w:szCs w:val="22"/>
              </w:rPr>
              <w:t xml:space="preserve"> para melhor acabamento e resistência. Base superior horizontal confeccionada em chapa de aço SAE 1020, em formato de "L" com 2,65mm de espessura medindo aproximadamente 500 </w:t>
            </w:r>
            <w:proofErr w:type="gramStart"/>
            <w:r w:rsidRPr="004621E2">
              <w:rPr>
                <w:color w:val="000000"/>
                <w:sz w:val="22"/>
                <w:szCs w:val="22"/>
              </w:rPr>
              <w:t>x</w:t>
            </w:r>
            <w:proofErr w:type="gramEnd"/>
            <w:r w:rsidRPr="004621E2">
              <w:rPr>
                <w:color w:val="000000"/>
                <w:sz w:val="22"/>
                <w:szCs w:val="22"/>
              </w:rPr>
              <w:t xml:space="preserve"> 50 x 30 mm para maior sustentação e acabamento, perfurados na parte superior para fixação entre o pé da mesa e o tampo, soldada aos tubos verticais por meio de solda MIG. Estrutura metálica vertical confeccionada em tubos de aço SAE 1020, medindo 40 </w:t>
            </w:r>
            <w:proofErr w:type="gramStart"/>
            <w:r w:rsidRPr="004621E2">
              <w:rPr>
                <w:color w:val="000000"/>
                <w:sz w:val="22"/>
                <w:szCs w:val="22"/>
              </w:rPr>
              <w:t>x</w:t>
            </w:r>
            <w:proofErr w:type="gramEnd"/>
            <w:r w:rsidRPr="004621E2">
              <w:rPr>
                <w:color w:val="000000"/>
                <w:sz w:val="22"/>
                <w:szCs w:val="22"/>
              </w:rPr>
              <w:t xml:space="preserve">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Deve possuir tampa fixa pelo lado interno do pé, e de encaixe na externa. Deve possuir peça interna em formato de “U” permitindo a separação de fios, elétrica, lógica e telefônica, Acessório: calha para fiação confeccionada em chapa de aço SAE 1020 com 0,90mm de espessura. Deve possuir peça interna em formato de “U” com duas dobras a 90º, e nas extremidades Deve possuir recortes a 45º para evitar acidentes, permitindo a separação. Com furação para alojamento de 02 tomadas elétricas convencionais e de 2 RJ-45 para deve receber telefonia e lógica, </w:t>
            </w:r>
            <w:proofErr w:type="gramStart"/>
            <w:r w:rsidRPr="004621E2">
              <w:rPr>
                <w:color w:val="000000"/>
                <w:sz w:val="22"/>
                <w:szCs w:val="22"/>
              </w:rPr>
              <w:t>tomadas padrão</w:t>
            </w:r>
            <w:proofErr w:type="gramEnd"/>
            <w:r w:rsidRPr="004621E2">
              <w:rPr>
                <w:color w:val="000000"/>
                <w:sz w:val="22"/>
                <w:szCs w:val="22"/>
              </w:rPr>
              <w:t xml:space="preserve">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07</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Mesa para Cozinha</w:t>
            </w:r>
            <w:r w:rsidRPr="004621E2">
              <w:rPr>
                <w:color w:val="000000"/>
                <w:sz w:val="22"/>
                <w:szCs w:val="22"/>
              </w:rPr>
              <w:t xml:space="preserve"> - Mesa Aço Inox Industrial / Bancada De Apoio - 2m (200x70x90cm) - 100% Aço Inoxidável; Desmontável*; Duas Prateleiras Reforçadas; Pés ajustáveis, garantindo segurança e estabilidade, cor aço inox; Capacidade de peso total 400 kg; Capacidade de peso da Tampa 300 kg; Capacidade de peso da Prateleira Inferior 100 kg; Tipo de Aço AISI 201; Comprimento 2 m; Altura 90 cm; Espessura das Chapas de Aço 0,8 mm / 0,6 mm; Espessura </w:t>
            </w:r>
            <w:r w:rsidRPr="004621E2">
              <w:rPr>
                <w:color w:val="000000"/>
                <w:sz w:val="22"/>
                <w:szCs w:val="22"/>
              </w:rPr>
              <w:lastRenderedPageBreak/>
              <w:t>dos Tubos 1 mm; Diâmetro dos Tubos 1 ¹/² '' (uma polegada e meia); Peso Líquido 42,1 kg; Largura 70 cm; Com pés.</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03</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CADEIRA FIXA AUXILIAR POLIPROPILENO SEM BRAÇOS</w:t>
            </w:r>
            <w:r w:rsidRPr="004621E2">
              <w:rPr>
                <w:color w:val="000000"/>
                <w:sz w:val="22"/>
                <w:szCs w:val="22"/>
              </w:rPr>
              <w:t xml:space="preserve">. Estrutura: Confeccionada em tubo de aço mecânico oblongo curvado medindo aprox. 16x30x1, 2 mm unidos por duas barras paralelas em tubo com aprox. 19,05 x1,2 mm de diâmetro, soldados pelo sistema solda MIG conferindo acabamento a todo conjunto e não ficando soldas aparentes, com pintura eletrostática epóxi pó na cor preta curada em estufa a 250° graus. Sapatas em nylon fixadas na base evitando o atrito diretamente ao piso. Fixação do assento na parte posterior nas laterais através de parafusos cabeça Philips e rosca especial para plásticos. Assento: Confeccionado em polipropileno pigmentado estrutural de grande resistência mecânica e fácil limpeza com detalhes rebaixados nas laterais e anatômicas na parte central. Estrutura do chassi do assento em material plástico de alta resistência e performance (POLIPROPILENO). Plástico com aditivo </w:t>
            </w:r>
            <w:proofErr w:type="spellStart"/>
            <w:r w:rsidRPr="004621E2">
              <w:rPr>
                <w:color w:val="000000"/>
                <w:sz w:val="22"/>
                <w:szCs w:val="22"/>
              </w:rPr>
              <w:t>anti-UV</w:t>
            </w:r>
            <w:proofErr w:type="spellEnd"/>
            <w:r w:rsidRPr="004621E2">
              <w:rPr>
                <w:color w:val="000000"/>
                <w:sz w:val="22"/>
                <w:szCs w:val="22"/>
              </w:rPr>
              <w:t>, provida de superfície com furos simétricos para ventilação. Encosto: Confeccionado em polipropileno pigmentado estrutural de grande resistência mecânica e fácil limpeza com detalhes rebaixados nas laterais para embutir tubos oblongo e anatômico na parte central. Estrutura do chassi do encosto em material plástico de alta resistência e performance (POLIPROPILENO</w:t>
            </w:r>
            <w:proofErr w:type="gramStart"/>
            <w:r w:rsidRPr="004621E2">
              <w:rPr>
                <w:color w:val="000000"/>
                <w:sz w:val="22"/>
                <w:szCs w:val="22"/>
              </w:rPr>
              <w:t>).Plástico</w:t>
            </w:r>
            <w:proofErr w:type="gramEnd"/>
            <w:r w:rsidRPr="004621E2">
              <w:rPr>
                <w:color w:val="000000"/>
                <w:sz w:val="22"/>
                <w:szCs w:val="22"/>
              </w:rPr>
              <w:t xml:space="preserve"> com aditivo </w:t>
            </w:r>
            <w:proofErr w:type="spellStart"/>
            <w:r w:rsidRPr="004621E2">
              <w:rPr>
                <w:color w:val="000000"/>
                <w:sz w:val="22"/>
                <w:szCs w:val="22"/>
              </w:rPr>
              <w:t>anti-UV</w:t>
            </w:r>
            <w:proofErr w:type="spellEnd"/>
            <w:r w:rsidRPr="004621E2">
              <w:rPr>
                <w:color w:val="000000"/>
                <w:sz w:val="22"/>
                <w:szCs w:val="22"/>
              </w:rPr>
              <w:t>, provida de superfície com furos simétricos para ventilação, com sistema de fixação através de clips plásticos. Todas as peças metálicas do conjunto com acabamento em pintura eletrostática a pó com resina a base de epóxi e poliéster formando uma camada mínima de 50/60 micra de espessura, curadas em estufa a uma temperatura aproximada de 250º. Medidas mínimas: Altura: 780 mm, Largura: 500 mm, Profundidade: 450 mm, Altura do Encosto: 280 mm, Largura do Encosto: 470 mm, Altura do Assento: 420 mm, Largura do Assento: 460 mm, Profundidade do Assento: 400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02</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BALCÃO DE ATENDIMENTO CURVO </w:t>
            </w:r>
            <w:r w:rsidRPr="004621E2">
              <w:rPr>
                <w:color w:val="000000"/>
                <w:sz w:val="22"/>
                <w:szCs w:val="22"/>
              </w:rPr>
              <w:t xml:space="preserve">- DIMENSÕES GERAIS: 1550X1550X1100/740MM. Na cor Argila (ou similar) Tampos/Laterais: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4621E2">
              <w:rPr>
                <w:color w:val="000000"/>
                <w:sz w:val="22"/>
                <w:szCs w:val="22"/>
              </w:rPr>
              <w:t>melamínico</w:t>
            </w:r>
            <w:proofErr w:type="spellEnd"/>
            <w:r w:rsidRPr="004621E2">
              <w:rPr>
                <w:color w:val="000000"/>
                <w:sz w:val="22"/>
                <w:szCs w:val="22"/>
              </w:rPr>
              <w:t xml:space="preserve">, que por efeito de prensagem a quente, faz o filme se fundir a madeira aglomerada, formando com ela um corpo único e inseparável com profundidade. Com medidas de aprox. 300 mm para tampo </w:t>
            </w:r>
            <w:r w:rsidRPr="004621E2">
              <w:rPr>
                <w:color w:val="000000"/>
                <w:sz w:val="22"/>
                <w:szCs w:val="22"/>
              </w:rPr>
              <w:lastRenderedPageBreak/>
              <w:t xml:space="preserve">superior e de aprox. 700 mm para tampo inferior, com acabamento em fita de borda PVC de 3 mm de espessura e raio 2,5 mm na área de contato do usuário e 2 mm em todas as extremidades. Os </w:t>
            </w:r>
            <w:proofErr w:type="gramStart"/>
            <w:r w:rsidRPr="004621E2">
              <w:rPr>
                <w:color w:val="000000"/>
                <w:sz w:val="22"/>
                <w:szCs w:val="22"/>
              </w:rPr>
              <w:t>tampos Deve</w:t>
            </w:r>
            <w:proofErr w:type="gramEnd"/>
            <w:r w:rsidRPr="004621E2">
              <w:rPr>
                <w:color w:val="000000"/>
                <w:sz w:val="22"/>
                <w:szCs w:val="22"/>
              </w:rPr>
              <w:t xml:space="preserve"> possuir uma curvatura de 90° graus fechando nas laterais com o pé painel. Deve possuir na parte central passa cabos em poliestireno injetado com aprox. 60 mm de diâmetro na cor do revestimento. Estrutura metálica: Painel Metálico Superior/Inferior: Estrutura metálica confeccionada em chapa de aço SAE 1020 com 0,90mm de espessura, perfurada com detalhes retangulares medindo aprox. 75 </w:t>
            </w:r>
            <w:proofErr w:type="gramStart"/>
            <w:r w:rsidRPr="004621E2">
              <w:rPr>
                <w:color w:val="000000"/>
                <w:sz w:val="22"/>
                <w:szCs w:val="22"/>
              </w:rPr>
              <w:t>x</w:t>
            </w:r>
            <w:proofErr w:type="gramEnd"/>
            <w:r w:rsidRPr="004621E2">
              <w:rPr>
                <w:color w:val="000000"/>
                <w:sz w:val="22"/>
                <w:szCs w:val="22"/>
              </w:rPr>
              <w:t xml:space="preserve"> 5 mm na parte superior do painel. O </w:t>
            </w:r>
            <w:proofErr w:type="gramStart"/>
            <w:r w:rsidRPr="004621E2">
              <w:rPr>
                <w:color w:val="000000"/>
                <w:sz w:val="22"/>
                <w:szCs w:val="22"/>
              </w:rPr>
              <w:t>painel Deve</w:t>
            </w:r>
            <w:proofErr w:type="gramEnd"/>
            <w:r w:rsidRPr="004621E2">
              <w:rPr>
                <w:color w:val="000000"/>
                <w:sz w:val="22"/>
                <w:szCs w:val="22"/>
              </w:rPr>
              <w:t xml:space="preserve"> possuir uma curvatura que acompanha o desenho do tampo, ficando aprox. 80 mm distante da borda do tampo. O painel deve receber tubos de aço quadrados de 20 </w:t>
            </w:r>
            <w:proofErr w:type="gramStart"/>
            <w:r w:rsidRPr="004621E2">
              <w:rPr>
                <w:color w:val="000000"/>
                <w:sz w:val="22"/>
                <w:szCs w:val="22"/>
              </w:rPr>
              <w:t>x</w:t>
            </w:r>
            <w:proofErr w:type="gramEnd"/>
            <w:r w:rsidRPr="004621E2">
              <w:rPr>
                <w:color w:val="000000"/>
                <w:sz w:val="22"/>
                <w:szCs w:val="22"/>
              </w:rPr>
              <w:t xml:space="preserve"> 20 x 1,06 mm de espessura na base superior e inferior conferindo resistência ao conjunto, calandrados e furados de acordo com a necessidade de uso de sapatas niveladoras, o mesmo é soldado na parte inferior e superior de cada painel para alinhamento e estruturação dos tampos. Pé metálico: Estrutura metálica central de apoio confeccionada em tubo de aço redondo SAE 1020 com aprox. 50,8x1,06 mm de espessura, </w:t>
            </w:r>
            <w:proofErr w:type="gramStart"/>
            <w:r w:rsidRPr="004621E2">
              <w:rPr>
                <w:color w:val="000000"/>
                <w:sz w:val="22"/>
                <w:szCs w:val="22"/>
              </w:rPr>
              <w:t>Deve</w:t>
            </w:r>
            <w:proofErr w:type="gramEnd"/>
            <w:r w:rsidRPr="004621E2">
              <w:rPr>
                <w:color w:val="000000"/>
                <w:sz w:val="22"/>
                <w:szCs w:val="22"/>
              </w:rPr>
              <w:t xml:space="preserve"> possuir uma chapa metálica para fixação ao tampo de buchas metálicas m6 x 13 para fixação no tampo, Deve possuir regulagem de altura por meio de sapata niveladora fixada na parte interna do tubo por meio de pressão, a mesma permite a regulagem em até 25 mm. A todas as peças são soldadas com solda MIG para maior sustentação e acabamento.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02</w:t>
            </w:r>
          </w:p>
        </w:tc>
      </w:tr>
    </w:tbl>
    <w:p w:rsidR="004621E2" w:rsidRPr="004621E2" w:rsidRDefault="004621E2" w:rsidP="004621E2">
      <w:pPr>
        <w:spacing w:before="120" w:after="120"/>
        <w:ind w:left="120" w:right="120"/>
        <w:jc w:val="both"/>
        <w:rPr>
          <w:color w:val="000000"/>
          <w:sz w:val="22"/>
          <w:szCs w:val="22"/>
        </w:rPr>
      </w:pPr>
      <w:r w:rsidRPr="004621E2">
        <w:rPr>
          <w:b/>
          <w:bCs/>
          <w:i/>
          <w:iCs/>
          <w:color w:val="000000"/>
          <w:sz w:val="22"/>
          <w:szCs w:val="22"/>
        </w:rPr>
        <w:t>Obs.: Todas as características descritas são parâmetros mínimos exigidos para o fornecimento dos produtos, sendo permitida a oferta de produto com características superiores, a ser avaliado pela Administração para sua aceitação.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u w:val="single"/>
        </w:rPr>
        <w:t>3.3.1 Das Cores dos Mobiliários</w:t>
      </w:r>
    </w:p>
    <w:p w:rsidR="004621E2" w:rsidRPr="004621E2" w:rsidRDefault="004621E2" w:rsidP="004621E2">
      <w:pPr>
        <w:spacing w:before="120" w:after="120"/>
        <w:ind w:left="120" w:right="120"/>
        <w:jc w:val="both"/>
        <w:rPr>
          <w:color w:val="000000"/>
          <w:sz w:val="22"/>
          <w:szCs w:val="22"/>
        </w:rPr>
      </w:pPr>
      <w:proofErr w:type="gramStart"/>
      <w:r w:rsidRPr="004621E2">
        <w:rPr>
          <w:b/>
          <w:bCs/>
          <w:color w:val="000000"/>
          <w:sz w:val="22"/>
          <w:szCs w:val="22"/>
        </w:rPr>
        <w:t>3.3.1.1 </w:t>
      </w:r>
      <w:r w:rsidRPr="004621E2">
        <w:rPr>
          <w:color w:val="000000"/>
          <w:sz w:val="22"/>
          <w:szCs w:val="22"/>
        </w:rPr>
        <w:t>Para</w:t>
      </w:r>
      <w:proofErr w:type="gramEnd"/>
      <w:r w:rsidRPr="004621E2">
        <w:rPr>
          <w:color w:val="000000"/>
          <w:sz w:val="22"/>
          <w:szCs w:val="22"/>
        </w:rPr>
        <w:t xml:space="preserve"> a definição das cores, as empresas devem apresentar seus catálogos de cores junto a Gerência Administrativa e Financeira – GADM/IDEP-RO.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3.3.1.2. </w:t>
      </w:r>
      <w:r w:rsidRPr="004621E2">
        <w:rPr>
          <w:color w:val="000000"/>
          <w:sz w:val="22"/>
          <w:szCs w:val="22"/>
        </w:rPr>
        <w:t xml:space="preserve">Por ocasião da efetiva aquisição, considerando que os itens se destinam atender ambientes diversos, as cores sugeridas na tabela de descrição acima, poderão, a critério da solicitante e em </w:t>
      </w:r>
      <w:r w:rsidRPr="004621E2">
        <w:rPr>
          <w:color w:val="000000"/>
          <w:sz w:val="22"/>
          <w:szCs w:val="22"/>
        </w:rPr>
        <w:lastRenderedPageBreak/>
        <w:t>conformidade com o layout do espaço a que se destina, ser substituída por outras disponíveis no catálogo de cores do fabricante.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3.4.</w:t>
      </w:r>
      <w:r w:rsidRPr="004621E2">
        <w:rPr>
          <w:color w:val="000000"/>
          <w:sz w:val="22"/>
          <w:szCs w:val="22"/>
          <w:u w:val="single"/>
        </w:rPr>
        <w:t>Da Garantia do Objeto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3.4.1 Garantia de fábrica dos produtos deverá ser de no mínimo 01 (um) ano.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3.4.2 O início do período da garantia contra defeitos de fabricação, aparentes ou de fácil constatação ou ainda, contra avarias sofridas pelo objeto, no transporte, armazenamento e instalação, que se encontra definido na descrição dos produtos, </w:t>
      </w:r>
      <w:r w:rsidRPr="004621E2">
        <w:rPr>
          <w:color w:val="000000"/>
          <w:sz w:val="22"/>
          <w:szCs w:val="22"/>
          <w:u w:val="single"/>
        </w:rPr>
        <w:t>dar-se-á na data da emissão do Termo de</w:t>
      </w:r>
      <w:r w:rsidRPr="004621E2">
        <w:rPr>
          <w:color w:val="000000"/>
          <w:sz w:val="22"/>
          <w:szCs w:val="22"/>
        </w:rPr>
        <w:t> </w:t>
      </w:r>
      <w:r w:rsidRPr="004621E2">
        <w:rPr>
          <w:color w:val="000000"/>
          <w:sz w:val="22"/>
          <w:szCs w:val="22"/>
          <w:u w:val="single"/>
        </w:rPr>
        <w:t>Recebimento Definitivo do objet</w:t>
      </w:r>
      <w:r w:rsidRPr="004621E2">
        <w:rPr>
          <w:color w:val="000000"/>
          <w:sz w:val="22"/>
          <w:szCs w:val="22"/>
        </w:rPr>
        <w: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3.4.3 No caso de “</w:t>
      </w:r>
      <w:r w:rsidRPr="004621E2">
        <w:rPr>
          <w:color w:val="000000"/>
          <w:sz w:val="22"/>
          <w:szCs w:val="22"/>
          <w:u w:val="single"/>
        </w:rPr>
        <w:t>vícios ocultos</w:t>
      </w:r>
      <w:r w:rsidRPr="004621E2">
        <w:rPr>
          <w:color w:val="000000"/>
          <w:sz w:val="22"/>
          <w:szCs w:val="22"/>
        </w:rPr>
        <w:t xml:space="preserve">”, o prazo de contagem referenciado no subitem </w:t>
      </w:r>
      <w:proofErr w:type="gramStart"/>
      <w:r w:rsidRPr="004621E2">
        <w:rPr>
          <w:color w:val="000000"/>
          <w:sz w:val="22"/>
          <w:szCs w:val="22"/>
        </w:rPr>
        <w:t>3.4.1.,</w:t>
      </w:r>
      <w:proofErr w:type="gramEnd"/>
      <w:r w:rsidRPr="004621E2">
        <w:rPr>
          <w:color w:val="000000"/>
          <w:sz w:val="22"/>
          <w:szCs w:val="22"/>
        </w:rPr>
        <w:t xml:space="preserve"> se inicia a partir do momento da constatação do defeito. (</w:t>
      </w:r>
      <w:proofErr w:type="gramStart"/>
      <w:r w:rsidRPr="004621E2">
        <w:rPr>
          <w:color w:val="000000"/>
          <w:sz w:val="22"/>
          <w:szCs w:val="22"/>
        </w:rPr>
        <w:t>art.</w:t>
      </w:r>
      <w:proofErr w:type="gramEnd"/>
      <w:r w:rsidRPr="004621E2">
        <w:rPr>
          <w:color w:val="000000"/>
          <w:sz w:val="22"/>
          <w:szCs w:val="22"/>
        </w:rPr>
        <w:t xml:space="preserve"> 26, § 3º, do CDC).</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3.4.4. Poderá ser aceita “Garantia Contratual”, ofertada pelo fornecedor ou pelo fabricante através de termo complementar, desde que superior a estabelecida neste Termo, por meio de documento próprio, conforme estabelece o Código do Consumidor (Lei n. º 8.078, de 11 de setembro de 1990), contada da data de recebimento definitivo, sem que isso implique em alteração nos preços contratados;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3.4.5 Constatados</w:t>
      </w:r>
      <w:proofErr w:type="gramEnd"/>
      <w:r w:rsidRPr="004621E2">
        <w:rPr>
          <w:color w:val="000000"/>
          <w:sz w:val="22"/>
          <w:szCs w:val="22"/>
        </w:rPr>
        <w:t xml:space="preserve"> vícios ocultos ou defeitos de fabricação, ou ainda, avarias sofridas pelo objeto no transporte ou armazenamento a cargo do CONTRATADO, o licitante terá o prazo de até 15(quinze) dias para efetuar as correções necessárias ou a substituição do objeto, ficando a despesa de tal operação totalmente a cargo do CONTRATADO;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3.4.6 Aplica-se</w:t>
      </w:r>
      <w:proofErr w:type="gramEnd"/>
      <w:r w:rsidRPr="004621E2">
        <w:rPr>
          <w:color w:val="000000"/>
          <w:sz w:val="22"/>
          <w:szCs w:val="22"/>
        </w:rPr>
        <w:t>, no que couber, o Código de Proteção e Defesa do Consumidor – CDC (Lei 8078/90|Lei nº 8.078, de 11 de setembro de 1990) quanto à oferta de reposição do produto, ainda que cessada a sua fabricação ou importação.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3.4.7 Toda</w:t>
      </w:r>
      <w:proofErr w:type="gramEnd"/>
      <w:r w:rsidRPr="004621E2">
        <w:rPr>
          <w:color w:val="000000"/>
          <w:sz w:val="22"/>
          <w:szCs w:val="22"/>
        </w:rPr>
        <w:t xml:space="preserve"> e qualquer despesa decorrente da execução das condições de garantia correrá a cargo da empresa fornecedora, bem como a responsabilidade pelo mobiliário e/ou seus componentes que estiverem sob sua guarda, arcando com quaisquer danos.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3.5</w:t>
      </w:r>
      <w:r w:rsidRPr="004621E2">
        <w:rPr>
          <w:color w:val="000000"/>
          <w:sz w:val="22"/>
          <w:szCs w:val="22"/>
          <w:u w:val="single"/>
        </w:rPr>
        <w:t> Da Assistência Técnica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3.5.1 Os</w:t>
      </w:r>
      <w:proofErr w:type="gramEnd"/>
      <w:r w:rsidRPr="004621E2">
        <w:rPr>
          <w:color w:val="000000"/>
          <w:sz w:val="22"/>
          <w:szCs w:val="22"/>
        </w:rPr>
        <w:t xml:space="preserve"> serviços de assistência técnica para consertos e substituições em decorrência de defeitos de fabricação deverão ser prestados no prazo máximo de 72 (setenta e duas) horas após a solicitação;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3.5.2. A Secretaria de Estado da Educação partirá do princípio de que a contratada está ciente das condições de entrega e quantitativos estimados. Não serão aceitas, em hipótese alguma, reclamações advindas de dificuldades técnicas não previstas;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3.5.3 Toda</w:t>
      </w:r>
      <w:proofErr w:type="gramEnd"/>
      <w:r w:rsidRPr="004621E2">
        <w:rPr>
          <w:color w:val="000000"/>
          <w:sz w:val="22"/>
          <w:szCs w:val="22"/>
        </w:rPr>
        <w:t xml:space="preserve"> e qualquer dúvida deverá ser esclarecida previamente com a Gerência de Administração e Finanças – GADM/IDEP-RO, que se encontrará a disposição da empresa, antes da confecção, instalação e/ou montagem de mobiliários;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3.6</w:t>
      </w:r>
      <w:r w:rsidRPr="004621E2">
        <w:rPr>
          <w:color w:val="000000"/>
          <w:sz w:val="22"/>
          <w:szCs w:val="22"/>
          <w:u w:val="single"/>
        </w:rPr>
        <w:t> Requisitos Exigidos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3.6.1 A aquisição dos bens (incluindo a entrega, montagem e/ou instalação) obedecerá rigorosamente às especificações contidas neste Termo de Referência, concomitante as Normas e especificações da ABNT em conformidade com as edições mais recentes, especialmente no que concerne à ergonomia.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3.6.2. Na ausência de normas da ABNT, aplicar-se-á subsidiariamente, conforme o caso, as Normas internacionais consagradas, as Normas da Contratante, a Lei n. 8.666, de 21.06.93, Leis, normas e regulamentos e ainda, Código de Defesa do Consumidor de demais Leis, normas e regulamentos, disposições governamentais legais (pertinentes);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3.7</w:t>
      </w:r>
      <w:r w:rsidRPr="004621E2">
        <w:rPr>
          <w:color w:val="000000"/>
          <w:sz w:val="22"/>
          <w:szCs w:val="22"/>
          <w:u w:val="single"/>
        </w:rPr>
        <w:t> Qualidade</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3.7.1 Os</w:t>
      </w:r>
      <w:proofErr w:type="gramEnd"/>
      <w:r w:rsidRPr="004621E2">
        <w:rPr>
          <w:color w:val="000000"/>
          <w:sz w:val="22"/>
          <w:szCs w:val="22"/>
        </w:rPr>
        <w:t xml:space="preserve"> materiais empregados deverão ser de alta qualidade e com acabamento impecável, sem falhas e ser construídos de modo a terem resistência e estabilidade, proporcionando segurança ao equipamento e ao usuário.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3.8 </w:t>
      </w:r>
      <w:r w:rsidRPr="004621E2">
        <w:rPr>
          <w:color w:val="000000"/>
          <w:sz w:val="22"/>
          <w:szCs w:val="22"/>
          <w:u w:val="single"/>
        </w:rPr>
        <w:t>Medidas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3.8.1 As</w:t>
      </w:r>
      <w:proofErr w:type="gramEnd"/>
      <w:r w:rsidRPr="004621E2">
        <w:rPr>
          <w:color w:val="000000"/>
          <w:sz w:val="22"/>
          <w:szCs w:val="22"/>
        </w:rPr>
        <w:t xml:space="preserve"> medidas poderão ter variação máxima de 5% das dimensões, para mais ou para menos, desde que não comprometa a aplicação e seja aceito pela requerente.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3.9 </w:t>
      </w:r>
      <w:r w:rsidRPr="004621E2">
        <w:rPr>
          <w:color w:val="000000"/>
          <w:sz w:val="22"/>
          <w:szCs w:val="22"/>
          <w:u w:val="single"/>
        </w:rPr>
        <w:t>Da Tolerâncias Dimensionais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3.9.1 Asseguradas</w:t>
      </w:r>
      <w:proofErr w:type="gramEnd"/>
      <w:r w:rsidRPr="004621E2">
        <w:rPr>
          <w:color w:val="000000"/>
          <w:sz w:val="22"/>
          <w:szCs w:val="22"/>
        </w:rPr>
        <w:t xml:space="preserve"> às condições de montagem dos móveis, sem prejuízo da funcionalidade destes ou de seus componentes, serão admitidas tolerâncias</w:t>
      </w:r>
      <w:r w:rsidRPr="004621E2">
        <w:rPr>
          <w:b/>
          <w:bCs/>
          <w:color w:val="000000"/>
          <w:sz w:val="22"/>
          <w:szCs w:val="22"/>
        </w:rPr>
        <w:t>, </w:t>
      </w:r>
      <w:r w:rsidRPr="004621E2">
        <w:rPr>
          <w:color w:val="000000"/>
          <w:sz w:val="22"/>
          <w:szCs w:val="22"/>
        </w:rPr>
        <w:t>conforme estabelecido a seguir:</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Tolerâncias dimensionais indicadas nas especificações;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b) Mais</w:t>
      </w:r>
      <w:proofErr w:type="gramEnd"/>
      <w:r w:rsidRPr="004621E2">
        <w:rPr>
          <w:color w:val="000000"/>
          <w:sz w:val="22"/>
          <w:szCs w:val="22"/>
        </w:rPr>
        <w:t xml:space="preserve"> ou menos (+/-) 3mm para partes estruturais, quando as tolerâncias não estiverem indicadas nos projetos ou nas especificações;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c) Mais</w:t>
      </w:r>
      <w:proofErr w:type="gramEnd"/>
      <w:r w:rsidRPr="004621E2">
        <w:rPr>
          <w:color w:val="000000"/>
          <w:sz w:val="22"/>
          <w:szCs w:val="22"/>
        </w:rPr>
        <w:t xml:space="preserve"> ou menos (+/-) 1mm para furações e raios, e 1º para ângulos quando as tolerâncias não estiverem indicadas nos projetos ou nas especificações;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d) Mais</w:t>
      </w:r>
      <w:proofErr w:type="gramEnd"/>
      <w:r w:rsidRPr="004621E2">
        <w:rPr>
          <w:color w:val="000000"/>
          <w:sz w:val="22"/>
          <w:szCs w:val="22"/>
        </w:rPr>
        <w:t xml:space="preserve"> ou menos (+/-) 1,5mm para componentes injetados quando as tolerâncias não estiverem indicadas nos projetos ou nas especificações.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3.9.2 Nos componentes plásticos, as variações decorrentes das contrações dos materiais devem ser dimensionadas de modo a atender as tolerâncias especificadas na alínea “</w:t>
      </w:r>
      <w:r w:rsidRPr="004621E2">
        <w:rPr>
          <w:b/>
          <w:bCs/>
          <w:color w:val="000000"/>
          <w:sz w:val="22"/>
          <w:szCs w:val="22"/>
        </w:rPr>
        <w:t>d</w:t>
      </w:r>
      <w:r w:rsidRPr="004621E2">
        <w:rPr>
          <w:color w:val="000000"/>
          <w:sz w:val="22"/>
          <w:szCs w:val="22"/>
        </w:rPr>
        <w:t>” acima.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3.9.3 Sem</w:t>
      </w:r>
      <w:proofErr w:type="gramEnd"/>
      <w:r w:rsidRPr="004621E2">
        <w:rPr>
          <w:color w:val="000000"/>
          <w:sz w:val="22"/>
          <w:szCs w:val="22"/>
        </w:rPr>
        <w:t xml:space="preserve"> prejuízo das tolerâncias definidas no </w:t>
      </w:r>
      <w:r w:rsidRPr="004621E2">
        <w:rPr>
          <w:b/>
          <w:bCs/>
          <w:color w:val="000000"/>
          <w:sz w:val="22"/>
          <w:szCs w:val="22"/>
        </w:rPr>
        <w:t>subitem 3.9.1, </w:t>
      </w:r>
      <w:r w:rsidRPr="004621E2">
        <w:rPr>
          <w:color w:val="000000"/>
          <w:sz w:val="22"/>
          <w:szCs w:val="22"/>
        </w:rPr>
        <w:t xml:space="preserve">serão admitidas tolerâncias normativas de fabricação para os seguintes materiais: laminado fenol </w:t>
      </w:r>
      <w:proofErr w:type="spellStart"/>
      <w:r w:rsidRPr="004621E2">
        <w:rPr>
          <w:color w:val="000000"/>
          <w:sz w:val="22"/>
          <w:szCs w:val="22"/>
        </w:rPr>
        <w:t>melamínico</w:t>
      </w:r>
      <w:proofErr w:type="spellEnd"/>
      <w:r w:rsidRPr="004621E2">
        <w:rPr>
          <w:color w:val="000000"/>
          <w:sz w:val="22"/>
          <w:szCs w:val="22"/>
        </w:rPr>
        <w:t xml:space="preserve"> e chapas de MDP e MDF.</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3.9.4 Espessuras de chapa de aço e bitolas construtivas de tubos devem seguir tolerâncias normativas conforme Normas ABNT.</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4. CLASSIFICAÇÃO DOS BENS (LEI Nº. 10.520/02, ART. 1º)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4.1. Os bens descritos neste Termo de Referência, nos termos da Lei nº. 10.520/2002, enquadram- se na classificação de bens permanentes e de comuns, uma vez que possuem padrões de desempenho e qualidade segundo especificações usuais no mercado.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5. JUSTIFICATIVA/MOTIVAÇÃO (LEI 10.520 ART. 3º, I; E LEI 8.666/93, ART. 3º, § 1º, I)</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5.1.</w:t>
      </w:r>
      <w:r w:rsidRPr="004621E2">
        <w:rPr>
          <w:color w:val="000000"/>
          <w:sz w:val="22"/>
          <w:szCs w:val="22"/>
          <w:u w:val="single"/>
        </w:rPr>
        <w:t>Do Interesse Público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De acordo com o artigo primeiro da Lei Complementar n. 908, de 6 de dezembro de 2016, que dispõe sobre a Política de Educação Profissional do Subsistema Público de Educação Profissional do Estado de Rondônia e cria o Instituto Estadual de Desenvolvimento da Educação Profissional - IDEP, enfatiza que o IDEP tem como objetivo "a formação do indivíduo para o universo laboral mediante processo de ensino e aprendizagem que lhe oportunize a apreensão dos conhecimentos e habilidades necessárias ao exercício das profissões técnicas, bem como o desenvolvimento das respectivas aptidões, compreendendo, ainda, a qualificação inicial de trabalhadores, atualização, aperfeiçoamento, especialização e capacitação."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Com o propósito de implementar, expandir e oferecer uma educação profissional de qualidade com base no Plano de Expansão da Educação Profissional 2019/2023, que tem como objetivo "configurar as demandas atuais e futuras por capacitação profissional no mercado de trabalho, de modo a priorizar os programas e o atendimento a serem ofertados pelas unidades executoras do Instituto Estadual de Desenvolvimento da Profissional – IDEP/RO, inserindo a educação profissional em seus níveis, baseado nas potencialidades locais, características regionais e do público em geral que irá usufruir dos serviços a fim de atender as metas 12 e 13 do Plano Estadual de Educação - PEE e do Plano Estratégico do Governo do Estado de Rondônia - 2019/2023, que está definido por eixo, sendo a Educação Profissional, batalha prioritária do eixo Educação, com objetivo de atendimento de 10 mil estudantes matriculados em cursos de Educação Profissional em nível médio.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Plano da Educação Profissional no Estado de Rondônia - Análise, Propostas e Estratégias para a Educação Profissional, como parte integrante da Educação Básica e Impulsora do Desenvolvimento - 2019/2023, foi elaborado tendo como base legal o Plano Nacional da Educação 2014/2024, onde as metas 10 e 11, definem que os estados deverão “Oferecer, no mínimo, 25% (vinte e cinco por cento) das matrículas de educação de jovens e adultos, nos ensinos fundamental e médio, na forma integrada à educação profissional” e “Triplicar as matrículas da Educação Profissional Técnica de nível médio, assegurando a qualidade da oferta e pelo menos 50% da expansão no segmento público” e as metas 12 e 13 dizem que os estados deverão “atender a no mínimo de 25% dos alunos do Ensino Fundamental e Médio da Educação de Jovens e Adultos e 30% dos alunos do Ensino Médio Regular”, até 2024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Enfatizamos que o Plano Estratégico do Governo do Estado de Rondônia- 2019/2023, está definido por eixo, sendo a Educação Profissional, batalha prioritária do eixo Educação, com objetivo de atendimento de 10 mil estudantes matriculados em cursos de Educação Profissional em nível médio sendo desta forma relevante os investimentos nessa área.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Para que a implementação e expansão das escolas de Educação Profissional seja efetuada com sucesso é necessário que haja um investimento na estrutura das Escolas Técnicas, salas e laboratórios de informática descentralizados que estarão ofertando a Educação Profissional, por isso compete ao IDEP prestar assistência às unidades escolares e executar ações que contribuam para essa melhoria na estrutura.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Para fins de implantação de um curso técnico é necessário pensar na estrutura e infraestrutura, equipando e adequando os seus ambientes tais como: secretaria escolar, sala dos professores, refeitório, biblioteca, salas da direção, supervisão e orientação escolar, cozinha, sala de aula, laboratórios entre outros, com equipamentos e mobiliários adequados e de boa qualidade para melhor atender aos alunos e comunidade escolar.</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Neste contexto, justificamos a aquisição dos materiais infra mencionados para fins de equipar tanto a estrutura das Escolas Técnicas, salas de aula e laboratórios de informática, quanto para realizar a implantação dos cursos técnicos.</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a) A Implantação do Curso Técnico em Hospedagem</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O Curso Técnico em Hospedagem que faz parte do eixo tecnológico Turismo, Hospitalidade e Lazer do Catálogo Nacional de Cursos Técnicos, será oferecido na forma presencial (Concomitante) para estudantes matriculados nos 1º e 2º anos do Ensino Médio nas escolas E.E.E.F.M. </w:t>
      </w:r>
      <w:proofErr w:type="spellStart"/>
      <w:r w:rsidRPr="004621E2">
        <w:rPr>
          <w:color w:val="000000"/>
          <w:sz w:val="22"/>
          <w:szCs w:val="22"/>
        </w:rPr>
        <w:t>Lydia</w:t>
      </w:r>
      <w:proofErr w:type="spellEnd"/>
      <w:r w:rsidRPr="004621E2">
        <w:rPr>
          <w:color w:val="000000"/>
          <w:sz w:val="22"/>
          <w:szCs w:val="22"/>
        </w:rPr>
        <w:t xml:space="preserve"> Johnson de Macedo em Porto Velho e na E.E.E.F.M </w:t>
      </w:r>
      <w:proofErr w:type="spellStart"/>
      <w:r w:rsidRPr="004621E2">
        <w:rPr>
          <w:color w:val="000000"/>
          <w:sz w:val="22"/>
          <w:szCs w:val="22"/>
        </w:rPr>
        <w:t>Alkindar</w:t>
      </w:r>
      <w:proofErr w:type="spellEnd"/>
      <w:r w:rsidRPr="004621E2">
        <w:rPr>
          <w:color w:val="000000"/>
          <w:sz w:val="22"/>
          <w:szCs w:val="22"/>
        </w:rPr>
        <w:t xml:space="preserve"> Brasil de Arouca no município de Guajará -</w:t>
      </w:r>
      <w:proofErr w:type="spellStart"/>
      <w:r w:rsidRPr="004621E2">
        <w:rPr>
          <w:color w:val="000000"/>
          <w:sz w:val="22"/>
          <w:szCs w:val="22"/>
        </w:rPr>
        <w:t>Mírim</w:t>
      </w:r>
      <w:proofErr w:type="spellEnd"/>
      <w:r w:rsidRPr="004621E2">
        <w:rPr>
          <w:color w:val="000000"/>
          <w:sz w:val="22"/>
          <w:szCs w:val="22"/>
        </w:rPr>
        <w:t>. A carga horária do curso é de 1120 horas, em cada uma dessas escolas serão abertas 02 turmas com 30 alunos cada, perfazendo um total de 120 alunos, para fins de oferecimento do curso técnico em hospedagem.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Tendo em vista que Rondônia possuiu um grande potencial turístico e hoje o setor de hotelaria contribui para o desenvolvimento econômico e geração de renda direta ou indireta da população que reside na região, justifica-se a necessidade de implantação do Curso Técnico em Hospedagem para ser oferecido aos estudantes matriculados no Ensino Médio das Escolas Públicas da Rede Estadual de Ensino de Rondônia.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principal objetivo do curso técnico em hospedagem é formar técnicos de nível médio para atuar nas áreas de hotelaria e nas suas subáreas: Recepção, Reserva, Governança, Eventos, Alimentos e Bebidas etc., através de um processo de ensino e aprendizagem relacionado ao setor produtivo nesta área de conhecimento.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Curso Técnico em Hospedagem vem ao encontro desta necessidade da formação do profissional que favorecerá e preencherá uma lacuna que existe decorrente da oferta nula ou rara de qualificação profissional neste contexto.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Assim, a proposta do Curso Técnico em Hospedagem propõe formar profissionais dotados de referencial técnico e prático, aptos a atuar em um mercado competitivo e em constante transformação, com competências pessoais e profissionais que atendam o mundo do trabalho. Atendendo assim a Proposta do IDEP/RO, ofertando um curso necessário a população local e adequado academicamente ao proposto no catálogo nacional de Cursos Técnicos.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Curso Técnico em Hospedagem está inscrito no Eixo Tecnológico de Turismo, Hospitalidade e Lazer, de acordo com o Catálogo Nacional de Cursos Técnicos de Nível Médio, instituído pela Portaria MEC nº 870, de 16 de julho de 2008, com base no Parecer CNE/CEB nº11/2008 e na Resolução CNE/CEB no 03, de 09 de julho de 2008. Atualmente tem amparo na Resolução CNE/CEB nº 1, de 5 de dezembro de 2014, com base no Parecer CNE/CEB nº 8, de 9 de outubro de 2014, homologado pelo Ministro da Educação, em 28 de novembro de 2014, revisado em 2016.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Para fins de funcionamento do curso técnico em hospedagem é necessário que a instituição ofertante, cumpra um conjunto de exigências orientações contidas no Catálogo Nacional de Cursos Técnicos, que são necessárias ao desenvolvimento curricular para a formação profissional com vistas a atingir um padrão mínimo de qualidade.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Para o funcionamento do Técnico em Hospedagem, será exigido dos estabelecimentos de ensino que forem ofertar o curso a seguinte estrutura física: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Uma Biblioteca com acervo específico e atualizado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Um Laboratório de Governança;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Um Laboratório de Reserva e Recepção;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Um Laboratório de Informática com Programas específicos;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Para fins de equipar esses ambientes será necessário a aquisição dos materiais abaixo relacionados.</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b) Implantação do Curso Técnico em Manutenção e Suporte em Informática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Curso Técnico em Suporte em Informática que faz parte do eixo tecnológico Informação e Comunicação do Catálogo Nacional de Cursos Técnicos, será oferecido na forma presencial (Concomitante) para estudantes matriculados nos 1º e 2º anos do Ensino Médio nas escolas CTPMIII em Porto Velho, Na e na ETEC CEL Jorge Teixeira de Oliveira no município de Cerejeiras e na E.M.E.F Maria Marta em São Francisco do Guaporé. A carga horária do curso é de 1000 horas, em cada uma dessas escolas serão abertas 02 turmas com 30 alunos cada, perfazendo um total de 180 alunos, para fins de oferecimento do curso técnico em Suporte em Informática.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Rondônia está iniciando um pujante processo de industrialização, exigindo trabalhadores mais qualificados nos novos processos de produção. O aumento da rede pública de Educação Profissional, através do IDEP/RO passa a ser prioridade básica à sustentação do desenvolvimento.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Visando acompanhar as tendências atuais do mercado de trabalho e das áreas de ocupação que compõem o setor produtivo de nosso país, de forma bastante acelerada, o profissional em informática passa a ganhar destaque em decorrência de tal fator. As empresas passam a exigir cada vez mais do nível de seu pessoal, bem como sua permanente capacitação.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Em função do panorama atual do mercado de trabalho, evidencia-se a necessidade de investir na formação de profissionais especializados em tecnologia da informação para fazer frente aos projetos de desenvolvimento da região.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principal objetivo do curso é formar profissionais com competências e habilidades que os qualifiquem a atuar de forma ética e eficaz nas atividades de planejamento, execução, avaliação, suporte e manutenção de sistemas e de tecnologias de processamento e transmissão de dados e informações.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Curso Técnico em Manutenção e Suporte em Informática está inscrito no Eixo Tecnológico Informação e Comunicação, de acordo com o Catálogo Nacional de Cursos Técnicos de Nível Médio, instituído pela Portaria MEC nº 870, de 16 de julho de 2008, com base no Parecer CNE/CEB nº11/2008 e na Resolução CNE/CEB no 03, de 09 de julho de 2008. Atualmente tem amparo na Resolução CNE/CEB nº 1, de 5 de dezembro de 2014, com base no Parecer CNE/CEB nº 8, de 9 de outubro de 2014, homologado pelo Ministro da Educação, em 28 de novembro de 2014 e revisado em 2016.</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Para fins de funcionamento do curso Manutenção e Suporte em Informática é necessário que a instituição ofertante, cumpra um conjunto de exigências orientações contidas no Catálogo Nacional de Cursos Técnicos, que são necessárias ao desenvolvimento curricular para a formação profissional com vistas a atingir um padrão mínimo de qualidade.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Para o funcionamento do Técnico em Manutenção e Suporte em Informática, será exigido dos estabelecimentos de ensino que forem ofertar o curso a seguinte estrutura física: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01 – LABORATÓRIO DE SOFTWARES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01 – LABORATÓRIO DE HARDWARE (MANUTENÇÃO)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01 – BIBLIOTECA COM ACERVO ESPECÍFICO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5.2.</w:t>
      </w:r>
      <w:r w:rsidRPr="004621E2">
        <w:rPr>
          <w:color w:val="000000"/>
          <w:sz w:val="22"/>
          <w:szCs w:val="22"/>
          <w:u w:val="single"/>
        </w:rPr>
        <w:t>Das Quantidades Solicitadas e Estimadas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Plano de Expansão do IDEP, visa atender a 720 estudantes nos Cursos Técnicos de Educação Profissional nas seguintes regiões e escolas:</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Região I - Porto Velho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CTPMII - 02 turmas com 60 alunos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Eixo1: Informação e Comunicação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Manutenção e Suporte em Informática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1000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2: Informação e Comunicação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Curso: Técnico em Programação de Jogos Digitais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1000</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E.E.E.F.M. Orlando Freire - 03 turmas com 90 alunos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Produção Alimentícia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Panificação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800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E.E.E.F.M. Orlando Freire - 03 turmas com 90 alunos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2: Produção Alimentícia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2: Técnico em Confeitaria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CH1: 840</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E.E.E.F Juscelino Kubitschek - 02 turmas com 60 alunos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1: Informação e Comunicação Curso: Técnico em Comércio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CH:1000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2:  Desenvolvimento Educacional e Social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Secretaria Escolar</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1.200</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E.E.E.F.M. Eduardo Lima e Silva - 02 turmas com 60 alunos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1: Gestão e Negócios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Comércio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800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2: Gestão e Negócios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Recursos Humanos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800</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E.E.E.F.M. </w:t>
      </w:r>
      <w:proofErr w:type="spellStart"/>
      <w:r w:rsidRPr="004621E2">
        <w:rPr>
          <w:b/>
          <w:bCs/>
          <w:color w:val="000000"/>
          <w:sz w:val="22"/>
          <w:szCs w:val="22"/>
        </w:rPr>
        <w:t>Risoleta</w:t>
      </w:r>
      <w:proofErr w:type="spellEnd"/>
      <w:r w:rsidRPr="004621E2">
        <w:rPr>
          <w:b/>
          <w:bCs/>
          <w:color w:val="000000"/>
          <w:sz w:val="22"/>
          <w:szCs w:val="22"/>
        </w:rPr>
        <w:t xml:space="preserve"> Neves - 02 turmas com 60 alunos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1: Gestão e Negócios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Comércio CH:800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2: Gestão e Negócios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Recursos Humanos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CH:800</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E.E.E.F.M Daniel Neri - 02 turmas com 60 alunos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Eixo1: Turismo Hospitalidade e Lazer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Eventos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CH:800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Eixo2: Gestão e Negócios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Marketing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800</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E.E.E.F.M. </w:t>
      </w:r>
      <w:proofErr w:type="spellStart"/>
      <w:r w:rsidRPr="004621E2">
        <w:rPr>
          <w:b/>
          <w:bCs/>
          <w:color w:val="000000"/>
          <w:sz w:val="22"/>
          <w:szCs w:val="22"/>
        </w:rPr>
        <w:t>Lydia</w:t>
      </w:r>
      <w:proofErr w:type="spellEnd"/>
      <w:r w:rsidRPr="004621E2">
        <w:rPr>
          <w:b/>
          <w:bCs/>
          <w:color w:val="000000"/>
          <w:sz w:val="22"/>
          <w:szCs w:val="22"/>
        </w:rPr>
        <w:t xml:space="preserve"> Johnson de Macedo - 02 turmas com 60 alunos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1: Turismo Hospitalidade e Lazer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Hospedagem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800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2: Produção Cultural e Design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Comunicação Visual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CH: 800</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Região IV - Ouro Preto - CENTRER - </w:t>
      </w:r>
      <w:proofErr w:type="gramStart"/>
      <w:r w:rsidRPr="004621E2">
        <w:rPr>
          <w:b/>
          <w:bCs/>
          <w:color w:val="000000"/>
          <w:sz w:val="22"/>
          <w:szCs w:val="22"/>
        </w:rPr>
        <w:t>02 turma</w:t>
      </w:r>
      <w:proofErr w:type="gramEnd"/>
      <w:r w:rsidRPr="004621E2">
        <w:rPr>
          <w:b/>
          <w:bCs/>
          <w:color w:val="000000"/>
          <w:sz w:val="22"/>
          <w:szCs w:val="22"/>
        </w:rPr>
        <w:t xml:space="preserve"> com 60 alunos</w:t>
      </w:r>
    </w:p>
    <w:p w:rsidR="004621E2" w:rsidRPr="004621E2" w:rsidRDefault="004621E2" w:rsidP="004621E2">
      <w:pPr>
        <w:spacing w:before="120" w:after="120"/>
        <w:ind w:left="120" w:right="120"/>
        <w:jc w:val="both"/>
        <w:rPr>
          <w:color w:val="000000"/>
          <w:sz w:val="22"/>
          <w:szCs w:val="22"/>
        </w:rPr>
      </w:pPr>
      <w:proofErr w:type="spellStart"/>
      <w:r w:rsidRPr="004621E2">
        <w:rPr>
          <w:b/>
          <w:bCs/>
          <w:color w:val="000000"/>
          <w:sz w:val="22"/>
          <w:szCs w:val="22"/>
        </w:rPr>
        <w:t>Centrer</w:t>
      </w:r>
      <w:proofErr w:type="spellEnd"/>
      <w:r w:rsidRPr="004621E2">
        <w:rPr>
          <w:b/>
          <w:bCs/>
          <w:color w:val="000000"/>
          <w:sz w:val="22"/>
          <w:szCs w:val="22"/>
        </w:rPr>
        <w:t xml:space="preserve"> Centro de Treinamento da </w:t>
      </w:r>
      <w:proofErr w:type="spellStart"/>
      <w:r w:rsidRPr="004621E2">
        <w:rPr>
          <w:b/>
          <w:bCs/>
          <w:color w:val="000000"/>
          <w:sz w:val="22"/>
          <w:szCs w:val="22"/>
        </w:rPr>
        <w:t>Emater</w:t>
      </w:r>
      <w:proofErr w:type="spellEnd"/>
      <w:r w:rsidRPr="004621E2">
        <w:rPr>
          <w:b/>
          <w:bCs/>
          <w:color w:val="000000"/>
          <w:sz w:val="22"/>
          <w:szCs w:val="22"/>
        </w:rPr>
        <w:t xml:space="preserve"> RO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Eixo1: Infraestrutura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Á definir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CH:  </w:t>
      </w:r>
      <w:proofErr w:type="gramStart"/>
      <w:r w:rsidRPr="004621E2">
        <w:rPr>
          <w:color w:val="000000"/>
          <w:sz w:val="22"/>
          <w:szCs w:val="22"/>
        </w:rPr>
        <w:t>À</w:t>
      </w:r>
      <w:proofErr w:type="gramEnd"/>
      <w:r w:rsidRPr="004621E2">
        <w:rPr>
          <w:color w:val="000000"/>
          <w:sz w:val="22"/>
          <w:szCs w:val="22"/>
        </w:rPr>
        <w:t xml:space="preserve"> definir</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Região VII – Cerejeiras - </w:t>
      </w:r>
      <w:proofErr w:type="gramStart"/>
      <w:r w:rsidRPr="004621E2">
        <w:rPr>
          <w:b/>
          <w:bCs/>
          <w:color w:val="000000"/>
          <w:sz w:val="22"/>
          <w:szCs w:val="22"/>
        </w:rPr>
        <w:t>02 turma</w:t>
      </w:r>
      <w:proofErr w:type="gramEnd"/>
      <w:r w:rsidRPr="004621E2">
        <w:rPr>
          <w:b/>
          <w:bCs/>
          <w:color w:val="000000"/>
          <w:sz w:val="22"/>
          <w:szCs w:val="22"/>
        </w:rPr>
        <w:t xml:space="preserve"> com 60 alunos</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ETEC CEL Jorge Teixeira de Oliveira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Eixo1: Infraestrutura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Agronegócio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1200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Vagas:30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Região XI - São Francisco do Guaporé - </w:t>
      </w:r>
      <w:proofErr w:type="gramStart"/>
      <w:r w:rsidRPr="004621E2">
        <w:rPr>
          <w:b/>
          <w:bCs/>
          <w:color w:val="000000"/>
          <w:sz w:val="22"/>
          <w:szCs w:val="22"/>
        </w:rPr>
        <w:t>02 turma</w:t>
      </w:r>
      <w:proofErr w:type="gramEnd"/>
      <w:r w:rsidRPr="004621E2">
        <w:rPr>
          <w:b/>
          <w:bCs/>
          <w:color w:val="000000"/>
          <w:sz w:val="22"/>
          <w:szCs w:val="22"/>
        </w:rPr>
        <w:t xml:space="preserve"> com 60 alunos</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E.M.E.F Maria Marta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Eixo1: Informação e Comunicação                              </w:t>
      </w:r>
    </w:p>
    <w:p w:rsidR="004621E2" w:rsidRDefault="004621E2" w:rsidP="004621E2">
      <w:pPr>
        <w:spacing w:before="120" w:after="120"/>
        <w:ind w:left="120" w:right="120"/>
        <w:jc w:val="both"/>
        <w:rPr>
          <w:color w:val="000000"/>
          <w:sz w:val="22"/>
          <w:szCs w:val="22"/>
        </w:rPr>
        <w:sectPr w:rsidR="004621E2" w:rsidSect="00586251">
          <w:headerReference w:type="default" r:id="rId69"/>
          <w:footerReference w:type="default" r:id="rId70"/>
          <w:headerReference w:type="first" r:id="rId71"/>
          <w:footerReference w:type="first" r:id="rId72"/>
          <w:pgSz w:w="11907" w:h="16840" w:code="9"/>
          <w:pgMar w:top="851" w:right="1134" w:bottom="851" w:left="1276" w:header="510" w:footer="510" w:gutter="567"/>
          <w:pgNumType w:start="0"/>
          <w:cols w:space="720"/>
          <w:titlePg/>
          <w:docGrid w:linePitch="272"/>
        </w:sectPr>
      </w:pP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Curso: Técnico em Manutenção e Suporte em Informática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1000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Vagas:30</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Região X - Guajará – Mirim - 02 turmas com 60 alunos</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E.E.E.F.M </w:t>
      </w:r>
      <w:proofErr w:type="spellStart"/>
      <w:r w:rsidRPr="004621E2">
        <w:rPr>
          <w:b/>
          <w:bCs/>
          <w:color w:val="000000"/>
          <w:sz w:val="22"/>
          <w:szCs w:val="22"/>
        </w:rPr>
        <w:t>Alkindar</w:t>
      </w:r>
      <w:proofErr w:type="spellEnd"/>
      <w:r w:rsidRPr="004621E2">
        <w:rPr>
          <w:b/>
          <w:bCs/>
          <w:color w:val="000000"/>
          <w:sz w:val="22"/>
          <w:szCs w:val="22"/>
        </w:rPr>
        <w:t xml:space="preserve"> Brasil de Arouca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1: Turismo Hospitalidade e Lazer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Guia de Turismo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800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Vagas:30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Eixo 2: Turismo Hospitalidade e Lazer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Curso: Técnico em Hospedagem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CH: 800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Vagas: 30</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Quadro de Distribuição</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3"/>
        <w:gridCol w:w="1734"/>
        <w:gridCol w:w="1301"/>
        <w:gridCol w:w="711"/>
        <w:gridCol w:w="865"/>
        <w:gridCol w:w="877"/>
        <w:gridCol w:w="865"/>
        <w:gridCol w:w="865"/>
        <w:gridCol w:w="830"/>
        <w:gridCol w:w="1219"/>
        <w:gridCol w:w="971"/>
        <w:gridCol w:w="849"/>
        <w:gridCol w:w="794"/>
        <w:gridCol w:w="830"/>
        <w:gridCol w:w="554"/>
        <w:gridCol w:w="507"/>
        <w:gridCol w:w="507"/>
      </w:tblGrid>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N.</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Item</w:t>
            </w:r>
          </w:p>
        </w:tc>
        <w:tc>
          <w:tcPr>
            <w:tcW w:w="1301"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Espaço Físico</w:t>
            </w:r>
          </w:p>
        </w:tc>
        <w:tc>
          <w:tcPr>
            <w:tcW w:w="6232" w:type="dxa"/>
            <w:gridSpan w:val="7"/>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Região I</w:t>
            </w:r>
          </w:p>
        </w:tc>
        <w:tc>
          <w:tcPr>
            <w:tcW w:w="97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Região IV</w:t>
            </w:r>
          </w:p>
        </w:tc>
        <w:tc>
          <w:tcPr>
            <w:tcW w:w="849"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Região VII</w:t>
            </w:r>
          </w:p>
        </w:tc>
        <w:tc>
          <w:tcPr>
            <w:tcW w:w="79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Região XI</w:t>
            </w:r>
          </w:p>
        </w:tc>
        <w:tc>
          <w:tcPr>
            <w:tcW w:w="830"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Região X </w:t>
            </w:r>
          </w:p>
        </w:tc>
        <w:tc>
          <w:tcPr>
            <w:tcW w:w="55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IDEP -SEDE</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Total 1</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Total</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6232" w:type="dxa"/>
            <w:gridSpan w:val="7"/>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Porto Velho</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Ouro Preto</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Cerejeiras</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São Francisco do </w:t>
            </w:r>
            <w:r w:rsidRPr="004621E2">
              <w:rPr>
                <w:b/>
                <w:bCs/>
                <w:color w:val="000000"/>
                <w:sz w:val="22"/>
                <w:szCs w:val="22"/>
              </w:rPr>
              <w:lastRenderedPageBreak/>
              <w:t>Guaporé</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lastRenderedPageBreak/>
              <w:t>Guajará - Mirim</w:t>
            </w:r>
          </w:p>
        </w:tc>
        <w:tc>
          <w:tcPr>
            <w:tcW w:w="55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CTPMII</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E.E.E.F.M. Orlando Freire</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E.E.E.F Juscelino Kubitschek</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E.E.E.F.M. Eduardo Lima e Silva</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E.E.E.F.M. </w:t>
            </w:r>
            <w:proofErr w:type="spellStart"/>
            <w:r w:rsidRPr="004621E2">
              <w:rPr>
                <w:b/>
                <w:bCs/>
                <w:color w:val="000000"/>
                <w:sz w:val="22"/>
                <w:szCs w:val="22"/>
              </w:rPr>
              <w:t>Risoleta</w:t>
            </w:r>
            <w:proofErr w:type="spellEnd"/>
            <w:r w:rsidRPr="004621E2">
              <w:rPr>
                <w:b/>
                <w:bCs/>
                <w:color w:val="000000"/>
                <w:sz w:val="22"/>
                <w:szCs w:val="22"/>
              </w:rPr>
              <w:t xml:space="preserve"> Neves</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E.E.E.F.M Daniel Neri</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proofErr w:type="spellStart"/>
            <w:r w:rsidRPr="004621E2">
              <w:rPr>
                <w:b/>
                <w:bCs/>
                <w:color w:val="000000"/>
                <w:sz w:val="22"/>
                <w:szCs w:val="22"/>
              </w:rPr>
              <w:t>E.E.E.F.M.Lydia</w:t>
            </w:r>
            <w:proofErr w:type="spellEnd"/>
            <w:r w:rsidRPr="004621E2">
              <w:rPr>
                <w:b/>
                <w:bCs/>
                <w:color w:val="000000"/>
                <w:sz w:val="22"/>
                <w:szCs w:val="22"/>
              </w:rPr>
              <w:t xml:space="preserve"> Johnson de Macedo</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CENTRER - </w:t>
            </w:r>
            <w:proofErr w:type="spellStart"/>
            <w:r w:rsidRPr="004621E2">
              <w:rPr>
                <w:b/>
                <w:bCs/>
                <w:color w:val="000000"/>
                <w:sz w:val="22"/>
                <w:szCs w:val="22"/>
              </w:rPr>
              <w:t>Centrer</w:t>
            </w:r>
            <w:proofErr w:type="spellEnd"/>
            <w:r w:rsidRPr="004621E2">
              <w:rPr>
                <w:b/>
                <w:bCs/>
                <w:color w:val="000000"/>
                <w:sz w:val="22"/>
                <w:szCs w:val="22"/>
              </w:rPr>
              <w:t xml:space="preserve"> - Centro de Treinamento da </w:t>
            </w:r>
            <w:proofErr w:type="spellStart"/>
            <w:r w:rsidRPr="004621E2">
              <w:rPr>
                <w:b/>
                <w:bCs/>
                <w:color w:val="000000"/>
                <w:sz w:val="22"/>
                <w:szCs w:val="22"/>
              </w:rPr>
              <w:t>Emater</w:t>
            </w:r>
            <w:proofErr w:type="spellEnd"/>
            <w:r w:rsidRPr="004621E2">
              <w:rPr>
                <w:b/>
                <w:bCs/>
                <w:color w:val="000000"/>
                <w:sz w:val="22"/>
                <w:szCs w:val="22"/>
              </w:rPr>
              <w:t xml:space="preserve"> RO</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ETEC CEL Jorge Teixeira de Oliveira</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E.M.E.F Maria Marta</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xml:space="preserve">E.E.E.F.M </w:t>
            </w:r>
            <w:proofErr w:type="spellStart"/>
            <w:r w:rsidRPr="004621E2">
              <w:rPr>
                <w:b/>
                <w:bCs/>
                <w:color w:val="000000"/>
                <w:sz w:val="22"/>
                <w:szCs w:val="22"/>
              </w:rPr>
              <w:t>Alkindar</w:t>
            </w:r>
            <w:proofErr w:type="spellEnd"/>
            <w:r w:rsidRPr="004621E2">
              <w:rPr>
                <w:b/>
                <w:bCs/>
                <w:color w:val="000000"/>
                <w:sz w:val="22"/>
                <w:szCs w:val="22"/>
              </w:rPr>
              <w:t xml:space="preserve"> Brasil de Arouca</w:t>
            </w:r>
          </w:p>
        </w:tc>
        <w:tc>
          <w:tcPr>
            <w:tcW w:w="55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Armário Extra Alto 02 portas - Dimensões Gerais: 800X500X2100MM</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Sala dos Professores</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34</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Biblioteca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Direção/Supervisão /Orientação</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Laboratório de Informática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Sala de aula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21</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173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Balcão de Atendimento reto, medindo 1050X600X740/1100mm: </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Secretaria Escolar</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r>
      <w:tr w:rsidR="004621E2" w:rsidRPr="004621E2" w:rsidTr="004621E2">
        <w:trPr>
          <w:tblCellSpacing w:w="0" w:type="dxa"/>
        </w:trPr>
        <w:tc>
          <w:tcPr>
            <w:tcW w:w="843"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173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Cabine para estudo Medidas:800X600X1200mm</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Biblioteca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8</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8</w:t>
            </w:r>
          </w:p>
        </w:tc>
      </w:tr>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Cadeira fixa espaldar baixo sem braços </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Biblioteca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19</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19</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40</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49</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Direção/Supervisão /Orientação</w:t>
            </w:r>
          </w:p>
        </w:tc>
        <w:tc>
          <w:tcPr>
            <w:tcW w:w="71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849"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9</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5</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Cadeira giratória espaldar baixo sem braços</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Sala de aula específica para o curso de Hospedagem</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158</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Sala dos Professores</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10</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10</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Sala dos Professores</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6</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Laboratório de Informática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120</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6</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Cadeira giratória espaldar médio com braços reguláveis (Padrão de </w:t>
            </w:r>
            <w:proofErr w:type="spellStart"/>
            <w:r w:rsidRPr="004621E2">
              <w:rPr>
                <w:color w:val="000000"/>
                <w:sz w:val="22"/>
                <w:szCs w:val="22"/>
              </w:rPr>
              <w:t>Courvin</w:t>
            </w:r>
            <w:proofErr w:type="spellEnd"/>
            <w:r w:rsidRPr="004621E2">
              <w:rPr>
                <w:color w:val="000000"/>
                <w:sz w:val="22"/>
                <w:szCs w:val="22"/>
              </w:rPr>
              <w:t xml:space="preserve"> - 85 - Preto)</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Secretaria Escolar - Atendimento</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6</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28</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Secretaria Escolar</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6</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Biblioteca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Direção/Supervisão /Orientação</w:t>
            </w:r>
          </w:p>
        </w:tc>
        <w:tc>
          <w:tcPr>
            <w:tcW w:w="71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849"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9</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Laboratório de Informática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7</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Gaveteiro volante com 03 gavetas; Medidas: 400x460x520mm: Cor: Argila</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Sala de aula específica para o curso de Hospedagem</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24</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Secretaria Escolar</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6</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Biblioteca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Direção/Supervisão /Orientação</w:t>
            </w:r>
          </w:p>
        </w:tc>
        <w:tc>
          <w:tcPr>
            <w:tcW w:w="71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849"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9</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Laboratório de Informática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8</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Longarina Conchas Polipropileno 03 lugares sem apoio de braços</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Secretaria Escolar</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8</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Sala de aula específica para o curso de </w:t>
            </w:r>
            <w:r w:rsidRPr="004621E2">
              <w:rPr>
                <w:color w:val="000000"/>
                <w:sz w:val="22"/>
                <w:szCs w:val="22"/>
              </w:rPr>
              <w:lastRenderedPageBreak/>
              <w:t>Hospedagem</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Direção/Supervisão /Orientação</w:t>
            </w:r>
          </w:p>
        </w:tc>
        <w:tc>
          <w:tcPr>
            <w:tcW w:w="71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9</w:t>
            </w:r>
          </w:p>
        </w:tc>
        <w:tc>
          <w:tcPr>
            <w:tcW w:w="173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Mesa de Reunião para Professor Retangular - 2700 X 1200X740mm </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Sala dos Professores</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r>
      <w:tr w:rsidR="004621E2" w:rsidRPr="004621E2" w:rsidTr="004621E2">
        <w:trPr>
          <w:tblCellSpacing w:w="0" w:type="dxa"/>
        </w:trPr>
        <w:tc>
          <w:tcPr>
            <w:tcW w:w="843"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10</w:t>
            </w:r>
          </w:p>
        </w:tc>
        <w:tc>
          <w:tcPr>
            <w:tcW w:w="173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Mesa de reunião redonda: 1200X740MM </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Biblioteca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8</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8</w:t>
            </w:r>
          </w:p>
        </w:tc>
      </w:tr>
      <w:tr w:rsidR="004621E2" w:rsidRPr="004621E2" w:rsidTr="004621E2">
        <w:trPr>
          <w:tblCellSpacing w:w="0" w:type="dxa"/>
        </w:trPr>
        <w:tc>
          <w:tcPr>
            <w:tcW w:w="843"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11</w:t>
            </w:r>
          </w:p>
        </w:tc>
        <w:tc>
          <w:tcPr>
            <w:tcW w:w="173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Mesa linear sem gavetas com calha metálica para fiação - Dimensões Gerais: 1400X600X740MM </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Secretaria Escolar</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r>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12</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Mesa Linear sem gavetas </w:t>
            </w:r>
            <w:proofErr w:type="gramStart"/>
            <w:r w:rsidRPr="004621E2">
              <w:rPr>
                <w:color w:val="000000"/>
                <w:sz w:val="22"/>
                <w:szCs w:val="22"/>
              </w:rPr>
              <w:lastRenderedPageBreak/>
              <w:t>com calhas metálica</w:t>
            </w:r>
            <w:proofErr w:type="gramEnd"/>
            <w:r w:rsidRPr="004621E2">
              <w:rPr>
                <w:color w:val="000000"/>
                <w:sz w:val="22"/>
                <w:szCs w:val="22"/>
              </w:rPr>
              <w:t xml:space="preserve"> para fiação - 800X600X740mm</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Sala dos Professores</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6</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216</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Laboratório de Informática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120</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Laboratório para o curso de manutenção e suporte em informática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90</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13</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Mesa Linear sem gavetas com calha metálica para fiação - 1600X600X740mm</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Secretaria Escolar</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12</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Direção/Supervisão /Orientação</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9</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vMerge w:val="restart"/>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14</w:t>
            </w:r>
          </w:p>
        </w:tc>
        <w:tc>
          <w:tcPr>
            <w:tcW w:w="1734"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Mesa Linear sem gavetas com calhas metálica para </w:t>
            </w:r>
            <w:proofErr w:type="gramStart"/>
            <w:r w:rsidRPr="004621E2">
              <w:rPr>
                <w:color w:val="000000"/>
                <w:sz w:val="22"/>
                <w:szCs w:val="22"/>
              </w:rPr>
              <w:t>fiação  1200</w:t>
            </w:r>
            <w:proofErr w:type="gramEnd"/>
            <w:r w:rsidRPr="004621E2">
              <w:rPr>
                <w:color w:val="000000"/>
                <w:sz w:val="22"/>
                <w:szCs w:val="22"/>
              </w:rPr>
              <w:t>X600X740mm </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Biblioteca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vMerge w:val="restart"/>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7</w:t>
            </w:r>
          </w:p>
        </w:tc>
      </w:tr>
      <w:tr w:rsidR="004621E2" w:rsidRPr="004621E2" w:rsidTr="004621E2">
        <w:trPr>
          <w:tblCellSpacing w:w="0" w:type="dxa"/>
        </w:trPr>
        <w:tc>
          <w:tcPr>
            <w:tcW w:w="843"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734"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Laboratório de Informática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w:t>
            </w:r>
          </w:p>
        </w:tc>
        <w:tc>
          <w:tcPr>
            <w:tcW w:w="507" w:type="dxa"/>
            <w:vMerge/>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rPr>
                <w:color w:val="000000"/>
                <w:sz w:val="22"/>
                <w:szCs w:val="22"/>
              </w:rPr>
            </w:pPr>
          </w:p>
        </w:tc>
      </w:tr>
      <w:tr w:rsidR="004621E2" w:rsidRPr="004621E2" w:rsidTr="004621E2">
        <w:trPr>
          <w:tblCellSpacing w:w="0" w:type="dxa"/>
        </w:trPr>
        <w:tc>
          <w:tcPr>
            <w:tcW w:w="843"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15</w:t>
            </w:r>
          </w:p>
        </w:tc>
        <w:tc>
          <w:tcPr>
            <w:tcW w:w="173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Mesa para Cozinha - Mesa Aço Inox Industrial / Bancada De Apoio - 2m (200x70x90cm) </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Cozinha</w:t>
            </w:r>
          </w:p>
        </w:tc>
        <w:tc>
          <w:tcPr>
            <w:tcW w:w="71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97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830"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5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507"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r>
      <w:tr w:rsidR="004621E2" w:rsidRPr="004621E2" w:rsidTr="004621E2">
        <w:trPr>
          <w:tblCellSpacing w:w="0" w:type="dxa"/>
        </w:trPr>
        <w:tc>
          <w:tcPr>
            <w:tcW w:w="843"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16</w:t>
            </w:r>
          </w:p>
        </w:tc>
        <w:tc>
          <w:tcPr>
            <w:tcW w:w="173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CADEIRA FIXA AUXILIAR POLIPROPILENO SEM BRAÇOS</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Sala de aula específica para o curso de Hospedagem</w:t>
            </w:r>
          </w:p>
        </w:tc>
        <w:tc>
          <w:tcPr>
            <w:tcW w:w="71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97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49"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79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r>
      <w:tr w:rsidR="004621E2" w:rsidRPr="004621E2" w:rsidTr="004621E2">
        <w:trPr>
          <w:tblCellSpacing w:w="0" w:type="dxa"/>
        </w:trPr>
        <w:tc>
          <w:tcPr>
            <w:tcW w:w="843"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17</w:t>
            </w:r>
          </w:p>
        </w:tc>
        <w:tc>
          <w:tcPr>
            <w:tcW w:w="1734"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BALCÃO DE ATENDIMENTO CURVO - DIMENSÕES GERAIS: 1550X1550X1100/740MM.</w:t>
            </w:r>
          </w:p>
        </w:tc>
        <w:tc>
          <w:tcPr>
            <w:tcW w:w="1301" w:type="dxa"/>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Sala de aula específica para o curso de Hospedagem</w:t>
            </w:r>
          </w:p>
        </w:tc>
        <w:tc>
          <w:tcPr>
            <w:tcW w:w="71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7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65"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1219"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971"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49"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79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830"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554"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c>
          <w:tcPr>
            <w:tcW w:w="507" w:type="dxa"/>
            <w:tcBorders>
              <w:top w:val="outset" w:sz="6" w:space="0" w:color="auto"/>
              <w:left w:val="outset" w:sz="6" w:space="0" w:color="auto"/>
              <w:bottom w:val="outset" w:sz="6" w:space="0" w:color="auto"/>
              <w:right w:val="outset" w:sz="6" w:space="0" w:color="auto"/>
            </w:tcBorders>
            <w:noWrap/>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2</w:t>
            </w:r>
          </w:p>
        </w:tc>
      </w:tr>
    </w:tbl>
    <w:p w:rsidR="004621E2" w:rsidRPr="004621E2" w:rsidRDefault="004621E2" w:rsidP="004621E2">
      <w:pPr>
        <w:spacing w:before="120" w:after="120"/>
        <w:ind w:left="120" w:right="120"/>
        <w:jc w:val="both"/>
        <w:rPr>
          <w:color w:val="000000"/>
          <w:sz w:val="22"/>
          <w:szCs w:val="22"/>
        </w:rPr>
      </w:pPr>
      <w:r w:rsidRPr="004621E2">
        <w:rPr>
          <w:b/>
          <w:bCs/>
          <w:i/>
          <w:iCs/>
          <w:color w:val="000000"/>
          <w:sz w:val="22"/>
          <w:szCs w:val="22"/>
        </w:rPr>
        <w:t>Obs.: O quantitativo a ser adquirido foi definido considerando os cursos ofertados, a quantidade de turmas e de alunos a serem atendidos nas Escolas Técnicas e espaços descentralizados em 2019.</w:t>
      </w:r>
    </w:p>
    <w:p w:rsidR="004621E2" w:rsidRDefault="004621E2" w:rsidP="004621E2">
      <w:pPr>
        <w:spacing w:before="120" w:after="120"/>
        <w:ind w:left="120" w:right="120"/>
        <w:jc w:val="both"/>
        <w:rPr>
          <w:color w:val="000000"/>
          <w:sz w:val="22"/>
          <w:szCs w:val="22"/>
        </w:rPr>
      </w:pPr>
      <w:r w:rsidRPr="004621E2">
        <w:rPr>
          <w:color w:val="000000"/>
          <w:sz w:val="22"/>
          <w:szCs w:val="22"/>
        </w:rPr>
        <w:t> </w:t>
      </w:r>
    </w:p>
    <w:p w:rsidR="003D51EF" w:rsidRDefault="003D51EF" w:rsidP="004621E2">
      <w:pPr>
        <w:spacing w:before="120" w:after="120"/>
        <w:ind w:left="120" w:right="120"/>
        <w:jc w:val="both"/>
        <w:rPr>
          <w:color w:val="000000"/>
          <w:sz w:val="22"/>
          <w:szCs w:val="22"/>
        </w:rPr>
      </w:pPr>
    </w:p>
    <w:p w:rsidR="003D51EF" w:rsidRDefault="003D51EF" w:rsidP="004621E2">
      <w:pPr>
        <w:spacing w:before="120" w:after="120"/>
        <w:ind w:left="120" w:right="120"/>
        <w:jc w:val="both"/>
        <w:rPr>
          <w:color w:val="000000"/>
          <w:sz w:val="22"/>
          <w:szCs w:val="22"/>
        </w:rPr>
        <w:sectPr w:rsidR="003D51EF" w:rsidSect="004621E2">
          <w:pgSz w:w="16840" w:h="11907" w:orient="landscape" w:code="9"/>
          <w:pgMar w:top="1134" w:right="851" w:bottom="1276" w:left="851" w:header="510" w:footer="510" w:gutter="567"/>
          <w:pgNumType w:start="0"/>
          <w:cols w:space="720"/>
          <w:titlePg/>
          <w:docGrid w:linePitch="272"/>
        </w:sectPr>
      </w:pP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lastRenderedPageBreak/>
        <w:t>6. LOCAL, PRAZO DE ENTREGA E CONDIÇÕES DE RECEBIMENTO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6.1 </w:t>
      </w:r>
      <w:r w:rsidRPr="004621E2">
        <w:rPr>
          <w:b/>
          <w:bCs/>
          <w:color w:val="000000"/>
          <w:sz w:val="22"/>
          <w:szCs w:val="22"/>
          <w:u w:val="single"/>
        </w:rPr>
        <w:t>Do Local de Entrega</w:t>
      </w:r>
    </w:p>
    <w:p w:rsidR="003D51EF" w:rsidRDefault="004621E2" w:rsidP="003D51EF">
      <w:pPr>
        <w:spacing w:before="120" w:after="120"/>
        <w:ind w:left="120" w:right="120"/>
        <w:jc w:val="both"/>
        <w:rPr>
          <w:color w:val="000000"/>
          <w:sz w:val="22"/>
          <w:szCs w:val="22"/>
        </w:rPr>
      </w:pPr>
      <w:r w:rsidRPr="004621E2">
        <w:rPr>
          <w:color w:val="000000"/>
          <w:sz w:val="22"/>
          <w:szCs w:val="22"/>
        </w:rPr>
        <w:t xml:space="preserve">6.1.1 Os materiais/bens deverão ser entregues na SEDE do Instituo Estadual de Desenvolvimento da Educação Profissional - IDEP situada à Palácio Rio Madeira – Ed. </w:t>
      </w:r>
      <w:proofErr w:type="spellStart"/>
      <w:r w:rsidRPr="004621E2">
        <w:rPr>
          <w:color w:val="000000"/>
          <w:sz w:val="22"/>
          <w:szCs w:val="22"/>
        </w:rPr>
        <w:t>Cautário</w:t>
      </w:r>
      <w:proofErr w:type="spellEnd"/>
      <w:r w:rsidRPr="004621E2">
        <w:rPr>
          <w:color w:val="000000"/>
          <w:sz w:val="22"/>
          <w:szCs w:val="22"/>
        </w:rPr>
        <w:t xml:space="preserve">- Prédio Curvo, 2º andar – Av. </w:t>
      </w:r>
      <w:proofErr w:type="spellStart"/>
      <w:r w:rsidRPr="004621E2">
        <w:rPr>
          <w:color w:val="000000"/>
          <w:sz w:val="22"/>
          <w:szCs w:val="22"/>
        </w:rPr>
        <w:t>Farquar</w:t>
      </w:r>
      <w:proofErr w:type="spellEnd"/>
      <w:r w:rsidRPr="004621E2">
        <w:rPr>
          <w:color w:val="000000"/>
          <w:sz w:val="22"/>
          <w:szCs w:val="22"/>
        </w:rPr>
        <w:t xml:space="preserve">, 2988, Bairro Pedrinhas – 76.801-466, Porto Velho – RO, de segunda à sexta-feira, das 07h:00min às 13h:30min, no prazo de até 30 (trinta) dias úteis após a entrega da Nota  de Empenho a(s) empresa(s) detentoras (s), para realizar a entrega conforme solicitado, de acordo com o princípio da razoabilidade e proporcionalidade, previamente </w:t>
      </w:r>
      <w:r w:rsidR="003D51EF">
        <w:rPr>
          <w:color w:val="000000"/>
          <w:sz w:val="22"/>
          <w:szCs w:val="22"/>
        </w:rPr>
        <w:t xml:space="preserve"> </w:t>
      </w:r>
      <w:r w:rsidR="003D51EF" w:rsidRPr="004621E2">
        <w:rPr>
          <w:color w:val="000000"/>
          <w:sz w:val="22"/>
          <w:szCs w:val="22"/>
        </w:rPr>
        <w:t>agendado pelo telefone: (69) 98484-6631.</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6.1.2 As</w:t>
      </w:r>
      <w:proofErr w:type="gramEnd"/>
      <w:r w:rsidRPr="004621E2">
        <w:rPr>
          <w:color w:val="000000"/>
          <w:sz w:val="22"/>
          <w:szCs w:val="22"/>
        </w:rPr>
        <w:t xml:space="preserve"> entregas sem agendamento somente serão aceitas, excepcionalmente, desde que não prejudique os demais recebimentos agendados, a critério do SAP/IDEP/RO.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6.2. </w:t>
      </w:r>
      <w:r w:rsidRPr="004621E2">
        <w:rPr>
          <w:color w:val="000000"/>
          <w:sz w:val="22"/>
          <w:szCs w:val="22"/>
          <w:u w:val="single"/>
        </w:rPr>
        <w:t>Do Prazo e Condições de Entrega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6.2.1 Os materiais, deverão ser entregues, no prazo de até </w:t>
      </w:r>
      <w:r w:rsidRPr="004621E2">
        <w:rPr>
          <w:b/>
          <w:bCs/>
          <w:color w:val="000000"/>
          <w:sz w:val="22"/>
          <w:szCs w:val="22"/>
        </w:rPr>
        <w:t>30 (trinta) dias consecutivos, </w:t>
      </w:r>
      <w:r w:rsidRPr="004621E2">
        <w:rPr>
          <w:color w:val="000000"/>
          <w:sz w:val="22"/>
          <w:szCs w:val="22"/>
        </w:rPr>
        <w:t xml:space="preserve">contados a partir do primeiro dia útil após o recebimento da Nota de Empenho – NE ou outro documento </w:t>
      </w:r>
      <w:proofErr w:type="gramStart"/>
      <w:r w:rsidRPr="004621E2">
        <w:rPr>
          <w:color w:val="000000"/>
          <w:sz w:val="22"/>
          <w:szCs w:val="22"/>
        </w:rPr>
        <w:t>equivalente..</w:t>
      </w:r>
      <w:proofErr w:type="gramEnd"/>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6.2.2 O prazo de entrega </w:t>
      </w:r>
      <w:r w:rsidRPr="004621E2">
        <w:rPr>
          <w:b/>
          <w:bCs/>
          <w:color w:val="000000"/>
          <w:sz w:val="22"/>
          <w:szCs w:val="22"/>
        </w:rPr>
        <w:t>somente poderá ser prorrogado </w:t>
      </w:r>
      <w:r w:rsidRPr="004621E2">
        <w:rPr>
          <w:color w:val="000000"/>
          <w:sz w:val="22"/>
          <w:szCs w:val="22"/>
        </w:rPr>
        <w:t>mediante o cumprimento, pela Contratada, dos seguintes requisitos cumulativos: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Solicitação de prorrogação protocolada dentro do prazo de entrega dos materiais/bens;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b) Comprovação documental da ocorrência de motivo imprevisível (caso fortuito, força maior ou fato do príncipe), ocorrido depois da apresentação de sua proposta, que tenha correlação direta de causa e efeito sobre a necessidade do atraso.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6.2.2.1 Não</w:t>
      </w:r>
      <w:proofErr w:type="gramEnd"/>
      <w:r w:rsidRPr="004621E2">
        <w:rPr>
          <w:color w:val="000000"/>
          <w:sz w:val="22"/>
          <w:szCs w:val="22"/>
        </w:rPr>
        <w:t xml:space="preserve"> se admitirá prorrogação se: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O atraso ocorrer por culpa da contratada;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b) Se</w:t>
      </w:r>
      <w:proofErr w:type="gramEnd"/>
      <w:r w:rsidRPr="004621E2">
        <w:rPr>
          <w:color w:val="000000"/>
          <w:sz w:val="22"/>
          <w:szCs w:val="22"/>
        </w:rPr>
        <w:t xml:space="preserve"> não cumprir os requisitos do </w:t>
      </w:r>
      <w:r w:rsidRPr="004621E2">
        <w:rPr>
          <w:b/>
          <w:bCs/>
          <w:color w:val="000000"/>
          <w:sz w:val="22"/>
          <w:szCs w:val="22"/>
        </w:rPr>
        <w:t>item 6.2.2</w:t>
      </w:r>
      <w:r w:rsidRPr="004621E2">
        <w:rPr>
          <w:color w:val="000000"/>
          <w:sz w:val="22"/>
          <w:szCs w:val="22"/>
        </w:rPr>
        <w:t>; ou</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c) Houver</w:t>
      </w:r>
      <w:proofErr w:type="gramEnd"/>
      <w:r w:rsidRPr="004621E2">
        <w:rPr>
          <w:color w:val="000000"/>
          <w:sz w:val="22"/>
          <w:szCs w:val="22"/>
        </w:rPr>
        <w:t xml:space="preserve"> interesse público devidamente justificado nos autos que demonstre ser a escolha mais vantajosa para a administração.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6.2.2.2 Ocorrendo</w:t>
      </w:r>
      <w:proofErr w:type="gramEnd"/>
      <w:r w:rsidRPr="004621E2">
        <w:rPr>
          <w:color w:val="000000"/>
          <w:sz w:val="22"/>
          <w:szCs w:val="22"/>
        </w:rPr>
        <w:t xml:space="preserve"> recusa ou atraso na entrega total ou parcial do bem, o responsável pela fiscalização do contrato se obriga por força do Art. 4º da Lei Estadual nº. 2.414/11, a produzir parecer técnico e o encaminhará ao ordenador de despesas para instauração de procedimento administrativo, instrução dos autos para fins de penalização da contratada e inserção no “</w:t>
      </w:r>
      <w:r w:rsidRPr="004621E2">
        <w:rPr>
          <w:i/>
          <w:iCs/>
          <w:color w:val="000000"/>
          <w:sz w:val="22"/>
          <w:szCs w:val="22"/>
        </w:rPr>
        <w:t>Cadastro de Fornecedores Impedidos de Licitar e Contratar com a Administração Pública Estadual</w:t>
      </w:r>
      <w:r w:rsidRPr="004621E2">
        <w:rPr>
          <w:color w:val="000000"/>
          <w:sz w:val="22"/>
          <w:szCs w:val="22"/>
        </w:rPr>
        <w:t>”.</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6.2.3 O objeto contratado deverá ser entregue de forma integral/ ou parcial, conforme quantidade e especificações pactuadas, observando as disposições da Nota de Empenho, da Ordem de Fornecimento ou outro documento equivalente, devendo também ser acondicionado adequadamente a fim de permitir completa segurança no transporte.</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6.2.4 Qualquer</w:t>
      </w:r>
      <w:proofErr w:type="gramEnd"/>
      <w:r w:rsidRPr="004621E2">
        <w:rPr>
          <w:color w:val="000000"/>
          <w:sz w:val="22"/>
          <w:szCs w:val="22"/>
        </w:rPr>
        <w:t xml:space="preserve"> solicitação por parte da Contratada deverá ser dirigida ou entregue no </w:t>
      </w:r>
      <w:r w:rsidRPr="004621E2">
        <w:rPr>
          <w:b/>
          <w:bCs/>
          <w:color w:val="000000"/>
          <w:sz w:val="22"/>
          <w:szCs w:val="22"/>
        </w:rPr>
        <w:t>Instituto Estadual de Desenvolvimento da Educação Profissional – IDEP/RO</w:t>
      </w:r>
      <w:r w:rsidRPr="004621E2">
        <w:rPr>
          <w:color w:val="000000"/>
          <w:sz w:val="22"/>
          <w:szCs w:val="22"/>
        </w:rPr>
        <w:t>, situada na Rua Padre Chiquinho s/n, Bairro Pedrinhas, palácio Rio Madeira, Edifício Reto 1, CEP: 76.801-468 – Porto Velho/RO, aos cuidados da Diretoria de Planejamento, Administração e Finanças – DAFIP-IDEP, de segunda à sexta-feira, no horário das 7h30min às 13h30min.</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6.3. </w:t>
      </w:r>
      <w:r w:rsidRPr="004621E2">
        <w:rPr>
          <w:color w:val="000000"/>
          <w:sz w:val="22"/>
          <w:szCs w:val="22"/>
          <w:u w:val="single"/>
        </w:rPr>
        <w:t>Das Condições de Recebimento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6.3.1 O recebimento do (s) material (</w:t>
      </w:r>
      <w:proofErr w:type="spellStart"/>
      <w:r w:rsidRPr="004621E2">
        <w:rPr>
          <w:color w:val="000000"/>
          <w:sz w:val="22"/>
          <w:szCs w:val="22"/>
        </w:rPr>
        <w:t>is</w:t>
      </w:r>
      <w:proofErr w:type="spellEnd"/>
      <w:r w:rsidRPr="004621E2">
        <w:rPr>
          <w:color w:val="000000"/>
          <w:sz w:val="22"/>
          <w:szCs w:val="22"/>
        </w:rPr>
        <w:t>) se dará da seguinte forma:</w:t>
      </w:r>
    </w:p>
    <w:p w:rsidR="004621E2" w:rsidRPr="004621E2" w:rsidRDefault="004621E2" w:rsidP="004621E2">
      <w:pPr>
        <w:spacing w:before="120" w:after="120"/>
        <w:ind w:left="120" w:right="120"/>
        <w:jc w:val="both"/>
        <w:rPr>
          <w:color w:val="000000"/>
          <w:sz w:val="22"/>
          <w:szCs w:val="22"/>
        </w:rPr>
      </w:pPr>
      <w:proofErr w:type="gramStart"/>
      <w:r w:rsidRPr="004621E2">
        <w:rPr>
          <w:b/>
          <w:bCs/>
          <w:color w:val="000000"/>
          <w:sz w:val="22"/>
          <w:szCs w:val="22"/>
        </w:rPr>
        <w:lastRenderedPageBreak/>
        <w:t>a) </w:t>
      </w:r>
      <w:r w:rsidRPr="004621E2">
        <w:rPr>
          <w:b/>
          <w:bCs/>
          <w:color w:val="000000"/>
          <w:sz w:val="22"/>
          <w:szCs w:val="22"/>
          <w:u w:val="single"/>
        </w:rPr>
        <w:t>Provisoriamente</w:t>
      </w:r>
      <w:proofErr w:type="gramEnd"/>
      <w:r w:rsidRPr="004621E2">
        <w:rPr>
          <w:b/>
          <w:bCs/>
          <w:color w:val="000000"/>
          <w:sz w:val="22"/>
          <w:szCs w:val="22"/>
        </w:rPr>
        <w:t> </w:t>
      </w:r>
      <w:r w:rsidRPr="004621E2">
        <w:rPr>
          <w:color w:val="000000"/>
          <w:sz w:val="22"/>
          <w:szCs w:val="22"/>
        </w:rPr>
        <w:t>no prazo de até 05 (cinco) dias úteis, pelo responsável pelo acompanhamento e fiscalização do contrato, para efeito de posterior verificação de sua conformidade com a especificações constantes neste Termo de Referência e na proposta, mediante termo de recebimento provisório.</w:t>
      </w:r>
    </w:p>
    <w:p w:rsidR="004621E2" w:rsidRPr="004621E2" w:rsidRDefault="004621E2" w:rsidP="004621E2">
      <w:pPr>
        <w:spacing w:before="120" w:after="120"/>
        <w:ind w:left="120" w:right="120"/>
        <w:jc w:val="both"/>
        <w:rPr>
          <w:color w:val="000000"/>
          <w:sz w:val="22"/>
          <w:szCs w:val="22"/>
        </w:rPr>
      </w:pPr>
      <w:proofErr w:type="gramStart"/>
      <w:r w:rsidRPr="004621E2">
        <w:rPr>
          <w:b/>
          <w:bCs/>
          <w:color w:val="000000"/>
          <w:sz w:val="22"/>
          <w:szCs w:val="22"/>
        </w:rPr>
        <w:t>b)</w:t>
      </w:r>
      <w:r w:rsidRPr="004621E2">
        <w:rPr>
          <w:b/>
          <w:bCs/>
          <w:color w:val="000000"/>
          <w:sz w:val="22"/>
          <w:szCs w:val="22"/>
          <w:u w:val="single"/>
        </w:rPr>
        <w:t> Definitivamente</w:t>
      </w:r>
      <w:proofErr w:type="gramEnd"/>
      <w:r w:rsidRPr="004621E2">
        <w:rPr>
          <w:b/>
          <w:bCs/>
          <w:color w:val="000000"/>
          <w:sz w:val="22"/>
          <w:szCs w:val="22"/>
          <w:u w:val="single"/>
        </w:rPr>
        <w:t> </w:t>
      </w:r>
      <w:r w:rsidRPr="004621E2">
        <w:rPr>
          <w:color w:val="000000"/>
          <w:sz w:val="22"/>
          <w:szCs w:val="22"/>
        </w:rPr>
        <w:t>no prazo de até 10 (dez) dias úteis, contados do recebimento provisório, pelo responsável pelo acompanhamento e fiscalização do contrato, após a verificação da qualidade e quantidade do material e consequente aceitação mediante termo circunstanciado.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6.3.2 O recebimento provisório </w:t>
      </w:r>
      <w:r w:rsidRPr="004621E2">
        <w:rPr>
          <w:b/>
          <w:bCs/>
          <w:color w:val="000000"/>
          <w:sz w:val="22"/>
          <w:szCs w:val="22"/>
        </w:rPr>
        <w:t>NÃO </w:t>
      </w:r>
      <w:r w:rsidRPr="004621E2">
        <w:rPr>
          <w:color w:val="000000"/>
          <w:sz w:val="22"/>
          <w:szCs w:val="22"/>
        </w:rPr>
        <w:t>liquida a despesa e </w:t>
      </w:r>
      <w:r w:rsidRPr="004621E2">
        <w:rPr>
          <w:b/>
          <w:bCs/>
          <w:color w:val="000000"/>
          <w:sz w:val="22"/>
          <w:szCs w:val="22"/>
        </w:rPr>
        <w:t>NÃO </w:t>
      </w:r>
      <w:r w:rsidRPr="004621E2">
        <w:rPr>
          <w:color w:val="000000"/>
          <w:sz w:val="22"/>
          <w:szCs w:val="22"/>
        </w:rPr>
        <w:t>se presta para autorizar o pagamento dos materiais/bens.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6.3.3 O recebimento provisório ou definitivo não exclui a responsabilidade civil do CONTRATADO em face da eventual existência de vícios redibitórios.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6.3.4 O objeto será rejeitado, no todo ou em parte, quando em desacordo com as especificações constantes neste Termo de Referência e na proposta, devendo ser reparado, corrigido ou substituído no prazo de até 15 (quinze) dias úteis, a contar da notificação da Contratada, às suas custas, sem prejuízo da aplicação das penalidades. Nesse caso, será suspenso o prazo de recebimento definitivo, até que seja sanada a situação.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6.3.5 Se a Contratada realizar a substituição, adequação e/ou reparos necessários dentro do prazo estipulado, adequando o objeto aos termos pactuados, será recebido provisoriamente e, após constatar a conformidade em face dos termos pactuados, em definitivo, no prazo de até 10 (dez) dias, pelos agentes acima mencionados.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6.3.6 Caso se verifique que não se mostra possível a adequação do objeto deste Termo de Referência ou que, mesmo depois de concedido prazo para reparações, não foi alcançado o resultado esperado, será cabível a rescisão unilateral do Contrato, com base no que dispõe o art. 77 c/</w:t>
      </w:r>
      <w:proofErr w:type="gramStart"/>
      <w:r w:rsidRPr="004621E2">
        <w:rPr>
          <w:color w:val="000000"/>
          <w:sz w:val="22"/>
          <w:szCs w:val="22"/>
        </w:rPr>
        <w:t>c</w:t>
      </w:r>
      <w:proofErr w:type="gramEnd"/>
      <w:r w:rsidRPr="004621E2">
        <w:rPr>
          <w:color w:val="000000"/>
          <w:sz w:val="22"/>
          <w:szCs w:val="22"/>
        </w:rPr>
        <w:t xml:space="preserve"> art. 78, inc. II, da Lei nº. 8.666/93, bem como a aplicação de penalidades, conforme o disposto no art. 87 da referida Lei, com abertura de processo administrativo em que se garantirá o contraditório e a ampla defesa.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7. DOTAÇÃO ORÇAMENTÁRIA</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7.1. </w:t>
      </w:r>
      <w:r w:rsidRPr="004621E2">
        <w:rPr>
          <w:color w:val="000000"/>
          <w:sz w:val="22"/>
          <w:szCs w:val="22"/>
        </w:rPr>
        <w:t>As despesas do presente processo ocorrerão por conta das Atividades abaixo detalhada</w:t>
      </w:r>
      <w:r w:rsidRPr="004621E2">
        <w:rPr>
          <w:b/>
          <w:bCs/>
          <w:color w:val="000000"/>
          <w:sz w:val="22"/>
          <w:szCs w:val="22"/>
        </w:rPr>
        <w:t>, </w:t>
      </w:r>
      <w:r w:rsidRPr="004621E2">
        <w:rPr>
          <w:color w:val="000000"/>
          <w:sz w:val="22"/>
          <w:szCs w:val="22"/>
        </w:rPr>
        <w:t>conforme o Plano Plurianual, PPA 2016-2019 e a LOA 2018 nº 4.231, de 28 de dezembro de 2017, Natureza de Despesa: 4.4.90.52 – Equipamentos e Material Permanente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918"/>
        <w:gridCol w:w="3855"/>
        <w:gridCol w:w="2551"/>
      </w:tblGrid>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FONTE</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12.363.1063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2258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Manter e Ampliar a Educação Profissional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0112 – Recurso de Tesouro</w:t>
            </w:r>
          </w:p>
        </w:tc>
      </w:tr>
    </w:tbl>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8. CONDIÇÕES DE PAGAMENTO (LEI 8.666/93, ART. 40, XIV)</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8.1 O pagamento será efetuado no prazo de até </w:t>
      </w:r>
      <w:r w:rsidRPr="004621E2">
        <w:rPr>
          <w:b/>
          <w:bCs/>
          <w:color w:val="000000"/>
          <w:sz w:val="22"/>
          <w:szCs w:val="22"/>
        </w:rPr>
        <w:t>30 (trinta) dias</w:t>
      </w:r>
      <w:r w:rsidRPr="004621E2">
        <w:rPr>
          <w:color w:val="000000"/>
          <w:sz w:val="22"/>
          <w:szCs w:val="22"/>
        </w:rPr>
        <w:t>, contados a partir da apresentação formal da respectiva documentação, respeitada a ordem cronológica das exigibilidades, depois da liquidação da despesa: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Nota fiscal;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b) Termo de Recebimento Definitivo;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c) Certidão Regularidade perante a Fazenda Federal (conforme </w:t>
      </w:r>
      <w:hyperlink r:id="rId73" w:tgtFrame="_blank" w:history="1">
        <w:r w:rsidRPr="004621E2">
          <w:rPr>
            <w:color w:val="0000FF"/>
            <w:sz w:val="22"/>
            <w:szCs w:val="22"/>
            <w:u w:val="single"/>
          </w:rPr>
          <w:t>PGFN/RFB Nº 1751, de</w:t>
        </w:r>
      </w:hyperlink>
      <w:hyperlink r:id="rId74" w:tgtFrame="_blank" w:history="1">
        <w:r w:rsidRPr="004621E2">
          <w:rPr>
            <w:color w:val="0000FF"/>
            <w:sz w:val="22"/>
            <w:szCs w:val="22"/>
            <w:u w:val="single"/>
          </w:rPr>
          <w:t> 02/10/2014</w:t>
        </w:r>
      </w:hyperlink>
      <w:r w:rsidRPr="004621E2">
        <w:rPr>
          <w:color w:val="000000"/>
          <w:sz w:val="22"/>
          <w:szCs w:val="22"/>
        </w:rPr>
        <w:t>);</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d) Certidão Regularidade perante a Fazenda Estadual;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 Certidão de Regularidade perante a Fazenda Municipal;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f) Certificado de Regularidade do FGTS;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g) Certidão de Regularidade perante a Justiça do Trabalho – CNDT (Lei Federal nº 12.440/2011, de 07/07/2011).</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8.2 As Notas Fiscais/Faturas, emitidas em 2 (duas) vias, devendo conter no corpo da Nota Fiscal/Fatura, a descrição dos serviços, o número do empenho e o número da Conta Bancária da CONTRATADA, para depósito do pagamento.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8.3 O pagamento será efetuado através de Ordem Bancária - OB e depósito em conta corrente, indicada pela Contratada.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8.4 A Nota Fiscal deverá ser emitida em nome do </w:t>
      </w:r>
      <w:r w:rsidRPr="004621E2">
        <w:rPr>
          <w:b/>
          <w:bCs/>
          <w:color w:val="000000"/>
          <w:sz w:val="22"/>
          <w:szCs w:val="22"/>
        </w:rPr>
        <w:t>Instituto Estadual de Desenvolvimento da Educação Profissional – IDEP/RO</w:t>
      </w:r>
      <w:r w:rsidRPr="004621E2">
        <w:rPr>
          <w:color w:val="000000"/>
          <w:sz w:val="22"/>
          <w:szCs w:val="22"/>
        </w:rPr>
        <w:t>, CNPJ: 26.766.814/0001-25 – </w:t>
      </w:r>
      <w:r w:rsidRPr="004621E2">
        <w:rPr>
          <w:b/>
          <w:bCs/>
          <w:color w:val="000000"/>
          <w:sz w:val="22"/>
          <w:szCs w:val="22"/>
        </w:rPr>
        <w:t>Endereço: </w:t>
      </w:r>
      <w:r w:rsidRPr="004621E2">
        <w:rPr>
          <w:color w:val="000000"/>
          <w:sz w:val="22"/>
          <w:szCs w:val="22"/>
        </w:rPr>
        <w:t xml:space="preserve">Rua Padre Chiquinho, Bairro Pedrinhas – CEP 76.801-468 – Porto Velho/ RO - Palácio Rio Madeira, Edifício Rio </w:t>
      </w:r>
      <w:proofErr w:type="spellStart"/>
      <w:r w:rsidRPr="004621E2">
        <w:rPr>
          <w:color w:val="000000"/>
          <w:sz w:val="22"/>
          <w:szCs w:val="22"/>
        </w:rPr>
        <w:t>Cautário</w:t>
      </w:r>
      <w:proofErr w:type="spellEnd"/>
      <w:r w:rsidRPr="004621E2">
        <w:rPr>
          <w:color w:val="000000"/>
          <w:sz w:val="22"/>
          <w:szCs w:val="22"/>
        </w:rPr>
        <w:t>, 2º andar.</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8.5 Na</w:t>
      </w:r>
      <w:proofErr w:type="gramEnd"/>
      <w:r w:rsidRPr="004621E2">
        <w:rPr>
          <w:color w:val="000000"/>
          <w:sz w:val="22"/>
          <w:szCs w:val="22"/>
        </w:rPr>
        <w:t xml:space="preserve"> hipótese da Nota Fiscal/Fatura apresentar erros ou dúvidas quanto à exatidão ou documentação, a CONTRATANTE poderá pagar apenas a parcela não controvertida no prazo fixado para pagamento, ressalvado o direito da CONTRATADA de reapresentar, para cobrança as partes controvertidas com as devidas justificativas, nestes casos a CONTRATANTE terá o prazo de 05 (cinco) dias úteis, a partir do recebimento, para efetuar uma análise e o respectivo pagamento no mesmo prazo estipulado no item 8.1.</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 DOCUMENTAÇÃO DA HABILITAÇÃO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9.1 </w:t>
      </w:r>
      <w:r w:rsidRPr="004621E2">
        <w:rPr>
          <w:b/>
          <w:bCs/>
          <w:color w:val="000000"/>
          <w:sz w:val="22"/>
          <w:szCs w:val="22"/>
          <w:u w:val="single"/>
        </w:rPr>
        <w:t>Da Habilitação Jurídica</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​9.1.1 Cédula de identificação dos sócios</w:t>
      </w:r>
      <w:r w:rsidRPr="004621E2">
        <w:rPr>
          <w:color w:val="000000"/>
          <w:sz w:val="22"/>
          <w:szCs w:val="22"/>
        </w:rPr>
        <w:t>, ou do diretor, ou do proprietário, ou do representante legal da empresa, se for o caso.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9.1.2 Registro na Junta Comercial, no caso de empresa individual, </w:t>
      </w:r>
      <w:r w:rsidRPr="004621E2">
        <w:rPr>
          <w:color w:val="000000"/>
          <w:sz w:val="22"/>
          <w:szCs w:val="22"/>
        </w:rPr>
        <w:t>com demonstração atualizada dos objetos sociais, indicando ramo de atividade compatível com o objeto licitado.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9.1.3 Ato Constitutivo, Estatuto ou Contrato Social </w:t>
      </w:r>
      <w:r w:rsidRPr="004621E2">
        <w:rPr>
          <w:color w:val="000000"/>
          <w:sz w:val="22"/>
          <w:szCs w:val="22"/>
        </w:rPr>
        <w:t>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9.1.4 Inscrição do ato constitutivo</w:t>
      </w:r>
      <w:r w:rsidRPr="004621E2">
        <w:rPr>
          <w:color w:val="000000"/>
          <w:sz w:val="22"/>
          <w:szCs w:val="22"/>
        </w:rPr>
        <w:t>, no caso de sociedades civis, acompanhada de prova de diretoria em exercício;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9.1.5 Decreto de autorização</w:t>
      </w:r>
      <w:r w:rsidRPr="004621E2">
        <w:rPr>
          <w:color w:val="000000"/>
          <w:sz w:val="22"/>
          <w:szCs w:val="22"/>
        </w:rPr>
        <w:t>, em se tratando de empresa ou sociedade estrangeira em funcionamento no País e ato de registro ou autorização para funcionamento expedido pelo órgão competente, quando a atividade assim o exigir.</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9.2. </w:t>
      </w:r>
      <w:r w:rsidRPr="004621E2">
        <w:rPr>
          <w:b/>
          <w:bCs/>
          <w:color w:val="000000"/>
          <w:sz w:val="22"/>
          <w:szCs w:val="22"/>
          <w:u w:val="single"/>
        </w:rPr>
        <w:t>Da Qualificação Técnica</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I – até 80.000,00 (oitenta mil reais) - fica dispensada a apresentação de Atestado de Capacidade Técnica;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 xml:space="preserve">II - </w:t>
      </w:r>
      <w:proofErr w:type="gramStart"/>
      <w:r w:rsidRPr="004621E2">
        <w:rPr>
          <w:color w:val="000000"/>
          <w:sz w:val="22"/>
          <w:szCs w:val="22"/>
        </w:rPr>
        <w:t>de</w:t>
      </w:r>
      <w:proofErr w:type="gramEnd"/>
      <w:r w:rsidRPr="004621E2">
        <w:rPr>
          <w:color w:val="000000"/>
          <w:sz w:val="22"/>
          <w:szCs w:val="22"/>
        </w:rPr>
        <w:t xml:space="preserve"> 80.000,00 (oitenta mil reais) a 650.000,00 (seiscentos e cinquenta mil reais) - apresentar Atestado de Capacidade Técnica que comprove ter fornecido anteriormente materiais compatíveis em características;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III – acima de 650.000,00 (seiscentos e cinquenta mil reais) – apresentar Atestado de Capacidade Técnica compatível em características e quantidades, limitados a parcela de maior relevância e valor significativo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9.2.1 O (s) Atestado (s) de Capacidade Técnica (declaração ou certidão), fornecido por pessoa jurídica de direito público e privado, comprovando o desempenho da licitante em contrato pertinente e compatível em características e quantidades com o objeto da licitação, será conforme indicado abaixo.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9.2.2 O (s) Atestado (s) emitido (s) por pessoa de direito privado deverá (</w:t>
      </w:r>
      <w:proofErr w:type="spellStart"/>
      <w:r w:rsidRPr="004621E2">
        <w:rPr>
          <w:color w:val="000000"/>
          <w:sz w:val="22"/>
          <w:szCs w:val="22"/>
        </w:rPr>
        <w:t>rão</w:t>
      </w:r>
      <w:proofErr w:type="spellEnd"/>
      <w:r w:rsidRPr="004621E2">
        <w:rPr>
          <w:color w:val="000000"/>
          <w:sz w:val="22"/>
          <w:szCs w:val="22"/>
        </w:rPr>
        <w:t>) ter firma do emitente reconhecida em cartório competente; o (s) atestado (s) emitido (s) por pessoa de direito público deverá (</w:t>
      </w:r>
      <w:proofErr w:type="spellStart"/>
      <w:r w:rsidRPr="004621E2">
        <w:rPr>
          <w:color w:val="000000"/>
          <w:sz w:val="22"/>
          <w:szCs w:val="22"/>
        </w:rPr>
        <w:t>rão</w:t>
      </w:r>
      <w:proofErr w:type="spellEnd"/>
      <w:r w:rsidRPr="004621E2">
        <w:rPr>
          <w:color w:val="000000"/>
          <w:sz w:val="22"/>
          <w:szCs w:val="22"/>
        </w:rPr>
        <w:t>) constar órgão, cargo e matricula do emitente (art. 6º da OT nº. 001/2017/SUPEL alterada pela OT nº. 002/2017/SUPEL);</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a) Entende-se</w:t>
      </w:r>
      <w:proofErr w:type="gramEnd"/>
      <w:r w:rsidRPr="004621E2">
        <w:rPr>
          <w:color w:val="000000"/>
          <w:sz w:val="22"/>
          <w:szCs w:val="22"/>
        </w:rPr>
        <w:t xml:space="preserve"> por pertinente e compatível em </w:t>
      </w:r>
      <w:r w:rsidRPr="004621E2">
        <w:rPr>
          <w:b/>
          <w:bCs/>
          <w:color w:val="000000"/>
          <w:sz w:val="22"/>
          <w:szCs w:val="22"/>
        </w:rPr>
        <w:t>características </w:t>
      </w:r>
      <w:r w:rsidRPr="004621E2">
        <w:rPr>
          <w:color w:val="000000"/>
          <w:sz w:val="22"/>
          <w:szCs w:val="22"/>
        </w:rPr>
        <w:t>o (s) atestado (s) que em sua individualidade ou soma de atestados, contemplem que a licitante forneceu material permanente/consumo.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b) Entende-se</w:t>
      </w:r>
      <w:proofErr w:type="gramEnd"/>
      <w:r w:rsidRPr="004621E2">
        <w:rPr>
          <w:color w:val="000000"/>
          <w:sz w:val="22"/>
          <w:szCs w:val="22"/>
        </w:rPr>
        <w:t xml:space="preserve"> por pertinente e compatível em </w:t>
      </w:r>
      <w:r w:rsidRPr="004621E2">
        <w:rPr>
          <w:b/>
          <w:bCs/>
          <w:color w:val="000000"/>
          <w:sz w:val="22"/>
          <w:szCs w:val="22"/>
        </w:rPr>
        <w:t>quantidade </w:t>
      </w:r>
      <w:r w:rsidRPr="004621E2">
        <w:rPr>
          <w:color w:val="000000"/>
          <w:sz w:val="22"/>
          <w:szCs w:val="22"/>
        </w:rPr>
        <w:t>o (s) atestado (s) que em sua individualidade ou soma de atestados, contemplem que a licitante forneceu materiais, objetos do presente termo de referência, de no mínimo 2% (dois por cento) para o (s) item (</w:t>
      </w:r>
      <w:proofErr w:type="spellStart"/>
      <w:r w:rsidRPr="004621E2">
        <w:rPr>
          <w:color w:val="000000"/>
          <w:sz w:val="22"/>
          <w:szCs w:val="22"/>
        </w:rPr>
        <w:t>ns</w:t>
      </w:r>
      <w:proofErr w:type="spellEnd"/>
      <w:r w:rsidRPr="004621E2">
        <w:rPr>
          <w:color w:val="000000"/>
          <w:sz w:val="22"/>
          <w:szCs w:val="22"/>
        </w:rPr>
        <w:t>) que a licitante apresentar proposta.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9.2.3 As</w:t>
      </w:r>
      <w:proofErr w:type="gramEnd"/>
      <w:r w:rsidRPr="004621E2">
        <w:rPr>
          <w:color w:val="000000"/>
          <w:sz w:val="22"/>
          <w:szCs w:val="22"/>
        </w:rPr>
        <w:t xml:space="preserve"> exigências quanto aos atestados de capacidade técnica estão estabelecidas conforme art. 3º da Orientação Técnica n°. 001/2017/GAB/SUPEL, de 14/02/2017, DOE nº. 38, de 21/02/2017, retificada pela Orientação Técnica nº 002/2017/GAB/SUPEL, DE 08/03/2017, DOE n° 46, de 10/03/2017.</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9.3.</w:t>
      </w:r>
      <w:r w:rsidRPr="004621E2">
        <w:rPr>
          <w:b/>
          <w:bCs/>
          <w:color w:val="000000"/>
          <w:sz w:val="22"/>
          <w:szCs w:val="22"/>
          <w:u w:val="single"/>
        </w:rPr>
        <w:t>Da Qualificação Econômico-Financeira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Certidão Negativa de Recuperação Judicial – </w:t>
      </w:r>
      <w:hyperlink r:id="rId75" w:tgtFrame="_blank" w:history="1">
        <w:r w:rsidRPr="004621E2">
          <w:rPr>
            <w:color w:val="0000FF"/>
            <w:sz w:val="22"/>
            <w:szCs w:val="22"/>
            <w:u w:val="single"/>
          </w:rPr>
          <w:t>Lei n°. 11.101/05</w:t>
        </w:r>
      </w:hyperlink>
      <w:r w:rsidRPr="004621E2">
        <w:rPr>
          <w:color w:val="000000"/>
          <w:sz w:val="22"/>
          <w:szCs w:val="22"/>
        </w:rPr>
        <w:t> </w:t>
      </w:r>
      <w:r w:rsidRPr="004621E2">
        <w:rPr>
          <w:b/>
          <w:bCs/>
          <w:color w:val="000000"/>
          <w:sz w:val="22"/>
          <w:szCs w:val="22"/>
        </w:rPr>
        <w:t>(recuperação judicial, extrajudicial e falência)</w:t>
      </w:r>
      <w:r w:rsidRPr="004621E2">
        <w:rPr>
          <w:color w:val="000000"/>
          <w:sz w:val="22"/>
          <w:szCs w:val="22"/>
        </w:rPr>
        <w:t> emitida pelo órgão competente, </w:t>
      </w:r>
      <w:r w:rsidRPr="004621E2">
        <w:rPr>
          <w:b/>
          <w:bCs/>
          <w:color w:val="000000"/>
          <w:sz w:val="22"/>
          <w:szCs w:val="22"/>
          <w:u w:val="single"/>
        </w:rPr>
        <w:t>expedida nos últimos 90 (noventa)</w:t>
      </w:r>
      <w:r w:rsidRPr="004621E2">
        <w:rPr>
          <w:color w:val="000000"/>
          <w:sz w:val="22"/>
          <w:szCs w:val="22"/>
        </w:rPr>
        <w:t> dias caso não conste o prazo de validade.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a.1). Na hipótese de apresentação de Certidão Positiva de recuperação judicial, o (a) Pregoeiro verificará se a licitante teve seu plano de recuperação judicial homologado pelo juízo, conforme determina o art. 58 da Lei 11.101/2005.</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a.2</w:t>
      </w:r>
      <w:proofErr w:type="gramStart"/>
      <w:r w:rsidRPr="004621E2">
        <w:rPr>
          <w:color w:val="000000"/>
          <w:sz w:val="22"/>
          <w:szCs w:val="22"/>
        </w:rPr>
        <w:t>) Caso</w:t>
      </w:r>
      <w:proofErr w:type="gramEnd"/>
      <w:r w:rsidRPr="004621E2">
        <w:rPr>
          <w:color w:val="000000"/>
          <w:sz w:val="22"/>
          <w:szCs w:val="22"/>
        </w:rPr>
        <w:t xml:space="preserve"> a empresa licitante não obteve acolhimento judicial do seu plano de recuperação judicial, a licitante será inabilitada, uma vez que não há demonstração de viabilidade econômica.</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9.4.</w:t>
      </w:r>
      <w:r w:rsidRPr="004621E2">
        <w:rPr>
          <w:b/>
          <w:bCs/>
          <w:color w:val="000000"/>
          <w:sz w:val="22"/>
          <w:szCs w:val="22"/>
          <w:u w:val="single"/>
        </w:rPr>
        <w:t>Da Regularidade Fiscal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9.4.1 Certidão de Regularidade perante a Fazenda Federal - unificada da Secretaria da Receita Federal, da Procuradoria da Fazenda Nacional e do INSS (relativa às Contribuições Sociais – unificada pela </w:t>
      </w:r>
      <w:hyperlink r:id="rId76" w:tgtFrame="_blank" w:history="1">
        <w:r w:rsidRPr="004621E2">
          <w:rPr>
            <w:color w:val="0000FF"/>
            <w:sz w:val="22"/>
            <w:szCs w:val="22"/>
            <w:u w:val="single"/>
          </w:rPr>
          <w:t>Portaria PGFN/RFB Nº 1751, de 02 de outubro de 2014</w:t>
        </w:r>
      </w:hyperlink>
      <w:r w:rsidRPr="004621E2">
        <w:rPr>
          <w:color w:val="000000"/>
          <w:sz w:val="22"/>
          <w:szCs w:val="22"/>
        </w:rPr>
        <w:t>), podendo ser Certidão Negativa ou Certidão Positiva com efeitos de negativa;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9.4.2 Certidão de Regularidade perante a Fazenda Estadual, expedida na sede ou domicílio da Empresa; podendo ser Certidão Negativa ou Certidão Positiva com efeitos de negativa;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9.4.3 Certidão de Regularidade perante a Fazenda Municipal, expedida na sede ou domicílio da Empresa; podendo ser Certidão Negativa ou Certidão Positiva com efeitos de negativa;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9.4.4 Certificado de Regularidade do FGTS, admitida comprovação também por meio de “certidão positiva, com efeito, de negativa” diante da existência de débito confesso, parcelado e em fase de adimplemento;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9.5.</w:t>
      </w:r>
      <w:r w:rsidRPr="004621E2">
        <w:rPr>
          <w:b/>
          <w:bCs/>
          <w:color w:val="000000"/>
          <w:sz w:val="22"/>
          <w:szCs w:val="22"/>
          <w:u w:val="single"/>
        </w:rPr>
        <w:t>Da Regularidade Trabalhista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9.5.1 Certidão de Regularidade perante a Justiça do Trabalho – CNDT, relativa a comprovar a inexistência de débitos inadimplidos perante a Justiça do Trabalho (Art. 642-A da C.L.T.), podendo ser certidão negativa ou positiva com efeitos de negativa. Certidão expedida gratuita e eletronicamente. Não contemplada pelo SICAF podendo a Pregoeira emitir via on-line caso as participantes deixem de apresentar.</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9.5.2 Caso a certidão acima mencionada não indicar prazo de validade só será aceita, pela Pregoeira, se emitida nos últimos 60 (sessenta) dias corridos.</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9.6.</w:t>
      </w:r>
      <w:r w:rsidRPr="004621E2">
        <w:rPr>
          <w:b/>
          <w:bCs/>
          <w:color w:val="000000"/>
          <w:sz w:val="22"/>
          <w:szCs w:val="22"/>
          <w:u w:val="single"/>
        </w:rPr>
        <w:t>Do Cumprimento do Disposto no Inciso XXXIII do Art. 7º da Constituição Federal</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9.6.1 Declaração </w:t>
      </w:r>
      <w:r w:rsidRPr="004621E2">
        <w:rPr>
          <w:color w:val="000000"/>
          <w:sz w:val="22"/>
          <w:szCs w:val="22"/>
        </w:rPr>
        <w:t>de cumprimento do inciso XXXIII do art. 7º da Constituição Federal</w:t>
      </w:r>
      <w:r w:rsidRPr="004621E2">
        <w:rPr>
          <w:b/>
          <w:bCs/>
          <w:color w:val="000000"/>
          <w:sz w:val="22"/>
          <w:szCs w:val="22"/>
        </w:rPr>
        <w:t>.</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10. CONDIÇÕES CONTRATUAIS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10.1 A formalização da contratação se dará através de Contrato Administrativo, conforme disposto no Art. 62 da Lei nº.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10.2 A Administração convocará regularmente o interessado para aceitar ou retirar o instrumento equivalente, no prazo de 05 (cinco) dias úteis, contado da data da ciência ao chamamento, para no local indicado, firmar o instrumento de Contrato, nas condições estabelecidas no respectivo Termo de Referência e Edital de licitação sob pena de decair o direito à contratação, sem prejuízo das sanções previstas no art. 81 da Lei n. º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10.3 O prazo de convocação poderá ser prorrogado uma vez, por igual período, quando solicitado pela parte durante o seu transcurso e desde que ocorra motivo justificado e aceito pela Administração.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10.4 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10.5 A recusa injustificada do licitante vencedor em receber o documento de contração, ou aceitar/retirar o instrumento equivalente dentro do prazo estabelecido pela Administração, caracteriza o descumprimento total da obrigação assumida, sujeitando-o às penalidades legalmente estabelecidas na Lei. 8.666/93 e art. 7º da Lei Federal 10.520/2002.</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10.6 Toda</w:t>
      </w:r>
      <w:proofErr w:type="gramEnd"/>
      <w:r w:rsidRPr="004621E2">
        <w:rPr>
          <w:color w:val="000000"/>
          <w:sz w:val="22"/>
          <w:szCs w:val="22"/>
        </w:rPr>
        <w:t xml:space="preserve"> e qualquer modificação, redução ou acréscimo nas disposições do Contrato será formalizada através de Termo Aditivo, exceto as previstas no § 8, do art. 65 da Lei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10.7 O contratado fica obrigado a aceitar, nas mesmas condições contratuais, os acréscimos ou supressões que se fizerem necessários, até 25% (vinte e cinco por cento) do valor inicial atualizado do contrato.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10.8 É</w:t>
      </w:r>
      <w:proofErr w:type="gramEnd"/>
      <w:r w:rsidRPr="004621E2">
        <w:rPr>
          <w:color w:val="000000"/>
          <w:sz w:val="22"/>
          <w:szCs w:val="22"/>
        </w:rPr>
        <w:t xml:space="preserve"> obrigação do contratado de manter, durante toda execução do contrato, em compatibilidade com as obrigações por ele assumidas, todas as condições de habilitação e qualificação exigidas na licitação.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11. PRAZO DE VIGÊNCIA CONTRATUAL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11.1. </w:t>
      </w:r>
      <w:r w:rsidRPr="004621E2">
        <w:rPr>
          <w:color w:val="000000"/>
          <w:sz w:val="22"/>
          <w:szCs w:val="22"/>
        </w:rPr>
        <w:t>O prazo de vigência do contrato será de até 12 (doze) meses contados da data de assinatura do contrato, podendo ser prorrogado na forma do art. 57, § 1º, da Lei nº.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12. GARANTIA CONTRATUAL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12.1. </w:t>
      </w:r>
      <w:r w:rsidRPr="004621E2">
        <w:rPr>
          <w:color w:val="000000"/>
          <w:sz w:val="22"/>
          <w:szCs w:val="22"/>
        </w:rPr>
        <w:t>Não serão exigidas Garantias Contratuais, uma vez que o objeto da presente licitação não apresenta grande complexidade.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13. REAJUSTE CONTRATUAL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13.1. </w:t>
      </w:r>
      <w:r w:rsidRPr="004621E2">
        <w:rPr>
          <w:color w:val="000000"/>
          <w:sz w:val="22"/>
          <w:szCs w:val="22"/>
        </w:rPr>
        <w:t>Os valores contratados serão fixos e irreajustáveis pelo período de 12 (doze) meses, de acordo com o art. 2º, da Lei Federal nº 10.192/01 contados da assinatura inicial do termo, ou do último reajuste.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14. ACOMPANHAMENTO E FISCALIZAÇÃO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14.1</w:t>
      </w:r>
      <w:r w:rsidRPr="004621E2">
        <w:rPr>
          <w:b/>
          <w:bCs/>
          <w:color w:val="000000"/>
          <w:sz w:val="22"/>
          <w:szCs w:val="22"/>
        </w:rPr>
        <w:t> O Instituto Estadual de Desenvolvimento da Educação Profissional – IDEP/RO</w:t>
      </w:r>
      <w:r w:rsidRPr="004621E2">
        <w:rPr>
          <w:color w:val="000000"/>
          <w:sz w:val="22"/>
          <w:szCs w:val="22"/>
        </w:rPr>
        <w:t>, conforme os termos do art. 67, § 1º e 2º, da Lei nº. 8.666/93,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15.2 O exercício da fiscalização pela CONTRATANTE, não excluirá ou reduzirá a responsabilidade da CONTRATADA.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15. SUBCONTRATAÇÃO CESSÃO E/OU TRANSFERÊNCIA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15.1. </w:t>
      </w:r>
      <w:r w:rsidRPr="004621E2">
        <w:rPr>
          <w:color w:val="000000"/>
          <w:sz w:val="22"/>
          <w:szCs w:val="22"/>
        </w:rPr>
        <w:t>É vedada a subcontratação, cessão e/ou transferência total ou parcial do objeto deste termo.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16. PARTICIPAÇÃO DE EMPRESAS REUNIDAS SOB A FORMA DE CONSÓRCIO   </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16.1 Tendo</w:t>
      </w:r>
      <w:proofErr w:type="gramEnd"/>
      <w:r w:rsidRPr="004621E2">
        <w:rPr>
          <w:color w:val="000000"/>
          <w:sz w:val="22"/>
          <w:szCs w:val="22"/>
        </w:rPr>
        <w:t xml:space="preserve">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16.2 Fica</w:t>
      </w:r>
      <w:proofErr w:type="gramEnd"/>
      <w:r w:rsidRPr="004621E2">
        <w:rPr>
          <w:color w:val="000000"/>
          <w:sz w:val="22"/>
          <w:szCs w:val="22"/>
        </w:rPr>
        <w:t xml:space="preserve"> vedada a participação de empresas reunidas sob a forma de consórcio, sendo que neste caso o objeto a ser licitado não envolve questões de alta complexidade técnica, ao ponto de haver necessidade de parcelamento do objeto, através da união de esforços.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17. OBRIGAÇÃO DAS PARTES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u w:val="single"/>
        </w:rPr>
        <w:t>17.1 Da Contratante</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lastRenderedPageBreak/>
        <w:t>17.1.1 Efetuar</w:t>
      </w:r>
      <w:proofErr w:type="gramEnd"/>
      <w:r w:rsidRPr="004621E2">
        <w:rPr>
          <w:color w:val="000000"/>
          <w:sz w:val="22"/>
          <w:szCs w:val="22"/>
        </w:rPr>
        <w:t xml:space="preserve"> o recebimento dos materiais verificando se os mesmos estão em conformidade com o Termo de Referência.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17.1.2 Acompanhar e fiscalizar</w:t>
      </w:r>
      <w:proofErr w:type="gramEnd"/>
      <w:r w:rsidRPr="004621E2">
        <w:rPr>
          <w:color w:val="000000"/>
          <w:sz w:val="22"/>
          <w:szCs w:val="22"/>
        </w:rPr>
        <w:t xml:space="preserve"> a execução dos serviços, por meio de um servidor especialmente designado, como representante da Administração, nos termos do art. 67 da Lei nº 8.666/93, exigindo seu fiel e total cumprimento.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17.1.3 Realizar</w:t>
      </w:r>
      <w:proofErr w:type="gramEnd"/>
      <w:r w:rsidRPr="004621E2">
        <w:rPr>
          <w:color w:val="000000"/>
          <w:sz w:val="22"/>
          <w:szCs w:val="22"/>
        </w:rPr>
        <w:t xml:space="preserve"> os atos relativos à cobrança do cumprimento pela Contratada das obrigações contratualmente assumidas e aplicar sanções, garantida a ampla defesa e o contraditório, decorrentes do descumprimento das obrigações contratuais.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17.1.4 Prestar</w:t>
      </w:r>
      <w:proofErr w:type="gramEnd"/>
      <w:r w:rsidRPr="004621E2">
        <w:rPr>
          <w:color w:val="000000"/>
          <w:sz w:val="22"/>
          <w:szCs w:val="22"/>
        </w:rPr>
        <w:t>   as   informações   e   os   esclarecimentos   que   venham    a    ser    solicitado pela </w:t>
      </w:r>
      <w:r w:rsidRPr="004621E2">
        <w:rPr>
          <w:b/>
          <w:bCs/>
          <w:color w:val="000000"/>
          <w:sz w:val="22"/>
          <w:szCs w:val="22"/>
        </w:rPr>
        <w:t>Contratada </w:t>
      </w:r>
      <w:r w:rsidRPr="004621E2">
        <w:rPr>
          <w:color w:val="000000"/>
          <w:sz w:val="22"/>
          <w:szCs w:val="22"/>
        </w:rPr>
        <w:t>a qualquer tempo.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17.1.5 Comunicar</w:t>
      </w:r>
      <w:proofErr w:type="gramEnd"/>
      <w:r w:rsidRPr="004621E2">
        <w:rPr>
          <w:color w:val="000000"/>
          <w:sz w:val="22"/>
          <w:szCs w:val="22"/>
        </w:rPr>
        <w:t xml:space="preserve"> prontamente à Contratada, qualquer anormalidade no objeto do instrumento contratual, podendo recusar o recebimento, caso não esteja de acordo com as especificações e condições estabelecidas no Termo de Referência.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17.1.6 Notificar</w:t>
      </w:r>
      <w:proofErr w:type="gramEnd"/>
      <w:r w:rsidRPr="004621E2">
        <w:rPr>
          <w:color w:val="000000"/>
          <w:sz w:val="22"/>
          <w:szCs w:val="22"/>
        </w:rPr>
        <w:t xml:space="preserve"> previamente à Contratada, quando da aplicação de sanções administrativas.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17.1.7 Proporcionar</w:t>
      </w:r>
      <w:proofErr w:type="gramEnd"/>
      <w:r w:rsidRPr="004621E2">
        <w:rPr>
          <w:color w:val="000000"/>
          <w:sz w:val="22"/>
          <w:szCs w:val="22"/>
        </w:rPr>
        <w:t xml:space="preserve"> todas as facilidades para que a </w:t>
      </w:r>
      <w:r w:rsidRPr="004621E2">
        <w:rPr>
          <w:b/>
          <w:bCs/>
          <w:color w:val="000000"/>
          <w:sz w:val="22"/>
          <w:szCs w:val="22"/>
        </w:rPr>
        <w:t>Contratada </w:t>
      </w:r>
      <w:r w:rsidRPr="004621E2">
        <w:rPr>
          <w:color w:val="000000"/>
          <w:sz w:val="22"/>
          <w:szCs w:val="22"/>
        </w:rPr>
        <w:t>possa desempenhar seus serviços dentro das normas estabelecidas neste Termo de Referência.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17.1.8 Efetuar</w:t>
      </w:r>
      <w:proofErr w:type="gramEnd"/>
      <w:r w:rsidRPr="004621E2">
        <w:rPr>
          <w:color w:val="000000"/>
          <w:sz w:val="22"/>
          <w:szCs w:val="22"/>
        </w:rPr>
        <w:t xml:space="preserve"> o pagamento à Contratada, de acordo com o estabelecido no presente Termo de Referência.</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17.2.</w:t>
      </w:r>
      <w:r w:rsidRPr="004621E2">
        <w:rPr>
          <w:b/>
          <w:bCs/>
          <w:color w:val="000000"/>
          <w:sz w:val="22"/>
          <w:szCs w:val="22"/>
          <w:u w:val="single"/>
        </w:rPr>
        <w:t>Da Contratada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17.2.1 Além</w:t>
      </w:r>
      <w:proofErr w:type="gramEnd"/>
      <w:r w:rsidRPr="004621E2">
        <w:rPr>
          <w:color w:val="000000"/>
          <w:sz w:val="22"/>
          <w:szCs w:val="22"/>
        </w:rPr>
        <w:t xml:space="preserve"> daquelas exigidas em Lei 8.666/93, deverá:</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 xml:space="preserve">17.2.2 </w:t>
      </w:r>
      <w:proofErr w:type="spellStart"/>
      <w:r w:rsidRPr="004621E2">
        <w:rPr>
          <w:color w:val="000000"/>
          <w:sz w:val="22"/>
          <w:szCs w:val="22"/>
        </w:rPr>
        <w:t>Fornecer</w:t>
      </w:r>
      <w:proofErr w:type="spellEnd"/>
      <w:proofErr w:type="gramEnd"/>
      <w:r w:rsidRPr="004621E2">
        <w:rPr>
          <w:color w:val="000000"/>
          <w:sz w:val="22"/>
          <w:szCs w:val="22"/>
        </w:rPr>
        <w:t xml:space="preserve"> os materiais, objeto da licitação, de acordo com as especificações contidas no item 3 do presente Termo de Referência.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 xml:space="preserve">17.2.3 </w:t>
      </w:r>
      <w:proofErr w:type="spellStart"/>
      <w:r w:rsidRPr="004621E2">
        <w:rPr>
          <w:color w:val="000000"/>
          <w:sz w:val="22"/>
          <w:szCs w:val="22"/>
        </w:rPr>
        <w:t>Fornecer</w:t>
      </w:r>
      <w:proofErr w:type="spellEnd"/>
      <w:proofErr w:type="gramEnd"/>
      <w:r w:rsidRPr="004621E2">
        <w:rPr>
          <w:color w:val="000000"/>
          <w:sz w:val="22"/>
          <w:szCs w:val="22"/>
        </w:rPr>
        <w:t xml:space="preserve"> os materiais, objeto da licitação, de acordo com os preços, formas e prazos estipulados na proposta.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 xml:space="preserve">17.2.4 </w:t>
      </w:r>
      <w:proofErr w:type="spellStart"/>
      <w:r w:rsidRPr="004621E2">
        <w:rPr>
          <w:color w:val="000000"/>
          <w:sz w:val="22"/>
          <w:szCs w:val="22"/>
        </w:rPr>
        <w:t>Fornecer</w:t>
      </w:r>
      <w:proofErr w:type="spellEnd"/>
      <w:proofErr w:type="gramEnd"/>
      <w:r w:rsidRPr="004621E2">
        <w:rPr>
          <w:color w:val="000000"/>
          <w:sz w:val="22"/>
          <w:szCs w:val="22"/>
        </w:rPr>
        <w:t xml:space="preserve"> os materiais nas quantidades indicadas pelo órgão requisitante em cada nota de empenho, da qual constarão: data de expedição, especificações, quantitativo, prazo, local de entrega e preços unitário e total.</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17.2.5 Nos</w:t>
      </w:r>
      <w:proofErr w:type="gramEnd"/>
      <w:r w:rsidRPr="004621E2">
        <w:rPr>
          <w:color w:val="000000"/>
          <w:sz w:val="22"/>
          <w:szCs w:val="22"/>
        </w:rPr>
        <w:t xml:space="preserve"> preços propostos deverão estar inclusos todos os tributos, encargos sociais, trabalhistas e financeiros, taxas, seguros, frete até o destino e quaisquer outros ônus que porventura possam recair sobre a execução do objeto da presente licitação, os quais ficarão a cargo única e exclusivamente da Contratada.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17.2.6 Entregar</w:t>
      </w:r>
      <w:proofErr w:type="gramEnd"/>
      <w:r w:rsidRPr="004621E2">
        <w:rPr>
          <w:color w:val="000000"/>
          <w:sz w:val="22"/>
          <w:szCs w:val="22"/>
        </w:rPr>
        <w:t xml:space="preserve"> os materiais, objetos da licitação no local, prazo e condições determinadas no presente termo.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17.2.7 Responsabilizar-se</w:t>
      </w:r>
      <w:proofErr w:type="gramEnd"/>
      <w:r w:rsidRPr="004621E2">
        <w:rPr>
          <w:color w:val="000000"/>
          <w:sz w:val="22"/>
          <w:szCs w:val="22"/>
        </w:rPr>
        <w:t xml:space="preserve"> por todas as despesas decorrentes da execução do contrato, inclusive locomoção, quaisquer outras que forem devidas, quer em relação à execução do fornecimento, quer em relação aos empregados.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17.2.8 Transportar</w:t>
      </w:r>
      <w:proofErr w:type="gramEnd"/>
      <w:r w:rsidRPr="004621E2">
        <w:rPr>
          <w:color w:val="000000"/>
          <w:sz w:val="22"/>
          <w:szCs w:val="22"/>
        </w:rPr>
        <w:t xml:space="preserve"> os materiais com segurança, para garantir a integridade e a qualidades dos mesmos, utilizando-se para tanto, de todos os acessórios necessários para a boa e perfeita execução contratual.</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17.2.9 Arcar</w:t>
      </w:r>
      <w:proofErr w:type="gramEnd"/>
      <w:r w:rsidRPr="004621E2">
        <w:rPr>
          <w:color w:val="000000"/>
          <w:sz w:val="22"/>
          <w:szCs w:val="22"/>
        </w:rPr>
        <w:t xml:space="preserve"> com todas as despesas relativas ao fornecimento e todos os tributos incidentes, devendo efetuar os respectivos pagamentos na forma e nos prazos previstos em Lei.</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lastRenderedPageBreak/>
        <w:t>17.2.10 Prestar</w:t>
      </w:r>
      <w:proofErr w:type="gramEnd"/>
      <w:r w:rsidRPr="004621E2">
        <w:rPr>
          <w:color w:val="000000"/>
          <w:sz w:val="22"/>
          <w:szCs w:val="22"/>
        </w:rPr>
        <w:t xml:space="preserve"> todos os esclarecimentos que lhe forem solicitados pelo IDEP/RO no concernente ao objeto do presente termo de referência, inclusive documentação e atos praticados até o recebimento definitivo e cujas reclamações formalmente realizadas obriga-se a atender prontamente.</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17.2.11 Responder</w:t>
      </w:r>
      <w:proofErr w:type="gramEnd"/>
      <w:r w:rsidRPr="004621E2">
        <w:rPr>
          <w:color w:val="000000"/>
          <w:sz w:val="22"/>
          <w:szCs w:val="22"/>
        </w:rPr>
        <w:t>, integralmente, por perdas e danos que vier a causar á Contratante ou a terceiros, em razão de ação ou omissão dolosa ou culpa, sua ou dos seus prepostos, independentemente de outras cominações contratuais ou legais a que estiver sujeita.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17.2.12 Não</w:t>
      </w:r>
      <w:proofErr w:type="gramEnd"/>
      <w:r w:rsidRPr="004621E2">
        <w:rPr>
          <w:color w:val="000000"/>
          <w:sz w:val="22"/>
          <w:szCs w:val="22"/>
        </w:rPr>
        <w:t xml:space="preserve"> efetuar, sob nenhum pretexto, a transferência de responsabilidade para outros, sejam fabricantes, técnicos ou quaisquer outros.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17.2.13 Prover</w:t>
      </w:r>
      <w:proofErr w:type="gramEnd"/>
      <w:r w:rsidRPr="004621E2">
        <w:rPr>
          <w:color w:val="000000"/>
          <w:sz w:val="22"/>
          <w:szCs w:val="22"/>
        </w:rPr>
        <w:t xml:space="preserve"> todos os meios necessários à garantia da plena operacionalidade do fornecimento, inclusive considerados os casos de greve ou paralisação de qualquer natureza.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17.2.14 Ficam</w:t>
      </w:r>
      <w:proofErr w:type="gramEnd"/>
      <w:r w:rsidRPr="004621E2">
        <w:rPr>
          <w:color w:val="000000"/>
          <w:sz w:val="22"/>
          <w:szCs w:val="22"/>
        </w:rPr>
        <w:t xml:space="preserve"> vedadas a subcontratação total ou parcial do objeto, pela contratada à outra empresa, a cessão ou transferência total ou parcial do objeto licitado.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17.2.15 Indenizar</w:t>
      </w:r>
      <w:proofErr w:type="gramEnd"/>
      <w:r w:rsidRPr="004621E2">
        <w:rPr>
          <w:color w:val="000000"/>
          <w:sz w:val="22"/>
          <w:szCs w:val="22"/>
        </w:rPr>
        <w:t xml:space="preserve"> terceiros e/ou o IDEP/RO,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17.2.16 Quando</w:t>
      </w:r>
      <w:proofErr w:type="gramEnd"/>
      <w:r w:rsidRPr="004621E2">
        <w:rPr>
          <w:color w:val="000000"/>
          <w:sz w:val="22"/>
          <w:szCs w:val="22"/>
        </w:rPr>
        <w:t xml:space="preserve"> nas dependências do IDEP/RO, manter seu pessoal identificado através de crachás, com fotografia recente.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17.2.17 O licitante vencedor se obriga a informar, para fins de recebimento de citações, intimações, ordem de serviço, e outras comunicações oficiais com o </w:t>
      </w:r>
      <w:r w:rsidRPr="004621E2">
        <w:rPr>
          <w:b/>
          <w:bCs/>
          <w:color w:val="000000"/>
          <w:sz w:val="22"/>
          <w:szCs w:val="22"/>
        </w:rPr>
        <w:t>Instituto Estadual de Desenvolvimento da Educação Profissional – IDEP/RO</w:t>
      </w:r>
      <w:r w:rsidRPr="004621E2">
        <w:rPr>
          <w:color w:val="000000"/>
          <w:sz w:val="22"/>
          <w:szCs w:val="22"/>
        </w:rPr>
        <w:t>, o nome do seu preposto, seu endereço comercial, E-mail (endereço eletrônico) e nº de telefone móvel e fixo para contato.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17.2.18 O licitante se obriga a acompanhar, permanentemente, os meios de comunicação informados e responder as comunicações encaminhadas, sob pena de revelia.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17.2.19 Manter</w:t>
      </w:r>
      <w:proofErr w:type="gramEnd"/>
      <w:r w:rsidRPr="004621E2">
        <w:rPr>
          <w:color w:val="000000"/>
          <w:sz w:val="22"/>
          <w:szCs w:val="22"/>
        </w:rPr>
        <w:t xml:space="preserve"> durante toda a execução do contrato, em compatibilidade com as obrigações por ela (contratada) assumidas, todas as condições de habilitação e qualificação exigidas na licitação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18. SANÇÕES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18.1 Além</w:t>
      </w:r>
      <w:proofErr w:type="gramEnd"/>
      <w:r w:rsidRPr="004621E2">
        <w:rPr>
          <w:color w:val="000000"/>
          <w:sz w:val="22"/>
          <w:szCs w:val="22"/>
        </w:rPr>
        <w:t xml:space="preserve"> daquelas determinadas por leis, decretos, regulamentos e demais dispositivos legais, a CONTRATADA estará sujeita as sanções definidas neste Termo de Referência.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18.2 Sem</w:t>
      </w:r>
      <w:proofErr w:type="gramEnd"/>
      <w:r w:rsidRPr="004621E2">
        <w:rPr>
          <w:color w:val="000000"/>
          <w:sz w:val="22"/>
          <w:szCs w:val="22"/>
        </w:rPr>
        <w:t xml:space="preserve"> prejuízo das sanções cominadas no art. 87, I, III e IV, da Lei nº 8.666/93, pela inexecução total ou parcial do instrumento de contrato, a Contratante poderá, garantida a prévia e ampla defesa, aplicar à Contratada multa (</w:t>
      </w:r>
      <w:r w:rsidRPr="004621E2">
        <w:rPr>
          <w:b/>
          <w:bCs/>
          <w:color w:val="000000"/>
          <w:sz w:val="22"/>
          <w:szCs w:val="22"/>
        </w:rPr>
        <w:t>Tabela – Item 19.11), sobre a parcela inadimplida do contrato.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18.3 Se</w:t>
      </w:r>
      <w:proofErr w:type="gramEnd"/>
      <w:r w:rsidRPr="004621E2">
        <w:rPr>
          <w:color w:val="000000"/>
          <w:sz w:val="22"/>
          <w:szCs w:val="22"/>
        </w:rPr>
        <w:t xml:space="preserve"> a adjudicatária se recusar a retirar o instrumento contratual injustificadamente ou se não apresentar situação regular na ocasião dos recebimentos, garantida a prévia e ampla defesa, aplicar à Contratada </w:t>
      </w:r>
      <w:r w:rsidRPr="004621E2">
        <w:rPr>
          <w:b/>
          <w:bCs/>
          <w:color w:val="000000"/>
          <w:sz w:val="22"/>
          <w:szCs w:val="22"/>
        </w:rPr>
        <w:t>multa de até 10% (dez por cento) sobre a parcela inadimplida do contrato</w:t>
      </w:r>
      <w:r w:rsidRPr="004621E2">
        <w:rPr>
          <w:color w:val="000000"/>
          <w:sz w:val="22"/>
          <w:szCs w:val="22"/>
        </w:rPr>
        <w:t>.</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18.4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w:t>
      </w:r>
      <w:r w:rsidRPr="004621E2">
        <w:rPr>
          <w:b/>
          <w:bCs/>
          <w:color w:val="000000"/>
          <w:sz w:val="22"/>
          <w:szCs w:val="22"/>
        </w:rPr>
        <w:t xml:space="preserve">ficará impedida de licitar e contratar com o Estado, e será descredenciado no Cadastro de Fornecedores Estadual, pelo prazo de </w:t>
      </w:r>
      <w:r w:rsidRPr="004621E2">
        <w:rPr>
          <w:b/>
          <w:bCs/>
          <w:color w:val="000000"/>
          <w:sz w:val="22"/>
          <w:szCs w:val="22"/>
        </w:rPr>
        <w:lastRenderedPageBreak/>
        <w:t>até 05 (cinco) anos</w:t>
      </w:r>
      <w:r w:rsidRPr="004621E2">
        <w:rPr>
          <w:color w:val="000000"/>
          <w:sz w:val="22"/>
          <w:szCs w:val="22"/>
        </w:rPr>
        <w:t>, sem prejuízo das multas previstas no Edital e das demais cominações legais, devendo ser incluída a penalidade no SICAFI e no CAGEFIMP (Cadastro Estadual de Fornecedores Impedidos de Licitar).</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18.5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w:t>
      </w:r>
      <w:r w:rsidRPr="004621E2">
        <w:rPr>
          <w:b/>
          <w:bCs/>
          <w:color w:val="000000"/>
          <w:sz w:val="22"/>
          <w:szCs w:val="22"/>
        </w:rPr>
        <w:t>caso houver</w:t>
      </w:r>
      <w:r w:rsidRPr="004621E2">
        <w:rPr>
          <w:color w:val="000000"/>
          <w:sz w:val="22"/>
          <w:szCs w:val="22"/>
        </w:rPr>
        <w:t>. Mantendo-se o insucesso, seus dados serão encaminhados ao órgão competente para que seja inscrita na dívida ativa, podendo, ainda a Administração proceder à cobrança judicial.</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18.6 As</w:t>
      </w:r>
      <w:proofErr w:type="gramEnd"/>
      <w:r w:rsidRPr="004621E2">
        <w:rPr>
          <w:color w:val="000000"/>
          <w:sz w:val="22"/>
          <w:szCs w:val="22"/>
        </w:rPr>
        <w:t xml:space="preserve"> multas previstas nesta seção não eximem a adjudicatária ou contratada da reparação dos eventuais danos, perdas ou prejuízos que seu ato punível venha causar à Administração.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18.7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18.8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18.9 São exemplos de infração administrativa penalizáveis, nos termos da Lei nº 8.666, de 1993, da Lei nº 10.520, de 2002, dos Decretos Estaduais </w:t>
      </w:r>
      <w:r w:rsidRPr="004621E2">
        <w:rPr>
          <w:b/>
          <w:bCs/>
          <w:color w:val="000000"/>
          <w:sz w:val="22"/>
          <w:szCs w:val="22"/>
        </w:rPr>
        <w:t>nº 12.205/06 e 12.234/06 (Pregão Eletrônico e Presencial)</w:t>
      </w:r>
      <w:r w:rsidRPr="004621E2">
        <w:rPr>
          <w:color w:val="000000"/>
          <w:sz w:val="22"/>
          <w:szCs w:val="22"/>
        </w:rPr>
        <w:t>:</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Inexecução total ou parcial do contrato;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b) Apresentação de documentação falsa;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 Comportamento inidôneo;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d) Fraude fiscal;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 Descumprimento de qualquer dos deveres elencados no Edital ou no Contrato.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18.10 As</w:t>
      </w:r>
      <w:proofErr w:type="gramEnd"/>
      <w:r w:rsidRPr="004621E2">
        <w:rPr>
          <w:color w:val="000000"/>
          <w:sz w:val="22"/>
          <w:szCs w:val="22"/>
        </w:rPr>
        <w:t xml:space="preserve"> sanções serão aplicadas sem prejuízo da responsabilidade civil e criminal que possa ser acionada em desfavor da Contratada, conforme infração cometida e prejuízos causados à administração ou a terceiros.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18.11 Para</w:t>
      </w:r>
      <w:proofErr w:type="gramEnd"/>
      <w:r w:rsidRPr="004621E2">
        <w:rPr>
          <w:color w:val="000000"/>
          <w:sz w:val="22"/>
          <w:szCs w:val="22"/>
        </w:rPr>
        <w:t xml:space="preserve">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6571"/>
        <w:gridCol w:w="772"/>
        <w:gridCol w:w="861"/>
      </w:tblGrid>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Multa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Executar a entrega incompleta, paliativo substitutivo como por caráter permanente,</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ou</w:t>
            </w:r>
            <w:proofErr w:type="gramEnd"/>
            <w:r w:rsidRPr="004621E2">
              <w:rPr>
                <w:color w:val="000000"/>
                <w:sz w:val="22"/>
                <w:szCs w:val="22"/>
              </w:rPr>
              <w:t xml:space="preserve">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0,4%</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por</w:t>
            </w:r>
            <w:proofErr w:type="gramEnd"/>
            <w:r w:rsidRPr="004621E2">
              <w:rPr>
                <w:color w:val="000000"/>
                <w:sz w:val="22"/>
                <w:szCs w:val="22"/>
              </w:rPr>
              <w:t xml:space="preserve"> dia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Recusar-se a executar as determinações feitas pela FISCALIZAÇÃO, sem motivo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justificado</w:t>
            </w:r>
            <w:proofErr w:type="gramEnd"/>
            <w:r w:rsidRPr="004621E2">
              <w:rPr>
                <w:color w:val="000000"/>
                <w:sz w:val="22"/>
                <w:szCs w:val="22"/>
              </w:rPr>
              <w:t>;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1,6%</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por</w:t>
            </w:r>
            <w:proofErr w:type="gramEnd"/>
            <w:r w:rsidRPr="004621E2">
              <w:rPr>
                <w:color w:val="000000"/>
                <w:sz w:val="22"/>
                <w:szCs w:val="22"/>
              </w:rPr>
              <w:t xml:space="preserve"> dia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Suspender ou interromper, salvo por motivo de força maior ou caso fortuito, os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fornecimentos</w:t>
            </w:r>
            <w:proofErr w:type="gramEnd"/>
            <w:r w:rsidRPr="004621E2">
              <w:rPr>
                <w:color w:val="000000"/>
                <w:sz w:val="22"/>
                <w:szCs w:val="22"/>
              </w:rPr>
              <w:t xml:space="preserve"> dos bens adquiridos,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3,2%</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por</w:t>
            </w:r>
            <w:proofErr w:type="gramEnd"/>
            <w:r w:rsidRPr="004621E2">
              <w:rPr>
                <w:color w:val="000000"/>
                <w:sz w:val="22"/>
                <w:szCs w:val="22"/>
              </w:rPr>
              <w:t xml:space="preserve"> dia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3,2%</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por</w:t>
            </w:r>
            <w:proofErr w:type="gramEnd"/>
            <w:r w:rsidRPr="004621E2">
              <w:rPr>
                <w:color w:val="000000"/>
                <w:sz w:val="22"/>
                <w:szCs w:val="22"/>
              </w:rPr>
              <w:t xml:space="preserve"> dia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Permitir situação que crie a possibilidade ou cause danos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4,0%</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por</w:t>
            </w:r>
            <w:proofErr w:type="gramEnd"/>
            <w:r w:rsidRPr="004621E2">
              <w:rPr>
                <w:color w:val="000000"/>
                <w:sz w:val="22"/>
                <w:szCs w:val="22"/>
              </w:rPr>
              <w:t xml:space="preserve"> dia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Inexecução total do contrato;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10 %</w:t>
            </w:r>
          </w:p>
        </w:tc>
      </w:tr>
      <w:tr w:rsidR="004621E2" w:rsidRPr="004621E2" w:rsidTr="004621E2">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Para os itens a seguir, deixar de:</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0,2%</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por</w:t>
            </w:r>
            <w:proofErr w:type="gramEnd"/>
            <w:r w:rsidRPr="004621E2">
              <w:rPr>
                <w:color w:val="000000"/>
                <w:sz w:val="22"/>
                <w:szCs w:val="22"/>
              </w:rPr>
              <w:t xml:space="preserve"> dia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Iniciar a entrega nos prazos estabelecidos, observados os limites mínimos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estabelecidos</w:t>
            </w:r>
            <w:proofErr w:type="gramEnd"/>
            <w:r w:rsidRPr="004621E2">
              <w:rPr>
                <w:color w:val="000000"/>
                <w:sz w:val="22"/>
                <w:szCs w:val="22"/>
              </w:rPr>
              <w:t xml:space="preserve"> por este Contrato;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0,2%</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por</w:t>
            </w:r>
            <w:proofErr w:type="gramEnd"/>
            <w:r w:rsidRPr="004621E2">
              <w:rPr>
                <w:color w:val="000000"/>
                <w:sz w:val="22"/>
                <w:szCs w:val="22"/>
              </w:rPr>
              <w:t xml:space="preserve"> dia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Ressarcir o órgão por eventuais danos causados por sua culpa;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0,4%</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por</w:t>
            </w:r>
            <w:proofErr w:type="gramEnd"/>
            <w:r w:rsidRPr="004621E2">
              <w:rPr>
                <w:color w:val="000000"/>
                <w:sz w:val="22"/>
                <w:szCs w:val="22"/>
              </w:rPr>
              <w:t xml:space="preserve"> dia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Cumprir quaisquer dos itens do Termo de Referência e seus anexos, mesmo que não previstos nesta tabela de multas, após reincidência formalmente notificada pela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0,8%</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0,8%</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por</w:t>
            </w:r>
            <w:proofErr w:type="gramEnd"/>
            <w:r w:rsidRPr="004621E2">
              <w:rPr>
                <w:color w:val="000000"/>
                <w:sz w:val="22"/>
                <w:szCs w:val="22"/>
              </w:rPr>
              <w:t xml:space="preserve"> dia</w:t>
            </w:r>
          </w:p>
        </w:tc>
      </w:tr>
    </w:tbl>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18.12 As</w:t>
      </w:r>
      <w:proofErr w:type="gramEnd"/>
      <w:r w:rsidRPr="004621E2">
        <w:rPr>
          <w:color w:val="000000"/>
          <w:sz w:val="22"/>
          <w:szCs w:val="22"/>
        </w:rPr>
        <w:t xml:space="preserve"> sanções aqui previstas poderão ser aplicadas concomitantemente, facultada a defesa prévia do interessado, no respectivo processo, no prazo de 05 (cinco) dias úteis.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lastRenderedPageBreak/>
        <w:t>18.13 Após</w:t>
      </w:r>
      <w:proofErr w:type="gramEnd"/>
      <w:r w:rsidRPr="004621E2">
        <w:rPr>
          <w:color w:val="000000"/>
          <w:sz w:val="22"/>
          <w:szCs w:val="22"/>
        </w:rPr>
        <w:t xml:space="preserve"> 30 (trinta) dias da falta de execução do objeto, será considerada inexecução total do contrato, o que ensejará a rescisão contratual.</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18.14 As</w:t>
      </w:r>
      <w:proofErr w:type="gramEnd"/>
      <w:r w:rsidRPr="004621E2">
        <w:rPr>
          <w:color w:val="000000"/>
          <w:sz w:val="22"/>
          <w:szCs w:val="22"/>
        </w:rPr>
        <w:t xml:space="preserve"> sanções de natureza pecuniária serão diretamente descontadas de créditos que eventualmente detenha a CONTRATADA ou efetuada a sua cobrança na forma prevista em lei.</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18.15 As</w:t>
      </w:r>
      <w:proofErr w:type="gramEnd"/>
      <w:r w:rsidRPr="004621E2">
        <w:rPr>
          <w:color w:val="000000"/>
          <w:sz w:val="22"/>
          <w:szCs w:val="22"/>
        </w:rPr>
        <w:t xml:space="preserve">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18.16 A autoridade competente, na aplicação das sanções, levará em consideração a gravidade da conduta do infrator, o caráter educativo da pena, bem como o dano causado à Administração, observado o princípio da proporcionalidade.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18.17 A sanção será obrigatoriamente registrada no Sistema de Cadastramento Unificado de Fornecedores - SICAF, bem como em sistemas Estaduais.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18.18 Também</w:t>
      </w:r>
      <w:proofErr w:type="gramEnd"/>
      <w:r w:rsidRPr="004621E2">
        <w:rPr>
          <w:color w:val="000000"/>
          <w:sz w:val="22"/>
          <w:szCs w:val="22"/>
        </w:rPr>
        <w:t xml:space="preserve"> ficam sujeitas às penalidades de suspensão de licitar e impedimento de contratar com o órgão licitante e de declaração de inidoneidade, previstas no subitem anterior, as empresas ou profissionais que, em razão do contrato decorrente desta licitação: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a) Tenham</w:t>
      </w:r>
      <w:proofErr w:type="gramEnd"/>
      <w:r w:rsidRPr="004621E2">
        <w:rPr>
          <w:color w:val="000000"/>
          <w:sz w:val="22"/>
          <w:szCs w:val="22"/>
        </w:rPr>
        <w:t xml:space="preserve"> sofrido condenações definitivas por praticarem, por meio dolosos, fraude fiscal no recolhimento de tributos;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b) Tenham</w:t>
      </w:r>
      <w:proofErr w:type="gramEnd"/>
      <w:r w:rsidRPr="004621E2">
        <w:rPr>
          <w:color w:val="000000"/>
          <w:sz w:val="22"/>
          <w:szCs w:val="22"/>
        </w:rPr>
        <w:t xml:space="preserve"> praticado atos ilícitos visando a frustrar os objetivos da licitação</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c) Demonstrem</w:t>
      </w:r>
      <w:proofErr w:type="gramEnd"/>
      <w:r w:rsidRPr="004621E2">
        <w:rPr>
          <w:color w:val="000000"/>
          <w:sz w:val="22"/>
          <w:szCs w:val="22"/>
        </w:rPr>
        <w:t xml:space="preserve"> não possuir idoneidade para contratar com a Administração em virtude de atos ilícitos praticados.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18.19 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18.20 Na</w:t>
      </w:r>
      <w:proofErr w:type="gramEnd"/>
      <w:r w:rsidRPr="004621E2">
        <w:rPr>
          <w:color w:val="000000"/>
          <w:sz w:val="22"/>
          <w:szCs w:val="22"/>
        </w:rPr>
        <w:t xml:space="preserve"> hipótese de apresentar documentação inverossímil ou de cometer fraude, o licitante poderá sofrer sem prejuízo da comunicação do ocorrido ao Ministério Público, quaisquer das sanções previstas, que poderão ser aplicadas cumulativamente.</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18.21 Nenhuma</w:t>
      </w:r>
      <w:proofErr w:type="gramEnd"/>
      <w:r w:rsidRPr="004621E2">
        <w:rPr>
          <w:color w:val="000000"/>
          <w:sz w:val="22"/>
          <w:szCs w:val="22"/>
        </w:rPr>
        <w:t xml:space="preserve"> sanção será aplicada sem o devido processo administrativo, que prevê defesa prévia do interessado e recurso nos prazos definidos em Lei, sendo-lhe franqueada vista ao processo.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19. USO DO REGISTRO DE PREÇO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Quanto à forma de contratação a que se pretende realizar, cabe-nos verificar a legislação específica acerca do </w:t>
      </w:r>
      <w:r w:rsidRPr="004621E2">
        <w:rPr>
          <w:b/>
          <w:bCs/>
          <w:i/>
          <w:iCs/>
          <w:color w:val="000000"/>
          <w:sz w:val="22"/>
          <w:szCs w:val="22"/>
        </w:rPr>
        <w:t>Sistema de Registro de Preços</w:t>
      </w:r>
      <w:r w:rsidRPr="004621E2">
        <w:rPr>
          <w:color w:val="000000"/>
          <w:sz w:val="22"/>
          <w:szCs w:val="22"/>
        </w:rPr>
        <w:t>, sendo esta, a metodologia adotada para a pretendida contratação. A Lei 8.666/93, especificamente em seu artigo 15, diz que:</w:t>
      </w:r>
    </w:p>
    <w:p w:rsidR="004621E2" w:rsidRPr="004621E2" w:rsidRDefault="004621E2" w:rsidP="004621E2">
      <w:pPr>
        <w:spacing w:before="120" w:after="120"/>
        <w:ind w:left="120" w:right="120"/>
        <w:jc w:val="both"/>
        <w:rPr>
          <w:color w:val="000000"/>
          <w:sz w:val="22"/>
          <w:szCs w:val="22"/>
        </w:rPr>
      </w:pPr>
      <w:r w:rsidRPr="004621E2">
        <w:rPr>
          <w:i/>
          <w:iCs/>
          <w:color w:val="000000"/>
          <w:sz w:val="22"/>
          <w:szCs w:val="22"/>
        </w:rPr>
        <w:t>“§ 4</w:t>
      </w:r>
      <w:r w:rsidRPr="004621E2">
        <w:rPr>
          <w:i/>
          <w:iCs/>
          <w:color w:val="000000"/>
          <w:sz w:val="22"/>
          <w:szCs w:val="22"/>
          <w:u w:val="single"/>
        </w:rPr>
        <w:t>o </w:t>
      </w:r>
      <w:r w:rsidRPr="004621E2">
        <w:rPr>
          <w:i/>
          <w:iCs/>
          <w:color w:val="000000"/>
          <w:sz w:val="22"/>
          <w:szCs w:val="22"/>
        </w:rPr>
        <w:t>A existência de preços registrados </w:t>
      </w:r>
      <w:r w:rsidRPr="004621E2">
        <w:rPr>
          <w:b/>
          <w:bCs/>
          <w:i/>
          <w:iCs/>
          <w:color w:val="000000"/>
          <w:sz w:val="22"/>
          <w:szCs w:val="22"/>
        </w:rPr>
        <w:t>não obriga a Administração a firmar as contratações que deles poderão advir, </w:t>
      </w:r>
      <w:r w:rsidRPr="004621E2">
        <w:rPr>
          <w:i/>
          <w:iCs/>
          <w:color w:val="000000"/>
          <w:sz w:val="22"/>
          <w:szCs w:val="22"/>
        </w:rPr>
        <w:t>ficando-lhe facultada a utilização de outros meios, respeitada a legislação relativa às licitações, sendo assegurado ao beneficiário do registro preferência em igualdade de condições.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Marçal </w:t>
      </w:r>
      <w:proofErr w:type="spellStart"/>
      <w:r w:rsidRPr="004621E2">
        <w:rPr>
          <w:color w:val="000000"/>
          <w:sz w:val="22"/>
          <w:szCs w:val="22"/>
        </w:rPr>
        <w:t>Justen</w:t>
      </w:r>
      <w:proofErr w:type="spellEnd"/>
      <w:r w:rsidRPr="004621E2">
        <w:rPr>
          <w:color w:val="000000"/>
          <w:sz w:val="22"/>
          <w:szCs w:val="22"/>
        </w:rPr>
        <w:t xml:space="preserve"> Filho, comentando o tema, assevera que:</w:t>
      </w:r>
    </w:p>
    <w:p w:rsidR="004621E2" w:rsidRPr="004621E2" w:rsidRDefault="004621E2" w:rsidP="004621E2">
      <w:pPr>
        <w:spacing w:before="120" w:after="120"/>
        <w:ind w:left="120" w:right="120"/>
        <w:jc w:val="both"/>
        <w:rPr>
          <w:color w:val="000000"/>
          <w:sz w:val="22"/>
          <w:szCs w:val="22"/>
        </w:rPr>
      </w:pPr>
      <w:r w:rsidRPr="004621E2">
        <w:rPr>
          <w:i/>
          <w:iCs/>
          <w:color w:val="000000"/>
          <w:sz w:val="22"/>
          <w:szCs w:val="22"/>
        </w:rPr>
        <w:t xml:space="preserve">“O sistema de Registro de Preços (SRP) é uma das mais úteis e interessantes alternativas de gestão de contratações colocada à disposição da Administração Pública. (...) A sistemática do registro de </w:t>
      </w:r>
      <w:r w:rsidRPr="004621E2">
        <w:rPr>
          <w:i/>
          <w:iCs/>
          <w:color w:val="000000"/>
          <w:sz w:val="22"/>
          <w:szCs w:val="22"/>
        </w:rPr>
        <w:lastRenderedPageBreak/>
        <w:t>preços possibilita uma atuação rápida e imediata da Administração Pública, com observância ao princípio da isonomia e garantindo a persecução objetiva da contratação mais vantajosa.”</w:t>
      </w:r>
      <w:hyperlink r:id="rId77" w:tgtFrame="_blank" w:history="1">
        <w:r w:rsidRPr="004621E2">
          <w:rPr>
            <w:b/>
            <w:bCs/>
            <w:i/>
            <w:iCs/>
            <w:color w:val="0000FF"/>
            <w:sz w:val="22"/>
            <w:szCs w:val="22"/>
            <w:u w:val="single"/>
          </w:rPr>
          <w:t>[1]</w:t>
        </w:r>
      </w:hyperlink>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procedimento de registro de preços tem vistas a reduzir os custos procedimentais da aquisição, por meio da racionalização da aquisição. Salutar, neste momento, renovar a consulta à sede doutrinária, quando expressa:</w:t>
      </w:r>
    </w:p>
    <w:p w:rsidR="004621E2" w:rsidRPr="004621E2" w:rsidRDefault="004621E2" w:rsidP="004621E2">
      <w:pPr>
        <w:spacing w:before="120" w:after="120"/>
        <w:ind w:left="120" w:right="120"/>
        <w:jc w:val="both"/>
        <w:rPr>
          <w:color w:val="000000"/>
          <w:sz w:val="22"/>
          <w:szCs w:val="22"/>
        </w:rPr>
      </w:pPr>
      <w:r w:rsidRPr="004621E2">
        <w:rPr>
          <w:i/>
          <w:iCs/>
          <w:color w:val="000000"/>
          <w:sz w:val="22"/>
          <w:szCs w:val="22"/>
        </w:rPr>
        <w:t>“Consiste num procedimento especial a ser adotado, que agiliza as aquisições na área pública, permitindo que os fornecimentos sejam feitos sem grandes entraves burocráticos, adaptados às contingências da vida moderna, eliminando uma série de medidas supérfluas e desnecessárias. ”</w:t>
      </w:r>
    </w:p>
    <w:p w:rsidR="004621E2" w:rsidRPr="004621E2" w:rsidRDefault="004621E2" w:rsidP="004621E2">
      <w:pPr>
        <w:spacing w:before="120" w:after="120"/>
        <w:ind w:left="120" w:right="120"/>
        <w:jc w:val="both"/>
        <w:rPr>
          <w:color w:val="000000"/>
          <w:sz w:val="22"/>
          <w:szCs w:val="22"/>
        </w:rPr>
      </w:pPr>
      <w:r w:rsidRPr="004621E2">
        <w:rPr>
          <w:i/>
          <w:iCs/>
          <w:color w:val="000000"/>
          <w:sz w:val="22"/>
          <w:szCs w:val="22"/>
        </w:rPr>
        <w:t>A licitação, nesse caso, destina-se a selecionar fornecedor e proposta para contratações não específicas, seriadas, que poderão ser realizadas durante certo período, por repetidas vezes, quantas vezes a administração o desejar.”</w:t>
      </w:r>
      <w:hyperlink r:id="rId78" w:tgtFrame="_blank" w:history="1">
        <w:r w:rsidRPr="004621E2">
          <w:rPr>
            <w:b/>
            <w:bCs/>
            <w:i/>
            <w:iCs/>
            <w:color w:val="0000FF"/>
            <w:sz w:val="22"/>
            <w:szCs w:val="22"/>
            <w:u w:val="single"/>
          </w:rPr>
          <w:t>[2]</w:t>
        </w:r>
      </w:hyperlink>
    </w:p>
    <w:p w:rsidR="004621E2" w:rsidRPr="004621E2" w:rsidRDefault="004621E2" w:rsidP="004621E2">
      <w:pPr>
        <w:spacing w:before="120" w:after="120"/>
        <w:ind w:left="120" w:right="120"/>
        <w:jc w:val="both"/>
        <w:rPr>
          <w:color w:val="000000"/>
          <w:sz w:val="22"/>
          <w:szCs w:val="22"/>
        </w:rPr>
      </w:pPr>
      <w:r w:rsidRPr="004621E2">
        <w:rPr>
          <w:color w:val="000000"/>
          <w:sz w:val="22"/>
          <w:szCs w:val="22"/>
        </w:rPr>
        <w:t>Dentre os diversos argumentos que justificam a adoção dessa estratégia de compras, ressalta-se a redução do esforço administrativo para a realização de diversos processos licitatórios, sendo que a execução conjunta culmina em um único certame. Tal fato implica, </w:t>
      </w:r>
      <w:r w:rsidRPr="004621E2">
        <w:rPr>
          <w:b/>
          <w:bCs/>
          <w:color w:val="000000"/>
          <w:sz w:val="22"/>
          <w:szCs w:val="22"/>
          <w:u w:val="single"/>
        </w:rPr>
        <w:t>diretamente,</w:t>
      </w:r>
      <w:r w:rsidRPr="004621E2">
        <w:rPr>
          <w:b/>
          <w:bCs/>
          <w:color w:val="000000"/>
          <w:sz w:val="22"/>
          <w:szCs w:val="22"/>
        </w:rPr>
        <w:t> </w:t>
      </w:r>
      <w:r w:rsidRPr="004621E2">
        <w:rPr>
          <w:color w:val="000000"/>
          <w:sz w:val="22"/>
          <w:szCs w:val="22"/>
        </w:rPr>
        <w:t>redução dos custos operacionais da Administração e na redução dos custos operacionais dos sistemas de controle da administração, sem prejuízo dos ditames do ordenamento acerca das contratações públicas, tal qual o sistema </w:t>
      </w:r>
      <w:proofErr w:type="spellStart"/>
      <w:r w:rsidRPr="004621E2">
        <w:rPr>
          <w:i/>
          <w:iCs/>
          <w:color w:val="000000"/>
          <w:sz w:val="22"/>
          <w:szCs w:val="22"/>
        </w:rPr>
        <w:t>just</w:t>
      </w:r>
      <w:proofErr w:type="spellEnd"/>
      <w:r w:rsidRPr="004621E2">
        <w:rPr>
          <w:i/>
          <w:iCs/>
          <w:color w:val="000000"/>
          <w:sz w:val="22"/>
          <w:szCs w:val="22"/>
        </w:rPr>
        <w:t xml:space="preserve"> in time</w:t>
      </w:r>
      <w:r w:rsidRPr="004621E2">
        <w:rPr>
          <w:color w:val="000000"/>
          <w:sz w:val="22"/>
          <w:szCs w:val="22"/>
        </w:rPr>
        <w:t>, utilizado por grandes empresas e fábricas e recomendada pela Administração.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Além disso, cumpre propor menção especial ao ganho de economia de escala, que retorna em economia de recursos para os cofres públicos. Ao prospectar grandes volumes licitados, a Administração Pública amplia seu poder de compra junto aos fornecedores e consegue reduções consideráveis de preços, fato que certamente não ocorreria se o certamente fosse de forma isolada.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Em nosso Estado, por força dos incisos I a V e § 1º, do art. 3º, do Decreto nº 18.340/2013, o Registro de Preços deve ser utilizado de forma preferencial em relação ao rito tradicional das contratações, sempre que:</w:t>
      </w:r>
    </w:p>
    <w:p w:rsidR="004621E2" w:rsidRPr="004621E2" w:rsidRDefault="004621E2" w:rsidP="004621E2">
      <w:pPr>
        <w:spacing w:before="120" w:after="120"/>
        <w:ind w:left="120" w:right="120"/>
        <w:jc w:val="both"/>
        <w:rPr>
          <w:color w:val="000000"/>
          <w:sz w:val="22"/>
          <w:szCs w:val="22"/>
        </w:rPr>
      </w:pPr>
      <w:r w:rsidRPr="004621E2">
        <w:rPr>
          <w:i/>
          <w:iCs/>
          <w:color w:val="000000"/>
          <w:sz w:val="22"/>
          <w:szCs w:val="22"/>
        </w:rPr>
        <w:t xml:space="preserve">I - </w:t>
      </w:r>
      <w:proofErr w:type="gramStart"/>
      <w:r w:rsidRPr="004621E2">
        <w:rPr>
          <w:i/>
          <w:iCs/>
          <w:color w:val="000000"/>
          <w:sz w:val="22"/>
          <w:szCs w:val="22"/>
        </w:rPr>
        <w:t>quando</w:t>
      </w:r>
      <w:proofErr w:type="gramEnd"/>
      <w:r w:rsidRPr="004621E2">
        <w:rPr>
          <w:i/>
          <w:iCs/>
          <w:color w:val="000000"/>
          <w:sz w:val="22"/>
          <w:szCs w:val="22"/>
        </w:rPr>
        <w:t>, pelas características do bem ou serviço, houver necessidade de contratações frequentes, com maior celeridade e transparência;</w:t>
      </w:r>
    </w:p>
    <w:p w:rsidR="004621E2" w:rsidRPr="004621E2" w:rsidRDefault="004621E2" w:rsidP="004621E2">
      <w:pPr>
        <w:spacing w:before="120" w:after="120"/>
        <w:ind w:left="120" w:right="120"/>
        <w:jc w:val="both"/>
        <w:rPr>
          <w:color w:val="000000"/>
          <w:sz w:val="22"/>
          <w:szCs w:val="22"/>
        </w:rPr>
      </w:pPr>
      <w:r w:rsidRPr="004621E2">
        <w:rPr>
          <w:i/>
          <w:iCs/>
          <w:color w:val="000000"/>
          <w:sz w:val="22"/>
          <w:szCs w:val="22"/>
        </w:rPr>
        <w:t xml:space="preserve">II - </w:t>
      </w:r>
      <w:proofErr w:type="gramStart"/>
      <w:r w:rsidRPr="004621E2">
        <w:rPr>
          <w:i/>
          <w:iCs/>
          <w:color w:val="000000"/>
          <w:sz w:val="22"/>
          <w:szCs w:val="22"/>
        </w:rPr>
        <w:t>quando</w:t>
      </w:r>
      <w:proofErr w:type="gramEnd"/>
      <w:r w:rsidRPr="004621E2">
        <w:rPr>
          <w:i/>
          <w:iCs/>
          <w:color w:val="000000"/>
          <w:sz w:val="22"/>
          <w:szCs w:val="22"/>
        </w:rPr>
        <w:t>, for conveniente a aquisição de bens ou a contratação de serviços com previsão de entregas parceladas;</w:t>
      </w:r>
    </w:p>
    <w:p w:rsidR="004621E2" w:rsidRPr="004621E2" w:rsidRDefault="004621E2" w:rsidP="004621E2">
      <w:pPr>
        <w:spacing w:before="120" w:after="120"/>
        <w:ind w:left="120" w:right="120"/>
        <w:jc w:val="both"/>
        <w:rPr>
          <w:color w:val="000000"/>
          <w:sz w:val="22"/>
          <w:szCs w:val="22"/>
        </w:rPr>
      </w:pPr>
      <w:r w:rsidRPr="004621E2">
        <w:rPr>
          <w:i/>
          <w:iCs/>
          <w:color w:val="000000"/>
          <w:sz w:val="22"/>
          <w:szCs w:val="22"/>
        </w:rPr>
        <w:t>III - quando, for conveniente a aquisição de bens ou a contratação de serviços para atendimento a mais de um órgão ou entidade a programas de governo;</w:t>
      </w:r>
    </w:p>
    <w:p w:rsidR="004621E2" w:rsidRPr="004621E2" w:rsidRDefault="004621E2" w:rsidP="004621E2">
      <w:pPr>
        <w:spacing w:before="120" w:after="120"/>
        <w:ind w:left="120" w:right="120"/>
        <w:jc w:val="both"/>
        <w:rPr>
          <w:color w:val="000000"/>
          <w:sz w:val="22"/>
          <w:szCs w:val="22"/>
        </w:rPr>
      </w:pPr>
      <w:r w:rsidRPr="004621E2">
        <w:rPr>
          <w:i/>
          <w:iCs/>
          <w:color w:val="000000"/>
          <w:sz w:val="22"/>
          <w:szCs w:val="22"/>
        </w:rPr>
        <w:t xml:space="preserve">IV - </w:t>
      </w:r>
      <w:proofErr w:type="gramStart"/>
      <w:r w:rsidRPr="004621E2">
        <w:rPr>
          <w:i/>
          <w:iCs/>
          <w:color w:val="000000"/>
          <w:sz w:val="22"/>
          <w:szCs w:val="22"/>
        </w:rPr>
        <w:t>quando</w:t>
      </w:r>
      <w:proofErr w:type="gramEnd"/>
      <w:r w:rsidRPr="004621E2">
        <w:rPr>
          <w:i/>
          <w:iCs/>
          <w:color w:val="000000"/>
          <w:sz w:val="22"/>
          <w:szCs w:val="22"/>
        </w:rPr>
        <w:t xml:space="preserve"> pela natureza do objeto não for possível definir previamente o quantitativo a ser demandado pela Administração;</w:t>
      </w:r>
    </w:p>
    <w:p w:rsidR="004621E2" w:rsidRPr="004621E2" w:rsidRDefault="004621E2" w:rsidP="004621E2">
      <w:pPr>
        <w:spacing w:before="120" w:after="120"/>
        <w:ind w:left="120" w:right="120"/>
        <w:jc w:val="both"/>
        <w:rPr>
          <w:color w:val="000000"/>
          <w:sz w:val="22"/>
          <w:szCs w:val="22"/>
        </w:rPr>
      </w:pPr>
      <w:r w:rsidRPr="004621E2">
        <w:rPr>
          <w:i/>
          <w:iCs/>
          <w:color w:val="000000"/>
          <w:sz w:val="22"/>
          <w:szCs w:val="22"/>
        </w:rPr>
        <w:t xml:space="preserve">V - </w:t>
      </w:r>
      <w:proofErr w:type="gramStart"/>
      <w:r w:rsidRPr="004621E2">
        <w:rPr>
          <w:i/>
          <w:iCs/>
          <w:color w:val="000000"/>
          <w:sz w:val="22"/>
          <w:szCs w:val="22"/>
        </w:rPr>
        <w:t>houver</w:t>
      </w:r>
      <w:proofErr w:type="gramEnd"/>
      <w:r w:rsidRPr="004621E2">
        <w:rPr>
          <w:i/>
          <w:iCs/>
          <w:color w:val="000000"/>
          <w:sz w:val="22"/>
          <w:szCs w:val="22"/>
        </w:rPr>
        <w:t xml:space="preserve"> expectativa futura de crédito orçamentário.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No presente caso, a aquisição do presente material, relaciona-se com a </w:t>
      </w:r>
      <w:r w:rsidRPr="004621E2">
        <w:rPr>
          <w:b/>
          <w:bCs/>
          <w:color w:val="000000"/>
          <w:sz w:val="22"/>
          <w:szCs w:val="22"/>
        </w:rPr>
        <w:t>necessidade de aquisição frequentes </w:t>
      </w:r>
      <w:r w:rsidRPr="004621E2">
        <w:rPr>
          <w:color w:val="000000"/>
          <w:sz w:val="22"/>
          <w:szCs w:val="22"/>
        </w:rPr>
        <w:t>no  decorrer  do  ano  (inciso  I),  os  materiais   apresentados   no   presente  termo irão </w:t>
      </w:r>
      <w:r w:rsidRPr="004621E2">
        <w:rPr>
          <w:b/>
          <w:bCs/>
          <w:color w:val="000000"/>
          <w:sz w:val="22"/>
          <w:szCs w:val="22"/>
        </w:rPr>
        <w:t>atender aos diversos setores </w:t>
      </w:r>
      <w:r w:rsidRPr="004621E2">
        <w:rPr>
          <w:color w:val="000000"/>
          <w:sz w:val="22"/>
          <w:szCs w:val="22"/>
        </w:rPr>
        <w:t>da ETEC-IDEP/RO (inciso III), o que ensejaria várias contratações, por isso se a contratação não se prover via registro de preços, teríamos que reprisá-la várias vezes ao ano, o que demonstra ineficiência na eleição da forma de contratação em afronta ao princípio da eficiência. Além do que, dada a instabilidade orçamentária em face da variação na arrecadação das receitas do Estado e a consequente deficiência financeira eventual, resultante desse desequilíbrio, </w:t>
      </w:r>
      <w:r w:rsidRPr="004621E2">
        <w:rPr>
          <w:b/>
          <w:bCs/>
          <w:color w:val="000000"/>
          <w:sz w:val="22"/>
          <w:szCs w:val="22"/>
        </w:rPr>
        <w:t>é mais vantajoso para a Administração a contratação de forma parcelada </w:t>
      </w:r>
      <w:r w:rsidRPr="004621E2">
        <w:rPr>
          <w:color w:val="000000"/>
          <w:sz w:val="22"/>
          <w:szCs w:val="22"/>
        </w:rPr>
        <w:t xml:space="preserve">(inciso II), sem, contudo, ter que reprisar os morosos procedimentos de seleção (licitação). Nesse caso o registro de preços confere flexibilidade às contratações públicas porque a contratação dele </w:t>
      </w:r>
      <w:r w:rsidRPr="004621E2">
        <w:rPr>
          <w:color w:val="000000"/>
          <w:sz w:val="22"/>
          <w:szCs w:val="22"/>
        </w:rPr>
        <w:lastRenderedPageBreak/>
        <w:t>decorrente não é obrigatória, podendo em um curto espaço de tempo, atender as demandas e decidir o melhor momento da contratação. Ademais, pela natureza do objeto </w:t>
      </w:r>
      <w:r w:rsidRPr="004621E2">
        <w:rPr>
          <w:b/>
          <w:bCs/>
          <w:color w:val="000000"/>
          <w:sz w:val="22"/>
          <w:szCs w:val="22"/>
        </w:rPr>
        <w:t>não é possível definir previamente o quantitativo exato a ser demandado </w:t>
      </w:r>
      <w:r w:rsidRPr="004621E2">
        <w:rPr>
          <w:color w:val="000000"/>
          <w:sz w:val="22"/>
          <w:szCs w:val="22"/>
        </w:rPr>
        <w:t>(inciso IV). Razão pela qual o IDEP/RO opta pela formação de Registro de Preços.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20. VIGÊNCIA DE ATA DE REGISTRO DE PREÇOS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20.1. </w:t>
      </w:r>
      <w:r w:rsidRPr="004621E2">
        <w:rPr>
          <w:color w:val="000000"/>
          <w:sz w:val="22"/>
          <w:szCs w:val="22"/>
        </w:rPr>
        <w:t>O Prazo de Vigência da Ata de Registro de Preços será de até 12 (doze) meses, contados a partir da data de sua publicação no Diário Oficial do Estado, sendo vedada sua prorrogação.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21. GERENCIAMENTO DA ATA DE REGISTRO DE PREÇOS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21.1. </w:t>
      </w:r>
      <w:r w:rsidRPr="004621E2">
        <w:rPr>
          <w:color w:val="000000"/>
          <w:sz w:val="22"/>
          <w:szCs w:val="22"/>
        </w:rPr>
        <w:t>A Superintendência Estadual de Compras e Licitações – SUPEL, será o órgão responsável pelos atos de administração, controle e gerenciamento da Ata de Registro de Preços, conforme Decreto Estadual nº. 18.340 de 06/11/2013.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22. UTILIZAÇÃO DA ATA E DO FORNECIMENTO ADICIONAL “CARONAS”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22.1 Poderá</w:t>
      </w:r>
      <w:proofErr w:type="gramEnd"/>
      <w:r w:rsidRPr="004621E2">
        <w:rPr>
          <w:color w:val="000000"/>
          <w:sz w:val="22"/>
          <w:szCs w:val="22"/>
        </w:rPr>
        <w:t xml:space="preserve"> nos termos do artigo 26 do Decreto Estadual 18.340/13, está Ata de Registro de Preços, durante a sua vigência, poderá ser utilizada por qualquer órgão ou entidade da Administração Pública Estadual que não tenha participado do certame licitatório, mediante anuência do órgão gerenciador.</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22.2 É</w:t>
      </w:r>
      <w:proofErr w:type="gramEnd"/>
      <w:r w:rsidRPr="004621E2">
        <w:rPr>
          <w:color w:val="000000"/>
          <w:sz w:val="22"/>
          <w:szCs w:val="22"/>
        </w:rPr>
        <w:t xml:space="preserve"> facultada aos órgãos ou entidades municipais, distritais ou estaduais a adesão a ata de registro de preços da Administração Pública Estadual.</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22.3 Caberá</w:t>
      </w:r>
      <w:proofErr w:type="gramEnd"/>
      <w:r w:rsidRPr="004621E2">
        <w:rPr>
          <w:color w:val="000000"/>
          <w:sz w:val="22"/>
          <w:szCs w:val="22"/>
        </w:rPr>
        <w:t xml:space="preserve">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22.4 As</w:t>
      </w:r>
      <w:proofErr w:type="gramEnd"/>
      <w:r w:rsidRPr="004621E2">
        <w:rPr>
          <w:color w:val="000000"/>
          <w:sz w:val="22"/>
          <w:szCs w:val="22"/>
        </w:rPr>
        <w:t xml:space="preserve"> aquisições ou as contratações adicionais de que trata este artigo não poderão exceder, por órgão ou entidade, a </w:t>
      </w:r>
      <w:r w:rsidRPr="004621E2">
        <w:rPr>
          <w:b/>
          <w:bCs/>
          <w:color w:val="000000"/>
          <w:sz w:val="22"/>
          <w:szCs w:val="22"/>
        </w:rPr>
        <w:t>50% (cinquenta por cento)</w:t>
      </w:r>
      <w:r w:rsidRPr="004621E2">
        <w:rPr>
          <w:color w:val="000000"/>
          <w:sz w:val="22"/>
          <w:szCs w:val="22"/>
        </w:rPr>
        <w:t> dos quantitativos dos itens do instrumento convocatório e registrados na ata de registro de preços para o órgão gerenciador e aos órgãos participantes.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22.5 O instrumento convocatório preverá que o quantitativo decorrente das adesões à ata de registro dos preços não poderá exceder, na totalidade, ao dobro do quantitativo de cada item registrado na ata de registro de preços para o Órgão gerenciador e aos Órgãos participantes, independentemente do número de Órgãos não participantes que aderirem.</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22.6 Caberá</w:t>
      </w:r>
      <w:proofErr w:type="gramEnd"/>
      <w:r w:rsidRPr="004621E2">
        <w:rPr>
          <w:color w:val="000000"/>
          <w:sz w:val="22"/>
          <w:szCs w:val="22"/>
        </w:rPr>
        <w:t xml:space="preserve"> ao órgão que se utilizar da ata, verificar a vantagem econômica da adesão a este Registro de Preço.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22.7 Além das condições e as regras estabelecidas no termo do Artigo 26 do Decreto nº 18.340/2013, as adesões ao presente Registro de Preços ficam condicionada ao atendimento das determinações do Tribunal de Contas do Estado de Rondônia, consolidadas no Parecer Prévio nº 07/2014 do TCE/RO, caberá ao órgão ou entidade da Administração interessado, verificar se está enquadrado nas regras do item 3.2 do PP nº 07/2014.</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22.8 O cumprimento das demais determinações para fornecimentos adicionais (caronas) do Parecer Prévio Nº 07/2014/TCE-RO (comprovação da viabilidade operacional, econômica e financeira e </w:t>
      </w:r>
      <w:r w:rsidRPr="004621E2">
        <w:rPr>
          <w:color w:val="000000"/>
          <w:sz w:val="22"/>
          <w:szCs w:val="22"/>
        </w:rPr>
        <w:lastRenderedPageBreak/>
        <w:t>verificação da capacitação técnica e econômica complementares) devem ser documentadas nos autos da adesão e são de responsabilidade do requisitante.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23. ALTERAÇÃO DA ATA DE REGISTRO DE PREÇOS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23.1. </w:t>
      </w:r>
      <w:r w:rsidRPr="004621E2">
        <w:rPr>
          <w:color w:val="000000"/>
          <w:sz w:val="22"/>
          <w:szCs w:val="22"/>
        </w:rPr>
        <w:t>Os preços registrados poderão ser revistos nos termos dos Art. 21 e 22 do Decreto Estadual nº. 18.340 de 06/11/2013, observadas as disposições contidas na alínea "d" do inciso II do caput do artigo 65 da Lei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24. APLICAÇÃO DO DECRETO ESTADUAL N°. 21.264/2016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24.1. </w:t>
      </w:r>
      <w:r w:rsidRPr="004621E2">
        <w:rPr>
          <w:color w:val="000000"/>
          <w:sz w:val="22"/>
          <w:szCs w:val="22"/>
        </w:rPr>
        <w:t>No fornecimento do objeto, a empresa contratada deverá adotar os critérios de sustentabilidade ambiental, conforme disposições constantes no Art. 6º do Decreto Estadual nº. 21.264/2016.</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25. APLICAÇÃO DO DECRETO ESTADUAL N°. 21.675/2017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25.1. </w:t>
      </w:r>
      <w:r w:rsidRPr="004621E2">
        <w:rPr>
          <w:color w:val="000000"/>
          <w:sz w:val="22"/>
          <w:szCs w:val="22"/>
        </w:rPr>
        <w:t>Poderão ser concedidos o Tratamento Favorecido, Diferenciado e Simplificado às Microempresas – ME, Empresas de Pequeno Porte – EPP e Microempreendedores Individuais – MEI, conforme disposições estabelecidas no Decreto Estadual nº. 21.675/2017.</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26. ESTIMATIVA DA DESPESA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26.1. </w:t>
      </w:r>
      <w:r w:rsidRPr="004621E2">
        <w:rPr>
          <w:color w:val="000000"/>
          <w:sz w:val="22"/>
          <w:szCs w:val="22"/>
        </w:rPr>
        <w:t xml:space="preserve">A pesquisa de mercado visando estimativa de preços será realizada em </w:t>
      </w:r>
      <w:proofErr w:type="gramStart"/>
      <w:r w:rsidRPr="004621E2">
        <w:rPr>
          <w:color w:val="000000"/>
          <w:sz w:val="22"/>
          <w:szCs w:val="22"/>
        </w:rPr>
        <w:t>empresas  que</w:t>
      </w:r>
      <w:proofErr w:type="gramEnd"/>
      <w:r w:rsidRPr="004621E2">
        <w:rPr>
          <w:color w:val="000000"/>
          <w:sz w:val="22"/>
          <w:szCs w:val="22"/>
        </w:rPr>
        <w:t xml:space="preserve"> tenham em seu contrato social a atividade principal como sendo de segurança eletrônica, e oportunamente juntada aos autos pela Superintendência Estadual de Compras e Licitações, em atendimento a competência designativa do Decreto Estadual nº 10.538, de 11/06/2003.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27. CRITÉRIO DE JULGAMENTO DAS PROPOSTAS (LEI 8.666/93, ART. 40, VII)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27.1 O critério de julgamento das propostas será de </w:t>
      </w:r>
      <w:r w:rsidRPr="004621E2">
        <w:rPr>
          <w:b/>
          <w:bCs/>
          <w:color w:val="000000"/>
          <w:sz w:val="22"/>
          <w:szCs w:val="22"/>
        </w:rPr>
        <w:t>MENOR PREÇO POR ITEM, </w:t>
      </w:r>
      <w:r w:rsidRPr="004621E2">
        <w:rPr>
          <w:color w:val="000000"/>
          <w:sz w:val="22"/>
          <w:szCs w:val="22"/>
        </w:rPr>
        <w:t>em conformidade com o estabelecido no ato convocatório pela Comissão de Licitação, de acordo com a Lei nº 8.666, de 21 de junho de 1993 e suas alterações.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27.2 O Licitante deverá apresentar na proposta de preços a MARCA e o MODELO dos objetos ofertados, devendo ainda ser anexados os CATÁLOGOS, MANUAIS, FOLDERS ou PROSPECTOS.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28. CONDIÇÕES GERAIS    </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28.1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28.2 Fica a Detentora ciente que a publicidade da ata de registro de preços na imprensa oficial terá efeito de compromisso nas condições ofertadas e pactuadas na proposta apresentada à licitação.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29. ANEXO</w:t>
      </w: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29.1</w:t>
      </w:r>
      <w:r w:rsidRPr="004621E2">
        <w:rPr>
          <w:b/>
          <w:bCs/>
          <w:color w:val="000000"/>
          <w:sz w:val="22"/>
          <w:szCs w:val="22"/>
        </w:rPr>
        <w:t>. </w:t>
      </w:r>
      <w:r w:rsidRPr="004621E2">
        <w:rPr>
          <w:color w:val="000000"/>
          <w:sz w:val="22"/>
          <w:szCs w:val="22"/>
        </w:rPr>
        <w:t>Anexo A – SAMS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29.2. Anexo B - Minuta de Contrato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[1] MARÇAL, </w:t>
      </w:r>
      <w:proofErr w:type="spellStart"/>
      <w:r w:rsidRPr="004621E2">
        <w:rPr>
          <w:color w:val="000000"/>
          <w:sz w:val="22"/>
          <w:szCs w:val="22"/>
        </w:rPr>
        <w:t>Justen</w:t>
      </w:r>
      <w:proofErr w:type="spellEnd"/>
      <w:r w:rsidRPr="004621E2">
        <w:rPr>
          <w:color w:val="000000"/>
          <w:sz w:val="22"/>
          <w:szCs w:val="22"/>
        </w:rPr>
        <w:t xml:space="preserve"> Filho. Comentários à lei de licitações e contratos administrativos. 15° Edição. </w:t>
      </w:r>
      <w:proofErr w:type="gramStart"/>
      <w:r w:rsidRPr="004621E2">
        <w:rPr>
          <w:color w:val="000000"/>
          <w:sz w:val="22"/>
          <w:szCs w:val="22"/>
        </w:rPr>
        <w:t>fls</w:t>
      </w:r>
      <w:proofErr w:type="gramEnd"/>
      <w:r w:rsidRPr="004621E2">
        <w:rPr>
          <w:color w:val="000000"/>
          <w:sz w:val="22"/>
          <w:szCs w:val="22"/>
        </w:rPr>
        <w:t>. 223/224;</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[2] BONAFÉ, </w:t>
      </w:r>
      <w:proofErr w:type="spellStart"/>
      <w:r w:rsidRPr="004621E2">
        <w:rPr>
          <w:color w:val="000000"/>
          <w:sz w:val="22"/>
          <w:szCs w:val="22"/>
        </w:rPr>
        <w:t>Marici</w:t>
      </w:r>
      <w:proofErr w:type="spellEnd"/>
      <w:r w:rsidRPr="004621E2">
        <w:rPr>
          <w:color w:val="000000"/>
          <w:sz w:val="22"/>
          <w:szCs w:val="22"/>
        </w:rPr>
        <w:t xml:space="preserve"> Abreu. Pregão e Registro de Preços. In: CARDOZO, José Eduardo Martins (Coord.) Et. Al. Direito Administrativo Econômico. </w:t>
      </w:r>
      <w:proofErr w:type="gramStart"/>
      <w:r w:rsidRPr="004621E2">
        <w:rPr>
          <w:color w:val="000000"/>
          <w:sz w:val="22"/>
          <w:szCs w:val="22"/>
        </w:rPr>
        <w:t>Atlas :</w:t>
      </w:r>
      <w:proofErr w:type="gramEnd"/>
      <w:r w:rsidRPr="004621E2">
        <w:rPr>
          <w:color w:val="000000"/>
          <w:sz w:val="22"/>
          <w:szCs w:val="22"/>
        </w:rPr>
        <w:t xml:space="preserve"> São Paulo, 2011. Pág. 1251</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right"/>
        <w:rPr>
          <w:color w:val="000000"/>
          <w:sz w:val="22"/>
          <w:szCs w:val="22"/>
        </w:rPr>
      </w:pPr>
      <w:r w:rsidRPr="004621E2">
        <w:rPr>
          <w:color w:val="000000"/>
          <w:sz w:val="22"/>
          <w:szCs w:val="22"/>
        </w:rPr>
        <w:t>Porto Velho, 27 de novembro de 2019</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Elaboração:</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ALEX DOS SANTOS SILVA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Gestor de Aquisições e Convênios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Matrícula 300159995</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Na forma do que dispõe o Art. 7° § 2°, incisos I, II e III da Lei nº. 8.666/93, autorizo, aprovo, declaro e dou fé as laudas do presente Termo de Referência e Anexos. Recomendando-o para balizamento da Licitação, com fundamento no artigo 3° da Lei n° 10.520, de 17 de julho de 2002, no artigo 8° do Decreto n° 3.555, de 08 de agosto de 2000, e nos artigos 8° e 9° do Decreto n° 5.450, de 31 de maio de 2005.</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ADIR JOSEFA DE OLIVEIRA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Presidente do IDEP/RO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Default="004621E2" w:rsidP="004621E2">
      <w:pPr>
        <w:spacing w:before="120" w:after="120"/>
        <w:ind w:left="120" w:right="120"/>
        <w:jc w:val="both"/>
        <w:rPr>
          <w:color w:val="000000"/>
          <w:sz w:val="22"/>
          <w:szCs w:val="22"/>
        </w:rPr>
      </w:pPr>
      <w:r w:rsidRPr="004621E2">
        <w:rPr>
          <w:color w:val="000000"/>
          <w:sz w:val="22"/>
          <w:szCs w:val="22"/>
        </w:rPr>
        <w:t> </w:t>
      </w:r>
    </w:p>
    <w:p w:rsidR="003D51EF" w:rsidRDefault="003D51EF" w:rsidP="004621E2">
      <w:pPr>
        <w:spacing w:before="120" w:after="120"/>
        <w:ind w:left="120" w:right="120"/>
        <w:jc w:val="both"/>
        <w:rPr>
          <w:color w:val="000000"/>
          <w:sz w:val="22"/>
          <w:szCs w:val="22"/>
        </w:rPr>
      </w:pPr>
    </w:p>
    <w:p w:rsidR="003D51EF" w:rsidRDefault="003D51EF" w:rsidP="004621E2">
      <w:pPr>
        <w:spacing w:before="120" w:after="120"/>
        <w:ind w:left="120" w:right="120"/>
        <w:jc w:val="both"/>
        <w:rPr>
          <w:color w:val="000000"/>
          <w:sz w:val="22"/>
          <w:szCs w:val="22"/>
        </w:rPr>
      </w:pPr>
    </w:p>
    <w:p w:rsidR="003D51EF" w:rsidRDefault="003D51EF" w:rsidP="004621E2">
      <w:pPr>
        <w:spacing w:before="120" w:after="120"/>
        <w:ind w:left="120" w:right="120"/>
        <w:jc w:val="both"/>
        <w:rPr>
          <w:color w:val="000000"/>
          <w:sz w:val="22"/>
          <w:szCs w:val="22"/>
        </w:rPr>
      </w:pPr>
    </w:p>
    <w:p w:rsidR="003D51EF" w:rsidRPr="004621E2" w:rsidRDefault="003D51EF" w:rsidP="004621E2">
      <w:pPr>
        <w:spacing w:before="120" w:after="120"/>
        <w:ind w:left="120" w:right="120"/>
        <w:jc w:val="both"/>
        <w:rPr>
          <w:color w:val="000000"/>
          <w:sz w:val="22"/>
          <w:szCs w:val="22"/>
        </w:rPr>
      </w:pP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Anexo B: Minuta de Contrato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center"/>
        <w:rPr>
          <w:color w:val="000000"/>
          <w:sz w:val="22"/>
          <w:szCs w:val="22"/>
        </w:rPr>
      </w:pPr>
      <w:r w:rsidRPr="004621E2">
        <w:rPr>
          <w:b/>
          <w:bCs/>
          <w:color w:val="000000"/>
          <w:sz w:val="22"/>
          <w:szCs w:val="22"/>
          <w:u w:val="single"/>
        </w:rPr>
        <w:t>MINUTA DE CONTRATO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CONTRATO Nº                 /PGE           </w:t>
      </w:r>
      <w:proofErr w:type="gramStart"/>
      <w:r w:rsidRPr="004621E2">
        <w:rPr>
          <w:b/>
          <w:bCs/>
          <w:color w:val="000000"/>
          <w:sz w:val="22"/>
          <w:szCs w:val="22"/>
        </w:rPr>
        <w:t>  .</w:t>
      </w:r>
      <w:proofErr w:type="gramEnd"/>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 CONTRATO QUE ENTRE SI CELEBRAM O INSTITUTO ESTADUAL DE DESENVOLVIMENTO DA EDUCAÇÃO PROFISSIONAL – IDEP/RO E A EMPRESA (</w:t>
      </w:r>
      <w:r w:rsidRPr="004621E2">
        <w:rPr>
          <w:b/>
          <w:bCs/>
          <w:i/>
          <w:iCs/>
          <w:color w:val="000000"/>
          <w:sz w:val="22"/>
          <w:szCs w:val="22"/>
        </w:rPr>
        <w:t>nome</w:t>
      </w:r>
      <w:proofErr w:type="gramStart"/>
      <w:r w:rsidRPr="004621E2">
        <w:rPr>
          <w:b/>
          <w:bCs/>
          <w:color w:val="000000"/>
          <w:sz w:val="22"/>
          <w:szCs w:val="22"/>
        </w:rPr>
        <w:t>) ,</w:t>
      </w:r>
      <w:proofErr w:type="gramEnd"/>
      <w:r w:rsidRPr="004621E2">
        <w:rPr>
          <w:b/>
          <w:bCs/>
          <w:color w:val="000000"/>
          <w:sz w:val="22"/>
          <w:szCs w:val="22"/>
        </w:rPr>
        <w:t xml:space="preserve"> PARA OS FINS QUE SE ESPECIFICA.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Aos ____ dias do mês de ___ do ano de  </w:t>
      </w:r>
      <w:proofErr w:type="gramStart"/>
      <w:r w:rsidRPr="004621E2">
        <w:rPr>
          <w:color w:val="000000"/>
          <w:sz w:val="22"/>
          <w:szCs w:val="22"/>
        </w:rPr>
        <w:t xml:space="preserve">  ,</w:t>
      </w:r>
      <w:proofErr w:type="gramEnd"/>
      <w:r w:rsidRPr="004621E2">
        <w:rPr>
          <w:color w:val="000000"/>
          <w:sz w:val="22"/>
          <w:szCs w:val="22"/>
        </w:rPr>
        <w:t> </w:t>
      </w:r>
      <w:r w:rsidRPr="004621E2">
        <w:rPr>
          <w:b/>
          <w:bCs/>
          <w:color w:val="000000"/>
          <w:sz w:val="22"/>
          <w:szCs w:val="22"/>
        </w:rPr>
        <w:t xml:space="preserve">O Instituto Estadual de Desenvolvimento da Educação Profissional – IDEP/RO, situado na Rua: Pe. Chiquinho S/N, Bairro Pedrinhas, no PALÁCIO RIO MADEIRA, Edifício Rio </w:t>
      </w:r>
      <w:proofErr w:type="spellStart"/>
      <w:r w:rsidRPr="004621E2">
        <w:rPr>
          <w:b/>
          <w:bCs/>
          <w:color w:val="000000"/>
          <w:sz w:val="22"/>
          <w:szCs w:val="22"/>
        </w:rPr>
        <w:t>Cautário</w:t>
      </w:r>
      <w:proofErr w:type="spellEnd"/>
      <w:r w:rsidRPr="004621E2">
        <w:rPr>
          <w:b/>
          <w:bCs/>
          <w:color w:val="000000"/>
          <w:sz w:val="22"/>
          <w:szCs w:val="22"/>
        </w:rPr>
        <w:t xml:space="preserve"> – 2º andar, CEP: 76.801-468, Porto Velho/RO, </w:t>
      </w:r>
      <w:r w:rsidRPr="004621E2">
        <w:rPr>
          <w:color w:val="000000"/>
          <w:sz w:val="22"/>
          <w:szCs w:val="22"/>
        </w:rPr>
        <w:t>doravante denominada apenas CONTRATANTE, neste ato representado pelo </w:t>
      </w:r>
      <w:r w:rsidRPr="004621E2">
        <w:rPr>
          <w:i/>
          <w:iCs/>
          <w:color w:val="000000"/>
          <w:sz w:val="22"/>
          <w:szCs w:val="22"/>
        </w:rPr>
        <w:t>                                         , </w:t>
      </w:r>
      <w:r w:rsidRPr="004621E2">
        <w:rPr>
          <w:color w:val="000000"/>
          <w:sz w:val="22"/>
          <w:szCs w:val="22"/>
        </w:rPr>
        <w:t>RG n.º       (</w:t>
      </w:r>
      <w:r w:rsidRPr="004621E2">
        <w:rPr>
          <w:b/>
          <w:bCs/>
          <w:i/>
          <w:iCs/>
          <w:color w:val="000000"/>
          <w:sz w:val="22"/>
          <w:szCs w:val="22"/>
        </w:rPr>
        <w:t>número</w:t>
      </w:r>
      <w:r w:rsidRPr="004621E2">
        <w:rPr>
          <w:color w:val="000000"/>
          <w:sz w:val="22"/>
          <w:szCs w:val="22"/>
        </w:rPr>
        <w:t>)      </w:t>
      </w:r>
      <w:r w:rsidRPr="004621E2">
        <w:rPr>
          <w:i/>
          <w:iCs/>
          <w:color w:val="000000"/>
          <w:sz w:val="22"/>
          <w:szCs w:val="22"/>
        </w:rPr>
        <w:t>, </w:t>
      </w:r>
      <w:r w:rsidRPr="004621E2">
        <w:rPr>
          <w:color w:val="000000"/>
          <w:sz w:val="22"/>
          <w:szCs w:val="22"/>
        </w:rPr>
        <w:t>CPF       (</w:t>
      </w:r>
      <w:r w:rsidRPr="004621E2">
        <w:rPr>
          <w:b/>
          <w:bCs/>
          <w:i/>
          <w:iCs/>
          <w:color w:val="000000"/>
          <w:sz w:val="22"/>
          <w:szCs w:val="22"/>
        </w:rPr>
        <w:t>número</w:t>
      </w:r>
      <w:r w:rsidRPr="004621E2">
        <w:rPr>
          <w:color w:val="000000"/>
          <w:sz w:val="22"/>
          <w:szCs w:val="22"/>
        </w:rPr>
        <w:t>)      ,  e a firma                                          , CNPJ/MF n.º     ,  estabelecida  no     ,  em      , doravante denominada </w:t>
      </w:r>
      <w:r w:rsidRPr="004621E2">
        <w:rPr>
          <w:b/>
          <w:bCs/>
          <w:color w:val="000000"/>
          <w:sz w:val="22"/>
          <w:szCs w:val="22"/>
        </w:rPr>
        <w:t>CONTRATADA</w:t>
      </w:r>
      <w:r w:rsidRPr="004621E2">
        <w:rPr>
          <w:color w:val="000000"/>
          <w:sz w:val="22"/>
          <w:szCs w:val="22"/>
        </w:rPr>
        <w:t>, neste ato  representada  pelo Sr.                                                                         ,  (</w:t>
      </w:r>
      <w:r w:rsidRPr="004621E2">
        <w:rPr>
          <w:b/>
          <w:bCs/>
          <w:i/>
          <w:iCs/>
          <w:color w:val="000000"/>
          <w:sz w:val="22"/>
          <w:szCs w:val="22"/>
        </w:rPr>
        <w:t>nacionalidade</w:t>
      </w:r>
      <w:r w:rsidRPr="004621E2">
        <w:rPr>
          <w:color w:val="000000"/>
          <w:sz w:val="22"/>
          <w:szCs w:val="22"/>
        </w:rPr>
        <w:t>),  RG        ,  CPF                                          , residente    e  domiciliado   na    ,  celebram  o  presente  Contrato,   decorrente   do </w:t>
      </w:r>
      <w:r w:rsidRPr="004621E2">
        <w:rPr>
          <w:b/>
          <w:bCs/>
          <w:color w:val="000000"/>
          <w:sz w:val="22"/>
          <w:szCs w:val="22"/>
        </w:rPr>
        <w:t>PROCESSO  ADMINISTRATIVO  Nº</w:t>
      </w:r>
      <w:r w:rsidRPr="004621E2">
        <w:rPr>
          <w:color w:val="000000"/>
          <w:sz w:val="22"/>
          <w:szCs w:val="22"/>
        </w:rPr>
        <w:t>.                                                                         </w:t>
      </w:r>
      <w:proofErr w:type="gramStart"/>
      <w:r w:rsidRPr="004621E2">
        <w:rPr>
          <w:color w:val="000000"/>
          <w:sz w:val="22"/>
          <w:szCs w:val="22"/>
        </w:rPr>
        <w:t>que</w:t>
      </w:r>
      <w:proofErr w:type="gramEnd"/>
      <w:r w:rsidRPr="004621E2">
        <w:rPr>
          <w:color w:val="000000"/>
          <w:sz w:val="22"/>
          <w:szCs w:val="22"/>
        </w:rPr>
        <w:t xml:space="preserve"> deu origem ao </w:t>
      </w:r>
      <w:r w:rsidRPr="004621E2">
        <w:rPr>
          <w:b/>
          <w:bCs/>
          <w:color w:val="000000"/>
          <w:sz w:val="22"/>
          <w:szCs w:val="22"/>
        </w:rPr>
        <w:t>Pregão, </w:t>
      </w:r>
      <w:r w:rsidRPr="004621E2">
        <w:rPr>
          <w:color w:val="000000"/>
          <w:sz w:val="22"/>
          <w:szCs w:val="22"/>
        </w:rPr>
        <w:t>na forma </w:t>
      </w:r>
      <w:r w:rsidRPr="004621E2">
        <w:rPr>
          <w:b/>
          <w:bCs/>
          <w:color w:val="000000"/>
          <w:sz w:val="22"/>
          <w:szCs w:val="22"/>
        </w:rPr>
        <w:t>Eletrônica, </w:t>
      </w:r>
      <w:r w:rsidRPr="004621E2">
        <w:rPr>
          <w:color w:val="000000"/>
          <w:sz w:val="22"/>
          <w:szCs w:val="22"/>
        </w:rPr>
        <w:t>de </w:t>
      </w:r>
      <w:r w:rsidRPr="004621E2">
        <w:rPr>
          <w:b/>
          <w:bCs/>
          <w:color w:val="000000"/>
          <w:sz w:val="22"/>
          <w:szCs w:val="22"/>
        </w:rPr>
        <w:t>Nº.  </w:t>
      </w:r>
      <w:r w:rsidRPr="004621E2">
        <w:rPr>
          <w:color w:val="000000"/>
          <w:sz w:val="22"/>
          <w:szCs w:val="22"/>
        </w:rPr>
        <w:t>,  homologado  pela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1.CLÁUSULA PRIMEIRA - DO OBJETO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Constitui o objeto do presente Termo de Referência a </w:t>
      </w:r>
      <w:r w:rsidRPr="004621E2">
        <w:rPr>
          <w:b/>
          <w:bCs/>
          <w:color w:val="000000"/>
          <w:sz w:val="22"/>
          <w:szCs w:val="22"/>
        </w:rPr>
        <w:t>Aquisição de Material Permanente e de Consumo (Mobiliário Administrativo e Escolar- Mesas, balcões, estações de trabalho e outros)</w:t>
      </w:r>
      <w:r w:rsidRPr="004621E2">
        <w:rPr>
          <w:color w:val="000000"/>
          <w:sz w:val="22"/>
          <w:szCs w:val="22"/>
        </w:rPr>
        <w:t>, mediante Sistema de Registro de Preços, conforme as especificações técnicas e disposições contidas no Termo de Referência e seus anexos</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Vinculação</w:t>
      </w:r>
      <w:r w:rsidRPr="004621E2">
        <w:rPr>
          <w:color w:val="000000"/>
          <w:sz w:val="22"/>
          <w:szCs w:val="22"/>
        </w:rPr>
        <w:t>: Integram este Contrato além do Termo de Referência, as normas do (IDENTIFICAÇÃO DA MODALIDADE), o disposto na proposta da CONTRATADA e demais elementos que sirvam à exata definição do objeto descrito na cláusula primeira.</w:t>
      </w:r>
    </w:p>
    <w:p w:rsidR="004621E2" w:rsidRPr="004621E2" w:rsidRDefault="004621E2" w:rsidP="004621E2">
      <w:pPr>
        <w:spacing w:before="120" w:after="120"/>
        <w:ind w:left="120" w:right="120"/>
        <w:jc w:val="both"/>
        <w:rPr>
          <w:color w:val="000000"/>
          <w:sz w:val="22"/>
          <w:szCs w:val="22"/>
        </w:rPr>
      </w:pPr>
      <w:bookmarkStart w:id="8" w:name="Das_Especificações_Técnicas_e_Quantidade"/>
      <w:bookmarkEnd w:id="8"/>
      <w:r w:rsidRPr="004621E2">
        <w:rPr>
          <w:color w:val="000000"/>
          <w:sz w:val="22"/>
          <w:szCs w:val="22"/>
        </w:rPr>
        <w:t>Das Especificações Técnicas e Quantidade Estimada: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 especificações e quantidades do objeto desse contrato, estão previstas no I</w:t>
      </w:r>
      <w:r w:rsidRPr="004621E2">
        <w:rPr>
          <w:b/>
          <w:bCs/>
          <w:color w:val="000000"/>
          <w:sz w:val="22"/>
          <w:szCs w:val="22"/>
        </w:rPr>
        <w:t>tem 3.3, do Termo de Referência,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2519"/>
        <w:gridCol w:w="2116"/>
        <w:gridCol w:w="2330"/>
      </w:tblGrid>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Descrição/Especificação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Unidade de Medida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Quantidade Estimada</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r>
    </w:tbl>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Da Tolerância Dimensionais, estão previstas no </w:t>
      </w:r>
      <w:r w:rsidRPr="004621E2">
        <w:rPr>
          <w:b/>
          <w:bCs/>
          <w:color w:val="000000"/>
          <w:sz w:val="22"/>
          <w:szCs w:val="22"/>
        </w:rPr>
        <w:t>item 4.9 do Termo de Referência,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Dos Requisitos Técnicos, estão previstas no </w:t>
      </w:r>
      <w:r w:rsidRPr="004621E2">
        <w:rPr>
          <w:b/>
          <w:bCs/>
          <w:color w:val="000000"/>
          <w:sz w:val="22"/>
          <w:szCs w:val="22"/>
        </w:rPr>
        <w:t>subitem 3.6, 3.7 e 3.8 do Termo de Referência,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Da Garantia do Objeto, estão previstas no </w:t>
      </w:r>
      <w:r w:rsidRPr="004621E2">
        <w:rPr>
          <w:b/>
          <w:bCs/>
          <w:color w:val="000000"/>
          <w:sz w:val="22"/>
          <w:szCs w:val="22"/>
        </w:rPr>
        <w:t>subitem 3.4 do Termo de Referência,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9" w:name="2._CLÁUSULA_SEGUNDA_?_DO_LOCAL,_PRAZO_DE"/>
      <w:bookmarkEnd w:id="9"/>
      <w:r w:rsidRPr="004621E2">
        <w:rPr>
          <w:b/>
          <w:bCs/>
          <w:color w:val="000000"/>
          <w:sz w:val="22"/>
          <w:szCs w:val="22"/>
        </w:rPr>
        <w:t>2.CLÁUSULA SEGUNDA – DO LOCAL, PRAZO DE ENTREGA E CONDIÇÕES DE RECEBIMENTO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 informações quanto ao local, prazo de entrega e condições de recebimento do objeto, estão previstas no </w:t>
      </w:r>
      <w:r w:rsidRPr="004621E2">
        <w:rPr>
          <w:b/>
          <w:bCs/>
          <w:color w:val="000000"/>
          <w:sz w:val="22"/>
          <w:szCs w:val="22"/>
        </w:rPr>
        <w:t>item 6 e seus subitens do Termo de Referência,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0" w:name="3._CLÁUSULA_TERCEIRA?_DA_DOTAÇÃO_ORÇAMEN"/>
      <w:bookmarkEnd w:id="10"/>
      <w:r w:rsidRPr="004621E2">
        <w:rPr>
          <w:b/>
          <w:bCs/>
          <w:color w:val="000000"/>
          <w:sz w:val="22"/>
          <w:szCs w:val="22"/>
        </w:rPr>
        <w:t>3.CLÁUSULA TERCEIRA– DA DOTAÇÃO ORÇAMENTÁRIA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proofErr w:type="gramStart"/>
      <w:r w:rsidRPr="004621E2">
        <w:rPr>
          <w:color w:val="000000"/>
          <w:sz w:val="22"/>
          <w:szCs w:val="22"/>
        </w:rPr>
        <w:t>As  despesas</w:t>
      </w:r>
      <w:proofErr w:type="gramEnd"/>
      <w:r w:rsidRPr="004621E2">
        <w:rPr>
          <w:color w:val="000000"/>
          <w:sz w:val="22"/>
          <w:szCs w:val="22"/>
        </w:rPr>
        <w:t>  do  presente  processo  correrão  por   conta   das   Atividades   abaixo detalhada</w:t>
      </w:r>
      <w:r w:rsidRPr="004621E2">
        <w:rPr>
          <w:b/>
          <w:bCs/>
          <w:color w:val="000000"/>
          <w:sz w:val="22"/>
          <w:szCs w:val="22"/>
        </w:rPr>
        <w:t>, </w:t>
      </w:r>
      <w:r w:rsidRPr="004621E2">
        <w:rPr>
          <w:color w:val="000000"/>
          <w:sz w:val="22"/>
          <w:szCs w:val="22"/>
        </w:rPr>
        <w:t>conforme o Plano Plurianual, PPA 2016-2019 e a LOA 2018 nº 4.231, de 28 de dezembro de 2017, Natureza de Despesa: 4.4.90.52 – Equipamentos e Material Permanente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918"/>
        <w:gridCol w:w="3855"/>
        <w:gridCol w:w="2551"/>
      </w:tblGrid>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FONTE</w:t>
            </w:r>
          </w:p>
        </w:tc>
      </w:tr>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12.363.1063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2258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Manter e Ampliar a Educação Profissional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0112 – Recurso de Tesouro</w:t>
            </w:r>
          </w:p>
        </w:tc>
      </w:tr>
    </w:tbl>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1" w:name="4._CLÁUSULA_QUARTA_?_DO_PREÇO"/>
      <w:bookmarkEnd w:id="11"/>
      <w:r w:rsidRPr="004621E2">
        <w:rPr>
          <w:b/>
          <w:bCs/>
          <w:color w:val="000000"/>
          <w:sz w:val="22"/>
          <w:szCs w:val="22"/>
        </w:rPr>
        <w:t>4.CLÁUSULA QUARTA – DO PREÇO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valor total da contratação é de R$ 0,00 (VALOR POR EXTENSO), que corresponde à nota de empenho, a servir de lastro, para efetuar o pagamento dos bens/materiais referidos na cláusula primeira, tudo depois de recebidos, testados e aprovados pela CONTRATANTE. Sob nenhuma hipótese o valor mencionado será reajustado;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No valor acima estão incluídas todas as despesas ordinárias diretas e indiretas decorrentes </w:t>
      </w:r>
      <w:proofErr w:type="gramStart"/>
      <w:r w:rsidRPr="004621E2">
        <w:rPr>
          <w:color w:val="000000"/>
          <w:sz w:val="22"/>
          <w:szCs w:val="22"/>
        </w:rPr>
        <w:t>da  execução</w:t>
      </w:r>
      <w:proofErr w:type="gramEnd"/>
      <w:r w:rsidRPr="004621E2">
        <w:rPr>
          <w:color w:val="000000"/>
          <w:sz w:val="22"/>
          <w:szCs w:val="22"/>
        </w:rPr>
        <w:t xml:space="preserve"> do objeto, inclusive tributos e/ou impostos, encargos sociais, trabalhistas, previdenciários, fiscais e comerciais incidentes, taxa de administração, frete, seguro e outros necessários ao cumprimento integral do objeto da contratação.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2" w:name="5._CLÁUSULA_QUINTA_?_DO_PAGAMENTO"/>
      <w:bookmarkEnd w:id="12"/>
      <w:r w:rsidRPr="004621E2">
        <w:rPr>
          <w:b/>
          <w:bCs/>
          <w:color w:val="000000"/>
          <w:sz w:val="22"/>
          <w:szCs w:val="22"/>
        </w:rPr>
        <w:t>5.CLÁUSULA QUINTA – DO PAGAMENTO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As condições de pagamento do objeto, estão previstas </w:t>
      </w:r>
      <w:r w:rsidRPr="004621E2">
        <w:rPr>
          <w:b/>
          <w:bCs/>
          <w:color w:val="000000"/>
          <w:sz w:val="22"/>
          <w:szCs w:val="22"/>
        </w:rPr>
        <w:t>item 8 do Termo de Referência,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3" w:name="6._CLÁUSULA_SEXTA_-_DAS_CONDIÇÕES_CONTRA"/>
      <w:bookmarkEnd w:id="13"/>
      <w:r w:rsidRPr="004621E2">
        <w:rPr>
          <w:b/>
          <w:bCs/>
          <w:color w:val="000000"/>
          <w:sz w:val="22"/>
          <w:szCs w:val="22"/>
        </w:rPr>
        <w:t>6.CLÁUSULA SEXTA - DAS CONDIÇÕES CONTRATUAIS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formalização da contratação se dará através de Contrato Administrativo, conforme disposto no Art. 62 da Lei nº.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A Administração convocará regularmente o interessado para aceitar ou retirar o instrumento equivalente, no prazo de 05 (cinco) dias úteis, contado da data da ciência ao chamamento, para no local indicado, firmar o instrumento de Contrato, nas condições estabelecidas </w:t>
      </w:r>
      <w:proofErr w:type="gramStart"/>
      <w:r w:rsidRPr="004621E2">
        <w:rPr>
          <w:color w:val="000000"/>
          <w:sz w:val="22"/>
          <w:szCs w:val="22"/>
        </w:rPr>
        <w:t>no  respectivo</w:t>
      </w:r>
      <w:proofErr w:type="gramEnd"/>
      <w:r w:rsidRPr="004621E2">
        <w:rPr>
          <w:color w:val="000000"/>
          <w:sz w:val="22"/>
          <w:szCs w:val="22"/>
        </w:rPr>
        <w:t xml:space="preserve"> Termo de Referência e Edital de licitação sob pena de decair o direito à contratação, sem prejuízo das sanções previstas no art. 81 da Lei n. º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prazo de convocação poderá ser prorrogado uma vez, por igual período, quando solicitado pela parte durante o seu transcurso e desde que ocorra motivo justificado e aceito pela Administração.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A recusa injustificada do licitante vencedor em receber o documento de contração, ou aceitar/retirar o instrumento equivalente dentro do prazo estabelecido pela Administração, caracteriza o descumprimento total da obrigação assumida, sujeitando-o </w:t>
      </w:r>
      <w:proofErr w:type="gramStart"/>
      <w:r w:rsidRPr="004621E2">
        <w:rPr>
          <w:color w:val="000000"/>
          <w:sz w:val="22"/>
          <w:szCs w:val="22"/>
        </w:rPr>
        <w:t>às  penalidades</w:t>
      </w:r>
      <w:proofErr w:type="gramEnd"/>
      <w:r w:rsidRPr="004621E2">
        <w:rPr>
          <w:color w:val="000000"/>
          <w:sz w:val="22"/>
          <w:szCs w:val="22"/>
        </w:rPr>
        <w:t xml:space="preserve"> legalmente estabelecidas na Lei. 8.666/93 e art. 7º da Lei Federal 10.520/2002.</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Toda e qualquer modificação, redução ou acréscimo nas disposições do Contrato será formalizada através de Termo Aditivo, exceto as previstas no § 8, do art. 65 da Lei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contratado fica obrigado a aceitar, nas mesmas condições contratuais, os acréscimos ou supressões que se fizerem necessários, até 25% (vinte e cinco por cento) do valor inicial atualizado do contrato.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É obrigação do contratado de manter, durante toda execução do contrato, em compatibilidade com as obrigações por ele assumidas, todas as condições de habilitação e qualificação exigidas na licitação.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4" w:name="7._CLÁUSULA_SÉTIMA_?_DO_PRAZO_DE_VIGÊNCI"/>
      <w:bookmarkEnd w:id="14"/>
      <w:r w:rsidRPr="004621E2">
        <w:rPr>
          <w:b/>
          <w:bCs/>
          <w:color w:val="000000"/>
          <w:sz w:val="22"/>
          <w:szCs w:val="22"/>
        </w:rPr>
        <w:t>7.CLÁUSULA SÉTIMA – DO PRAZO DE VIGÊNCIA CONTRATUAL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prazo de vigência do contrato será de até 12 (doze) meses contados da data de assinatura do contrato, na forma do art. 57, da Lei nº. 8.666/93.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5" w:name="8._CLÁUSULA_OITAVA_?_DA_GARANTIA_CONTRAT"/>
      <w:bookmarkEnd w:id="15"/>
      <w:r w:rsidRPr="004621E2">
        <w:rPr>
          <w:b/>
          <w:bCs/>
          <w:color w:val="000000"/>
          <w:sz w:val="22"/>
          <w:szCs w:val="22"/>
        </w:rPr>
        <w:t>8.CLÁUSULA OITAVA – DA GARANTIA CONTRATUAL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Não serão exigidas Garantias Contratuais, uma vez que o objeto da presente licitação não apresenta grande complexidade.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6" w:name="9._CLÁUSULA_NONA_-_DO_REAJUSTE_CONTRATUA"/>
      <w:bookmarkEnd w:id="16"/>
      <w:r w:rsidRPr="004621E2">
        <w:rPr>
          <w:b/>
          <w:bCs/>
          <w:color w:val="000000"/>
          <w:sz w:val="22"/>
          <w:szCs w:val="22"/>
        </w:rPr>
        <w:t>9.CLÁUSULA NONA - DO REAJUSTE CONTRATUAL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 xml:space="preserve">Os valores contratados serão fixos e irreajustáveis pelo período de 12 (doze) meses, de </w:t>
      </w:r>
      <w:proofErr w:type="gramStart"/>
      <w:r w:rsidRPr="004621E2">
        <w:rPr>
          <w:color w:val="000000"/>
          <w:sz w:val="22"/>
          <w:szCs w:val="22"/>
        </w:rPr>
        <w:t>acordo  com</w:t>
      </w:r>
      <w:proofErr w:type="gramEnd"/>
      <w:r w:rsidRPr="004621E2">
        <w:rPr>
          <w:color w:val="000000"/>
          <w:sz w:val="22"/>
          <w:szCs w:val="22"/>
        </w:rPr>
        <w:t xml:space="preserve"> o art. 2º, da Lei Federal nº 10.192/01 contados da assinatura inicial do termo, ou do último reajuste.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7" w:name="10._CLÁUSULA_DÉCIMA_??_DA_RESCISÃO_CONTR"/>
      <w:bookmarkEnd w:id="17"/>
      <w:r w:rsidRPr="004621E2">
        <w:rPr>
          <w:b/>
          <w:bCs/>
          <w:color w:val="000000"/>
          <w:sz w:val="22"/>
          <w:szCs w:val="22"/>
        </w:rPr>
        <w:t>10.CLÁUSULA DÉCIMA –– DA RESCISÃO CONTRATUAL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Termo de Contrato poderá ser rescindido nas hipóteses previstas no art. 78 da Lei nº 8.666, de 1993, com as consequências indicadas no art. 80 da mesma Lei, sem prejuízo das sanções aplicáveis.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Os casos de rescisão contratual serão formalmente motivados, </w:t>
      </w:r>
      <w:proofErr w:type="spellStart"/>
      <w:r w:rsidRPr="004621E2">
        <w:rPr>
          <w:color w:val="000000"/>
          <w:sz w:val="22"/>
          <w:szCs w:val="22"/>
        </w:rPr>
        <w:t>assegurado-se</w:t>
      </w:r>
      <w:proofErr w:type="spellEnd"/>
      <w:r w:rsidRPr="004621E2">
        <w:rPr>
          <w:color w:val="000000"/>
          <w:sz w:val="22"/>
          <w:szCs w:val="22"/>
        </w:rPr>
        <w:t xml:space="preserve"> à CONTRATADA o direito à prévia e ampla defesa.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A CONTRATADA reconhece os direitos da CONTRATANTE em caso de </w:t>
      </w:r>
      <w:proofErr w:type="gramStart"/>
      <w:r w:rsidRPr="004621E2">
        <w:rPr>
          <w:color w:val="000000"/>
          <w:sz w:val="22"/>
          <w:szCs w:val="22"/>
        </w:rPr>
        <w:t>rescisão  administrativa</w:t>
      </w:r>
      <w:proofErr w:type="gramEnd"/>
      <w:r w:rsidRPr="004621E2">
        <w:rPr>
          <w:color w:val="000000"/>
          <w:sz w:val="22"/>
          <w:szCs w:val="22"/>
        </w:rPr>
        <w:t xml:space="preserve"> prevista no art. 77 da Lei nº 8.666, de 1993.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8" w:name="11._CLÁUSULA_DÉCIMA_PRIMEIRA_-_DO_ACOMPA"/>
      <w:bookmarkEnd w:id="18"/>
      <w:r w:rsidRPr="004621E2">
        <w:rPr>
          <w:b/>
          <w:bCs/>
          <w:color w:val="000000"/>
          <w:sz w:val="22"/>
          <w:szCs w:val="22"/>
        </w:rPr>
        <w:t>11.CLÁUSULA DÉCIMA PRIMEIRA - DO ACOMPANHAMENTO E FISCALIZAÇÃO DA EXECUÇÃO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Secretaria de Estado da Educação, conforme os termos do art. 67, § 1º e 2º, da Lei nº. 8.666/93, designará um representante para acompanhar e fiscalizar o recebimento dos materiais objeto desta contratação,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O exercício da fiscalização pela CONTRATANTE, não excluirá ou reduzirá a responsabilidade da CONTRATADA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19" w:name="12._CLÁUSULA_DÉCIMA_SEGUNDA_-_DA_SUBCONT"/>
      <w:bookmarkEnd w:id="19"/>
      <w:r w:rsidRPr="004621E2">
        <w:rPr>
          <w:b/>
          <w:bCs/>
          <w:color w:val="000000"/>
          <w:sz w:val="22"/>
          <w:szCs w:val="22"/>
        </w:rPr>
        <w:t>12.CLÁUSULA DÉCIMA SEGUNDA - DA SUBCONTRATAÇÃO, CESSÃO E/OU TRANSFERÊNCIA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xml:space="preserve">É vedada a subcontratação, cessão e/ou transferência total ou parcial do </w:t>
      </w:r>
      <w:proofErr w:type="gramStart"/>
      <w:r w:rsidRPr="004621E2">
        <w:rPr>
          <w:color w:val="000000"/>
          <w:sz w:val="22"/>
          <w:szCs w:val="22"/>
        </w:rPr>
        <w:t>objeto  deste</w:t>
      </w:r>
      <w:proofErr w:type="gramEnd"/>
      <w:r w:rsidRPr="004621E2">
        <w:rPr>
          <w:color w:val="000000"/>
          <w:sz w:val="22"/>
          <w:szCs w:val="22"/>
        </w:rPr>
        <w:t xml:space="preserve"> CONTRATO.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20" w:name="13._CLÁUSULA_DÉCIMA_TERCEIRA_?_DAS_OBRIG"/>
      <w:bookmarkEnd w:id="20"/>
      <w:r w:rsidRPr="004621E2">
        <w:rPr>
          <w:b/>
          <w:bCs/>
          <w:color w:val="000000"/>
          <w:sz w:val="22"/>
          <w:szCs w:val="22"/>
        </w:rPr>
        <w:t>13.CLÁUSULA DÉCIMA TERCEIRA – DAS OBRIGAÇÕES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 obrigações da Contratante, estão previstas no </w:t>
      </w:r>
      <w:r w:rsidRPr="004621E2">
        <w:rPr>
          <w:b/>
          <w:bCs/>
          <w:color w:val="000000"/>
          <w:sz w:val="22"/>
          <w:szCs w:val="22"/>
        </w:rPr>
        <w:t>Item 17, subitem 17.1 do Termo de Referência,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 obrigações da Contratada, estão previstas no </w:t>
      </w:r>
      <w:r w:rsidRPr="004621E2">
        <w:rPr>
          <w:b/>
          <w:bCs/>
          <w:color w:val="000000"/>
          <w:sz w:val="22"/>
          <w:szCs w:val="22"/>
        </w:rPr>
        <w:t>Item 17, subitem 17.2 do Termo de Referência,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21" w:name="14._CLÁUSULA_DÉCIMA_QUARTA_?_DAS_SANÇÕES"/>
      <w:bookmarkEnd w:id="21"/>
      <w:r w:rsidRPr="004621E2">
        <w:rPr>
          <w:b/>
          <w:bCs/>
          <w:color w:val="000000"/>
          <w:sz w:val="22"/>
          <w:szCs w:val="22"/>
        </w:rPr>
        <w:t>14.CLÁUSULA DÉCIMA QUARTA – DAS SANÇÕES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 sanções aplicáveis na execução do contrato estão previstas no </w:t>
      </w:r>
      <w:r w:rsidRPr="004621E2">
        <w:rPr>
          <w:b/>
          <w:bCs/>
          <w:color w:val="000000"/>
          <w:sz w:val="22"/>
          <w:szCs w:val="22"/>
        </w:rPr>
        <w:t>item 18 do Termo de Referência,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22" w:name="15._CLÁUSULA_DÉCIMA_QUINTA_?_DA_VIGÊNCIA"/>
      <w:bookmarkEnd w:id="22"/>
      <w:r w:rsidRPr="004621E2">
        <w:rPr>
          <w:b/>
          <w:bCs/>
          <w:color w:val="000000"/>
          <w:sz w:val="22"/>
          <w:szCs w:val="22"/>
        </w:rPr>
        <w:t>15.CLÁUSULA DÉCIMA QUINTA – DA VIGÊNCIA/GERENCIAMENTO/UTILIZAÇÃO E ALTERAÇÃO DA ATA DE REGISTRO DE PREÇOS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vigência da Ata, está estabelecida no </w:t>
      </w:r>
      <w:r w:rsidRPr="004621E2">
        <w:rPr>
          <w:b/>
          <w:bCs/>
          <w:color w:val="000000"/>
          <w:sz w:val="22"/>
          <w:szCs w:val="22"/>
        </w:rPr>
        <w:t>item 20 do Termo de Referência –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lastRenderedPageBreak/>
        <w:t>O gerenciamento da Ata, está estabelecido no </w:t>
      </w:r>
      <w:r w:rsidRPr="004621E2">
        <w:rPr>
          <w:b/>
          <w:bCs/>
          <w:color w:val="000000"/>
          <w:sz w:val="22"/>
          <w:szCs w:val="22"/>
        </w:rPr>
        <w:t>item 21 do Termo de Referência – 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 condições para a utilização da Ata, estão previstas no </w:t>
      </w:r>
      <w:r w:rsidRPr="004621E2">
        <w:rPr>
          <w:b/>
          <w:bCs/>
          <w:color w:val="000000"/>
          <w:sz w:val="22"/>
          <w:szCs w:val="22"/>
        </w:rPr>
        <w:t>item 22 do Termo de Referência </w:t>
      </w:r>
      <w:bookmarkStart w:id="23" w:name="?_Anexo_I_do_Edital."/>
      <w:bookmarkEnd w:id="23"/>
      <w:r w:rsidRPr="004621E2">
        <w:rPr>
          <w:b/>
          <w:bCs/>
          <w:color w:val="000000"/>
          <w:sz w:val="22"/>
          <w:szCs w:val="22"/>
        </w:rPr>
        <w:t>–Anexo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 condições para a alteração da Ata, estão previstas no </w:t>
      </w:r>
      <w:r w:rsidRPr="004621E2">
        <w:rPr>
          <w:b/>
          <w:bCs/>
          <w:color w:val="000000"/>
          <w:sz w:val="22"/>
          <w:szCs w:val="22"/>
        </w:rPr>
        <w:t>item 23 do Termo do Referência </w:t>
      </w:r>
      <w:bookmarkStart w:id="24" w:name="?_Anexo_I_do_Edital._(1)"/>
      <w:bookmarkEnd w:id="24"/>
      <w:r w:rsidRPr="004621E2">
        <w:rPr>
          <w:b/>
          <w:bCs/>
          <w:color w:val="000000"/>
          <w:sz w:val="22"/>
          <w:szCs w:val="22"/>
        </w:rPr>
        <w:t>–Anexo I do Edital.</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b/>
          <w:bCs/>
          <w:color w:val="000000"/>
          <w:sz w:val="22"/>
          <w:szCs w:val="22"/>
        </w:rPr>
        <w:t>16 CLÁUSULA DÉCIMA SEXTA – DAS ALTERAÇÕES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Eventuais alterações contratuais reger-se-ão pela disciplina do art. 65 da Lei nº 8.666, de 1993.</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CONTRATADA é obrigada a aceitar, nas mesmas condições contratuais, os acréscimos ou supressões que se fizerem necessários, até o limite de 25% (vinte e cinco por cento) do valor inicial atualizado do Contrato.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 supressões resultantes de acordo celebrado entre as partes contratantes poderão exceder o limite de 25% (vinte e cinco por cento) do valor inicial atualizado do Contrato.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25" w:name="17._CLÁUSULA_DÉCIMA_SÉTIMA_-_DA_FRAUDE_E"/>
      <w:bookmarkEnd w:id="25"/>
      <w:r w:rsidRPr="004621E2">
        <w:rPr>
          <w:b/>
          <w:bCs/>
          <w:color w:val="000000"/>
          <w:sz w:val="22"/>
          <w:szCs w:val="22"/>
        </w:rPr>
        <w:t>17.CLÁUSULA DÉCIMA SÉTIMA - DA FRAUDE E CORRUPÇÃO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CONTRATADA deverá observar os mais altos padrões éticos durante a execução do Contrato, estando sujeitas às sanções previstas na legislação brasileira.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26" w:name="18._CLÁUSULA_DÉCIMA_OITAVA_?_DOS_CASOS_O"/>
      <w:bookmarkEnd w:id="26"/>
      <w:r w:rsidRPr="004621E2">
        <w:rPr>
          <w:b/>
          <w:bCs/>
          <w:color w:val="000000"/>
          <w:sz w:val="22"/>
          <w:szCs w:val="22"/>
        </w:rPr>
        <w:t>18.CLÁUSULA DÉCIMA OITAVA – DOS CASOS OMISSOS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Rege-se este instrumento pelas normas e diretrizes estabelecidas na Lei Federal n° 8.666/93, e outros preceitos de direito público, aplicando-se supletivamente os princípios da teoria geral dos contratos e disposições de direito privado.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27" w:name="19._CLÁUSULA_DÉCIMA_NONA_-_DAS_RESPONSAB"/>
      <w:bookmarkEnd w:id="27"/>
      <w:r w:rsidRPr="004621E2">
        <w:rPr>
          <w:b/>
          <w:bCs/>
          <w:color w:val="000000"/>
          <w:sz w:val="22"/>
          <w:szCs w:val="22"/>
        </w:rPr>
        <w:t>19.CLÁUSULA DÉCIMA NONA - DAS RESPONSABILIDADES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 CONTRATADA manterá, durante toda a execução do Contrato, as condições de habilitação e qualificação que lhe foram exigidas na contratação.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28" w:name="20._CLÁUSULA_VIGÉSIMA_?-_DA_PUBLICAÇÃO"/>
      <w:bookmarkEnd w:id="28"/>
      <w:r w:rsidRPr="004621E2">
        <w:rPr>
          <w:b/>
          <w:bCs/>
          <w:color w:val="000000"/>
          <w:sz w:val="22"/>
          <w:szCs w:val="22"/>
        </w:rPr>
        <w:lastRenderedPageBreak/>
        <w:t>20.CLÁUSULA VIGÉSIMA –- DA PUBLICAÇÃO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Após as assinaturas deste Contrato a Procuradoria Geral do Estado providenciará a publicação de resumo no Diário Oficial do Estado e no Diário Oficial da União, sem prejuízo de outras publicações que a CONTRATANTE tenha como necessárias.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29" w:name="21._CLÁUSULA_VIGÉSIMA_PRIMEIRA_?_DO_FORO"/>
      <w:bookmarkEnd w:id="29"/>
      <w:r w:rsidRPr="004621E2">
        <w:rPr>
          <w:b/>
          <w:bCs/>
          <w:color w:val="000000"/>
          <w:sz w:val="22"/>
          <w:szCs w:val="22"/>
        </w:rPr>
        <w:t>21.CLÁUSULA VIGÉSIMA PRIMEIRA – DO FORO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As questões decorrentes da execução deste Instrumento que não possam ser dirimidas administrativamente serão processadas e julgadas no Foro de Porto Velho, capital do Estado de Rondônia, que prevalecerá sobre qualquer outro, por mais privilegiado que seja para dirimir quaisquer dúvidas oriundas do presente Contrato.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bookmarkStart w:id="30" w:name="22._CLÁUSULA_VIGÉSIMA_SEGUNDA_-_DAS_DISP"/>
      <w:bookmarkEnd w:id="30"/>
      <w:r w:rsidRPr="004621E2">
        <w:rPr>
          <w:b/>
          <w:bCs/>
          <w:color w:val="000000"/>
          <w:sz w:val="22"/>
          <w:szCs w:val="22"/>
        </w:rPr>
        <w:t>22.CLÁUSULA VIGÉSIMA SEGUNDA - DAS DISPOSIÇÕES FINAIS</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Declaram as partes que este Contrato corresponde à manifestação final, completa e exclusiva do acordo entre elas celebrado.</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Para firmeza e como prova do acordado, o presente Contrato foi lavrado em 02 (duas) vias de igual teor, que constitui o documento de fls.</w:t>
      </w:r>
      <w:r w:rsidRPr="004621E2">
        <w:rPr>
          <w:color w:val="000000"/>
          <w:sz w:val="22"/>
          <w:szCs w:val="22"/>
          <w:u w:val="single"/>
        </w:rPr>
        <w:t>                /           </w:t>
      </w:r>
      <w:proofErr w:type="gramStart"/>
      <w:r w:rsidRPr="004621E2">
        <w:rPr>
          <w:color w:val="000000"/>
          <w:sz w:val="22"/>
          <w:szCs w:val="22"/>
          <w:u w:val="single"/>
        </w:rPr>
        <w:t>  </w:t>
      </w:r>
      <w:r w:rsidRPr="004621E2">
        <w:rPr>
          <w:color w:val="000000"/>
          <w:sz w:val="22"/>
          <w:szCs w:val="22"/>
        </w:rPr>
        <w:t>,</w:t>
      </w:r>
      <w:proofErr w:type="gramEnd"/>
      <w:r w:rsidRPr="004621E2">
        <w:rPr>
          <w:color w:val="000000"/>
          <w:sz w:val="22"/>
          <w:szCs w:val="22"/>
        </w:rPr>
        <w:t xml:space="preserve"> do Livro Especial nº               / Contrato, o qual, depois de lido e achado conforme, vai assinado pelas partes, dele sendo extraídas as cópias que se fizerem necessárias para sua publicação e execução, devidamente certificadas pela  Procuradoria  Geral do Estado. Porto Velho-</w:t>
      </w:r>
      <w:proofErr w:type="gramStart"/>
      <w:r w:rsidRPr="004621E2">
        <w:rPr>
          <w:color w:val="000000"/>
          <w:sz w:val="22"/>
          <w:szCs w:val="22"/>
        </w:rPr>
        <w:t>RO,   </w:t>
      </w:r>
      <w:proofErr w:type="gramEnd"/>
      <w:r w:rsidRPr="004621E2">
        <w:rPr>
          <w:color w:val="000000"/>
          <w:sz w:val="22"/>
          <w:szCs w:val="22"/>
        </w:rPr>
        <w:t xml:space="preserve">   de _______________________ </w:t>
      </w:r>
      <w:proofErr w:type="spellStart"/>
      <w:r w:rsidRPr="004621E2">
        <w:rPr>
          <w:color w:val="000000"/>
          <w:sz w:val="22"/>
          <w:szCs w:val="22"/>
        </w:rPr>
        <w:t>de</w:t>
      </w:r>
      <w:proofErr w:type="spellEnd"/>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3"/>
        <w:gridCol w:w="325"/>
        <w:gridCol w:w="2714"/>
      </w:tblGrid>
      <w:tr w:rsidR="004621E2" w:rsidRPr="004621E2" w:rsidTr="004621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Representante / Contratada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4621E2" w:rsidP="004621E2">
            <w:pPr>
              <w:spacing w:before="120" w:after="120"/>
              <w:ind w:left="120" w:right="120"/>
              <w:jc w:val="both"/>
              <w:rPr>
                <w:color w:val="000000"/>
                <w:sz w:val="22"/>
                <w:szCs w:val="22"/>
              </w:rPr>
            </w:pPr>
            <w:r w:rsidRPr="004621E2">
              <w:rPr>
                <w:color w:val="000000"/>
                <w:sz w:val="22"/>
                <w:szCs w:val="22"/>
              </w:rPr>
              <w:t>Representante / Contratante</w:t>
            </w:r>
          </w:p>
        </w:tc>
      </w:tr>
    </w:tbl>
    <w:p w:rsidR="004621E2" w:rsidRPr="004621E2" w:rsidRDefault="004621E2" w:rsidP="004621E2">
      <w:pPr>
        <w:spacing w:before="120" w:after="120"/>
        <w:ind w:left="120" w:right="120"/>
        <w:jc w:val="both"/>
        <w:rPr>
          <w:color w:val="000000"/>
          <w:sz w:val="22"/>
          <w:szCs w:val="22"/>
        </w:rPr>
      </w:pPr>
      <w:r w:rsidRPr="004621E2">
        <w:rPr>
          <w:color w:val="000000"/>
          <w:sz w:val="22"/>
          <w:szCs w:val="22"/>
        </w:rPr>
        <w:t>  </w:t>
      </w:r>
    </w:p>
    <w:p w:rsidR="004621E2" w:rsidRPr="004621E2" w:rsidRDefault="00F51CA9" w:rsidP="004621E2">
      <w:pPr>
        <w:spacing w:after="60"/>
        <w:rPr>
          <w:sz w:val="22"/>
          <w:szCs w:val="22"/>
        </w:rPr>
      </w:pPr>
      <w:r>
        <w:rPr>
          <w:sz w:val="22"/>
          <w:szCs w:val="22"/>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849"/>
      </w:tblGrid>
      <w:tr w:rsidR="004621E2" w:rsidRPr="004621E2" w:rsidTr="004621E2">
        <w:trPr>
          <w:tblCellSpacing w:w="15" w:type="dxa"/>
        </w:trPr>
        <w:tc>
          <w:tcPr>
            <w:tcW w:w="0" w:type="auto"/>
            <w:vAlign w:val="center"/>
            <w:hideMark/>
          </w:tcPr>
          <w:p w:rsidR="004621E2" w:rsidRPr="004621E2" w:rsidRDefault="004621E2" w:rsidP="004621E2">
            <w:pPr>
              <w:rPr>
                <w:color w:val="000000"/>
                <w:sz w:val="22"/>
                <w:szCs w:val="22"/>
              </w:rPr>
            </w:pPr>
          </w:p>
        </w:tc>
        <w:tc>
          <w:tcPr>
            <w:tcW w:w="0" w:type="auto"/>
            <w:vAlign w:val="center"/>
            <w:hideMark/>
          </w:tcPr>
          <w:p w:rsidR="004621E2" w:rsidRPr="004621E2" w:rsidRDefault="004621E2" w:rsidP="004621E2">
            <w:pPr>
              <w:jc w:val="both"/>
              <w:rPr>
                <w:color w:val="000000"/>
                <w:sz w:val="22"/>
                <w:szCs w:val="22"/>
              </w:rPr>
            </w:pPr>
            <w:r w:rsidRPr="004621E2">
              <w:rPr>
                <w:color w:val="000000"/>
                <w:sz w:val="22"/>
                <w:szCs w:val="22"/>
              </w:rPr>
              <w:t>Documento assinado eletronicamente por </w:t>
            </w:r>
            <w:r w:rsidRPr="004621E2">
              <w:rPr>
                <w:b/>
                <w:bCs/>
                <w:color w:val="000000"/>
                <w:sz w:val="22"/>
                <w:szCs w:val="22"/>
              </w:rPr>
              <w:t>Alex dos Santos Silva</w:t>
            </w:r>
            <w:r w:rsidRPr="004621E2">
              <w:rPr>
                <w:color w:val="000000"/>
                <w:sz w:val="22"/>
                <w:szCs w:val="22"/>
              </w:rPr>
              <w:t>, </w:t>
            </w:r>
            <w:r w:rsidRPr="004621E2">
              <w:rPr>
                <w:b/>
                <w:bCs/>
                <w:color w:val="000000"/>
                <w:sz w:val="22"/>
                <w:szCs w:val="22"/>
              </w:rPr>
              <w:t>Analista</w:t>
            </w:r>
            <w:r w:rsidRPr="004621E2">
              <w:rPr>
                <w:color w:val="000000"/>
                <w:sz w:val="22"/>
                <w:szCs w:val="22"/>
              </w:rPr>
              <w:t xml:space="preserve">, em 27/11/2019, às 14:21, conforme horário oficial de Brasília, com fundamento no artigo </w:t>
            </w:r>
            <w:proofErr w:type="gramStart"/>
            <w:r w:rsidRPr="004621E2">
              <w:rPr>
                <w:color w:val="000000"/>
                <w:sz w:val="22"/>
                <w:szCs w:val="22"/>
              </w:rPr>
              <w:t>18 caput</w:t>
            </w:r>
            <w:proofErr w:type="gramEnd"/>
            <w:r w:rsidRPr="004621E2">
              <w:rPr>
                <w:color w:val="000000"/>
                <w:sz w:val="22"/>
                <w:szCs w:val="22"/>
              </w:rPr>
              <w:t xml:space="preserve"> e seus §§ 1º e 2º, do </w:t>
            </w:r>
            <w:hyperlink r:id="rId79" w:tgtFrame="_blank" w:tooltip="Acesse o Decreto" w:history="1">
              <w:r w:rsidRPr="004621E2">
                <w:rPr>
                  <w:color w:val="0000FF"/>
                  <w:sz w:val="22"/>
                  <w:szCs w:val="22"/>
                  <w:u w:val="single"/>
                </w:rPr>
                <w:t>Decreto nº 21.794, de 5 Abril de 2017.</w:t>
              </w:r>
            </w:hyperlink>
          </w:p>
        </w:tc>
      </w:tr>
    </w:tbl>
    <w:p w:rsidR="004621E2" w:rsidRPr="004621E2" w:rsidRDefault="00F51CA9" w:rsidP="004621E2">
      <w:pPr>
        <w:spacing w:after="60"/>
        <w:rPr>
          <w:sz w:val="22"/>
          <w:szCs w:val="22"/>
        </w:rPr>
      </w:pPr>
      <w:r>
        <w:rPr>
          <w:sz w:val="22"/>
          <w:szCs w:val="22"/>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849"/>
      </w:tblGrid>
      <w:tr w:rsidR="004621E2" w:rsidRPr="004621E2" w:rsidTr="004621E2">
        <w:trPr>
          <w:tblCellSpacing w:w="15" w:type="dxa"/>
        </w:trPr>
        <w:tc>
          <w:tcPr>
            <w:tcW w:w="0" w:type="auto"/>
            <w:vAlign w:val="center"/>
            <w:hideMark/>
          </w:tcPr>
          <w:p w:rsidR="004621E2" w:rsidRPr="004621E2" w:rsidRDefault="004621E2" w:rsidP="004621E2">
            <w:pPr>
              <w:rPr>
                <w:color w:val="000000"/>
                <w:sz w:val="22"/>
                <w:szCs w:val="22"/>
              </w:rPr>
            </w:pPr>
          </w:p>
        </w:tc>
        <w:tc>
          <w:tcPr>
            <w:tcW w:w="0" w:type="auto"/>
            <w:vAlign w:val="center"/>
            <w:hideMark/>
          </w:tcPr>
          <w:p w:rsidR="004621E2" w:rsidRPr="004621E2" w:rsidRDefault="004621E2" w:rsidP="004621E2">
            <w:pPr>
              <w:jc w:val="both"/>
              <w:rPr>
                <w:color w:val="000000"/>
                <w:sz w:val="22"/>
                <w:szCs w:val="22"/>
              </w:rPr>
            </w:pPr>
            <w:r w:rsidRPr="004621E2">
              <w:rPr>
                <w:color w:val="000000"/>
                <w:sz w:val="22"/>
                <w:szCs w:val="22"/>
              </w:rPr>
              <w:t>Documento assinado eletronicamente por </w:t>
            </w:r>
            <w:r w:rsidRPr="004621E2">
              <w:rPr>
                <w:b/>
                <w:bCs/>
                <w:color w:val="000000"/>
                <w:sz w:val="22"/>
                <w:szCs w:val="22"/>
              </w:rPr>
              <w:t>Adir Josefa de Oliveira</w:t>
            </w:r>
            <w:r w:rsidRPr="004621E2">
              <w:rPr>
                <w:color w:val="000000"/>
                <w:sz w:val="22"/>
                <w:szCs w:val="22"/>
              </w:rPr>
              <w:t>, </w:t>
            </w:r>
            <w:r w:rsidRPr="004621E2">
              <w:rPr>
                <w:b/>
                <w:bCs/>
                <w:color w:val="000000"/>
                <w:sz w:val="22"/>
                <w:szCs w:val="22"/>
              </w:rPr>
              <w:t>Presidente</w:t>
            </w:r>
            <w:r w:rsidRPr="004621E2">
              <w:rPr>
                <w:color w:val="000000"/>
                <w:sz w:val="22"/>
                <w:szCs w:val="22"/>
              </w:rPr>
              <w:t xml:space="preserve">, em 27/11/2019, às 15:10, conforme horário oficial de Brasília, com fundamento no artigo </w:t>
            </w:r>
            <w:proofErr w:type="gramStart"/>
            <w:r w:rsidRPr="004621E2">
              <w:rPr>
                <w:color w:val="000000"/>
                <w:sz w:val="22"/>
                <w:szCs w:val="22"/>
              </w:rPr>
              <w:t>18 caput</w:t>
            </w:r>
            <w:proofErr w:type="gramEnd"/>
            <w:r w:rsidRPr="004621E2">
              <w:rPr>
                <w:color w:val="000000"/>
                <w:sz w:val="22"/>
                <w:szCs w:val="22"/>
              </w:rPr>
              <w:t xml:space="preserve"> e seus §§ 1º e 2º, do </w:t>
            </w:r>
            <w:hyperlink r:id="rId80" w:tgtFrame="_blank" w:tooltip="Acesse o Decreto" w:history="1">
              <w:r w:rsidRPr="004621E2">
                <w:rPr>
                  <w:color w:val="0000FF"/>
                  <w:sz w:val="22"/>
                  <w:szCs w:val="22"/>
                  <w:u w:val="single"/>
                </w:rPr>
                <w:t>Decreto nº 21.794, de 5 Abril de 2017.</w:t>
              </w:r>
            </w:hyperlink>
          </w:p>
        </w:tc>
      </w:tr>
    </w:tbl>
    <w:p w:rsidR="004621E2" w:rsidRPr="004621E2" w:rsidRDefault="00F51CA9" w:rsidP="004621E2">
      <w:pPr>
        <w:spacing w:after="60"/>
        <w:rPr>
          <w:sz w:val="22"/>
          <w:szCs w:val="22"/>
        </w:rPr>
      </w:pPr>
      <w:r>
        <w:rPr>
          <w:sz w:val="22"/>
          <w:szCs w:val="22"/>
        </w:rP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849"/>
      </w:tblGrid>
      <w:tr w:rsidR="004621E2" w:rsidRPr="004621E2" w:rsidTr="004621E2">
        <w:trPr>
          <w:tblCellSpacing w:w="15" w:type="dxa"/>
        </w:trPr>
        <w:tc>
          <w:tcPr>
            <w:tcW w:w="0" w:type="auto"/>
            <w:vAlign w:val="center"/>
            <w:hideMark/>
          </w:tcPr>
          <w:p w:rsidR="004621E2" w:rsidRPr="004621E2" w:rsidRDefault="004621E2" w:rsidP="004621E2">
            <w:pPr>
              <w:rPr>
                <w:color w:val="000000"/>
                <w:sz w:val="22"/>
                <w:szCs w:val="22"/>
              </w:rPr>
            </w:pPr>
          </w:p>
        </w:tc>
        <w:tc>
          <w:tcPr>
            <w:tcW w:w="0" w:type="auto"/>
            <w:vAlign w:val="center"/>
            <w:hideMark/>
          </w:tcPr>
          <w:p w:rsidR="004621E2" w:rsidRPr="004621E2" w:rsidRDefault="004621E2" w:rsidP="004621E2">
            <w:pPr>
              <w:jc w:val="both"/>
              <w:rPr>
                <w:color w:val="000000"/>
                <w:sz w:val="22"/>
                <w:szCs w:val="22"/>
              </w:rPr>
            </w:pPr>
            <w:r w:rsidRPr="004621E2">
              <w:rPr>
                <w:color w:val="000000"/>
                <w:sz w:val="22"/>
                <w:szCs w:val="22"/>
              </w:rPr>
              <w:t>A autenticidade deste documento pode ser conferida no site </w:t>
            </w:r>
            <w:hyperlink r:id="rId81" w:tgtFrame="_blank" w:tooltip="Página de Autenticidade de Documentos" w:history="1">
              <w:r w:rsidRPr="004621E2">
                <w:rPr>
                  <w:color w:val="0000FF"/>
                  <w:sz w:val="22"/>
                  <w:szCs w:val="22"/>
                  <w:u w:val="single"/>
                </w:rPr>
                <w:t>portal do SEI</w:t>
              </w:r>
            </w:hyperlink>
            <w:r w:rsidRPr="004621E2">
              <w:rPr>
                <w:color w:val="000000"/>
                <w:sz w:val="22"/>
                <w:szCs w:val="22"/>
              </w:rPr>
              <w:t>, informando o código verificador </w:t>
            </w:r>
            <w:r w:rsidRPr="004621E2">
              <w:rPr>
                <w:b/>
                <w:bCs/>
                <w:color w:val="000000"/>
                <w:sz w:val="22"/>
                <w:szCs w:val="22"/>
              </w:rPr>
              <w:t>9103713</w:t>
            </w:r>
            <w:r w:rsidRPr="004621E2">
              <w:rPr>
                <w:color w:val="000000"/>
                <w:sz w:val="22"/>
                <w:szCs w:val="22"/>
              </w:rPr>
              <w:t> e o código CRC </w:t>
            </w:r>
            <w:r w:rsidRPr="004621E2">
              <w:rPr>
                <w:b/>
                <w:bCs/>
                <w:color w:val="000000"/>
                <w:sz w:val="22"/>
                <w:szCs w:val="22"/>
              </w:rPr>
              <w:t>CCC5A5DC</w:t>
            </w:r>
            <w:r w:rsidRPr="004621E2">
              <w:rPr>
                <w:color w:val="000000"/>
                <w:sz w:val="22"/>
                <w:szCs w:val="22"/>
              </w:rPr>
              <w:t>.</w:t>
            </w:r>
          </w:p>
        </w:tc>
      </w:tr>
    </w:tbl>
    <w:p w:rsidR="004621E2" w:rsidRPr="004621E2" w:rsidRDefault="00F51CA9" w:rsidP="004621E2">
      <w:pPr>
        <w:spacing w:before="15" w:after="15"/>
        <w:rPr>
          <w:sz w:val="22"/>
          <w:szCs w:val="22"/>
        </w:rPr>
      </w:pPr>
      <w:r>
        <w:rPr>
          <w:sz w:val="22"/>
          <w:szCs w:val="22"/>
        </w:rPr>
        <w:pict>
          <v:rect id="_x0000_i1028" style="width:0;height:1.5pt" o:hralign="center" o:hrstd="t" o:hrnoshade="t" o:hr="t" fillcolor="black" stroked="f"/>
        </w:pict>
      </w:r>
    </w:p>
    <w:p w:rsidR="004621E2" w:rsidRPr="004621E2" w:rsidRDefault="004621E2" w:rsidP="004621E2">
      <w:pPr>
        <w:spacing w:before="15" w:after="15"/>
        <w:rPr>
          <w:sz w:val="22"/>
          <w:szCs w:val="22"/>
        </w:rPr>
      </w:pPr>
    </w:p>
    <w:p w:rsidR="004621E2" w:rsidRPr="004621E2" w:rsidRDefault="00F51CA9" w:rsidP="004621E2">
      <w:pPr>
        <w:spacing w:before="75"/>
        <w:rPr>
          <w:sz w:val="22"/>
          <w:szCs w:val="22"/>
        </w:rPr>
      </w:pPr>
      <w:r>
        <w:rPr>
          <w:sz w:val="22"/>
          <w:szCs w:val="22"/>
        </w:rPr>
        <w:pict>
          <v:rect id="_x0000_i1029" style="width:0;height:1.5pt" o:hralign="center" o:hrstd="t" o:hrnoshade="t" o:hr="t" fillcolor="black" stroked="f"/>
        </w:pic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144"/>
        <w:gridCol w:w="1786"/>
      </w:tblGrid>
      <w:tr w:rsidR="004621E2" w:rsidRPr="004621E2" w:rsidTr="004621E2">
        <w:trPr>
          <w:tblCellSpacing w:w="0" w:type="dxa"/>
        </w:trPr>
        <w:tc>
          <w:tcPr>
            <w:tcW w:w="4000" w:type="pct"/>
            <w:tcBorders>
              <w:top w:val="nil"/>
              <w:left w:val="nil"/>
              <w:bottom w:val="nil"/>
              <w:right w:val="nil"/>
            </w:tcBorders>
            <w:vAlign w:val="center"/>
            <w:hideMark/>
          </w:tcPr>
          <w:p w:rsidR="004621E2" w:rsidRPr="004621E2" w:rsidRDefault="004621E2" w:rsidP="004621E2">
            <w:pPr>
              <w:rPr>
                <w:color w:val="000000"/>
                <w:sz w:val="22"/>
                <w:szCs w:val="22"/>
              </w:rPr>
            </w:pPr>
            <w:r w:rsidRPr="004621E2">
              <w:rPr>
                <w:b/>
                <w:bCs/>
                <w:color w:val="000000"/>
                <w:sz w:val="22"/>
                <w:szCs w:val="22"/>
              </w:rPr>
              <w:lastRenderedPageBreak/>
              <w:t>Referência:</w:t>
            </w:r>
            <w:r w:rsidRPr="004621E2">
              <w:rPr>
                <w:color w:val="000000"/>
                <w:sz w:val="22"/>
                <w:szCs w:val="22"/>
              </w:rPr>
              <w:t> Caso responda este Termo de Referência, indicar expressamente o Processo nº 0048.309987/2019-05</w:t>
            </w:r>
          </w:p>
        </w:tc>
        <w:tc>
          <w:tcPr>
            <w:tcW w:w="1000" w:type="pct"/>
            <w:tcBorders>
              <w:top w:val="nil"/>
              <w:left w:val="nil"/>
              <w:bottom w:val="nil"/>
              <w:right w:val="nil"/>
            </w:tcBorders>
            <w:vAlign w:val="center"/>
            <w:hideMark/>
          </w:tcPr>
          <w:p w:rsidR="004621E2" w:rsidRPr="004621E2" w:rsidRDefault="004621E2" w:rsidP="004621E2">
            <w:pPr>
              <w:jc w:val="right"/>
              <w:rPr>
                <w:color w:val="000000"/>
                <w:sz w:val="22"/>
                <w:szCs w:val="22"/>
              </w:rPr>
            </w:pPr>
            <w:r w:rsidRPr="004621E2">
              <w:rPr>
                <w:color w:val="000000"/>
                <w:sz w:val="22"/>
                <w:szCs w:val="22"/>
              </w:rPr>
              <w:t>SEI nº 9103713</w:t>
            </w:r>
          </w:p>
        </w:tc>
      </w:tr>
    </w:tbl>
    <w:p w:rsidR="004621E2" w:rsidRPr="004621E2" w:rsidRDefault="00F51CA9" w:rsidP="004621E2">
      <w:pPr>
        <w:spacing w:before="75"/>
        <w:rPr>
          <w:sz w:val="22"/>
          <w:szCs w:val="22"/>
        </w:rPr>
      </w:pPr>
      <w:r>
        <w:rPr>
          <w:sz w:val="22"/>
          <w:szCs w:val="22"/>
        </w:rPr>
        <w:pict>
          <v:rect id="_x0000_i1030" style="width:0;height:1.5pt" o:hralign="center" o:hrstd="t" o:hrnoshade="t" o:hr="t" fillcolor="black" stroked="f"/>
        </w:pict>
      </w:r>
    </w:p>
    <w:p w:rsidR="004621E2" w:rsidRDefault="004621E2" w:rsidP="004621E2">
      <w:pPr>
        <w:spacing w:before="120" w:after="120"/>
        <w:ind w:left="120" w:right="120"/>
        <w:jc w:val="both"/>
        <w:rPr>
          <w:b/>
          <w:bCs/>
          <w:caps/>
          <w:color w:val="000000"/>
          <w:sz w:val="22"/>
          <w:szCs w:val="22"/>
        </w:rPr>
      </w:pPr>
      <w:r w:rsidRPr="004621E2">
        <w:rPr>
          <w:color w:val="000000"/>
          <w:sz w:val="22"/>
          <w:szCs w:val="22"/>
        </w:rPr>
        <w:t>Criado por </w:t>
      </w:r>
      <w:r w:rsidRPr="004621E2">
        <w:rPr>
          <w:sz w:val="22"/>
          <w:szCs w:val="22"/>
        </w:rPr>
        <w:t>01468356704</w:t>
      </w:r>
      <w:r w:rsidRPr="004621E2">
        <w:rPr>
          <w:color w:val="000000"/>
          <w:sz w:val="22"/>
          <w:szCs w:val="22"/>
        </w:rPr>
        <w:t>, versão 2 por </w:t>
      </w:r>
      <w:r w:rsidRPr="004621E2">
        <w:rPr>
          <w:sz w:val="22"/>
          <w:szCs w:val="22"/>
        </w:rPr>
        <w:t>01468356704</w:t>
      </w:r>
      <w:r w:rsidRPr="004621E2">
        <w:rPr>
          <w:color w:val="000000"/>
          <w:sz w:val="22"/>
          <w:szCs w:val="22"/>
        </w:rPr>
        <w:t> em 27/11/2019 14:21:03.</w:t>
      </w:r>
    </w:p>
    <w:p w:rsidR="004621E2" w:rsidRDefault="004621E2" w:rsidP="00E955FF">
      <w:pPr>
        <w:spacing w:before="120" w:after="120"/>
        <w:ind w:left="120" w:right="120"/>
        <w:jc w:val="both"/>
        <w:rPr>
          <w:b/>
          <w:bCs/>
          <w:caps/>
          <w:color w:val="000000"/>
          <w:sz w:val="22"/>
          <w:szCs w:val="22"/>
        </w:rPr>
      </w:pPr>
    </w:p>
    <w:p w:rsidR="009E008C" w:rsidRDefault="009E008C" w:rsidP="0084453C">
      <w:pPr>
        <w:jc w:val="center"/>
        <w:rPr>
          <w:b/>
          <w:color w:val="FF0000"/>
          <w:sz w:val="22"/>
          <w:szCs w:val="22"/>
        </w:rPr>
      </w:pPr>
    </w:p>
    <w:p w:rsidR="00181EE1" w:rsidRDefault="00181EE1" w:rsidP="0084453C">
      <w:pPr>
        <w:jc w:val="center"/>
        <w:rPr>
          <w:b/>
          <w:color w:val="FF0000"/>
          <w:sz w:val="22"/>
          <w:szCs w:val="22"/>
        </w:rPr>
        <w:sectPr w:rsidR="00181EE1" w:rsidSect="00586251">
          <w:pgSz w:w="11907" w:h="16840" w:code="9"/>
          <w:pgMar w:top="851" w:right="1134" w:bottom="851" w:left="1276" w:header="510" w:footer="510" w:gutter="567"/>
          <w:pgNumType w:start="0"/>
          <w:cols w:space="720"/>
          <w:titlePg/>
          <w:docGrid w:linePitch="272"/>
        </w:sectPr>
      </w:pPr>
    </w:p>
    <w:p w:rsidR="0084453C" w:rsidRPr="000356C6" w:rsidRDefault="0084453C" w:rsidP="0084453C">
      <w:pPr>
        <w:jc w:val="center"/>
        <w:rPr>
          <w:b/>
          <w:color w:val="FF0000"/>
          <w:sz w:val="22"/>
          <w:szCs w:val="22"/>
        </w:rPr>
      </w:pPr>
      <w:r w:rsidRPr="000356C6">
        <w:rPr>
          <w:b/>
          <w:color w:val="FF0000"/>
          <w:sz w:val="22"/>
          <w:szCs w:val="22"/>
        </w:rPr>
        <w:lastRenderedPageBreak/>
        <w:t>ANEXO II – DO EDITAL</w:t>
      </w:r>
    </w:p>
    <w:p w:rsidR="0084453C" w:rsidRDefault="0084453C" w:rsidP="0084453C">
      <w:pPr>
        <w:jc w:val="center"/>
        <w:rPr>
          <w:b/>
          <w:sz w:val="22"/>
          <w:szCs w:val="22"/>
        </w:rPr>
      </w:pPr>
      <w:r>
        <w:rPr>
          <w:b/>
          <w:sz w:val="22"/>
          <w:szCs w:val="22"/>
        </w:rPr>
        <w:t>QUADRO ESTIMATIVO DE PREÇOS</w:t>
      </w:r>
    </w:p>
    <w:p w:rsidR="00181EE1" w:rsidRDefault="008C2F08" w:rsidP="00E955FF">
      <w:pPr>
        <w:rPr>
          <w:color w:val="000000"/>
          <w:sz w:val="27"/>
          <w:szCs w:val="27"/>
        </w:rPr>
      </w:pPr>
      <w:r>
        <w:rPr>
          <w:color w:val="000000"/>
          <w:sz w:val="27"/>
          <w:szCs w:val="27"/>
        </w:rPr>
        <w:t xml:space="preserve"> </w:t>
      </w:r>
    </w:p>
    <w:tbl>
      <w:tblPr>
        <w:tblW w:w="15588" w:type="dxa"/>
        <w:tblLayout w:type="fixed"/>
        <w:tblCellMar>
          <w:left w:w="70" w:type="dxa"/>
          <w:right w:w="70" w:type="dxa"/>
        </w:tblCellMar>
        <w:tblLook w:val="04A0" w:firstRow="1" w:lastRow="0" w:firstColumn="1" w:lastColumn="0" w:noHBand="0" w:noVBand="1"/>
      </w:tblPr>
      <w:tblGrid>
        <w:gridCol w:w="520"/>
        <w:gridCol w:w="5000"/>
        <w:gridCol w:w="700"/>
        <w:gridCol w:w="640"/>
        <w:gridCol w:w="520"/>
        <w:gridCol w:w="820"/>
        <w:gridCol w:w="500"/>
        <w:gridCol w:w="800"/>
        <w:gridCol w:w="500"/>
        <w:gridCol w:w="768"/>
        <w:gridCol w:w="1172"/>
        <w:gridCol w:w="1080"/>
        <w:gridCol w:w="500"/>
        <w:gridCol w:w="520"/>
        <w:gridCol w:w="460"/>
        <w:gridCol w:w="1088"/>
      </w:tblGrid>
      <w:tr w:rsidR="00181EE1" w:rsidRPr="00181EE1" w:rsidTr="00181EE1">
        <w:trPr>
          <w:trHeight w:val="244"/>
        </w:trPr>
        <w:tc>
          <w:tcPr>
            <w:tcW w:w="520"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FFFF"/>
                <w:sz w:val="13"/>
                <w:szCs w:val="13"/>
              </w:rPr>
              <w:t>ITEM</w:t>
            </w:r>
          </w:p>
        </w:tc>
        <w:tc>
          <w:tcPr>
            <w:tcW w:w="5000" w:type="dxa"/>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FFFF"/>
                <w:sz w:val="13"/>
                <w:szCs w:val="13"/>
              </w:rPr>
              <w:t>DESCRIÇÃO</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FFFF"/>
                <w:sz w:val="13"/>
                <w:szCs w:val="13"/>
              </w:rPr>
              <w:t>UNID</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FFFF"/>
                <w:sz w:val="13"/>
                <w:szCs w:val="13"/>
              </w:rPr>
              <w:t>QUANT.(A)</w:t>
            </w:r>
          </w:p>
        </w:tc>
        <w:tc>
          <w:tcPr>
            <w:tcW w:w="1340" w:type="dxa"/>
            <w:gridSpan w:val="2"/>
            <w:tcBorders>
              <w:top w:val="single" w:sz="4" w:space="0" w:color="000000"/>
              <w:left w:val="nil"/>
              <w:bottom w:val="single" w:sz="4" w:space="0" w:color="000000"/>
              <w:right w:val="single" w:sz="4" w:space="0" w:color="000000"/>
            </w:tcBorders>
            <w:shd w:val="clear" w:color="000000" w:fill="404040"/>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FFFF"/>
                <w:sz w:val="13"/>
                <w:szCs w:val="13"/>
              </w:rPr>
              <w:t>EMP 1</w:t>
            </w:r>
          </w:p>
        </w:tc>
        <w:tc>
          <w:tcPr>
            <w:tcW w:w="1300" w:type="dxa"/>
            <w:gridSpan w:val="2"/>
            <w:tcBorders>
              <w:top w:val="single" w:sz="4" w:space="0" w:color="000000"/>
              <w:left w:val="nil"/>
              <w:bottom w:val="single" w:sz="4" w:space="0" w:color="000000"/>
              <w:right w:val="single" w:sz="4" w:space="0" w:color="000000"/>
            </w:tcBorders>
            <w:shd w:val="clear" w:color="000000" w:fill="404040"/>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FFFF"/>
                <w:sz w:val="13"/>
                <w:szCs w:val="13"/>
              </w:rPr>
              <w:t>EMP 2</w:t>
            </w:r>
          </w:p>
        </w:tc>
        <w:tc>
          <w:tcPr>
            <w:tcW w:w="1268" w:type="dxa"/>
            <w:gridSpan w:val="2"/>
            <w:tcBorders>
              <w:top w:val="single" w:sz="4" w:space="0" w:color="000000"/>
              <w:left w:val="nil"/>
              <w:bottom w:val="single" w:sz="4" w:space="0" w:color="000000"/>
              <w:right w:val="single" w:sz="4" w:space="0" w:color="000000"/>
            </w:tcBorders>
            <w:shd w:val="clear" w:color="000000" w:fill="404040"/>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FFFF"/>
                <w:sz w:val="13"/>
                <w:szCs w:val="13"/>
              </w:rPr>
              <w:t>EMP 3</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FFFF"/>
                <w:sz w:val="13"/>
                <w:szCs w:val="13"/>
              </w:rPr>
              <w:t>PREÇO MÍNIMO (D)</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FFFF"/>
                <w:sz w:val="13"/>
                <w:szCs w:val="13"/>
              </w:rPr>
              <w:t>PREÇO MÉDIO (E)</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FFFF"/>
                <w:sz w:val="13"/>
                <w:szCs w:val="13"/>
              </w:rPr>
              <w:t>DESVIO PADRÃO</w:t>
            </w:r>
          </w:p>
        </w:tc>
        <w:tc>
          <w:tcPr>
            <w:tcW w:w="520"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FFFF"/>
                <w:sz w:val="13"/>
                <w:szCs w:val="13"/>
              </w:rPr>
              <w:t>COEFICIENTE DE VARIAÇÃO</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181EE1" w:rsidRPr="00181EE1" w:rsidRDefault="00181EE1" w:rsidP="00181EE1">
            <w:pPr>
              <w:rPr>
                <w:color w:val="000000"/>
              </w:rPr>
            </w:pPr>
            <w:r w:rsidRPr="00181EE1">
              <w:rPr>
                <w:rFonts w:ascii="Arial" w:hAnsi="Arial" w:cs="Arial"/>
                <w:b/>
                <w:bCs/>
                <w:color w:val="FFFFFF"/>
                <w:sz w:val="13"/>
                <w:szCs w:val="13"/>
              </w:rPr>
              <w:t>PARAMETRO UTILIZADO</w:t>
            </w:r>
            <w:r w:rsidRPr="00181EE1">
              <w:rPr>
                <w:rFonts w:ascii="Arial" w:hAnsi="Arial" w:cs="Arial"/>
                <w:b/>
                <w:bCs/>
                <w:color w:val="FFFFFF"/>
                <w:sz w:val="13"/>
                <w:szCs w:val="13"/>
              </w:rPr>
              <w:br/>
              <w:t>(MÍNIMO/MÉDI</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FFFF"/>
                <w:sz w:val="13"/>
                <w:szCs w:val="13"/>
              </w:rPr>
              <w:t>SUBTOTAL GERAL [F + G]</w:t>
            </w:r>
          </w:p>
        </w:tc>
      </w:tr>
      <w:tr w:rsidR="00181EE1" w:rsidRPr="00181EE1" w:rsidTr="00181EE1">
        <w:trPr>
          <w:trHeight w:val="795"/>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rFonts w:ascii="Arial" w:hAnsi="Arial" w:cs="Arial"/>
                <w:b/>
                <w:bCs/>
                <w:sz w:val="13"/>
                <w:szCs w:val="13"/>
              </w:rPr>
            </w:pPr>
          </w:p>
        </w:tc>
        <w:tc>
          <w:tcPr>
            <w:tcW w:w="5000"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rFonts w:ascii="Arial" w:hAnsi="Arial" w:cs="Arial"/>
                <w:b/>
                <w:bCs/>
                <w:sz w:val="13"/>
                <w:szCs w:val="13"/>
              </w:rPr>
            </w:pPr>
          </w:p>
        </w:tc>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rFonts w:ascii="Arial" w:hAnsi="Arial" w:cs="Arial"/>
                <w:b/>
                <w:bCs/>
                <w:sz w:val="13"/>
                <w:szCs w:val="13"/>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rFonts w:ascii="Arial" w:hAnsi="Arial" w:cs="Arial"/>
                <w:b/>
                <w:bCs/>
                <w:sz w:val="13"/>
                <w:szCs w:val="13"/>
              </w:rPr>
            </w:pPr>
          </w:p>
        </w:tc>
        <w:tc>
          <w:tcPr>
            <w:tcW w:w="1340" w:type="dxa"/>
            <w:gridSpan w:val="2"/>
            <w:tcBorders>
              <w:top w:val="single" w:sz="4" w:space="0" w:color="000000"/>
              <w:left w:val="nil"/>
              <w:bottom w:val="single" w:sz="4" w:space="0" w:color="000000"/>
              <w:right w:val="single" w:sz="4" w:space="0" w:color="000000"/>
            </w:tcBorders>
            <w:shd w:val="clear" w:color="000000" w:fill="3E3E3E"/>
            <w:vAlign w:val="center"/>
            <w:hideMark/>
          </w:tcPr>
          <w:p w:rsidR="00181EE1" w:rsidRPr="00181EE1" w:rsidRDefault="00181EE1" w:rsidP="00181EE1">
            <w:pPr>
              <w:rPr>
                <w:rFonts w:ascii="Arial" w:hAnsi="Arial" w:cs="Arial"/>
                <w:b/>
                <w:bCs/>
                <w:sz w:val="13"/>
                <w:szCs w:val="13"/>
              </w:rPr>
            </w:pPr>
            <w:r w:rsidRPr="00181EE1">
              <w:rPr>
                <w:rFonts w:ascii="Arial" w:hAnsi="Arial" w:cs="Arial"/>
                <w:b/>
                <w:bCs/>
                <w:color w:val="FFFFFF"/>
                <w:sz w:val="13"/>
                <w:szCs w:val="13"/>
              </w:rPr>
              <w:t>Banco de Preços</w:t>
            </w:r>
          </w:p>
        </w:tc>
        <w:tc>
          <w:tcPr>
            <w:tcW w:w="1300" w:type="dxa"/>
            <w:gridSpan w:val="2"/>
            <w:tcBorders>
              <w:top w:val="single" w:sz="4" w:space="0" w:color="000000"/>
              <w:left w:val="nil"/>
              <w:bottom w:val="single" w:sz="4" w:space="0" w:color="000000"/>
              <w:right w:val="single" w:sz="4" w:space="0" w:color="000000"/>
            </w:tcBorders>
            <w:shd w:val="clear" w:color="000000" w:fill="3E3E3E"/>
            <w:vAlign w:val="center"/>
            <w:hideMark/>
          </w:tcPr>
          <w:p w:rsidR="00181EE1" w:rsidRPr="00181EE1" w:rsidRDefault="00181EE1" w:rsidP="00181EE1">
            <w:pPr>
              <w:rPr>
                <w:rFonts w:ascii="Arial" w:hAnsi="Arial" w:cs="Arial"/>
                <w:b/>
                <w:bCs/>
                <w:sz w:val="13"/>
                <w:szCs w:val="13"/>
              </w:rPr>
            </w:pPr>
            <w:r w:rsidRPr="00181EE1">
              <w:rPr>
                <w:rFonts w:ascii="Arial" w:hAnsi="Arial" w:cs="Arial"/>
                <w:b/>
                <w:bCs/>
                <w:color w:val="FFFFFF"/>
                <w:sz w:val="13"/>
                <w:szCs w:val="13"/>
              </w:rPr>
              <w:t>Banco de Preços</w:t>
            </w:r>
          </w:p>
        </w:tc>
        <w:tc>
          <w:tcPr>
            <w:tcW w:w="1268" w:type="dxa"/>
            <w:gridSpan w:val="2"/>
            <w:tcBorders>
              <w:top w:val="single" w:sz="4" w:space="0" w:color="000000"/>
              <w:left w:val="nil"/>
              <w:bottom w:val="single" w:sz="4" w:space="0" w:color="000000"/>
              <w:right w:val="single" w:sz="4" w:space="0" w:color="000000"/>
            </w:tcBorders>
            <w:shd w:val="clear" w:color="000000" w:fill="3E3E3E"/>
            <w:vAlign w:val="center"/>
            <w:hideMark/>
          </w:tcPr>
          <w:p w:rsidR="00181EE1" w:rsidRPr="00181EE1" w:rsidRDefault="00181EE1" w:rsidP="00181EE1">
            <w:pPr>
              <w:rPr>
                <w:rFonts w:ascii="Arial" w:hAnsi="Arial" w:cs="Arial"/>
                <w:b/>
                <w:bCs/>
                <w:sz w:val="13"/>
                <w:szCs w:val="13"/>
              </w:rPr>
            </w:pPr>
            <w:r w:rsidRPr="00181EE1">
              <w:rPr>
                <w:rFonts w:ascii="Arial" w:hAnsi="Arial" w:cs="Arial"/>
                <w:b/>
                <w:bCs/>
                <w:color w:val="FFFFFF"/>
                <w:sz w:val="13"/>
                <w:szCs w:val="13"/>
              </w:rPr>
              <w:t>Banco de Preços</w:t>
            </w:r>
          </w:p>
        </w:tc>
        <w:tc>
          <w:tcPr>
            <w:tcW w:w="1172"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rFonts w:ascii="Arial" w:hAnsi="Arial" w:cs="Arial"/>
                <w:b/>
                <w:bCs/>
                <w:sz w:val="13"/>
                <w:szCs w:val="13"/>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rFonts w:ascii="Arial" w:hAnsi="Arial" w:cs="Arial"/>
                <w:b/>
                <w:bCs/>
                <w:sz w:val="13"/>
                <w:szCs w:val="13"/>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rFonts w:ascii="Arial" w:hAnsi="Arial" w:cs="Arial"/>
                <w:b/>
                <w:bCs/>
                <w:sz w:val="13"/>
                <w:szCs w:val="13"/>
              </w:rPr>
            </w:pPr>
          </w:p>
        </w:tc>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rFonts w:ascii="Arial" w:hAnsi="Arial" w:cs="Arial"/>
                <w:b/>
                <w:bCs/>
                <w:sz w:val="13"/>
                <w:szCs w:val="13"/>
              </w:rPr>
            </w:pPr>
          </w:p>
        </w:tc>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color w:val="000000"/>
              </w:rPr>
            </w:pPr>
          </w:p>
        </w:tc>
        <w:tc>
          <w:tcPr>
            <w:tcW w:w="1088" w:type="dxa"/>
            <w:vMerge/>
            <w:tcBorders>
              <w:top w:val="single" w:sz="4" w:space="0" w:color="000000"/>
              <w:left w:val="single" w:sz="4" w:space="0" w:color="000000"/>
              <w:bottom w:val="single" w:sz="4" w:space="0" w:color="000000"/>
              <w:right w:val="single" w:sz="4" w:space="0" w:color="000000"/>
            </w:tcBorders>
            <w:vAlign w:val="center"/>
            <w:hideMark/>
          </w:tcPr>
          <w:p w:rsidR="00181EE1" w:rsidRPr="00181EE1" w:rsidRDefault="00181EE1" w:rsidP="00181EE1">
            <w:pPr>
              <w:rPr>
                <w:rFonts w:ascii="Arial" w:hAnsi="Arial" w:cs="Arial"/>
                <w:b/>
                <w:bCs/>
                <w:sz w:val="13"/>
                <w:szCs w:val="13"/>
              </w:rPr>
            </w:pPr>
          </w:p>
        </w:tc>
      </w:tr>
      <w:tr w:rsidR="00181EE1" w:rsidRPr="00181EE1" w:rsidTr="00181EE1">
        <w:trPr>
          <w:trHeight w:val="1125"/>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jc w:val="right"/>
              <w:rPr>
                <w:rFonts w:ascii="Arial" w:hAnsi="Arial" w:cs="Arial"/>
                <w:b/>
                <w:bCs/>
                <w:color w:val="000000"/>
                <w:sz w:val="13"/>
                <w:szCs w:val="13"/>
              </w:rPr>
            </w:pPr>
            <w:r w:rsidRPr="00181EE1">
              <w:rPr>
                <w:rFonts w:ascii="Arial" w:hAnsi="Arial" w:cs="Arial"/>
                <w:b/>
                <w:bCs/>
                <w:color w:val="000000"/>
                <w:sz w:val="13"/>
                <w:szCs w:val="13"/>
              </w:rPr>
              <w:t>1</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Armário Extra Alto 02 portas - Dimensões Gerais: 800X500X2100MM  - Cor: Argila (ou similar). Tampo: Confeccionado em madeira MDP - de 25 mm de espessura</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rPr>
                <w:rFonts w:ascii="Arial" w:hAnsi="Arial" w:cs="Arial"/>
                <w:b/>
                <w:bCs/>
                <w:color w:val="000000"/>
                <w:sz w:val="13"/>
                <w:szCs w:val="13"/>
              </w:rPr>
            </w:pPr>
            <w:r w:rsidRPr="00181EE1">
              <w:rPr>
                <w:rFonts w:ascii="Arial" w:hAnsi="Arial" w:cs="Arial"/>
                <w:b/>
                <w:bCs/>
                <w:color w:val="000000"/>
                <w:sz w:val="13"/>
                <w:szCs w:val="13"/>
              </w:rPr>
              <w:t>34</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1.000,00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1.101,00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1.383,00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R$ 1.000,00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R$ 1.161,33</w:t>
            </w:r>
          </w:p>
        </w:tc>
        <w:tc>
          <w:tcPr>
            <w:tcW w:w="50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000000"/>
                <w:sz w:val="13"/>
                <w:szCs w:val="13"/>
              </w:rPr>
            </w:pPr>
            <w:r w:rsidRPr="00181EE1">
              <w:rPr>
                <w:rFonts w:ascii="Arial" w:hAnsi="Arial" w:cs="Arial"/>
                <w:b/>
                <w:bCs/>
                <w:color w:val="000000"/>
                <w:sz w:val="13"/>
                <w:szCs w:val="13"/>
              </w:rPr>
              <w:t>198,50</w:t>
            </w:r>
          </w:p>
        </w:tc>
        <w:tc>
          <w:tcPr>
            <w:tcW w:w="52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FF0000"/>
                <w:sz w:val="13"/>
                <w:szCs w:val="13"/>
              </w:rPr>
            </w:pPr>
            <w:r w:rsidRPr="00181EE1">
              <w:rPr>
                <w:rFonts w:ascii="Arial" w:hAnsi="Arial" w:cs="Arial"/>
                <w:b/>
                <w:bCs/>
                <w:color w:val="FF0000"/>
                <w:sz w:val="13"/>
                <w:szCs w:val="13"/>
              </w:rPr>
              <w:t>17,09%</w:t>
            </w:r>
          </w:p>
        </w:tc>
        <w:tc>
          <w:tcPr>
            <w:tcW w:w="460" w:type="dxa"/>
            <w:tcBorders>
              <w:top w:val="nil"/>
              <w:left w:val="nil"/>
              <w:bottom w:val="single" w:sz="4" w:space="0" w:color="000000"/>
              <w:right w:val="single" w:sz="4" w:space="0" w:color="000000"/>
            </w:tcBorders>
            <w:shd w:val="clear" w:color="auto" w:fill="auto"/>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R$ 39.485,22</w:t>
            </w:r>
          </w:p>
        </w:tc>
      </w:tr>
      <w:tr w:rsidR="00181EE1" w:rsidRPr="00181EE1" w:rsidTr="00181EE1">
        <w:trPr>
          <w:trHeight w:val="825"/>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jc w:val="right"/>
              <w:rPr>
                <w:rFonts w:ascii="Arial" w:hAnsi="Arial" w:cs="Arial"/>
                <w:b/>
                <w:bCs/>
                <w:color w:val="000000"/>
                <w:sz w:val="13"/>
                <w:szCs w:val="13"/>
              </w:rPr>
            </w:pPr>
            <w:r w:rsidRPr="00181EE1">
              <w:rPr>
                <w:rFonts w:ascii="Arial" w:hAnsi="Arial" w:cs="Arial"/>
                <w:b/>
                <w:bCs/>
                <w:color w:val="000000"/>
                <w:sz w:val="13"/>
                <w:szCs w:val="13"/>
              </w:rPr>
              <w:t>2</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Balcão de Atendimento reto, medindo 1050X600X740/1100mm: Cor: Argila (ou similar),  - Medindo: 1050 X 600 X 740 / 1100 MM (LXPXH), Composto de: Tampo constituído em MDP de 25 mm de espessura</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200" w:firstLine="261"/>
              <w:rPr>
                <w:rFonts w:ascii="Arial" w:hAnsi="Arial" w:cs="Arial"/>
                <w:b/>
                <w:bCs/>
                <w:color w:val="000000"/>
                <w:sz w:val="13"/>
                <w:szCs w:val="13"/>
              </w:rPr>
            </w:pPr>
            <w:r w:rsidRPr="00181EE1">
              <w:rPr>
                <w:rFonts w:ascii="Arial" w:hAnsi="Arial" w:cs="Arial"/>
                <w:b/>
                <w:bCs/>
                <w:color w:val="000000"/>
                <w:sz w:val="13"/>
                <w:szCs w:val="13"/>
              </w:rPr>
              <w:t>3</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699,50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700,00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749,98</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R$ 699,50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R$ 716,49</w:t>
            </w:r>
          </w:p>
        </w:tc>
        <w:tc>
          <w:tcPr>
            <w:tcW w:w="50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000000"/>
                <w:sz w:val="13"/>
                <w:szCs w:val="13"/>
              </w:rPr>
            </w:pPr>
            <w:r w:rsidRPr="00181EE1">
              <w:rPr>
                <w:rFonts w:ascii="Arial" w:hAnsi="Arial" w:cs="Arial"/>
                <w:b/>
                <w:bCs/>
                <w:color w:val="000000"/>
                <w:sz w:val="13"/>
                <w:szCs w:val="13"/>
              </w:rPr>
              <w:t>29,00</w:t>
            </w:r>
          </w:p>
        </w:tc>
        <w:tc>
          <w:tcPr>
            <w:tcW w:w="52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FF0000"/>
                <w:sz w:val="13"/>
                <w:szCs w:val="13"/>
              </w:rPr>
            </w:pPr>
            <w:r w:rsidRPr="00181EE1">
              <w:rPr>
                <w:rFonts w:ascii="Arial" w:hAnsi="Arial" w:cs="Arial"/>
                <w:b/>
                <w:bCs/>
                <w:color w:val="FF0000"/>
                <w:sz w:val="13"/>
                <w:szCs w:val="13"/>
              </w:rPr>
              <w:t>4,05%</w:t>
            </w:r>
          </w:p>
        </w:tc>
        <w:tc>
          <w:tcPr>
            <w:tcW w:w="460" w:type="dxa"/>
            <w:tcBorders>
              <w:top w:val="nil"/>
              <w:left w:val="nil"/>
              <w:bottom w:val="single" w:sz="4" w:space="0" w:color="000000"/>
              <w:right w:val="single" w:sz="4" w:space="0" w:color="000000"/>
            </w:tcBorders>
            <w:shd w:val="clear" w:color="auto" w:fill="auto"/>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R$ 2.149,47</w:t>
            </w:r>
          </w:p>
        </w:tc>
      </w:tr>
      <w:tr w:rsidR="00181EE1" w:rsidRPr="00181EE1" w:rsidTr="00181EE1">
        <w:trPr>
          <w:trHeight w:val="825"/>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jc w:val="right"/>
              <w:rPr>
                <w:rFonts w:ascii="Arial" w:hAnsi="Arial" w:cs="Arial"/>
                <w:b/>
                <w:bCs/>
                <w:color w:val="000000"/>
                <w:sz w:val="13"/>
                <w:szCs w:val="13"/>
              </w:rPr>
            </w:pPr>
            <w:r w:rsidRPr="00181EE1">
              <w:rPr>
                <w:rFonts w:ascii="Arial" w:hAnsi="Arial" w:cs="Arial"/>
                <w:b/>
                <w:bCs/>
                <w:color w:val="000000"/>
                <w:sz w:val="13"/>
                <w:szCs w:val="13"/>
              </w:rPr>
              <w:t>3</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Cabine para estudo - Medidas: 800X600X1200mm - Cor: Argila (ou smiliar) - Tampo constituído em MDP de 25 mm de espessura</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200" w:firstLine="261"/>
              <w:rPr>
                <w:rFonts w:ascii="Arial" w:hAnsi="Arial" w:cs="Arial"/>
                <w:b/>
                <w:bCs/>
                <w:color w:val="000000"/>
                <w:sz w:val="13"/>
                <w:szCs w:val="13"/>
              </w:rPr>
            </w:pPr>
            <w:r w:rsidRPr="00181EE1">
              <w:rPr>
                <w:rFonts w:ascii="Arial" w:hAnsi="Arial" w:cs="Arial"/>
                <w:b/>
                <w:bCs/>
                <w:color w:val="000000"/>
                <w:sz w:val="13"/>
                <w:szCs w:val="13"/>
              </w:rPr>
              <w:t>8</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1.088,00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1.550,00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959,00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R$ 959,00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R$ 1.199,00</w:t>
            </w:r>
          </w:p>
        </w:tc>
        <w:tc>
          <w:tcPr>
            <w:tcW w:w="50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000000"/>
                <w:sz w:val="13"/>
                <w:szCs w:val="13"/>
              </w:rPr>
            </w:pPr>
            <w:r w:rsidRPr="00181EE1">
              <w:rPr>
                <w:rFonts w:ascii="Arial" w:hAnsi="Arial" w:cs="Arial"/>
                <w:b/>
                <w:bCs/>
                <w:color w:val="000000"/>
                <w:sz w:val="13"/>
                <w:szCs w:val="13"/>
              </w:rPr>
              <w:t>310,74</w:t>
            </w:r>
          </w:p>
        </w:tc>
        <w:tc>
          <w:tcPr>
            <w:tcW w:w="52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FF0000"/>
                <w:sz w:val="13"/>
                <w:szCs w:val="13"/>
              </w:rPr>
            </w:pPr>
            <w:r w:rsidRPr="00181EE1">
              <w:rPr>
                <w:rFonts w:ascii="Arial" w:hAnsi="Arial" w:cs="Arial"/>
                <w:b/>
                <w:bCs/>
                <w:color w:val="FF0000"/>
                <w:sz w:val="13"/>
                <w:szCs w:val="13"/>
              </w:rPr>
              <w:t>25,92%</w:t>
            </w:r>
          </w:p>
        </w:tc>
        <w:tc>
          <w:tcPr>
            <w:tcW w:w="460" w:type="dxa"/>
            <w:tcBorders>
              <w:top w:val="nil"/>
              <w:left w:val="nil"/>
              <w:bottom w:val="single" w:sz="4" w:space="0" w:color="000000"/>
              <w:right w:val="single" w:sz="4" w:space="0" w:color="000000"/>
            </w:tcBorders>
            <w:shd w:val="clear" w:color="auto" w:fill="auto"/>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0000"/>
                <w:sz w:val="13"/>
                <w:szCs w:val="13"/>
              </w:rPr>
              <w:t>MÍNIMO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R$ 7.672,00</w:t>
            </w:r>
          </w:p>
        </w:tc>
      </w:tr>
      <w:tr w:rsidR="00181EE1" w:rsidRPr="00181EE1" w:rsidTr="00181EE1">
        <w:trPr>
          <w:trHeight w:val="825"/>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jc w:val="right"/>
              <w:rPr>
                <w:rFonts w:ascii="Arial" w:hAnsi="Arial" w:cs="Arial"/>
                <w:b/>
                <w:bCs/>
                <w:color w:val="000000"/>
                <w:sz w:val="13"/>
                <w:szCs w:val="13"/>
              </w:rPr>
            </w:pPr>
            <w:r w:rsidRPr="00181EE1">
              <w:rPr>
                <w:rFonts w:ascii="Arial" w:hAnsi="Arial" w:cs="Arial"/>
                <w:b/>
                <w:bCs/>
                <w:color w:val="000000"/>
                <w:sz w:val="13"/>
                <w:szCs w:val="13"/>
              </w:rPr>
              <w:t>4</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Cadeira fixa. Estrutura continua em “S”: Estrutura fixa contínua em tubo de aço curvado pneumaticamente com diâmetro de 25,4 mm e espessura de 2,25mm</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rPr>
                <w:rFonts w:ascii="Arial" w:hAnsi="Arial" w:cs="Arial"/>
                <w:b/>
                <w:bCs/>
                <w:color w:val="000000"/>
                <w:sz w:val="13"/>
                <w:szCs w:val="13"/>
              </w:rPr>
            </w:pPr>
            <w:r w:rsidRPr="00181EE1">
              <w:rPr>
                <w:rFonts w:ascii="Arial" w:hAnsi="Arial" w:cs="Arial"/>
                <w:b/>
                <w:bCs/>
                <w:color w:val="000000"/>
                <w:sz w:val="13"/>
                <w:szCs w:val="13"/>
              </w:rPr>
              <w:t>49</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69,92</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84,92</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170,00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R$ 69,92</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R$ 108,28</w:t>
            </w:r>
          </w:p>
        </w:tc>
        <w:tc>
          <w:tcPr>
            <w:tcW w:w="50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000000"/>
                <w:sz w:val="13"/>
                <w:szCs w:val="13"/>
              </w:rPr>
            </w:pPr>
            <w:r w:rsidRPr="00181EE1">
              <w:rPr>
                <w:rFonts w:ascii="Arial" w:hAnsi="Arial" w:cs="Arial"/>
                <w:b/>
                <w:bCs/>
                <w:color w:val="000000"/>
                <w:sz w:val="13"/>
                <w:szCs w:val="13"/>
              </w:rPr>
              <w:t>53,97</w:t>
            </w:r>
          </w:p>
        </w:tc>
        <w:tc>
          <w:tcPr>
            <w:tcW w:w="52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FF0000"/>
                <w:sz w:val="13"/>
                <w:szCs w:val="13"/>
              </w:rPr>
            </w:pPr>
            <w:r w:rsidRPr="00181EE1">
              <w:rPr>
                <w:rFonts w:ascii="Arial" w:hAnsi="Arial" w:cs="Arial"/>
                <w:b/>
                <w:bCs/>
                <w:color w:val="FF0000"/>
                <w:sz w:val="13"/>
                <w:szCs w:val="13"/>
              </w:rPr>
              <w:t>49,85%</w:t>
            </w:r>
          </w:p>
        </w:tc>
        <w:tc>
          <w:tcPr>
            <w:tcW w:w="460" w:type="dxa"/>
            <w:tcBorders>
              <w:top w:val="nil"/>
              <w:left w:val="nil"/>
              <w:bottom w:val="single" w:sz="4" w:space="0" w:color="000000"/>
              <w:right w:val="single" w:sz="4" w:space="0" w:color="000000"/>
            </w:tcBorders>
            <w:shd w:val="clear" w:color="auto" w:fill="auto"/>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0000"/>
                <w:sz w:val="13"/>
                <w:szCs w:val="13"/>
              </w:rPr>
              <w:t>MÍNIMO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R$ 3.426,08</w:t>
            </w:r>
          </w:p>
        </w:tc>
      </w:tr>
      <w:tr w:rsidR="00181EE1" w:rsidRPr="00181EE1" w:rsidTr="00181EE1">
        <w:trPr>
          <w:trHeight w:val="97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jc w:val="right"/>
              <w:rPr>
                <w:rFonts w:ascii="Arial" w:hAnsi="Arial" w:cs="Arial"/>
                <w:b/>
                <w:bCs/>
                <w:color w:val="000000"/>
                <w:sz w:val="13"/>
                <w:szCs w:val="13"/>
              </w:rPr>
            </w:pPr>
            <w:r w:rsidRPr="00181EE1">
              <w:rPr>
                <w:rFonts w:ascii="Arial" w:hAnsi="Arial" w:cs="Arial"/>
                <w:b/>
                <w:bCs/>
                <w:color w:val="000000"/>
                <w:sz w:val="13"/>
                <w:szCs w:val="13"/>
              </w:rPr>
              <w:t>5</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Cadeira giratória espaldar baixo sem braços (Padrão de Courvin - 85 – Preto). Base: Confeccionada com estrutura de cinco patas arqueadas, com 650 de diâmetro, em resina de engenharia poliamida (nylon 6), com fibra de vidro, conferindo assim características de resistência mecânica, abrasão e produtos químicos.</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rPr>
                <w:rFonts w:ascii="Arial" w:hAnsi="Arial" w:cs="Arial"/>
                <w:b/>
                <w:bCs/>
                <w:color w:val="000000"/>
                <w:sz w:val="13"/>
                <w:szCs w:val="13"/>
              </w:rPr>
            </w:pPr>
            <w:r w:rsidRPr="00181EE1">
              <w:rPr>
                <w:rFonts w:ascii="Arial" w:hAnsi="Arial" w:cs="Arial"/>
                <w:b/>
                <w:bCs/>
                <w:color w:val="000000"/>
                <w:sz w:val="13"/>
                <w:szCs w:val="13"/>
              </w:rPr>
              <w:t>158</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321,99</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410,29</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411,56</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R$ 321,99</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R$ 381,28</w:t>
            </w:r>
          </w:p>
        </w:tc>
        <w:tc>
          <w:tcPr>
            <w:tcW w:w="50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000000"/>
                <w:sz w:val="13"/>
                <w:szCs w:val="13"/>
              </w:rPr>
            </w:pPr>
            <w:r w:rsidRPr="00181EE1">
              <w:rPr>
                <w:rFonts w:ascii="Arial" w:hAnsi="Arial" w:cs="Arial"/>
                <w:b/>
                <w:bCs/>
                <w:color w:val="000000"/>
                <w:sz w:val="13"/>
                <w:szCs w:val="13"/>
              </w:rPr>
              <w:t>51,35</w:t>
            </w:r>
          </w:p>
        </w:tc>
        <w:tc>
          <w:tcPr>
            <w:tcW w:w="52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FF0000"/>
                <w:sz w:val="13"/>
                <w:szCs w:val="13"/>
              </w:rPr>
            </w:pPr>
            <w:r w:rsidRPr="00181EE1">
              <w:rPr>
                <w:rFonts w:ascii="Arial" w:hAnsi="Arial" w:cs="Arial"/>
                <w:b/>
                <w:bCs/>
                <w:color w:val="FF0000"/>
                <w:sz w:val="13"/>
                <w:szCs w:val="13"/>
              </w:rPr>
              <w:t>13,47%</w:t>
            </w:r>
          </w:p>
        </w:tc>
        <w:tc>
          <w:tcPr>
            <w:tcW w:w="460" w:type="dxa"/>
            <w:tcBorders>
              <w:top w:val="nil"/>
              <w:left w:val="nil"/>
              <w:bottom w:val="single" w:sz="4" w:space="0" w:color="000000"/>
              <w:right w:val="single" w:sz="4" w:space="0" w:color="000000"/>
            </w:tcBorders>
            <w:shd w:val="clear" w:color="auto" w:fill="auto"/>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R$ 60.242,24</w:t>
            </w:r>
          </w:p>
        </w:tc>
      </w:tr>
      <w:tr w:rsidR="00181EE1" w:rsidRPr="00181EE1" w:rsidTr="00181EE1">
        <w:trPr>
          <w:trHeight w:val="97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jc w:val="right"/>
              <w:rPr>
                <w:rFonts w:ascii="Arial" w:hAnsi="Arial" w:cs="Arial"/>
                <w:b/>
                <w:bCs/>
                <w:color w:val="000000"/>
                <w:sz w:val="13"/>
                <w:szCs w:val="13"/>
              </w:rPr>
            </w:pPr>
            <w:r w:rsidRPr="00181EE1">
              <w:rPr>
                <w:rFonts w:ascii="Arial" w:hAnsi="Arial" w:cs="Arial"/>
                <w:b/>
                <w:bCs/>
                <w:color w:val="000000"/>
                <w:sz w:val="13"/>
                <w:szCs w:val="13"/>
              </w:rPr>
              <w:t>6</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Cadeira giratória espaldar médio com braços reguláveis (Padrão de Courvin - 85 - Preto) Base: Base com estrutura de cinco patas, com aprox. 700 mm de diâmetro, em resina de engenharia poliamida (nylon 6), com fibra de vidro, conferindo assim características de resistência mecânica, abrasão e produtos químicos.</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rPr>
                <w:rFonts w:ascii="Arial" w:hAnsi="Arial" w:cs="Arial"/>
                <w:b/>
                <w:bCs/>
                <w:color w:val="000000"/>
                <w:sz w:val="13"/>
                <w:szCs w:val="13"/>
              </w:rPr>
            </w:pPr>
            <w:r w:rsidRPr="00181EE1">
              <w:rPr>
                <w:rFonts w:ascii="Arial" w:hAnsi="Arial" w:cs="Arial"/>
                <w:b/>
                <w:bCs/>
                <w:color w:val="000000"/>
                <w:sz w:val="13"/>
                <w:szCs w:val="13"/>
              </w:rPr>
              <w:t>28</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348,00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348,99</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419,00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R$ 348,00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R$ 372,00</w:t>
            </w:r>
          </w:p>
        </w:tc>
        <w:tc>
          <w:tcPr>
            <w:tcW w:w="50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000000"/>
                <w:sz w:val="13"/>
                <w:szCs w:val="13"/>
              </w:rPr>
            </w:pPr>
            <w:r w:rsidRPr="00181EE1">
              <w:rPr>
                <w:rFonts w:ascii="Arial" w:hAnsi="Arial" w:cs="Arial"/>
                <w:b/>
                <w:bCs/>
                <w:color w:val="000000"/>
                <w:sz w:val="13"/>
                <w:szCs w:val="13"/>
              </w:rPr>
              <w:t>40,71</w:t>
            </w:r>
          </w:p>
        </w:tc>
        <w:tc>
          <w:tcPr>
            <w:tcW w:w="52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FF0000"/>
                <w:sz w:val="13"/>
                <w:szCs w:val="13"/>
              </w:rPr>
            </w:pPr>
            <w:r w:rsidRPr="00181EE1">
              <w:rPr>
                <w:rFonts w:ascii="Arial" w:hAnsi="Arial" w:cs="Arial"/>
                <w:b/>
                <w:bCs/>
                <w:color w:val="FF0000"/>
                <w:sz w:val="13"/>
                <w:szCs w:val="13"/>
              </w:rPr>
              <w:t>10,94%</w:t>
            </w:r>
          </w:p>
        </w:tc>
        <w:tc>
          <w:tcPr>
            <w:tcW w:w="460" w:type="dxa"/>
            <w:tcBorders>
              <w:top w:val="nil"/>
              <w:left w:val="nil"/>
              <w:bottom w:val="single" w:sz="4" w:space="0" w:color="000000"/>
              <w:right w:val="single" w:sz="4" w:space="0" w:color="000000"/>
            </w:tcBorders>
            <w:shd w:val="clear" w:color="auto" w:fill="auto"/>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R$ 10.416,00</w:t>
            </w:r>
          </w:p>
        </w:tc>
      </w:tr>
      <w:tr w:rsidR="00181EE1" w:rsidRPr="00181EE1" w:rsidTr="00181EE1">
        <w:trPr>
          <w:trHeight w:val="529"/>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jc w:val="right"/>
              <w:rPr>
                <w:rFonts w:ascii="Arial" w:hAnsi="Arial" w:cs="Arial"/>
                <w:b/>
                <w:bCs/>
                <w:color w:val="000000"/>
                <w:sz w:val="13"/>
                <w:szCs w:val="13"/>
              </w:rPr>
            </w:pPr>
            <w:r w:rsidRPr="00181EE1">
              <w:rPr>
                <w:rFonts w:ascii="Arial" w:hAnsi="Arial" w:cs="Arial"/>
                <w:b/>
                <w:bCs/>
                <w:color w:val="000000"/>
                <w:sz w:val="13"/>
                <w:szCs w:val="13"/>
              </w:rPr>
              <w:t>7</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Gaveteiro volante com 03 gavetas; Medidas: 460X500X560MM Cor: Argila (ou similar). Tampo Confeccionado em madeira MDP - de 25 mm de espessura</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rPr>
                <w:rFonts w:ascii="Arial" w:hAnsi="Arial" w:cs="Arial"/>
                <w:b/>
                <w:bCs/>
                <w:color w:val="000000"/>
                <w:sz w:val="13"/>
                <w:szCs w:val="13"/>
              </w:rPr>
            </w:pPr>
            <w:r w:rsidRPr="00181EE1">
              <w:rPr>
                <w:rFonts w:ascii="Arial" w:hAnsi="Arial" w:cs="Arial"/>
                <w:b/>
                <w:bCs/>
                <w:color w:val="000000"/>
                <w:sz w:val="13"/>
                <w:szCs w:val="13"/>
              </w:rPr>
              <w:t>24</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352,00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378,00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390,00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R$ 352,00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R$ 373,33</w:t>
            </w:r>
          </w:p>
        </w:tc>
        <w:tc>
          <w:tcPr>
            <w:tcW w:w="50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000000"/>
                <w:sz w:val="13"/>
                <w:szCs w:val="13"/>
              </w:rPr>
            </w:pPr>
            <w:r w:rsidRPr="00181EE1">
              <w:rPr>
                <w:rFonts w:ascii="Arial" w:hAnsi="Arial" w:cs="Arial"/>
                <w:b/>
                <w:bCs/>
                <w:color w:val="000000"/>
                <w:sz w:val="13"/>
                <w:szCs w:val="13"/>
              </w:rPr>
              <w:t>19,43</w:t>
            </w:r>
          </w:p>
        </w:tc>
        <w:tc>
          <w:tcPr>
            <w:tcW w:w="520" w:type="dxa"/>
            <w:tcBorders>
              <w:top w:val="nil"/>
              <w:left w:val="nil"/>
              <w:bottom w:val="single" w:sz="4" w:space="0" w:color="000000"/>
              <w:right w:val="single" w:sz="4" w:space="0" w:color="000000"/>
            </w:tcBorders>
            <w:shd w:val="clear" w:color="auto" w:fill="auto"/>
            <w:noWrap/>
            <w:textDirection w:val="btLr"/>
            <w:vAlign w:val="bottom"/>
            <w:hideMark/>
          </w:tcPr>
          <w:p w:rsidR="00181EE1" w:rsidRPr="00181EE1" w:rsidRDefault="00181EE1" w:rsidP="00181EE1">
            <w:pPr>
              <w:rPr>
                <w:rFonts w:ascii="Arial" w:hAnsi="Arial" w:cs="Arial"/>
                <w:b/>
                <w:bCs/>
                <w:color w:val="FF0000"/>
                <w:sz w:val="13"/>
                <w:szCs w:val="13"/>
              </w:rPr>
            </w:pPr>
            <w:r w:rsidRPr="00181EE1">
              <w:rPr>
                <w:rFonts w:ascii="Arial" w:hAnsi="Arial" w:cs="Arial"/>
                <w:b/>
                <w:bCs/>
                <w:color w:val="FF0000"/>
                <w:sz w:val="13"/>
                <w:szCs w:val="13"/>
              </w:rPr>
              <w:t>5,20%</w:t>
            </w:r>
          </w:p>
        </w:tc>
        <w:tc>
          <w:tcPr>
            <w:tcW w:w="460" w:type="dxa"/>
            <w:tcBorders>
              <w:top w:val="nil"/>
              <w:left w:val="nil"/>
              <w:bottom w:val="single" w:sz="4" w:space="0" w:color="000000"/>
              <w:right w:val="single" w:sz="4" w:space="0" w:color="000000"/>
            </w:tcBorders>
            <w:shd w:val="clear" w:color="auto" w:fill="auto"/>
            <w:textDirection w:val="btLr"/>
            <w:vAlign w:val="bottom"/>
            <w:hideMark/>
          </w:tcPr>
          <w:p w:rsidR="00181EE1" w:rsidRPr="00181EE1" w:rsidRDefault="00181EE1" w:rsidP="00181EE1">
            <w:pP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R$ 8.959,92</w:t>
            </w:r>
          </w:p>
        </w:tc>
      </w:tr>
      <w:tr w:rsidR="00181EE1" w:rsidRPr="00181EE1" w:rsidTr="00181EE1">
        <w:trPr>
          <w:trHeight w:val="1617"/>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jc w:val="right"/>
              <w:rPr>
                <w:rFonts w:ascii="Arial" w:hAnsi="Arial" w:cs="Arial"/>
                <w:b/>
                <w:bCs/>
                <w:color w:val="000000"/>
                <w:sz w:val="13"/>
                <w:szCs w:val="13"/>
              </w:rPr>
            </w:pPr>
            <w:r w:rsidRPr="00181EE1">
              <w:rPr>
                <w:rFonts w:ascii="Arial" w:hAnsi="Arial" w:cs="Arial"/>
                <w:b/>
                <w:bCs/>
                <w:color w:val="000000"/>
                <w:sz w:val="13"/>
                <w:szCs w:val="13"/>
              </w:rPr>
              <w:lastRenderedPageBreak/>
              <w:t>8</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Longarina Conchas Polipropileno 03 lugares sem apoio de braços. Estrutura do banco: Confeccionada com base horizontal inferior em tubo mecânico de aço elíptico de aprox. 30x60x1,9 mm formato arqueado através de prensagem mecânica. Ponteiras e sapatas formando um único conjunto o qual confere resistência sem incorrer na queda das mesmas. Coluna vertical em tubo mecânico de aço oblongo de aprox. 30x90x1,9 mm. Base horizontal em tubo mecânico retangular de aprox. 30x70x 1,90mm com plataformas estampadas em chapa de aço 3 mm soldadas para montagem dos assentos.</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200" w:firstLine="261"/>
              <w:rPr>
                <w:rFonts w:ascii="Arial" w:hAnsi="Arial" w:cs="Arial"/>
                <w:b/>
                <w:bCs/>
                <w:color w:val="000000"/>
                <w:sz w:val="13"/>
                <w:szCs w:val="13"/>
              </w:rPr>
            </w:pPr>
            <w:r w:rsidRPr="00181EE1">
              <w:rPr>
                <w:rFonts w:ascii="Arial" w:hAnsi="Arial" w:cs="Arial"/>
                <w:b/>
                <w:bCs/>
                <w:color w:val="000000"/>
                <w:sz w:val="13"/>
                <w:szCs w:val="13"/>
              </w:rPr>
              <w:t>8</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232,50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234,95</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237,50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R$ 232,50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R$ 234,98</w:t>
            </w:r>
          </w:p>
        </w:tc>
        <w:tc>
          <w:tcPr>
            <w:tcW w:w="50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2,50</w:t>
            </w:r>
          </w:p>
        </w:tc>
        <w:tc>
          <w:tcPr>
            <w:tcW w:w="52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1,06%</w:t>
            </w:r>
          </w:p>
        </w:tc>
        <w:tc>
          <w:tcPr>
            <w:tcW w:w="460" w:type="dxa"/>
            <w:tcBorders>
              <w:top w:val="nil"/>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R$ 1.879,84</w:t>
            </w:r>
          </w:p>
        </w:tc>
      </w:tr>
      <w:tr w:rsidR="00181EE1" w:rsidRPr="00181EE1" w:rsidTr="00181EE1">
        <w:trPr>
          <w:trHeight w:val="1774"/>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9</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Mesa de Reunião para Professor Retangular - 2700 X 1200X740mm -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3 mm de espessura e raio 2,5 mm em todas as extremidades.</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3</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696,00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900,00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1.000,00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0"/>
              <w:jc w:val="right"/>
              <w:rPr>
                <w:rFonts w:ascii="Arial" w:hAnsi="Arial" w:cs="Arial"/>
                <w:sz w:val="13"/>
                <w:szCs w:val="13"/>
              </w:rPr>
            </w:pPr>
            <w:r w:rsidRPr="00181EE1">
              <w:rPr>
                <w:rFonts w:ascii="Arial" w:hAnsi="Arial" w:cs="Arial"/>
                <w:sz w:val="13"/>
                <w:szCs w:val="13"/>
              </w:rPr>
              <w:t>R$ 696,00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R$ 865,33</w:t>
            </w:r>
          </w:p>
        </w:tc>
        <w:tc>
          <w:tcPr>
            <w:tcW w:w="50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154,94</w:t>
            </w:r>
          </w:p>
        </w:tc>
        <w:tc>
          <w:tcPr>
            <w:tcW w:w="52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17,90%</w:t>
            </w:r>
          </w:p>
        </w:tc>
        <w:tc>
          <w:tcPr>
            <w:tcW w:w="460" w:type="dxa"/>
            <w:tcBorders>
              <w:top w:val="nil"/>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R$ 2.595,99</w:t>
            </w:r>
          </w:p>
        </w:tc>
      </w:tr>
      <w:tr w:rsidR="00181EE1" w:rsidRPr="00181EE1" w:rsidTr="00181EE1">
        <w:trPr>
          <w:trHeight w:val="1617"/>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10</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Mesa de reunião redonda: 1200X740MM -  Cor: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3 mm de espessura e raio 2,5 mm em todas as extremidades.</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8</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500,00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504,00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604,00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0"/>
              <w:jc w:val="right"/>
              <w:rPr>
                <w:rFonts w:ascii="Arial" w:hAnsi="Arial" w:cs="Arial"/>
                <w:sz w:val="13"/>
                <w:szCs w:val="13"/>
              </w:rPr>
            </w:pPr>
            <w:r w:rsidRPr="00181EE1">
              <w:rPr>
                <w:rFonts w:ascii="Arial" w:hAnsi="Arial" w:cs="Arial"/>
                <w:sz w:val="13"/>
                <w:szCs w:val="13"/>
              </w:rPr>
              <w:t>R$ 500,00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R$ 536,00</w:t>
            </w:r>
          </w:p>
        </w:tc>
        <w:tc>
          <w:tcPr>
            <w:tcW w:w="50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58,92</w:t>
            </w:r>
          </w:p>
        </w:tc>
        <w:tc>
          <w:tcPr>
            <w:tcW w:w="52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10,99%</w:t>
            </w:r>
          </w:p>
        </w:tc>
        <w:tc>
          <w:tcPr>
            <w:tcW w:w="460" w:type="dxa"/>
            <w:tcBorders>
              <w:top w:val="nil"/>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R$ 4.288,00</w:t>
            </w:r>
          </w:p>
        </w:tc>
      </w:tr>
      <w:tr w:rsidR="00181EE1" w:rsidRPr="00181EE1" w:rsidTr="00181EE1">
        <w:trPr>
          <w:trHeight w:val="2100"/>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11</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Mesa linear sem gavetas com calha metálica para fiação - Dimensões Gerais: 1400X600X740MM.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Deve possuir passa cabos em poliestireno injetado com aprox. 60 mm de diâmetro.</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3</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390,00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390,00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391,00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0"/>
              <w:jc w:val="right"/>
              <w:rPr>
                <w:rFonts w:ascii="Arial" w:hAnsi="Arial" w:cs="Arial"/>
                <w:sz w:val="13"/>
                <w:szCs w:val="13"/>
              </w:rPr>
            </w:pPr>
            <w:r w:rsidRPr="00181EE1">
              <w:rPr>
                <w:rFonts w:ascii="Arial" w:hAnsi="Arial" w:cs="Arial"/>
                <w:sz w:val="13"/>
                <w:szCs w:val="13"/>
              </w:rPr>
              <w:t>R$ 390,00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R$ 390,33</w:t>
            </w:r>
          </w:p>
        </w:tc>
        <w:tc>
          <w:tcPr>
            <w:tcW w:w="50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0,58</w:t>
            </w:r>
          </w:p>
        </w:tc>
        <w:tc>
          <w:tcPr>
            <w:tcW w:w="52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0,15%</w:t>
            </w:r>
          </w:p>
        </w:tc>
        <w:tc>
          <w:tcPr>
            <w:tcW w:w="460" w:type="dxa"/>
            <w:tcBorders>
              <w:top w:val="nil"/>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R$ 1.170,99</w:t>
            </w:r>
          </w:p>
        </w:tc>
      </w:tr>
      <w:tr w:rsidR="00181EE1" w:rsidRPr="00181EE1" w:rsidTr="00181EE1">
        <w:trPr>
          <w:trHeight w:val="2100"/>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lastRenderedPageBreak/>
              <w:t>12</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Mesa Linear sem gavetas com calhas metálica para fiação - 800X600X740mm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Deve possuir passa cabos em poliestireno injetado com aprox. 60 mm de diâmetro.</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216</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266,78</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267,78</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270,00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0"/>
              <w:jc w:val="right"/>
              <w:rPr>
                <w:rFonts w:ascii="Arial" w:hAnsi="Arial" w:cs="Arial"/>
                <w:sz w:val="13"/>
                <w:szCs w:val="13"/>
              </w:rPr>
            </w:pPr>
            <w:r w:rsidRPr="00181EE1">
              <w:rPr>
                <w:rFonts w:ascii="Arial" w:hAnsi="Arial" w:cs="Arial"/>
                <w:sz w:val="13"/>
                <w:szCs w:val="13"/>
              </w:rPr>
              <w:t>R$ 266,78</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R$ 268,19</w:t>
            </w:r>
          </w:p>
        </w:tc>
        <w:tc>
          <w:tcPr>
            <w:tcW w:w="50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1,65</w:t>
            </w:r>
          </w:p>
        </w:tc>
        <w:tc>
          <w:tcPr>
            <w:tcW w:w="52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0,61%</w:t>
            </w:r>
          </w:p>
        </w:tc>
        <w:tc>
          <w:tcPr>
            <w:tcW w:w="460" w:type="dxa"/>
            <w:tcBorders>
              <w:top w:val="nil"/>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R$ 57.929,04</w:t>
            </w:r>
          </w:p>
        </w:tc>
      </w:tr>
      <w:tr w:rsidR="00181EE1" w:rsidRPr="00181EE1" w:rsidTr="00181EE1">
        <w:trPr>
          <w:trHeight w:val="2100"/>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13</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Mesa Linear sem gavetas com calha metálica para fiação - 1600X600X740mm -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Deve possuir passa cabos em poliestireno injetado com aprox. 60 mm de diâmetro.</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100" w:firstLine="131"/>
              <w:rPr>
                <w:rFonts w:ascii="Arial" w:hAnsi="Arial" w:cs="Arial"/>
                <w:b/>
                <w:bCs/>
                <w:color w:val="000000"/>
                <w:sz w:val="13"/>
                <w:szCs w:val="13"/>
              </w:rPr>
            </w:pPr>
            <w:r w:rsidRPr="00181EE1">
              <w:rPr>
                <w:rFonts w:ascii="Arial" w:hAnsi="Arial" w:cs="Arial"/>
                <w:b/>
                <w:bCs/>
                <w:color w:val="000000"/>
                <w:sz w:val="13"/>
                <w:szCs w:val="13"/>
              </w:rPr>
              <w:t>12</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490,00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499,00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500,00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R$ 490,00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R$ 496,33</w:t>
            </w:r>
          </w:p>
        </w:tc>
        <w:tc>
          <w:tcPr>
            <w:tcW w:w="50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5,51</w:t>
            </w:r>
          </w:p>
        </w:tc>
        <w:tc>
          <w:tcPr>
            <w:tcW w:w="52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1,11%</w:t>
            </w:r>
          </w:p>
        </w:tc>
        <w:tc>
          <w:tcPr>
            <w:tcW w:w="460" w:type="dxa"/>
            <w:tcBorders>
              <w:top w:val="nil"/>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R$ 5.955,96</w:t>
            </w:r>
          </w:p>
        </w:tc>
      </w:tr>
      <w:tr w:rsidR="00181EE1" w:rsidRPr="00181EE1" w:rsidTr="00181EE1">
        <w:trPr>
          <w:trHeight w:val="2100"/>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14</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Mesa Linear sem gavetas com calhas metálica para fiação - 1200X600X740mm - Argila (ou similar).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deve possuir passa cabos em poliestireno injetado com aprox. 60 mm de diâmetro</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200" w:firstLine="261"/>
              <w:rPr>
                <w:rFonts w:ascii="Arial" w:hAnsi="Arial" w:cs="Arial"/>
                <w:b/>
                <w:bCs/>
                <w:color w:val="000000"/>
                <w:sz w:val="13"/>
                <w:szCs w:val="13"/>
              </w:rPr>
            </w:pPr>
            <w:r w:rsidRPr="00181EE1">
              <w:rPr>
                <w:rFonts w:ascii="Arial" w:hAnsi="Arial" w:cs="Arial"/>
                <w:b/>
                <w:bCs/>
                <w:color w:val="000000"/>
                <w:sz w:val="13"/>
                <w:szCs w:val="13"/>
              </w:rPr>
              <w:t>7</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320,00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328,50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329,00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R$ 320,00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R$ 325,83</w:t>
            </w:r>
          </w:p>
        </w:tc>
        <w:tc>
          <w:tcPr>
            <w:tcW w:w="50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5,06</w:t>
            </w:r>
          </w:p>
        </w:tc>
        <w:tc>
          <w:tcPr>
            <w:tcW w:w="52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1,55%</w:t>
            </w:r>
          </w:p>
        </w:tc>
        <w:tc>
          <w:tcPr>
            <w:tcW w:w="460" w:type="dxa"/>
            <w:tcBorders>
              <w:top w:val="nil"/>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R$ 2.280,81</w:t>
            </w:r>
          </w:p>
        </w:tc>
      </w:tr>
      <w:tr w:rsidR="00181EE1" w:rsidRPr="00181EE1" w:rsidTr="00181EE1">
        <w:trPr>
          <w:trHeight w:val="1497"/>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lastRenderedPageBreak/>
              <w:t>15</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Mesa para Cozinha - Mesa Aço Inox Industrial / Bancada De Apoio - 2m (200x70x90cm) - 100% Aço Inoxidável; Desmontável*; Duas Prateleiras Reforçadas; Pés ajustáveis, garantindo segurança e estabilidade, cor aço inox; Capacidade de peso total 400 kg; Capacidade de peso da Tampa 300 kg; Capacidade de peso da Prateleira Inferior 100 kg; Tipo de Aço AISI 201; Comprimento 2 m; Altura 90 cm; Espessura das Chapas de Aço 0,8 mm / 0,6 mm; Espessura dos Tubos 1 mm; Diâmetro dos Tubos 1 ¹/² '' (uma polegada e meia); Peso Líquido 42,1 kg; Largura 70 cm; Com pés.</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200" w:firstLine="261"/>
              <w:rPr>
                <w:rFonts w:ascii="Arial" w:hAnsi="Arial" w:cs="Arial"/>
                <w:b/>
                <w:bCs/>
                <w:color w:val="000000"/>
                <w:sz w:val="13"/>
                <w:szCs w:val="13"/>
              </w:rPr>
            </w:pPr>
            <w:r w:rsidRPr="00181EE1">
              <w:rPr>
                <w:rFonts w:ascii="Arial" w:hAnsi="Arial" w:cs="Arial"/>
                <w:b/>
                <w:bCs/>
                <w:color w:val="000000"/>
                <w:sz w:val="13"/>
                <w:szCs w:val="13"/>
              </w:rPr>
              <w:t>3</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1.689,00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1.840,00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1.840,00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R$ 1.689,00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R$ 1.789,67</w:t>
            </w:r>
          </w:p>
        </w:tc>
        <w:tc>
          <w:tcPr>
            <w:tcW w:w="50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87,18</w:t>
            </w:r>
          </w:p>
        </w:tc>
        <w:tc>
          <w:tcPr>
            <w:tcW w:w="52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4,87%</w:t>
            </w:r>
          </w:p>
        </w:tc>
        <w:tc>
          <w:tcPr>
            <w:tcW w:w="460" w:type="dxa"/>
            <w:tcBorders>
              <w:top w:val="nil"/>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R$ 5.369,01</w:t>
            </w:r>
          </w:p>
        </w:tc>
      </w:tr>
      <w:tr w:rsidR="00181EE1" w:rsidRPr="00181EE1" w:rsidTr="00181EE1">
        <w:trPr>
          <w:trHeight w:val="1737"/>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16</w:t>
            </w:r>
          </w:p>
        </w:tc>
        <w:tc>
          <w:tcPr>
            <w:tcW w:w="5000" w:type="dxa"/>
            <w:tcBorders>
              <w:top w:val="nil"/>
              <w:left w:val="nil"/>
              <w:bottom w:val="single" w:sz="4" w:space="0" w:color="000000"/>
              <w:right w:val="single" w:sz="4" w:space="0" w:color="000000"/>
            </w:tcBorders>
            <w:shd w:val="clear" w:color="auto" w:fill="auto"/>
            <w:hideMark/>
          </w:tcPr>
          <w:p w:rsidR="00181EE1" w:rsidRPr="00181EE1" w:rsidRDefault="00181EE1" w:rsidP="00181EE1">
            <w:pPr>
              <w:rPr>
                <w:color w:val="000000"/>
              </w:rPr>
            </w:pPr>
            <w:r w:rsidRPr="00181EE1">
              <w:rPr>
                <w:rFonts w:ascii="Arial" w:hAnsi="Arial" w:cs="Arial"/>
                <w:b/>
                <w:bCs/>
                <w:sz w:val="13"/>
                <w:szCs w:val="13"/>
              </w:rPr>
              <w:t>CADEIRA FIXA AUXILIAR POLIPROPILENO SEM BRAÇOS. Estrutura:</w:t>
            </w:r>
            <w:r w:rsidRPr="00181EE1">
              <w:rPr>
                <w:rFonts w:ascii="Arial" w:hAnsi="Arial" w:cs="Arial"/>
                <w:b/>
                <w:bCs/>
                <w:sz w:val="13"/>
                <w:szCs w:val="13"/>
              </w:rPr>
              <w:br/>
              <w:t>Confeccionada em tubo de aço mecânico oblongo curvado medindo aprox. 16x30x1, 2 mm unidos por duas barras paralelas em tubo com aprox. 19,05 x1,2 mm de diâmetro, soldados pelo sistema solda MIG conferindo acabamento a todo conjunto e não ficando soldas aparentes, com pintura eletrostática epóxi pó na cor preta curada em estufa a 250° graus. Sapatas em nylon fixadas na base evitando o atrito diretamente ao piso. Fixação do assento na parte posterior nas laterais através de parafusos cabeça Philips e rosca especial para plásticos.</w:t>
            </w:r>
          </w:p>
        </w:tc>
        <w:tc>
          <w:tcPr>
            <w:tcW w:w="70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UND</w:t>
            </w:r>
          </w:p>
        </w:tc>
        <w:tc>
          <w:tcPr>
            <w:tcW w:w="64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ind w:firstLineChars="200" w:firstLine="261"/>
              <w:rPr>
                <w:rFonts w:ascii="Arial" w:hAnsi="Arial" w:cs="Arial"/>
                <w:b/>
                <w:bCs/>
                <w:color w:val="000000"/>
                <w:sz w:val="13"/>
                <w:szCs w:val="13"/>
              </w:rPr>
            </w:pPr>
            <w:r w:rsidRPr="00181EE1">
              <w:rPr>
                <w:rFonts w:ascii="Arial" w:hAnsi="Arial" w:cs="Arial"/>
                <w:b/>
                <w:bCs/>
                <w:color w:val="000000"/>
                <w:sz w:val="13"/>
                <w:szCs w:val="13"/>
              </w:rPr>
              <w:t>2</w:t>
            </w:r>
          </w:p>
        </w:tc>
        <w:tc>
          <w:tcPr>
            <w:tcW w:w="52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2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115,00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800"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134,00</w:t>
            </w:r>
          </w:p>
        </w:tc>
        <w:tc>
          <w:tcPr>
            <w:tcW w:w="500" w:type="dxa"/>
            <w:tcBorders>
              <w:top w:val="nil"/>
              <w:left w:val="nil"/>
              <w:bottom w:val="single" w:sz="4" w:space="0" w:color="000000"/>
              <w:right w:val="nil"/>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w:t>
            </w:r>
          </w:p>
        </w:tc>
        <w:tc>
          <w:tcPr>
            <w:tcW w:w="768" w:type="dxa"/>
            <w:tcBorders>
              <w:top w:val="nil"/>
              <w:left w:val="nil"/>
              <w:bottom w:val="single" w:sz="4" w:space="0" w:color="000000"/>
              <w:right w:val="single" w:sz="4" w:space="0" w:color="000000"/>
            </w:tcBorders>
            <w:shd w:val="clear" w:color="auto" w:fill="auto"/>
            <w:noWrap/>
            <w:vAlign w:val="center"/>
            <w:hideMark/>
          </w:tcPr>
          <w:p w:rsidR="00181EE1" w:rsidRPr="00181EE1" w:rsidRDefault="00181EE1" w:rsidP="00181EE1">
            <w:pPr>
              <w:jc w:val="right"/>
              <w:rPr>
                <w:rFonts w:ascii="Arial" w:hAnsi="Arial" w:cs="Arial"/>
                <w:b/>
                <w:bCs/>
                <w:color w:val="000000"/>
                <w:sz w:val="13"/>
                <w:szCs w:val="13"/>
              </w:rPr>
            </w:pPr>
            <w:r w:rsidRPr="00181EE1">
              <w:rPr>
                <w:rFonts w:ascii="Arial" w:hAnsi="Arial" w:cs="Arial"/>
                <w:b/>
                <w:bCs/>
                <w:color w:val="000000"/>
                <w:sz w:val="13"/>
                <w:szCs w:val="13"/>
              </w:rPr>
              <w:t>147,00</w:t>
            </w:r>
          </w:p>
        </w:tc>
        <w:tc>
          <w:tcPr>
            <w:tcW w:w="1172"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sz w:val="13"/>
                <w:szCs w:val="13"/>
              </w:rPr>
            </w:pPr>
            <w:r w:rsidRPr="00181EE1">
              <w:rPr>
                <w:rFonts w:ascii="Arial" w:hAnsi="Arial" w:cs="Arial"/>
                <w:sz w:val="13"/>
                <w:szCs w:val="13"/>
              </w:rPr>
              <w:t>R$ 115,00</w:t>
            </w:r>
          </w:p>
        </w:tc>
        <w:tc>
          <w:tcPr>
            <w:tcW w:w="1080"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R$ 132,00</w:t>
            </w:r>
          </w:p>
        </w:tc>
        <w:tc>
          <w:tcPr>
            <w:tcW w:w="50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16,09</w:t>
            </w:r>
          </w:p>
        </w:tc>
        <w:tc>
          <w:tcPr>
            <w:tcW w:w="520" w:type="dxa"/>
            <w:tcBorders>
              <w:top w:val="nil"/>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12,19%</w:t>
            </w:r>
          </w:p>
        </w:tc>
        <w:tc>
          <w:tcPr>
            <w:tcW w:w="460" w:type="dxa"/>
            <w:tcBorders>
              <w:top w:val="nil"/>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nil"/>
              <w:left w:val="nil"/>
              <w:bottom w:val="single" w:sz="4" w:space="0" w:color="000000"/>
              <w:right w:val="single" w:sz="4" w:space="0" w:color="000000"/>
            </w:tcBorders>
            <w:shd w:val="clear" w:color="auto" w:fill="auto"/>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sz w:val="13"/>
                <w:szCs w:val="13"/>
              </w:rPr>
              <w:t>R$ 264,00</w:t>
            </w:r>
          </w:p>
        </w:tc>
      </w:tr>
      <w:tr w:rsidR="00181EE1" w:rsidRPr="00181EE1" w:rsidTr="00181EE1">
        <w:trPr>
          <w:trHeight w:val="2265"/>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17</w:t>
            </w:r>
          </w:p>
        </w:tc>
        <w:tc>
          <w:tcPr>
            <w:tcW w:w="5000" w:type="dxa"/>
            <w:tcBorders>
              <w:top w:val="single" w:sz="4" w:space="0" w:color="000000"/>
              <w:left w:val="nil"/>
              <w:bottom w:val="single" w:sz="4" w:space="0" w:color="000000"/>
              <w:right w:val="single" w:sz="4" w:space="0" w:color="000000"/>
            </w:tcBorders>
            <w:shd w:val="clear" w:color="auto" w:fill="auto"/>
            <w:hideMark/>
          </w:tcPr>
          <w:p w:rsidR="00181EE1" w:rsidRPr="00181EE1" w:rsidRDefault="00181EE1" w:rsidP="00181EE1">
            <w:pPr>
              <w:rPr>
                <w:color w:val="000000"/>
              </w:rPr>
            </w:pPr>
            <w:r w:rsidRPr="00181EE1">
              <w:rPr>
                <w:rFonts w:ascii="Arial" w:hAnsi="Arial" w:cs="Arial"/>
                <w:b/>
                <w:bCs/>
                <w:sz w:val="13"/>
                <w:szCs w:val="13"/>
              </w:rPr>
              <w:t>BALCÃO DE ATENDIMENTO CURVO - DIMENSÕES GERAIS:</w:t>
            </w:r>
            <w:r w:rsidRPr="00181EE1">
              <w:rPr>
                <w:rFonts w:ascii="Arial" w:hAnsi="Arial" w:cs="Arial"/>
                <w:b/>
                <w:bCs/>
                <w:sz w:val="13"/>
                <w:szCs w:val="13"/>
              </w:rPr>
              <w:br/>
              <w:t>1550X1550X1100/740MM. Na cor Argila (ou similar) Tampos/Laterais: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Com medidas de aprox. 300 mm para tampo superior e de aprox. 700 mm para tampo inferior, com acabamento em fita de borda PVC de 3 mm de espessura e raio 2,5 mm na área de contato do usuário e 2 mm em todas as extremidades.</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UND</w:t>
            </w:r>
          </w:p>
        </w:tc>
        <w:tc>
          <w:tcPr>
            <w:tcW w:w="640" w:type="dxa"/>
            <w:tcBorders>
              <w:top w:val="single" w:sz="4" w:space="0" w:color="000000"/>
              <w:left w:val="nil"/>
              <w:bottom w:val="single" w:sz="4" w:space="0" w:color="000000"/>
              <w:right w:val="single" w:sz="4" w:space="0" w:color="000000"/>
            </w:tcBorders>
            <w:shd w:val="clear" w:color="auto" w:fill="auto"/>
            <w:noWrap/>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2</w:t>
            </w:r>
          </w:p>
        </w:tc>
        <w:tc>
          <w:tcPr>
            <w:tcW w:w="1340" w:type="dxa"/>
            <w:gridSpan w:val="2"/>
            <w:tcBorders>
              <w:top w:val="single" w:sz="4" w:space="0" w:color="000000"/>
              <w:left w:val="nil"/>
              <w:bottom w:val="single" w:sz="4" w:space="0" w:color="000000"/>
              <w:right w:val="single" w:sz="4" w:space="0" w:color="000000"/>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             2.336,00</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             2.799,00</w:t>
            </w:r>
          </w:p>
        </w:tc>
        <w:tc>
          <w:tcPr>
            <w:tcW w:w="1268" w:type="dxa"/>
            <w:gridSpan w:val="2"/>
            <w:tcBorders>
              <w:top w:val="single" w:sz="4" w:space="0" w:color="000000"/>
              <w:left w:val="nil"/>
              <w:bottom w:val="single" w:sz="4" w:space="0" w:color="000000"/>
              <w:right w:val="single" w:sz="4" w:space="0" w:color="000000"/>
            </w:tcBorders>
            <w:shd w:val="clear" w:color="auto" w:fill="auto"/>
            <w:vAlign w:val="center"/>
            <w:hideMark/>
          </w:tcPr>
          <w:p w:rsidR="00181EE1" w:rsidRPr="00181EE1" w:rsidRDefault="00181EE1" w:rsidP="00181EE1">
            <w:pPr>
              <w:rPr>
                <w:rFonts w:ascii="Arial" w:hAnsi="Arial" w:cs="Arial"/>
                <w:b/>
                <w:bCs/>
                <w:sz w:val="13"/>
                <w:szCs w:val="13"/>
              </w:rPr>
            </w:pPr>
            <w:r w:rsidRPr="00181EE1">
              <w:rPr>
                <w:rFonts w:ascii="Arial" w:hAnsi="Arial" w:cs="Arial"/>
                <w:b/>
                <w:bCs/>
                <w:sz w:val="13"/>
                <w:szCs w:val="13"/>
              </w:rPr>
              <w:t>R$             2.336,00</w:t>
            </w:r>
          </w:p>
        </w:tc>
        <w:tc>
          <w:tcPr>
            <w:tcW w:w="1172" w:type="dxa"/>
            <w:tcBorders>
              <w:top w:val="single" w:sz="4" w:space="0" w:color="000000"/>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0"/>
              <w:rPr>
                <w:rFonts w:ascii="Arial" w:hAnsi="Arial" w:cs="Arial"/>
                <w:sz w:val="13"/>
                <w:szCs w:val="13"/>
              </w:rPr>
            </w:pPr>
            <w:r w:rsidRPr="00181EE1">
              <w:rPr>
                <w:rFonts w:ascii="Arial" w:hAnsi="Arial" w:cs="Arial"/>
                <w:sz w:val="13"/>
                <w:szCs w:val="13"/>
              </w:rPr>
              <w:t>R$ 2.336,00</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R$ 2.490,33</w:t>
            </w:r>
          </w:p>
        </w:tc>
        <w:tc>
          <w:tcPr>
            <w:tcW w:w="50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000000"/>
                <w:sz w:val="13"/>
                <w:szCs w:val="13"/>
              </w:rPr>
            </w:pPr>
            <w:r w:rsidRPr="00181EE1">
              <w:rPr>
                <w:rFonts w:ascii="Arial" w:hAnsi="Arial" w:cs="Arial"/>
                <w:b/>
                <w:bCs/>
                <w:color w:val="000000"/>
                <w:sz w:val="13"/>
                <w:szCs w:val="13"/>
              </w:rPr>
              <w:t>267,31</w:t>
            </w:r>
          </w:p>
        </w:tc>
        <w:tc>
          <w:tcPr>
            <w:tcW w:w="52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81EE1" w:rsidRPr="00181EE1" w:rsidRDefault="00181EE1" w:rsidP="00181EE1">
            <w:pPr>
              <w:jc w:val="center"/>
              <w:rPr>
                <w:rFonts w:ascii="Arial" w:hAnsi="Arial" w:cs="Arial"/>
                <w:b/>
                <w:bCs/>
                <w:color w:val="FF0000"/>
                <w:sz w:val="13"/>
                <w:szCs w:val="13"/>
              </w:rPr>
            </w:pPr>
            <w:r w:rsidRPr="00181EE1">
              <w:rPr>
                <w:rFonts w:ascii="Arial" w:hAnsi="Arial" w:cs="Arial"/>
                <w:b/>
                <w:bCs/>
                <w:color w:val="FF0000"/>
                <w:sz w:val="13"/>
                <w:szCs w:val="13"/>
              </w:rPr>
              <w:t>10,73%</w:t>
            </w:r>
          </w:p>
        </w:tc>
        <w:tc>
          <w:tcPr>
            <w:tcW w:w="4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81EE1" w:rsidRPr="00181EE1" w:rsidRDefault="00181EE1" w:rsidP="00181EE1">
            <w:pPr>
              <w:jc w:val="center"/>
              <w:rPr>
                <w:rFonts w:ascii="Arial" w:hAnsi="Arial" w:cs="Arial"/>
                <w:b/>
                <w:bCs/>
                <w:sz w:val="13"/>
                <w:szCs w:val="13"/>
              </w:rPr>
            </w:pPr>
            <w:r w:rsidRPr="00181EE1">
              <w:rPr>
                <w:rFonts w:ascii="Arial" w:hAnsi="Arial" w:cs="Arial"/>
                <w:b/>
                <w:bCs/>
                <w:color w:val="FF0000"/>
                <w:sz w:val="13"/>
                <w:szCs w:val="13"/>
              </w:rPr>
              <w:t>MÉDIO</w:t>
            </w:r>
          </w:p>
        </w:tc>
        <w:tc>
          <w:tcPr>
            <w:tcW w:w="1088" w:type="dxa"/>
            <w:tcBorders>
              <w:top w:val="single" w:sz="4" w:space="0" w:color="000000"/>
              <w:left w:val="nil"/>
              <w:bottom w:val="single" w:sz="4" w:space="0" w:color="000000"/>
              <w:right w:val="single" w:sz="4" w:space="0" w:color="000000"/>
            </w:tcBorders>
            <w:shd w:val="clear" w:color="auto" w:fill="auto"/>
            <w:vAlign w:val="center"/>
            <w:hideMark/>
          </w:tcPr>
          <w:p w:rsidR="00181EE1" w:rsidRPr="00181EE1" w:rsidRDefault="00181EE1" w:rsidP="00181EE1">
            <w:pPr>
              <w:ind w:firstLineChars="100" w:firstLine="131"/>
              <w:rPr>
                <w:rFonts w:ascii="Arial" w:hAnsi="Arial" w:cs="Arial"/>
                <w:b/>
                <w:bCs/>
                <w:sz w:val="13"/>
                <w:szCs w:val="13"/>
              </w:rPr>
            </w:pPr>
            <w:r w:rsidRPr="00181EE1">
              <w:rPr>
                <w:rFonts w:ascii="Arial" w:hAnsi="Arial" w:cs="Arial"/>
                <w:b/>
                <w:bCs/>
                <w:sz w:val="13"/>
                <w:szCs w:val="13"/>
              </w:rPr>
              <w:t>R$ 4.980,66</w:t>
            </w:r>
          </w:p>
        </w:tc>
      </w:tr>
      <w:tr w:rsidR="00181EE1" w:rsidRPr="00181EE1" w:rsidTr="00181EE1">
        <w:trPr>
          <w:trHeight w:val="353"/>
        </w:trPr>
        <w:tc>
          <w:tcPr>
            <w:tcW w:w="15588" w:type="dxa"/>
            <w:gridSpan w:val="16"/>
            <w:tcBorders>
              <w:top w:val="single" w:sz="4" w:space="0" w:color="000000"/>
              <w:left w:val="single" w:sz="4" w:space="0" w:color="000000"/>
              <w:bottom w:val="single" w:sz="4" w:space="0" w:color="000000"/>
              <w:right w:val="single" w:sz="4" w:space="0" w:color="000000"/>
            </w:tcBorders>
            <w:shd w:val="clear" w:color="auto" w:fill="auto"/>
            <w:noWrap/>
            <w:vAlign w:val="center"/>
          </w:tcPr>
          <w:p w:rsidR="00181EE1" w:rsidRPr="00181EE1" w:rsidRDefault="00181EE1" w:rsidP="00181EE1">
            <w:pPr>
              <w:ind w:firstLineChars="100" w:firstLine="200"/>
              <w:jc w:val="right"/>
              <w:rPr>
                <w:rFonts w:ascii="Arial" w:hAnsi="Arial" w:cs="Arial"/>
                <w:b/>
                <w:bCs/>
                <w:sz w:val="13"/>
                <w:szCs w:val="13"/>
              </w:rPr>
            </w:pPr>
            <w:r>
              <w:t>VALOR TOTAL R$ 219.065,23</w:t>
            </w:r>
          </w:p>
        </w:tc>
      </w:tr>
    </w:tbl>
    <w:p w:rsidR="00181EE1" w:rsidRDefault="00181EE1" w:rsidP="00E955FF">
      <w:pPr>
        <w:rPr>
          <w:color w:val="000000"/>
          <w:sz w:val="27"/>
          <w:szCs w:val="27"/>
        </w:rPr>
        <w:sectPr w:rsidR="00181EE1" w:rsidSect="00181EE1">
          <w:pgSz w:w="16840" w:h="11907" w:orient="landscape" w:code="9"/>
          <w:pgMar w:top="1134" w:right="851" w:bottom="1276" w:left="851" w:header="510" w:footer="510" w:gutter="567"/>
          <w:pgNumType w:start="0"/>
          <w:cols w:space="720"/>
          <w:titlePg/>
          <w:docGrid w:linePitch="272"/>
        </w:sectPr>
      </w:pPr>
    </w:p>
    <w:p w:rsidR="0084453C" w:rsidRPr="00161E66" w:rsidRDefault="0084453C" w:rsidP="0084453C">
      <w:pPr>
        <w:jc w:val="center"/>
        <w:rPr>
          <w:b/>
          <w:color w:val="FF0000"/>
          <w:sz w:val="22"/>
          <w:szCs w:val="22"/>
        </w:rPr>
      </w:pPr>
      <w:r w:rsidRPr="00161E66">
        <w:rPr>
          <w:b/>
          <w:color w:val="FF0000"/>
          <w:sz w:val="22"/>
          <w:szCs w:val="22"/>
        </w:rPr>
        <w:lastRenderedPageBreak/>
        <w:t>ANEXO III – DO EDITAL</w:t>
      </w:r>
    </w:p>
    <w:p w:rsidR="0084453C" w:rsidRDefault="0084453C" w:rsidP="0084453C">
      <w:pPr>
        <w:jc w:val="center"/>
        <w:rPr>
          <w:b/>
          <w:sz w:val="22"/>
          <w:szCs w:val="22"/>
        </w:rPr>
      </w:pPr>
    </w:p>
    <w:p w:rsidR="0084453C" w:rsidRPr="00243036" w:rsidRDefault="0084453C" w:rsidP="0084453C">
      <w:pPr>
        <w:pStyle w:val="Ttulo1"/>
        <w:shd w:val="clear" w:color="auto" w:fill="A6A6A6" w:themeFill="background1" w:themeFillShade="A6"/>
        <w:jc w:val="center"/>
        <w:rPr>
          <w:i w:val="0"/>
          <w:iCs/>
          <w:sz w:val="22"/>
          <w:szCs w:val="22"/>
        </w:rPr>
      </w:pPr>
      <w:r>
        <w:rPr>
          <w:i w:val="0"/>
          <w:iCs/>
          <w:sz w:val="22"/>
          <w:szCs w:val="22"/>
        </w:rPr>
        <w:t xml:space="preserve">MODELO DA </w:t>
      </w:r>
      <w:r w:rsidRPr="00243036">
        <w:rPr>
          <w:i w:val="0"/>
          <w:iCs/>
          <w:sz w:val="22"/>
          <w:szCs w:val="22"/>
        </w:rPr>
        <w:t xml:space="preserve">MINUTA DA ATA DE REGISTRO DE PREÇOS </w:t>
      </w:r>
    </w:p>
    <w:p w:rsidR="0084453C" w:rsidRPr="00243036" w:rsidRDefault="0084453C" w:rsidP="0084453C">
      <w:pPr>
        <w:rPr>
          <w:sz w:val="22"/>
          <w:szCs w:val="22"/>
        </w:rPr>
      </w:pPr>
    </w:p>
    <w:p w:rsidR="0084453C" w:rsidRPr="0026437C" w:rsidRDefault="0084453C" w:rsidP="0084453C">
      <w:pPr>
        <w:jc w:val="both"/>
        <w:rPr>
          <w:b/>
          <w:color w:val="FF0000"/>
          <w:kern w:val="36"/>
          <w:sz w:val="22"/>
          <w:szCs w:val="22"/>
        </w:rPr>
      </w:pPr>
      <w:r w:rsidRPr="0026437C">
        <w:rPr>
          <w:sz w:val="22"/>
          <w:szCs w:val="22"/>
        </w:rPr>
        <w:t xml:space="preserve">Pelo presente instrumento, o Estado de Rondônia, através da SUPERINTENDÊNCIA ESTADUAL DE COMPRAS E LICITAÇÕES – SUPEL </w:t>
      </w:r>
      <w:r w:rsidRPr="0026437C">
        <w:rPr>
          <w:color w:val="000000"/>
          <w:sz w:val="22"/>
          <w:szCs w:val="22"/>
        </w:rPr>
        <w:t xml:space="preserve">situada à </w:t>
      </w:r>
      <w:r w:rsidRPr="0026437C">
        <w:rPr>
          <w:b/>
          <w:color w:val="FF0000"/>
          <w:sz w:val="22"/>
          <w:szCs w:val="22"/>
        </w:rPr>
        <w:t>Av. Farquar, S/N - Bairro: Pedrinhas - Complemento: Complexo Rio Madeira, Ed. Rio Pacaás Novos, 2ºAndar em Porto Velho/RO - CEP: 76.801-470, Telefone: (0XX) 69.3212-926</w:t>
      </w:r>
      <w:r>
        <w:rPr>
          <w:b/>
          <w:color w:val="FF0000"/>
          <w:sz w:val="22"/>
          <w:szCs w:val="22"/>
        </w:rPr>
        <w:t>6</w:t>
      </w:r>
      <w:r w:rsidRPr="0026437C">
        <w:rPr>
          <w:color w:val="000000"/>
          <w:sz w:val="22"/>
          <w:szCs w:val="22"/>
        </w:rPr>
        <w:t xml:space="preserve">, neste ato representado pelo </w:t>
      </w:r>
      <w:r w:rsidRPr="0026437C">
        <w:rPr>
          <w:b/>
          <w:bCs/>
          <w:color w:val="000000"/>
          <w:sz w:val="22"/>
          <w:szCs w:val="22"/>
        </w:rPr>
        <w:t>Superintendente da SUPEL</w:t>
      </w:r>
      <w:r w:rsidRPr="0026437C">
        <w:rPr>
          <w:color w:val="000000"/>
          <w:sz w:val="22"/>
          <w:szCs w:val="22"/>
        </w:rPr>
        <w:t xml:space="preserve">, Senhor Márcio Rogério Gabriel e a empresa qualificada no Anexo Único desta Ata, resolvem </w:t>
      </w:r>
      <w:r w:rsidRPr="0026437C">
        <w:rPr>
          <w:b/>
          <w:bCs/>
          <w:color w:val="000000"/>
          <w:sz w:val="22"/>
          <w:szCs w:val="22"/>
        </w:rPr>
        <w:t>REGISTRAR O PREÇO</w:t>
      </w:r>
      <w:r w:rsidRPr="00E372B0">
        <w:rPr>
          <w:b/>
          <w:sz w:val="22"/>
          <w:szCs w:val="22"/>
        </w:rPr>
        <w:t>,</w:t>
      </w:r>
      <w:r w:rsidRPr="0026437C">
        <w:rPr>
          <w:b/>
          <w:color w:val="FF0000"/>
          <w:sz w:val="22"/>
          <w:szCs w:val="22"/>
        </w:rPr>
        <w:t xml:space="preserve"> </w:t>
      </w:r>
      <w:r w:rsidRPr="0026437C">
        <w:rPr>
          <w:sz w:val="22"/>
          <w:szCs w:val="22"/>
        </w:rPr>
        <w:t xml:space="preserve">nas quantidades estimadas no Anexo Único desta ata, atendendo as condições previstas no </w:t>
      </w:r>
      <w:r w:rsidRPr="00175A8C">
        <w:rPr>
          <w:sz w:val="22"/>
          <w:szCs w:val="22"/>
        </w:rPr>
        <w:t>instrumento</w:t>
      </w:r>
      <w:r w:rsidRPr="0026437C">
        <w:rPr>
          <w:sz w:val="22"/>
          <w:szCs w:val="22"/>
        </w:rPr>
        <w:t xml:space="preserve"> convocatório e as constantes nesta Ata de Registro de Preços, sujeitando-se as partes às normas constantes da Lei nº. 8.666/93 e suas alterações, Lei Estadual nº 2.414/2011, Decreto Estadual nº 18.340/13 com alterações através do Decreto Estadual nº 21.587 de 25/01/17 e em conformidade com as disposições a seguir.</w:t>
      </w:r>
    </w:p>
    <w:p w:rsidR="0084453C" w:rsidRPr="0026437C" w:rsidRDefault="0084453C" w:rsidP="0084453C">
      <w:pPr>
        <w:ind w:right="-121"/>
        <w:jc w:val="both"/>
        <w:rPr>
          <w:sz w:val="22"/>
          <w:szCs w:val="22"/>
        </w:rPr>
      </w:pPr>
    </w:p>
    <w:p w:rsidR="0084453C" w:rsidRPr="0026437C" w:rsidRDefault="0084453C" w:rsidP="0084453C">
      <w:pPr>
        <w:pBdr>
          <w:top w:val="single" w:sz="4" w:space="1" w:color="auto"/>
          <w:left w:val="single" w:sz="4" w:space="4" w:color="auto"/>
          <w:bottom w:val="single" w:sz="4" w:space="1" w:color="auto"/>
          <w:right w:val="single" w:sz="4" w:space="4" w:color="auto"/>
        </w:pBdr>
        <w:shd w:val="clear" w:color="auto" w:fill="D9D9D9"/>
        <w:jc w:val="both"/>
        <w:rPr>
          <w:sz w:val="22"/>
          <w:szCs w:val="22"/>
        </w:rPr>
      </w:pPr>
      <w:r w:rsidRPr="0026437C">
        <w:rPr>
          <w:b/>
          <w:bCs/>
          <w:sz w:val="22"/>
          <w:szCs w:val="22"/>
        </w:rPr>
        <w:t>1. DO OBJETO</w:t>
      </w:r>
    </w:p>
    <w:p w:rsidR="0084453C" w:rsidRPr="0026437C" w:rsidRDefault="0084453C" w:rsidP="0084453C">
      <w:pPr>
        <w:pStyle w:val="Corpodetexto23"/>
        <w:jc w:val="both"/>
        <w:rPr>
          <w:b/>
          <w:color w:val="FF0000"/>
          <w:sz w:val="22"/>
          <w:szCs w:val="22"/>
        </w:rPr>
      </w:pPr>
    </w:p>
    <w:p w:rsidR="0084453C" w:rsidRDefault="0084453C" w:rsidP="0084453C">
      <w:pPr>
        <w:pStyle w:val="NormalWeb"/>
        <w:spacing w:before="0" w:after="0"/>
        <w:jc w:val="both"/>
        <w:rPr>
          <w:rStyle w:val="Forte"/>
          <w:color w:val="FF0000"/>
          <w:sz w:val="22"/>
          <w:szCs w:val="22"/>
        </w:rPr>
      </w:pPr>
      <w:r w:rsidRPr="00C605F2">
        <w:rPr>
          <w:b/>
          <w:bCs/>
          <w:color w:val="000000"/>
          <w:sz w:val="22"/>
          <w:szCs w:val="22"/>
        </w:rPr>
        <w:t>OBJETO: </w:t>
      </w:r>
      <w:r w:rsidRPr="000C7BE1">
        <w:rPr>
          <w:bCs/>
          <w:color w:val="FF0000"/>
          <w:kern w:val="1"/>
          <w:sz w:val="22"/>
          <w:szCs w:val="22"/>
          <w:lang w:eastAsia="zh-CN"/>
        </w:rPr>
        <w:t xml:space="preserve">Registro de preço </w:t>
      </w:r>
      <w:r w:rsidRPr="000C7BE1">
        <w:rPr>
          <w:color w:val="FF0000"/>
          <w:sz w:val="22"/>
          <w:szCs w:val="22"/>
        </w:rPr>
        <w:t xml:space="preserve">para futura e eventual aquisição de </w:t>
      </w:r>
      <w:r w:rsidR="0042758B" w:rsidRPr="0042758B">
        <w:rPr>
          <w:color w:val="FF0000"/>
          <w:sz w:val="22"/>
          <w:szCs w:val="22"/>
        </w:rPr>
        <w:t>material Permanente (Mobiliário Administrativo e Escolar- Mesas, balcões, estações de trabalho e outros), para atender as necessidades das escolas que fazem parte do Plano da Educação Profissional no Estado de Rondônia - Análise, Propostas e Estratégias para a Educação Profissional, como parte integrante da Educação Básica e Impulsora do Desenvolvimento - 2019/2023, conforme condições, quantidades e exigências estabelecidas neste instrumento., em atendimento as necessidades das Escolas Técnicas Estaduais – IDEP-ETEC’s</w:t>
      </w:r>
      <w:r w:rsidRPr="000C7BE1">
        <w:rPr>
          <w:rStyle w:val="Forte"/>
          <w:color w:val="FF0000"/>
          <w:sz w:val="22"/>
          <w:szCs w:val="22"/>
        </w:rPr>
        <w:t>.</w:t>
      </w:r>
      <w:r w:rsidR="0042758B">
        <w:rPr>
          <w:rStyle w:val="Forte"/>
          <w:color w:val="FF0000"/>
          <w:sz w:val="22"/>
          <w:szCs w:val="22"/>
        </w:rPr>
        <w:t xml:space="preserve"> </w:t>
      </w:r>
    </w:p>
    <w:p w:rsidR="0042758B" w:rsidRPr="000C7BE1" w:rsidRDefault="0042758B" w:rsidP="0084453C">
      <w:pPr>
        <w:pStyle w:val="NormalWeb"/>
        <w:spacing w:before="0" w:after="0"/>
        <w:jc w:val="both"/>
        <w:rPr>
          <w:color w:val="FF0000"/>
          <w:sz w:val="22"/>
          <w:szCs w:val="22"/>
        </w:rPr>
      </w:pPr>
    </w:p>
    <w:p w:rsidR="0084453C" w:rsidRPr="0026437C" w:rsidRDefault="0084453C" w:rsidP="0084453C">
      <w:pPr>
        <w:pBdr>
          <w:top w:val="single" w:sz="4" w:space="1" w:color="auto"/>
          <w:left w:val="single" w:sz="4" w:space="4" w:color="auto"/>
          <w:bottom w:val="single" w:sz="4" w:space="1" w:color="auto"/>
          <w:right w:val="single" w:sz="4" w:space="4" w:color="auto"/>
        </w:pBdr>
        <w:shd w:val="clear" w:color="auto" w:fill="D9D9D9"/>
        <w:jc w:val="both"/>
        <w:rPr>
          <w:b/>
          <w:bCs/>
          <w:sz w:val="22"/>
          <w:szCs w:val="22"/>
        </w:rPr>
      </w:pPr>
      <w:r w:rsidRPr="0026437C">
        <w:rPr>
          <w:b/>
          <w:bCs/>
          <w:sz w:val="22"/>
          <w:szCs w:val="22"/>
        </w:rPr>
        <w:t>2. DA VIGÊNCIA</w:t>
      </w:r>
    </w:p>
    <w:p w:rsidR="0084453C" w:rsidRPr="0026437C" w:rsidRDefault="0084453C" w:rsidP="0084453C">
      <w:pPr>
        <w:jc w:val="both"/>
        <w:rPr>
          <w:b/>
          <w:bCs/>
          <w:sz w:val="22"/>
          <w:szCs w:val="22"/>
        </w:rPr>
      </w:pPr>
    </w:p>
    <w:p w:rsidR="0084453C" w:rsidRPr="0026437C" w:rsidRDefault="0084453C" w:rsidP="0084453C">
      <w:pPr>
        <w:ind w:right="-1"/>
        <w:jc w:val="both"/>
        <w:rPr>
          <w:sz w:val="22"/>
          <w:szCs w:val="22"/>
        </w:rPr>
      </w:pPr>
      <w:r w:rsidRPr="0026437C">
        <w:rPr>
          <w:bCs/>
          <w:sz w:val="22"/>
          <w:szCs w:val="22"/>
        </w:rPr>
        <w:t>2.1.</w:t>
      </w:r>
      <w:r w:rsidRPr="0026437C">
        <w:rPr>
          <w:sz w:val="22"/>
          <w:szCs w:val="22"/>
        </w:rPr>
        <w:t xml:space="preserve"> O presente Registro de Preços terá validade de</w:t>
      </w:r>
      <w:r w:rsidRPr="0026437C">
        <w:rPr>
          <w:b/>
          <w:bCs/>
          <w:sz w:val="22"/>
          <w:szCs w:val="22"/>
        </w:rPr>
        <w:t xml:space="preserve"> 12 (doze) meses,</w:t>
      </w:r>
      <w:r w:rsidRPr="0026437C">
        <w:rPr>
          <w:sz w:val="22"/>
          <w:szCs w:val="22"/>
        </w:rPr>
        <w:t xml:space="preserve"> contados a partir de sua publicação no Diário Oficial do Estado.</w:t>
      </w:r>
    </w:p>
    <w:p w:rsidR="0084453C" w:rsidRPr="0026437C" w:rsidRDefault="0084453C" w:rsidP="0084453C">
      <w:pPr>
        <w:tabs>
          <w:tab w:val="num" w:pos="0"/>
        </w:tabs>
        <w:jc w:val="both"/>
        <w:rPr>
          <w:b/>
          <w:color w:val="FF0000"/>
          <w:sz w:val="22"/>
          <w:szCs w:val="22"/>
        </w:rPr>
      </w:pPr>
    </w:p>
    <w:p w:rsidR="0084453C" w:rsidRPr="002F3B12" w:rsidRDefault="0084453C" w:rsidP="0084453C">
      <w:pPr>
        <w:ind w:left="567"/>
        <w:jc w:val="both"/>
        <w:rPr>
          <w:color w:val="000000"/>
          <w:sz w:val="22"/>
          <w:szCs w:val="22"/>
        </w:rPr>
      </w:pPr>
      <w:r w:rsidRPr="002F3B12">
        <w:rPr>
          <w:color w:val="000000"/>
          <w:sz w:val="22"/>
          <w:szCs w:val="22"/>
        </w:rPr>
        <w:t>2.1.1. Os contratos decorrentes desta Ata de Registro de Preços terão sua vigência conforme as disposições contidas no art. 57 da Lei Federal 8.666/93.</w:t>
      </w:r>
    </w:p>
    <w:p w:rsidR="0084453C" w:rsidRPr="0026437C" w:rsidRDefault="0084453C" w:rsidP="0084453C">
      <w:pPr>
        <w:pStyle w:val="Corpodetexto2"/>
        <w:ind w:right="-1"/>
        <w:jc w:val="both"/>
        <w:rPr>
          <w:bCs/>
          <w:sz w:val="22"/>
          <w:szCs w:val="22"/>
        </w:rPr>
      </w:pPr>
    </w:p>
    <w:p w:rsidR="0084453C" w:rsidRPr="0026437C" w:rsidRDefault="0084453C" w:rsidP="0084453C">
      <w:pPr>
        <w:pStyle w:val="Corpodetexto2"/>
        <w:pBdr>
          <w:top w:val="single" w:sz="4" w:space="1" w:color="auto"/>
          <w:left w:val="single" w:sz="4" w:space="4" w:color="auto"/>
          <w:bottom w:val="single" w:sz="4" w:space="1" w:color="auto"/>
          <w:right w:val="single" w:sz="4" w:space="4" w:color="auto"/>
        </w:pBdr>
        <w:shd w:val="clear" w:color="auto" w:fill="D9D9D9"/>
        <w:ind w:right="-1"/>
        <w:jc w:val="both"/>
        <w:rPr>
          <w:bCs/>
          <w:sz w:val="22"/>
          <w:szCs w:val="22"/>
        </w:rPr>
      </w:pPr>
      <w:r w:rsidRPr="0026437C">
        <w:rPr>
          <w:bCs/>
          <w:sz w:val="22"/>
          <w:szCs w:val="22"/>
        </w:rPr>
        <w:t>3. DA GERÊNCIA DA PRESENTE ATA DE REGISTRO DE PREÇOS</w:t>
      </w:r>
    </w:p>
    <w:p w:rsidR="0084453C" w:rsidRPr="0026437C" w:rsidRDefault="0084453C" w:rsidP="0084453C">
      <w:pPr>
        <w:pStyle w:val="Corpodetexto2"/>
        <w:ind w:right="-1"/>
        <w:jc w:val="both"/>
        <w:rPr>
          <w:sz w:val="22"/>
          <w:szCs w:val="22"/>
        </w:rPr>
      </w:pPr>
    </w:p>
    <w:p w:rsidR="0084453C" w:rsidRPr="0026437C" w:rsidRDefault="0084453C" w:rsidP="0084453C">
      <w:pPr>
        <w:pStyle w:val="Corpodetexto2"/>
        <w:ind w:right="-1"/>
        <w:jc w:val="both"/>
        <w:rPr>
          <w:b w:val="0"/>
          <w:sz w:val="22"/>
          <w:szCs w:val="22"/>
        </w:rPr>
      </w:pPr>
      <w:r w:rsidRPr="0026437C">
        <w:rPr>
          <w:b w:val="0"/>
          <w:bCs/>
          <w:sz w:val="22"/>
          <w:szCs w:val="22"/>
        </w:rPr>
        <w:t>3.1.</w:t>
      </w:r>
      <w:r w:rsidRPr="0026437C">
        <w:rPr>
          <w:b w:val="0"/>
          <w:sz w:val="22"/>
          <w:szCs w:val="22"/>
        </w:rPr>
        <w:t xml:space="preserve"> Caberá à </w:t>
      </w:r>
      <w:r w:rsidRPr="0026437C">
        <w:rPr>
          <w:sz w:val="22"/>
          <w:szCs w:val="22"/>
        </w:rPr>
        <w:t>Superintendência Estadual de Licitações – SUPEL</w:t>
      </w:r>
      <w:r w:rsidRPr="0026437C">
        <w:rPr>
          <w:b w:val="0"/>
          <w:sz w:val="22"/>
          <w:szCs w:val="22"/>
        </w:rPr>
        <w:t xml:space="preserve"> a condução do conjunto de procedimentos do certame para registro de preços e gerenciamento da Ata dele decorrente (Decreto Estadual 18.340/13 art.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84453C" w:rsidRPr="0026437C" w:rsidRDefault="0084453C" w:rsidP="0084453C">
      <w:pPr>
        <w:pStyle w:val="Corpodetexto2"/>
        <w:ind w:right="-1"/>
        <w:jc w:val="both"/>
        <w:rPr>
          <w:b w:val="0"/>
          <w:bCs/>
          <w:sz w:val="22"/>
          <w:szCs w:val="22"/>
        </w:rPr>
      </w:pPr>
    </w:p>
    <w:p w:rsidR="0084453C" w:rsidRPr="0026437C" w:rsidRDefault="0084453C" w:rsidP="0084453C">
      <w:pPr>
        <w:pStyle w:val="Corpodetexto2"/>
        <w:pBdr>
          <w:top w:val="single" w:sz="4" w:space="1" w:color="auto"/>
          <w:left w:val="single" w:sz="4" w:space="4" w:color="auto"/>
          <w:bottom w:val="single" w:sz="4" w:space="1" w:color="auto"/>
          <w:right w:val="single" w:sz="4" w:space="4" w:color="auto"/>
        </w:pBdr>
        <w:shd w:val="clear" w:color="auto" w:fill="D9D9D9"/>
        <w:ind w:right="-1"/>
        <w:jc w:val="both"/>
        <w:rPr>
          <w:bCs/>
          <w:sz w:val="22"/>
          <w:szCs w:val="22"/>
        </w:rPr>
      </w:pPr>
      <w:r w:rsidRPr="0026437C">
        <w:rPr>
          <w:bCs/>
          <w:sz w:val="22"/>
          <w:szCs w:val="22"/>
        </w:rPr>
        <w:t>4. DA ESPECIFICAÇÃO, QUANTIDADE E PREÇO</w:t>
      </w:r>
    </w:p>
    <w:p w:rsidR="0084453C" w:rsidRPr="0026437C" w:rsidRDefault="0084453C" w:rsidP="0084453C">
      <w:pPr>
        <w:pStyle w:val="Corpodetexto2"/>
        <w:ind w:right="-1"/>
        <w:jc w:val="both"/>
        <w:rPr>
          <w:bCs/>
          <w:sz w:val="22"/>
          <w:szCs w:val="22"/>
        </w:rPr>
      </w:pPr>
    </w:p>
    <w:p w:rsidR="0084453C" w:rsidRPr="0026437C" w:rsidRDefault="0084453C" w:rsidP="0084453C">
      <w:pPr>
        <w:pStyle w:val="Corpodetexto2"/>
        <w:ind w:right="-1"/>
        <w:jc w:val="both"/>
        <w:rPr>
          <w:b w:val="0"/>
          <w:sz w:val="22"/>
          <w:szCs w:val="22"/>
        </w:rPr>
      </w:pPr>
      <w:r w:rsidRPr="0026437C">
        <w:rPr>
          <w:b w:val="0"/>
          <w:bCs/>
          <w:sz w:val="22"/>
          <w:szCs w:val="22"/>
        </w:rPr>
        <w:t>4.1</w:t>
      </w:r>
      <w:r w:rsidRPr="0026437C">
        <w:rPr>
          <w:b w:val="0"/>
          <w:sz w:val="22"/>
          <w:szCs w:val="22"/>
        </w:rPr>
        <w:t>. O preço, a quantidade, o fornecedor e a especificação do item registrado nesta Ata, encontram-se indicados no Anexo I deste instrumento.</w:t>
      </w:r>
    </w:p>
    <w:p w:rsidR="0084453C" w:rsidRPr="0026437C" w:rsidRDefault="0084453C" w:rsidP="0084453C">
      <w:pPr>
        <w:pStyle w:val="Corpodetexto2"/>
        <w:ind w:right="-1"/>
        <w:jc w:val="both"/>
        <w:rPr>
          <w:b w:val="0"/>
          <w:sz w:val="22"/>
          <w:szCs w:val="22"/>
        </w:rPr>
      </w:pPr>
    </w:p>
    <w:p w:rsidR="0084453C" w:rsidRPr="0026437C" w:rsidRDefault="0084453C" w:rsidP="0084453C">
      <w:pPr>
        <w:pStyle w:val="Corpodetexto2"/>
        <w:numPr>
          <w:ilvl w:val="0"/>
          <w:numId w:val="38"/>
        </w:numPr>
        <w:pBdr>
          <w:top w:val="single" w:sz="4" w:space="1" w:color="auto"/>
          <w:left w:val="single" w:sz="4" w:space="13" w:color="auto"/>
          <w:bottom w:val="single" w:sz="4" w:space="1" w:color="auto"/>
          <w:right w:val="single" w:sz="4" w:space="4" w:color="auto"/>
        </w:pBdr>
        <w:shd w:val="clear" w:color="auto" w:fill="D9D9D9"/>
        <w:tabs>
          <w:tab w:val="left" w:pos="284"/>
        </w:tabs>
        <w:ind w:right="-1"/>
        <w:jc w:val="both"/>
        <w:rPr>
          <w:sz w:val="22"/>
          <w:szCs w:val="22"/>
        </w:rPr>
      </w:pPr>
      <w:r w:rsidRPr="0026437C">
        <w:rPr>
          <w:bCs/>
          <w:color w:val="000000"/>
          <w:sz w:val="22"/>
          <w:szCs w:val="22"/>
        </w:rPr>
        <w:t>PRAZOS E CONDIÇÕES DE FORNECIMENTO</w:t>
      </w:r>
    </w:p>
    <w:p w:rsidR="0084453C" w:rsidRPr="0026437C" w:rsidRDefault="0084453C" w:rsidP="0084453C">
      <w:pPr>
        <w:pStyle w:val="Corpodetexto2"/>
        <w:tabs>
          <w:tab w:val="left" w:pos="284"/>
        </w:tabs>
        <w:ind w:left="480" w:right="-1"/>
        <w:jc w:val="both"/>
        <w:rPr>
          <w:sz w:val="22"/>
          <w:szCs w:val="22"/>
        </w:rPr>
      </w:pPr>
    </w:p>
    <w:p w:rsidR="0084453C" w:rsidRPr="0026437C" w:rsidRDefault="0084453C" w:rsidP="0084453C">
      <w:pPr>
        <w:jc w:val="both"/>
        <w:rPr>
          <w:sz w:val="22"/>
          <w:szCs w:val="22"/>
        </w:rPr>
      </w:pPr>
      <w:r w:rsidRPr="0026437C">
        <w:rPr>
          <w:sz w:val="22"/>
          <w:szCs w:val="22"/>
        </w:rPr>
        <w:t>5.1 A DETENTORA do registro de preços se obriga, nos termos do Edital e deste instrumento, a:</w:t>
      </w:r>
    </w:p>
    <w:p w:rsidR="0084453C" w:rsidRPr="0026437C" w:rsidRDefault="0084453C" w:rsidP="0084453C">
      <w:pPr>
        <w:numPr>
          <w:ilvl w:val="1"/>
          <w:numId w:val="32"/>
        </w:numPr>
        <w:tabs>
          <w:tab w:val="clear" w:pos="360"/>
          <w:tab w:val="left" w:pos="426"/>
        </w:tabs>
        <w:ind w:left="0" w:firstLine="0"/>
        <w:jc w:val="both"/>
        <w:rPr>
          <w:sz w:val="22"/>
          <w:szCs w:val="22"/>
        </w:rPr>
      </w:pPr>
      <w:r w:rsidRPr="0026437C">
        <w:rPr>
          <w:sz w:val="22"/>
          <w:szCs w:val="22"/>
        </w:rPr>
        <w:lastRenderedPageBreak/>
        <w:t xml:space="preserve">Retirar a Nota de Empenho junto ao órgão solicitante no </w:t>
      </w:r>
      <w:r w:rsidRPr="0026437C">
        <w:rPr>
          <w:b/>
          <w:color w:val="FF0000"/>
          <w:sz w:val="22"/>
          <w:szCs w:val="22"/>
        </w:rPr>
        <w:t>prazo de até 05 (cinco) dias</w:t>
      </w:r>
      <w:r w:rsidRPr="0026437C">
        <w:rPr>
          <w:sz w:val="22"/>
          <w:szCs w:val="22"/>
        </w:rPr>
        <w:t>, contados da convocação;</w:t>
      </w:r>
    </w:p>
    <w:p w:rsidR="0084453C" w:rsidRPr="0026437C" w:rsidRDefault="0084453C" w:rsidP="0084453C">
      <w:pPr>
        <w:tabs>
          <w:tab w:val="left" w:pos="426"/>
        </w:tabs>
        <w:jc w:val="both"/>
        <w:rPr>
          <w:sz w:val="22"/>
          <w:szCs w:val="22"/>
        </w:rPr>
      </w:pPr>
    </w:p>
    <w:p w:rsidR="0084453C" w:rsidRPr="0026437C" w:rsidRDefault="0084453C" w:rsidP="0084453C">
      <w:pPr>
        <w:numPr>
          <w:ilvl w:val="1"/>
          <w:numId w:val="32"/>
        </w:numPr>
        <w:tabs>
          <w:tab w:val="clear" w:pos="360"/>
          <w:tab w:val="left" w:pos="426"/>
        </w:tabs>
        <w:ind w:left="0" w:firstLine="0"/>
        <w:jc w:val="both"/>
        <w:rPr>
          <w:sz w:val="22"/>
          <w:szCs w:val="22"/>
        </w:rPr>
      </w:pPr>
      <w:r w:rsidRPr="0026437C">
        <w:rPr>
          <w:sz w:val="22"/>
          <w:szCs w:val="22"/>
        </w:rPr>
        <w:t>Iniciar o fornecimento do objeto dessa Ata, conforme prazo estabelecido no Termo de Referência e edital de licitações.</w:t>
      </w:r>
    </w:p>
    <w:p w:rsidR="0084453C" w:rsidRPr="0026437C" w:rsidRDefault="0084453C" w:rsidP="0084453C">
      <w:pPr>
        <w:tabs>
          <w:tab w:val="left" w:pos="426"/>
        </w:tabs>
        <w:jc w:val="both"/>
        <w:rPr>
          <w:sz w:val="22"/>
          <w:szCs w:val="22"/>
        </w:rPr>
      </w:pPr>
    </w:p>
    <w:p w:rsidR="0084453C" w:rsidRPr="0026437C" w:rsidRDefault="0084453C" w:rsidP="0084453C">
      <w:pPr>
        <w:numPr>
          <w:ilvl w:val="1"/>
          <w:numId w:val="32"/>
        </w:numPr>
        <w:tabs>
          <w:tab w:val="clear" w:pos="360"/>
          <w:tab w:val="left" w:pos="426"/>
        </w:tabs>
        <w:ind w:left="0" w:firstLine="0"/>
        <w:jc w:val="both"/>
        <w:rPr>
          <w:sz w:val="22"/>
          <w:szCs w:val="22"/>
        </w:rPr>
      </w:pPr>
      <w:r w:rsidRPr="0026437C">
        <w:rPr>
          <w:sz w:val="22"/>
          <w:szCs w:val="22"/>
        </w:rPr>
        <w:t xml:space="preserve">Não será admitida a entrega pela detentora do registro, de qualquer item, sem que esta esteja de posse da respectiva nota de empenho, liberação de fornecimento, ou documento equivalente.       </w:t>
      </w:r>
    </w:p>
    <w:p w:rsidR="0084453C" w:rsidRPr="0026437C" w:rsidRDefault="0084453C" w:rsidP="0084453C">
      <w:pPr>
        <w:tabs>
          <w:tab w:val="left" w:pos="426"/>
        </w:tabs>
        <w:jc w:val="both"/>
        <w:rPr>
          <w:sz w:val="22"/>
          <w:szCs w:val="22"/>
        </w:rPr>
      </w:pPr>
      <w:r w:rsidRPr="0026437C">
        <w:rPr>
          <w:sz w:val="22"/>
          <w:szCs w:val="22"/>
        </w:rPr>
        <w:t xml:space="preserve">  </w:t>
      </w:r>
    </w:p>
    <w:p w:rsidR="0084453C" w:rsidRPr="0026437C" w:rsidRDefault="0084453C" w:rsidP="0084453C">
      <w:pPr>
        <w:tabs>
          <w:tab w:val="left" w:pos="426"/>
        </w:tabs>
        <w:jc w:val="both"/>
        <w:rPr>
          <w:sz w:val="22"/>
          <w:szCs w:val="22"/>
        </w:rPr>
      </w:pPr>
      <w:r w:rsidRPr="0026437C">
        <w:rPr>
          <w:sz w:val="22"/>
          <w:szCs w:val="22"/>
        </w:rPr>
        <w:t>5.4. O objeto e/ou serviço desta ata deverá ser fornecido parcialmente durante a vigência da ata ou contrato, de acordo com as necessidades dos órgãos requerentes, nas quantidades solicitadas pelos mesmos.</w:t>
      </w:r>
    </w:p>
    <w:p w:rsidR="0084453C" w:rsidRPr="0026437C" w:rsidRDefault="0084453C" w:rsidP="0084453C">
      <w:pPr>
        <w:jc w:val="both"/>
        <w:rPr>
          <w:sz w:val="22"/>
          <w:szCs w:val="22"/>
        </w:rPr>
      </w:pPr>
    </w:p>
    <w:p w:rsidR="0084453C" w:rsidRPr="002F3B12" w:rsidRDefault="0084453C" w:rsidP="0084453C">
      <w:pPr>
        <w:pStyle w:val="Recuodecorpodetexto"/>
        <w:pBdr>
          <w:top w:val="single" w:sz="4" w:space="1" w:color="auto"/>
          <w:left w:val="single" w:sz="4" w:space="4" w:color="auto"/>
          <w:bottom w:val="single" w:sz="4" w:space="1" w:color="auto"/>
          <w:right w:val="single" w:sz="4" w:space="4" w:color="auto"/>
        </w:pBdr>
        <w:shd w:val="clear" w:color="auto" w:fill="D9D9D9"/>
        <w:jc w:val="both"/>
        <w:rPr>
          <w:sz w:val="22"/>
          <w:szCs w:val="22"/>
        </w:rPr>
      </w:pPr>
      <w:r w:rsidRPr="00AF36E8">
        <w:rPr>
          <w:sz w:val="22"/>
          <w:szCs w:val="22"/>
        </w:rPr>
        <w:t>6.</w:t>
      </w:r>
      <w:r w:rsidRPr="0026437C">
        <w:rPr>
          <w:i/>
          <w:sz w:val="22"/>
          <w:szCs w:val="22"/>
        </w:rPr>
        <w:t xml:space="preserve"> </w:t>
      </w:r>
      <w:r w:rsidRPr="00175A8C">
        <w:rPr>
          <w:sz w:val="22"/>
          <w:szCs w:val="22"/>
        </w:rPr>
        <w:t xml:space="preserve"> </w:t>
      </w:r>
      <w:r w:rsidRPr="00B14161">
        <w:rPr>
          <w:bCs/>
          <w:caps/>
          <w:color w:val="000000"/>
          <w:sz w:val="22"/>
          <w:szCs w:val="22"/>
        </w:rPr>
        <w:t>DO LOCAL/PRAZO E CONDIÇÕES DE ENTREGA</w:t>
      </w:r>
      <w:r w:rsidRPr="002F3B12">
        <w:rPr>
          <w:bCs/>
          <w:sz w:val="22"/>
          <w:szCs w:val="22"/>
          <w:u w:val="single"/>
        </w:rPr>
        <w:t xml:space="preserve"> e demais obrigações</w:t>
      </w:r>
      <w:r w:rsidRPr="002F3B12">
        <w:rPr>
          <w:sz w:val="22"/>
          <w:szCs w:val="22"/>
        </w:rPr>
        <w:t>, ficam aquelas estabelecidas no Anexo I – Termo de Referência.</w:t>
      </w:r>
    </w:p>
    <w:p w:rsidR="0042758B" w:rsidRDefault="0042758B" w:rsidP="0084453C">
      <w:pPr>
        <w:pStyle w:val="Recuodecorpodetexto"/>
        <w:jc w:val="both"/>
        <w:rPr>
          <w:b w:val="0"/>
          <w:sz w:val="22"/>
          <w:szCs w:val="22"/>
        </w:rPr>
      </w:pPr>
    </w:p>
    <w:p w:rsidR="0084453C" w:rsidRDefault="0084453C" w:rsidP="0084453C">
      <w:pPr>
        <w:pStyle w:val="Recuodecorpodetexto"/>
        <w:jc w:val="both"/>
        <w:rPr>
          <w:b w:val="0"/>
          <w:sz w:val="22"/>
          <w:szCs w:val="22"/>
        </w:rPr>
      </w:pPr>
      <w:r w:rsidRPr="000410A0">
        <w:rPr>
          <w:b w:val="0"/>
          <w:sz w:val="22"/>
          <w:szCs w:val="22"/>
        </w:rPr>
        <w:t>6.1. No recebimento e aceitação de qualquer item, objeto desta Ata de Registro de Preços, serão observadas as especificações contidas no instrumento convocatório.</w:t>
      </w:r>
    </w:p>
    <w:p w:rsidR="0084453C" w:rsidRDefault="0084453C" w:rsidP="0084453C">
      <w:pPr>
        <w:pStyle w:val="Recuodecorpodetexto"/>
        <w:jc w:val="both"/>
        <w:rPr>
          <w:b w:val="0"/>
          <w:sz w:val="22"/>
          <w:szCs w:val="22"/>
        </w:rPr>
      </w:pPr>
    </w:p>
    <w:p w:rsidR="0084453C" w:rsidRDefault="0084453C" w:rsidP="0084453C">
      <w:pPr>
        <w:pStyle w:val="Recuodecorpodetexto"/>
        <w:jc w:val="both"/>
        <w:rPr>
          <w:b w:val="0"/>
          <w:sz w:val="22"/>
          <w:szCs w:val="22"/>
        </w:rPr>
      </w:pPr>
      <w:r>
        <w:rPr>
          <w:b w:val="0"/>
          <w:sz w:val="22"/>
          <w:szCs w:val="22"/>
        </w:rPr>
        <w:t>6.2. Expedida a Nota de Empenho, o recebimento de seu objeto ficará condicionado a observância das normas contidas no art. 40, inciso XVI, c/c o art. 73 inciso II, “a” e “b”, da Lei 8.666/93 e alterações.</w:t>
      </w:r>
    </w:p>
    <w:p w:rsidR="0084453C" w:rsidRDefault="0084453C" w:rsidP="0084453C">
      <w:pPr>
        <w:pStyle w:val="Recuodecorpodetexto"/>
        <w:jc w:val="both"/>
        <w:rPr>
          <w:b w:val="0"/>
          <w:sz w:val="22"/>
          <w:szCs w:val="22"/>
        </w:rPr>
      </w:pPr>
    </w:p>
    <w:p w:rsidR="0084453C" w:rsidRDefault="0084453C" w:rsidP="0084453C">
      <w:pPr>
        <w:pStyle w:val="Recuodecorpodetexto"/>
        <w:jc w:val="both"/>
        <w:rPr>
          <w:b w:val="0"/>
          <w:sz w:val="22"/>
          <w:szCs w:val="22"/>
        </w:rPr>
      </w:pPr>
      <w:r>
        <w:rPr>
          <w:b w:val="0"/>
          <w:sz w:val="22"/>
          <w:szCs w:val="22"/>
        </w:rPr>
        <w:t xml:space="preserve">6.3. </w:t>
      </w:r>
      <w:r w:rsidRPr="00EA249B">
        <w:rPr>
          <w:b w:val="0"/>
          <w:bCs/>
          <w:caps/>
          <w:color w:val="000000"/>
          <w:sz w:val="22"/>
          <w:szCs w:val="22"/>
        </w:rPr>
        <w:t>DO LOCAL/PRAZO E CONDIÇÕES DE ENTREGA</w:t>
      </w:r>
      <w:r>
        <w:rPr>
          <w:b w:val="0"/>
          <w:sz w:val="22"/>
          <w:szCs w:val="22"/>
        </w:rPr>
        <w:t xml:space="preserve">: conforme subitem </w:t>
      </w:r>
      <w:r w:rsidR="0042758B">
        <w:rPr>
          <w:b w:val="0"/>
          <w:sz w:val="22"/>
          <w:szCs w:val="22"/>
        </w:rPr>
        <w:t>6</w:t>
      </w:r>
      <w:r>
        <w:rPr>
          <w:b w:val="0"/>
          <w:sz w:val="22"/>
          <w:szCs w:val="22"/>
        </w:rPr>
        <w:t xml:space="preserve"> e subitens do Termo de Referência -  Anexo I do Edital.</w:t>
      </w:r>
    </w:p>
    <w:p w:rsidR="0084453C" w:rsidRDefault="0084453C" w:rsidP="0084453C">
      <w:pPr>
        <w:pStyle w:val="Recuodecorpodetexto"/>
        <w:jc w:val="both"/>
        <w:rPr>
          <w:b w:val="0"/>
          <w:sz w:val="22"/>
          <w:szCs w:val="22"/>
        </w:rPr>
      </w:pPr>
    </w:p>
    <w:p w:rsidR="0084453C" w:rsidRPr="0026437C" w:rsidRDefault="0084453C" w:rsidP="0084453C">
      <w:pPr>
        <w:pStyle w:val="Corpodetexto3"/>
        <w:pBdr>
          <w:top w:val="single" w:sz="4" w:space="1" w:color="auto"/>
          <w:left w:val="single" w:sz="4" w:space="4" w:color="auto"/>
          <w:bottom w:val="single" w:sz="4" w:space="1" w:color="auto"/>
          <w:right w:val="single" w:sz="4" w:space="4" w:color="auto"/>
        </w:pBdr>
        <w:shd w:val="clear" w:color="auto" w:fill="D9D9D9"/>
        <w:tabs>
          <w:tab w:val="left" w:pos="900"/>
        </w:tabs>
        <w:spacing w:after="0"/>
        <w:ind w:right="47"/>
        <w:jc w:val="both"/>
        <w:rPr>
          <w:b w:val="0"/>
          <w:bCs/>
          <w:sz w:val="22"/>
          <w:szCs w:val="22"/>
        </w:rPr>
      </w:pPr>
      <w:r w:rsidRPr="0026437C">
        <w:rPr>
          <w:sz w:val="22"/>
          <w:szCs w:val="22"/>
        </w:rPr>
        <w:t xml:space="preserve">7. </w:t>
      </w:r>
      <w:r w:rsidRPr="00F762F4">
        <w:rPr>
          <w:bCs/>
          <w:sz w:val="22"/>
          <w:szCs w:val="22"/>
        </w:rPr>
        <w:t>DAS</w:t>
      </w:r>
      <w:r w:rsidRPr="0026437C">
        <w:rPr>
          <w:bCs/>
          <w:sz w:val="22"/>
          <w:szCs w:val="22"/>
        </w:rPr>
        <w:t xml:space="preserve"> CONDIÇÕES DE PAGAMENTO </w:t>
      </w:r>
    </w:p>
    <w:p w:rsidR="0084453C" w:rsidRPr="0026437C" w:rsidRDefault="0084453C" w:rsidP="0084453C">
      <w:pPr>
        <w:jc w:val="both"/>
        <w:rPr>
          <w:color w:val="000000"/>
          <w:sz w:val="22"/>
          <w:szCs w:val="22"/>
        </w:rPr>
      </w:pPr>
    </w:p>
    <w:p w:rsidR="0084453C" w:rsidRDefault="0084453C" w:rsidP="0084453C">
      <w:pPr>
        <w:jc w:val="both"/>
        <w:rPr>
          <w:sz w:val="22"/>
          <w:szCs w:val="22"/>
        </w:rPr>
      </w:pPr>
      <w:r>
        <w:rPr>
          <w:sz w:val="22"/>
          <w:szCs w:val="22"/>
        </w:rPr>
        <w:t>7.1. A empresa detentora da Ata apresentará a Gerência do Órgão requisitante a nota fiscal referente ao fornecimento efetuado.</w:t>
      </w:r>
    </w:p>
    <w:p w:rsidR="0084453C" w:rsidRDefault="0084453C" w:rsidP="0084453C">
      <w:pPr>
        <w:jc w:val="both"/>
        <w:rPr>
          <w:sz w:val="22"/>
          <w:szCs w:val="22"/>
        </w:rPr>
      </w:pPr>
    </w:p>
    <w:p w:rsidR="0084453C" w:rsidRPr="0026437C" w:rsidRDefault="0084453C" w:rsidP="0084453C">
      <w:pPr>
        <w:jc w:val="both"/>
        <w:rPr>
          <w:color w:val="FF0000"/>
          <w:sz w:val="22"/>
          <w:szCs w:val="22"/>
        </w:rPr>
      </w:pPr>
      <w:r>
        <w:rPr>
          <w:sz w:val="22"/>
          <w:szCs w:val="22"/>
        </w:rPr>
        <w:t>7.2</w:t>
      </w:r>
      <w:r w:rsidRPr="00175A8C">
        <w:rPr>
          <w:sz w:val="22"/>
          <w:szCs w:val="22"/>
        </w:rPr>
        <w:t xml:space="preserve">. </w:t>
      </w:r>
      <w:r w:rsidRPr="00175A8C">
        <w:rPr>
          <w:b/>
          <w:bCs/>
          <w:sz w:val="22"/>
          <w:szCs w:val="22"/>
        </w:rPr>
        <w:t xml:space="preserve">DO PAGAMENTO: </w:t>
      </w:r>
      <w:r w:rsidRPr="00175A8C">
        <w:rPr>
          <w:bCs/>
          <w:sz w:val="22"/>
          <w:szCs w:val="22"/>
        </w:rPr>
        <w:t xml:space="preserve">Ficam aquelas estabelecidas </w:t>
      </w:r>
      <w:r w:rsidRPr="00175A8C">
        <w:rPr>
          <w:b/>
          <w:bCs/>
          <w:color w:val="FF0000"/>
          <w:sz w:val="22"/>
          <w:szCs w:val="22"/>
          <w:u w:val="single"/>
        </w:rPr>
        <w:t xml:space="preserve">no item </w:t>
      </w:r>
      <w:r w:rsidR="0042758B">
        <w:rPr>
          <w:b/>
          <w:bCs/>
          <w:color w:val="FF0000"/>
          <w:sz w:val="22"/>
          <w:szCs w:val="22"/>
          <w:u w:val="single"/>
        </w:rPr>
        <w:t>8</w:t>
      </w:r>
      <w:r>
        <w:rPr>
          <w:b/>
          <w:bCs/>
          <w:color w:val="FF0000"/>
          <w:sz w:val="22"/>
          <w:szCs w:val="22"/>
          <w:u w:val="single"/>
        </w:rPr>
        <w:t xml:space="preserve"> </w:t>
      </w:r>
      <w:r w:rsidRPr="00175A8C">
        <w:rPr>
          <w:b/>
          <w:bCs/>
          <w:color w:val="FF0000"/>
          <w:sz w:val="22"/>
          <w:szCs w:val="22"/>
          <w:u w:val="single"/>
        </w:rPr>
        <w:t>e seus subitens do Anexo I – Termo de Referência</w:t>
      </w:r>
      <w:r w:rsidRPr="00175A8C">
        <w:rPr>
          <w:bCs/>
          <w:color w:val="FF0000"/>
          <w:sz w:val="22"/>
          <w:szCs w:val="22"/>
        </w:rPr>
        <w:t>,</w:t>
      </w:r>
      <w:r w:rsidRPr="00175A8C">
        <w:rPr>
          <w:bCs/>
          <w:sz w:val="22"/>
          <w:szCs w:val="22"/>
        </w:rPr>
        <w:t xml:space="preserve"> as quais foram devidamente aprovadas pelo ordenador de despesas do órgão requerente.</w:t>
      </w:r>
    </w:p>
    <w:p w:rsidR="0084453C" w:rsidRPr="0026437C" w:rsidRDefault="0084453C" w:rsidP="0084453C">
      <w:pPr>
        <w:jc w:val="both"/>
        <w:rPr>
          <w:sz w:val="22"/>
          <w:szCs w:val="22"/>
        </w:rPr>
      </w:pPr>
    </w:p>
    <w:p w:rsidR="0084453C" w:rsidRPr="0026437C" w:rsidRDefault="0084453C" w:rsidP="0084453C">
      <w:pPr>
        <w:pStyle w:val="NormalWeb"/>
        <w:numPr>
          <w:ilvl w:val="0"/>
          <w:numId w:val="33"/>
        </w:numPr>
        <w:pBdr>
          <w:top w:val="single" w:sz="4" w:space="1" w:color="auto"/>
          <w:left w:val="single" w:sz="4" w:space="4" w:color="auto"/>
          <w:bottom w:val="single" w:sz="4" w:space="1" w:color="auto"/>
          <w:right w:val="single" w:sz="4" w:space="4" w:color="auto"/>
        </w:pBdr>
        <w:shd w:val="clear" w:color="auto" w:fill="D9D9D9"/>
        <w:tabs>
          <w:tab w:val="clear" w:pos="360"/>
          <w:tab w:val="num" w:pos="284"/>
        </w:tabs>
        <w:spacing w:before="0" w:after="0"/>
        <w:jc w:val="both"/>
        <w:rPr>
          <w:b/>
          <w:bCs/>
          <w:sz w:val="22"/>
          <w:szCs w:val="22"/>
        </w:rPr>
      </w:pPr>
      <w:r w:rsidRPr="0026437C">
        <w:rPr>
          <w:b/>
          <w:bCs/>
          <w:sz w:val="22"/>
          <w:szCs w:val="22"/>
        </w:rPr>
        <w:t>DA DOTAÇÃO ORÇAMENTÁRIA</w:t>
      </w:r>
    </w:p>
    <w:p w:rsidR="0084453C" w:rsidRPr="0026437C" w:rsidRDefault="0084453C" w:rsidP="0084453C">
      <w:pPr>
        <w:pStyle w:val="NormalWeb"/>
        <w:spacing w:before="0" w:after="0"/>
        <w:ind w:left="360"/>
        <w:jc w:val="both"/>
        <w:rPr>
          <w:b/>
          <w:bCs/>
          <w:sz w:val="22"/>
          <w:szCs w:val="22"/>
        </w:rPr>
      </w:pPr>
    </w:p>
    <w:p w:rsidR="0084453C" w:rsidRPr="0093578D" w:rsidRDefault="0084453C" w:rsidP="0084453C">
      <w:pPr>
        <w:pStyle w:val="Ttulo6"/>
        <w:jc w:val="both"/>
        <w:rPr>
          <w:b/>
          <w:color w:val="FF0000"/>
          <w:sz w:val="22"/>
          <w:szCs w:val="22"/>
        </w:rPr>
      </w:pPr>
      <w:r>
        <w:rPr>
          <w:sz w:val="22"/>
          <w:szCs w:val="22"/>
        </w:rPr>
        <w:t xml:space="preserve">8.1 </w:t>
      </w:r>
      <w:r w:rsidRPr="0093578D">
        <w:rPr>
          <w:sz w:val="22"/>
          <w:szCs w:val="22"/>
        </w:rPr>
        <w:t xml:space="preserve">As despesas decorrentes da aquisição dos materiais/bens correrão por conta dos recursos estabelecidos </w:t>
      </w:r>
      <w:r w:rsidRPr="0093578D">
        <w:rPr>
          <w:b/>
          <w:color w:val="FF0000"/>
          <w:sz w:val="22"/>
          <w:szCs w:val="22"/>
          <w:u w:val="single"/>
        </w:rPr>
        <w:t xml:space="preserve">no item </w:t>
      </w:r>
      <w:r w:rsidR="0042758B">
        <w:rPr>
          <w:b/>
          <w:color w:val="FF0000"/>
          <w:sz w:val="22"/>
          <w:szCs w:val="22"/>
          <w:u w:val="single"/>
        </w:rPr>
        <w:t>7</w:t>
      </w:r>
      <w:r w:rsidRPr="0093578D">
        <w:rPr>
          <w:b/>
          <w:color w:val="FF0000"/>
          <w:sz w:val="22"/>
          <w:szCs w:val="22"/>
          <w:u w:val="single"/>
        </w:rPr>
        <w:t xml:space="preserve"> do Anexo I – Termo de Referência</w:t>
      </w:r>
      <w:r w:rsidRPr="0093578D">
        <w:rPr>
          <w:b/>
          <w:sz w:val="22"/>
          <w:szCs w:val="22"/>
        </w:rPr>
        <w:t>,</w:t>
      </w:r>
      <w:r w:rsidRPr="0093578D">
        <w:rPr>
          <w:sz w:val="22"/>
          <w:szCs w:val="22"/>
        </w:rPr>
        <w:t xml:space="preserve"> as quais foram devidamente aprovadas pelo ordenador de despesa do órgão requerente.</w:t>
      </w:r>
    </w:p>
    <w:p w:rsidR="0084453C" w:rsidRPr="00D1707B" w:rsidRDefault="0084453C" w:rsidP="0084453C">
      <w:pPr>
        <w:tabs>
          <w:tab w:val="left" w:pos="567"/>
        </w:tabs>
        <w:jc w:val="both"/>
        <w:rPr>
          <w:sz w:val="22"/>
          <w:szCs w:val="22"/>
        </w:rPr>
      </w:pPr>
    </w:p>
    <w:p w:rsidR="0084453C" w:rsidRPr="0026437C" w:rsidRDefault="0084453C" w:rsidP="0084453C">
      <w:pPr>
        <w:pStyle w:val="Lista2"/>
        <w:numPr>
          <w:ilvl w:val="0"/>
          <w:numId w:val="33"/>
        </w:numPr>
        <w:pBdr>
          <w:top w:val="single" w:sz="4" w:space="1" w:color="auto"/>
          <w:left w:val="single" w:sz="4" w:space="4" w:color="auto"/>
          <w:bottom w:val="single" w:sz="4" w:space="1" w:color="auto"/>
          <w:right w:val="single" w:sz="4" w:space="4" w:color="auto"/>
        </w:pBdr>
        <w:shd w:val="clear" w:color="auto" w:fill="D9D9D9"/>
        <w:tabs>
          <w:tab w:val="left" w:pos="284"/>
        </w:tabs>
        <w:contextualSpacing w:val="0"/>
        <w:jc w:val="both"/>
        <w:rPr>
          <w:b/>
          <w:bCs/>
          <w:color w:val="000000"/>
          <w:sz w:val="22"/>
          <w:szCs w:val="22"/>
        </w:rPr>
      </w:pPr>
      <w:r w:rsidRPr="0026437C">
        <w:rPr>
          <w:b/>
          <w:bCs/>
          <w:color w:val="000000"/>
          <w:sz w:val="22"/>
          <w:szCs w:val="22"/>
        </w:rPr>
        <w:t>DAS SANÇÕES NO CASO DE INADIMPLÊNCIA E DO CANCELAMENTO DO REGISTRO DE PREÇOS</w:t>
      </w:r>
    </w:p>
    <w:p w:rsidR="0084453C" w:rsidRPr="0026437C" w:rsidRDefault="0084453C" w:rsidP="0084453C">
      <w:pPr>
        <w:pStyle w:val="Lista2"/>
        <w:tabs>
          <w:tab w:val="left" w:pos="284"/>
          <w:tab w:val="left" w:pos="993"/>
        </w:tabs>
        <w:ind w:left="567" w:firstLine="0"/>
        <w:jc w:val="both"/>
        <w:rPr>
          <w:b/>
          <w:bCs/>
          <w:color w:val="000000"/>
          <w:sz w:val="22"/>
          <w:szCs w:val="22"/>
        </w:rPr>
      </w:pPr>
    </w:p>
    <w:p w:rsidR="0084453C" w:rsidRPr="0026437C" w:rsidRDefault="0084453C" w:rsidP="0084453C">
      <w:pPr>
        <w:jc w:val="both"/>
        <w:rPr>
          <w:sz w:val="22"/>
          <w:szCs w:val="22"/>
        </w:rPr>
      </w:pPr>
      <w:r w:rsidRPr="00AB4334">
        <w:rPr>
          <w:sz w:val="22"/>
          <w:szCs w:val="22"/>
        </w:rPr>
        <w:t xml:space="preserve">9.1. Além daquelas constantes no </w:t>
      </w:r>
      <w:r>
        <w:rPr>
          <w:b/>
          <w:color w:val="FF0000"/>
          <w:sz w:val="22"/>
          <w:szCs w:val="22"/>
          <w:u w:val="single"/>
        </w:rPr>
        <w:t>item</w:t>
      </w:r>
      <w:r w:rsidR="0042758B">
        <w:rPr>
          <w:b/>
          <w:color w:val="FF0000"/>
          <w:sz w:val="22"/>
          <w:szCs w:val="22"/>
          <w:u w:val="single"/>
        </w:rPr>
        <w:t>18</w:t>
      </w:r>
      <w:r w:rsidRPr="00AB4334">
        <w:rPr>
          <w:b/>
          <w:color w:val="FF0000"/>
          <w:sz w:val="22"/>
          <w:szCs w:val="22"/>
          <w:u w:val="single"/>
        </w:rPr>
        <w:t xml:space="preserve"> e seus subitens do Anexo I -</w:t>
      </w:r>
      <w:r w:rsidRPr="00AB4334">
        <w:rPr>
          <w:color w:val="FF0000"/>
          <w:sz w:val="22"/>
          <w:szCs w:val="22"/>
          <w:u w:val="single"/>
        </w:rPr>
        <w:t xml:space="preserve"> </w:t>
      </w:r>
      <w:r w:rsidRPr="00AB4334">
        <w:rPr>
          <w:b/>
          <w:color w:val="FF0000"/>
          <w:sz w:val="22"/>
          <w:szCs w:val="22"/>
          <w:u w:val="single"/>
        </w:rPr>
        <w:t>Termo de Referência</w:t>
      </w:r>
      <w:r w:rsidRPr="00AB4334">
        <w:rPr>
          <w:sz w:val="22"/>
          <w:szCs w:val="22"/>
        </w:rPr>
        <w:t xml:space="preserve"> e aquelas determinadas por leis, decretos, regulamentos e demais dispositivos legais, a </w:t>
      </w:r>
      <w:r w:rsidRPr="00AB4334">
        <w:rPr>
          <w:b/>
          <w:sz w:val="22"/>
          <w:szCs w:val="22"/>
        </w:rPr>
        <w:t>CONTRATADA estará sujeita a</w:t>
      </w:r>
      <w:r w:rsidRPr="00AB4334">
        <w:rPr>
          <w:sz w:val="22"/>
          <w:szCs w:val="22"/>
        </w:rPr>
        <w:t>:</w:t>
      </w:r>
    </w:p>
    <w:p w:rsidR="0084453C" w:rsidRPr="0026437C" w:rsidRDefault="0084453C" w:rsidP="0084453C">
      <w:pPr>
        <w:tabs>
          <w:tab w:val="left" w:pos="0"/>
          <w:tab w:val="left" w:pos="426"/>
        </w:tabs>
        <w:ind w:left="720"/>
        <w:jc w:val="both"/>
        <w:rPr>
          <w:color w:val="000000"/>
          <w:sz w:val="22"/>
          <w:szCs w:val="22"/>
        </w:rPr>
      </w:pPr>
    </w:p>
    <w:p w:rsidR="0084453C" w:rsidRPr="0026437C" w:rsidRDefault="0084453C" w:rsidP="0084453C">
      <w:pPr>
        <w:numPr>
          <w:ilvl w:val="1"/>
          <w:numId w:val="36"/>
        </w:numPr>
        <w:tabs>
          <w:tab w:val="left" w:pos="0"/>
          <w:tab w:val="left" w:pos="426"/>
        </w:tabs>
        <w:ind w:left="0" w:firstLine="0"/>
        <w:jc w:val="both"/>
        <w:rPr>
          <w:b/>
          <w:color w:val="000000"/>
          <w:sz w:val="22"/>
          <w:szCs w:val="22"/>
        </w:rPr>
      </w:pPr>
      <w:r w:rsidRPr="0026437C">
        <w:rPr>
          <w:bCs/>
          <w:color w:val="000000"/>
          <w:sz w:val="22"/>
          <w:szCs w:val="22"/>
        </w:rPr>
        <w:t xml:space="preserve">Declaração de inidoneidade para licitar ou contratar com órgãos da administração Pública enquanto perdurarem os motivos determinantes da punição ou até que seja promovida a reabilitação </w:t>
      </w:r>
      <w:r w:rsidRPr="0026437C">
        <w:rPr>
          <w:bCs/>
          <w:color w:val="000000"/>
          <w:sz w:val="22"/>
          <w:szCs w:val="22"/>
        </w:rPr>
        <w:lastRenderedPageBreak/>
        <w:t>perante a própria autoridade que aplicou a penalidade, que será concedida sempre que o contrato ressarcir a Administração pelos prejuízos resultantes e depois de decorrido o prazo da sanção aplicada com base no inciso III, do art. 87 da Lei 8.666/93;</w:t>
      </w:r>
    </w:p>
    <w:p w:rsidR="0084453C" w:rsidRPr="0026437C" w:rsidRDefault="0084453C" w:rsidP="0084453C">
      <w:pPr>
        <w:tabs>
          <w:tab w:val="left" w:pos="0"/>
          <w:tab w:val="left" w:pos="426"/>
        </w:tabs>
        <w:jc w:val="both"/>
        <w:rPr>
          <w:b/>
          <w:color w:val="000000"/>
          <w:sz w:val="22"/>
          <w:szCs w:val="22"/>
        </w:rPr>
      </w:pPr>
    </w:p>
    <w:p w:rsidR="0084453C" w:rsidRPr="0026437C" w:rsidRDefault="0084453C" w:rsidP="0084453C">
      <w:pPr>
        <w:numPr>
          <w:ilvl w:val="1"/>
          <w:numId w:val="35"/>
        </w:numPr>
        <w:tabs>
          <w:tab w:val="left" w:pos="0"/>
          <w:tab w:val="left" w:pos="426"/>
        </w:tabs>
        <w:ind w:left="0" w:firstLine="0"/>
        <w:jc w:val="both"/>
        <w:rPr>
          <w:b/>
          <w:sz w:val="22"/>
          <w:szCs w:val="22"/>
        </w:rPr>
      </w:pPr>
      <w:r w:rsidRPr="0026437C">
        <w:rPr>
          <w:bCs/>
          <w:color w:val="000000"/>
          <w:sz w:val="22"/>
          <w:szCs w:val="22"/>
        </w:rPr>
        <w:t>A recusa injustificada do adjudicatário em assinar o contrato, aceitar ou retirar o instrumento equivalente, (Nota de Empenho) dentro do prazo estabelecido pela Administração, caracteriza o</w:t>
      </w:r>
      <w:r w:rsidRPr="0026437C">
        <w:rPr>
          <w:bCs/>
          <w:sz w:val="22"/>
          <w:szCs w:val="22"/>
        </w:rPr>
        <w:t xml:space="preserve"> descumprimento total da obrigação assumida, sujeitando-se às penalidades aqui estabelecidas, além das previstas no Termo de Referência.</w:t>
      </w:r>
    </w:p>
    <w:p w:rsidR="0084453C" w:rsidRPr="0026437C" w:rsidRDefault="0084453C" w:rsidP="0084453C">
      <w:pPr>
        <w:tabs>
          <w:tab w:val="left" w:pos="0"/>
          <w:tab w:val="left" w:pos="426"/>
        </w:tabs>
        <w:jc w:val="both"/>
        <w:rPr>
          <w:b/>
          <w:sz w:val="22"/>
          <w:szCs w:val="22"/>
        </w:rPr>
      </w:pPr>
    </w:p>
    <w:p w:rsidR="0084453C" w:rsidRPr="0026437C" w:rsidRDefault="0084453C" w:rsidP="0084453C">
      <w:pPr>
        <w:numPr>
          <w:ilvl w:val="1"/>
          <w:numId w:val="35"/>
        </w:numPr>
        <w:tabs>
          <w:tab w:val="left" w:pos="0"/>
          <w:tab w:val="left" w:pos="426"/>
          <w:tab w:val="left" w:pos="567"/>
        </w:tabs>
        <w:ind w:left="0" w:firstLine="0"/>
        <w:jc w:val="both"/>
        <w:rPr>
          <w:b/>
          <w:sz w:val="22"/>
          <w:szCs w:val="22"/>
        </w:rPr>
      </w:pPr>
      <w:r w:rsidRPr="0026437C">
        <w:rPr>
          <w:sz w:val="22"/>
          <w:szCs w:val="22"/>
        </w:rPr>
        <w:t>As multas previstas nesta seção não eximem a adjudicatária ou contratada da reparação dos eventuais danos, perdas ou prejuízos que seu ato punível venha causar à Administração.</w:t>
      </w:r>
    </w:p>
    <w:p w:rsidR="0084453C" w:rsidRPr="0026437C" w:rsidRDefault="0084453C" w:rsidP="0084453C">
      <w:pPr>
        <w:tabs>
          <w:tab w:val="left" w:pos="0"/>
          <w:tab w:val="left" w:pos="426"/>
          <w:tab w:val="left" w:pos="567"/>
        </w:tabs>
        <w:jc w:val="both"/>
        <w:rPr>
          <w:b/>
          <w:sz w:val="22"/>
          <w:szCs w:val="22"/>
        </w:rPr>
      </w:pPr>
    </w:p>
    <w:p w:rsidR="0084453C" w:rsidRPr="0026437C" w:rsidRDefault="0084453C" w:rsidP="0084453C">
      <w:pPr>
        <w:numPr>
          <w:ilvl w:val="1"/>
          <w:numId w:val="35"/>
        </w:numPr>
        <w:tabs>
          <w:tab w:val="left" w:pos="0"/>
          <w:tab w:val="left" w:pos="426"/>
          <w:tab w:val="left" w:pos="567"/>
        </w:tabs>
        <w:ind w:left="0" w:firstLine="0"/>
        <w:jc w:val="both"/>
        <w:rPr>
          <w:b/>
          <w:sz w:val="22"/>
          <w:szCs w:val="22"/>
        </w:rPr>
      </w:pPr>
      <w:r w:rsidRPr="0026437C">
        <w:rPr>
          <w:sz w:val="22"/>
          <w:szCs w:val="22"/>
        </w:rPr>
        <w:t xml:space="preserve">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84453C" w:rsidRPr="0026437C" w:rsidRDefault="0084453C" w:rsidP="0084453C">
      <w:pPr>
        <w:tabs>
          <w:tab w:val="left" w:pos="0"/>
          <w:tab w:val="left" w:pos="426"/>
        </w:tabs>
        <w:jc w:val="both"/>
        <w:rPr>
          <w:b/>
          <w:sz w:val="22"/>
          <w:szCs w:val="22"/>
        </w:rPr>
      </w:pPr>
    </w:p>
    <w:p w:rsidR="0084453C" w:rsidRPr="0026437C" w:rsidRDefault="0084453C" w:rsidP="0084453C">
      <w:pPr>
        <w:numPr>
          <w:ilvl w:val="1"/>
          <w:numId w:val="35"/>
        </w:numPr>
        <w:tabs>
          <w:tab w:val="left" w:pos="0"/>
          <w:tab w:val="left" w:pos="426"/>
          <w:tab w:val="left" w:pos="567"/>
        </w:tabs>
        <w:ind w:left="0" w:firstLine="0"/>
        <w:jc w:val="both"/>
        <w:rPr>
          <w:b/>
          <w:sz w:val="22"/>
          <w:szCs w:val="22"/>
        </w:rPr>
      </w:pPr>
      <w:r w:rsidRPr="0026437C">
        <w:rPr>
          <w:sz w:val="22"/>
          <w:szCs w:val="22"/>
        </w:rPr>
        <w:t xml:space="preserve">As penalidades previstas neste item têm caráter de </w:t>
      </w:r>
      <w:r w:rsidRPr="0026437C">
        <w:rPr>
          <w:b/>
          <w:bCs/>
          <w:sz w:val="22"/>
          <w:szCs w:val="22"/>
        </w:rPr>
        <w:t>sanção administrativa</w:t>
      </w:r>
      <w:r w:rsidRPr="0026437C">
        <w:rPr>
          <w:sz w:val="22"/>
          <w:szCs w:val="22"/>
        </w:rPr>
        <w:t>, consequentemente, a sua aplicação não exime a empresa detentora da Ata da reparação das eventuais perdas e danos que seu ato venha acarretar ao Estado de Rondônia.</w:t>
      </w:r>
    </w:p>
    <w:p w:rsidR="0084453C" w:rsidRPr="0026437C" w:rsidRDefault="0084453C" w:rsidP="0084453C">
      <w:pPr>
        <w:tabs>
          <w:tab w:val="left" w:pos="0"/>
          <w:tab w:val="left" w:pos="426"/>
          <w:tab w:val="left" w:pos="567"/>
        </w:tabs>
        <w:jc w:val="both"/>
        <w:rPr>
          <w:b/>
          <w:sz w:val="22"/>
          <w:szCs w:val="22"/>
        </w:rPr>
      </w:pPr>
    </w:p>
    <w:p w:rsidR="0084453C" w:rsidRPr="0026437C" w:rsidRDefault="0084453C" w:rsidP="0084453C">
      <w:pPr>
        <w:numPr>
          <w:ilvl w:val="1"/>
          <w:numId w:val="35"/>
        </w:numPr>
        <w:tabs>
          <w:tab w:val="left" w:pos="0"/>
          <w:tab w:val="left" w:pos="567"/>
          <w:tab w:val="left" w:pos="993"/>
        </w:tabs>
        <w:ind w:left="0" w:firstLine="0"/>
        <w:jc w:val="both"/>
        <w:rPr>
          <w:b/>
          <w:sz w:val="22"/>
          <w:szCs w:val="22"/>
        </w:rPr>
      </w:pPr>
      <w:r w:rsidRPr="0026437C">
        <w:rPr>
          <w:sz w:val="22"/>
          <w:szCs w:val="22"/>
        </w:rPr>
        <w:t>As penalidades são independentes e a aplicação de uma não exclui a das demais, quando cabíveis.</w:t>
      </w:r>
    </w:p>
    <w:p w:rsidR="0084453C" w:rsidRPr="0026437C" w:rsidRDefault="0084453C" w:rsidP="0084453C">
      <w:pPr>
        <w:tabs>
          <w:tab w:val="left" w:pos="0"/>
          <w:tab w:val="left" w:pos="426"/>
          <w:tab w:val="left" w:pos="567"/>
        </w:tabs>
        <w:jc w:val="both"/>
        <w:rPr>
          <w:b/>
          <w:sz w:val="22"/>
          <w:szCs w:val="22"/>
        </w:rPr>
      </w:pPr>
    </w:p>
    <w:p w:rsidR="0084453C" w:rsidRPr="0026437C" w:rsidRDefault="0084453C" w:rsidP="0084453C">
      <w:pPr>
        <w:numPr>
          <w:ilvl w:val="1"/>
          <w:numId w:val="35"/>
        </w:numPr>
        <w:tabs>
          <w:tab w:val="left" w:pos="0"/>
          <w:tab w:val="left" w:pos="567"/>
        </w:tabs>
        <w:ind w:left="0" w:firstLine="0"/>
        <w:jc w:val="both"/>
        <w:rPr>
          <w:b/>
          <w:sz w:val="22"/>
          <w:szCs w:val="22"/>
        </w:rPr>
      </w:pPr>
      <w:r w:rsidRPr="0026437C">
        <w:rPr>
          <w:sz w:val="22"/>
          <w:szCs w:val="22"/>
        </w:rPr>
        <w:t xml:space="preserve">Na hipótese de apresentar documentação inverossímil ou de cometer fraude, o licitante poderá sofrer, sem prejuízo da </w:t>
      </w:r>
      <w:r w:rsidRPr="0026437C">
        <w:rPr>
          <w:b/>
          <w:bCs/>
          <w:sz w:val="22"/>
          <w:szCs w:val="22"/>
        </w:rPr>
        <w:t>comunicação do ocorrido ao Ministério Público</w:t>
      </w:r>
      <w:r w:rsidRPr="0026437C">
        <w:rPr>
          <w:sz w:val="22"/>
          <w:szCs w:val="22"/>
        </w:rPr>
        <w:t>, quaisquer das sanções adiante previstas, que poderão ser aplicadas cumulativamente:</w:t>
      </w:r>
    </w:p>
    <w:p w:rsidR="0084453C" w:rsidRPr="0026437C" w:rsidRDefault="0084453C" w:rsidP="0084453C">
      <w:pPr>
        <w:tabs>
          <w:tab w:val="left" w:pos="0"/>
          <w:tab w:val="left" w:pos="426"/>
        </w:tabs>
        <w:jc w:val="both"/>
        <w:rPr>
          <w:b/>
          <w:color w:val="FF0000"/>
          <w:sz w:val="22"/>
          <w:szCs w:val="22"/>
        </w:rPr>
      </w:pPr>
    </w:p>
    <w:p w:rsidR="0084453C" w:rsidRPr="0026437C" w:rsidRDefault="0084453C" w:rsidP="0084453C">
      <w:pPr>
        <w:numPr>
          <w:ilvl w:val="2"/>
          <w:numId w:val="35"/>
        </w:numPr>
        <w:tabs>
          <w:tab w:val="left" w:pos="0"/>
          <w:tab w:val="left" w:pos="426"/>
          <w:tab w:val="left" w:pos="567"/>
          <w:tab w:val="left" w:pos="1134"/>
          <w:tab w:val="left" w:pos="1276"/>
        </w:tabs>
        <w:jc w:val="both"/>
        <w:rPr>
          <w:b/>
          <w:color w:val="FF0000"/>
          <w:sz w:val="22"/>
          <w:szCs w:val="22"/>
        </w:rPr>
      </w:pPr>
      <w:r w:rsidRPr="0026437C">
        <w:rPr>
          <w:bCs/>
          <w:sz w:val="22"/>
          <w:szCs w:val="22"/>
        </w:rPr>
        <w:t>Desclassificação</w:t>
      </w:r>
      <w:r w:rsidRPr="0026437C">
        <w:rPr>
          <w:sz w:val="22"/>
          <w:szCs w:val="22"/>
        </w:rPr>
        <w:t>, se a seleção se encontrar em fase de julgamento;</w:t>
      </w:r>
    </w:p>
    <w:p w:rsidR="0084453C" w:rsidRPr="0026437C" w:rsidRDefault="0084453C" w:rsidP="0084453C">
      <w:pPr>
        <w:tabs>
          <w:tab w:val="left" w:pos="0"/>
          <w:tab w:val="left" w:pos="426"/>
          <w:tab w:val="left" w:pos="567"/>
          <w:tab w:val="left" w:pos="1134"/>
          <w:tab w:val="left" w:pos="1276"/>
        </w:tabs>
        <w:ind w:left="567"/>
        <w:jc w:val="both"/>
        <w:rPr>
          <w:b/>
          <w:color w:val="FF0000"/>
          <w:sz w:val="22"/>
          <w:szCs w:val="22"/>
        </w:rPr>
      </w:pPr>
    </w:p>
    <w:p w:rsidR="0084453C" w:rsidRPr="0026437C" w:rsidRDefault="0084453C" w:rsidP="0084453C">
      <w:pPr>
        <w:numPr>
          <w:ilvl w:val="2"/>
          <w:numId w:val="35"/>
        </w:numPr>
        <w:tabs>
          <w:tab w:val="left" w:pos="0"/>
          <w:tab w:val="left" w:pos="426"/>
          <w:tab w:val="left" w:pos="567"/>
          <w:tab w:val="left" w:pos="1134"/>
          <w:tab w:val="left" w:pos="1276"/>
        </w:tabs>
        <w:jc w:val="both"/>
        <w:rPr>
          <w:b/>
          <w:color w:val="FF0000"/>
          <w:sz w:val="22"/>
          <w:szCs w:val="22"/>
        </w:rPr>
      </w:pPr>
      <w:r w:rsidRPr="0026437C">
        <w:rPr>
          <w:bCs/>
          <w:sz w:val="22"/>
          <w:szCs w:val="22"/>
        </w:rPr>
        <w:t>Cancelamento do preço registrado</w:t>
      </w:r>
      <w:r w:rsidRPr="0026437C">
        <w:rPr>
          <w:b/>
          <w:bCs/>
          <w:sz w:val="22"/>
          <w:szCs w:val="22"/>
        </w:rPr>
        <w:t>,</w:t>
      </w:r>
      <w:r w:rsidRPr="0026437C">
        <w:rPr>
          <w:sz w:val="22"/>
          <w:szCs w:val="22"/>
        </w:rPr>
        <w:t xml:space="preserve"> procedendo-se à paralisação do fornecimento.</w:t>
      </w:r>
    </w:p>
    <w:p w:rsidR="0084453C" w:rsidRPr="0026437C" w:rsidRDefault="0084453C" w:rsidP="0084453C">
      <w:pPr>
        <w:tabs>
          <w:tab w:val="left" w:pos="0"/>
          <w:tab w:val="left" w:pos="426"/>
        </w:tabs>
        <w:jc w:val="both"/>
        <w:rPr>
          <w:b/>
          <w:color w:val="FF0000"/>
          <w:sz w:val="22"/>
          <w:szCs w:val="22"/>
        </w:rPr>
      </w:pPr>
    </w:p>
    <w:p w:rsidR="0084453C" w:rsidRPr="0026437C" w:rsidRDefault="0084453C" w:rsidP="0084453C">
      <w:pPr>
        <w:numPr>
          <w:ilvl w:val="1"/>
          <w:numId w:val="35"/>
        </w:numPr>
        <w:tabs>
          <w:tab w:val="left" w:pos="0"/>
          <w:tab w:val="left" w:pos="426"/>
          <w:tab w:val="left" w:pos="567"/>
          <w:tab w:val="left" w:pos="851"/>
        </w:tabs>
        <w:ind w:left="0" w:firstLine="0"/>
        <w:jc w:val="both"/>
        <w:rPr>
          <w:b/>
          <w:color w:val="FF0000"/>
          <w:sz w:val="22"/>
          <w:szCs w:val="22"/>
        </w:rPr>
      </w:pPr>
      <w:r w:rsidRPr="0026437C">
        <w:rPr>
          <w:b/>
          <w:sz w:val="22"/>
          <w:szCs w:val="22"/>
        </w:rPr>
        <w:t>O preço registrado poderá ser cancelado pela Administração Pública, nos termos do Artigo 24 e 25 do Decreto 18.340/13, quando:</w:t>
      </w:r>
    </w:p>
    <w:p w:rsidR="0084453C" w:rsidRPr="0026437C" w:rsidRDefault="0084453C" w:rsidP="0084453C">
      <w:pPr>
        <w:tabs>
          <w:tab w:val="left" w:pos="0"/>
          <w:tab w:val="left" w:pos="426"/>
          <w:tab w:val="left" w:pos="567"/>
          <w:tab w:val="left" w:pos="851"/>
        </w:tabs>
        <w:jc w:val="both"/>
        <w:rPr>
          <w:b/>
          <w:color w:val="FF0000"/>
          <w:sz w:val="22"/>
          <w:szCs w:val="22"/>
        </w:rPr>
      </w:pPr>
    </w:p>
    <w:p w:rsidR="0084453C" w:rsidRPr="0026437C" w:rsidRDefault="0084453C" w:rsidP="0084453C">
      <w:pPr>
        <w:pStyle w:val="Lista3"/>
        <w:numPr>
          <w:ilvl w:val="2"/>
          <w:numId w:val="35"/>
        </w:numPr>
        <w:tabs>
          <w:tab w:val="left" w:pos="1276"/>
        </w:tabs>
        <w:ind w:left="709" w:firstLine="11"/>
        <w:contextualSpacing w:val="0"/>
        <w:jc w:val="both"/>
        <w:rPr>
          <w:sz w:val="22"/>
          <w:szCs w:val="22"/>
        </w:rPr>
      </w:pPr>
      <w:r w:rsidRPr="0026437C">
        <w:rPr>
          <w:sz w:val="22"/>
          <w:szCs w:val="22"/>
        </w:rPr>
        <w:t>A Detentora do Registro deixar de cumprir total ou parcial as condições da Ata de Registro de Preços.</w:t>
      </w:r>
    </w:p>
    <w:p w:rsidR="0084453C" w:rsidRPr="0026437C" w:rsidRDefault="0084453C" w:rsidP="0084453C">
      <w:pPr>
        <w:pStyle w:val="Lista3"/>
        <w:tabs>
          <w:tab w:val="left" w:pos="1276"/>
        </w:tabs>
        <w:ind w:left="567" w:firstLine="0"/>
        <w:jc w:val="both"/>
        <w:rPr>
          <w:sz w:val="22"/>
          <w:szCs w:val="22"/>
        </w:rPr>
      </w:pPr>
    </w:p>
    <w:p w:rsidR="0084453C" w:rsidRPr="0026437C" w:rsidRDefault="0084453C" w:rsidP="0084453C">
      <w:pPr>
        <w:pStyle w:val="Lista3"/>
        <w:numPr>
          <w:ilvl w:val="2"/>
          <w:numId w:val="35"/>
        </w:numPr>
        <w:tabs>
          <w:tab w:val="left" w:pos="1276"/>
        </w:tabs>
        <w:ind w:left="709" w:firstLine="0"/>
        <w:contextualSpacing w:val="0"/>
        <w:jc w:val="both"/>
        <w:rPr>
          <w:sz w:val="22"/>
          <w:szCs w:val="22"/>
        </w:rPr>
      </w:pPr>
      <w:r w:rsidRPr="0026437C">
        <w:rPr>
          <w:sz w:val="22"/>
          <w:szCs w:val="22"/>
        </w:rPr>
        <w:t>A Detentora do Registro não retirar a nota de empenho ou instrumento equivalente no prazo estabelecido, sem justificativa aceita pela Administração;</w:t>
      </w:r>
    </w:p>
    <w:p w:rsidR="0084453C" w:rsidRPr="0026437C" w:rsidRDefault="0084453C" w:rsidP="0084453C">
      <w:pPr>
        <w:pStyle w:val="PargrafodaLista"/>
        <w:ind w:left="567"/>
        <w:rPr>
          <w:sz w:val="22"/>
          <w:szCs w:val="22"/>
        </w:rPr>
      </w:pPr>
    </w:p>
    <w:p w:rsidR="0084453C" w:rsidRPr="0026437C" w:rsidRDefault="0084453C" w:rsidP="0084453C">
      <w:pPr>
        <w:pStyle w:val="Lista3"/>
        <w:numPr>
          <w:ilvl w:val="2"/>
          <w:numId w:val="35"/>
        </w:numPr>
        <w:tabs>
          <w:tab w:val="left" w:pos="1276"/>
        </w:tabs>
        <w:contextualSpacing w:val="0"/>
        <w:jc w:val="both"/>
        <w:rPr>
          <w:sz w:val="22"/>
          <w:szCs w:val="22"/>
        </w:rPr>
      </w:pPr>
      <w:r w:rsidRPr="0026437C">
        <w:rPr>
          <w:sz w:val="22"/>
          <w:szCs w:val="22"/>
        </w:rPr>
        <w:t>A detentora incorrer reiteradamente em infrações previstas no Edital;</w:t>
      </w:r>
    </w:p>
    <w:p w:rsidR="0084453C" w:rsidRPr="0026437C" w:rsidRDefault="0084453C" w:rsidP="0084453C">
      <w:pPr>
        <w:pStyle w:val="Lista3"/>
        <w:tabs>
          <w:tab w:val="left" w:pos="1276"/>
        </w:tabs>
        <w:ind w:left="567" w:firstLine="0"/>
        <w:jc w:val="both"/>
        <w:rPr>
          <w:sz w:val="22"/>
          <w:szCs w:val="22"/>
        </w:rPr>
      </w:pPr>
    </w:p>
    <w:p w:rsidR="0084453C" w:rsidRPr="0026437C" w:rsidRDefault="0084453C" w:rsidP="0084453C">
      <w:pPr>
        <w:pStyle w:val="Lista3"/>
        <w:numPr>
          <w:ilvl w:val="2"/>
          <w:numId w:val="35"/>
        </w:numPr>
        <w:tabs>
          <w:tab w:val="left" w:pos="1276"/>
        </w:tabs>
        <w:ind w:left="709" w:firstLine="11"/>
        <w:contextualSpacing w:val="0"/>
        <w:jc w:val="both"/>
        <w:rPr>
          <w:sz w:val="22"/>
          <w:szCs w:val="22"/>
        </w:rPr>
      </w:pPr>
      <w:r w:rsidRPr="0026437C">
        <w:rPr>
          <w:sz w:val="22"/>
          <w:szCs w:val="22"/>
        </w:rPr>
        <w:t>A Detentora do Registro praticar atos fraudulentos no intuito de auferir vantagem ilícita;</w:t>
      </w:r>
    </w:p>
    <w:p w:rsidR="0084453C" w:rsidRPr="0026437C" w:rsidRDefault="0084453C" w:rsidP="0084453C">
      <w:pPr>
        <w:pStyle w:val="Lista3"/>
        <w:tabs>
          <w:tab w:val="left" w:pos="1276"/>
        </w:tabs>
        <w:ind w:left="567" w:firstLine="0"/>
        <w:jc w:val="both"/>
        <w:rPr>
          <w:sz w:val="22"/>
          <w:szCs w:val="22"/>
        </w:rPr>
      </w:pPr>
    </w:p>
    <w:p w:rsidR="0084453C" w:rsidRPr="0026437C" w:rsidRDefault="0084453C" w:rsidP="0084453C">
      <w:pPr>
        <w:pStyle w:val="Lista3"/>
        <w:numPr>
          <w:ilvl w:val="2"/>
          <w:numId w:val="35"/>
        </w:numPr>
        <w:tabs>
          <w:tab w:val="left" w:pos="1276"/>
        </w:tabs>
        <w:ind w:left="709" w:firstLine="11"/>
        <w:contextualSpacing w:val="0"/>
        <w:jc w:val="both"/>
        <w:rPr>
          <w:sz w:val="22"/>
          <w:szCs w:val="22"/>
        </w:rPr>
      </w:pPr>
      <w:r w:rsidRPr="0026437C">
        <w:rPr>
          <w:sz w:val="22"/>
          <w:szCs w:val="22"/>
        </w:rPr>
        <w:t xml:space="preserve">Não aceitar reduzir o seu preço registrado, na hipótese deste se tornar superior aqueles praticados no mercador ou sofrer sanção prevista nos incisos III ou IV do </w:t>
      </w:r>
      <w:r w:rsidRPr="0026437C">
        <w:rPr>
          <w:i/>
          <w:sz w:val="22"/>
          <w:szCs w:val="22"/>
        </w:rPr>
        <w:t xml:space="preserve">caput </w:t>
      </w:r>
      <w:r w:rsidRPr="0026437C">
        <w:rPr>
          <w:sz w:val="22"/>
          <w:szCs w:val="22"/>
        </w:rPr>
        <w:t>do artigo 87 da Lei 8.666/93 ou no artigo 7º da Lei 10.520/02.</w:t>
      </w:r>
    </w:p>
    <w:p w:rsidR="0084453C" w:rsidRPr="0026437C" w:rsidRDefault="0084453C" w:rsidP="0084453C">
      <w:pPr>
        <w:pStyle w:val="Lista3"/>
        <w:tabs>
          <w:tab w:val="left" w:pos="1276"/>
        </w:tabs>
        <w:ind w:left="567" w:firstLine="0"/>
        <w:jc w:val="both"/>
        <w:rPr>
          <w:sz w:val="22"/>
          <w:szCs w:val="22"/>
        </w:rPr>
      </w:pPr>
    </w:p>
    <w:p w:rsidR="0084453C" w:rsidRPr="0026437C" w:rsidRDefault="0084453C" w:rsidP="0084453C">
      <w:pPr>
        <w:pStyle w:val="Lista3"/>
        <w:numPr>
          <w:ilvl w:val="2"/>
          <w:numId w:val="35"/>
        </w:numPr>
        <w:tabs>
          <w:tab w:val="left" w:pos="1276"/>
        </w:tabs>
        <w:ind w:left="709" w:firstLine="0"/>
        <w:contextualSpacing w:val="0"/>
        <w:jc w:val="both"/>
        <w:rPr>
          <w:sz w:val="22"/>
          <w:szCs w:val="22"/>
        </w:rPr>
      </w:pPr>
      <w:r w:rsidRPr="0026437C">
        <w:rPr>
          <w:sz w:val="22"/>
          <w:szCs w:val="22"/>
        </w:rPr>
        <w:t>Por razões de interesse público, mediante despacho motivado, devidamente justificado.</w:t>
      </w:r>
    </w:p>
    <w:p w:rsidR="0084453C" w:rsidRPr="0026437C" w:rsidRDefault="0084453C" w:rsidP="0084453C">
      <w:pPr>
        <w:tabs>
          <w:tab w:val="left" w:pos="1276"/>
        </w:tabs>
        <w:ind w:left="567"/>
        <w:jc w:val="both"/>
        <w:rPr>
          <w:sz w:val="22"/>
          <w:szCs w:val="22"/>
        </w:rPr>
      </w:pPr>
    </w:p>
    <w:p w:rsidR="0084453C" w:rsidRPr="0026437C" w:rsidRDefault="0084453C" w:rsidP="0084453C">
      <w:pPr>
        <w:pStyle w:val="Lista4"/>
        <w:numPr>
          <w:ilvl w:val="2"/>
          <w:numId w:val="35"/>
        </w:numPr>
        <w:tabs>
          <w:tab w:val="left" w:pos="1276"/>
        </w:tabs>
        <w:suppressAutoHyphens w:val="0"/>
        <w:ind w:left="709" w:firstLine="0"/>
        <w:contextualSpacing w:val="0"/>
        <w:jc w:val="both"/>
        <w:rPr>
          <w:sz w:val="22"/>
          <w:szCs w:val="22"/>
        </w:rPr>
      </w:pPr>
      <w:r w:rsidRPr="0026437C">
        <w:rPr>
          <w:sz w:val="22"/>
          <w:szCs w:val="22"/>
        </w:rPr>
        <w:t>O cancelamento do registro nas hipóteses nos subitens 9.9.1, 9.9.2, 9.9.5 será formalizado por despacho do órgão gerenciador, assegurado o contraditório e a ampla defesa.</w:t>
      </w:r>
    </w:p>
    <w:p w:rsidR="0084453C" w:rsidRPr="0026437C" w:rsidRDefault="0084453C" w:rsidP="0084453C">
      <w:pPr>
        <w:pStyle w:val="PargrafodaLista"/>
        <w:rPr>
          <w:sz w:val="22"/>
          <w:szCs w:val="22"/>
        </w:rPr>
      </w:pPr>
    </w:p>
    <w:p w:rsidR="0084453C" w:rsidRPr="0026437C" w:rsidRDefault="0084453C" w:rsidP="0084453C">
      <w:pPr>
        <w:pStyle w:val="Lista4"/>
        <w:numPr>
          <w:ilvl w:val="2"/>
          <w:numId w:val="35"/>
        </w:numPr>
        <w:tabs>
          <w:tab w:val="left" w:pos="1276"/>
        </w:tabs>
        <w:suppressAutoHyphens w:val="0"/>
        <w:ind w:left="709" w:firstLine="11"/>
        <w:contextualSpacing w:val="0"/>
        <w:jc w:val="both"/>
        <w:rPr>
          <w:sz w:val="22"/>
          <w:szCs w:val="22"/>
        </w:rPr>
      </w:pPr>
      <w:r w:rsidRPr="0026437C">
        <w:rPr>
          <w:sz w:val="22"/>
          <w:szCs w:val="22"/>
        </w:rPr>
        <w:t>O cancelamento do registro nas hipóteses dos subitens 9.9.1 e 9.9.2 acarretará ainda a aplicação das penalidades cabíveis, assegurado o contraditório e a ampla defesa.</w:t>
      </w:r>
    </w:p>
    <w:p w:rsidR="0084453C" w:rsidRPr="0026437C" w:rsidRDefault="0084453C" w:rsidP="0084453C">
      <w:pPr>
        <w:pStyle w:val="Lista4"/>
        <w:tabs>
          <w:tab w:val="left" w:pos="1276"/>
        </w:tabs>
        <w:ind w:left="567" w:firstLine="0"/>
        <w:jc w:val="both"/>
        <w:rPr>
          <w:sz w:val="22"/>
          <w:szCs w:val="22"/>
        </w:rPr>
      </w:pPr>
    </w:p>
    <w:p w:rsidR="0084453C" w:rsidRPr="0026437C" w:rsidRDefault="0084453C" w:rsidP="0084453C">
      <w:pPr>
        <w:pStyle w:val="Lista4"/>
        <w:numPr>
          <w:ilvl w:val="2"/>
          <w:numId w:val="35"/>
        </w:numPr>
        <w:tabs>
          <w:tab w:val="left" w:pos="1276"/>
        </w:tabs>
        <w:suppressAutoHyphens w:val="0"/>
        <w:ind w:left="709" w:firstLine="11"/>
        <w:contextualSpacing w:val="0"/>
        <w:jc w:val="both"/>
        <w:rPr>
          <w:sz w:val="22"/>
          <w:szCs w:val="22"/>
        </w:rPr>
      </w:pPr>
      <w:r w:rsidRPr="0026437C">
        <w:rPr>
          <w:sz w:val="22"/>
          <w:szCs w:val="22"/>
        </w:rPr>
        <w:t>O cancelamento do registro de preços poderá ocorrer por fato superveniente, decorrente de caso fortuito ou força maior, que prejudique o cumprimento da ata, devidamente comprovados e justificados:</w:t>
      </w:r>
    </w:p>
    <w:p w:rsidR="0084453C" w:rsidRPr="0026437C" w:rsidRDefault="0084453C" w:rsidP="0084453C">
      <w:pPr>
        <w:pStyle w:val="Lista4"/>
        <w:ind w:left="0" w:firstLine="0"/>
        <w:jc w:val="both"/>
        <w:rPr>
          <w:sz w:val="22"/>
          <w:szCs w:val="22"/>
        </w:rPr>
      </w:pPr>
    </w:p>
    <w:p w:rsidR="0084453C" w:rsidRPr="0026437C" w:rsidRDefault="0084453C" w:rsidP="0084453C">
      <w:pPr>
        <w:pStyle w:val="Lista4"/>
        <w:numPr>
          <w:ilvl w:val="3"/>
          <w:numId w:val="35"/>
        </w:numPr>
        <w:tabs>
          <w:tab w:val="left" w:pos="1985"/>
        </w:tabs>
        <w:suppressAutoHyphens w:val="0"/>
        <w:contextualSpacing w:val="0"/>
        <w:jc w:val="both"/>
        <w:rPr>
          <w:sz w:val="22"/>
          <w:szCs w:val="22"/>
        </w:rPr>
      </w:pPr>
      <w:r w:rsidRPr="0026437C">
        <w:rPr>
          <w:sz w:val="22"/>
          <w:szCs w:val="22"/>
        </w:rPr>
        <w:t>Por razões de interesse público ou</w:t>
      </w:r>
    </w:p>
    <w:p w:rsidR="0084453C" w:rsidRPr="0026437C" w:rsidRDefault="0084453C" w:rsidP="0084453C">
      <w:pPr>
        <w:pStyle w:val="Lista4"/>
        <w:tabs>
          <w:tab w:val="left" w:pos="1985"/>
        </w:tabs>
        <w:ind w:left="1134" w:firstLine="0"/>
        <w:jc w:val="both"/>
        <w:rPr>
          <w:sz w:val="22"/>
          <w:szCs w:val="22"/>
        </w:rPr>
      </w:pPr>
    </w:p>
    <w:p w:rsidR="0084453C" w:rsidRPr="0026437C" w:rsidRDefault="0084453C" w:rsidP="0084453C">
      <w:pPr>
        <w:pStyle w:val="Lista4"/>
        <w:numPr>
          <w:ilvl w:val="3"/>
          <w:numId w:val="35"/>
        </w:numPr>
        <w:tabs>
          <w:tab w:val="left" w:pos="1985"/>
        </w:tabs>
        <w:suppressAutoHyphens w:val="0"/>
        <w:contextualSpacing w:val="0"/>
        <w:jc w:val="both"/>
        <w:rPr>
          <w:sz w:val="22"/>
          <w:szCs w:val="22"/>
        </w:rPr>
      </w:pPr>
      <w:r w:rsidRPr="0026437C">
        <w:rPr>
          <w:sz w:val="22"/>
          <w:szCs w:val="22"/>
        </w:rPr>
        <w:t xml:space="preserve"> A pedido do fornecedor.</w:t>
      </w:r>
    </w:p>
    <w:p w:rsidR="0084453C" w:rsidRPr="0026437C" w:rsidRDefault="0084453C" w:rsidP="0084453C">
      <w:pPr>
        <w:pStyle w:val="Lista4"/>
        <w:ind w:left="1134" w:firstLine="0"/>
        <w:jc w:val="both"/>
        <w:rPr>
          <w:sz w:val="22"/>
          <w:szCs w:val="22"/>
        </w:rPr>
      </w:pPr>
    </w:p>
    <w:p w:rsidR="0084453C" w:rsidRPr="0026437C" w:rsidRDefault="0084453C" w:rsidP="0084453C">
      <w:pPr>
        <w:pStyle w:val="Lista3"/>
        <w:numPr>
          <w:ilvl w:val="2"/>
          <w:numId w:val="35"/>
        </w:numPr>
        <w:tabs>
          <w:tab w:val="left" w:pos="567"/>
          <w:tab w:val="left" w:pos="709"/>
          <w:tab w:val="left" w:pos="1134"/>
          <w:tab w:val="left" w:pos="1276"/>
          <w:tab w:val="left" w:pos="1560"/>
          <w:tab w:val="left" w:pos="1701"/>
        </w:tabs>
        <w:ind w:left="709" w:firstLine="11"/>
        <w:contextualSpacing w:val="0"/>
        <w:jc w:val="both"/>
        <w:rPr>
          <w:color w:val="000000"/>
          <w:sz w:val="22"/>
          <w:szCs w:val="22"/>
        </w:rPr>
      </w:pPr>
      <w:r w:rsidRPr="0026437C">
        <w:rPr>
          <w:color w:val="000000"/>
          <w:sz w:val="22"/>
          <w:szCs w:val="22"/>
        </w:rPr>
        <w:t>O preço registrado poderá ser cancelado pela Administração de pleno direito, sem prejuízo da aplicação das sanções cabíveis, observado o direito ao contraditório e a ampla defesa, quando a detentora:</w:t>
      </w:r>
    </w:p>
    <w:p w:rsidR="0084453C" w:rsidRPr="0026437C" w:rsidRDefault="0084453C" w:rsidP="0084453C">
      <w:pPr>
        <w:pStyle w:val="Lista3"/>
        <w:tabs>
          <w:tab w:val="left" w:pos="567"/>
          <w:tab w:val="left" w:pos="1134"/>
          <w:tab w:val="left" w:pos="1276"/>
          <w:tab w:val="left" w:pos="1418"/>
          <w:tab w:val="left" w:pos="1985"/>
        </w:tabs>
        <w:ind w:left="1680" w:firstLine="0"/>
        <w:jc w:val="both"/>
        <w:rPr>
          <w:color w:val="000000"/>
          <w:sz w:val="22"/>
          <w:szCs w:val="22"/>
        </w:rPr>
      </w:pPr>
    </w:p>
    <w:p w:rsidR="0084453C" w:rsidRPr="0026437C" w:rsidRDefault="0084453C" w:rsidP="0084453C">
      <w:pPr>
        <w:pStyle w:val="Lista3"/>
        <w:numPr>
          <w:ilvl w:val="3"/>
          <w:numId w:val="35"/>
        </w:numPr>
        <w:tabs>
          <w:tab w:val="left" w:pos="1134"/>
          <w:tab w:val="left" w:pos="1276"/>
          <w:tab w:val="left" w:pos="1418"/>
          <w:tab w:val="left" w:pos="1985"/>
          <w:tab w:val="left" w:pos="2127"/>
        </w:tabs>
        <w:contextualSpacing w:val="0"/>
        <w:jc w:val="both"/>
        <w:rPr>
          <w:color w:val="000000"/>
          <w:sz w:val="22"/>
          <w:szCs w:val="22"/>
        </w:rPr>
      </w:pPr>
      <w:r w:rsidRPr="0026437C">
        <w:rPr>
          <w:color w:val="000000"/>
          <w:sz w:val="22"/>
          <w:szCs w:val="22"/>
        </w:rPr>
        <w:t>Descumprir as condições da Ata de registro de Preços;</w:t>
      </w:r>
    </w:p>
    <w:p w:rsidR="0084453C" w:rsidRPr="0026437C" w:rsidRDefault="0084453C" w:rsidP="0084453C">
      <w:pPr>
        <w:pStyle w:val="Lista3"/>
        <w:tabs>
          <w:tab w:val="left" w:pos="1134"/>
          <w:tab w:val="left" w:pos="1276"/>
          <w:tab w:val="left" w:pos="1418"/>
          <w:tab w:val="left" w:pos="1985"/>
          <w:tab w:val="left" w:pos="2127"/>
        </w:tabs>
        <w:ind w:left="1800" w:firstLine="0"/>
        <w:jc w:val="both"/>
        <w:rPr>
          <w:color w:val="000000"/>
          <w:sz w:val="22"/>
          <w:szCs w:val="22"/>
        </w:rPr>
      </w:pPr>
    </w:p>
    <w:p w:rsidR="0084453C" w:rsidRPr="0026437C" w:rsidRDefault="0084453C" w:rsidP="0084453C">
      <w:pPr>
        <w:pStyle w:val="Lista3"/>
        <w:numPr>
          <w:ilvl w:val="3"/>
          <w:numId w:val="35"/>
        </w:numPr>
        <w:tabs>
          <w:tab w:val="left" w:pos="1134"/>
          <w:tab w:val="left" w:pos="1276"/>
          <w:tab w:val="left" w:pos="1560"/>
          <w:tab w:val="left" w:pos="2127"/>
          <w:tab w:val="left" w:pos="2694"/>
        </w:tabs>
        <w:ind w:left="1134" w:hanging="54"/>
        <w:contextualSpacing w:val="0"/>
        <w:jc w:val="both"/>
        <w:rPr>
          <w:color w:val="000000"/>
          <w:sz w:val="22"/>
          <w:szCs w:val="22"/>
        </w:rPr>
      </w:pPr>
      <w:r w:rsidRPr="0026437C">
        <w:rPr>
          <w:color w:val="000000"/>
          <w:sz w:val="22"/>
          <w:szCs w:val="22"/>
        </w:rPr>
        <w:t>Quando a contratada der causa a inexecução parcial ou total do objeto, a Administração se reserva no direito de contratar, de imediato, a próxima empresa que tenha seus preços cadastrados na Ata de Registro de Preços.</w:t>
      </w:r>
    </w:p>
    <w:p w:rsidR="0084453C" w:rsidRPr="0026437C" w:rsidRDefault="0084453C" w:rsidP="0084453C">
      <w:pPr>
        <w:pStyle w:val="Lista3"/>
        <w:tabs>
          <w:tab w:val="left" w:pos="1134"/>
          <w:tab w:val="left" w:pos="1276"/>
          <w:tab w:val="left" w:pos="1560"/>
          <w:tab w:val="left" w:pos="2127"/>
          <w:tab w:val="left" w:pos="2694"/>
        </w:tabs>
        <w:ind w:left="1134" w:firstLine="0"/>
        <w:jc w:val="both"/>
        <w:rPr>
          <w:color w:val="000000"/>
          <w:sz w:val="22"/>
          <w:szCs w:val="22"/>
        </w:rPr>
      </w:pPr>
    </w:p>
    <w:p w:rsidR="0084453C" w:rsidRPr="0026437C" w:rsidRDefault="0084453C" w:rsidP="0084453C">
      <w:pPr>
        <w:numPr>
          <w:ilvl w:val="1"/>
          <w:numId w:val="35"/>
        </w:numPr>
        <w:tabs>
          <w:tab w:val="left" w:pos="0"/>
          <w:tab w:val="left" w:pos="284"/>
          <w:tab w:val="left" w:pos="426"/>
        </w:tabs>
        <w:ind w:left="0" w:hanging="66"/>
        <w:jc w:val="both"/>
        <w:rPr>
          <w:color w:val="000000"/>
          <w:sz w:val="22"/>
          <w:szCs w:val="22"/>
        </w:rPr>
      </w:pPr>
      <w:r w:rsidRPr="0026437C">
        <w:rPr>
          <w:bCs/>
          <w:color w:val="000000"/>
          <w:sz w:val="22"/>
          <w:szCs w:val="22"/>
        </w:rPr>
        <w:t>Nenhuma sanção será aplicada sem o devido processo administrativo, que prevê defesa prévia do interessado e recurso nos prazos definidos em Lei, sendo-lhe franqueada vista ao processo.</w:t>
      </w:r>
    </w:p>
    <w:p w:rsidR="0084453C" w:rsidRPr="0026437C" w:rsidRDefault="0084453C" w:rsidP="0084453C">
      <w:pPr>
        <w:tabs>
          <w:tab w:val="left" w:pos="567"/>
          <w:tab w:val="left" w:pos="1276"/>
        </w:tabs>
        <w:ind w:left="567"/>
        <w:jc w:val="both"/>
        <w:rPr>
          <w:color w:val="000000"/>
          <w:sz w:val="22"/>
          <w:szCs w:val="22"/>
        </w:rPr>
      </w:pPr>
    </w:p>
    <w:p w:rsidR="0084453C" w:rsidRPr="0026437C" w:rsidRDefault="0084453C" w:rsidP="0084453C">
      <w:pPr>
        <w:numPr>
          <w:ilvl w:val="0"/>
          <w:numId w:val="34"/>
        </w:numPr>
        <w:pBdr>
          <w:top w:val="single" w:sz="4" w:space="1" w:color="auto"/>
          <w:left w:val="single" w:sz="4" w:space="4" w:color="auto"/>
          <w:bottom w:val="single" w:sz="4" w:space="1" w:color="auto"/>
          <w:right w:val="single" w:sz="4" w:space="4" w:color="auto"/>
        </w:pBdr>
        <w:shd w:val="clear" w:color="auto" w:fill="D9D9D9"/>
        <w:tabs>
          <w:tab w:val="left" w:pos="426"/>
        </w:tabs>
        <w:jc w:val="both"/>
        <w:rPr>
          <w:b/>
          <w:bCs/>
          <w:color w:val="000000"/>
          <w:sz w:val="22"/>
          <w:szCs w:val="22"/>
        </w:rPr>
      </w:pPr>
      <w:r w:rsidRPr="0026437C">
        <w:rPr>
          <w:b/>
          <w:bCs/>
          <w:color w:val="000000"/>
          <w:sz w:val="22"/>
          <w:szCs w:val="22"/>
        </w:rPr>
        <w:t xml:space="preserve">UTILIZAÇÃO DA ATA </w:t>
      </w:r>
    </w:p>
    <w:p w:rsidR="0084453C" w:rsidRPr="0026437C" w:rsidRDefault="0084453C" w:rsidP="0084453C">
      <w:pPr>
        <w:jc w:val="both"/>
        <w:rPr>
          <w:b/>
          <w:bCs/>
          <w:color w:val="000000"/>
          <w:sz w:val="22"/>
          <w:szCs w:val="22"/>
        </w:rPr>
      </w:pPr>
    </w:p>
    <w:p w:rsidR="0084453C" w:rsidRPr="0026437C" w:rsidRDefault="0084453C" w:rsidP="0084453C">
      <w:pPr>
        <w:pStyle w:val="PargrafodaLista"/>
        <w:numPr>
          <w:ilvl w:val="1"/>
          <w:numId w:val="34"/>
        </w:numPr>
        <w:tabs>
          <w:tab w:val="left" w:pos="567"/>
        </w:tabs>
        <w:suppressAutoHyphens/>
        <w:ind w:left="0" w:right="47" w:firstLine="0"/>
        <w:jc w:val="both"/>
        <w:rPr>
          <w:color w:val="000000"/>
          <w:sz w:val="22"/>
          <w:szCs w:val="22"/>
        </w:rPr>
      </w:pPr>
      <w:r w:rsidRPr="0026437C">
        <w:rPr>
          <w:sz w:val="22"/>
          <w:szCs w:val="22"/>
        </w:rPr>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84453C" w:rsidRPr="0026437C" w:rsidRDefault="0084453C" w:rsidP="0084453C">
      <w:pPr>
        <w:pStyle w:val="PargrafodaLista"/>
        <w:tabs>
          <w:tab w:val="left" w:pos="567"/>
        </w:tabs>
        <w:suppressAutoHyphens/>
        <w:ind w:left="0" w:right="47"/>
        <w:jc w:val="both"/>
        <w:rPr>
          <w:color w:val="000000"/>
          <w:sz w:val="22"/>
          <w:szCs w:val="22"/>
        </w:rPr>
      </w:pPr>
    </w:p>
    <w:p w:rsidR="0084453C" w:rsidRPr="0026437C" w:rsidRDefault="0084453C" w:rsidP="0084453C">
      <w:pPr>
        <w:pStyle w:val="PargrafodaLista"/>
        <w:numPr>
          <w:ilvl w:val="1"/>
          <w:numId w:val="34"/>
        </w:numPr>
        <w:tabs>
          <w:tab w:val="left" w:pos="567"/>
        </w:tabs>
        <w:suppressAutoHyphens/>
        <w:ind w:left="0" w:right="47" w:firstLine="0"/>
        <w:jc w:val="both"/>
        <w:rPr>
          <w:color w:val="000000"/>
          <w:sz w:val="22"/>
          <w:szCs w:val="22"/>
        </w:rPr>
      </w:pPr>
      <w:r w:rsidRPr="0026437C">
        <w:rPr>
          <w:color w:val="000000"/>
          <w:sz w:val="22"/>
          <w:szCs w:val="22"/>
        </w:rPr>
        <w:t xml:space="preserve"> É facultada aos órgãos ou entidades municipais, distritais ou estaduais a adesão a ata de registro de preços da Administração Pública Estadual.</w:t>
      </w:r>
    </w:p>
    <w:p w:rsidR="0084453C" w:rsidRPr="0026437C" w:rsidRDefault="0084453C" w:rsidP="0084453C">
      <w:pPr>
        <w:pStyle w:val="PargrafodaLista"/>
        <w:tabs>
          <w:tab w:val="left" w:pos="567"/>
        </w:tabs>
        <w:suppressAutoHyphens/>
        <w:ind w:left="0" w:right="47"/>
        <w:jc w:val="both"/>
        <w:rPr>
          <w:color w:val="000000"/>
          <w:sz w:val="22"/>
          <w:szCs w:val="22"/>
        </w:rPr>
      </w:pPr>
    </w:p>
    <w:p w:rsidR="0084453C" w:rsidRPr="0026437C" w:rsidRDefault="0084453C" w:rsidP="0084453C">
      <w:pPr>
        <w:pStyle w:val="PargrafodaLista1"/>
        <w:numPr>
          <w:ilvl w:val="1"/>
          <w:numId w:val="34"/>
        </w:numPr>
        <w:tabs>
          <w:tab w:val="left" w:pos="567"/>
        </w:tabs>
        <w:suppressAutoHyphens/>
        <w:ind w:left="0" w:firstLine="0"/>
        <w:jc w:val="both"/>
        <w:rPr>
          <w:color w:val="000000"/>
          <w:sz w:val="22"/>
          <w:szCs w:val="22"/>
        </w:rPr>
      </w:pPr>
      <w:r w:rsidRPr="0026437C">
        <w:rPr>
          <w:color w:val="000000"/>
          <w:sz w:val="22"/>
          <w:szCs w:val="22"/>
        </w:rPr>
        <w:t xml:space="preserve">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84453C" w:rsidRPr="0026437C" w:rsidRDefault="0084453C" w:rsidP="0084453C">
      <w:pPr>
        <w:pStyle w:val="PargrafodaLista1"/>
        <w:tabs>
          <w:tab w:val="left" w:pos="567"/>
        </w:tabs>
        <w:ind w:left="0"/>
        <w:jc w:val="both"/>
        <w:rPr>
          <w:color w:val="000000"/>
          <w:sz w:val="22"/>
          <w:szCs w:val="22"/>
        </w:rPr>
      </w:pPr>
    </w:p>
    <w:p w:rsidR="0084453C" w:rsidRPr="0026437C" w:rsidRDefault="0084453C" w:rsidP="0084453C">
      <w:pPr>
        <w:pStyle w:val="PargrafodaLista1"/>
        <w:numPr>
          <w:ilvl w:val="1"/>
          <w:numId w:val="34"/>
        </w:numPr>
        <w:tabs>
          <w:tab w:val="left" w:pos="567"/>
        </w:tabs>
        <w:suppressAutoHyphens/>
        <w:ind w:left="0" w:firstLine="0"/>
        <w:jc w:val="both"/>
        <w:rPr>
          <w:color w:val="000000"/>
          <w:sz w:val="22"/>
          <w:szCs w:val="22"/>
        </w:rPr>
      </w:pPr>
      <w:r w:rsidRPr="0026437C">
        <w:rPr>
          <w:color w:val="000000"/>
          <w:sz w:val="22"/>
          <w:szCs w:val="22"/>
        </w:rPr>
        <w:t>As aquisições ou contratações adicionais não poderão exced</w:t>
      </w:r>
      <w:r>
        <w:rPr>
          <w:color w:val="000000"/>
          <w:sz w:val="22"/>
          <w:szCs w:val="22"/>
        </w:rPr>
        <w:t xml:space="preserve">er, por órgão ou entidade, a </w:t>
      </w:r>
      <w:r w:rsidRPr="00343F2C">
        <w:rPr>
          <w:b/>
          <w:color w:val="000000"/>
          <w:sz w:val="22"/>
          <w:szCs w:val="22"/>
        </w:rPr>
        <w:t>50%</w:t>
      </w:r>
      <w:r w:rsidRPr="0026437C">
        <w:rPr>
          <w:color w:val="000000"/>
          <w:sz w:val="22"/>
          <w:szCs w:val="22"/>
        </w:rPr>
        <w:t xml:space="preserve"> dos quantitativos dos itens do instrumento convocatório e registrados na ata de registro de preços para o órgão gerenciador e órgãos participantes.</w:t>
      </w:r>
    </w:p>
    <w:p w:rsidR="0084453C" w:rsidRPr="0026437C" w:rsidRDefault="0084453C" w:rsidP="0084453C">
      <w:pPr>
        <w:pStyle w:val="PargrafodaLista1"/>
        <w:tabs>
          <w:tab w:val="left" w:pos="567"/>
        </w:tabs>
        <w:ind w:left="0"/>
        <w:jc w:val="both"/>
        <w:rPr>
          <w:color w:val="000000"/>
          <w:sz w:val="22"/>
          <w:szCs w:val="22"/>
        </w:rPr>
      </w:pPr>
    </w:p>
    <w:p w:rsidR="0084453C" w:rsidRPr="00462C4A" w:rsidRDefault="0084453C" w:rsidP="0084453C">
      <w:pPr>
        <w:pStyle w:val="textojustificado"/>
        <w:numPr>
          <w:ilvl w:val="1"/>
          <w:numId w:val="34"/>
        </w:numPr>
        <w:spacing w:before="120" w:beforeAutospacing="0" w:after="120" w:afterAutospacing="0"/>
        <w:ind w:right="120"/>
        <w:jc w:val="both"/>
        <w:rPr>
          <w:sz w:val="22"/>
          <w:szCs w:val="22"/>
        </w:rPr>
      </w:pPr>
      <w:r w:rsidRPr="00E4343E">
        <w:rPr>
          <w:sz w:val="22"/>
          <w:szCs w:val="22"/>
        </w:rPr>
        <w:t>As adesões à ata de registro de preços não poderá exceder,</w:t>
      </w:r>
      <w:r>
        <w:rPr>
          <w:sz w:val="22"/>
          <w:szCs w:val="22"/>
        </w:rPr>
        <w:t xml:space="preserve"> na totalidade ao dobro do quantitativo de cada item registrado na ata de registro de preços para o órgão gerenciador e órgãos participantes, independentemente do número de órgão não participantes que aderirem.</w:t>
      </w:r>
      <w:r w:rsidRPr="00E4343E">
        <w:rPr>
          <w:sz w:val="22"/>
          <w:szCs w:val="22"/>
        </w:rPr>
        <w:t xml:space="preserve"> </w:t>
      </w:r>
    </w:p>
    <w:p w:rsidR="0084453C" w:rsidRPr="0026437C" w:rsidRDefault="0084453C" w:rsidP="0084453C">
      <w:pPr>
        <w:pStyle w:val="PargrafodaLista"/>
        <w:rPr>
          <w:color w:val="000000"/>
          <w:sz w:val="22"/>
          <w:szCs w:val="22"/>
        </w:rPr>
      </w:pPr>
    </w:p>
    <w:p w:rsidR="0084453C" w:rsidRPr="0026437C" w:rsidRDefault="0084453C" w:rsidP="0084453C">
      <w:pPr>
        <w:pStyle w:val="PargrafodaLista"/>
        <w:numPr>
          <w:ilvl w:val="1"/>
          <w:numId w:val="34"/>
        </w:numPr>
        <w:tabs>
          <w:tab w:val="left" w:pos="426"/>
          <w:tab w:val="left" w:pos="567"/>
        </w:tabs>
        <w:ind w:left="0" w:firstLine="0"/>
        <w:jc w:val="both"/>
        <w:rPr>
          <w:color w:val="000000"/>
          <w:sz w:val="22"/>
          <w:szCs w:val="22"/>
        </w:rPr>
      </w:pPr>
      <w:r w:rsidRPr="0026437C">
        <w:rPr>
          <w:bCs/>
          <w:color w:val="000000"/>
          <w:sz w:val="22"/>
          <w:szCs w:val="22"/>
        </w:rPr>
        <w:t xml:space="preserve"> </w:t>
      </w:r>
      <w:r w:rsidRPr="0026437C">
        <w:rPr>
          <w:color w:val="000000"/>
          <w:sz w:val="22"/>
          <w:szCs w:val="22"/>
        </w:rPr>
        <w:t>Caberá ao órgão que se utilizar da ata, verificar a vantagem econômica da adesão a este Registro de Preço.</w:t>
      </w:r>
    </w:p>
    <w:p w:rsidR="0084453C" w:rsidRPr="0026437C" w:rsidRDefault="0084453C" w:rsidP="0084453C">
      <w:pPr>
        <w:pStyle w:val="PargrafodaLista"/>
        <w:tabs>
          <w:tab w:val="left" w:pos="567"/>
        </w:tabs>
        <w:ind w:left="0"/>
        <w:jc w:val="both"/>
        <w:rPr>
          <w:color w:val="000000"/>
          <w:sz w:val="22"/>
          <w:szCs w:val="22"/>
        </w:rPr>
      </w:pPr>
    </w:p>
    <w:p w:rsidR="0084453C" w:rsidRPr="0026437C" w:rsidRDefault="0084453C" w:rsidP="0084453C">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ind w:left="0"/>
        <w:jc w:val="both"/>
        <w:rPr>
          <w:color w:val="000000"/>
          <w:sz w:val="22"/>
          <w:szCs w:val="22"/>
        </w:rPr>
      </w:pPr>
      <w:r w:rsidRPr="0026437C">
        <w:rPr>
          <w:b/>
          <w:bCs/>
          <w:color w:val="000000"/>
          <w:sz w:val="22"/>
          <w:szCs w:val="22"/>
        </w:rPr>
        <w:t>11 - DA ALTERAÇÃO DA ATA DE REGISTRO DE PREÇOS</w:t>
      </w:r>
    </w:p>
    <w:p w:rsidR="0084453C" w:rsidRDefault="0084453C" w:rsidP="0084453C">
      <w:pPr>
        <w:pStyle w:val="Corpodetexto3"/>
        <w:tabs>
          <w:tab w:val="left" w:pos="900"/>
        </w:tabs>
        <w:spacing w:after="0"/>
        <w:ind w:right="47"/>
        <w:jc w:val="both"/>
        <w:rPr>
          <w:b w:val="0"/>
          <w:sz w:val="22"/>
          <w:szCs w:val="22"/>
        </w:rPr>
      </w:pPr>
    </w:p>
    <w:p w:rsidR="0084453C" w:rsidRPr="0026437C" w:rsidRDefault="0084453C" w:rsidP="0084453C">
      <w:pPr>
        <w:pStyle w:val="Corpodetexto3"/>
        <w:tabs>
          <w:tab w:val="left" w:pos="900"/>
        </w:tabs>
        <w:spacing w:after="0"/>
        <w:ind w:right="47"/>
        <w:jc w:val="both"/>
        <w:rPr>
          <w:b w:val="0"/>
          <w:sz w:val="22"/>
          <w:szCs w:val="22"/>
        </w:rPr>
      </w:pPr>
      <w:r w:rsidRPr="0026437C">
        <w:rPr>
          <w:b w:val="0"/>
          <w:sz w:val="22"/>
          <w:szCs w:val="22"/>
        </w:rPr>
        <w:t>11.1. De acordo com artigo 21</w:t>
      </w:r>
      <w:r>
        <w:rPr>
          <w:b w:val="0"/>
          <w:sz w:val="22"/>
          <w:szCs w:val="22"/>
        </w:rPr>
        <w:t>,</w:t>
      </w:r>
      <w:r w:rsidRPr="0026437C">
        <w:rPr>
          <w:b w:val="0"/>
          <w:sz w:val="22"/>
          <w:szCs w:val="22"/>
        </w:rPr>
        <w:t xml:space="preserve"> 22 </w:t>
      </w:r>
      <w:r>
        <w:rPr>
          <w:b w:val="0"/>
          <w:sz w:val="22"/>
          <w:szCs w:val="22"/>
        </w:rPr>
        <w:t xml:space="preserve">e 23 </w:t>
      </w:r>
      <w:r w:rsidRPr="0026437C">
        <w:rPr>
          <w:b w:val="0"/>
          <w:sz w:val="22"/>
          <w:szCs w:val="22"/>
        </w:rPr>
        <w:t>do Decreto Estadual 18.340/2013</w:t>
      </w:r>
      <w:r>
        <w:rPr>
          <w:b w:val="0"/>
          <w:sz w:val="22"/>
          <w:szCs w:val="22"/>
        </w:rPr>
        <w:t xml:space="preserve">, de 06 de novembro de 2013, alterada pelo Decreto 18.871/2015, DOE, de 26 de maio de 2015, </w:t>
      </w:r>
      <w:r w:rsidRPr="0026437C">
        <w:rPr>
          <w:b w:val="0"/>
          <w:sz w:val="22"/>
          <w:szCs w:val="22"/>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84453C" w:rsidRPr="0026437C" w:rsidRDefault="0084453C" w:rsidP="0084453C">
      <w:pPr>
        <w:pStyle w:val="Corpodetexto3"/>
        <w:tabs>
          <w:tab w:val="left" w:pos="900"/>
        </w:tabs>
        <w:spacing w:after="0"/>
        <w:ind w:right="47"/>
        <w:jc w:val="both"/>
        <w:rPr>
          <w:b w:val="0"/>
          <w:sz w:val="22"/>
          <w:szCs w:val="22"/>
        </w:rPr>
      </w:pPr>
    </w:p>
    <w:p w:rsidR="0084453C" w:rsidRPr="0026437C" w:rsidRDefault="0084453C" w:rsidP="0084453C">
      <w:pPr>
        <w:pStyle w:val="Corpodetexto3"/>
        <w:tabs>
          <w:tab w:val="left" w:pos="900"/>
        </w:tabs>
        <w:spacing w:after="0"/>
        <w:ind w:right="47"/>
        <w:jc w:val="both"/>
        <w:rPr>
          <w:b w:val="0"/>
          <w:sz w:val="22"/>
          <w:szCs w:val="22"/>
        </w:rPr>
      </w:pPr>
      <w:r w:rsidRPr="0026437C">
        <w:rPr>
          <w:b w:val="0"/>
          <w:sz w:val="22"/>
          <w:szCs w:val="22"/>
        </w:rPr>
        <w:t>11.2. Quando o preço registrado tornar-se superior ao preço praticado no mercado por motivo superveniente, o órgão gerenciador convocará os fornecedores para negociarem a redução dos preços aos valores praticados pelo mercado.</w:t>
      </w:r>
    </w:p>
    <w:p w:rsidR="0084453C" w:rsidRPr="0026437C" w:rsidRDefault="0084453C" w:rsidP="0084453C">
      <w:pPr>
        <w:pStyle w:val="Corpodetexto3"/>
        <w:tabs>
          <w:tab w:val="left" w:pos="900"/>
        </w:tabs>
        <w:spacing w:after="0"/>
        <w:ind w:right="47"/>
        <w:jc w:val="both"/>
        <w:rPr>
          <w:b w:val="0"/>
          <w:sz w:val="22"/>
          <w:szCs w:val="22"/>
        </w:rPr>
      </w:pPr>
    </w:p>
    <w:p w:rsidR="0084453C" w:rsidRPr="0026437C" w:rsidRDefault="0084453C" w:rsidP="0084453C">
      <w:pPr>
        <w:pStyle w:val="Corpodetexto3"/>
        <w:tabs>
          <w:tab w:val="left" w:pos="900"/>
        </w:tabs>
        <w:spacing w:after="0"/>
        <w:ind w:right="47"/>
        <w:jc w:val="both"/>
        <w:rPr>
          <w:b w:val="0"/>
          <w:sz w:val="22"/>
          <w:szCs w:val="22"/>
        </w:rPr>
      </w:pPr>
      <w:r w:rsidRPr="0026437C">
        <w:rPr>
          <w:b w:val="0"/>
          <w:sz w:val="22"/>
          <w:szCs w:val="22"/>
        </w:rPr>
        <w:t>11.3. Os fornecedores que não aceitarem reduzir seus preços aos valores praticados pelo mercado serão liberados do compromisso assumido, sem aplicação de penalidade.</w:t>
      </w:r>
    </w:p>
    <w:p w:rsidR="0084453C" w:rsidRPr="0026437C" w:rsidRDefault="0084453C" w:rsidP="0084453C">
      <w:pPr>
        <w:pStyle w:val="Corpodetexto3"/>
        <w:tabs>
          <w:tab w:val="left" w:pos="900"/>
        </w:tabs>
        <w:spacing w:after="0"/>
        <w:ind w:right="47"/>
        <w:jc w:val="both"/>
        <w:rPr>
          <w:b w:val="0"/>
          <w:sz w:val="22"/>
          <w:szCs w:val="22"/>
        </w:rPr>
      </w:pPr>
    </w:p>
    <w:p w:rsidR="0084453C" w:rsidRPr="0026437C" w:rsidRDefault="0084453C" w:rsidP="0084453C">
      <w:pPr>
        <w:pStyle w:val="Corpodetexto3"/>
        <w:tabs>
          <w:tab w:val="left" w:pos="900"/>
        </w:tabs>
        <w:spacing w:after="0"/>
        <w:ind w:right="47"/>
        <w:jc w:val="both"/>
        <w:rPr>
          <w:b w:val="0"/>
          <w:sz w:val="22"/>
          <w:szCs w:val="22"/>
        </w:rPr>
      </w:pPr>
      <w:r w:rsidRPr="0026437C">
        <w:rPr>
          <w:b w:val="0"/>
          <w:sz w:val="22"/>
          <w:szCs w:val="22"/>
        </w:rPr>
        <w:t>11.4. A ordem de classificação dos fornecedores que aceitarem reduzir seus preços aos valores de mercado observará a classificação original.</w:t>
      </w:r>
    </w:p>
    <w:p w:rsidR="0084453C" w:rsidRPr="0026437C" w:rsidRDefault="0084453C" w:rsidP="0084453C">
      <w:pPr>
        <w:pStyle w:val="Corpodetexto3"/>
        <w:tabs>
          <w:tab w:val="left" w:pos="900"/>
        </w:tabs>
        <w:spacing w:after="0"/>
        <w:ind w:right="47"/>
        <w:jc w:val="both"/>
        <w:rPr>
          <w:b w:val="0"/>
          <w:sz w:val="22"/>
          <w:szCs w:val="22"/>
        </w:rPr>
      </w:pPr>
    </w:p>
    <w:p w:rsidR="0084453C" w:rsidRPr="0026437C" w:rsidRDefault="0084453C" w:rsidP="0084453C">
      <w:pPr>
        <w:pStyle w:val="Corpodetexto3"/>
        <w:tabs>
          <w:tab w:val="left" w:pos="900"/>
        </w:tabs>
        <w:spacing w:after="0"/>
        <w:ind w:right="47"/>
        <w:jc w:val="both"/>
        <w:rPr>
          <w:b w:val="0"/>
          <w:sz w:val="22"/>
          <w:szCs w:val="22"/>
        </w:rPr>
      </w:pPr>
      <w:r w:rsidRPr="0026437C">
        <w:rPr>
          <w:b w:val="0"/>
          <w:sz w:val="22"/>
          <w:szCs w:val="22"/>
        </w:rPr>
        <w:t>11.5. Quando o preço de mercado tornar-se superior aos preços registrados, e o fornecedor não puder cumprir o compromisso, o órgão gerenciador poderá:</w:t>
      </w:r>
    </w:p>
    <w:p w:rsidR="0084453C" w:rsidRPr="0026437C" w:rsidRDefault="0084453C" w:rsidP="0084453C">
      <w:pPr>
        <w:pStyle w:val="Corpodetexto3"/>
        <w:tabs>
          <w:tab w:val="left" w:pos="900"/>
        </w:tabs>
        <w:spacing w:after="0"/>
        <w:ind w:left="567" w:right="47"/>
        <w:jc w:val="both"/>
        <w:rPr>
          <w:b w:val="0"/>
          <w:sz w:val="22"/>
          <w:szCs w:val="22"/>
        </w:rPr>
      </w:pPr>
    </w:p>
    <w:p w:rsidR="0084453C" w:rsidRPr="0026437C" w:rsidRDefault="0084453C" w:rsidP="0084453C">
      <w:pPr>
        <w:pStyle w:val="Corpodetexto3"/>
        <w:tabs>
          <w:tab w:val="left" w:pos="0"/>
          <w:tab w:val="left" w:pos="900"/>
        </w:tabs>
        <w:spacing w:after="0"/>
        <w:ind w:right="47"/>
        <w:jc w:val="both"/>
        <w:rPr>
          <w:b w:val="0"/>
          <w:sz w:val="22"/>
          <w:szCs w:val="22"/>
        </w:rPr>
      </w:pPr>
      <w:r w:rsidRPr="0026437C">
        <w:rPr>
          <w:b w:val="0"/>
          <w:sz w:val="22"/>
          <w:szCs w:val="22"/>
        </w:rPr>
        <w:t>11.5.1. Liberar o fornecedor do compromisso assumido, caso a comunicação ocorra antes do pedido de fornecimento, sem aplicação de penalidade se confirmada à veracidade dos motivos e comprovantes;</w:t>
      </w:r>
    </w:p>
    <w:p w:rsidR="0084453C" w:rsidRPr="0026437C" w:rsidRDefault="0084453C" w:rsidP="0084453C">
      <w:pPr>
        <w:pStyle w:val="Corpodetexto3"/>
        <w:tabs>
          <w:tab w:val="left" w:pos="900"/>
        </w:tabs>
        <w:spacing w:after="0"/>
        <w:ind w:left="567" w:right="47"/>
        <w:jc w:val="both"/>
        <w:rPr>
          <w:b w:val="0"/>
          <w:sz w:val="22"/>
          <w:szCs w:val="22"/>
        </w:rPr>
      </w:pPr>
    </w:p>
    <w:p w:rsidR="0084453C" w:rsidRPr="0026437C" w:rsidRDefault="0084453C" w:rsidP="0084453C">
      <w:pPr>
        <w:pStyle w:val="Corpodetexto3"/>
        <w:tabs>
          <w:tab w:val="left" w:pos="900"/>
        </w:tabs>
        <w:spacing w:after="0"/>
        <w:ind w:left="567" w:right="47"/>
        <w:jc w:val="both"/>
        <w:rPr>
          <w:b w:val="0"/>
          <w:sz w:val="22"/>
          <w:szCs w:val="22"/>
        </w:rPr>
      </w:pPr>
      <w:r w:rsidRPr="0026437C">
        <w:rPr>
          <w:b w:val="0"/>
          <w:sz w:val="22"/>
          <w:szCs w:val="22"/>
        </w:rPr>
        <w:t>11.5.2. Convocar os demais fornecedores para assegurar igual oportunidade de negociação;</w:t>
      </w:r>
    </w:p>
    <w:p w:rsidR="0084453C" w:rsidRPr="0026437C" w:rsidRDefault="0084453C" w:rsidP="0084453C">
      <w:pPr>
        <w:pStyle w:val="Corpodetexto3"/>
        <w:tabs>
          <w:tab w:val="left" w:pos="900"/>
        </w:tabs>
        <w:spacing w:after="0"/>
        <w:ind w:left="567" w:right="47"/>
        <w:jc w:val="both"/>
        <w:rPr>
          <w:b w:val="0"/>
          <w:sz w:val="22"/>
          <w:szCs w:val="22"/>
        </w:rPr>
      </w:pPr>
    </w:p>
    <w:p w:rsidR="0084453C" w:rsidRPr="0026437C" w:rsidRDefault="0084453C" w:rsidP="0084453C">
      <w:pPr>
        <w:pStyle w:val="Corpodetexto3"/>
        <w:tabs>
          <w:tab w:val="left" w:pos="900"/>
        </w:tabs>
        <w:spacing w:after="0"/>
        <w:ind w:left="567" w:right="47"/>
        <w:jc w:val="both"/>
        <w:rPr>
          <w:b w:val="0"/>
          <w:sz w:val="22"/>
          <w:szCs w:val="22"/>
        </w:rPr>
      </w:pPr>
      <w:r w:rsidRPr="0026437C">
        <w:rPr>
          <w:b w:val="0"/>
          <w:sz w:val="22"/>
          <w:szCs w:val="22"/>
        </w:rPr>
        <w:t>11.5.3. Não havendo êxito nas negociações, o órgão gerenciador deverá proceder a revogação do item da ata de registro de preços, adotando as medidas cabíveis para obtenção da contratação mais vantajosa.</w:t>
      </w:r>
    </w:p>
    <w:p w:rsidR="0084453C" w:rsidRPr="0026437C" w:rsidRDefault="0084453C" w:rsidP="0084453C">
      <w:pPr>
        <w:jc w:val="both"/>
        <w:rPr>
          <w:sz w:val="22"/>
          <w:szCs w:val="22"/>
        </w:rPr>
      </w:pPr>
    </w:p>
    <w:p w:rsidR="0084453C" w:rsidRPr="0026437C" w:rsidRDefault="0084453C" w:rsidP="0084453C">
      <w:pPr>
        <w:pStyle w:val="Ttulo2"/>
        <w:pBdr>
          <w:top w:val="single" w:sz="4" w:space="1" w:color="auto"/>
          <w:left w:val="single" w:sz="4" w:space="4" w:color="auto"/>
          <w:bottom w:val="single" w:sz="4" w:space="1" w:color="auto"/>
          <w:right w:val="single" w:sz="4" w:space="4" w:color="auto"/>
        </w:pBdr>
        <w:shd w:val="clear" w:color="auto" w:fill="D9D9D9"/>
        <w:jc w:val="both"/>
        <w:rPr>
          <w:iCs/>
          <w:sz w:val="22"/>
          <w:szCs w:val="22"/>
        </w:rPr>
      </w:pPr>
      <w:r w:rsidRPr="0026437C">
        <w:rPr>
          <w:iCs/>
          <w:sz w:val="22"/>
          <w:szCs w:val="22"/>
        </w:rPr>
        <w:t xml:space="preserve">12 DAS OBRIGAÇÕES DA DETENTORA DO REGISTRO </w:t>
      </w:r>
    </w:p>
    <w:p w:rsidR="0084453C" w:rsidRPr="0026437C" w:rsidRDefault="0084453C" w:rsidP="0084453C">
      <w:pPr>
        <w:ind w:left="360"/>
        <w:rPr>
          <w:sz w:val="22"/>
          <w:szCs w:val="22"/>
        </w:rPr>
      </w:pPr>
    </w:p>
    <w:p w:rsidR="0084453C" w:rsidRPr="0026437C" w:rsidRDefault="0084453C" w:rsidP="0084453C">
      <w:pPr>
        <w:shd w:val="clear" w:color="auto" w:fill="FFFFFF" w:themeFill="background1"/>
        <w:jc w:val="both"/>
        <w:rPr>
          <w:sz w:val="22"/>
          <w:szCs w:val="22"/>
        </w:rPr>
      </w:pPr>
      <w:r w:rsidRPr="00DE1BBD">
        <w:rPr>
          <w:b/>
          <w:sz w:val="22"/>
          <w:szCs w:val="22"/>
        </w:rPr>
        <w:t>12.1.</w:t>
      </w:r>
      <w:r>
        <w:rPr>
          <w:sz w:val="22"/>
          <w:szCs w:val="22"/>
        </w:rPr>
        <w:t xml:space="preserve"> As obrigações da Detentora do Registro estão previstas no</w:t>
      </w:r>
      <w:r w:rsidRPr="00DE1BBD">
        <w:rPr>
          <w:b/>
          <w:color w:val="FF0000"/>
          <w:sz w:val="22"/>
          <w:szCs w:val="22"/>
          <w:u w:val="single"/>
        </w:rPr>
        <w:t xml:space="preserve"> item </w:t>
      </w:r>
      <w:r>
        <w:rPr>
          <w:b/>
          <w:color w:val="FF0000"/>
          <w:sz w:val="22"/>
          <w:szCs w:val="22"/>
          <w:u w:val="single"/>
        </w:rPr>
        <w:t>1</w:t>
      </w:r>
      <w:r w:rsidR="0042758B">
        <w:rPr>
          <w:b/>
          <w:color w:val="FF0000"/>
          <w:sz w:val="22"/>
          <w:szCs w:val="22"/>
          <w:u w:val="single"/>
        </w:rPr>
        <w:t>7</w:t>
      </w:r>
      <w:r>
        <w:rPr>
          <w:b/>
          <w:color w:val="FF0000"/>
          <w:sz w:val="22"/>
          <w:szCs w:val="22"/>
          <w:u w:val="single"/>
        </w:rPr>
        <w:t>.</w:t>
      </w:r>
      <w:r w:rsidR="0042758B">
        <w:rPr>
          <w:b/>
          <w:color w:val="FF0000"/>
          <w:sz w:val="22"/>
          <w:szCs w:val="22"/>
          <w:u w:val="single"/>
        </w:rPr>
        <w:t>2</w:t>
      </w:r>
      <w:r>
        <w:rPr>
          <w:b/>
          <w:color w:val="FF0000"/>
          <w:sz w:val="22"/>
          <w:szCs w:val="22"/>
          <w:u w:val="single"/>
        </w:rPr>
        <w:t xml:space="preserve"> </w:t>
      </w:r>
      <w:r w:rsidRPr="00DE1BBD">
        <w:rPr>
          <w:b/>
          <w:color w:val="FF0000"/>
          <w:sz w:val="22"/>
          <w:szCs w:val="22"/>
          <w:u w:val="single"/>
        </w:rPr>
        <w:t>e seus subitens no Anexo I -</w:t>
      </w:r>
      <w:r w:rsidRPr="00DE1BBD">
        <w:rPr>
          <w:color w:val="FF0000"/>
          <w:sz w:val="22"/>
          <w:szCs w:val="22"/>
          <w:u w:val="single"/>
        </w:rPr>
        <w:t xml:space="preserve"> </w:t>
      </w:r>
      <w:r w:rsidRPr="00DE1BBD">
        <w:rPr>
          <w:b/>
          <w:color w:val="FF0000"/>
          <w:sz w:val="22"/>
          <w:szCs w:val="22"/>
          <w:u w:val="single"/>
        </w:rPr>
        <w:t>Termo de Referência</w:t>
      </w:r>
      <w:r w:rsidRPr="00DE1BBD">
        <w:rPr>
          <w:sz w:val="22"/>
          <w:szCs w:val="22"/>
        </w:rPr>
        <w:t xml:space="preserve"> </w:t>
      </w:r>
    </w:p>
    <w:p w:rsidR="0084453C" w:rsidRPr="0026437C" w:rsidRDefault="0084453C" w:rsidP="0084453C">
      <w:pPr>
        <w:pStyle w:val="PargrafodaLista"/>
        <w:rPr>
          <w:b/>
          <w:color w:val="000000"/>
          <w:sz w:val="22"/>
          <w:szCs w:val="22"/>
        </w:rPr>
      </w:pPr>
    </w:p>
    <w:p w:rsidR="0084453C" w:rsidRPr="0026437C" w:rsidRDefault="0084453C" w:rsidP="0084453C">
      <w:pPr>
        <w:pBdr>
          <w:top w:val="single" w:sz="4" w:space="1" w:color="auto"/>
          <w:left w:val="single" w:sz="4" w:space="4" w:color="auto"/>
          <w:bottom w:val="single" w:sz="4" w:space="1" w:color="auto"/>
          <w:right w:val="single" w:sz="4" w:space="4" w:color="auto"/>
        </w:pBdr>
        <w:shd w:val="clear" w:color="auto" w:fill="D9D9D9"/>
        <w:tabs>
          <w:tab w:val="left" w:pos="567"/>
        </w:tabs>
        <w:jc w:val="both"/>
        <w:rPr>
          <w:b/>
          <w:bCs/>
          <w:sz w:val="22"/>
          <w:szCs w:val="22"/>
        </w:rPr>
      </w:pPr>
      <w:r w:rsidRPr="0026437C">
        <w:rPr>
          <w:b/>
          <w:bCs/>
          <w:sz w:val="22"/>
          <w:szCs w:val="22"/>
        </w:rPr>
        <w:t>13 - DAS OBRIGAÇÕES DOS ÓRGÃOS REQUISITANTES</w:t>
      </w:r>
    </w:p>
    <w:p w:rsidR="0084453C" w:rsidRPr="0026437C" w:rsidRDefault="0084453C" w:rsidP="0084453C">
      <w:pPr>
        <w:tabs>
          <w:tab w:val="left" w:pos="567"/>
        </w:tabs>
        <w:ind w:left="480"/>
        <w:jc w:val="both"/>
        <w:rPr>
          <w:b/>
          <w:bCs/>
          <w:sz w:val="22"/>
          <w:szCs w:val="22"/>
        </w:rPr>
      </w:pPr>
    </w:p>
    <w:p w:rsidR="0084453C" w:rsidRPr="0026437C" w:rsidRDefault="0084453C" w:rsidP="0084453C">
      <w:pPr>
        <w:jc w:val="both"/>
        <w:rPr>
          <w:sz w:val="22"/>
          <w:szCs w:val="22"/>
        </w:rPr>
      </w:pPr>
      <w:r w:rsidRPr="00DB5670">
        <w:rPr>
          <w:b/>
          <w:sz w:val="22"/>
          <w:szCs w:val="22"/>
        </w:rPr>
        <w:t>13.1.</w:t>
      </w:r>
      <w:r w:rsidRPr="00DB5670">
        <w:rPr>
          <w:sz w:val="22"/>
          <w:szCs w:val="22"/>
        </w:rPr>
        <w:t xml:space="preserve"> </w:t>
      </w:r>
      <w:r>
        <w:rPr>
          <w:sz w:val="22"/>
          <w:szCs w:val="22"/>
        </w:rPr>
        <w:t>As obrigações do (s) órgão Requisitantes estão previstas no item</w:t>
      </w:r>
      <w:r w:rsidRPr="00DE1BBD">
        <w:rPr>
          <w:b/>
          <w:color w:val="FF0000"/>
          <w:sz w:val="22"/>
          <w:szCs w:val="22"/>
          <w:u w:val="single"/>
        </w:rPr>
        <w:t xml:space="preserve"> </w:t>
      </w:r>
      <w:r w:rsidR="0042758B">
        <w:rPr>
          <w:b/>
          <w:color w:val="FF0000"/>
          <w:sz w:val="22"/>
          <w:szCs w:val="22"/>
          <w:u w:val="single"/>
        </w:rPr>
        <w:t>17.1</w:t>
      </w:r>
      <w:r w:rsidRPr="00DE1BBD">
        <w:rPr>
          <w:b/>
          <w:color w:val="FF0000"/>
          <w:sz w:val="22"/>
          <w:szCs w:val="22"/>
          <w:u w:val="single"/>
        </w:rPr>
        <w:t xml:space="preserve"> e seus subitens no Anexo I -</w:t>
      </w:r>
      <w:r w:rsidRPr="00DE1BBD">
        <w:rPr>
          <w:color w:val="FF0000"/>
          <w:sz w:val="22"/>
          <w:szCs w:val="22"/>
          <w:u w:val="single"/>
        </w:rPr>
        <w:t xml:space="preserve"> </w:t>
      </w:r>
      <w:r w:rsidRPr="00DE1BBD">
        <w:rPr>
          <w:b/>
          <w:color w:val="FF0000"/>
          <w:sz w:val="22"/>
          <w:szCs w:val="22"/>
          <w:u w:val="single"/>
        </w:rPr>
        <w:t>Termo de Referência</w:t>
      </w:r>
    </w:p>
    <w:p w:rsidR="0084453C" w:rsidRPr="0026437C" w:rsidRDefault="0084453C" w:rsidP="0084453C">
      <w:pPr>
        <w:tabs>
          <w:tab w:val="left" w:pos="567"/>
        </w:tabs>
        <w:spacing w:line="276" w:lineRule="auto"/>
        <w:jc w:val="both"/>
        <w:rPr>
          <w:sz w:val="22"/>
          <w:szCs w:val="22"/>
        </w:rPr>
      </w:pPr>
    </w:p>
    <w:p w:rsidR="0084453C" w:rsidRPr="0026437C" w:rsidRDefault="0084453C" w:rsidP="0084453C">
      <w:pPr>
        <w:pStyle w:val="Corpodetexto3"/>
        <w:pBdr>
          <w:top w:val="single" w:sz="4" w:space="1" w:color="auto"/>
          <w:left w:val="single" w:sz="4" w:space="4" w:color="auto"/>
          <w:bottom w:val="single" w:sz="4" w:space="1" w:color="auto"/>
          <w:right w:val="single" w:sz="4" w:space="4" w:color="auto"/>
        </w:pBdr>
        <w:shd w:val="clear" w:color="auto" w:fill="D9D9D9"/>
        <w:tabs>
          <w:tab w:val="left" w:pos="900"/>
        </w:tabs>
        <w:spacing w:after="0"/>
        <w:jc w:val="both"/>
        <w:rPr>
          <w:bCs/>
          <w:sz w:val="22"/>
          <w:szCs w:val="22"/>
        </w:rPr>
      </w:pPr>
      <w:r w:rsidRPr="0026437C">
        <w:rPr>
          <w:sz w:val="22"/>
          <w:szCs w:val="22"/>
        </w:rPr>
        <w:t xml:space="preserve">14. </w:t>
      </w:r>
      <w:r w:rsidRPr="0026437C">
        <w:rPr>
          <w:bCs/>
          <w:sz w:val="22"/>
          <w:szCs w:val="22"/>
        </w:rPr>
        <w:t>DOS ÓRGÃOS PARTICIPANTES:</w:t>
      </w:r>
    </w:p>
    <w:p w:rsidR="0084453C" w:rsidRPr="0026437C" w:rsidRDefault="0084453C" w:rsidP="0084453C">
      <w:pPr>
        <w:pStyle w:val="Corpodetexto3"/>
        <w:tabs>
          <w:tab w:val="left" w:pos="900"/>
        </w:tabs>
        <w:spacing w:after="0"/>
        <w:ind w:right="47"/>
        <w:jc w:val="both"/>
        <w:rPr>
          <w:bCs/>
          <w:sz w:val="22"/>
          <w:szCs w:val="22"/>
        </w:rPr>
      </w:pPr>
    </w:p>
    <w:p w:rsidR="0084453C" w:rsidRDefault="0084453C" w:rsidP="0084453C">
      <w:pPr>
        <w:pStyle w:val="Corpodetexto3"/>
        <w:tabs>
          <w:tab w:val="left" w:pos="900"/>
        </w:tabs>
        <w:spacing w:after="0"/>
        <w:ind w:right="47"/>
        <w:jc w:val="both"/>
        <w:rPr>
          <w:sz w:val="22"/>
          <w:szCs w:val="22"/>
        </w:rPr>
      </w:pPr>
      <w:r w:rsidRPr="00953279">
        <w:rPr>
          <w:b w:val="0"/>
          <w:sz w:val="22"/>
          <w:szCs w:val="22"/>
        </w:rPr>
        <w:lastRenderedPageBreak/>
        <w:t xml:space="preserve">14.1. </w:t>
      </w:r>
      <w:r w:rsidRPr="00DB5670">
        <w:rPr>
          <w:b w:val="0"/>
          <w:sz w:val="22"/>
          <w:szCs w:val="22"/>
        </w:rPr>
        <w:t>É participante desta ata o seguinte órgão pertencente à Administração Pública do Estado de Rondônia:</w:t>
      </w:r>
    </w:p>
    <w:p w:rsidR="0084453C" w:rsidRPr="0026437C" w:rsidRDefault="0084453C" w:rsidP="0084453C">
      <w:pPr>
        <w:pStyle w:val="Corpodetexto3"/>
        <w:tabs>
          <w:tab w:val="left" w:pos="900"/>
        </w:tabs>
        <w:spacing w:after="0"/>
        <w:ind w:right="47"/>
        <w:jc w:val="both"/>
        <w:rPr>
          <w:sz w:val="22"/>
          <w:szCs w:val="22"/>
        </w:rPr>
      </w:pPr>
      <w:r w:rsidRPr="0026437C">
        <w:rPr>
          <w:sz w:val="22"/>
          <w:szCs w:val="22"/>
        </w:rPr>
        <w:t xml:space="preserve">  </w:t>
      </w:r>
    </w:p>
    <w:p w:rsidR="0084453C" w:rsidRPr="0026437C" w:rsidRDefault="0084453C" w:rsidP="0084453C">
      <w:pPr>
        <w:pBdr>
          <w:top w:val="single" w:sz="4" w:space="1" w:color="auto"/>
          <w:left w:val="single" w:sz="4" w:space="4" w:color="auto"/>
          <w:bottom w:val="single" w:sz="4" w:space="1" w:color="auto"/>
          <w:right w:val="single" w:sz="4" w:space="4" w:color="auto"/>
        </w:pBdr>
        <w:shd w:val="clear" w:color="auto" w:fill="D9D9D9"/>
        <w:jc w:val="both"/>
        <w:rPr>
          <w:b/>
          <w:bCs/>
          <w:color w:val="000000"/>
          <w:sz w:val="22"/>
          <w:szCs w:val="22"/>
        </w:rPr>
      </w:pPr>
      <w:r w:rsidRPr="0026437C">
        <w:rPr>
          <w:b/>
          <w:bCs/>
          <w:color w:val="000000"/>
          <w:sz w:val="22"/>
          <w:szCs w:val="22"/>
        </w:rPr>
        <w:t>15. DISPOSIÇÕES GERAIS</w:t>
      </w:r>
    </w:p>
    <w:p w:rsidR="0084453C" w:rsidRPr="0026437C" w:rsidRDefault="0084453C" w:rsidP="0084453C">
      <w:pPr>
        <w:jc w:val="both"/>
        <w:rPr>
          <w:b/>
          <w:bCs/>
          <w:color w:val="000000"/>
          <w:sz w:val="22"/>
          <w:szCs w:val="22"/>
        </w:rPr>
      </w:pPr>
    </w:p>
    <w:p w:rsidR="0084453C" w:rsidRPr="0026437C" w:rsidRDefault="0084453C" w:rsidP="0084453C">
      <w:pPr>
        <w:jc w:val="both"/>
        <w:rPr>
          <w:color w:val="000000"/>
          <w:sz w:val="22"/>
          <w:szCs w:val="22"/>
        </w:rPr>
      </w:pPr>
      <w:r w:rsidRPr="0026437C">
        <w:rPr>
          <w:color w:val="000000"/>
          <w:sz w:val="22"/>
          <w:szCs w:val="22"/>
        </w:rPr>
        <w:t>15.1.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84453C" w:rsidRPr="0026437C" w:rsidRDefault="0084453C" w:rsidP="0084453C">
      <w:pPr>
        <w:ind w:left="567"/>
        <w:jc w:val="both"/>
        <w:rPr>
          <w:color w:val="000000"/>
          <w:sz w:val="22"/>
          <w:szCs w:val="22"/>
        </w:rPr>
      </w:pPr>
    </w:p>
    <w:p w:rsidR="0084453C" w:rsidRPr="0026437C" w:rsidRDefault="0084453C" w:rsidP="0084453C">
      <w:pPr>
        <w:jc w:val="both"/>
        <w:rPr>
          <w:color w:val="000000"/>
          <w:sz w:val="22"/>
          <w:szCs w:val="22"/>
        </w:rPr>
      </w:pPr>
      <w:r w:rsidRPr="0026437C">
        <w:rPr>
          <w:color w:val="000000"/>
          <w:sz w:val="22"/>
          <w:szCs w:val="22"/>
        </w:rPr>
        <w:t>15.2. Fica a Detentora ciente que a Publicação na Imprensa Oficial desta Ata implica na aceitação de todas as cláusulas e condições estabelecidas, não podendo invocar qualquer desconhecimento como elemento impeditivo do perfeito cumprimento desta Ata de Registro de Preços e dos ajustes dela decorrentes.</w:t>
      </w:r>
    </w:p>
    <w:p w:rsidR="0084453C" w:rsidRPr="0026437C" w:rsidRDefault="0084453C" w:rsidP="0084453C">
      <w:pPr>
        <w:jc w:val="both"/>
        <w:rPr>
          <w:color w:val="000000"/>
          <w:sz w:val="22"/>
          <w:szCs w:val="22"/>
        </w:rPr>
      </w:pPr>
    </w:p>
    <w:p w:rsidR="0084453C" w:rsidRPr="0026437C" w:rsidRDefault="0084453C" w:rsidP="0084453C">
      <w:pPr>
        <w:jc w:val="both"/>
        <w:rPr>
          <w:color w:val="000000"/>
          <w:sz w:val="22"/>
          <w:szCs w:val="22"/>
        </w:rPr>
      </w:pPr>
      <w:r w:rsidRPr="0026437C">
        <w:rPr>
          <w:color w:val="000000"/>
          <w:sz w:val="22"/>
          <w:szCs w:val="22"/>
        </w:rPr>
        <w:t xml:space="preserve">15.3. A Ata de Registro de Preços, os ajustes dela decorrentes, suas alterações e rescisões obedecerão ao Decreto Estadual </w:t>
      </w:r>
      <w:r w:rsidRPr="0026437C">
        <w:rPr>
          <w:sz w:val="22"/>
          <w:szCs w:val="22"/>
        </w:rPr>
        <w:t>18.340/13</w:t>
      </w:r>
      <w:r w:rsidRPr="0026437C">
        <w:rPr>
          <w:color w:val="000000"/>
          <w:sz w:val="22"/>
          <w:szCs w:val="22"/>
        </w:rPr>
        <w:t>, Lei Federal nº 8.666/93, demais normas complementares e disposições desta Ata e do Edital que a precedeu, aplicáveis à execução e especialmente aos casos omissos.</w:t>
      </w:r>
    </w:p>
    <w:p w:rsidR="0084453C" w:rsidRPr="0026437C" w:rsidRDefault="0084453C" w:rsidP="0084453C">
      <w:pPr>
        <w:ind w:left="567"/>
        <w:jc w:val="both"/>
        <w:rPr>
          <w:color w:val="000000"/>
          <w:sz w:val="22"/>
          <w:szCs w:val="22"/>
        </w:rPr>
      </w:pPr>
    </w:p>
    <w:p w:rsidR="0084453C" w:rsidRPr="00331CF8" w:rsidRDefault="0084453C" w:rsidP="0084453C">
      <w:pPr>
        <w:jc w:val="both"/>
        <w:rPr>
          <w:color w:val="000000"/>
          <w:sz w:val="22"/>
          <w:szCs w:val="22"/>
        </w:rPr>
      </w:pPr>
      <w:r w:rsidRPr="0026437C">
        <w:rPr>
          <w:color w:val="000000"/>
          <w:sz w:val="22"/>
          <w:szCs w:val="22"/>
        </w:rPr>
        <w:t xml:space="preserve">15.4. Fazem parte integrante desta Ata, para todos os efeitos legais: o Edital de Licitação e seus anexos, bem como, o ANEXO ÚNICO desta ata que contém os preços registrados e respectivos </w:t>
      </w:r>
      <w:r>
        <w:rPr>
          <w:color w:val="000000"/>
          <w:sz w:val="22"/>
          <w:szCs w:val="22"/>
        </w:rPr>
        <w:t>detentores.</w:t>
      </w:r>
    </w:p>
    <w:p w:rsidR="0084453C" w:rsidRPr="0026437C" w:rsidRDefault="0084453C" w:rsidP="0084453C">
      <w:pPr>
        <w:ind w:left="540"/>
        <w:jc w:val="both"/>
        <w:rPr>
          <w:sz w:val="22"/>
          <w:szCs w:val="22"/>
        </w:rPr>
      </w:pPr>
    </w:p>
    <w:p w:rsidR="0084453C" w:rsidRPr="0026437C" w:rsidRDefault="0084453C" w:rsidP="0084453C">
      <w:pPr>
        <w:jc w:val="both"/>
        <w:rPr>
          <w:color w:val="000000"/>
          <w:sz w:val="22"/>
          <w:szCs w:val="22"/>
        </w:rPr>
      </w:pPr>
      <w:r>
        <w:rPr>
          <w:color w:val="000000"/>
          <w:sz w:val="22"/>
          <w:szCs w:val="22"/>
        </w:rPr>
        <w:t xml:space="preserve">15.5. </w:t>
      </w:r>
      <w:r w:rsidRPr="0026437C">
        <w:rPr>
          <w:color w:val="000000"/>
          <w:sz w:val="22"/>
          <w:szCs w:val="22"/>
        </w:rPr>
        <w:t>Fica eleito o foro do Município de Porto Velho/RO para dirimir as eventuais controvérsias decorrentes do presente ajuste.</w:t>
      </w:r>
    </w:p>
    <w:p w:rsidR="0084453C" w:rsidRPr="0026437C" w:rsidRDefault="0084453C" w:rsidP="0084453C">
      <w:pPr>
        <w:jc w:val="both"/>
        <w:rPr>
          <w:color w:val="000000"/>
          <w:sz w:val="22"/>
          <w:szCs w:val="22"/>
        </w:rPr>
      </w:pPr>
    </w:p>
    <w:p w:rsidR="0084453C" w:rsidRDefault="0084453C" w:rsidP="0084453C">
      <w:pPr>
        <w:ind w:right="47"/>
        <w:jc w:val="both"/>
        <w:rPr>
          <w:b/>
          <w:bCs/>
          <w:color w:val="000000"/>
          <w:sz w:val="22"/>
          <w:szCs w:val="22"/>
        </w:rPr>
      </w:pPr>
      <w:r w:rsidRPr="0026437C">
        <w:rPr>
          <w:b/>
          <w:bCs/>
          <w:color w:val="000000"/>
          <w:sz w:val="22"/>
          <w:szCs w:val="22"/>
        </w:rPr>
        <w:t>ÓRGÃO GERENCIADOR:</w:t>
      </w:r>
    </w:p>
    <w:p w:rsidR="0084453C" w:rsidRDefault="0084453C" w:rsidP="0084453C">
      <w:pPr>
        <w:ind w:right="47"/>
        <w:jc w:val="both"/>
        <w:rPr>
          <w:b/>
          <w:bCs/>
          <w:color w:val="000000"/>
          <w:sz w:val="22"/>
          <w:szCs w:val="22"/>
        </w:rPr>
      </w:pPr>
      <w:r>
        <w:rPr>
          <w:b/>
          <w:bCs/>
          <w:color w:val="000000"/>
          <w:sz w:val="22"/>
          <w:szCs w:val="22"/>
        </w:rPr>
        <w:t>MÁRCIO ROGÉRIO GABRIEL</w:t>
      </w:r>
    </w:p>
    <w:p w:rsidR="0084453C" w:rsidRDefault="0084453C" w:rsidP="0084453C">
      <w:pPr>
        <w:ind w:right="47"/>
        <w:jc w:val="both"/>
        <w:rPr>
          <w:bCs/>
          <w:color w:val="000000"/>
          <w:sz w:val="22"/>
          <w:szCs w:val="22"/>
        </w:rPr>
      </w:pPr>
      <w:r w:rsidRPr="00AB4334">
        <w:rPr>
          <w:bCs/>
          <w:color w:val="000000"/>
          <w:sz w:val="22"/>
          <w:szCs w:val="22"/>
        </w:rPr>
        <w:t>Superintendente Estadual de Compras e Licitações</w:t>
      </w:r>
    </w:p>
    <w:p w:rsidR="0084453C" w:rsidRDefault="0084453C" w:rsidP="0084453C">
      <w:pPr>
        <w:ind w:right="47"/>
        <w:jc w:val="both"/>
        <w:rPr>
          <w:bCs/>
          <w:color w:val="000000"/>
          <w:sz w:val="22"/>
          <w:szCs w:val="22"/>
        </w:rPr>
      </w:pPr>
    </w:p>
    <w:p w:rsidR="0084453C" w:rsidRPr="00AB4334" w:rsidRDefault="0084453C" w:rsidP="0084453C">
      <w:pPr>
        <w:ind w:right="47"/>
        <w:jc w:val="both"/>
        <w:rPr>
          <w:b/>
          <w:bCs/>
          <w:color w:val="000000"/>
          <w:sz w:val="22"/>
          <w:szCs w:val="22"/>
        </w:rPr>
      </w:pPr>
      <w:r w:rsidRPr="00AB4334">
        <w:rPr>
          <w:b/>
          <w:bCs/>
          <w:color w:val="000000"/>
          <w:sz w:val="22"/>
          <w:szCs w:val="22"/>
        </w:rPr>
        <w:t>MÁRCIA CARVALHO GUEDES</w:t>
      </w:r>
    </w:p>
    <w:p w:rsidR="0084453C" w:rsidRPr="00AB4334" w:rsidRDefault="0084453C" w:rsidP="0084453C">
      <w:pPr>
        <w:ind w:right="47"/>
        <w:jc w:val="both"/>
        <w:rPr>
          <w:bCs/>
          <w:color w:val="000000"/>
          <w:sz w:val="22"/>
          <w:szCs w:val="22"/>
        </w:rPr>
      </w:pPr>
      <w:r>
        <w:rPr>
          <w:bCs/>
          <w:color w:val="000000"/>
          <w:sz w:val="22"/>
          <w:szCs w:val="22"/>
        </w:rPr>
        <w:t>Gerente do Sistema de Registro de Preços</w:t>
      </w:r>
    </w:p>
    <w:p w:rsidR="0084453C" w:rsidRPr="0026437C" w:rsidRDefault="0084453C" w:rsidP="0084453C">
      <w:pPr>
        <w:ind w:right="47"/>
        <w:jc w:val="both"/>
        <w:rPr>
          <w:b/>
          <w:bCs/>
          <w:color w:val="000000"/>
          <w:sz w:val="22"/>
          <w:szCs w:val="22"/>
        </w:rPr>
      </w:pPr>
    </w:p>
    <w:p w:rsidR="0084453C" w:rsidRDefault="0084453C" w:rsidP="0084453C">
      <w:pPr>
        <w:ind w:right="47"/>
        <w:jc w:val="both"/>
        <w:rPr>
          <w:b/>
          <w:bCs/>
          <w:color w:val="000000"/>
          <w:sz w:val="22"/>
          <w:szCs w:val="22"/>
        </w:rPr>
      </w:pPr>
      <w:r>
        <w:rPr>
          <w:b/>
          <w:bCs/>
          <w:color w:val="000000"/>
          <w:sz w:val="22"/>
          <w:szCs w:val="22"/>
        </w:rPr>
        <w:t>EMPRESA(S)</w:t>
      </w:r>
      <w:r w:rsidRPr="0026437C">
        <w:rPr>
          <w:b/>
          <w:bCs/>
          <w:color w:val="000000"/>
          <w:sz w:val="22"/>
          <w:szCs w:val="22"/>
        </w:rPr>
        <w:t xml:space="preserve"> DETENTORA</w:t>
      </w:r>
      <w:r>
        <w:rPr>
          <w:b/>
          <w:bCs/>
          <w:color w:val="000000"/>
          <w:sz w:val="22"/>
          <w:szCs w:val="22"/>
        </w:rPr>
        <w:t xml:space="preserve"> (</w:t>
      </w:r>
      <w:r w:rsidRPr="0026437C">
        <w:rPr>
          <w:b/>
          <w:bCs/>
          <w:color w:val="000000"/>
          <w:sz w:val="22"/>
          <w:szCs w:val="22"/>
        </w:rPr>
        <w:t>S</w:t>
      </w:r>
      <w:r>
        <w:rPr>
          <w:b/>
          <w:bCs/>
          <w:color w:val="000000"/>
          <w:sz w:val="22"/>
          <w:szCs w:val="22"/>
        </w:rPr>
        <w:t>)</w:t>
      </w:r>
    </w:p>
    <w:p w:rsidR="0084453C" w:rsidRDefault="0084453C" w:rsidP="0084453C">
      <w:pPr>
        <w:ind w:right="47"/>
        <w:jc w:val="both"/>
        <w:rPr>
          <w:b/>
          <w:bCs/>
          <w:color w:val="000000"/>
          <w:sz w:val="22"/>
          <w:szCs w:val="22"/>
        </w:rPr>
      </w:pPr>
    </w:p>
    <w:p w:rsidR="0084453C" w:rsidRDefault="0084453C"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42758B" w:rsidRDefault="0042758B" w:rsidP="0084453C">
      <w:pPr>
        <w:ind w:right="47"/>
        <w:jc w:val="both"/>
        <w:rPr>
          <w:b/>
          <w:bCs/>
          <w:color w:val="000000"/>
          <w:sz w:val="22"/>
          <w:szCs w:val="22"/>
        </w:rPr>
      </w:pPr>
    </w:p>
    <w:p w:rsidR="0084453C" w:rsidRPr="00E22447" w:rsidRDefault="0084453C" w:rsidP="0084453C">
      <w:pPr>
        <w:jc w:val="center"/>
        <w:rPr>
          <w:b/>
          <w:color w:val="FF0000"/>
          <w:sz w:val="22"/>
          <w:szCs w:val="22"/>
        </w:rPr>
      </w:pPr>
      <w:r w:rsidRPr="00E22447">
        <w:rPr>
          <w:b/>
          <w:color w:val="FF0000"/>
          <w:sz w:val="22"/>
          <w:szCs w:val="22"/>
        </w:rPr>
        <w:lastRenderedPageBreak/>
        <w:t>ANEXO IV – DO EDITAL</w:t>
      </w:r>
    </w:p>
    <w:p w:rsidR="0084453C" w:rsidRPr="00AB4334" w:rsidRDefault="0084453C" w:rsidP="0084453C">
      <w:pPr>
        <w:jc w:val="center"/>
        <w:rPr>
          <w:rFonts w:ascii="Arial" w:hAnsi="Arial" w:cs="Arial"/>
          <w:b/>
          <w:bCs/>
          <w:sz w:val="21"/>
          <w:szCs w:val="21"/>
        </w:rPr>
      </w:pPr>
    </w:p>
    <w:p w:rsidR="0084453C" w:rsidRPr="00AB4334" w:rsidRDefault="0084453C" w:rsidP="0084453C">
      <w:pPr>
        <w:jc w:val="center"/>
        <w:rPr>
          <w:b/>
          <w:sz w:val="22"/>
          <w:szCs w:val="22"/>
        </w:rPr>
      </w:pPr>
      <w:r w:rsidRPr="00AB4334">
        <w:rPr>
          <w:b/>
          <w:sz w:val="22"/>
          <w:szCs w:val="22"/>
        </w:rPr>
        <w:t>MINUTA DE SOLICITAÇÃO DE ADESÃO À ARP</w:t>
      </w:r>
    </w:p>
    <w:p w:rsidR="0084453C" w:rsidRPr="00627A9A" w:rsidRDefault="0084453C" w:rsidP="0084453C">
      <w:pPr>
        <w:jc w:val="center"/>
        <w:rPr>
          <w:sz w:val="22"/>
          <w:szCs w:val="22"/>
        </w:rPr>
      </w:pPr>
    </w:p>
    <w:p w:rsidR="0084453C" w:rsidRPr="00627A9A" w:rsidRDefault="0084453C" w:rsidP="0084453C">
      <w:pPr>
        <w:jc w:val="both"/>
        <w:rPr>
          <w:sz w:val="22"/>
          <w:szCs w:val="22"/>
        </w:rPr>
      </w:pPr>
    </w:p>
    <w:p w:rsidR="0084453C" w:rsidRPr="00627A9A" w:rsidRDefault="0084453C" w:rsidP="0084453C">
      <w:pPr>
        <w:jc w:val="both"/>
        <w:rPr>
          <w:sz w:val="22"/>
          <w:szCs w:val="22"/>
        </w:rPr>
      </w:pPr>
    </w:p>
    <w:tbl>
      <w:tblPr>
        <w:tblW w:w="9819" w:type="dxa"/>
        <w:tblInd w:w="-110" w:type="dxa"/>
        <w:tblLayout w:type="fixed"/>
        <w:tblCellMar>
          <w:left w:w="70" w:type="dxa"/>
          <w:right w:w="70" w:type="dxa"/>
        </w:tblCellMar>
        <w:tblLook w:val="0000" w:firstRow="0" w:lastRow="0" w:firstColumn="0" w:lastColumn="0" w:noHBand="0" w:noVBand="0"/>
      </w:tblPr>
      <w:tblGrid>
        <w:gridCol w:w="4432"/>
        <w:gridCol w:w="5387"/>
      </w:tblGrid>
      <w:tr w:rsidR="0084453C" w:rsidRPr="00627A9A" w:rsidTr="00ED73A1">
        <w:tc>
          <w:tcPr>
            <w:tcW w:w="4432" w:type="dxa"/>
          </w:tcPr>
          <w:p w:rsidR="0084453C" w:rsidRPr="00627A9A" w:rsidRDefault="0084453C" w:rsidP="00ED73A1">
            <w:pPr>
              <w:pStyle w:val="Rodap"/>
              <w:jc w:val="both"/>
              <w:rPr>
                <w:bCs/>
                <w:sz w:val="22"/>
                <w:szCs w:val="22"/>
              </w:rPr>
            </w:pPr>
            <w:r w:rsidRPr="00627A9A">
              <w:rPr>
                <w:bCs/>
                <w:sz w:val="22"/>
                <w:szCs w:val="22"/>
              </w:rPr>
              <w:t xml:space="preserve">Ofício nº              </w:t>
            </w:r>
          </w:p>
          <w:p w:rsidR="0084453C" w:rsidRPr="00627A9A" w:rsidRDefault="0084453C" w:rsidP="00ED73A1">
            <w:pPr>
              <w:jc w:val="both"/>
              <w:rPr>
                <w:sz w:val="22"/>
                <w:szCs w:val="22"/>
              </w:rPr>
            </w:pPr>
          </w:p>
          <w:p w:rsidR="0084453C" w:rsidRPr="00627A9A" w:rsidRDefault="0084453C" w:rsidP="00ED73A1">
            <w:pPr>
              <w:jc w:val="both"/>
              <w:rPr>
                <w:sz w:val="22"/>
                <w:szCs w:val="22"/>
              </w:rPr>
            </w:pPr>
          </w:p>
          <w:p w:rsidR="0084453C" w:rsidRPr="00627A9A" w:rsidRDefault="0084453C" w:rsidP="00ED73A1">
            <w:pPr>
              <w:jc w:val="both"/>
              <w:rPr>
                <w:sz w:val="22"/>
                <w:szCs w:val="22"/>
              </w:rPr>
            </w:pPr>
          </w:p>
          <w:p w:rsidR="0084453C" w:rsidRPr="00627A9A" w:rsidRDefault="0084453C" w:rsidP="00ED73A1">
            <w:pPr>
              <w:jc w:val="both"/>
              <w:rPr>
                <w:sz w:val="22"/>
                <w:szCs w:val="22"/>
              </w:rPr>
            </w:pPr>
          </w:p>
        </w:tc>
        <w:tc>
          <w:tcPr>
            <w:tcW w:w="5387" w:type="dxa"/>
          </w:tcPr>
          <w:p w:rsidR="0084453C" w:rsidRPr="00627A9A" w:rsidRDefault="0084453C" w:rsidP="00ED73A1">
            <w:pPr>
              <w:jc w:val="both"/>
              <w:rPr>
                <w:bCs/>
                <w:sz w:val="22"/>
                <w:szCs w:val="22"/>
              </w:rPr>
            </w:pPr>
            <w:r w:rsidRPr="00627A9A">
              <w:rPr>
                <w:bCs/>
                <w:sz w:val="22"/>
                <w:szCs w:val="22"/>
              </w:rPr>
              <w:t xml:space="preserve">                    Porto Ve</w:t>
            </w:r>
            <w:r>
              <w:rPr>
                <w:bCs/>
                <w:sz w:val="22"/>
                <w:szCs w:val="22"/>
              </w:rPr>
              <w:t>lho/RO,................... , de 2019</w:t>
            </w:r>
            <w:r w:rsidRPr="00627A9A">
              <w:rPr>
                <w:bCs/>
                <w:sz w:val="22"/>
                <w:szCs w:val="22"/>
              </w:rPr>
              <w:t>.</w:t>
            </w:r>
          </w:p>
          <w:p w:rsidR="0084453C" w:rsidRPr="00627A9A" w:rsidRDefault="0084453C" w:rsidP="00ED73A1">
            <w:pPr>
              <w:jc w:val="both"/>
              <w:rPr>
                <w:bCs/>
                <w:sz w:val="22"/>
                <w:szCs w:val="22"/>
              </w:rPr>
            </w:pPr>
          </w:p>
          <w:p w:rsidR="0084453C" w:rsidRPr="00627A9A" w:rsidRDefault="0084453C" w:rsidP="00ED73A1">
            <w:pPr>
              <w:jc w:val="both"/>
              <w:rPr>
                <w:bCs/>
                <w:sz w:val="22"/>
                <w:szCs w:val="22"/>
              </w:rPr>
            </w:pPr>
          </w:p>
          <w:p w:rsidR="0084453C" w:rsidRPr="00627A9A" w:rsidRDefault="0084453C" w:rsidP="00ED73A1">
            <w:pPr>
              <w:jc w:val="both"/>
              <w:rPr>
                <w:bCs/>
                <w:sz w:val="22"/>
                <w:szCs w:val="22"/>
              </w:rPr>
            </w:pPr>
          </w:p>
        </w:tc>
      </w:tr>
    </w:tbl>
    <w:p w:rsidR="0084453C" w:rsidRPr="00627A9A" w:rsidRDefault="0084453C" w:rsidP="0084453C">
      <w:pPr>
        <w:jc w:val="both"/>
        <w:rPr>
          <w:sz w:val="22"/>
          <w:szCs w:val="22"/>
        </w:rPr>
      </w:pPr>
      <w:r w:rsidRPr="00627A9A">
        <w:rPr>
          <w:sz w:val="22"/>
          <w:szCs w:val="22"/>
        </w:rPr>
        <w:t>Ao Senhor</w:t>
      </w:r>
    </w:p>
    <w:p w:rsidR="0084453C" w:rsidRPr="00627A9A" w:rsidRDefault="0084453C" w:rsidP="0084453C">
      <w:pPr>
        <w:jc w:val="both"/>
        <w:rPr>
          <w:b/>
          <w:sz w:val="22"/>
          <w:szCs w:val="22"/>
        </w:rPr>
      </w:pPr>
      <w:r w:rsidRPr="00627A9A">
        <w:rPr>
          <w:b/>
          <w:sz w:val="22"/>
          <w:szCs w:val="22"/>
        </w:rPr>
        <w:t>..................................................................</w:t>
      </w:r>
    </w:p>
    <w:p w:rsidR="0084453C" w:rsidRPr="00627A9A" w:rsidRDefault="0084453C" w:rsidP="0084453C">
      <w:pPr>
        <w:jc w:val="both"/>
        <w:rPr>
          <w:sz w:val="22"/>
          <w:szCs w:val="22"/>
        </w:rPr>
      </w:pPr>
      <w:r w:rsidRPr="00627A9A">
        <w:rPr>
          <w:sz w:val="22"/>
          <w:szCs w:val="22"/>
        </w:rPr>
        <w:t>Superintendente Estadual de Compras e Licitações</w:t>
      </w:r>
    </w:p>
    <w:p w:rsidR="0084453C" w:rsidRPr="00627A9A" w:rsidRDefault="0084453C" w:rsidP="0084453C">
      <w:pPr>
        <w:jc w:val="both"/>
        <w:rPr>
          <w:sz w:val="22"/>
          <w:szCs w:val="22"/>
          <w:u w:val="single"/>
        </w:rPr>
      </w:pPr>
    </w:p>
    <w:p w:rsidR="0084453C" w:rsidRPr="00627A9A" w:rsidRDefault="0084453C" w:rsidP="0084453C">
      <w:pPr>
        <w:jc w:val="both"/>
        <w:rPr>
          <w:sz w:val="22"/>
          <w:szCs w:val="22"/>
          <w:u w:val="single"/>
        </w:rPr>
      </w:pPr>
    </w:p>
    <w:p w:rsidR="0084453C" w:rsidRPr="00627A9A" w:rsidRDefault="0084453C" w:rsidP="0084453C">
      <w:pPr>
        <w:jc w:val="both"/>
        <w:rPr>
          <w:sz w:val="22"/>
          <w:szCs w:val="22"/>
          <w:u w:val="single"/>
        </w:rPr>
      </w:pPr>
    </w:p>
    <w:p w:rsidR="0084453C" w:rsidRPr="00627A9A" w:rsidRDefault="0084453C" w:rsidP="0084453C">
      <w:pPr>
        <w:jc w:val="both"/>
        <w:rPr>
          <w:sz w:val="22"/>
          <w:szCs w:val="22"/>
          <w:u w:val="single"/>
        </w:rPr>
      </w:pPr>
      <w:r w:rsidRPr="00627A9A">
        <w:rPr>
          <w:sz w:val="22"/>
          <w:szCs w:val="22"/>
          <w:u w:val="single"/>
        </w:rPr>
        <w:t>NESTA</w:t>
      </w:r>
    </w:p>
    <w:p w:rsidR="0084453C" w:rsidRPr="00627A9A" w:rsidRDefault="0084453C" w:rsidP="0084453C">
      <w:pPr>
        <w:pStyle w:val="Rodap"/>
        <w:jc w:val="both"/>
        <w:rPr>
          <w:sz w:val="22"/>
          <w:szCs w:val="22"/>
        </w:rPr>
      </w:pPr>
    </w:p>
    <w:p w:rsidR="0084453C" w:rsidRPr="00627A9A" w:rsidRDefault="0084453C" w:rsidP="0084453C">
      <w:pPr>
        <w:pStyle w:val="Rodap"/>
        <w:ind w:left="935" w:hanging="935"/>
        <w:jc w:val="both"/>
        <w:rPr>
          <w:sz w:val="22"/>
          <w:szCs w:val="22"/>
        </w:rPr>
      </w:pPr>
      <w:r w:rsidRPr="00627A9A">
        <w:rPr>
          <w:b/>
          <w:sz w:val="22"/>
          <w:szCs w:val="22"/>
        </w:rPr>
        <w:t>Assunto:</w:t>
      </w:r>
      <w:r w:rsidRPr="00627A9A">
        <w:rPr>
          <w:sz w:val="22"/>
          <w:szCs w:val="22"/>
        </w:rPr>
        <w:tab/>
        <w:t>Pedido de adesão à ata de registro de preços n° ........, que registra prelos relativos a material de expediente</w:t>
      </w:r>
    </w:p>
    <w:p w:rsidR="0084453C" w:rsidRPr="00627A9A" w:rsidRDefault="0084453C" w:rsidP="0084453C">
      <w:pPr>
        <w:pStyle w:val="Rodap"/>
        <w:ind w:left="935" w:hanging="935"/>
        <w:jc w:val="both"/>
        <w:rPr>
          <w:sz w:val="22"/>
          <w:szCs w:val="22"/>
        </w:rPr>
      </w:pPr>
    </w:p>
    <w:p w:rsidR="0084453C" w:rsidRPr="00627A9A" w:rsidRDefault="0084453C" w:rsidP="0084453C">
      <w:pPr>
        <w:pStyle w:val="Rodap"/>
        <w:ind w:left="935" w:hanging="935"/>
        <w:jc w:val="both"/>
        <w:rPr>
          <w:sz w:val="22"/>
          <w:szCs w:val="22"/>
        </w:rPr>
      </w:pPr>
    </w:p>
    <w:p w:rsidR="0084453C" w:rsidRPr="00627A9A" w:rsidRDefault="0084453C" w:rsidP="0084453C">
      <w:pPr>
        <w:pStyle w:val="Rodap"/>
        <w:ind w:left="935" w:hanging="935"/>
        <w:jc w:val="both"/>
        <w:rPr>
          <w:sz w:val="22"/>
          <w:szCs w:val="22"/>
        </w:rPr>
      </w:pPr>
    </w:p>
    <w:p w:rsidR="0084453C" w:rsidRPr="00627A9A" w:rsidRDefault="0084453C" w:rsidP="0084453C">
      <w:pPr>
        <w:pStyle w:val="Rodap"/>
        <w:ind w:left="935" w:hanging="935"/>
        <w:jc w:val="both"/>
        <w:rPr>
          <w:sz w:val="22"/>
          <w:szCs w:val="22"/>
        </w:rPr>
      </w:pPr>
    </w:p>
    <w:p w:rsidR="0084453C" w:rsidRPr="00627A9A" w:rsidRDefault="0084453C" w:rsidP="0084453C">
      <w:pPr>
        <w:pStyle w:val="Rodap"/>
        <w:jc w:val="both"/>
        <w:rPr>
          <w:sz w:val="22"/>
          <w:szCs w:val="22"/>
        </w:rPr>
      </w:pPr>
    </w:p>
    <w:p w:rsidR="0084453C" w:rsidRPr="00627A9A" w:rsidRDefault="0084453C" w:rsidP="0084453C">
      <w:pPr>
        <w:jc w:val="both"/>
        <w:rPr>
          <w:sz w:val="22"/>
          <w:szCs w:val="22"/>
        </w:rPr>
      </w:pPr>
      <w:r w:rsidRPr="00627A9A">
        <w:rPr>
          <w:sz w:val="22"/>
          <w:szCs w:val="22"/>
        </w:rPr>
        <w:t xml:space="preserve">               Senhor Superintendente,</w:t>
      </w:r>
    </w:p>
    <w:p w:rsidR="0084453C" w:rsidRPr="00627A9A" w:rsidRDefault="0084453C" w:rsidP="0084453C">
      <w:pPr>
        <w:jc w:val="both"/>
        <w:rPr>
          <w:sz w:val="22"/>
          <w:szCs w:val="22"/>
        </w:rPr>
      </w:pPr>
      <w:r w:rsidRPr="00627A9A">
        <w:rPr>
          <w:sz w:val="22"/>
          <w:szCs w:val="22"/>
        </w:rPr>
        <w:t xml:space="preserve">                               </w:t>
      </w:r>
    </w:p>
    <w:p w:rsidR="0084453C" w:rsidRPr="00627A9A" w:rsidRDefault="0084453C" w:rsidP="0084453C">
      <w:pPr>
        <w:ind w:firstLine="851"/>
        <w:jc w:val="both"/>
        <w:rPr>
          <w:sz w:val="22"/>
          <w:szCs w:val="22"/>
        </w:rPr>
      </w:pPr>
      <w:r w:rsidRPr="00627A9A">
        <w:rPr>
          <w:sz w:val="22"/>
          <w:szCs w:val="22"/>
        </w:rPr>
        <w:t>O órgão (informar a nomenclatura do órgão que solicita adesão), requer adesão na ata de registro de preços em epígrafe, nos seguintes itens e quantidades: (informar o número do item da ata , especificação e quantitativo em que se quer adesão).</w:t>
      </w:r>
    </w:p>
    <w:p w:rsidR="0084453C" w:rsidRPr="00627A9A" w:rsidRDefault="0084453C" w:rsidP="0084453C">
      <w:pPr>
        <w:ind w:firstLine="851"/>
        <w:jc w:val="both"/>
        <w:rPr>
          <w:sz w:val="22"/>
          <w:szCs w:val="22"/>
        </w:rPr>
      </w:pPr>
    </w:p>
    <w:p w:rsidR="0084453C" w:rsidRPr="00627A9A" w:rsidRDefault="0084453C" w:rsidP="0084453C">
      <w:pPr>
        <w:pStyle w:val="Recuodecorpodetexto3"/>
        <w:ind w:firstLine="851"/>
        <w:jc w:val="both"/>
        <w:rPr>
          <w:sz w:val="22"/>
          <w:szCs w:val="22"/>
        </w:rPr>
      </w:pPr>
    </w:p>
    <w:p w:rsidR="0084453C" w:rsidRPr="00627A9A" w:rsidRDefault="0084453C" w:rsidP="0084453C">
      <w:pPr>
        <w:pStyle w:val="Recuodecorpodetexto3"/>
        <w:jc w:val="both"/>
        <w:rPr>
          <w:sz w:val="22"/>
          <w:szCs w:val="22"/>
        </w:rPr>
      </w:pPr>
      <w:r w:rsidRPr="00627A9A">
        <w:rPr>
          <w:sz w:val="22"/>
          <w:szCs w:val="22"/>
        </w:rPr>
        <w:t xml:space="preserve">                             </w:t>
      </w:r>
    </w:p>
    <w:p w:rsidR="0084453C" w:rsidRPr="00627A9A" w:rsidRDefault="0084453C" w:rsidP="0084453C">
      <w:pPr>
        <w:pStyle w:val="Recuodecorpodetexto3"/>
        <w:ind w:firstLine="1985"/>
        <w:jc w:val="both"/>
        <w:rPr>
          <w:sz w:val="22"/>
          <w:szCs w:val="22"/>
        </w:rPr>
      </w:pPr>
      <w:r w:rsidRPr="00627A9A">
        <w:rPr>
          <w:sz w:val="22"/>
          <w:szCs w:val="22"/>
        </w:rPr>
        <w:t>Atenciosamente,</w:t>
      </w:r>
    </w:p>
    <w:p w:rsidR="0084453C" w:rsidRPr="00627A9A" w:rsidRDefault="0084453C" w:rsidP="0084453C">
      <w:pPr>
        <w:pStyle w:val="Recuodecorpodetexto3"/>
        <w:ind w:firstLine="2244"/>
        <w:jc w:val="both"/>
        <w:rPr>
          <w:sz w:val="22"/>
          <w:szCs w:val="22"/>
        </w:rPr>
      </w:pPr>
    </w:p>
    <w:p w:rsidR="0084453C" w:rsidRPr="00627A9A" w:rsidRDefault="0084453C" w:rsidP="0084453C">
      <w:pPr>
        <w:jc w:val="both"/>
        <w:rPr>
          <w:sz w:val="22"/>
          <w:szCs w:val="22"/>
        </w:rPr>
      </w:pPr>
    </w:p>
    <w:p w:rsidR="0084453C" w:rsidRPr="00627A9A" w:rsidRDefault="0084453C" w:rsidP="0084453C">
      <w:pPr>
        <w:jc w:val="both"/>
        <w:rPr>
          <w:sz w:val="22"/>
          <w:szCs w:val="22"/>
        </w:rPr>
      </w:pPr>
    </w:p>
    <w:p w:rsidR="0084453C" w:rsidRPr="00627A9A" w:rsidRDefault="0084453C" w:rsidP="0084453C">
      <w:pPr>
        <w:pStyle w:val="Ttulo"/>
        <w:tabs>
          <w:tab w:val="left" w:pos="2268"/>
        </w:tabs>
        <w:jc w:val="both"/>
        <w:rPr>
          <w:rFonts w:ascii="Times New Roman" w:hAnsi="Times New Roman"/>
          <w:b w:val="0"/>
          <w:sz w:val="22"/>
          <w:szCs w:val="22"/>
        </w:rPr>
      </w:pPr>
      <w:r>
        <w:rPr>
          <w:rFonts w:ascii="Times New Roman" w:hAnsi="Times New Roman"/>
          <w:b w:val="0"/>
          <w:sz w:val="22"/>
          <w:szCs w:val="22"/>
        </w:rPr>
        <w:t xml:space="preserve">               </w:t>
      </w:r>
      <w:r w:rsidRPr="00627A9A">
        <w:rPr>
          <w:rFonts w:ascii="Times New Roman" w:hAnsi="Times New Roman"/>
          <w:b w:val="0"/>
          <w:sz w:val="22"/>
          <w:szCs w:val="22"/>
        </w:rPr>
        <w:t xml:space="preserve">        ASSINATURA DO ORDENADOR DE DESPESA DO ÓRGÃO REQUERENTE</w:t>
      </w:r>
    </w:p>
    <w:p w:rsidR="0084453C" w:rsidRDefault="0084453C" w:rsidP="0084453C">
      <w:pPr>
        <w:jc w:val="both"/>
        <w:rPr>
          <w:color w:val="000000"/>
          <w:sz w:val="22"/>
          <w:szCs w:val="22"/>
        </w:rPr>
      </w:pPr>
    </w:p>
    <w:p w:rsidR="0084453C" w:rsidRDefault="0084453C" w:rsidP="0084453C">
      <w:pPr>
        <w:jc w:val="both"/>
        <w:rPr>
          <w:color w:val="000000"/>
          <w:sz w:val="22"/>
          <w:szCs w:val="22"/>
        </w:rPr>
      </w:pPr>
    </w:p>
    <w:p w:rsidR="0084453C" w:rsidRDefault="0084453C" w:rsidP="0084453C">
      <w:pPr>
        <w:jc w:val="both"/>
        <w:rPr>
          <w:color w:val="000000"/>
          <w:sz w:val="22"/>
          <w:szCs w:val="22"/>
        </w:rPr>
      </w:pPr>
    </w:p>
    <w:p w:rsidR="0084453C" w:rsidRDefault="0084453C" w:rsidP="0084453C">
      <w:pPr>
        <w:jc w:val="both"/>
        <w:rPr>
          <w:color w:val="000000"/>
          <w:sz w:val="22"/>
          <w:szCs w:val="22"/>
        </w:rPr>
      </w:pPr>
    </w:p>
    <w:p w:rsidR="0084453C" w:rsidRDefault="0084453C" w:rsidP="0084453C">
      <w:pPr>
        <w:jc w:val="both"/>
        <w:rPr>
          <w:color w:val="000000"/>
          <w:sz w:val="22"/>
          <w:szCs w:val="22"/>
        </w:rPr>
      </w:pPr>
    </w:p>
    <w:p w:rsidR="0084453C" w:rsidRDefault="0084453C" w:rsidP="0084453C">
      <w:pPr>
        <w:jc w:val="both"/>
        <w:rPr>
          <w:color w:val="000000"/>
          <w:sz w:val="22"/>
          <w:szCs w:val="22"/>
        </w:rPr>
      </w:pPr>
    </w:p>
    <w:p w:rsidR="0042758B" w:rsidRDefault="0042758B" w:rsidP="0084453C">
      <w:pPr>
        <w:jc w:val="both"/>
        <w:rPr>
          <w:color w:val="000000"/>
          <w:sz w:val="22"/>
          <w:szCs w:val="22"/>
        </w:rPr>
      </w:pPr>
    </w:p>
    <w:p w:rsidR="0042758B" w:rsidRDefault="0042758B" w:rsidP="0084453C">
      <w:pPr>
        <w:jc w:val="both"/>
        <w:rPr>
          <w:color w:val="000000"/>
          <w:sz w:val="22"/>
          <w:szCs w:val="22"/>
        </w:rPr>
      </w:pPr>
    </w:p>
    <w:p w:rsidR="0042758B" w:rsidRDefault="0042758B" w:rsidP="0084453C">
      <w:pPr>
        <w:jc w:val="both"/>
        <w:rPr>
          <w:color w:val="000000"/>
          <w:sz w:val="22"/>
          <w:szCs w:val="22"/>
        </w:rPr>
      </w:pPr>
    </w:p>
    <w:p w:rsidR="0042758B" w:rsidRDefault="0042758B" w:rsidP="0084453C">
      <w:pPr>
        <w:jc w:val="both"/>
        <w:rPr>
          <w:color w:val="000000"/>
          <w:sz w:val="22"/>
          <w:szCs w:val="22"/>
        </w:rPr>
      </w:pPr>
    </w:p>
    <w:p w:rsidR="0084453C" w:rsidRDefault="0084453C" w:rsidP="0084453C">
      <w:pPr>
        <w:jc w:val="both"/>
        <w:rPr>
          <w:color w:val="000000"/>
          <w:sz w:val="22"/>
          <w:szCs w:val="22"/>
        </w:rPr>
      </w:pPr>
    </w:p>
    <w:p w:rsidR="0084453C" w:rsidRPr="00AB4334" w:rsidRDefault="0084453C" w:rsidP="0084453C">
      <w:pPr>
        <w:jc w:val="center"/>
        <w:rPr>
          <w:b/>
          <w:sz w:val="22"/>
          <w:szCs w:val="22"/>
        </w:rPr>
      </w:pPr>
      <w:r w:rsidRPr="00AB4334">
        <w:rPr>
          <w:b/>
          <w:sz w:val="22"/>
          <w:szCs w:val="22"/>
        </w:rPr>
        <w:lastRenderedPageBreak/>
        <w:t>A</w:t>
      </w:r>
      <w:r>
        <w:rPr>
          <w:b/>
          <w:sz w:val="22"/>
          <w:szCs w:val="22"/>
        </w:rPr>
        <w:t>NEXO V</w:t>
      </w:r>
      <w:r w:rsidRPr="00AB4334">
        <w:rPr>
          <w:b/>
          <w:sz w:val="22"/>
          <w:szCs w:val="22"/>
        </w:rPr>
        <w:t xml:space="preserve"> – DO EDITAL</w:t>
      </w:r>
    </w:p>
    <w:p w:rsidR="0084453C" w:rsidRDefault="0084453C" w:rsidP="0084453C">
      <w:pPr>
        <w:jc w:val="center"/>
        <w:rPr>
          <w:b/>
          <w:bCs/>
          <w:sz w:val="22"/>
          <w:szCs w:val="22"/>
        </w:rPr>
      </w:pPr>
      <w:r w:rsidRPr="002664E1">
        <w:rPr>
          <w:b/>
          <w:bCs/>
          <w:sz w:val="22"/>
          <w:szCs w:val="22"/>
        </w:rPr>
        <w:t>MODELO DE CARTA PROPOSTA</w:t>
      </w:r>
    </w:p>
    <w:p w:rsidR="0084453C" w:rsidRDefault="0084453C" w:rsidP="0084453C">
      <w:pPr>
        <w:jc w:val="center"/>
        <w:rPr>
          <w:b/>
          <w:bCs/>
          <w:sz w:val="22"/>
          <w:szCs w:val="22"/>
        </w:rPr>
      </w:pPr>
    </w:p>
    <w:p w:rsidR="0084453C" w:rsidRPr="00247068" w:rsidRDefault="0084453C" w:rsidP="0084453C">
      <w:pPr>
        <w:pStyle w:val="Corpodetexto"/>
        <w:rPr>
          <w:sz w:val="22"/>
          <w:szCs w:val="22"/>
        </w:rPr>
      </w:pPr>
      <w:r w:rsidRPr="00247068">
        <w:rPr>
          <w:b/>
          <w:bCs/>
          <w:sz w:val="22"/>
          <w:szCs w:val="22"/>
        </w:rPr>
        <w:t>(apresentar em papel timbrado da empresa Licitante)</w:t>
      </w:r>
    </w:p>
    <w:p w:rsidR="0084453C" w:rsidRPr="00247068" w:rsidRDefault="0084453C" w:rsidP="0084453C">
      <w:pPr>
        <w:rPr>
          <w:bCs/>
          <w:sz w:val="22"/>
          <w:szCs w:val="22"/>
        </w:rPr>
      </w:pPr>
    </w:p>
    <w:p w:rsidR="0084453C" w:rsidRPr="00247068" w:rsidRDefault="0084453C" w:rsidP="0084453C">
      <w:pPr>
        <w:rPr>
          <w:b/>
          <w:sz w:val="22"/>
          <w:szCs w:val="22"/>
        </w:rPr>
      </w:pPr>
      <w:r w:rsidRPr="00247068">
        <w:rPr>
          <w:b/>
          <w:sz w:val="22"/>
          <w:szCs w:val="22"/>
        </w:rPr>
        <w:t>À SUPERINTENDÊNCIA ESTADUAL DE COMPRAS E LICITAÇÕES - SUPEL/RO</w:t>
      </w:r>
    </w:p>
    <w:p w:rsidR="0084453C" w:rsidRPr="00247068" w:rsidRDefault="0084453C" w:rsidP="0084453C">
      <w:pPr>
        <w:pStyle w:val="Corpodetexto"/>
        <w:rPr>
          <w:sz w:val="22"/>
          <w:szCs w:val="22"/>
        </w:rPr>
      </w:pPr>
      <w:r w:rsidRPr="00247068">
        <w:rPr>
          <w:sz w:val="22"/>
          <w:szCs w:val="22"/>
        </w:rPr>
        <w:tab/>
      </w:r>
      <w:r w:rsidRPr="00247068">
        <w:rPr>
          <w:sz w:val="22"/>
          <w:szCs w:val="22"/>
        </w:rPr>
        <w:tab/>
      </w:r>
    </w:p>
    <w:p w:rsidR="0084453C" w:rsidRPr="00247068" w:rsidRDefault="0084453C" w:rsidP="0084453C">
      <w:pPr>
        <w:pStyle w:val="Corpodetexto"/>
        <w:ind w:firstLine="1620"/>
        <w:rPr>
          <w:sz w:val="22"/>
          <w:szCs w:val="22"/>
        </w:rPr>
      </w:pPr>
      <w:r w:rsidRPr="00247068">
        <w:rPr>
          <w:sz w:val="22"/>
          <w:szCs w:val="22"/>
        </w:rPr>
        <w:t xml:space="preserve"> Prezados Senhores:</w:t>
      </w:r>
    </w:p>
    <w:p w:rsidR="0084453C" w:rsidRPr="00247068" w:rsidRDefault="0084453C" w:rsidP="0084453C">
      <w:pPr>
        <w:pStyle w:val="Corpodetexto"/>
        <w:rPr>
          <w:sz w:val="22"/>
          <w:szCs w:val="22"/>
        </w:rPr>
      </w:pPr>
    </w:p>
    <w:p w:rsidR="0084453C" w:rsidRPr="00247068" w:rsidRDefault="0084453C" w:rsidP="0084453C">
      <w:pPr>
        <w:pStyle w:val="Corpodetexto"/>
        <w:rPr>
          <w:b/>
          <w:color w:val="0000FF"/>
          <w:sz w:val="22"/>
          <w:szCs w:val="22"/>
        </w:rPr>
      </w:pPr>
      <w:r w:rsidRPr="00247068">
        <w:rPr>
          <w:sz w:val="22"/>
          <w:szCs w:val="22"/>
        </w:rPr>
        <w:t>Apresentamos a V. Sª., nossa proposta de preços de fornecimento de (descrever o objeto resumido) ---------------------------------------------------------------------------------------------------------------------------------------------------------------------------, pelo preço global de R$___________ (_____________), nos termos do Edital e seus Anexos, conforme quadro abaixo:</w:t>
      </w:r>
    </w:p>
    <w:tbl>
      <w:tblPr>
        <w:tblpPr w:leftFromText="141" w:rightFromText="141"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3034"/>
        <w:gridCol w:w="985"/>
        <w:gridCol w:w="990"/>
        <w:gridCol w:w="984"/>
        <w:gridCol w:w="1265"/>
        <w:gridCol w:w="935"/>
      </w:tblGrid>
      <w:tr w:rsidR="0084453C" w:rsidRPr="00247068" w:rsidTr="00ED73A1">
        <w:trPr>
          <w:trHeight w:val="551"/>
          <w:tblHeader/>
        </w:trPr>
        <w:tc>
          <w:tcPr>
            <w:tcW w:w="400" w:type="pct"/>
            <w:shd w:val="clear" w:color="auto" w:fill="A6A6A6"/>
            <w:vAlign w:val="center"/>
          </w:tcPr>
          <w:p w:rsidR="0084453C" w:rsidRPr="00247068" w:rsidRDefault="0084453C" w:rsidP="00ED73A1">
            <w:pPr>
              <w:jc w:val="center"/>
              <w:rPr>
                <w:b/>
                <w:bCs/>
                <w:color w:val="0000CC"/>
                <w:sz w:val="22"/>
                <w:szCs w:val="22"/>
              </w:rPr>
            </w:pPr>
            <w:r w:rsidRPr="00247068">
              <w:rPr>
                <w:b/>
                <w:bCs/>
                <w:color w:val="0000CC"/>
                <w:sz w:val="22"/>
                <w:szCs w:val="22"/>
              </w:rPr>
              <w:t>ITEM</w:t>
            </w:r>
          </w:p>
        </w:tc>
        <w:tc>
          <w:tcPr>
            <w:tcW w:w="1746" w:type="pct"/>
            <w:shd w:val="clear" w:color="auto" w:fill="A6A6A6"/>
            <w:vAlign w:val="center"/>
          </w:tcPr>
          <w:p w:rsidR="0084453C" w:rsidRPr="00247068" w:rsidRDefault="0084453C" w:rsidP="00ED73A1">
            <w:pPr>
              <w:autoSpaceDE w:val="0"/>
              <w:autoSpaceDN w:val="0"/>
              <w:adjustRightInd w:val="0"/>
              <w:jc w:val="center"/>
              <w:rPr>
                <w:b/>
                <w:bCs/>
                <w:color w:val="0000CC"/>
                <w:sz w:val="22"/>
                <w:szCs w:val="22"/>
              </w:rPr>
            </w:pPr>
            <w:r w:rsidRPr="00247068">
              <w:rPr>
                <w:rFonts w:eastAsia="ArialMT"/>
                <w:b/>
                <w:bCs/>
                <w:color w:val="0000CC"/>
                <w:sz w:val="22"/>
                <w:szCs w:val="22"/>
              </w:rPr>
              <w:t xml:space="preserve">DESCRIÇÃO </w:t>
            </w:r>
          </w:p>
        </w:tc>
        <w:tc>
          <w:tcPr>
            <w:tcW w:w="597" w:type="pct"/>
            <w:shd w:val="clear" w:color="auto" w:fill="A6A6A6"/>
            <w:vAlign w:val="center"/>
          </w:tcPr>
          <w:p w:rsidR="0084453C" w:rsidRPr="00247068" w:rsidRDefault="0084453C" w:rsidP="00ED73A1">
            <w:pPr>
              <w:jc w:val="center"/>
              <w:rPr>
                <w:b/>
                <w:bCs/>
                <w:color w:val="0000CC"/>
                <w:sz w:val="22"/>
                <w:szCs w:val="22"/>
              </w:rPr>
            </w:pPr>
            <w:r w:rsidRPr="00247068">
              <w:rPr>
                <w:b/>
                <w:color w:val="0000CC"/>
                <w:sz w:val="22"/>
                <w:szCs w:val="22"/>
              </w:rPr>
              <w:t>UNID.</w:t>
            </w:r>
          </w:p>
        </w:tc>
        <w:tc>
          <w:tcPr>
            <w:tcW w:w="517" w:type="pct"/>
            <w:shd w:val="clear" w:color="auto" w:fill="A6A6A6"/>
            <w:vAlign w:val="center"/>
          </w:tcPr>
          <w:p w:rsidR="0084453C" w:rsidRPr="00247068" w:rsidRDefault="0084453C" w:rsidP="00ED73A1">
            <w:pPr>
              <w:jc w:val="center"/>
              <w:rPr>
                <w:b/>
                <w:bCs/>
                <w:color w:val="0000CC"/>
                <w:sz w:val="22"/>
                <w:szCs w:val="22"/>
              </w:rPr>
            </w:pPr>
            <w:r w:rsidRPr="00247068">
              <w:rPr>
                <w:b/>
                <w:color w:val="0000CC"/>
                <w:sz w:val="22"/>
                <w:szCs w:val="22"/>
              </w:rPr>
              <w:t>QUANT.</w:t>
            </w:r>
          </w:p>
        </w:tc>
        <w:tc>
          <w:tcPr>
            <w:tcW w:w="592" w:type="pct"/>
            <w:shd w:val="clear" w:color="auto" w:fill="A6A6A6"/>
            <w:vAlign w:val="center"/>
          </w:tcPr>
          <w:p w:rsidR="0084453C" w:rsidRPr="00247068" w:rsidRDefault="0084453C" w:rsidP="00ED73A1">
            <w:pPr>
              <w:jc w:val="center"/>
              <w:rPr>
                <w:b/>
                <w:color w:val="0000CC"/>
                <w:sz w:val="22"/>
                <w:szCs w:val="22"/>
                <w:lang w:val="pt-PT"/>
              </w:rPr>
            </w:pPr>
          </w:p>
          <w:p w:rsidR="0084453C" w:rsidRPr="00247068" w:rsidRDefault="0084453C" w:rsidP="00ED73A1">
            <w:pPr>
              <w:jc w:val="center"/>
              <w:rPr>
                <w:b/>
                <w:color w:val="0000CC"/>
                <w:sz w:val="22"/>
                <w:szCs w:val="22"/>
                <w:lang w:val="pt-PT"/>
              </w:rPr>
            </w:pPr>
            <w:r w:rsidRPr="00247068">
              <w:rPr>
                <w:b/>
                <w:color w:val="0000CC"/>
                <w:sz w:val="22"/>
                <w:szCs w:val="22"/>
                <w:lang w:val="pt-PT"/>
              </w:rPr>
              <w:t>MARCA</w:t>
            </w:r>
          </w:p>
          <w:p w:rsidR="0084453C" w:rsidRPr="00247068" w:rsidRDefault="0084453C" w:rsidP="00ED73A1">
            <w:pPr>
              <w:jc w:val="center"/>
              <w:rPr>
                <w:b/>
                <w:color w:val="0000CC"/>
                <w:sz w:val="22"/>
                <w:szCs w:val="22"/>
                <w:lang w:val="pt-PT"/>
              </w:rPr>
            </w:pPr>
          </w:p>
        </w:tc>
        <w:tc>
          <w:tcPr>
            <w:tcW w:w="660" w:type="pct"/>
            <w:shd w:val="clear" w:color="auto" w:fill="A6A6A6"/>
          </w:tcPr>
          <w:p w:rsidR="0084453C" w:rsidRPr="00247068" w:rsidRDefault="0084453C" w:rsidP="00ED73A1">
            <w:pPr>
              <w:autoSpaceDE w:val="0"/>
              <w:autoSpaceDN w:val="0"/>
              <w:adjustRightInd w:val="0"/>
              <w:jc w:val="center"/>
              <w:rPr>
                <w:rFonts w:eastAsia="ArialMT"/>
                <w:b/>
                <w:bCs/>
                <w:color w:val="0000CC"/>
                <w:sz w:val="22"/>
                <w:szCs w:val="22"/>
              </w:rPr>
            </w:pPr>
            <w:r w:rsidRPr="00247068">
              <w:rPr>
                <w:rFonts w:eastAsia="ArialMT"/>
                <w:b/>
                <w:bCs/>
                <w:color w:val="0000CC"/>
                <w:sz w:val="22"/>
                <w:szCs w:val="22"/>
              </w:rPr>
              <w:t>VALOR UNITÁRIO</w:t>
            </w:r>
          </w:p>
          <w:p w:rsidR="0084453C" w:rsidRPr="00247068" w:rsidRDefault="0084453C" w:rsidP="00ED73A1">
            <w:pPr>
              <w:autoSpaceDE w:val="0"/>
              <w:autoSpaceDN w:val="0"/>
              <w:adjustRightInd w:val="0"/>
              <w:jc w:val="center"/>
              <w:rPr>
                <w:b/>
                <w:color w:val="0000CC"/>
                <w:sz w:val="22"/>
                <w:szCs w:val="22"/>
              </w:rPr>
            </w:pPr>
          </w:p>
        </w:tc>
        <w:tc>
          <w:tcPr>
            <w:tcW w:w="488" w:type="pct"/>
            <w:shd w:val="clear" w:color="auto" w:fill="A6A6A6"/>
          </w:tcPr>
          <w:p w:rsidR="0084453C" w:rsidRPr="00247068" w:rsidRDefault="0084453C" w:rsidP="00ED73A1">
            <w:pPr>
              <w:autoSpaceDE w:val="0"/>
              <w:autoSpaceDN w:val="0"/>
              <w:adjustRightInd w:val="0"/>
              <w:jc w:val="center"/>
              <w:rPr>
                <w:rFonts w:eastAsia="ArialMT"/>
                <w:b/>
                <w:bCs/>
                <w:color w:val="0000CC"/>
                <w:sz w:val="22"/>
                <w:szCs w:val="22"/>
              </w:rPr>
            </w:pPr>
            <w:r w:rsidRPr="00247068">
              <w:rPr>
                <w:rFonts w:eastAsia="ArialMT"/>
                <w:b/>
                <w:bCs/>
                <w:color w:val="0000CC"/>
                <w:sz w:val="22"/>
                <w:szCs w:val="22"/>
              </w:rPr>
              <w:t>VALOR TOTAL</w:t>
            </w:r>
          </w:p>
          <w:p w:rsidR="0084453C" w:rsidRPr="00247068" w:rsidRDefault="0084453C" w:rsidP="00ED73A1">
            <w:pPr>
              <w:autoSpaceDE w:val="0"/>
              <w:autoSpaceDN w:val="0"/>
              <w:adjustRightInd w:val="0"/>
              <w:jc w:val="center"/>
              <w:rPr>
                <w:b/>
                <w:color w:val="0000CC"/>
                <w:sz w:val="22"/>
                <w:szCs w:val="22"/>
              </w:rPr>
            </w:pPr>
          </w:p>
        </w:tc>
      </w:tr>
      <w:tr w:rsidR="0084453C" w:rsidRPr="00247068" w:rsidTr="00ED73A1">
        <w:trPr>
          <w:trHeight w:val="324"/>
        </w:trPr>
        <w:tc>
          <w:tcPr>
            <w:tcW w:w="400" w:type="pct"/>
            <w:shd w:val="clear" w:color="auto" w:fill="auto"/>
            <w:noWrap/>
            <w:vAlign w:val="center"/>
          </w:tcPr>
          <w:p w:rsidR="0084453C" w:rsidRPr="00247068" w:rsidRDefault="0084453C" w:rsidP="00ED73A1">
            <w:pPr>
              <w:jc w:val="center"/>
              <w:rPr>
                <w:b/>
                <w:bCs/>
                <w:sz w:val="22"/>
                <w:szCs w:val="22"/>
              </w:rPr>
            </w:pPr>
            <w:r w:rsidRPr="00247068">
              <w:rPr>
                <w:b/>
                <w:bCs/>
                <w:sz w:val="22"/>
                <w:szCs w:val="22"/>
              </w:rPr>
              <w:t>1</w:t>
            </w:r>
          </w:p>
        </w:tc>
        <w:tc>
          <w:tcPr>
            <w:tcW w:w="1746" w:type="pct"/>
            <w:shd w:val="clear" w:color="auto" w:fill="auto"/>
            <w:vAlign w:val="center"/>
          </w:tcPr>
          <w:p w:rsidR="0084453C" w:rsidRPr="00247068" w:rsidRDefault="0084453C" w:rsidP="00ED73A1">
            <w:pPr>
              <w:rPr>
                <w:b/>
                <w:color w:val="FF0000"/>
                <w:sz w:val="22"/>
                <w:szCs w:val="22"/>
              </w:rPr>
            </w:pPr>
          </w:p>
        </w:tc>
        <w:tc>
          <w:tcPr>
            <w:tcW w:w="597" w:type="pct"/>
            <w:shd w:val="clear" w:color="auto" w:fill="auto"/>
            <w:vAlign w:val="center"/>
          </w:tcPr>
          <w:p w:rsidR="0084453C" w:rsidRPr="00247068" w:rsidRDefault="0084453C" w:rsidP="00ED73A1">
            <w:pPr>
              <w:spacing w:line="360" w:lineRule="auto"/>
              <w:jc w:val="center"/>
              <w:rPr>
                <w:b/>
                <w:sz w:val="22"/>
                <w:szCs w:val="22"/>
              </w:rPr>
            </w:pPr>
          </w:p>
        </w:tc>
        <w:tc>
          <w:tcPr>
            <w:tcW w:w="517" w:type="pct"/>
            <w:shd w:val="clear" w:color="auto" w:fill="auto"/>
            <w:vAlign w:val="center"/>
          </w:tcPr>
          <w:p w:rsidR="0084453C" w:rsidRPr="00247068" w:rsidRDefault="0084453C" w:rsidP="00ED73A1">
            <w:pPr>
              <w:spacing w:line="360" w:lineRule="auto"/>
              <w:jc w:val="center"/>
              <w:rPr>
                <w:b/>
                <w:sz w:val="22"/>
                <w:szCs w:val="22"/>
              </w:rPr>
            </w:pPr>
          </w:p>
        </w:tc>
        <w:tc>
          <w:tcPr>
            <w:tcW w:w="592" w:type="pct"/>
          </w:tcPr>
          <w:p w:rsidR="0084453C" w:rsidRPr="00247068" w:rsidRDefault="0084453C" w:rsidP="00ED73A1">
            <w:pPr>
              <w:jc w:val="center"/>
              <w:rPr>
                <w:sz w:val="22"/>
                <w:szCs w:val="22"/>
              </w:rPr>
            </w:pPr>
          </w:p>
        </w:tc>
        <w:tc>
          <w:tcPr>
            <w:tcW w:w="660" w:type="pct"/>
          </w:tcPr>
          <w:p w:rsidR="0084453C" w:rsidRPr="00247068" w:rsidRDefault="0084453C" w:rsidP="00ED73A1">
            <w:pPr>
              <w:jc w:val="center"/>
              <w:rPr>
                <w:sz w:val="22"/>
                <w:szCs w:val="22"/>
              </w:rPr>
            </w:pPr>
          </w:p>
        </w:tc>
        <w:tc>
          <w:tcPr>
            <w:tcW w:w="488" w:type="pct"/>
          </w:tcPr>
          <w:p w:rsidR="0084453C" w:rsidRPr="00247068" w:rsidRDefault="0084453C" w:rsidP="00ED73A1">
            <w:pPr>
              <w:jc w:val="center"/>
              <w:rPr>
                <w:sz w:val="22"/>
                <w:szCs w:val="22"/>
              </w:rPr>
            </w:pPr>
          </w:p>
        </w:tc>
      </w:tr>
    </w:tbl>
    <w:p w:rsidR="0084453C" w:rsidRPr="00247068" w:rsidRDefault="0084453C" w:rsidP="0084453C">
      <w:pPr>
        <w:numPr>
          <w:ilvl w:val="0"/>
          <w:numId w:val="37"/>
        </w:numPr>
        <w:jc w:val="both"/>
        <w:rPr>
          <w:color w:val="FF0000"/>
          <w:sz w:val="22"/>
          <w:szCs w:val="22"/>
        </w:rPr>
      </w:pPr>
      <w:r w:rsidRPr="00247068">
        <w:rPr>
          <w:bCs/>
          <w:sz w:val="22"/>
          <w:szCs w:val="22"/>
        </w:rPr>
        <w:t>Prazo de validade da Proposta:</w:t>
      </w:r>
      <w:r w:rsidRPr="00247068">
        <w:rPr>
          <w:sz w:val="22"/>
          <w:szCs w:val="22"/>
        </w:rPr>
        <w:t xml:space="preserve"> </w:t>
      </w:r>
      <w:r w:rsidRPr="00247068">
        <w:rPr>
          <w:b/>
          <w:sz w:val="22"/>
          <w:szCs w:val="22"/>
        </w:rPr>
        <w:t>(preencher)</w:t>
      </w:r>
      <w:r w:rsidRPr="00247068">
        <w:rPr>
          <w:sz w:val="22"/>
          <w:szCs w:val="22"/>
        </w:rPr>
        <w:t xml:space="preserve"> </w:t>
      </w:r>
      <w:r w:rsidRPr="00247068">
        <w:rPr>
          <w:color w:val="FF0000"/>
          <w:sz w:val="22"/>
          <w:szCs w:val="22"/>
        </w:rPr>
        <w:t xml:space="preserve">não inferior a 60 (sessenta) dias. </w:t>
      </w:r>
    </w:p>
    <w:p w:rsidR="0084453C" w:rsidRPr="00247068" w:rsidRDefault="0084453C" w:rsidP="0084453C">
      <w:pPr>
        <w:numPr>
          <w:ilvl w:val="0"/>
          <w:numId w:val="37"/>
        </w:numPr>
        <w:jc w:val="both"/>
        <w:rPr>
          <w:sz w:val="22"/>
          <w:szCs w:val="22"/>
        </w:rPr>
      </w:pPr>
      <w:r w:rsidRPr="00247068">
        <w:rPr>
          <w:sz w:val="22"/>
          <w:szCs w:val="22"/>
        </w:rPr>
        <w:t xml:space="preserve">Prazo de entrega: </w:t>
      </w:r>
      <w:r w:rsidRPr="00247068">
        <w:rPr>
          <w:b/>
          <w:sz w:val="22"/>
          <w:szCs w:val="22"/>
        </w:rPr>
        <w:t>(preencher)</w:t>
      </w:r>
    </w:p>
    <w:p w:rsidR="0084453C" w:rsidRPr="00247068" w:rsidRDefault="0084453C" w:rsidP="0084453C">
      <w:pPr>
        <w:numPr>
          <w:ilvl w:val="0"/>
          <w:numId w:val="37"/>
        </w:numPr>
        <w:jc w:val="both"/>
        <w:rPr>
          <w:sz w:val="22"/>
          <w:szCs w:val="22"/>
        </w:rPr>
      </w:pPr>
      <w:r w:rsidRPr="00247068">
        <w:rPr>
          <w:sz w:val="22"/>
          <w:szCs w:val="22"/>
        </w:rPr>
        <w:t>Local de entrega:</w:t>
      </w:r>
      <w:r w:rsidRPr="00247068">
        <w:rPr>
          <w:b/>
          <w:sz w:val="22"/>
          <w:szCs w:val="22"/>
        </w:rPr>
        <w:t xml:space="preserve"> (preencher)</w:t>
      </w:r>
    </w:p>
    <w:p w:rsidR="0084453C" w:rsidRPr="00247068" w:rsidRDefault="0084453C" w:rsidP="0084453C">
      <w:pPr>
        <w:ind w:left="-142"/>
        <w:rPr>
          <w:b/>
          <w:sz w:val="22"/>
          <w:szCs w:val="22"/>
        </w:rPr>
      </w:pPr>
      <w:r w:rsidRPr="00247068">
        <w:rPr>
          <w:b/>
          <w:sz w:val="22"/>
          <w:szCs w:val="22"/>
        </w:rPr>
        <w:t>Observação 1: Havendo omissão das informações acima considerar-se-ão os prazos previstos neste edital como aceitos.</w:t>
      </w:r>
    </w:p>
    <w:p w:rsidR="0084453C" w:rsidRPr="00247068" w:rsidRDefault="0084453C" w:rsidP="0084453C">
      <w:pPr>
        <w:ind w:left="-142"/>
        <w:rPr>
          <w:b/>
          <w:sz w:val="22"/>
          <w:szCs w:val="22"/>
        </w:rPr>
      </w:pPr>
      <w:r w:rsidRPr="00247068">
        <w:rPr>
          <w:b/>
          <w:sz w:val="22"/>
          <w:szCs w:val="22"/>
        </w:rPr>
        <w:tab/>
      </w:r>
      <w:r w:rsidRPr="00247068">
        <w:rPr>
          <w:b/>
          <w:sz w:val="22"/>
          <w:szCs w:val="22"/>
        </w:rPr>
        <w:tab/>
      </w:r>
      <w:r w:rsidRPr="00247068">
        <w:rPr>
          <w:b/>
          <w:sz w:val="22"/>
          <w:szCs w:val="22"/>
        </w:rPr>
        <w:tab/>
      </w:r>
    </w:p>
    <w:p w:rsidR="0084453C" w:rsidRPr="00247068" w:rsidRDefault="0084453C" w:rsidP="0084453C">
      <w:pPr>
        <w:numPr>
          <w:ilvl w:val="0"/>
          <w:numId w:val="37"/>
        </w:numPr>
        <w:jc w:val="both"/>
        <w:rPr>
          <w:b/>
          <w:sz w:val="22"/>
          <w:szCs w:val="22"/>
        </w:rPr>
      </w:pPr>
      <w:r w:rsidRPr="00247068">
        <w:rPr>
          <w:b/>
          <w:sz w:val="22"/>
          <w:szCs w:val="22"/>
        </w:rPr>
        <w:t>Assistência Técnica (Quando houver).</w:t>
      </w:r>
    </w:p>
    <w:p w:rsidR="0084453C" w:rsidRPr="00247068" w:rsidRDefault="0084453C" w:rsidP="0084453C">
      <w:pPr>
        <w:numPr>
          <w:ilvl w:val="0"/>
          <w:numId w:val="37"/>
        </w:numPr>
        <w:jc w:val="both"/>
        <w:rPr>
          <w:b/>
          <w:sz w:val="22"/>
          <w:szCs w:val="22"/>
        </w:rPr>
      </w:pPr>
      <w:r w:rsidRPr="00247068">
        <w:rPr>
          <w:b/>
          <w:sz w:val="22"/>
          <w:szCs w:val="22"/>
        </w:rPr>
        <w:t>Garantia (Quando houver)</w:t>
      </w:r>
    </w:p>
    <w:p w:rsidR="0084453C" w:rsidRPr="00247068" w:rsidRDefault="0084453C" w:rsidP="0084453C">
      <w:pPr>
        <w:pStyle w:val="Corpodetexto"/>
        <w:ind w:firstLine="1620"/>
        <w:rPr>
          <w:sz w:val="22"/>
          <w:szCs w:val="22"/>
        </w:rPr>
      </w:pPr>
      <w:r w:rsidRPr="00247068">
        <w:rPr>
          <w:sz w:val="22"/>
          <w:szCs w:val="22"/>
        </w:rPr>
        <w:t>Declaramos que estamos de pleno acordo com todas as condições estabelecidas no Edital e seus Anexos, bem como aceitamos todas as obrigações e responsabilidades especificadas no Termo de Referência.</w:t>
      </w:r>
    </w:p>
    <w:p w:rsidR="0084453C" w:rsidRPr="00247068" w:rsidRDefault="0084453C" w:rsidP="0084453C">
      <w:pPr>
        <w:pStyle w:val="Corpodetexto"/>
        <w:ind w:firstLine="1620"/>
        <w:rPr>
          <w:sz w:val="22"/>
          <w:szCs w:val="22"/>
        </w:rPr>
      </w:pPr>
      <w:r w:rsidRPr="00247068">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4453C" w:rsidRPr="00247068" w:rsidRDefault="0084453C" w:rsidP="0084453C">
      <w:pPr>
        <w:pStyle w:val="Corpodetexto"/>
        <w:ind w:firstLine="1620"/>
        <w:rPr>
          <w:sz w:val="22"/>
          <w:szCs w:val="22"/>
        </w:rPr>
      </w:pPr>
    </w:p>
    <w:p w:rsidR="0084453C" w:rsidRPr="00247068" w:rsidRDefault="0084453C" w:rsidP="0084453C">
      <w:pPr>
        <w:pStyle w:val="Corpodetexto"/>
        <w:ind w:firstLine="1620"/>
        <w:rPr>
          <w:sz w:val="22"/>
          <w:szCs w:val="22"/>
        </w:rPr>
      </w:pPr>
    </w:p>
    <w:p w:rsidR="0084453C" w:rsidRPr="00247068" w:rsidRDefault="0084453C" w:rsidP="0084453C">
      <w:pPr>
        <w:jc w:val="center"/>
        <w:rPr>
          <w:sz w:val="22"/>
          <w:szCs w:val="22"/>
        </w:rPr>
      </w:pPr>
      <w:r w:rsidRPr="00247068">
        <w:rPr>
          <w:sz w:val="22"/>
          <w:szCs w:val="22"/>
        </w:rPr>
        <w:t>(Local)......</w:t>
      </w:r>
      <w:r>
        <w:rPr>
          <w:sz w:val="22"/>
          <w:szCs w:val="22"/>
        </w:rPr>
        <w:t>......................., de 2019</w:t>
      </w:r>
      <w:r w:rsidRPr="00247068">
        <w:rPr>
          <w:sz w:val="22"/>
          <w:szCs w:val="22"/>
        </w:rPr>
        <w:t>.</w:t>
      </w:r>
    </w:p>
    <w:p w:rsidR="0084453C" w:rsidRPr="00247068" w:rsidRDefault="0084453C" w:rsidP="0084453C">
      <w:pPr>
        <w:jc w:val="center"/>
        <w:rPr>
          <w:sz w:val="22"/>
          <w:szCs w:val="22"/>
        </w:rPr>
      </w:pPr>
    </w:p>
    <w:p w:rsidR="0084453C" w:rsidRPr="00247068" w:rsidRDefault="0084453C" w:rsidP="0084453C">
      <w:pPr>
        <w:jc w:val="center"/>
        <w:rPr>
          <w:sz w:val="22"/>
          <w:szCs w:val="22"/>
        </w:rPr>
      </w:pPr>
    </w:p>
    <w:p w:rsidR="0084453C" w:rsidRPr="00247068" w:rsidRDefault="0084453C" w:rsidP="0084453C">
      <w:pPr>
        <w:jc w:val="center"/>
        <w:rPr>
          <w:sz w:val="22"/>
          <w:szCs w:val="22"/>
        </w:rPr>
      </w:pPr>
      <w:r w:rsidRPr="00247068">
        <w:rPr>
          <w:sz w:val="22"/>
          <w:szCs w:val="22"/>
        </w:rPr>
        <w:t>...........................................................................</w:t>
      </w:r>
    </w:p>
    <w:p w:rsidR="0084453C" w:rsidRPr="00247068" w:rsidRDefault="0084453C" w:rsidP="0084453C">
      <w:pPr>
        <w:jc w:val="center"/>
        <w:rPr>
          <w:sz w:val="22"/>
          <w:szCs w:val="22"/>
        </w:rPr>
      </w:pPr>
      <w:r w:rsidRPr="00247068">
        <w:rPr>
          <w:sz w:val="22"/>
          <w:szCs w:val="22"/>
        </w:rPr>
        <w:t>(Assinatura do representante legal e carimbo)</w:t>
      </w:r>
    </w:p>
    <w:p w:rsidR="0084453C" w:rsidRPr="00247068" w:rsidRDefault="0084453C" w:rsidP="0084453C">
      <w:pPr>
        <w:jc w:val="both"/>
        <w:rPr>
          <w:b/>
          <w:sz w:val="22"/>
          <w:szCs w:val="22"/>
          <w:u w:val="single"/>
        </w:rPr>
      </w:pPr>
    </w:p>
    <w:p w:rsidR="0084453C" w:rsidRPr="00247068" w:rsidRDefault="0084453C" w:rsidP="0084453C">
      <w:pPr>
        <w:jc w:val="both"/>
        <w:rPr>
          <w:b/>
          <w:sz w:val="22"/>
          <w:szCs w:val="22"/>
        </w:rPr>
      </w:pPr>
      <w:r w:rsidRPr="00247068">
        <w:rPr>
          <w:b/>
          <w:sz w:val="22"/>
          <w:szCs w:val="22"/>
          <w:u w:val="single"/>
        </w:rPr>
        <w:t>OBSERVAÇÃO</w:t>
      </w:r>
      <w:r w:rsidRPr="00247068">
        <w:rPr>
          <w:b/>
          <w:sz w:val="22"/>
          <w:szCs w:val="22"/>
        </w:rPr>
        <w:t xml:space="preserve">: </w:t>
      </w:r>
    </w:p>
    <w:p w:rsidR="0084453C" w:rsidRPr="00247068" w:rsidRDefault="0084453C" w:rsidP="0084453C">
      <w:pPr>
        <w:jc w:val="both"/>
        <w:rPr>
          <w:b/>
          <w:sz w:val="22"/>
          <w:szCs w:val="22"/>
        </w:rPr>
      </w:pPr>
    </w:p>
    <w:p w:rsidR="0084453C" w:rsidRPr="00247068" w:rsidRDefault="0084453C" w:rsidP="0084453C">
      <w:pPr>
        <w:jc w:val="both"/>
        <w:rPr>
          <w:sz w:val="22"/>
          <w:szCs w:val="22"/>
        </w:rPr>
      </w:pPr>
      <w:r w:rsidRPr="00247068">
        <w:rPr>
          <w:b/>
          <w:sz w:val="22"/>
          <w:szCs w:val="22"/>
        </w:rPr>
        <w:t>1.</w:t>
      </w:r>
      <w:r w:rsidRPr="00247068">
        <w:rPr>
          <w:sz w:val="22"/>
          <w:szCs w:val="22"/>
        </w:rPr>
        <w:t xml:space="preserve"> Deve ser emitido em papel timbrado da empresa/entidade ou identificá-la logo abaixo ou acima do texto, com nome, CNPJ, endereço, telefones, fax e e-mail.</w:t>
      </w:r>
    </w:p>
    <w:p w:rsidR="0084453C" w:rsidRPr="002664E1" w:rsidRDefault="0084453C" w:rsidP="0084453C">
      <w:pPr>
        <w:rPr>
          <w:b/>
          <w:bCs/>
          <w:sz w:val="22"/>
          <w:szCs w:val="22"/>
        </w:rPr>
      </w:pPr>
      <w:smartTag w:uri="urn:schemas-microsoft-com:office:smarttags" w:element="metricconverter">
        <w:smartTagPr>
          <w:attr w:name="ProductID" w:val="2. A"/>
        </w:smartTagPr>
        <w:r w:rsidRPr="00247068">
          <w:rPr>
            <w:b/>
            <w:sz w:val="22"/>
            <w:szCs w:val="22"/>
          </w:rPr>
          <w:t>2.</w:t>
        </w:r>
        <w:r w:rsidRPr="00247068">
          <w:rPr>
            <w:bCs/>
            <w:sz w:val="22"/>
            <w:szCs w:val="22"/>
          </w:rPr>
          <w:t xml:space="preserve"> A</w:t>
        </w:r>
      </w:smartTag>
      <w:r w:rsidRPr="00247068">
        <w:rPr>
          <w:bCs/>
          <w:sz w:val="22"/>
          <w:szCs w:val="22"/>
        </w:rPr>
        <w:t xml:space="preserve"> falta de</w:t>
      </w:r>
      <w:r>
        <w:rPr>
          <w:bCs/>
          <w:sz w:val="22"/>
          <w:szCs w:val="22"/>
        </w:rPr>
        <w:t xml:space="preserve">ste documento causa a </w:t>
      </w:r>
      <w:r w:rsidRPr="006274D6">
        <w:rPr>
          <w:bCs/>
          <w:sz w:val="22"/>
          <w:szCs w:val="22"/>
          <w:highlight w:val="yellow"/>
        </w:rPr>
        <w:t>DESCALSSIFICAÇÃO</w:t>
      </w:r>
      <w:r w:rsidRPr="00247068">
        <w:rPr>
          <w:bCs/>
          <w:sz w:val="22"/>
          <w:szCs w:val="22"/>
        </w:rPr>
        <w:t xml:space="preserve"> da Licitante no certame licitatório.</w:t>
      </w:r>
    </w:p>
    <w:p w:rsidR="0042758B" w:rsidRDefault="0042758B" w:rsidP="0084453C">
      <w:pPr>
        <w:jc w:val="center"/>
        <w:rPr>
          <w:b/>
          <w:noProof/>
          <w:color w:val="FF0000"/>
          <w:sz w:val="22"/>
          <w:szCs w:val="22"/>
        </w:rPr>
      </w:pPr>
    </w:p>
    <w:p w:rsidR="0042758B" w:rsidRDefault="0042758B" w:rsidP="0084453C">
      <w:pPr>
        <w:jc w:val="center"/>
        <w:rPr>
          <w:b/>
          <w:noProof/>
          <w:color w:val="FF0000"/>
          <w:sz w:val="22"/>
          <w:szCs w:val="22"/>
        </w:rPr>
      </w:pPr>
    </w:p>
    <w:p w:rsidR="0042758B" w:rsidRDefault="0042758B" w:rsidP="0084453C">
      <w:pPr>
        <w:jc w:val="center"/>
        <w:rPr>
          <w:b/>
          <w:noProof/>
          <w:color w:val="FF0000"/>
          <w:sz w:val="22"/>
          <w:szCs w:val="22"/>
        </w:rPr>
      </w:pPr>
    </w:p>
    <w:p w:rsidR="0084453C" w:rsidRDefault="0084453C" w:rsidP="0084453C">
      <w:pPr>
        <w:jc w:val="center"/>
        <w:rPr>
          <w:b/>
          <w:noProof/>
          <w:color w:val="FF0000"/>
          <w:sz w:val="22"/>
          <w:szCs w:val="22"/>
        </w:rPr>
      </w:pPr>
      <w:r w:rsidRPr="00A2260F">
        <w:rPr>
          <w:b/>
          <w:noProof/>
          <w:color w:val="FF0000"/>
          <w:sz w:val="22"/>
          <w:szCs w:val="22"/>
        </w:rPr>
        <w:lastRenderedPageBreak/>
        <w:t xml:space="preserve">ANEXO VI DO EDITAL </w:t>
      </w:r>
    </w:p>
    <w:p w:rsidR="0084453C" w:rsidRPr="00A2260F" w:rsidRDefault="0084453C" w:rsidP="0084453C">
      <w:pPr>
        <w:jc w:val="center"/>
        <w:rPr>
          <w:b/>
          <w:noProof/>
          <w:color w:val="FF0000"/>
          <w:sz w:val="22"/>
          <w:szCs w:val="22"/>
        </w:rPr>
      </w:pPr>
    </w:p>
    <w:p w:rsidR="0084453C" w:rsidRDefault="0084453C" w:rsidP="0084453C">
      <w:pPr>
        <w:jc w:val="center"/>
        <w:rPr>
          <w:b/>
          <w:bCs/>
          <w:noProof/>
          <w:sz w:val="22"/>
          <w:szCs w:val="22"/>
        </w:rPr>
      </w:pPr>
      <w:r>
        <w:rPr>
          <w:b/>
          <w:bCs/>
          <w:noProof/>
          <w:sz w:val="22"/>
          <w:szCs w:val="22"/>
        </w:rPr>
        <w:t>MODELO DE MINUTA DE CONTRATO</w:t>
      </w:r>
    </w:p>
    <w:p w:rsidR="0084453C" w:rsidRDefault="0084453C" w:rsidP="0084453C">
      <w:pPr>
        <w:jc w:val="center"/>
        <w:rPr>
          <w:b/>
          <w:bCs/>
          <w:noProof/>
          <w:sz w:val="22"/>
          <w:szCs w:val="22"/>
        </w:rPr>
      </w:pPr>
    </w:p>
    <w:p w:rsidR="0084453C" w:rsidRPr="0049312F" w:rsidRDefault="0084453C" w:rsidP="0084453C">
      <w:pPr>
        <w:tabs>
          <w:tab w:val="left" w:pos="-851"/>
          <w:tab w:val="left" w:pos="9638"/>
        </w:tabs>
        <w:jc w:val="both"/>
        <w:rPr>
          <w:snapToGrid w:val="0"/>
          <w:sz w:val="22"/>
          <w:szCs w:val="22"/>
        </w:rPr>
      </w:pPr>
      <w:r w:rsidRPr="0049312F">
        <w:rPr>
          <w:b/>
          <w:snapToGrid w:val="0"/>
          <w:sz w:val="22"/>
          <w:szCs w:val="22"/>
        </w:rPr>
        <w:t>CONTRATANTE</w:t>
      </w:r>
      <w:r w:rsidRPr="0049312F">
        <w:rPr>
          <w:snapToGrid w:val="0"/>
          <w:sz w:val="22"/>
          <w:szCs w:val="22"/>
        </w:rPr>
        <w:t xml:space="preserve">: </w:t>
      </w:r>
      <w:r w:rsidRPr="0049312F">
        <w:rPr>
          <w:sz w:val="22"/>
          <w:szCs w:val="22"/>
        </w:rPr>
        <w:t xml:space="preserve">O ESTADO DE RONDÔNIA, por intermédio da </w:t>
      </w:r>
      <w:r w:rsidR="0042758B" w:rsidRPr="0042758B">
        <w:rPr>
          <w:color w:val="FF0000"/>
          <w:sz w:val="22"/>
          <w:szCs w:val="22"/>
        </w:rPr>
        <w:t>Instituto Estadual de Desenvolvimento da Educação Profissional de Rondônia - IDEP</w:t>
      </w:r>
      <w:r w:rsidRPr="0049312F">
        <w:rPr>
          <w:color w:val="FF0000"/>
          <w:sz w:val="22"/>
          <w:szCs w:val="22"/>
        </w:rPr>
        <w:t>,</w:t>
      </w:r>
      <w:r w:rsidRPr="0049312F">
        <w:rPr>
          <w:sz w:val="22"/>
          <w:szCs w:val="22"/>
        </w:rPr>
        <w:t xml:space="preserve"> inscrita no CNPJ/MF </w:t>
      </w:r>
      <w:r w:rsidRPr="0049312F">
        <w:rPr>
          <w:color w:val="FF0000"/>
          <w:sz w:val="22"/>
          <w:szCs w:val="22"/>
        </w:rPr>
        <w:t>xxxxxx,</w:t>
      </w:r>
      <w:r w:rsidRPr="0049312F">
        <w:rPr>
          <w:sz w:val="22"/>
          <w:szCs w:val="22"/>
        </w:rPr>
        <w:t xml:space="preserve"> com sede na Rua Farquar, n° 2986 – Complexo Rio Madeira, 6º andar, Bairro Pedrinhas, Porto Velho-RO, neste ato representada pelo(a) Secretário(a) de Estado, o(a) Sr.(Sra.) </w:t>
      </w:r>
      <w:r w:rsidRPr="0049312F">
        <w:rPr>
          <w:rStyle w:val="Fontepargpadro3"/>
          <w:sz w:val="22"/>
          <w:szCs w:val="22"/>
        </w:rPr>
        <w:t>(</w:t>
      </w:r>
      <w:r w:rsidRPr="0049312F">
        <w:rPr>
          <w:rStyle w:val="Fontepargpadro3"/>
          <w:color w:val="FF0000"/>
          <w:sz w:val="22"/>
          <w:szCs w:val="22"/>
        </w:rPr>
        <w:t>REPRESENTANTE DO ÓRGÃO</w:t>
      </w:r>
      <w:r w:rsidRPr="0049312F">
        <w:rPr>
          <w:rStyle w:val="Fontepargpadro3"/>
          <w:sz w:val="22"/>
          <w:szCs w:val="22"/>
        </w:rPr>
        <w:t>), portador(a) do CPF/MF sob o nº (</w:t>
      </w:r>
      <w:r w:rsidRPr="0049312F">
        <w:rPr>
          <w:rStyle w:val="Fontepargpadro3"/>
          <w:color w:val="FF0000"/>
          <w:sz w:val="22"/>
          <w:szCs w:val="22"/>
        </w:rPr>
        <w:t>000.000.000-00</w:t>
      </w:r>
      <w:r w:rsidRPr="0049312F">
        <w:rPr>
          <w:rStyle w:val="Fontepargpadro3"/>
          <w:sz w:val="22"/>
          <w:szCs w:val="22"/>
        </w:rPr>
        <w:t>)</w:t>
      </w:r>
      <w:r w:rsidRPr="0049312F">
        <w:rPr>
          <w:sz w:val="22"/>
          <w:szCs w:val="22"/>
        </w:rPr>
        <w:t>.</w:t>
      </w:r>
    </w:p>
    <w:p w:rsidR="0084453C" w:rsidRPr="0049312F" w:rsidRDefault="0084453C" w:rsidP="0084453C">
      <w:pPr>
        <w:jc w:val="both"/>
        <w:rPr>
          <w:sz w:val="22"/>
          <w:szCs w:val="22"/>
        </w:rPr>
      </w:pPr>
    </w:p>
    <w:p w:rsidR="0084453C" w:rsidRPr="0049312F" w:rsidRDefault="0084453C" w:rsidP="0084453C">
      <w:pPr>
        <w:pStyle w:val="Textoembloco"/>
        <w:ind w:left="0" w:right="-1"/>
        <w:rPr>
          <w:sz w:val="22"/>
          <w:szCs w:val="22"/>
        </w:rPr>
      </w:pPr>
      <w:r w:rsidRPr="0049312F">
        <w:rPr>
          <w:b w:val="0"/>
          <w:sz w:val="22"/>
          <w:szCs w:val="22"/>
        </w:rPr>
        <w:t>CONTRATADA</w:t>
      </w:r>
      <w:r w:rsidRPr="0049312F">
        <w:rPr>
          <w:sz w:val="22"/>
          <w:szCs w:val="22"/>
        </w:rPr>
        <w:t xml:space="preserve">: </w:t>
      </w:r>
      <w:r w:rsidRPr="0049312F">
        <w:rPr>
          <w:rStyle w:val="Fontepargpadro3"/>
          <w:sz w:val="22"/>
          <w:szCs w:val="22"/>
        </w:rPr>
        <w:t>(</w:t>
      </w:r>
      <w:r w:rsidRPr="0049312F">
        <w:rPr>
          <w:rStyle w:val="Fontepargpadro3"/>
          <w:color w:val="FF0000"/>
          <w:sz w:val="22"/>
          <w:szCs w:val="22"/>
        </w:rPr>
        <w:t>NOME DA EMPRESA</w:t>
      </w:r>
      <w:r w:rsidRPr="0049312F">
        <w:rPr>
          <w:rStyle w:val="Fontepargpadro3"/>
          <w:sz w:val="22"/>
          <w:szCs w:val="22"/>
        </w:rPr>
        <w:t>), inscrita no CNPJ/MF sob n° (</w:t>
      </w:r>
      <w:r w:rsidRPr="0049312F">
        <w:rPr>
          <w:rStyle w:val="Fontepargpadro3"/>
          <w:color w:val="FF0000"/>
          <w:sz w:val="22"/>
          <w:szCs w:val="22"/>
        </w:rPr>
        <w:t>00.000.000/0001-00</w:t>
      </w:r>
      <w:r w:rsidRPr="0049312F">
        <w:rPr>
          <w:rStyle w:val="Fontepargpadro3"/>
          <w:sz w:val="22"/>
          <w:szCs w:val="22"/>
        </w:rPr>
        <w:t>), com endereço na Rua (</w:t>
      </w:r>
      <w:r w:rsidRPr="0049312F">
        <w:rPr>
          <w:rStyle w:val="Fontepargpadro3"/>
          <w:color w:val="FF0000"/>
          <w:sz w:val="22"/>
          <w:szCs w:val="22"/>
        </w:rPr>
        <w:t>ENDEREÇO</w:t>
      </w:r>
      <w:r w:rsidRPr="0049312F">
        <w:rPr>
          <w:rStyle w:val="Fontepargpadro3"/>
          <w:sz w:val="22"/>
          <w:szCs w:val="22"/>
        </w:rPr>
        <w:t xml:space="preserve"> </w:t>
      </w:r>
      <w:r w:rsidRPr="0049312F">
        <w:rPr>
          <w:rStyle w:val="Fontepargpadro3"/>
          <w:color w:val="FF0000"/>
          <w:sz w:val="22"/>
          <w:szCs w:val="22"/>
        </w:rPr>
        <w:t>EMPRESARIAL</w:t>
      </w:r>
      <w:r w:rsidRPr="0049312F">
        <w:rPr>
          <w:rStyle w:val="Fontepargpadro3"/>
          <w:sz w:val="22"/>
          <w:szCs w:val="22"/>
        </w:rPr>
        <w:t>), aqui representada por seu (</w:t>
      </w:r>
      <w:r w:rsidRPr="0049312F">
        <w:rPr>
          <w:rStyle w:val="Fontepargpadro3"/>
          <w:color w:val="FF0000"/>
          <w:sz w:val="22"/>
          <w:szCs w:val="22"/>
        </w:rPr>
        <w:t>CARGO</w:t>
      </w:r>
      <w:r w:rsidRPr="0049312F">
        <w:rPr>
          <w:rStyle w:val="Fontepargpadro3"/>
          <w:sz w:val="22"/>
          <w:szCs w:val="22"/>
        </w:rPr>
        <w:t>), o Sr. ou Sra. (</w:t>
      </w:r>
      <w:r w:rsidRPr="0049312F">
        <w:rPr>
          <w:rStyle w:val="Fontepargpadro3"/>
          <w:color w:val="FF0000"/>
          <w:sz w:val="22"/>
          <w:szCs w:val="22"/>
        </w:rPr>
        <w:t>REPRESENTANTE EMPRESARIAL</w:t>
      </w:r>
      <w:r w:rsidRPr="0049312F">
        <w:rPr>
          <w:rStyle w:val="Fontepargpadro3"/>
          <w:sz w:val="22"/>
          <w:szCs w:val="22"/>
        </w:rPr>
        <w:t>), portador(a) do CPF/MF n° (</w:t>
      </w:r>
      <w:r w:rsidRPr="0049312F">
        <w:rPr>
          <w:rStyle w:val="Fontepargpadro3"/>
          <w:color w:val="FF0000"/>
          <w:sz w:val="22"/>
          <w:szCs w:val="22"/>
        </w:rPr>
        <w:t>000.000.000-00</w:t>
      </w:r>
      <w:r w:rsidRPr="0049312F">
        <w:rPr>
          <w:rStyle w:val="Fontepargpadro3"/>
          <w:sz w:val="22"/>
          <w:szCs w:val="22"/>
        </w:rPr>
        <w:t>), de acordo com a representação legal que lhe é outorgada através do documento de fls. (</w:t>
      </w:r>
      <w:r w:rsidRPr="0049312F">
        <w:rPr>
          <w:rStyle w:val="Fontepargpadro3"/>
          <w:color w:val="FF0000"/>
          <w:sz w:val="22"/>
          <w:szCs w:val="22"/>
        </w:rPr>
        <w:t>00/00</w:t>
      </w:r>
      <w:r w:rsidRPr="0049312F">
        <w:rPr>
          <w:rStyle w:val="Fontepargpadro3"/>
          <w:sz w:val="22"/>
          <w:szCs w:val="22"/>
        </w:rPr>
        <w:t>)</w:t>
      </w:r>
      <w:r w:rsidRPr="0049312F">
        <w:rPr>
          <w:sz w:val="22"/>
          <w:szCs w:val="22"/>
        </w:rPr>
        <w:t>.</w:t>
      </w:r>
    </w:p>
    <w:p w:rsidR="0084453C" w:rsidRPr="0049312F" w:rsidRDefault="0084453C" w:rsidP="0084453C">
      <w:pPr>
        <w:jc w:val="both"/>
        <w:rPr>
          <w:sz w:val="22"/>
          <w:szCs w:val="22"/>
        </w:rPr>
      </w:pPr>
    </w:p>
    <w:p w:rsidR="0084453C" w:rsidRPr="0049312F" w:rsidRDefault="0084453C" w:rsidP="0084453C">
      <w:pPr>
        <w:jc w:val="both"/>
        <w:rPr>
          <w:sz w:val="22"/>
          <w:szCs w:val="22"/>
        </w:rPr>
      </w:pPr>
      <w:r w:rsidRPr="0049312F">
        <w:rPr>
          <w:sz w:val="22"/>
          <w:szCs w:val="22"/>
        </w:rPr>
        <w:t>Os CONTRATANTES celebram, por força do presente instrumento, CONTRATO DE AQUISIÇÃO DE BENS/MATERIAIS, licitado at</w:t>
      </w:r>
      <w:r w:rsidR="0042758B">
        <w:rPr>
          <w:sz w:val="22"/>
          <w:szCs w:val="22"/>
        </w:rPr>
        <w:t>ravés do Pregão Eletrônico nº 534</w:t>
      </w:r>
      <w:r w:rsidRPr="0049312F">
        <w:rPr>
          <w:sz w:val="22"/>
          <w:szCs w:val="22"/>
        </w:rPr>
        <w:t>/2019/GAMA/SUPEL/RO, o qual se regerá pelas disposições da Lei nº 8.666/1993 e demais normas pertinentes, vinculando-se aos termos do Processo Administrativo n</w:t>
      </w:r>
      <w:r w:rsidRPr="0049312F">
        <w:rPr>
          <w:i/>
          <w:sz w:val="22"/>
          <w:szCs w:val="22"/>
        </w:rPr>
        <w:t xml:space="preserve">° </w:t>
      </w:r>
      <w:r w:rsidR="0042758B" w:rsidRPr="0042758B">
        <w:rPr>
          <w:sz w:val="22"/>
          <w:szCs w:val="22"/>
        </w:rPr>
        <w:t>0048.309987/2019-05</w:t>
      </w:r>
      <w:r w:rsidRPr="0049312F">
        <w:rPr>
          <w:sz w:val="22"/>
          <w:szCs w:val="22"/>
        </w:rPr>
        <w:t>, e à proposta da CONTRATADA, mediante as seguintes cláusulas:</w:t>
      </w:r>
    </w:p>
    <w:p w:rsidR="0084453C" w:rsidRPr="00D23C2B" w:rsidRDefault="0084453C" w:rsidP="0084453C">
      <w:pPr>
        <w:pStyle w:val="Ttulo1"/>
        <w:ind w:right="-1"/>
        <w:rPr>
          <w:i w:val="0"/>
          <w:color w:val="000000"/>
          <w:sz w:val="16"/>
          <w:szCs w:val="16"/>
        </w:rPr>
      </w:pPr>
    </w:p>
    <w:p w:rsidR="0084453C" w:rsidRPr="009E4E94" w:rsidRDefault="0084453C" w:rsidP="0084453C">
      <w:pPr>
        <w:pStyle w:val="Ttulo1"/>
        <w:ind w:right="-1"/>
        <w:rPr>
          <w:i w:val="0"/>
          <w:sz w:val="22"/>
          <w:szCs w:val="22"/>
        </w:rPr>
      </w:pPr>
      <w:r w:rsidRPr="009E4E94">
        <w:rPr>
          <w:i w:val="0"/>
          <w:sz w:val="22"/>
          <w:szCs w:val="22"/>
        </w:rPr>
        <w:t>CLÁUSULA PRIMEIRA - DO OBJETO</w:t>
      </w:r>
      <w:r w:rsidR="0042758B">
        <w:rPr>
          <w:i w:val="0"/>
          <w:sz w:val="22"/>
          <w:szCs w:val="22"/>
        </w:rPr>
        <w:t xml:space="preserve"> </w:t>
      </w:r>
    </w:p>
    <w:p w:rsidR="0084453C" w:rsidRPr="00D23C2B" w:rsidRDefault="0084453C" w:rsidP="0084453C"/>
    <w:p w:rsidR="0084453C" w:rsidRPr="0042758B" w:rsidRDefault="0084453C" w:rsidP="0084453C">
      <w:pPr>
        <w:jc w:val="both"/>
        <w:rPr>
          <w:rStyle w:val="Forte"/>
          <w:b w:val="0"/>
          <w:color w:val="000000"/>
          <w:sz w:val="22"/>
          <w:szCs w:val="22"/>
        </w:rPr>
      </w:pPr>
      <w:r w:rsidRPr="00D23C2B">
        <w:rPr>
          <w:b/>
          <w:color w:val="000000"/>
          <w:sz w:val="22"/>
          <w:szCs w:val="22"/>
        </w:rPr>
        <w:t>PARÁGRAFO ÚNICO</w:t>
      </w:r>
      <w:r>
        <w:rPr>
          <w:b/>
          <w:color w:val="000000"/>
          <w:sz w:val="22"/>
          <w:szCs w:val="22"/>
        </w:rPr>
        <w:t>:</w:t>
      </w:r>
      <w:r w:rsidRPr="00D01578">
        <w:rPr>
          <w:rFonts w:ascii="Calibri" w:hAnsi="Calibri" w:cs="Calibri"/>
          <w:color w:val="000000"/>
        </w:rPr>
        <w:t xml:space="preserve"> </w:t>
      </w:r>
      <w:r w:rsidR="0042758B" w:rsidRPr="0042758B">
        <w:rPr>
          <w:rFonts w:ascii="Calibri" w:hAnsi="Calibri" w:cs="Calibri"/>
          <w:b/>
          <w:color w:val="000000"/>
        </w:rPr>
        <w:t>R</w:t>
      </w:r>
      <w:r w:rsidR="0042758B" w:rsidRPr="0042758B">
        <w:rPr>
          <w:rStyle w:val="Forte"/>
          <w:b w:val="0"/>
          <w:color w:val="000000"/>
          <w:sz w:val="22"/>
          <w:szCs w:val="22"/>
        </w:rPr>
        <w:t>egistro de preços para futura e eventual aquisição de material Permanente (Mobiliário Administrativo e Escolar- Mesas, balcões, estações de trabalho e outros), para atender as necessidades das escolas que fazem parte do Plano da Educação Profissional no Estado de Rondônia - Análise, Propostas e Estratégias para a Educação Profissional, como parte integrante da Educação Básica e Impulsora do Desenvolvimento - 2019/2023, conforme condições, quantidades e exigências estabelecidas neste instrumento., em atendimento as necessidades das Escolas Técnicas Estaduais – IDEP-ETEC’s</w:t>
      </w:r>
    </w:p>
    <w:p w:rsidR="0042758B" w:rsidRDefault="0042758B" w:rsidP="0084453C">
      <w:pPr>
        <w:jc w:val="both"/>
        <w:rPr>
          <w:b/>
          <w:color w:val="0000FF"/>
          <w:sz w:val="22"/>
          <w:szCs w:val="22"/>
        </w:rPr>
      </w:pPr>
    </w:p>
    <w:p w:rsidR="0084453C" w:rsidRDefault="0084453C" w:rsidP="0084453C">
      <w:pPr>
        <w:jc w:val="both"/>
        <w:rPr>
          <w:rFonts w:ascii="Calibri" w:hAnsi="Calibri"/>
          <w:b/>
          <w:bCs/>
          <w:caps/>
          <w:color w:val="000000"/>
          <w:shd w:val="clear" w:color="auto" w:fill="E6E6E6"/>
        </w:rPr>
      </w:pPr>
      <w:r w:rsidRPr="009E4E94">
        <w:rPr>
          <w:b/>
          <w:sz w:val="22"/>
          <w:szCs w:val="22"/>
        </w:rPr>
        <w:t xml:space="preserve">CLÁUSULA SEGUNDA </w:t>
      </w:r>
      <w:r w:rsidRPr="006C56FE">
        <w:rPr>
          <w:b/>
          <w:sz w:val="22"/>
          <w:szCs w:val="22"/>
        </w:rPr>
        <w:t xml:space="preserve">– </w:t>
      </w:r>
      <w:r w:rsidRPr="006C56FE">
        <w:rPr>
          <w:b/>
          <w:bCs/>
          <w:caps/>
          <w:color w:val="000000"/>
          <w:sz w:val="22"/>
          <w:szCs w:val="22"/>
          <w:shd w:val="clear" w:color="auto" w:fill="E6E6E6"/>
        </w:rPr>
        <w:t>DO LOCAL/PRAZO E CONDIÇÕES DE ENTREGA:</w:t>
      </w:r>
    </w:p>
    <w:p w:rsidR="0084453C" w:rsidRDefault="0084453C" w:rsidP="0084453C">
      <w:pPr>
        <w:jc w:val="both"/>
        <w:rPr>
          <w:b/>
          <w:sz w:val="22"/>
          <w:szCs w:val="22"/>
        </w:rPr>
      </w:pPr>
    </w:p>
    <w:p w:rsidR="0084453C" w:rsidRDefault="0084453C" w:rsidP="0084453C">
      <w:pPr>
        <w:ind w:right="-1"/>
        <w:jc w:val="both"/>
        <w:rPr>
          <w:sz w:val="22"/>
          <w:szCs w:val="22"/>
        </w:rPr>
      </w:pPr>
      <w:r>
        <w:rPr>
          <w:b/>
          <w:color w:val="000000"/>
          <w:sz w:val="22"/>
          <w:szCs w:val="22"/>
        </w:rPr>
        <w:t>PARÁGRAFO PRIMEIRO:</w:t>
      </w:r>
      <w:r>
        <w:t xml:space="preserve"> </w:t>
      </w:r>
      <w:r w:rsidRPr="009E4E94">
        <w:rPr>
          <w:sz w:val="22"/>
          <w:szCs w:val="22"/>
        </w:rPr>
        <w:t>Ficam aque</w:t>
      </w:r>
      <w:r>
        <w:rPr>
          <w:sz w:val="22"/>
          <w:szCs w:val="22"/>
        </w:rPr>
        <w:t xml:space="preserve">las estabelecidas </w:t>
      </w:r>
      <w:r w:rsidRPr="0010224B">
        <w:rPr>
          <w:b/>
          <w:sz w:val="22"/>
          <w:szCs w:val="22"/>
        </w:rPr>
        <w:t xml:space="preserve">no item </w:t>
      </w:r>
      <w:r w:rsidR="0042758B">
        <w:rPr>
          <w:b/>
          <w:sz w:val="22"/>
          <w:szCs w:val="22"/>
        </w:rPr>
        <w:t>6</w:t>
      </w:r>
      <w:r w:rsidRPr="0010224B">
        <w:rPr>
          <w:b/>
          <w:sz w:val="22"/>
          <w:szCs w:val="22"/>
        </w:rPr>
        <w:t>.1</w:t>
      </w:r>
      <w:r>
        <w:rPr>
          <w:sz w:val="22"/>
          <w:szCs w:val="22"/>
        </w:rPr>
        <w:t xml:space="preserve"> Anexo I -  Termo de Referência, o</w:t>
      </w:r>
      <w:r w:rsidRPr="009E4E94">
        <w:rPr>
          <w:sz w:val="22"/>
          <w:szCs w:val="22"/>
        </w:rPr>
        <w:t xml:space="preserve">s </w:t>
      </w:r>
      <w:r>
        <w:rPr>
          <w:sz w:val="22"/>
          <w:szCs w:val="22"/>
        </w:rPr>
        <w:t>quais foram devidamente aprovado</w:t>
      </w:r>
      <w:r w:rsidRPr="009E4E94">
        <w:rPr>
          <w:sz w:val="22"/>
          <w:szCs w:val="22"/>
        </w:rPr>
        <w:t>s pelo ordenador de despesa do órgão requerente.</w:t>
      </w:r>
    </w:p>
    <w:p w:rsidR="0084453C" w:rsidRDefault="0084453C" w:rsidP="0084453C">
      <w:pPr>
        <w:ind w:right="-1"/>
        <w:jc w:val="both"/>
        <w:rPr>
          <w:sz w:val="22"/>
          <w:szCs w:val="22"/>
        </w:rPr>
      </w:pPr>
    </w:p>
    <w:p w:rsidR="0084453C" w:rsidRPr="0010224B" w:rsidRDefault="0084453C" w:rsidP="0084453C">
      <w:pPr>
        <w:ind w:right="-1"/>
        <w:jc w:val="both"/>
        <w:rPr>
          <w:b/>
          <w:sz w:val="22"/>
          <w:szCs w:val="22"/>
        </w:rPr>
      </w:pPr>
      <w:r w:rsidRPr="00D01578">
        <w:rPr>
          <w:b/>
          <w:sz w:val="22"/>
          <w:szCs w:val="22"/>
        </w:rPr>
        <w:t>CLÁUSULA TERCEIRA –</w:t>
      </w:r>
      <w:r w:rsidRPr="00D01578">
        <w:rPr>
          <w:sz w:val="22"/>
          <w:szCs w:val="22"/>
        </w:rPr>
        <w:t xml:space="preserve"> </w:t>
      </w:r>
      <w:r w:rsidRPr="0010224B">
        <w:rPr>
          <w:rStyle w:val="Forte"/>
          <w:caps/>
          <w:color w:val="000000"/>
          <w:sz w:val="22"/>
          <w:szCs w:val="22"/>
        </w:rPr>
        <w:t>DAS CONDIÇÕES DE RECEBIMENTO DE BENS DE CONSUMO</w:t>
      </w:r>
    </w:p>
    <w:p w:rsidR="0084453C" w:rsidRPr="0010224B" w:rsidRDefault="0084453C" w:rsidP="0084453C">
      <w:pPr>
        <w:ind w:right="-1"/>
        <w:jc w:val="both"/>
        <w:rPr>
          <w:b/>
          <w:color w:val="0000FF"/>
          <w:sz w:val="22"/>
          <w:szCs w:val="22"/>
        </w:rPr>
      </w:pPr>
    </w:p>
    <w:p w:rsidR="0084453C" w:rsidRDefault="0084453C" w:rsidP="0084453C">
      <w:pPr>
        <w:ind w:right="-1"/>
        <w:jc w:val="both"/>
        <w:rPr>
          <w:sz w:val="22"/>
          <w:szCs w:val="22"/>
        </w:rPr>
      </w:pPr>
      <w:r w:rsidRPr="002C4B40">
        <w:rPr>
          <w:b/>
          <w:sz w:val="22"/>
          <w:szCs w:val="22"/>
        </w:rPr>
        <w:t>P</w:t>
      </w:r>
      <w:r>
        <w:rPr>
          <w:b/>
          <w:sz w:val="22"/>
          <w:szCs w:val="22"/>
        </w:rPr>
        <w:t xml:space="preserve">ARÁGRAFO ÚNICO: </w:t>
      </w:r>
      <w:r w:rsidRPr="00A014A6">
        <w:rPr>
          <w:bCs/>
          <w:sz w:val="22"/>
          <w:szCs w:val="22"/>
        </w:rPr>
        <w:t>F</w:t>
      </w:r>
      <w:r w:rsidRPr="00A014A6">
        <w:rPr>
          <w:sz w:val="22"/>
          <w:szCs w:val="22"/>
        </w:rPr>
        <w:t xml:space="preserve">icam aqueles estabelecidos </w:t>
      </w:r>
      <w:r w:rsidR="0042758B">
        <w:rPr>
          <w:b/>
          <w:sz w:val="22"/>
          <w:szCs w:val="22"/>
        </w:rPr>
        <w:t>no item 6.2</w:t>
      </w:r>
      <w:r>
        <w:rPr>
          <w:sz w:val="22"/>
          <w:szCs w:val="22"/>
        </w:rPr>
        <w:t xml:space="preserve"> Anexo I - Termo de Referência, o</w:t>
      </w:r>
      <w:r w:rsidRPr="009E4E94">
        <w:rPr>
          <w:sz w:val="22"/>
          <w:szCs w:val="22"/>
        </w:rPr>
        <w:t>s quais foram devidamente aprovadas pelo ordenador de despesa do órgão requerente.</w:t>
      </w:r>
    </w:p>
    <w:p w:rsidR="0084453C" w:rsidRPr="002F2627" w:rsidRDefault="0084453C" w:rsidP="0084453C">
      <w:pPr>
        <w:ind w:right="-1"/>
        <w:jc w:val="both"/>
        <w:rPr>
          <w:sz w:val="22"/>
          <w:szCs w:val="22"/>
        </w:rPr>
      </w:pPr>
    </w:p>
    <w:p w:rsidR="0084453C" w:rsidRPr="00D01578" w:rsidRDefault="0084453C" w:rsidP="0084453C">
      <w:pPr>
        <w:pStyle w:val="Ttulo9"/>
        <w:spacing w:before="0" w:after="0"/>
        <w:ind w:right="-1"/>
        <w:jc w:val="both"/>
        <w:rPr>
          <w:rFonts w:ascii="Times New Roman" w:hAnsi="Times New Roman"/>
          <w:b/>
        </w:rPr>
      </w:pPr>
      <w:r w:rsidRPr="00D01578">
        <w:rPr>
          <w:rFonts w:ascii="Times New Roman" w:hAnsi="Times New Roman"/>
          <w:b/>
        </w:rPr>
        <w:t>CLÁUSULA QUARTA – DO VALOR</w:t>
      </w:r>
    </w:p>
    <w:p w:rsidR="0084453C" w:rsidRPr="00D01578" w:rsidRDefault="0084453C" w:rsidP="0084453C">
      <w:pPr>
        <w:rPr>
          <w:sz w:val="22"/>
          <w:szCs w:val="22"/>
          <w:lang w:eastAsia="x-none"/>
        </w:rPr>
      </w:pPr>
    </w:p>
    <w:p w:rsidR="0084453C" w:rsidRPr="00D01578" w:rsidRDefault="0084453C" w:rsidP="0084453C">
      <w:pPr>
        <w:pStyle w:val="Ttulo9"/>
        <w:spacing w:before="0" w:after="0"/>
        <w:ind w:right="-1"/>
        <w:jc w:val="both"/>
        <w:rPr>
          <w:rFonts w:ascii="Times New Roman" w:hAnsi="Times New Roman"/>
        </w:rPr>
      </w:pPr>
      <w:r w:rsidRPr="00D01578">
        <w:rPr>
          <w:rFonts w:ascii="Times New Roman" w:hAnsi="Times New Roman"/>
        </w:rPr>
        <w:t>O valor do presente contrato é de R$ _______</w:t>
      </w:r>
      <w:r w:rsidRPr="00D01578">
        <w:rPr>
          <w:rFonts w:ascii="Times New Roman" w:hAnsi="Times New Roman"/>
        </w:rPr>
        <w:softHyphen/>
        <w:t xml:space="preserve">_ (___________), conforme a oferta final de preço proposto pela </w:t>
      </w:r>
      <w:r w:rsidRPr="00D01578">
        <w:rPr>
          <w:rFonts w:ascii="Times New Roman" w:hAnsi="Times New Roman"/>
          <w:b/>
        </w:rPr>
        <w:t>CONTRATADA</w:t>
      </w:r>
      <w:r w:rsidRPr="00D01578">
        <w:rPr>
          <w:rFonts w:ascii="Times New Roman" w:hAnsi="Times New Roman"/>
        </w:rPr>
        <w:t>, correspondendo ao objeto definido na Cláusula Primeira.</w:t>
      </w:r>
    </w:p>
    <w:p w:rsidR="0084453C" w:rsidRPr="00CE7EA2" w:rsidRDefault="0084453C" w:rsidP="0084453C"/>
    <w:p w:rsidR="0084453C" w:rsidRDefault="0084453C" w:rsidP="0084453C">
      <w:pPr>
        <w:tabs>
          <w:tab w:val="left" w:pos="3940"/>
        </w:tabs>
        <w:ind w:right="-1"/>
        <w:jc w:val="both"/>
        <w:rPr>
          <w:b/>
          <w:bCs/>
          <w:sz w:val="22"/>
          <w:szCs w:val="22"/>
        </w:rPr>
      </w:pPr>
      <w:r w:rsidRPr="00F63123">
        <w:rPr>
          <w:b/>
          <w:sz w:val="22"/>
          <w:szCs w:val="22"/>
        </w:rPr>
        <w:t xml:space="preserve">CLÁUSULA QUINTA - </w:t>
      </w:r>
      <w:r w:rsidRPr="00D01578">
        <w:rPr>
          <w:b/>
          <w:bCs/>
          <w:sz w:val="22"/>
          <w:szCs w:val="22"/>
        </w:rPr>
        <w:t>DOTAÇÃO ORÇAMENTARIA</w:t>
      </w:r>
    </w:p>
    <w:p w:rsidR="0084453C" w:rsidRPr="00F63123" w:rsidRDefault="0084453C" w:rsidP="0084453C">
      <w:pPr>
        <w:tabs>
          <w:tab w:val="left" w:pos="3940"/>
        </w:tabs>
        <w:ind w:right="-1"/>
        <w:jc w:val="both"/>
        <w:rPr>
          <w:b/>
          <w:sz w:val="22"/>
          <w:szCs w:val="22"/>
        </w:rPr>
      </w:pPr>
    </w:p>
    <w:p w:rsidR="0042758B" w:rsidRPr="0042758B" w:rsidRDefault="0084453C" w:rsidP="0042758B">
      <w:pPr>
        <w:pStyle w:val="PargrafodaLista"/>
        <w:rPr>
          <w:sz w:val="22"/>
          <w:szCs w:val="22"/>
        </w:rPr>
      </w:pPr>
      <w:r w:rsidRPr="002C4B40">
        <w:rPr>
          <w:b/>
          <w:sz w:val="22"/>
          <w:szCs w:val="22"/>
        </w:rPr>
        <w:lastRenderedPageBreak/>
        <w:t>PARÁGRAFO ÚNICO</w:t>
      </w:r>
      <w:r w:rsidRPr="002F2627">
        <w:rPr>
          <w:b/>
          <w:sz w:val="22"/>
          <w:szCs w:val="22"/>
        </w:rPr>
        <w:t>:</w:t>
      </w:r>
      <w:r w:rsidR="0042758B">
        <w:rPr>
          <w:b/>
          <w:color w:val="0000FF"/>
          <w:sz w:val="22"/>
          <w:szCs w:val="22"/>
        </w:rPr>
        <w:t xml:space="preserve"> </w:t>
      </w:r>
      <w:r w:rsidR="0042758B" w:rsidRPr="0042758B">
        <w:rPr>
          <w:sz w:val="22"/>
          <w:szCs w:val="22"/>
        </w:rPr>
        <w:t>As  despesas  do  presente  processo  correrão  por   conta   das   Atividades   abaixo detalhada, conforme o Plano Plurianual, PPA 2016-2019 e a LOA 2018 nº 4.231, de 28 de dezembro de 2017, Natureza de Despesa: 4.4.90.52 – Equipamentos e Material Permanente</w:t>
      </w:r>
    </w:p>
    <w:p w:rsidR="0042758B" w:rsidRPr="0042758B" w:rsidRDefault="0042758B" w:rsidP="0042758B">
      <w:pPr>
        <w:pStyle w:val="PargrafodaLista"/>
        <w:rPr>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918"/>
        <w:gridCol w:w="3855"/>
        <w:gridCol w:w="2551"/>
      </w:tblGrid>
      <w:tr w:rsidR="0042758B" w:rsidRPr="0042758B" w:rsidTr="004275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58B" w:rsidRPr="0042758B" w:rsidRDefault="0042758B" w:rsidP="0042758B">
            <w:pPr>
              <w:spacing w:before="120" w:after="120"/>
              <w:ind w:left="120" w:right="120"/>
              <w:jc w:val="both"/>
              <w:rPr>
                <w:color w:val="000000"/>
                <w:sz w:val="22"/>
                <w:szCs w:val="22"/>
              </w:rPr>
            </w:pPr>
            <w:r w:rsidRPr="0042758B">
              <w:rPr>
                <w:b/>
                <w:bCs/>
                <w:color w:val="000000"/>
                <w:sz w:val="22"/>
                <w:szCs w:val="22"/>
              </w:rPr>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2758B" w:rsidRPr="0042758B" w:rsidRDefault="0042758B" w:rsidP="0042758B">
            <w:pPr>
              <w:spacing w:before="120" w:after="120"/>
              <w:ind w:left="120" w:right="120"/>
              <w:jc w:val="both"/>
              <w:rPr>
                <w:color w:val="000000"/>
                <w:sz w:val="22"/>
                <w:szCs w:val="22"/>
              </w:rPr>
            </w:pPr>
            <w:r w:rsidRPr="0042758B">
              <w:rPr>
                <w:b/>
                <w:bCs/>
                <w:color w:val="000000"/>
                <w:sz w:val="22"/>
                <w:szCs w:val="22"/>
              </w:rPr>
              <w:t>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2758B" w:rsidRPr="0042758B" w:rsidRDefault="0042758B" w:rsidP="0042758B">
            <w:pPr>
              <w:spacing w:before="120" w:after="120"/>
              <w:ind w:left="120" w:right="120"/>
              <w:jc w:val="both"/>
              <w:rPr>
                <w:color w:val="000000"/>
                <w:sz w:val="22"/>
                <w:szCs w:val="22"/>
              </w:rPr>
            </w:pPr>
            <w:r w:rsidRPr="0042758B">
              <w:rPr>
                <w:b/>
                <w:bCs/>
                <w:color w:val="000000"/>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2758B" w:rsidRPr="0042758B" w:rsidRDefault="0042758B" w:rsidP="0042758B">
            <w:pPr>
              <w:spacing w:before="120" w:after="120"/>
              <w:ind w:left="120" w:right="120"/>
              <w:jc w:val="both"/>
              <w:rPr>
                <w:color w:val="000000"/>
                <w:sz w:val="22"/>
                <w:szCs w:val="22"/>
              </w:rPr>
            </w:pPr>
            <w:r w:rsidRPr="0042758B">
              <w:rPr>
                <w:b/>
                <w:bCs/>
                <w:color w:val="000000"/>
                <w:sz w:val="22"/>
                <w:szCs w:val="22"/>
              </w:rPr>
              <w:t>FONTE</w:t>
            </w:r>
          </w:p>
        </w:tc>
      </w:tr>
      <w:tr w:rsidR="0042758B" w:rsidRPr="0042758B" w:rsidTr="004275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58B" w:rsidRPr="0042758B" w:rsidRDefault="0042758B" w:rsidP="0042758B">
            <w:pPr>
              <w:spacing w:before="120" w:after="120"/>
              <w:ind w:left="120" w:right="120"/>
              <w:jc w:val="both"/>
              <w:rPr>
                <w:color w:val="000000"/>
                <w:sz w:val="22"/>
                <w:szCs w:val="22"/>
              </w:rPr>
            </w:pPr>
            <w:r w:rsidRPr="0042758B">
              <w:rPr>
                <w:b/>
                <w:bCs/>
                <w:color w:val="000000"/>
                <w:sz w:val="22"/>
                <w:szCs w:val="22"/>
              </w:rPr>
              <w:t>12.363.1063</w:t>
            </w:r>
          </w:p>
        </w:tc>
        <w:tc>
          <w:tcPr>
            <w:tcW w:w="0" w:type="auto"/>
            <w:tcBorders>
              <w:top w:val="outset" w:sz="6" w:space="0" w:color="auto"/>
              <w:left w:val="outset" w:sz="6" w:space="0" w:color="auto"/>
              <w:bottom w:val="outset" w:sz="6" w:space="0" w:color="auto"/>
              <w:right w:val="outset" w:sz="6" w:space="0" w:color="auto"/>
            </w:tcBorders>
            <w:vAlign w:val="center"/>
            <w:hideMark/>
          </w:tcPr>
          <w:p w:rsidR="0042758B" w:rsidRPr="0042758B" w:rsidRDefault="0042758B" w:rsidP="0042758B">
            <w:pPr>
              <w:spacing w:before="120" w:after="120"/>
              <w:ind w:left="120" w:right="120"/>
              <w:jc w:val="both"/>
              <w:rPr>
                <w:color w:val="000000"/>
                <w:sz w:val="22"/>
                <w:szCs w:val="22"/>
              </w:rPr>
            </w:pPr>
            <w:r w:rsidRPr="0042758B">
              <w:rPr>
                <w:b/>
                <w:bCs/>
                <w:color w:val="000000"/>
                <w:sz w:val="22"/>
                <w:szCs w:val="22"/>
              </w:rPr>
              <w:t>2258</w:t>
            </w:r>
          </w:p>
        </w:tc>
        <w:tc>
          <w:tcPr>
            <w:tcW w:w="0" w:type="auto"/>
            <w:tcBorders>
              <w:top w:val="outset" w:sz="6" w:space="0" w:color="auto"/>
              <w:left w:val="outset" w:sz="6" w:space="0" w:color="auto"/>
              <w:bottom w:val="outset" w:sz="6" w:space="0" w:color="auto"/>
              <w:right w:val="outset" w:sz="6" w:space="0" w:color="auto"/>
            </w:tcBorders>
            <w:vAlign w:val="center"/>
            <w:hideMark/>
          </w:tcPr>
          <w:p w:rsidR="0042758B" w:rsidRPr="0042758B" w:rsidRDefault="0042758B" w:rsidP="0042758B">
            <w:pPr>
              <w:spacing w:before="120" w:after="120"/>
              <w:ind w:left="120" w:right="120"/>
              <w:jc w:val="both"/>
              <w:rPr>
                <w:color w:val="000000"/>
                <w:sz w:val="22"/>
                <w:szCs w:val="22"/>
              </w:rPr>
            </w:pPr>
            <w:r w:rsidRPr="0042758B">
              <w:rPr>
                <w:color w:val="000000"/>
                <w:sz w:val="22"/>
                <w:szCs w:val="22"/>
              </w:rPr>
              <w:t>Manter e Ampliar a Educação Profissional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2758B" w:rsidRPr="0042758B" w:rsidRDefault="0042758B" w:rsidP="0042758B">
            <w:pPr>
              <w:spacing w:before="120" w:after="120"/>
              <w:ind w:left="120" w:right="120"/>
              <w:jc w:val="both"/>
              <w:rPr>
                <w:color w:val="000000"/>
                <w:sz w:val="22"/>
                <w:szCs w:val="22"/>
              </w:rPr>
            </w:pPr>
            <w:r w:rsidRPr="0042758B">
              <w:rPr>
                <w:color w:val="000000"/>
                <w:sz w:val="22"/>
                <w:szCs w:val="22"/>
              </w:rPr>
              <w:t>0112 – Recurso de Tesouro</w:t>
            </w:r>
          </w:p>
        </w:tc>
      </w:tr>
    </w:tbl>
    <w:p w:rsidR="0084453C" w:rsidRPr="002A749D" w:rsidRDefault="0084453C" w:rsidP="0042758B">
      <w:pPr>
        <w:pStyle w:val="PargrafodaLista"/>
        <w:ind w:left="0"/>
        <w:rPr>
          <w:sz w:val="22"/>
          <w:szCs w:val="22"/>
        </w:rPr>
      </w:pPr>
    </w:p>
    <w:p w:rsidR="0084453C" w:rsidRPr="002C4B40" w:rsidRDefault="0084453C" w:rsidP="0084453C">
      <w:pPr>
        <w:pStyle w:val="PargrafodaLista"/>
        <w:ind w:left="0"/>
        <w:contextualSpacing w:val="0"/>
        <w:jc w:val="both"/>
        <w:rPr>
          <w:b/>
          <w:sz w:val="16"/>
          <w:szCs w:val="16"/>
        </w:rPr>
      </w:pPr>
    </w:p>
    <w:p w:rsidR="0084453C" w:rsidRPr="00D01578" w:rsidRDefault="0084453C" w:rsidP="0084453C">
      <w:pPr>
        <w:pStyle w:val="Ttulo9"/>
        <w:spacing w:before="0" w:after="0"/>
        <w:ind w:right="-1"/>
        <w:jc w:val="both"/>
        <w:rPr>
          <w:rFonts w:ascii="Times New Roman" w:hAnsi="Times New Roman"/>
          <w:b/>
        </w:rPr>
      </w:pPr>
      <w:r w:rsidRPr="00D01578">
        <w:rPr>
          <w:rFonts w:ascii="Times New Roman" w:hAnsi="Times New Roman"/>
          <w:b/>
        </w:rPr>
        <w:t>CLÁUSULA SEXTA – DO PAGAMENTO</w:t>
      </w:r>
      <w:r w:rsidR="0042758B">
        <w:rPr>
          <w:rFonts w:ascii="Times New Roman" w:hAnsi="Times New Roman"/>
          <w:b/>
        </w:rPr>
        <w:t xml:space="preserve"> </w:t>
      </w:r>
    </w:p>
    <w:p w:rsidR="0084453C" w:rsidRPr="00CE7EA2" w:rsidRDefault="0084453C" w:rsidP="0084453C"/>
    <w:p w:rsidR="0084453C" w:rsidRPr="002F2627" w:rsidRDefault="0084453C" w:rsidP="0084453C">
      <w:pPr>
        <w:ind w:right="-1"/>
        <w:jc w:val="both"/>
        <w:rPr>
          <w:sz w:val="22"/>
          <w:szCs w:val="22"/>
        </w:rPr>
      </w:pPr>
      <w:r w:rsidRPr="00515779">
        <w:rPr>
          <w:b/>
          <w:sz w:val="22"/>
          <w:szCs w:val="22"/>
        </w:rPr>
        <w:t>PARÁGRAFO PRIMEIRO:</w:t>
      </w:r>
      <w:r w:rsidRPr="002C4B40">
        <w:rPr>
          <w:sz w:val="22"/>
          <w:szCs w:val="22"/>
        </w:rPr>
        <w:t xml:space="preserve"> </w:t>
      </w:r>
      <w:r w:rsidRPr="00A014A6">
        <w:rPr>
          <w:bCs/>
          <w:sz w:val="22"/>
          <w:szCs w:val="22"/>
        </w:rPr>
        <w:t>F</w:t>
      </w:r>
      <w:r w:rsidRPr="00A014A6">
        <w:rPr>
          <w:sz w:val="22"/>
          <w:szCs w:val="22"/>
        </w:rPr>
        <w:t xml:space="preserve">icam aqueles estabelecidos </w:t>
      </w:r>
      <w:r w:rsidRPr="009E4E94">
        <w:rPr>
          <w:b/>
          <w:sz w:val="22"/>
          <w:szCs w:val="22"/>
        </w:rPr>
        <w:t xml:space="preserve">no item </w:t>
      </w:r>
      <w:r w:rsidR="0042758B">
        <w:rPr>
          <w:b/>
          <w:sz w:val="22"/>
          <w:szCs w:val="22"/>
        </w:rPr>
        <w:t>8</w:t>
      </w:r>
      <w:r>
        <w:rPr>
          <w:b/>
          <w:sz w:val="22"/>
          <w:szCs w:val="22"/>
        </w:rPr>
        <w:t xml:space="preserve"> </w:t>
      </w:r>
      <w:r w:rsidRPr="002F2627">
        <w:rPr>
          <w:sz w:val="22"/>
          <w:szCs w:val="22"/>
        </w:rPr>
        <w:t xml:space="preserve">Anexo </w:t>
      </w:r>
      <w:r>
        <w:rPr>
          <w:sz w:val="22"/>
          <w:szCs w:val="22"/>
        </w:rPr>
        <w:t xml:space="preserve">I -  </w:t>
      </w:r>
      <w:r w:rsidRPr="002F2627">
        <w:rPr>
          <w:sz w:val="22"/>
          <w:szCs w:val="22"/>
        </w:rPr>
        <w:t>Termo</w:t>
      </w:r>
      <w:r>
        <w:rPr>
          <w:sz w:val="22"/>
          <w:szCs w:val="22"/>
        </w:rPr>
        <w:t xml:space="preserve"> de Referência, o qual foi devidamente aprovado</w:t>
      </w:r>
      <w:r w:rsidRPr="009E4E94">
        <w:rPr>
          <w:sz w:val="22"/>
          <w:szCs w:val="22"/>
        </w:rPr>
        <w:t xml:space="preserve"> pelo ordenador de despesa do órgão requerente.</w:t>
      </w:r>
    </w:p>
    <w:p w:rsidR="0084453C" w:rsidRPr="002C4B40" w:rsidRDefault="0084453C" w:rsidP="0084453C">
      <w:pPr>
        <w:ind w:right="-1"/>
        <w:jc w:val="both"/>
        <w:rPr>
          <w:sz w:val="16"/>
          <w:szCs w:val="16"/>
        </w:rPr>
      </w:pPr>
    </w:p>
    <w:p w:rsidR="0084453C" w:rsidRPr="002F2627" w:rsidRDefault="0084453C" w:rsidP="0084453C">
      <w:pPr>
        <w:ind w:right="-1"/>
        <w:jc w:val="both"/>
        <w:rPr>
          <w:b/>
          <w:sz w:val="22"/>
          <w:szCs w:val="22"/>
        </w:rPr>
      </w:pPr>
      <w:r w:rsidRPr="002F2627">
        <w:rPr>
          <w:b/>
          <w:sz w:val="22"/>
          <w:szCs w:val="22"/>
        </w:rPr>
        <w:t>CLÁUSULA SÉTIMA – DO PRAZO DE VIGÊNCIA</w:t>
      </w:r>
      <w:r>
        <w:rPr>
          <w:b/>
          <w:sz w:val="22"/>
          <w:szCs w:val="22"/>
        </w:rPr>
        <w:t xml:space="preserve"> </w:t>
      </w:r>
      <w:r w:rsidRPr="00DF12B3">
        <w:rPr>
          <w:b/>
          <w:bCs/>
          <w:sz w:val="22"/>
          <w:szCs w:val="22"/>
        </w:rPr>
        <w:t>CONTRATUAL</w:t>
      </w:r>
    </w:p>
    <w:p w:rsidR="0084453C" w:rsidRPr="002C4B40" w:rsidRDefault="0084453C" w:rsidP="0084453C">
      <w:pPr>
        <w:ind w:right="-1"/>
        <w:jc w:val="both"/>
        <w:rPr>
          <w:sz w:val="22"/>
          <w:szCs w:val="22"/>
        </w:rPr>
      </w:pPr>
    </w:p>
    <w:p w:rsidR="0084453C" w:rsidRPr="002F2627" w:rsidRDefault="0084453C" w:rsidP="0084453C">
      <w:pPr>
        <w:jc w:val="both"/>
        <w:rPr>
          <w:sz w:val="22"/>
          <w:szCs w:val="22"/>
        </w:rPr>
      </w:pPr>
      <w:r w:rsidRPr="00515779">
        <w:rPr>
          <w:b/>
          <w:sz w:val="22"/>
          <w:szCs w:val="22"/>
        </w:rPr>
        <w:t>PARÁGRAFO PRIMEIRO</w:t>
      </w:r>
      <w:r w:rsidRPr="002F2627">
        <w:rPr>
          <w:b/>
          <w:sz w:val="22"/>
          <w:szCs w:val="22"/>
        </w:rPr>
        <w:t>:</w:t>
      </w:r>
      <w:r w:rsidRPr="002F2627">
        <w:rPr>
          <w:sz w:val="22"/>
          <w:szCs w:val="22"/>
        </w:rPr>
        <w:t xml:space="preserve"> Ficam </w:t>
      </w:r>
      <w:r>
        <w:rPr>
          <w:sz w:val="22"/>
          <w:szCs w:val="22"/>
        </w:rPr>
        <w:t xml:space="preserve">aqueles estabelecidos no </w:t>
      </w:r>
      <w:r w:rsidRPr="002A749D">
        <w:rPr>
          <w:b/>
          <w:sz w:val="22"/>
          <w:szCs w:val="22"/>
        </w:rPr>
        <w:t>item 1</w:t>
      </w:r>
      <w:r w:rsidR="00C8395C">
        <w:rPr>
          <w:b/>
          <w:sz w:val="22"/>
          <w:szCs w:val="22"/>
        </w:rPr>
        <w:t>1</w:t>
      </w:r>
      <w:r w:rsidRPr="002F2627">
        <w:rPr>
          <w:sz w:val="22"/>
          <w:szCs w:val="22"/>
        </w:rPr>
        <w:t xml:space="preserve"> do Anexo I – Termo de Referência, os quais foram devidamente aprovados pelo ordenador de despesa do órgão requerente.</w:t>
      </w:r>
    </w:p>
    <w:p w:rsidR="0084453C" w:rsidRPr="002F2627" w:rsidRDefault="0084453C" w:rsidP="0084453C">
      <w:pPr>
        <w:jc w:val="both"/>
        <w:rPr>
          <w:b/>
          <w:bCs/>
          <w:sz w:val="22"/>
          <w:szCs w:val="22"/>
        </w:rPr>
      </w:pPr>
    </w:p>
    <w:p w:rsidR="0084453C" w:rsidRPr="003E4EBD" w:rsidRDefault="0084453C" w:rsidP="0084453C">
      <w:pPr>
        <w:ind w:right="-1"/>
        <w:jc w:val="both"/>
        <w:rPr>
          <w:b/>
          <w:sz w:val="22"/>
          <w:szCs w:val="22"/>
        </w:rPr>
      </w:pPr>
      <w:r w:rsidRPr="003E4EBD">
        <w:rPr>
          <w:b/>
          <w:sz w:val="22"/>
          <w:szCs w:val="22"/>
        </w:rPr>
        <w:t>CLÁUSULA OITAVA – DAS OBRIGAÇÕES DA CONTRATADA</w:t>
      </w:r>
    </w:p>
    <w:p w:rsidR="0084453C" w:rsidRPr="00E13631" w:rsidRDefault="0084453C" w:rsidP="0084453C">
      <w:pPr>
        <w:ind w:right="-1"/>
        <w:jc w:val="both"/>
        <w:rPr>
          <w:b/>
          <w:sz w:val="22"/>
          <w:szCs w:val="22"/>
          <w:highlight w:val="yellow"/>
        </w:rPr>
      </w:pPr>
    </w:p>
    <w:p w:rsidR="0084453C" w:rsidRPr="002F2627" w:rsidRDefault="0084453C" w:rsidP="0084453C">
      <w:pPr>
        <w:widowControl w:val="0"/>
        <w:autoSpaceDE w:val="0"/>
        <w:autoSpaceDN w:val="0"/>
        <w:adjustRightInd w:val="0"/>
        <w:spacing w:after="120"/>
        <w:jc w:val="both"/>
        <w:rPr>
          <w:sz w:val="22"/>
          <w:szCs w:val="22"/>
        </w:rPr>
      </w:pPr>
      <w:r w:rsidRPr="00E13631">
        <w:rPr>
          <w:b/>
          <w:sz w:val="22"/>
          <w:szCs w:val="22"/>
        </w:rPr>
        <w:t>PARÁGRAFO ÚNICO:</w:t>
      </w:r>
      <w:r w:rsidRPr="00E13631">
        <w:rPr>
          <w:sz w:val="22"/>
          <w:szCs w:val="22"/>
        </w:rPr>
        <w:t xml:space="preserve"> Ficam aqueles estabelecidos</w:t>
      </w:r>
      <w:r w:rsidRPr="00E13631">
        <w:rPr>
          <w:b/>
          <w:sz w:val="22"/>
          <w:szCs w:val="22"/>
        </w:rPr>
        <w:t xml:space="preserve"> </w:t>
      </w:r>
      <w:r w:rsidRPr="003E4EBD">
        <w:rPr>
          <w:b/>
          <w:sz w:val="22"/>
          <w:szCs w:val="22"/>
        </w:rPr>
        <w:t>no item</w:t>
      </w:r>
      <w:r w:rsidR="00C8395C">
        <w:rPr>
          <w:b/>
          <w:sz w:val="22"/>
          <w:szCs w:val="22"/>
        </w:rPr>
        <w:t xml:space="preserve"> 17</w:t>
      </w:r>
      <w:r>
        <w:rPr>
          <w:b/>
          <w:sz w:val="22"/>
          <w:szCs w:val="22"/>
        </w:rPr>
        <w:t xml:space="preserve">.2 </w:t>
      </w:r>
      <w:r w:rsidRPr="003E4EBD">
        <w:rPr>
          <w:b/>
          <w:sz w:val="22"/>
          <w:szCs w:val="22"/>
        </w:rPr>
        <w:t xml:space="preserve"> </w:t>
      </w:r>
      <w:r w:rsidRPr="002F2627">
        <w:rPr>
          <w:sz w:val="22"/>
          <w:szCs w:val="22"/>
        </w:rPr>
        <w:t xml:space="preserve"> e subitens do Anexo I – Termo de Referência, as quais foram devidamente aprovadas pelo ordenador de despesa do órgão requerente</w:t>
      </w:r>
      <w:r>
        <w:rPr>
          <w:sz w:val="22"/>
          <w:szCs w:val="22"/>
        </w:rPr>
        <w:t>.</w:t>
      </w:r>
    </w:p>
    <w:p w:rsidR="0084453C" w:rsidRPr="003E4EBD" w:rsidRDefault="0084453C" w:rsidP="0084453C">
      <w:pPr>
        <w:widowControl w:val="0"/>
        <w:autoSpaceDE w:val="0"/>
        <w:autoSpaceDN w:val="0"/>
        <w:adjustRightInd w:val="0"/>
        <w:spacing w:after="120"/>
        <w:jc w:val="both"/>
        <w:rPr>
          <w:b/>
          <w:sz w:val="22"/>
          <w:szCs w:val="22"/>
        </w:rPr>
      </w:pPr>
      <w:r w:rsidRPr="003E4EBD">
        <w:rPr>
          <w:b/>
          <w:sz w:val="22"/>
          <w:szCs w:val="22"/>
        </w:rPr>
        <w:t xml:space="preserve">CLÁUSULA NONA </w:t>
      </w:r>
      <w:r w:rsidRPr="003E4EBD">
        <w:rPr>
          <w:sz w:val="22"/>
          <w:szCs w:val="22"/>
        </w:rPr>
        <w:t xml:space="preserve">– </w:t>
      </w:r>
      <w:r w:rsidRPr="003E4EBD">
        <w:rPr>
          <w:b/>
          <w:sz w:val="22"/>
          <w:szCs w:val="22"/>
        </w:rPr>
        <w:t>DAS OBRIGAÇÕES DA CONTRATANTE</w:t>
      </w:r>
    </w:p>
    <w:p w:rsidR="0084453C" w:rsidRDefault="0084453C" w:rsidP="0084453C">
      <w:pPr>
        <w:jc w:val="both"/>
        <w:rPr>
          <w:sz w:val="22"/>
          <w:szCs w:val="22"/>
        </w:rPr>
      </w:pPr>
      <w:r w:rsidRPr="002C4B40">
        <w:rPr>
          <w:b/>
          <w:sz w:val="22"/>
          <w:szCs w:val="22"/>
        </w:rPr>
        <w:t xml:space="preserve">PARÁGRAFO PRIMEIRO: </w:t>
      </w:r>
      <w:r w:rsidRPr="003E4EBD">
        <w:rPr>
          <w:bCs/>
          <w:sz w:val="22"/>
          <w:szCs w:val="22"/>
        </w:rPr>
        <w:t>F</w:t>
      </w:r>
      <w:r w:rsidRPr="003E4EBD">
        <w:rPr>
          <w:sz w:val="22"/>
          <w:szCs w:val="22"/>
        </w:rPr>
        <w:t>icam aqueles estabelecidos</w:t>
      </w:r>
      <w:r w:rsidRPr="003E4EBD">
        <w:rPr>
          <w:b/>
          <w:sz w:val="22"/>
          <w:szCs w:val="22"/>
        </w:rPr>
        <w:t xml:space="preserve"> </w:t>
      </w:r>
      <w:r w:rsidRPr="002A749D">
        <w:rPr>
          <w:b/>
          <w:sz w:val="22"/>
          <w:szCs w:val="22"/>
        </w:rPr>
        <w:t>no item 1</w:t>
      </w:r>
      <w:r w:rsidR="00C8395C">
        <w:rPr>
          <w:b/>
          <w:sz w:val="22"/>
          <w:szCs w:val="22"/>
        </w:rPr>
        <w:t>7</w:t>
      </w:r>
      <w:r w:rsidRPr="002A749D">
        <w:rPr>
          <w:b/>
          <w:sz w:val="22"/>
          <w:szCs w:val="22"/>
        </w:rPr>
        <w:t>.1</w:t>
      </w:r>
      <w:r w:rsidRPr="003E4EBD">
        <w:rPr>
          <w:sz w:val="22"/>
          <w:szCs w:val="22"/>
        </w:rPr>
        <w:t xml:space="preserve"> e seus subitens do Anexo I – Termo de Referência, os quais foram devidamente aprovados pelo ordenador de despesa do órgão requerente.</w:t>
      </w:r>
    </w:p>
    <w:p w:rsidR="0084453C" w:rsidRPr="003E4EBD" w:rsidRDefault="0084453C" w:rsidP="0084453C">
      <w:pPr>
        <w:jc w:val="both"/>
        <w:rPr>
          <w:b/>
          <w:sz w:val="22"/>
          <w:szCs w:val="22"/>
        </w:rPr>
      </w:pPr>
    </w:p>
    <w:p w:rsidR="0084453C" w:rsidRPr="003E4EBD" w:rsidRDefault="0084453C" w:rsidP="0084453C">
      <w:pPr>
        <w:ind w:right="-1"/>
        <w:contextualSpacing/>
        <w:jc w:val="both"/>
        <w:rPr>
          <w:b/>
          <w:sz w:val="22"/>
          <w:szCs w:val="22"/>
        </w:rPr>
      </w:pPr>
      <w:r w:rsidRPr="003E4EBD">
        <w:rPr>
          <w:b/>
          <w:sz w:val="22"/>
          <w:szCs w:val="22"/>
        </w:rPr>
        <w:t xml:space="preserve">CLÁUSULA DÉCIMA </w:t>
      </w:r>
      <w:r w:rsidRPr="003E4EBD">
        <w:rPr>
          <w:sz w:val="22"/>
          <w:szCs w:val="22"/>
        </w:rPr>
        <w:t xml:space="preserve">– </w:t>
      </w:r>
      <w:r w:rsidRPr="003E4EBD">
        <w:rPr>
          <w:b/>
          <w:sz w:val="22"/>
          <w:szCs w:val="22"/>
        </w:rPr>
        <w:t>DAS SANÇÕES ADMINISTRATIVAS</w:t>
      </w:r>
    </w:p>
    <w:p w:rsidR="0084453C" w:rsidRPr="003E4EBD" w:rsidRDefault="0084453C" w:rsidP="0084453C">
      <w:pPr>
        <w:jc w:val="both"/>
        <w:rPr>
          <w:b/>
          <w:sz w:val="22"/>
          <w:szCs w:val="22"/>
        </w:rPr>
      </w:pPr>
    </w:p>
    <w:p w:rsidR="0084453C" w:rsidRDefault="0084453C" w:rsidP="0084453C">
      <w:pPr>
        <w:jc w:val="both"/>
        <w:rPr>
          <w:sz w:val="22"/>
          <w:szCs w:val="22"/>
        </w:rPr>
      </w:pPr>
      <w:r w:rsidRPr="002C4B40">
        <w:rPr>
          <w:b/>
          <w:sz w:val="22"/>
          <w:szCs w:val="22"/>
        </w:rPr>
        <w:t xml:space="preserve">PARÁGRAFO </w:t>
      </w:r>
      <w:r>
        <w:rPr>
          <w:b/>
          <w:sz w:val="22"/>
          <w:szCs w:val="22"/>
        </w:rPr>
        <w:t>PRIMEIRO</w:t>
      </w:r>
      <w:r w:rsidRPr="002C4B40">
        <w:rPr>
          <w:b/>
          <w:sz w:val="22"/>
          <w:szCs w:val="22"/>
        </w:rPr>
        <w:t>:</w:t>
      </w:r>
      <w:r>
        <w:rPr>
          <w:b/>
          <w:sz w:val="22"/>
          <w:szCs w:val="22"/>
        </w:rPr>
        <w:t xml:space="preserve"> </w:t>
      </w:r>
      <w:r w:rsidRPr="003E4EBD">
        <w:rPr>
          <w:sz w:val="22"/>
          <w:szCs w:val="22"/>
        </w:rPr>
        <w:t xml:space="preserve">Ficam aqueles estabelecidos </w:t>
      </w:r>
      <w:r w:rsidRPr="002A749D">
        <w:rPr>
          <w:b/>
          <w:sz w:val="22"/>
          <w:szCs w:val="22"/>
        </w:rPr>
        <w:t>no item 1</w:t>
      </w:r>
      <w:r w:rsidR="00C8395C">
        <w:rPr>
          <w:b/>
          <w:sz w:val="22"/>
          <w:szCs w:val="22"/>
        </w:rPr>
        <w:t>8</w:t>
      </w:r>
      <w:r>
        <w:rPr>
          <w:sz w:val="22"/>
          <w:szCs w:val="22"/>
        </w:rPr>
        <w:t xml:space="preserve"> </w:t>
      </w:r>
      <w:r w:rsidRPr="003E4EBD">
        <w:rPr>
          <w:sz w:val="22"/>
          <w:szCs w:val="22"/>
        </w:rPr>
        <w:t>e seus subitens do Anexo I – Termo de Referência, os quais foram devidamente aprovados pelo ordenador de despesa do órgão requerente.</w:t>
      </w:r>
    </w:p>
    <w:p w:rsidR="0084453C" w:rsidRPr="003E4EBD" w:rsidRDefault="0084453C" w:rsidP="0084453C">
      <w:pPr>
        <w:jc w:val="both"/>
        <w:rPr>
          <w:sz w:val="22"/>
          <w:szCs w:val="22"/>
        </w:rPr>
      </w:pPr>
    </w:p>
    <w:p w:rsidR="0084453C" w:rsidRPr="002944B3" w:rsidRDefault="0084453C" w:rsidP="0084453C">
      <w:pPr>
        <w:jc w:val="both"/>
        <w:rPr>
          <w:b/>
          <w:sz w:val="22"/>
          <w:szCs w:val="22"/>
        </w:rPr>
      </w:pPr>
      <w:r w:rsidRPr="002944B3">
        <w:rPr>
          <w:b/>
          <w:sz w:val="22"/>
          <w:szCs w:val="22"/>
        </w:rPr>
        <w:t>CLÁUSULA DÉCIMA PRIMEIRA</w:t>
      </w:r>
      <w:r w:rsidRPr="002944B3">
        <w:rPr>
          <w:sz w:val="22"/>
          <w:szCs w:val="22"/>
        </w:rPr>
        <w:t xml:space="preserve"> – </w:t>
      </w:r>
      <w:r w:rsidRPr="002944B3">
        <w:rPr>
          <w:b/>
          <w:sz w:val="22"/>
          <w:szCs w:val="22"/>
        </w:rPr>
        <w:t xml:space="preserve">DA RESCISÃO, DOS CASOS OMISSOS, FORO, CASO FORTUITO OU FORÇA MAIOR </w:t>
      </w:r>
    </w:p>
    <w:p w:rsidR="0084453C" w:rsidRPr="002944B3" w:rsidRDefault="0084453C" w:rsidP="0084453C">
      <w:pPr>
        <w:ind w:right="-1"/>
        <w:contextualSpacing/>
        <w:jc w:val="both"/>
        <w:rPr>
          <w:b/>
          <w:sz w:val="22"/>
          <w:szCs w:val="22"/>
        </w:rPr>
      </w:pPr>
    </w:p>
    <w:p w:rsidR="0084453C" w:rsidRPr="002944B3" w:rsidRDefault="0084453C" w:rsidP="0084453C">
      <w:pPr>
        <w:ind w:right="-1"/>
        <w:contextualSpacing/>
        <w:jc w:val="both"/>
        <w:rPr>
          <w:sz w:val="22"/>
          <w:szCs w:val="22"/>
        </w:rPr>
      </w:pPr>
      <w:r w:rsidRPr="002944B3">
        <w:rPr>
          <w:b/>
          <w:sz w:val="22"/>
          <w:szCs w:val="22"/>
        </w:rPr>
        <w:t>PARÁGRAFO</w:t>
      </w:r>
      <w:r w:rsidRPr="002944B3">
        <w:rPr>
          <w:sz w:val="22"/>
          <w:szCs w:val="22"/>
        </w:rPr>
        <w:t xml:space="preserve"> </w:t>
      </w:r>
      <w:r w:rsidRPr="002944B3">
        <w:rPr>
          <w:b/>
          <w:sz w:val="22"/>
          <w:szCs w:val="22"/>
        </w:rPr>
        <w:t>PRIMEIRO:</w:t>
      </w:r>
      <w:r w:rsidRPr="002944B3">
        <w:rPr>
          <w:sz w:val="22"/>
          <w:szCs w:val="22"/>
        </w:rPr>
        <w:t xml:space="preserve"> O presente contrato poderá ser rescindido nas hipóteses previstas no artigo 78, com as consequências indicadas no art. 80, sem prejuízo das sanções previstas na Lei federal n.º 8.666/93 e no contrato.</w:t>
      </w:r>
    </w:p>
    <w:p w:rsidR="0084453C" w:rsidRPr="002944B3" w:rsidRDefault="0084453C" w:rsidP="0084453C">
      <w:pPr>
        <w:ind w:right="-1"/>
        <w:contextualSpacing/>
        <w:jc w:val="both"/>
        <w:rPr>
          <w:b/>
          <w:sz w:val="12"/>
          <w:szCs w:val="12"/>
        </w:rPr>
      </w:pPr>
    </w:p>
    <w:p w:rsidR="0084453C" w:rsidRPr="002944B3" w:rsidRDefault="0084453C" w:rsidP="0084453C">
      <w:pPr>
        <w:ind w:right="-1"/>
        <w:contextualSpacing/>
        <w:jc w:val="both"/>
        <w:rPr>
          <w:sz w:val="22"/>
          <w:szCs w:val="22"/>
        </w:rPr>
      </w:pPr>
      <w:r w:rsidRPr="002944B3">
        <w:rPr>
          <w:b/>
          <w:sz w:val="22"/>
          <w:szCs w:val="22"/>
        </w:rPr>
        <w:t xml:space="preserve">PARÁGRAFO SEGUNDO: </w:t>
      </w:r>
      <w:r w:rsidRPr="002944B3">
        <w:rPr>
          <w:sz w:val="22"/>
          <w:szCs w:val="22"/>
        </w:rPr>
        <w:t>Os casos de rescisão contratual serão formalmente motivados nos autos do Processo, assegurado o direito à prévia e ampla defesa.</w:t>
      </w:r>
    </w:p>
    <w:p w:rsidR="0084453C" w:rsidRPr="002944B3" w:rsidRDefault="0084453C" w:rsidP="0084453C">
      <w:pPr>
        <w:ind w:right="-1"/>
        <w:contextualSpacing/>
        <w:jc w:val="both"/>
        <w:rPr>
          <w:sz w:val="22"/>
          <w:szCs w:val="22"/>
        </w:rPr>
      </w:pPr>
    </w:p>
    <w:p w:rsidR="0084453C" w:rsidRPr="002944B3" w:rsidRDefault="0084453C" w:rsidP="0084453C">
      <w:pPr>
        <w:tabs>
          <w:tab w:val="left" w:pos="993"/>
        </w:tabs>
        <w:contextualSpacing/>
        <w:jc w:val="both"/>
        <w:rPr>
          <w:b/>
          <w:sz w:val="22"/>
          <w:szCs w:val="22"/>
        </w:rPr>
      </w:pPr>
      <w:r w:rsidRPr="002944B3">
        <w:rPr>
          <w:b/>
          <w:sz w:val="22"/>
          <w:szCs w:val="22"/>
        </w:rPr>
        <w:t>PARÁGRAFO TERCEIRO:</w:t>
      </w:r>
      <w:r w:rsidRPr="002944B3">
        <w:rPr>
          <w:sz w:val="22"/>
          <w:szCs w:val="22"/>
        </w:rPr>
        <w:t xml:space="preserve"> As omissões, dúvidas e casos não previstos neste instrumento, serão resolvidos e decididos aplicando as regras contratuais e a Lei Federal nº 8.666/93 e suas alterações.</w:t>
      </w:r>
    </w:p>
    <w:p w:rsidR="0084453C" w:rsidRPr="002944B3" w:rsidRDefault="0084453C" w:rsidP="0084453C">
      <w:pPr>
        <w:tabs>
          <w:tab w:val="left" w:pos="993"/>
        </w:tabs>
        <w:contextualSpacing/>
        <w:jc w:val="both"/>
        <w:rPr>
          <w:sz w:val="12"/>
          <w:szCs w:val="12"/>
        </w:rPr>
      </w:pPr>
    </w:p>
    <w:p w:rsidR="0084453C" w:rsidRPr="002944B3" w:rsidRDefault="0084453C" w:rsidP="0084453C">
      <w:pPr>
        <w:tabs>
          <w:tab w:val="left" w:pos="993"/>
        </w:tabs>
        <w:contextualSpacing/>
        <w:jc w:val="both"/>
        <w:rPr>
          <w:b/>
          <w:sz w:val="22"/>
          <w:szCs w:val="22"/>
        </w:rPr>
      </w:pPr>
      <w:r w:rsidRPr="002944B3">
        <w:rPr>
          <w:b/>
          <w:sz w:val="22"/>
          <w:szCs w:val="22"/>
        </w:rPr>
        <w:lastRenderedPageBreak/>
        <w:t>PARÁGRAFO QUARTO:</w:t>
      </w:r>
      <w:r w:rsidRPr="002944B3">
        <w:rPr>
          <w:sz w:val="22"/>
          <w:szCs w:val="22"/>
        </w:rPr>
        <w:t xml:space="preserve"> Na ausência de prazos definidos neste edital, salvo justificativa da Administração, entenda-se 05 (cinco) dias úteis para atuação dos departamentos estaduais, em consonância com a Lei 9784/99.</w:t>
      </w:r>
    </w:p>
    <w:p w:rsidR="0084453C" w:rsidRPr="002944B3" w:rsidRDefault="0084453C" w:rsidP="0084453C">
      <w:pPr>
        <w:tabs>
          <w:tab w:val="left" w:pos="993"/>
        </w:tabs>
        <w:contextualSpacing/>
        <w:jc w:val="both"/>
        <w:rPr>
          <w:sz w:val="10"/>
          <w:szCs w:val="10"/>
          <w:lang w:val="pt-PT"/>
        </w:rPr>
      </w:pPr>
    </w:p>
    <w:p w:rsidR="0084453C" w:rsidRPr="002C4B40" w:rsidRDefault="0084453C" w:rsidP="0084453C">
      <w:pPr>
        <w:tabs>
          <w:tab w:val="left" w:pos="993"/>
        </w:tabs>
        <w:contextualSpacing/>
        <w:jc w:val="both"/>
        <w:rPr>
          <w:sz w:val="22"/>
          <w:szCs w:val="22"/>
        </w:rPr>
      </w:pPr>
      <w:r w:rsidRPr="002944B3">
        <w:rPr>
          <w:b/>
          <w:sz w:val="22"/>
          <w:szCs w:val="22"/>
        </w:rPr>
        <w:t>PARÁGRAFO</w:t>
      </w:r>
      <w:r w:rsidRPr="002944B3">
        <w:rPr>
          <w:b/>
          <w:sz w:val="22"/>
          <w:szCs w:val="22"/>
          <w:lang w:val="pt-PT"/>
        </w:rPr>
        <w:t xml:space="preserve"> QUINTO:</w:t>
      </w:r>
      <w:r w:rsidRPr="002944B3">
        <w:rPr>
          <w:sz w:val="22"/>
          <w:szCs w:val="22"/>
          <w:lang w:val="pt-PT"/>
        </w:rPr>
        <w:t xml:space="preserve"> As questões suscitadas que não possam ser dirimidas administrativamente serão processadas e julgadas no foro da </w:t>
      </w:r>
      <w:r w:rsidRPr="002944B3">
        <w:rPr>
          <w:sz w:val="22"/>
          <w:szCs w:val="22"/>
        </w:rPr>
        <w:t>Comarca</w:t>
      </w:r>
      <w:r w:rsidRPr="002944B3">
        <w:rPr>
          <w:sz w:val="22"/>
          <w:szCs w:val="22"/>
          <w:lang w:val="pt-PT"/>
        </w:rPr>
        <w:t xml:space="preserve"> de Porto Velho/RO, </w:t>
      </w:r>
      <w:r w:rsidRPr="002944B3">
        <w:rPr>
          <w:sz w:val="22"/>
          <w:szCs w:val="22"/>
        </w:rPr>
        <w:t>com a exclusão de qualquer outro, por mais privilegiado que seja, salvo nos casos previstos no art. 102, I, ‘d’, da Constituição Federal.</w:t>
      </w:r>
    </w:p>
    <w:p w:rsidR="0084453C" w:rsidRPr="002C4B40" w:rsidRDefault="0084453C" w:rsidP="0084453C">
      <w:pPr>
        <w:tabs>
          <w:tab w:val="left" w:pos="993"/>
        </w:tabs>
        <w:contextualSpacing/>
        <w:jc w:val="both"/>
        <w:rPr>
          <w:b/>
          <w:sz w:val="22"/>
          <w:szCs w:val="22"/>
        </w:rPr>
      </w:pPr>
    </w:p>
    <w:p w:rsidR="0084453C" w:rsidRPr="002C4B40" w:rsidRDefault="0084453C" w:rsidP="0084453C">
      <w:pPr>
        <w:tabs>
          <w:tab w:val="left" w:pos="993"/>
        </w:tabs>
        <w:contextualSpacing/>
        <w:jc w:val="both"/>
        <w:rPr>
          <w:b/>
          <w:sz w:val="22"/>
          <w:szCs w:val="22"/>
        </w:rPr>
      </w:pPr>
      <w:r w:rsidRPr="002C4B40">
        <w:rPr>
          <w:b/>
          <w:sz w:val="22"/>
          <w:szCs w:val="22"/>
        </w:rPr>
        <w:t>PARÁGRAFO SEXTO:</w:t>
      </w:r>
      <w:r w:rsidRPr="002C4B40">
        <w:rPr>
          <w:sz w:val="22"/>
          <w:szCs w:val="22"/>
        </w:rPr>
        <w:t xml:space="preserve"> Ocorrendo fato novo decorrente de força maior ou caso fortuito, nos termos previstos na legislação vigente, que obste o cumprimento pela contratada dos prazos e demais obrigações estatuídas neste Contrato, ficará a mesma isenta das multas e penalidades pertinentes. </w:t>
      </w:r>
    </w:p>
    <w:p w:rsidR="0084453C" w:rsidRPr="002C4B40" w:rsidRDefault="0084453C" w:rsidP="0084453C">
      <w:pPr>
        <w:ind w:right="-1"/>
        <w:jc w:val="both"/>
        <w:rPr>
          <w:sz w:val="10"/>
          <w:szCs w:val="10"/>
        </w:rPr>
      </w:pPr>
    </w:p>
    <w:p w:rsidR="0084453C" w:rsidRDefault="0084453C" w:rsidP="0084453C">
      <w:pPr>
        <w:ind w:right="-1"/>
        <w:jc w:val="both"/>
        <w:rPr>
          <w:b/>
          <w:sz w:val="22"/>
          <w:szCs w:val="22"/>
        </w:rPr>
      </w:pPr>
    </w:p>
    <w:p w:rsidR="0084453C" w:rsidRPr="002A749D" w:rsidRDefault="0084453C" w:rsidP="0084453C">
      <w:pPr>
        <w:ind w:right="-1"/>
        <w:jc w:val="both"/>
        <w:rPr>
          <w:b/>
          <w:sz w:val="22"/>
          <w:szCs w:val="22"/>
        </w:rPr>
      </w:pPr>
      <w:r w:rsidRPr="00F63123">
        <w:rPr>
          <w:b/>
          <w:sz w:val="22"/>
          <w:szCs w:val="22"/>
        </w:rPr>
        <w:t>CLÁUSULA DÉCIMA SEGUNDA</w:t>
      </w:r>
      <w:r w:rsidRPr="00F63123">
        <w:rPr>
          <w:sz w:val="22"/>
          <w:szCs w:val="22"/>
        </w:rPr>
        <w:t xml:space="preserve"> </w:t>
      </w:r>
      <w:r w:rsidRPr="002A749D">
        <w:rPr>
          <w:sz w:val="22"/>
          <w:szCs w:val="22"/>
        </w:rPr>
        <w:t xml:space="preserve">– </w:t>
      </w:r>
      <w:r w:rsidRPr="002A749D">
        <w:rPr>
          <w:b/>
          <w:bCs/>
          <w:caps/>
          <w:color w:val="000000"/>
          <w:sz w:val="22"/>
          <w:szCs w:val="22"/>
          <w:shd w:val="clear" w:color="auto" w:fill="E6E6E6"/>
        </w:rPr>
        <w:t>DA SUBCONTRATAÇÃO/CESSÃO E/OU TRANSFERÊNCIA</w:t>
      </w:r>
    </w:p>
    <w:p w:rsidR="0084453C" w:rsidRPr="00F63123" w:rsidRDefault="0084453C" w:rsidP="0084453C">
      <w:pPr>
        <w:ind w:right="-1"/>
        <w:jc w:val="both"/>
        <w:rPr>
          <w:sz w:val="22"/>
          <w:szCs w:val="22"/>
        </w:rPr>
      </w:pPr>
    </w:p>
    <w:p w:rsidR="0084453C" w:rsidRPr="002C4B40" w:rsidRDefault="0084453C" w:rsidP="0084453C">
      <w:pPr>
        <w:ind w:right="-1"/>
        <w:jc w:val="both"/>
        <w:rPr>
          <w:sz w:val="22"/>
          <w:szCs w:val="22"/>
        </w:rPr>
      </w:pPr>
      <w:r w:rsidRPr="002C4B40">
        <w:rPr>
          <w:b/>
          <w:sz w:val="22"/>
          <w:szCs w:val="22"/>
        </w:rPr>
        <w:t xml:space="preserve">PARÁGRAFO ÚNICO: </w:t>
      </w:r>
      <w:r w:rsidRPr="00DF12B3">
        <w:rPr>
          <w:sz w:val="22"/>
          <w:szCs w:val="22"/>
        </w:rPr>
        <w:t> É vedada a subcontratação, cessão e/ou transferência total ou parcial do objeto d</w:t>
      </w:r>
      <w:r>
        <w:rPr>
          <w:sz w:val="22"/>
          <w:szCs w:val="22"/>
        </w:rPr>
        <w:t>o</w:t>
      </w:r>
      <w:r w:rsidRPr="00DF12B3">
        <w:rPr>
          <w:sz w:val="22"/>
          <w:szCs w:val="22"/>
        </w:rPr>
        <w:t xml:space="preserve"> termo.</w:t>
      </w:r>
    </w:p>
    <w:p w:rsidR="0084453C" w:rsidRDefault="0084453C" w:rsidP="0084453C">
      <w:pPr>
        <w:jc w:val="both"/>
        <w:rPr>
          <w:b/>
          <w:sz w:val="22"/>
          <w:szCs w:val="22"/>
        </w:rPr>
      </w:pPr>
    </w:p>
    <w:p w:rsidR="0084453C" w:rsidRPr="00457665" w:rsidRDefault="0084453C" w:rsidP="0084453C">
      <w:pPr>
        <w:spacing w:after="120"/>
        <w:jc w:val="both"/>
        <w:rPr>
          <w:b/>
          <w:color w:val="0000FF"/>
          <w:sz w:val="22"/>
          <w:szCs w:val="22"/>
        </w:rPr>
      </w:pPr>
      <w:r w:rsidRPr="00F63123">
        <w:rPr>
          <w:b/>
          <w:sz w:val="22"/>
          <w:szCs w:val="22"/>
        </w:rPr>
        <w:t>CLÁUSULA DÉCIMA TERCEIRA – DOS TRIBUTOS E DESPESAS</w:t>
      </w:r>
    </w:p>
    <w:p w:rsidR="0084453C" w:rsidRDefault="0084453C" w:rsidP="0084453C">
      <w:pPr>
        <w:spacing w:after="120"/>
        <w:jc w:val="both"/>
        <w:rPr>
          <w:sz w:val="22"/>
          <w:szCs w:val="22"/>
        </w:rPr>
      </w:pPr>
      <w:r w:rsidRPr="002C4B40">
        <w:rPr>
          <w:sz w:val="22"/>
          <w:szCs w:val="22"/>
        </w:rPr>
        <w:t xml:space="preserve">Constituirá encargo exclusivo da </w:t>
      </w:r>
      <w:r w:rsidRPr="002C4B40">
        <w:rPr>
          <w:b/>
          <w:sz w:val="22"/>
          <w:szCs w:val="22"/>
        </w:rPr>
        <w:t>CONTRATADA</w:t>
      </w:r>
      <w:r w:rsidRPr="002C4B40">
        <w:rPr>
          <w:sz w:val="22"/>
          <w:szCs w:val="22"/>
        </w:rPr>
        <w:t xml:space="preserve"> o pagamento de tributos, tarifas, emolumentos e despesas decorrentes da formalização deste contrato e da execução de seu objeto.</w:t>
      </w:r>
    </w:p>
    <w:p w:rsidR="0084453C" w:rsidRDefault="0084453C" w:rsidP="0084453C">
      <w:pPr>
        <w:spacing w:after="120"/>
        <w:jc w:val="both"/>
        <w:rPr>
          <w:b/>
          <w:sz w:val="22"/>
          <w:szCs w:val="22"/>
        </w:rPr>
      </w:pPr>
      <w:r w:rsidRPr="00F63123">
        <w:rPr>
          <w:b/>
          <w:sz w:val="22"/>
          <w:szCs w:val="22"/>
        </w:rPr>
        <w:t xml:space="preserve">CLÁUSULA DÉCIMA </w:t>
      </w:r>
      <w:r>
        <w:rPr>
          <w:b/>
          <w:sz w:val="22"/>
          <w:szCs w:val="22"/>
        </w:rPr>
        <w:t>QUARTA</w:t>
      </w:r>
      <w:r w:rsidRPr="00F63123">
        <w:rPr>
          <w:b/>
          <w:sz w:val="22"/>
          <w:szCs w:val="22"/>
        </w:rPr>
        <w:t xml:space="preserve"> – DO </w:t>
      </w:r>
      <w:r>
        <w:rPr>
          <w:b/>
          <w:sz w:val="22"/>
          <w:szCs w:val="22"/>
        </w:rPr>
        <w:t>REAJUSTE</w:t>
      </w:r>
    </w:p>
    <w:p w:rsidR="0084453C" w:rsidRPr="00FE4284" w:rsidRDefault="0084453C" w:rsidP="0084453C">
      <w:pPr>
        <w:spacing w:after="120"/>
        <w:jc w:val="both"/>
        <w:rPr>
          <w:sz w:val="22"/>
          <w:szCs w:val="22"/>
        </w:rPr>
      </w:pPr>
      <w:r w:rsidRPr="00FE4284">
        <w:rPr>
          <w:b/>
          <w:bCs/>
          <w:sz w:val="22"/>
          <w:szCs w:val="22"/>
        </w:rPr>
        <w:t>PARAGRAFO ÚNICO:</w:t>
      </w:r>
      <w:r>
        <w:rPr>
          <w:bCs/>
          <w:sz w:val="22"/>
          <w:szCs w:val="22"/>
        </w:rPr>
        <w:t xml:space="preserve">  De acordo com o </w:t>
      </w:r>
      <w:r w:rsidRPr="00FE4284">
        <w:rPr>
          <w:bCs/>
          <w:sz w:val="22"/>
          <w:szCs w:val="22"/>
        </w:rPr>
        <w:t>Art. 55.</w:t>
      </w:r>
      <w:r w:rsidRPr="00FE4284">
        <w:rPr>
          <w:sz w:val="22"/>
          <w:szCs w:val="22"/>
        </w:rPr>
        <w:t> São cláusulas necessárias em todo contrato as que estabeleçam:</w:t>
      </w:r>
    </w:p>
    <w:p w:rsidR="0084453C" w:rsidRPr="00FE4284" w:rsidRDefault="0084453C" w:rsidP="0084453C">
      <w:pPr>
        <w:spacing w:after="120"/>
        <w:jc w:val="both"/>
        <w:rPr>
          <w:sz w:val="22"/>
          <w:szCs w:val="22"/>
        </w:rPr>
      </w:pPr>
      <w:r w:rsidRPr="00FE4284">
        <w:rPr>
          <w:bCs/>
          <w:sz w:val="22"/>
          <w:szCs w:val="22"/>
        </w:rPr>
        <w:t>III</w:t>
      </w:r>
      <w:r w:rsidRPr="00FE4284">
        <w:rPr>
          <w:sz w:val="22"/>
          <w:szCs w:val="22"/>
        </w:rPr>
        <w:t> - o preço e as condições de pagamento, os critérios, data-base e periodicidade do reajustamento de preços, os critérios de atualização monetária entre a data do adimplemento das obrigações e a do efetivo pagamento;</w:t>
      </w:r>
    </w:p>
    <w:p w:rsidR="0084453C" w:rsidRPr="00FE4284" w:rsidRDefault="0084453C" w:rsidP="0084453C">
      <w:pPr>
        <w:spacing w:after="120"/>
        <w:jc w:val="both"/>
        <w:rPr>
          <w:sz w:val="22"/>
          <w:szCs w:val="22"/>
        </w:rPr>
      </w:pPr>
      <w:r w:rsidRPr="002944B3">
        <w:rPr>
          <w:b/>
          <w:sz w:val="22"/>
          <w:szCs w:val="22"/>
        </w:rPr>
        <w:t>PARÁGRAFO</w:t>
      </w:r>
      <w:r w:rsidRPr="002944B3">
        <w:rPr>
          <w:sz w:val="22"/>
          <w:szCs w:val="22"/>
        </w:rPr>
        <w:t xml:space="preserve"> </w:t>
      </w:r>
      <w:r w:rsidRPr="002944B3">
        <w:rPr>
          <w:b/>
          <w:sz w:val="22"/>
          <w:szCs w:val="22"/>
        </w:rPr>
        <w:t>PRIMEIRO</w:t>
      </w:r>
      <w:r w:rsidRPr="00FE4284">
        <w:rPr>
          <w:sz w:val="22"/>
          <w:szCs w:val="22"/>
        </w:rPr>
        <w:t xml:space="preserve"> Ao final dos doze meses iniciais de vigência do eventual contrato, caso decidido pela sua prorrogação, a repactuação será com base no índice do IGP-M da Fundação Getúlio Vargas ou outro que venha substituí-lo, e os reajustes relacionados aos custos das peças, serão com base no Índice Nacional de Preços ao Consumidor - INPC ou outro que venha substituí-lo.</w:t>
      </w:r>
    </w:p>
    <w:p w:rsidR="0084453C" w:rsidRDefault="0084453C" w:rsidP="0084453C">
      <w:pPr>
        <w:spacing w:after="120"/>
        <w:jc w:val="both"/>
        <w:rPr>
          <w:sz w:val="22"/>
          <w:szCs w:val="22"/>
        </w:rPr>
      </w:pPr>
      <w:r w:rsidRPr="002944B3">
        <w:rPr>
          <w:b/>
          <w:sz w:val="22"/>
          <w:szCs w:val="22"/>
        </w:rPr>
        <w:t>PARÁGRAFO</w:t>
      </w:r>
      <w:r w:rsidRPr="002944B3">
        <w:rPr>
          <w:sz w:val="22"/>
          <w:szCs w:val="22"/>
        </w:rPr>
        <w:t xml:space="preserve"> </w:t>
      </w:r>
      <w:r>
        <w:rPr>
          <w:b/>
          <w:sz w:val="22"/>
          <w:szCs w:val="22"/>
        </w:rPr>
        <w:t>SEGUNDO</w:t>
      </w:r>
      <w:r w:rsidRPr="00FE4284">
        <w:rPr>
          <w:sz w:val="22"/>
          <w:szCs w:val="22"/>
        </w:rPr>
        <w:t xml:space="preserve"> O contratado ficará obrigado a aceitar, nas mesmas condições contratuais, os acréscimos ou supressões que se fizerem necessários aos serviços, até o limite de 25% (vinte e cinco por cento) do valor inicial atualizado do Contrato para os seus acréscimos, nos termos do artigo 65, § 1º da Lei Federal nº 8.666/93.</w:t>
      </w:r>
      <w:r>
        <w:rPr>
          <w:sz w:val="22"/>
          <w:szCs w:val="22"/>
        </w:rPr>
        <w:t xml:space="preserve"> </w:t>
      </w:r>
    </w:p>
    <w:p w:rsidR="0084453C" w:rsidRPr="00DF12B3" w:rsidRDefault="0084453C" w:rsidP="0084453C">
      <w:pPr>
        <w:spacing w:after="120"/>
        <w:jc w:val="both"/>
        <w:rPr>
          <w:color w:val="00B050"/>
          <w:sz w:val="10"/>
          <w:szCs w:val="10"/>
        </w:rPr>
      </w:pPr>
    </w:p>
    <w:p w:rsidR="0084453C" w:rsidRPr="00C916C6" w:rsidRDefault="0084453C" w:rsidP="0084453C">
      <w:pPr>
        <w:spacing w:after="120"/>
        <w:jc w:val="both"/>
        <w:rPr>
          <w:b/>
          <w:sz w:val="22"/>
          <w:szCs w:val="22"/>
        </w:rPr>
      </w:pPr>
      <w:r w:rsidRPr="00C916C6">
        <w:rPr>
          <w:b/>
          <w:sz w:val="22"/>
          <w:szCs w:val="22"/>
        </w:rPr>
        <w:t>CLÁUSULA DÉCIMA QUINTA – DA VINCULAÇÃO AO INSTRUMENTO CONVOCATÓRIO</w:t>
      </w:r>
    </w:p>
    <w:p w:rsidR="0084453C" w:rsidRPr="00C916C6" w:rsidRDefault="0084453C" w:rsidP="0084453C">
      <w:pPr>
        <w:spacing w:after="120"/>
        <w:jc w:val="both"/>
        <w:rPr>
          <w:sz w:val="22"/>
          <w:szCs w:val="22"/>
        </w:rPr>
      </w:pPr>
      <w:r w:rsidRPr="00FE4284">
        <w:rPr>
          <w:b/>
          <w:bCs/>
          <w:sz w:val="22"/>
          <w:szCs w:val="22"/>
        </w:rPr>
        <w:t>PARAGRAFO ÚNICO</w:t>
      </w:r>
      <w:r w:rsidRPr="00C916C6">
        <w:rPr>
          <w:bCs/>
          <w:sz w:val="22"/>
          <w:szCs w:val="22"/>
        </w:rPr>
        <w:t>: Em conformidade com</w:t>
      </w:r>
      <w:r w:rsidRPr="00C916C6">
        <w:rPr>
          <w:b/>
          <w:bCs/>
          <w:sz w:val="22"/>
          <w:szCs w:val="22"/>
        </w:rPr>
        <w:t xml:space="preserve"> </w:t>
      </w:r>
      <w:r w:rsidRPr="00C916C6">
        <w:rPr>
          <w:bCs/>
          <w:sz w:val="22"/>
          <w:szCs w:val="22"/>
        </w:rPr>
        <w:t xml:space="preserve">o </w:t>
      </w:r>
      <w:r w:rsidRPr="00C916C6">
        <w:rPr>
          <w:sz w:val="22"/>
          <w:szCs w:val="22"/>
        </w:rPr>
        <w:t>inciso XI do artigo 55 da Lei Federal 8.666/93, como segue:</w:t>
      </w:r>
    </w:p>
    <w:p w:rsidR="0084453C" w:rsidRPr="00C916C6" w:rsidRDefault="0084453C" w:rsidP="0084453C">
      <w:pPr>
        <w:spacing w:after="120"/>
        <w:jc w:val="both"/>
        <w:rPr>
          <w:sz w:val="22"/>
          <w:szCs w:val="22"/>
        </w:rPr>
      </w:pPr>
      <w:r w:rsidRPr="00C916C6">
        <w:rPr>
          <w:sz w:val="22"/>
          <w:szCs w:val="22"/>
        </w:rPr>
        <w:t>“</w:t>
      </w:r>
      <w:r w:rsidRPr="00C916C6">
        <w:rPr>
          <w:b/>
          <w:bCs/>
          <w:sz w:val="22"/>
          <w:szCs w:val="22"/>
        </w:rPr>
        <w:t>Art. 55.</w:t>
      </w:r>
      <w:r w:rsidRPr="00C916C6">
        <w:rPr>
          <w:sz w:val="22"/>
          <w:szCs w:val="22"/>
        </w:rPr>
        <w:t> São cláusulas necessárias em todo contrato as que estabeleçam:</w:t>
      </w:r>
    </w:p>
    <w:p w:rsidR="0084453C" w:rsidRDefault="0084453C" w:rsidP="0084453C">
      <w:pPr>
        <w:spacing w:after="120"/>
        <w:jc w:val="both"/>
        <w:rPr>
          <w:sz w:val="22"/>
          <w:szCs w:val="22"/>
        </w:rPr>
      </w:pPr>
      <w:r w:rsidRPr="00C916C6">
        <w:rPr>
          <w:b/>
          <w:bCs/>
          <w:sz w:val="22"/>
          <w:szCs w:val="22"/>
        </w:rPr>
        <w:t>XI</w:t>
      </w:r>
      <w:r w:rsidRPr="00C916C6">
        <w:rPr>
          <w:sz w:val="22"/>
          <w:szCs w:val="22"/>
        </w:rPr>
        <w:t> - a vinculação ao edital de licitação ou ao termo que a dispensou ou a inexigiu, ao convite e à proposta do licitante vencedor; ”</w:t>
      </w:r>
      <w:r>
        <w:rPr>
          <w:sz w:val="22"/>
          <w:szCs w:val="22"/>
        </w:rPr>
        <w:t xml:space="preserve"> </w:t>
      </w:r>
    </w:p>
    <w:p w:rsidR="0084453C" w:rsidRDefault="0084453C" w:rsidP="0084453C">
      <w:pPr>
        <w:spacing w:after="120"/>
        <w:jc w:val="both"/>
        <w:rPr>
          <w:b/>
          <w:sz w:val="22"/>
          <w:szCs w:val="22"/>
        </w:rPr>
      </w:pPr>
    </w:p>
    <w:p w:rsidR="0084453C" w:rsidRPr="002944B3" w:rsidRDefault="0084453C" w:rsidP="0084453C">
      <w:pPr>
        <w:spacing w:after="120"/>
        <w:jc w:val="both"/>
        <w:rPr>
          <w:b/>
          <w:sz w:val="22"/>
          <w:szCs w:val="22"/>
        </w:rPr>
      </w:pPr>
      <w:r w:rsidRPr="002944B3">
        <w:rPr>
          <w:b/>
          <w:sz w:val="22"/>
          <w:szCs w:val="22"/>
        </w:rPr>
        <w:lastRenderedPageBreak/>
        <w:t xml:space="preserve">CLÁUSULA DÉCIMA </w:t>
      </w:r>
      <w:r>
        <w:rPr>
          <w:b/>
          <w:sz w:val="22"/>
          <w:szCs w:val="22"/>
        </w:rPr>
        <w:t>SEXTA</w:t>
      </w:r>
      <w:r w:rsidRPr="002944B3">
        <w:rPr>
          <w:b/>
          <w:sz w:val="22"/>
          <w:szCs w:val="22"/>
        </w:rPr>
        <w:t xml:space="preserve"> – DA PUBLICAÇÃO DO CONTRATO</w:t>
      </w:r>
    </w:p>
    <w:p w:rsidR="0084453C" w:rsidRPr="002C4B40" w:rsidRDefault="0084453C" w:rsidP="0084453C">
      <w:pPr>
        <w:spacing w:after="120"/>
        <w:jc w:val="both"/>
        <w:rPr>
          <w:sz w:val="22"/>
          <w:szCs w:val="22"/>
        </w:rPr>
      </w:pPr>
      <w:r w:rsidRPr="002944B3">
        <w:rPr>
          <w:sz w:val="22"/>
          <w:szCs w:val="22"/>
        </w:rPr>
        <w:t xml:space="preserve">Em 20 (vinte) dias, contados de sua assinatura, a </w:t>
      </w:r>
      <w:r w:rsidRPr="002944B3">
        <w:rPr>
          <w:b/>
          <w:sz w:val="22"/>
          <w:szCs w:val="22"/>
        </w:rPr>
        <w:t>CONTRATANTE</w:t>
      </w:r>
      <w:r w:rsidRPr="002944B3">
        <w:rPr>
          <w:sz w:val="22"/>
          <w:szCs w:val="22"/>
        </w:rPr>
        <w:t xml:space="preserve"> providenciará a publicação no Diário Oficial do Estado de Rondônia, em resumo, do presente termo de contrato.</w:t>
      </w:r>
    </w:p>
    <w:p w:rsidR="0084453C" w:rsidRPr="002C4B40" w:rsidRDefault="0084453C" w:rsidP="0084453C">
      <w:pPr>
        <w:ind w:right="-1"/>
        <w:jc w:val="both"/>
        <w:rPr>
          <w:b/>
          <w:sz w:val="10"/>
          <w:szCs w:val="10"/>
        </w:rPr>
      </w:pPr>
    </w:p>
    <w:p w:rsidR="0084453C" w:rsidRPr="00F63123" w:rsidRDefault="0084453C" w:rsidP="0084453C">
      <w:pPr>
        <w:jc w:val="both"/>
        <w:rPr>
          <w:b/>
          <w:sz w:val="22"/>
          <w:szCs w:val="22"/>
        </w:rPr>
      </w:pPr>
      <w:r w:rsidRPr="00F63123">
        <w:rPr>
          <w:b/>
          <w:sz w:val="22"/>
          <w:szCs w:val="22"/>
        </w:rPr>
        <w:t xml:space="preserve">CLÁUSULA DÉCIMA </w:t>
      </w:r>
      <w:r>
        <w:rPr>
          <w:b/>
          <w:sz w:val="22"/>
          <w:szCs w:val="22"/>
        </w:rPr>
        <w:t>SÉTIMA</w:t>
      </w:r>
      <w:r w:rsidRPr="00F63123">
        <w:rPr>
          <w:b/>
          <w:sz w:val="22"/>
          <w:szCs w:val="22"/>
        </w:rPr>
        <w:t xml:space="preserve"> – DO FORO</w:t>
      </w:r>
    </w:p>
    <w:p w:rsidR="0084453C" w:rsidRPr="00F63123" w:rsidRDefault="0084453C" w:rsidP="0084453C">
      <w:pPr>
        <w:jc w:val="both"/>
        <w:rPr>
          <w:b/>
          <w:sz w:val="22"/>
          <w:szCs w:val="22"/>
        </w:rPr>
      </w:pPr>
    </w:p>
    <w:p w:rsidR="0084453C" w:rsidRPr="00C16607" w:rsidRDefault="0084453C" w:rsidP="0084453C">
      <w:pPr>
        <w:jc w:val="both"/>
        <w:rPr>
          <w:sz w:val="22"/>
          <w:szCs w:val="22"/>
        </w:rPr>
      </w:pPr>
      <w:r w:rsidRPr="00C16607">
        <w:rPr>
          <w:b/>
          <w:sz w:val="22"/>
          <w:szCs w:val="22"/>
        </w:rPr>
        <w:t>PARÁGRAFO PRIMEIRO:</w:t>
      </w:r>
      <w:r w:rsidRPr="00C16607">
        <w:rPr>
          <w:sz w:val="22"/>
          <w:szCs w:val="22"/>
        </w:rPr>
        <w:t xml:space="preserve"> Fica eleito pelas partes o Foro da Comarca de Porto Velho, Capital do Estado de Rondônia, para dirimir todas e quaisquer questões oriundas do presente ajuste, inclusive às questões entre a empresa </w:t>
      </w:r>
      <w:r w:rsidRPr="00C16607">
        <w:rPr>
          <w:b/>
          <w:sz w:val="22"/>
          <w:szCs w:val="22"/>
        </w:rPr>
        <w:t xml:space="preserve">CONTRATADA </w:t>
      </w:r>
      <w:r w:rsidRPr="00C16607">
        <w:rPr>
          <w:sz w:val="22"/>
          <w:szCs w:val="22"/>
        </w:rPr>
        <w:t xml:space="preserve">e a </w:t>
      </w:r>
      <w:r w:rsidRPr="00C16607">
        <w:rPr>
          <w:b/>
          <w:noProof/>
          <w:sz w:val="22"/>
          <w:szCs w:val="22"/>
        </w:rPr>
        <w:t xml:space="preserve">CONTRATANTE, </w:t>
      </w:r>
      <w:r w:rsidRPr="00C16607">
        <w:rPr>
          <w:noProof/>
          <w:sz w:val="22"/>
          <w:szCs w:val="22"/>
        </w:rPr>
        <w:t xml:space="preserve">decorrentes da execução deste </w:t>
      </w:r>
      <w:r w:rsidRPr="00C16607">
        <w:rPr>
          <w:b/>
          <w:noProof/>
          <w:sz w:val="22"/>
          <w:szCs w:val="22"/>
        </w:rPr>
        <w:t>CONTRATO</w:t>
      </w:r>
      <w:r w:rsidRPr="00C16607">
        <w:rPr>
          <w:noProof/>
          <w:sz w:val="22"/>
          <w:szCs w:val="22"/>
        </w:rPr>
        <w:t>, com renúncia expressa de qualquer outro, por mais privilegiado que seja</w:t>
      </w:r>
      <w:r w:rsidRPr="00C16607">
        <w:rPr>
          <w:b/>
          <w:sz w:val="22"/>
          <w:szCs w:val="22"/>
        </w:rPr>
        <w:t>.</w:t>
      </w:r>
    </w:p>
    <w:p w:rsidR="0084453C" w:rsidRPr="00C16607" w:rsidRDefault="0084453C" w:rsidP="0084453C">
      <w:pPr>
        <w:ind w:firstLine="2835"/>
        <w:jc w:val="both"/>
        <w:rPr>
          <w:sz w:val="22"/>
          <w:szCs w:val="22"/>
        </w:rPr>
      </w:pPr>
    </w:p>
    <w:p w:rsidR="0084453C" w:rsidRPr="00CF73FB" w:rsidRDefault="0084453C" w:rsidP="0084453C">
      <w:pPr>
        <w:jc w:val="both"/>
        <w:rPr>
          <w:b/>
          <w:color w:val="FF0000"/>
          <w:sz w:val="22"/>
          <w:szCs w:val="22"/>
          <w:u w:val="single"/>
        </w:rPr>
      </w:pPr>
      <w:r w:rsidRPr="00C16607">
        <w:rPr>
          <w:b/>
          <w:sz w:val="22"/>
          <w:szCs w:val="22"/>
        </w:rPr>
        <w:t>PARÁGRAFO SEGUNDO:</w:t>
      </w:r>
      <w:r w:rsidRPr="00C16607">
        <w:rPr>
          <w:sz w:val="22"/>
          <w:szCs w:val="22"/>
        </w:rPr>
        <w:t xml:space="preserve"> Para firmeza e como prova do acordado, é lavrado o presente </w:t>
      </w:r>
      <w:r w:rsidRPr="00C16607">
        <w:rPr>
          <w:b/>
          <w:sz w:val="22"/>
          <w:szCs w:val="22"/>
        </w:rPr>
        <w:t xml:space="preserve">TERMO DE CONTRATO, </w:t>
      </w:r>
      <w:r w:rsidRPr="00C16607">
        <w:rPr>
          <w:sz w:val="22"/>
          <w:szCs w:val="22"/>
        </w:rPr>
        <w:t xml:space="preserve">as fls...à..., do Livro Especial de </w:t>
      </w:r>
      <w:r w:rsidRPr="00C16607">
        <w:rPr>
          <w:b/>
          <w:sz w:val="22"/>
          <w:szCs w:val="22"/>
        </w:rPr>
        <w:t>CONTRATOS</w:t>
      </w:r>
      <w:r w:rsidRPr="00C16607">
        <w:rPr>
          <w:sz w:val="22"/>
          <w:szCs w:val="22"/>
        </w:rPr>
        <w:t xml:space="preserve"> de N</w:t>
      </w:r>
      <w:r w:rsidRPr="00CF73FB">
        <w:rPr>
          <w:color w:val="000000"/>
          <w:sz w:val="22"/>
          <w:szCs w:val="22"/>
        </w:rPr>
        <w:t xml:space="preserve">°..... que depois de lido e achado conforme, é assinado pelas partes, dele sendo extraídas as cópias que se fizerem necessárias para sua publicação e execução, por meio de processo xerográfico, devidamente certificadas pela </w:t>
      </w:r>
      <w:r w:rsidRPr="00CF73FB">
        <w:rPr>
          <w:b/>
          <w:color w:val="FF0000"/>
          <w:sz w:val="22"/>
          <w:szCs w:val="22"/>
          <w:u w:val="single"/>
        </w:rPr>
        <w:t>Procuradoria Geral do Estado - PGE.</w:t>
      </w:r>
    </w:p>
    <w:p w:rsidR="0084453C" w:rsidRPr="00CF73FB" w:rsidRDefault="0084453C" w:rsidP="0084453C">
      <w:pPr>
        <w:jc w:val="right"/>
        <w:rPr>
          <w:color w:val="000000"/>
          <w:sz w:val="22"/>
          <w:szCs w:val="22"/>
        </w:rPr>
      </w:pPr>
    </w:p>
    <w:p w:rsidR="0084453C" w:rsidRDefault="0084453C" w:rsidP="0084453C">
      <w:pPr>
        <w:jc w:val="right"/>
        <w:rPr>
          <w:color w:val="000000"/>
          <w:sz w:val="22"/>
          <w:szCs w:val="22"/>
        </w:rPr>
      </w:pPr>
      <w:r w:rsidRPr="00CF73FB">
        <w:rPr>
          <w:color w:val="000000"/>
          <w:sz w:val="22"/>
          <w:szCs w:val="22"/>
        </w:rPr>
        <w:t>Porto Velho/RO, .......de .................de 201</w:t>
      </w:r>
      <w:r>
        <w:rPr>
          <w:color w:val="000000"/>
          <w:sz w:val="22"/>
          <w:szCs w:val="22"/>
        </w:rPr>
        <w:t>9</w:t>
      </w:r>
      <w:r w:rsidRPr="00CF73FB">
        <w:rPr>
          <w:color w:val="000000"/>
          <w:sz w:val="22"/>
          <w:szCs w:val="22"/>
        </w:rPr>
        <w:t>.</w:t>
      </w:r>
    </w:p>
    <w:p w:rsidR="0084453C" w:rsidRPr="00CF73FB" w:rsidRDefault="0084453C" w:rsidP="0084453C">
      <w:pPr>
        <w:jc w:val="right"/>
        <w:rPr>
          <w:color w:val="000000"/>
          <w:sz w:val="22"/>
          <w:szCs w:val="22"/>
        </w:rPr>
      </w:pPr>
    </w:p>
    <w:p w:rsidR="0084453C" w:rsidRDefault="0084453C" w:rsidP="0084453C">
      <w:pPr>
        <w:jc w:val="center"/>
        <w:rPr>
          <w:b/>
          <w:color w:val="000000"/>
          <w:sz w:val="22"/>
          <w:szCs w:val="22"/>
        </w:rPr>
      </w:pPr>
    </w:p>
    <w:p w:rsidR="0084453C" w:rsidRDefault="0084453C" w:rsidP="0084453C">
      <w:pPr>
        <w:jc w:val="center"/>
        <w:rPr>
          <w:b/>
          <w:color w:val="000000"/>
          <w:sz w:val="22"/>
          <w:szCs w:val="22"/>
        </w:rPr>
      </w:pPr>
    </w:p>
    <w:p w:rsidR="0084453C" w:rsidRPr="00CF73FB" w:rsidRDefault="0084453C" w:rsidP="0084453C">
      <w:pPr>
        <w:jc w:val="center"/>
        <w:rPr>
          <w:b/>
          <w:color w:val="000000"/>
          <w:sz w:val="22"/>
          <w:szCs w:val="22"/>
        </w:rPr>
      </w:pPr>
      <w:r w:rsidRPr="00CF73FB">
        <w:rPr>
          <w:b/>
          <w:color w:val="000000"/>
          <w:sz w:val="22"/>
          <w:szCs w:val="22"/>
        </w:rPr>
        <w:t xml:space="preserve">Titular da CONTRATANTE            </w:t>
      </w:r>
      <w:r w:rsidRPr="00CF73FB">
        <w:rPr>
          <w:b/>
          <w:color w:val="000000"/>
          <w:sz w:val="22"/>
          <w:szCs w:val="22"/>
        </w:rPr>
        <w:tab/>
        <w:t xml:space="preserve">              Titular da CONTRATADA</w:t>
      </w:r>
    </w:p>
    <w:p w:rsidR="0084453C" w:rsidRDefault="0084453C" w:rsidP="0084453C">
      <w:pPr>
        <w:jc w:val="center"/>
        <w:rPr>
          <w:b/>
          <w:color w:val="000000"/>
          <w:sz w:val="22"/>
          <w:szCs w:val="22"/>
        </w:rPr>
      </w:pPr>
    </w:p>
    <w:p w:rsidR="0084453C" w:rsidRDefault="0084453C" w:rsidP="0084453C">
      <w:pPr>
        <w:jc w:val="center"/>
        <w:rPr>
          <w:b/>
          <w:color w:val="000000"/>
          <w:sz w:val="22"/>
          <w:szCs w:val="22"/>
        </w:rPr>
      </w:pPr>
    </w:p>
    <w:p w:rsidR="0084453C" w:rsidRPr="00C16607" w:rsidRDefault="0084453C" w:rsidP="0084453C">
      <w:pPr>
        <w:jc w:val="center"/>
        <w:rPr>
          <w:b/>
          <w:color w:val="000000"/>
          <w:sz w:val="22"/>
          <w:szCs w:val="22"/>
        </w:rPr>
      </w:pPr>
      <w:r w:rsidRPr="00C16607">
        <w:rPr>
          <w:b/>
          <w:color w:val="000000"/>
          <w:sz w:val="22"/>
          <w:szCs w:val="22"/>
        </w:rPr>
        <w:t>______________________________</w:t>
      </w:r>
    </w:p>
    <w:p w:rsidR="0084453C" w:rsidRDefault="0084453C" w:rsidP="0084453C">
      <w:pPr>
        <w:jc w:val="center"/>
        <w:rPr>
          <w:color w:val="FF0000"/>
          <w:sz w:val="22"/>
          <w:szCs w:val="22"/>
          <w:u w:val="single"/>
        </w:rPr>
      </w:pPr>
      <w:r w:rsidRPr="006F5AE6">
        <w:rPr>
          <w:color w:val="FF0000"/>
          <w:sz w:val="22"/>
          <w:szCs w:val="22"/>
          <w:u w:val="single"/>
        </w:rPr>
        <w:t xml:space="preserve">Procuradoria Geral do Estado </w:t>
      </w:r>
      <w:r>
        <w:rPr>
          <w:color w:val="FF0000"/>
          <w:sz w:val="22"/>
          <w:szCs w:val="22"/>
          <w:u w:val="single"/>
        </w:rPr>
        <w:t>–</w:t>
      </w:r>
      <w:r w:rsidRPr="006F5AE6">
        <w:rPr>
          <w:color w:val="FF0000"/>
          <w:sz w:val="22"/>
          <w:szCs w:val="22"/>
          <w:u w:val="single"/>
        </w:rPr>
        <w:t xml:space="preserve"> PGE</w:t>
      </w:r>
    </w:p>
    <w:p w:rsidR="0084453C" w:rsidRDefault="0084453C" w:rsidP="0084453C"/>
    <w:p w:rsidR="0084453C" w:rsidRDefault="0084453C" w:rsidP="00E955FF">
      <w:pPr>
        <w:rPr>
          <w:color w:val="000000"/>
          <w:sz w:val="27"/>
          <w:szCs w:val="27"/>
        </w:rPr>
      </w:pPr>
    </w:p>
    <w:p w:rsidR="0084453C" w:rsidRDefault="0084453C" w:rsidP="00E955FF">
      <w:pPr>
        <w:rPr>
          <w:color w:val="000000"/>
          <w:sz w:val="27"/>
          <w:szCs w:val="27"/>
        </w:rPr>
      </w:pPr>
    </w:p>
    <w:p w:rsidR="0084453C" w:rsidRDefault="0084453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9E008C" w:rsidRDefault="009E008C" w:rsidP="00E955FF">
      <w:pPr>
        <w:rPr>
          <w:color w:val="000000"/>
          <w:sz w:val="27"/>
          <w:szCs w:val="27"/>
        </w:rPr>
      </w:pPr>
    </w:p>
    <w:p w:rsidR="00C8395C" w:rsidRPr="007A73A8" w:rsidRDefault="00C8395C" w:rsidP="00C8395C">
      <w:pPr>
        <w:pStyle w:val="Corpodetexto2"/>
        <w:jc w:val="center"/>
        <w:rPr>
          <w:sz w:val="22"/>
          <w:szCs w:val="22"/>
        </w:rPr>
      </w:pPr>
      <w:r w:rsidRPr="007A73A8">
        <w:rPr>
          <w:sz w:val="22"/>
          <w:szCs w:val="22"/>
        </w:rPr>
        <w:lastRenderedPageBreak/>
        <w:t xml:space="preserve">ANEXO </w:t>
      </w:r>
      <w:r>
        <w:rPr>
          <w:sz w:val="22"/>
          <w:szCs w:val="22"/>
        </w:rPr>
        <w:t>VII</w:t>
      </w:r>
      <w:r w:rsidRPr="007A73A8">
        <w:rPr>
          <w:sz w:val="22"/>
          <w:szCs w:val="22"/>
        </w:rPr>
        <w:t xml:space="preserve"> - DO EDITAL</w:t>
      </w:r>
      <w:r>
        <w:rPr>
          <w:sz w:val="22"/>
          <w:szCs w:val="22"/>
        </w:rPr>
        <w:t xml:space="preserve"> – REGRAS PROCEDIMENTAIS CONFORME A PORTARIA Nº </w:t>
      </w:r>
      <w:r w:rsidRPr="0060057B">
        <w:rPr>
          <w:sz w:val="22"/>
          <w:szCs w:val="22"/>
        </w:rPr>
        <w:t>236/2019/SUPEL-CI</w:t>
      </w:r>
      <w:r>
        <w:rPr>
          <w:sz w:val="22"/>
          <w:szCs w:val="22"/>
        </w:rPr>
        <w:t xml:space="preserve"> </w:t>
      </w:r>
    </w:p>
    <w:p w:rsidR="00C8395C" w:rsidRDefault="00C8395C" w:rsidP="00C8395C">
      <w:pPr>
        <w:rPr>
          <w:b/>
          <w:sz w:val="22"/>
          <w:szCs w:val="22"/>
        </w:rPr>
      </w:pPr>
    </w:p>
    <w:p w:rsidR="00C8395C" w:rsidRPr="0060057B" w:rsidRDefault="00C8395C" w:rsidP="00C8395C">
      <w:pPr>
        <w:pStyle w:val="NormalWeb"/>
        <w:jc w:val="both"/>
        <w:rPr>
          <w:sz w:val="22"/>
          <w:szCs w:val="22"/>
        </w:rPr>
      </w:pPr>
      <w:r w:rsidRPr="0060057B">
        <w:rPr>
          <w:sz w:val="22"/>
          <w:szCs w:val="22"/>
        </w:rPr>
        <w:t xml:space="preserve">A Superintendência Estadual de Compras e Licitações - SUPEL, por meio de sua Pregoeira e equipe de apoio, nomeadas através da </w:t>
      </w:r>
      <w:r w:rsidRPr="0060057B">
        <w:rPr>
          <w:b/>
          <w:sz w:val="22"/>
          <w:szCs w:val="22"/>
        </w:rPr>
        <w:t>Portaria nº 035/CI/SUPEL, publicada no DOE do dia 12 de fevereiro de 2019,</w:t>
      </w:r>
      <w:r w:rsidRPr="0060057B">
        <w:rPr>
          <w:sz w:val="22"/>
          <w:szCs w:val="22"/>
        </w:rPr>
        <w:t xml:space="preserve"> </w:t>
      </w:r>
      <w:r w:rsidRPr="0060057B">
        <w:rPr>
          <w:b/>
          <w:sz w:val="22"/>
          <w:szCs w:val="22"/>
          <w:u w:val="single"/>
        </w:rPr>
        <w:t>COMUNICA</w:t>
      </w:r>
      <w:r w:rsidRPr="0060057B">
        <w:rPr>
          <w:sz w:val="22"/>
          <w:szCs w:val="22"/>
          <w:u w:val="single"/>
        </w:rPr>
        <w:t xml:space="preserve"> </w:t>
      </w:r>
      <w:r w:rsidRPr="0060057B">
        <w:rPr>
          <w:sz w:val="22"/>
          <w:szCs w:val="22"/>
        </w:rPr>
        <w:t>aos interessados em especial às empresas que adquiriram o Edital que em virtude da publicação do Decreto Federal nº. 10.024 de 20 de setembro de 2019, Portaria nº 236/2019/SUPEL-CI e as mudança</w:t>
      </w:r>
      <w:r>
        <w:rPr>
          <w:sz w:val="22"/>
          <w:szCs w:val="22"/>
        </w:rPr>
        <w:t>s no sistema de compras Comprasn</w:t>
      </w:r>
      <w:r w:rsidRPr="0060057B">
        <w:rPr>
          <w:sz w:val="22"/>
          <w:szCs w:val="22"/>
        </w:rPr>
        <w:t>et que tratam da Regulamentação da licitação na modalidade pregão, na forma eletrônica, para a aquisição de bens e a contratação de serviços comuns, incluídos os serviços comuns de engenharia que no presente certame as empresas deverão observar o que segue:</w:t>
      </w:r>
    </w:p>
    <w:p w:rsidR="00C8395C" w:rsidRPr="0060057B" w:rsidRDefault="00C8395C" w:rsidP="00C8395C">
      <w:pPr>
        <w:pStyle w:val="PargrafodaLista"/>
        <w:tabs>
          <w:tab w:val="left" w:pos="426"/>
        </w:tabs>
        <w:ind w:left="0"/>
        <w:jc w:val="both"/>
        <w:rPr>
          <w:sz w:val="22"/>
          <w:szCs w:val="22"/>
        </w:rPr>
      </w:pPr>
    </w:p>
    <w:p w:rsidR="00C8395C" w:rsidRPr="0060057B" w:rsidRDefault="00C8395C" w:rsidP="00C8395C">
      <w:pPr>
        <w:pStyle w:val="PargrafodaLista"/>
        <w:numPr>
          <w:ilvl w:val="0"/>
          <w:numId w:val="40"/>
        </w:numPr>
        <w:tabs>
          <w:tab w:val="left" w:pos="426"/>
        </w:tabs>
        <w:ind w:left="0" w:firstLine="0"/>
        <w:jc w:val="both"/>
        <w:rPr>
          <w:sz w:val="22"/>
          <w:szCs w:val="22"/>
        </w:rPr>
      </w:pPr>
      <w:r w:rsidRPr="0060057B">
        <w:rPr>
          <w:sz w:val="22"/>
          <w:szCs w:val="22"/>
        </w:rPr>
        <w:t xml:space="preserve">Em atendimento aos Arts. 25 e 26 do Decreto Federal nº 10.024/2019 que trata DA APRESENTAÇÃO DA PROPOSTA E DOS DOCUMENTOS DE HABILITAÇÃO PELO LICITANTE: </w:t>
      </w:r>
    </w:p>
    <w:p w:rsidR="00C8395C" w:rsidRPr="0060057B" w:rsidRDefault="00C8395C" w:rsidP="00C8395C">
      <w:pPr>
        <w:pStyle w:val="PargrafodaLista"/>
        <w:tabs>
          <w:tab w:val="left" w:pos="426"/>
        </w:tabs>
        <w:ind w:left="0"/>
        <w:jc w:val="both"/>
        <w:rPr>
          <w:sz w:val="22"/>
          <w:szCs w:val="22"/>
        </w:rPr>
      </w:pPr>
    </w:p>
    <w:p w:rsidR="00C8395C" w:rsidRPr="0060057B" w:rsidRDefault="00C8395C" w:rsidP="00C8395C">
      <w:pPr>
        <w:pStyle w:val="PargrafodaLista"/>
        <w:tabs>
          <w:tab w:val="left" w:pos="426"/>
        </w:tabs>
        <w:ind w:left="0"/>
        <w:jc w:val="both"/>
        <w:rPr>
          <w:color w:val="000000"/>
          <w:sz w:val="22"/>
          <w:szCs w:val="22"/>
        </w:rPr>
      </w:pPr>
      <w:r w:rsidRPr="0060057B">
        <w:rPr>
          <w:sz w:val="22"/>
          <w:szCs w:val="22"/>
        </w:rPr>
        <w:t>I – Deverá o licitante, a</w:t>
      </w:r>
      <w:r w:rsidRPr="0060057B">
        <w:rPr>
          <w:color w:val="000000"/>
          <w:sz w:val="22"/>
          <w:szCs w:val="22"/>
        </w:rPr>
        <w:t xml:space="preserve">pós a divulgação do edital no sítio eletrônico encaminhar, exclusivamente por meio do sistema, </w:t>
      </w:r>
      <w:r w:rsidRPr="0060057B">
        <w:rPr>
          <w:b/>
          <w:color w:val="000000"/>
          <w:sz w:val="22"/>
          <w:szCs w:val="22"/>
          <w:u w:val="single"/>
        </w:rPr>
        <w:t>CONCOMITANTEMENTE</w:t>
      </w:r>
      <w:r w:rsidRPr="0060057B">
        <w:rPr>
          <w:color w:val="000000"/>
          <w:sz w:val="22"/>
          <w:szCs w:val="22"/>
        </w:rPr>
        <w:t xml:space="preserve"> a </w:t>
      </w:r>
      <w:r w:rsidRPr="0060057B">
        <w:rPr>
          <w:b/>
          <w:color w:val="000000"/>
          <w:sz w:val="22"/>
          <w:szCs w:val="22"/>
          <w:u w:val="single"/>
        </w:rPr>
        <w:t>PROPOSTA</w:t>
      </w:r>
      <w:r w:rsidRPr="0060057B">
        <w:rPr>
          <w:b/>
          <w:color w:val="000000"/>
          <w:sz w:val="22"/>
          <w:szCs w:val="22"/>
        </w:rPr>
        <w:t xml:space="preserve"> </w:t>
      </w:r>
      <w:r w:rsidRPr="0060057B">
        <w:rPr>
          <w:color w:val="000000"/>
          <w:sz w:val="22"/>
          <w:szCs w:val="22"/>
        </w:rPr>
        <w:t xml:space="preserve">conforme item 11 e seus subitens do edital e os </w:t>
      </w:r>
      <w:r w:rsidRPr="0060057B">
        <w:rPr>
          <w:b/>
          <w:color w:val="000000"/>
          <w:sz w:val="22"/>
          <w:szCs w:val="22"/>
          <w:u w:val="single"/>
        </w:rPr>
        <w:t>DOCUMENTOS DE HABILITAÇÃO</w:t>
      </w:r>
      <w:r w:rsidRPr="0060057B">
        <w:rPr>
          <w:color w:val="000000"/>
          <w:sz w:val="22"/>
          <w:szCs w:val="22"/>
        </w:rPr>
        <w:t xml:space="preserve"> conforme item 13 e seus subitens do edital, sob pena de </w:t>
      </w:r>
      <w:r w:rsidRPr="0060057B">
        <w:rPr>
          <w:b/>
          <w:color w:val="000000"/>
          <w:sz w:val="22"/>
          <w:szCs w:val="22"/>
          <w:u w:val="single"/>
        </w:rPr>
        <w:t>INABILITAÇÃO.</w:t>
      </w:r>
    </w:p>
    <w:p w:rsidR="00C8395C" w:rsidRPr="0060057B" w:rsidRDefault="00C8395C" w:rsidP="00C8395C">
      <w:pPr>
        <w:pStyle w:val="PargrafodaLista"/>
        <w:tabs>
          <w:tab w:val="left" w:pos="426"/>
        </w:tabs>
        <w:ind w:left="0"/>
        <w:jc w:val="both"/>
        <w:rPr>
          <w:sz w:val="22"/>
          <w:szCs w:val="22"/>
        </w:rPr>
      </w:pPr>
    </w:p>
    <w:p w:rsidR="00C8395C" w:rsidRPr="0060057B" w:rsidRDefault="00C8395C" w:rsidP="00C8395C">
      <w:pPr>
        <w:pStyle w:val="PargrafodaLista"/>
        <w:numPr>
          <w:ilvl w:val="0"/>
          <w:numId w:val="40"/>
        </w:numPr>
        <w:tabs>
          <w:tab w:val="left" w:pos="426"/>
        </w:tabs>
        <w:ind w:left="0" w:firstLine="0"/>
        <w:jc w:val="both"/>
        <w:rPr>
          <w:sz w:val="22"/>
          <w:szCs w:val="22"/>
        </w:rPr>
      </w:pPr>
      <w:r w:rsidRPr="0060057B">
        <w:rPr>
          <w:sz w:val="22"/>
          <w:szCs w:val="22"/>
        </w:rPr>
        <w:t xml:space="preserve">Em atendimento ao Art. 32 do Decreto Federal nº 10.024/2019 e ainda a Portaria nº 236/2019/SUPEL-CI, o método adotado de disputa para o referido pregão será </w:t>
      </w:r>
      <w:r w:rsidRPr="0060057B">
        <w:rPr>
          <w:b/>
          <w:sz w:val="22"/>
          <w:szCs w:val="22"/>
        </w:rPr>
        <w:t>ABERTO</w:t>
      </w:r>
      <w:r w:rsidRPr="0060057B">
        <w:rPr>
          <w:sz w:val="22"/>
          <w:szCs w:val="22"/>
        </w:rPr>
        <w:t xml:space="preserve"> e será da seguinte forma:</w:t>
      </w:r>
    </w:p>
    <w:p w:rsidR="00C8395C" w:rsidRPr="0060057B" w:rsidRDefault="00C8395C" w:rsidP="00C8395C">
      <w:pPr>
        <w:pStyle w:val="textbody"/>
        <w:ind w:firstLine="567"/>
        <w:jc w:val="both"/>
        <w:rPr>
          <w:color w:val="000000"/>
          <w:sz w:val="22"/>
          <w:szCs w:val="22"/>
        </w:rPr>
      </w:pPr>
      <w:r w:rsidRPr="0060057B">
        <w:rPr>
          <w:sz w:val="22"/>
          <w:szCs w:val="22"/>
        </w:rPr>
        <w:t xml:space="preserve">I – </w:t>
      </w:r>
      <w:r w:rsidRPr="0060057B">
        <w:rPr>
          <w:color w:val="000000"/>
          <w:sz w:val="22"/>
          <w:szCs w:val="22"/>
        </w:rPr>
        <w:t>Art. 32.  No modo de disputa aberto, de que trata o inciso I do </w:t>
      </w:r>
      <w:r w:rsidRPr="0060057B">
        <w:rPr>
          <w:b/>
          <w:bCs/>
          <w:color w:val="000000"/>
          <w:sz w:val="22"/>
          <w:szCs w:val="22"/>
        </w:rPr>
        <w:t>caput</w:t>
      </w:r>
      <w:r w:rsidRPr="0060057B">
        <w:rPr>
          <w:color w:val="000000"/>
          <w:sz w:val="22"/>
          <w:szCs w:val="22"/>
        </w:rPr>
        <w:t> do art. 31, a etapa de envio de lances na sessão pública durará dez minutos e, após isso, será prorrogada automaticamente pelo sistema quando houver lance ofertado nos últimos dois minutos do período de duração da sessão pública.</w:t>
      </w:r>
    </w:p>
    <w:p w:rsidR="00C8395C" w:rsidRPr="0060057B" w:rsidRDefault="00C8395C" w:rsidP="00C8395C">
      <w:pPr>
        <w:pStyle w:val="textbody"/>
        <w:ind w:firstLine="567"/>
        <w:jc w:val="both"/>
        <w:rPr>
          <w:color w:val="000000"/>
          <w:sz w:val="22"/>
          <w:szCs w:val="22"/>
        </w:rPr>
      </w:pPr>
      <w:r w:rsidRPr="0060057B">
        <w:rPr>
          <w:color w:val="000000"/>
          <w:sz w:val="22"/>
          <w:szCs w:val="22"/>
        </w:rPr>
        <w:t>§ 1º A prorrogação automática da etapa de envio de lances, de que trata o </w:t>
      </w:r>
      <w:r w:rsidRPr="0060057B">
        <w:rPr>
          <w:b/>
          <w:bCs/>
          <w:color w:val="000000"/>
          <w:sz w:val="22"/>
          <w:szCs w:val="22"/>
        </w:rPr>
        <w:t>caput</w:t>
      </w:r>
      <w:r w:rsidRPr="0060057B">
        <w:rPr>
          <w:color w:val="000000"/>
          <w:sz w:val="22"/>
          <w:szCs w:val="22"/>
        </w:rPr>
        <w:t>, será de dois minutos e ocorrerá sucessivamente sempre que houver lances enviados nesse período de prorrogação, inclusive quando se tratar de lances intermediários.</w:t>
      </w:r>
    </w:p>
    <w:p w:rsidR="00C8395C" w:rsidRPr="0060057B" w:rsidRDefault="00C8395C" w:rsidP="00C8395C">
      <w:pPr>
        <w:pStyle w:val="textbody"/>
        <w:ind w:firstLine="567"/>
        <w:jc w:val="both"/>
        <w:rPr>
          <w:color w:val="000000"/>
          <w:sz w:val="22"/>
          <w:szCs w:val="22"/>
        </w:rPr>
      </w:pPr>
      <w:r w:rsidRPr="0060057B">
        <w:rPr>
          <w:color w:val="000000"/>
          <w:sz w:val="22"/>
          <w:szCs w:val="22"/>
        </w:rPr>
        <w:t>§ 2º Na hipótese de não haver novos lances na forma estabelecida no </w:t>
      </w:r>
      <w:r w:rsidRPr="0060057B">
        <w:rPr>
          <w:b/>
          <w:bCs/>
          <w:color w:val="000000"/>
          <w:sz w:val="22"/>
          <w:szCs w:val="22"/>
        </w:rPr>
        <w:t>caput </w:t>
      </w:r>
      <w:r w:rsidRPr="0060057B">
        <w:rPr>
          <w:color w:val="000000"/>
          <w:sz w:val="22"/>
          <w:szCs w:val="22"/>
        </w:rPr>
        <w:t>e no § 1º, a sessão pública será encerrada automaticamente.</w:t>
      </w:r>
    </w:p>
    <w:p w:rsidR="00C8395C" w:rsidRPr="0060057B" w:rsidRDefault="00C8395C" w:rsidP="00C8395C">
      <w:pPr>
        <w:pStyle w:val="textbody"/>
        <w:ind w:firstLine="567"/>
        <w:jc w:val="both"/>
        <w:rPr>
          <w:color w:val="000000"/>
          <w:sz w:val="22"/>
          <w:szCs w:val="22"/>
        </w:rPr>
      </w:pPr>
      <w:r w:rsidRPr="0060057B">
        <w:rPr>
          <w:color w:val="000000"/>
          <w:sz w:val="22"/>
          <w:szCs w:val="22"/>
        </w:rPr>
        <w:t>§ 3º Encerrada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rsidR="00C8395C" w:rsidRPr="0060057B" w:rsidRDefault="00C8395C" w:rsidP="00C8395C">
      <w:pPr>
        <w:tabs>
          <w:tab w:val="left" w:pos="284"/>
        </w:tabs>
        <w:spacing w:after="200"/>
        <w:jc w:val="both"/>
        <w:rPr>
          <w:sz w:val="22"/>
          <w:szCs w:val="22"/>
        </w:rPr>
      </w:pPr>
      <w:r w:rsidRPr="0060057B">
        <w:rPr>
          <w:sz w:val="22"/>
          <w:szCs w:val="22"/>
        </w:rPr>
        <w:t xml:space="preserve">II - Sobre o intervalo dos lances: </w:t>
      </w:r>
    </w:p>
    <w:p w:rsidR="00C8395C" w:rsidRPr="0060057B" w:rsidRDefault="00C8395C" w:rsidP="00C8395C">
      <w:pPr>
        <w:tabs>
          <w:tab w:val="left" w:pos="284"/>
        </w:tabs>
        <w:spacing w:after="200"/>
        <w:jc w:val="both"/>
        <w:rPr>
          <w:sz w:val="22"/>
          <w:szCs w:val="22"/>
        </w:rPr>
      </w:pPr>
      <w:r w:rsidRPr="0060057B">
        <w:rPr>
          <w:sz w:val="22"/>
          <w:szCs w:val="22"/>
        </w:rPr>
        <w:t>a) 2% (dois por cento) quando o item licitado possuir valor estimado de até R$ 1.000.000,00 (um milhão de reais).</w:t>
      </w:r>
    </w:p>
    <w:p w:rsidR="00C8395C" w:rsidRPr="0060057B" w:rsidRDefault="00C8395C" w:rsidP="00C8395C">
      <w:pPr>
        <w:jc w:val="both"/>
        <w:rPr>
          <w:color w:val="000000"/>
          <w:sz w:val="22"/>
          <w:szCs w:val="22"/>
        </w:rPr>
      </w:pPr>
      <w:r w:rsidRPr="0060057B">
        <w:rPr>
          <w:b/>
          <w:sz w:val="22"/>
          <w:szCs w:val="22"/>
        </w:rPr>
        <w:t>3)</w:t>
      </w:r>
      <w:r w:rsidRPr="0060057B">
        <w:rPr>
          <w:sz w:val="22"/>
          <w:szCs w:val="22"/>
        </w:rPr>
        <w:t xml:space="preserve"> </w:t>
      </w:r>
      <w:r w:rsidRPr="0060057B">
        <w:rPr>
          <w:color w:val="000000"/>
          <w:sz w:val="22"/>
          <w:szCs w:val="22"/>
        </w:rPr>
        <w:t xml:space="preserve">Não obstante, o detalhamento acima quanto as aplicações do Decreto Federal 10.024/2019 no presente certame, não exclui a necessidade de sua leitura integral por parte das empresas participantes. </w:t>
      </w:r>
    </w:p>
    <w:p w:rsidR="00C8395C" w:rsidRPr="0060057B" w:rsidRDefault="00C8395C" w:rsidP="00C8395C">
      <w:pPr>
        <w:jc w:val="both"/>
        <w:rPr>
          <w:sz w:val="22"/>
          <w:szCs w:val="22"/>
        </w:rPr>
      </w:pPr>
      <w:r w:rsidRPr="0060057B">
        <w:rPr>
          <w:b/>
          <w:color w:val="000000"/>
          <w:sz w:val="22"/>
          <w:szCs w:val="22"/>
        </w:rPr>
        <w:lastRenderedPageBreak/>
        <w:t>4)</w:t>
      </w:r>
      <w:r w:rsidRPr="0060057B">
        <w:rPr>
          <w:color w:val="000000"/>
          <w:sz w:val="22"/>
          <w:szCs w:val="22"/>
        </w:rPr>
        <w:t xml:space="preserve">. Registra-se que os ajustes acima detalhados se fazem necessários em virtude de que o sistema de compras utilizado por este órgão – COMPRASNET, está adaptado em conformidade com o Decreto Federal citado e que tão logo seja editado o Decreto Estadual de Rondônia os instrumentos convocatórios serão devidamente ajustados. </w:t>
      </w: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C8395C" w:rsidRDefault="00C8395C" w:rsidP="00E955FF">
      <w:pPr>
        <w:jc w:val="center"/>
        <w:rPr>
          <w:b/>
          <w:sz w:val="22"/>
          <w:szCs w:val="22"/>
        </w:rPr>
      </w:pPr>
    </w:p>
    <w:p w:rsidR="003D51EF" w:rsidRDefault="003D51EF" w:rsidP="003D51EF">
      <w:pPr>
        <w:pStyle w:val="Ttulo1"/>
        <w:jc w:val="center"/>
        <w:rPr>
          <w:i w:val="0"/>
          <w:color w:val="FF0000"/>
          <w:sz w:val="22"/>
          <w:szCs w:val="22"/>
        </w:rPr>
      </w:pPr>
      <w:r>
        <w:rPr>
          <w:i w:val="0"/>
          <w:color w:val="FF0000"/>
          <w:sz w:val="22"/>
          <w:szCs w:val="22"/>
        </w:rPr>
        <w:lastRenderedPageBreak/>
        <w:t xml:space="preserve">ANEXO </w:t>
      </w:r>
      <w:r w:rsidR="00EC0DC4">
        <w:rPr>
          <w:i w:val="0"/>
          <w:color w:val="FF0000"/>
          <w:sz w:val="22"/>
          <w:szCs w:val="22"/>
        </w:rPr>
        <w:t>V</w:t>
      </w:r>
      <w:r>
        <w:rPr>
          <w:i w:val="0"/>
          <w:color w:val="FF0000"/>
          <w:sz w:val="22"/>
          <w:szCs w:val="22"/>
        </w:rPr>
        <w:t>III DO EDITAL</w:t>
      </w:r>
    </w:p>
    <w:p w:rsidR="003D51EF" w:rsidRPr="00892264" w:rsidRDefault="003D51EF" w:rsidP="003D51EF">
      <w:pPr>
        <w:jc w:val="center"/>
        <w:rPr>
          <w:b/>
          <w:color w:val="FF0000"/>
        </w:rPr>
      </w:pPr>
      <w:r w:rsidRPr="00892264">
        <w:rPr>
          <w:b/>
          <w:color w:val="FF0000"/>
        </w:rPr>
        <w:t>PORTARIA</w:t>
      </w:r>
      <w:r>
        <w:rPr>
          <w:b/>
          <w:color w:val="FF0000"/>
        </w:rPr>
        <w:t xml:space="preserve"> N. 248/2019/SUPEL-CI</w:t>
      </w:r>
    </w:p>
    <w:p w:rsidR="003D51EF" w:rsidRDefault="003D51EF" w:rsidP="003D51EF">
      <w:pPr>
        <w:ind w:left="142" w:firstLine="142"/>
        <w:rPr>
          <w:color w:val="000000"/>
          <w:sz w:val="22"/>
          <w:szCs w:val="22"/>
        </w:rPr>
      </w:pPr>
      <w:r>
        <w:rPr>
          <w:color w:val="000000"/>
          <w:sz w:val="22"/>
          <w:szCs w:val="22"/>
        </w:rPr>
        <w:t xml:space="preserve">                                       </w:t>
      </w:r>
      <w:r>
        <w:rPr>
          <w:color w:val="000000"/>
          <w:sz w:val="22"/>
          <w:szCs w:val="22"/>
        </w:rPr>
        <w:br/>
        <w:t>Portaria nº 248/2019/SUPEL-CI</w:t>
      </w:r>
      <w:r>
        <w:rPr>
          <w:color w:val="000000"/>
          <w:sz w:val="22"/>
          <w:szCs w:val="22"/>
        </w:rPr>
        <w:br/>
        <w:t>Estabelece as regras de transição a serem</w:t>
      </w:r>
      <w:r>
        <w:rPr>
          <w:color w:val="000000"/>
          <w:sz w:val="22"/>
          <w:szCs w:val="22"/>
        </w:rPr>
        <w:br/>
        <w:t>adotadas pelos pregoeiros da Superintendência</w:t>
      </w:r>
      <w:r>
        <w:rPr>
          <w:color w:val="000000"/>
          <w:sz w:val="22"/>
          <w:szCs w:val="22"/>
        </w:rPr>
        <w:br/>
        <w:t xml:space="preserve">Estadual de Compras e Licitações – </w:t>
      </w:r>
      <w:proofErr w:type="gramStart"/>
      <w:r>
        <w:rPr>
          <w:color w:val="000000"/>
          <w:sz w:val="22"/>
          <w:szCs w:val="22"/>
        </w:rPr>
        <w:t>SUPEL,</w:t>
      </w:r>
      <w:r>
        <w:rPr>
          <w:color w:val="000000"/>
          <w:sz w:val="22"/>
          <w:szCs w:val="22"/>
        </w:rPr>
        <w:br/>
        <w:t>frente</w:t>
      </w:r>
      <w:proofErr w:type="gramEnd"/>
      <w:r>
        <w:rPr>
          <w:color w:val="000000"/>
          <w:sz w:val="22"/>
          <w:szCs w:val="22"/>
        </w:rPr>
        <w:t xml:space="preserve"> à iminência de publicação de novo</w:t>
      </w:r>
      <w:r>
        <w:rPr>
          <w:color w:val="000000"/>
          <w:sz w:val="22"/>
          <w:szCs w:val="22"/>
        </w:rPr>
        <w:br/>
        <w:t>Decreto Estadual para regulamentar o Pregão</w:t>
      </w:r>
      <w:r>
        <w:rPr>
          <w:color w:val="000000"/>
          <w:sz w:val="22"/>
          <w:szCs w:val="22"/>
        </w:rPr>
        <w:br/>
        <w:t>Eletrônico no âmbito da Administração</w:t>
      </w:r>
      <w:r>
        <w:rPr>
          <w:color w:val="000000"/>
          <w:sz w:val="22"/>
          <w:szCs w:val="22"/>
        </w:rPr>
        <w:br/>
        <w:t>Pública Estadual.</w:t>
      </w:r>
    </w:p>
    <w:p w:rsidR="003D51EF" w:rsidRDefault="003D51EF" w:rsidP="003D51EF">
      <w:pPr>
        <w:ind w:left="142"/>
        <w:jc w:val="both"/>
        <w:rPr>
          <w:b/>
          <w:bCs/>
          <w:i/>
          <w:iCs/>
          <w:color w:val="000000"/>
          <w:sz w:val="22"/>
          <w:szCs w:val="22"/>
        </w:rPr>
      </w:pPr>
      <w:r>
        <w:rPr>
          <w:color w:val="000000"/>
          <w:sz w:val="22"/>
          <w:szCs w:val="22"/>
        </w:rPr>
        <w:br/>
        <w:t xml:space="preserve">O </w:t>
      </w:r>
      <w:r>
        <w:rPr>
          <w:b/>
          <w:bCs/>
          <w:color w:val="000000"/>
          <w:sz w:val="22"/>
          <w:szCs w:val="22"/>
        </w:rPr>
        <w:t>SUPERINTENDENTE DA SUPERINTENDÊNCIA ESTADUAL DE COMPRAS E LICITAÇÕES</w:t>
      </w:r>
      <w:r>
        <w:rPr>
          <w:color w:val="000000"/>
          <w:sz w:val="22"/>
          <w:szCs w:val="22"/>
        </w:rPr>
        <w:t>, no</w:t>
      </w:r>
      <w:r>
        <w:rPr>
          <w:color w:val="000000"/>
          <w:sz w:val="22"/>
          <w:szCs w:val="22"/>
        </w:rPr>
        <w:br/>
        <w:t>uso de suas atribuições que lhe confere o Decreto Estadual Nº 8.978, de 31 de janeiro de 2000,</w:t>
      </w:r>
      <w:r>
        <w:rPr>
          <w:color w:val="000000"/>
          <w:sz w:val="22"/>
          <w:szCs w:val="22"/>
        </w:rPr>
        <w:br/>
        <w:t>fundamentando-se no Art. 65, V e VII da Constituição do Estado de Rondônia, Art. 1º do Decreto Estadual</w:t>
      </w:r>
      <w:r>
        <w:rPr>
          <w:color w:val="000000"/>
          <w:sz w:val="22"/>
          <w:szCs w:val="22"/>
        </w:rPr>
        <w:br/>
        <w:t>Nº 8.978/2000, Decreto Federal nº 10.024, de 20 de setembro de 2019 e Portaria nº 234/2019/SUPEL-CI;</w:t>
      </w:r>
      <w:r>
        <w:rPr>
          <w:color w:val="000000"/>
          <w:sz w:val="22"/>
          <w:szCs w:val="22"/>
        </w:rPr>
        <w:br/>
      </w:r>
      <w:r>
        <w:rPr>
          <w:b/>
          <w:bCs/>
          <w:i/>
          <w:iCs/>
          <w:color w:val="000000"/>
          <w:sz w:val="22"/>
          <w:szCs w:val="22"/>
        </w:rPr>
        <w:t xml:space="preserve">Considerando </w:t>
      </w:r>
      <w:r>
        <w:rPr>
          <w:i/>
          <w:iCs/>
          <w:color w:val="000000"/>
          <w:sz w:val="22"/>
          <w:szCs w:val="22"/>
        </w:rPr>
        <w:t>que a Constituição Federal define em seu Art. 37, caput, que a</w:t>
      </w:r>
      <w:r>
        <w:rPr>
          <w:i/>
          <w:iCs/>
          <w:color w:val="000000"/>
          <w:sz w:val="22"/>
          <w:szCs w:val="22"/>
        </w:rPr>
        <w:br/>
        <w:t>Administração Pública deve valer-se dos princípios expressos no corpo textual da carta magna, em especial ao princípio da impessoalidade, publicidade e eficiência;</w:t>
      </w:r>
      <w:r>
        <w:rPr>
          <w:i/>
          <w:iCs/>
          <w:color w:val="000000"/>
          <w:sz w:val="22"/>
          <w:szCs w:val="22"/>
        </w:rPr>
        <w:br/>
      </w:r>
    </w:p>
    <w:p w:rsidR="003D51EF" w:rsidRDefault="003D51EF" w:rsidP="003D51EF">
      <w:pPr>
        <w:ind w:left="142"/>
        <w:jc w:val="both"/>
        <w:rPr>
          <w:i/>
          <w:iCs/>
          <w:color w:val="000000"/>
          <w:sz w:val="22"/>
          <w:szCs w:val="22"/>
        </w:rPr>
      </w:pPr>
      <w:r>
        <w:rPr>
          <w:b/>
          <w:bCs/>
          <w:i/>
          <w:iCs/>
          <w:color w:val="000000"/>
          <w:sz w:val="22"/>
          <w:szCs w:val="22"/>
        </w:rPr>
        <w:t xml:space="preserve">Considerando </w:t>
      </w:r>
      <w:r>
        <w:rPr>
          <w:i/>
          <w:iCs/>
          <w:color w:val="000000"/>
          <w:sz w:val="22"/>
          <w:szCs w:val="22"/>
        </w:rPr>
        <w:t>que o Art. 65, V e VII da Constituição do Estado de Rondônia dispõe que</w:t>
      </w:r>
      <w:r>
        <w:rPr>
          <w:i/>
          <w:iCs/>
          <w:color w:val="000000"/>
          <w:sz w:val="22"/>
          <w:szCs w:val="22"/>
        </w:rPr>
        <w:br/>
        <w:t>compete privativamente ao Governo do Estado “expedir decretos e regulamentos para a fiel execução das</w:t>
      </w:r>
      <w:r>
        <w:rPr>
          <w:i/>
          <w:iCs/>
          <w:color w:val="000000"/>
          <w:sz w:val="22"/>
          <w:szCs w:val="22"/>
        </w:rPr>
        <w:br/>
        <w:t>leis” e “dispor sobre a organização e o funcionamento da administração do Estado na forma da lei”;</w:t>
      </w:r>
    </w:p>
    <w:p w:rsidR="003D51EF" w:rsidRDefault="003D51EF" w:rsidP="003D51EF">
      <w:pPr>
        <w:ind w:left="142"/>
        <w:jc w:val="both"/>
        <w:rPr>
          <w:i/>
          <w:iCs/>
          <w:color w:val="000000"/>
          <w:sz w:val="22"/>
          <w:szCs w:val="22"/>
        </w:rPr>
      </w:pPr>
      <w:r>
        <w:rPr>
          <w:i/>
          <w:iCs/>
          <w:color w:val="000000"/>
          <w:sz w:val="22"/>
          <w:szCs w:val="22"/>
        </w:rPr>
        <w:br/>
      </w:r>
      <w:r>
        <w:rPr>
          <w:b/>
          <w:bCs/>
          <w:i/>
          <w:iCs/>
          <w:color w:val="000000"/>
          <w:sz w:val="22"/>
          <w:szCs w:val="22"/>
        </w:rPr>
        <w:t xml:space="preserve">Considerando </w:t>
      </w:r>
      <w:r>
        <w:rPr>
          <w:i/>
          <w:iCs/>
          <w:color w:val="000000"/>
          <w:sz w:val="22"/>
          <w:szCs w:val="22"/>
        </w:rPr>
        <w:t xml:space="preserve">que, de acordo com o Decreto Estadual Nº 8.978, de 31 de janeiro de </w:t>
      </w:r>
      <w:proofErr w:type="gramStart"/>
      <w:r>
        <w:rPr>
          <w:i/>
          <w:iCs/>
          <w:color w:val="000000"/>
          <w:sz w:val="22"/>
          <w:szCs w:val="22"/>
        </w:rPr>
        <w:t>2000,</w:t>
      </w:r>
      <w:r>
        <w:rPr>
          <w:i/>
          <w:iCs/>
          <w:color w:val="000000"/>
          <w:sz w:val="22"/>
          <w:szCs w:val="22"/>
        </w:rPr>
        <w:br/>
        <w:t>compete</w:t>
      </w:r>
      <w:proofErr w:type="gramEnd"/>
      <w:r>
        <w:rPr>
          <w:i/>
          <w:iCs/>
          <w:color w:val="000000"/>
          <w:sz w:val="22"/>
          <w:szCs w:val="22"/>
        </w:rPr>
        <w:t xml:space="preserve"> à Superintendência Estadual de Licitações a organização, coordenação e operacionalização  do</w:t>
      </w:r>
      <w:r>
        <w:rPr>
          <w:i/>
          <w:iCs/>
          <w:color w:val="000000"/>
          <w:sz w:val="22"/>
          <w:szCs w:val="22"/>
        </w:rPr>
        <w:br/>
        <w:t>sistema das licitações, no âmbito do Poder Executivo, mediante a formulação da política licitatória de</w:t>
      </w:r>
      <w:r>
        <w:rPr>
          <w:i/>
          <w:iCs/>
          <w:color w:val="000000"/>
          <w:sz w:val="22"/>
          <w:szCs w:val="22"/>
        </w:rPr>
        <w:br/>
        <w:t>compras, obras e serviços, a respectiva padronização, além do gerenciamento dos cadastros de</w:t>
      </w:r>
      <w:r>
        <w:rPr>
          <w:i/>
          <w:iCs/>
          <w:color w:val="000000"/>
          <w:sz w:val="22"/>
          <w:szCs w:val="22"/>
        </w:rPr>
        <w:br/>
        <w:t>fornecedor;</w:t>
      </w:r>
    </w:p>
    <w:p w:rsidR="003D51EF" w:rsidRDefault="003D51EF" w:rsidP="003D51EF">
      <w:pPr>
        <w:ind w:left="142"/>
        <w:jc w:val="both"/>
        <w:rPr>
          <w:i/>
          <w:iCs/>
          <w:color w:val="000000"/>
          <w:sz w:val="22"/>
          <w:szCs w:val="22"/>
        </w:rPr>
      </w:pPr>
      <w:r>
        <w:rPr>
          <w:i/>
          <w:iCs/>
          <w:color w:val="000000"/>
          <w:sz w:val="22"/>
          <w:szCs w:val="22"/>
        </w:rPr>
        <w:br/>
      </w:r>
      <w:r>
        <w:rPr>
          <w:b/>
          <w:bCs/>
          <w:i/>
          <w:iCs/>
          <w:color w:val="000000"/>
          <w:sz w:val="22"/>
          <w:szCs w:val="22"/>
        </w:rPr>
        <w:t xml:space="preserve">Considerando </w:t>
      </w:r>
      <w:r>
        <w:rPr>
          <w:i/>
          <w:iCs/>
          <w:color w:val="000000"/>
          <w:sz w:val="22"/>
          <w:szCs w:val="22"/>
        </w:rPr>
        <w:t>que, diante da publicação do novo Decreto Federal nº 10.024, de 20 de</w:t>
      </w:r>
      <w:r>
        <w:rPr>
          <w:i/>
          <w:iCs/>
          <w:color w:val="000000"/>
          <w:sz w:val="22"/>
          <w:szCs w:val="22"/>
        </w:rPr>
        <w:br/>
        <w:t>setembro de 2019, que regulamenta a licitação, na modalidade pregão, na forma eletrônica, para a aquisição de bens e a contratação de serviços comuns, incluídos os serviços comuns de engenharia, e</w:t>
      </w:r>
      <w:r>
        <w:rPr>
          <w:i/>
          <w:iCs/>
          <w:color w:val="000000"/>
          <w:sz w:val="22"/>
          <w:szCs w:val="22"/>
        </w:rPr>
        <w:br/>
        <w:t>dispõe sobre o uso da dispensa eletrônica, no âmbito da administração pública federal, sendo esta</w:t>
      </w:r>
      <w:r>
        <w:rPr>
          <w:i/>
          <w:iCs/>
          <w:color w:val="000000"/>
          <w:sz w:val="22"/>
          <w:szCs w:val="22"/>
        </w:rPr>
        <w:br/>
        <w:t xml:space="preserve">Superintendência usuária do Sistema </w:t>
      </w:r>
      <w:proofErr w:type="spellStart"/>
      <w:r>
        <w:rPr>
          <w:i/>
          <w:iCs/>
          <w:color w:val="000000"/>
          <w:sz w:val="22"/>
          <w:szCs w:val="22"/>
        </w:rPr>
        <w:t>ComprasNet</w:t>
      </w:r>
      <w:proofErr w:type="spellEnd"/>
      <w:r>
        <w:rPr>
          <w:i/>
          <w:iCs/>
          <w:color w:val="000000"/>
          <w:sz w:val="22"/>
          <w:szCs w:val="22"/>
        </w:rPr>
        <w:t>, do Governo Federal, administrado pela Secretaria de</w:t>
      </w:r>
      <w:r>
        <w:rPr>
          <w:i/>
          <w:iCs/>
          <w:color w:val="000000"/>
          <w:sz w:val="22"/>
          <w:szCs w:val="22"/>
        </w:rPr>
        <w:br/>
        <w:t>Logística e Tecnologia da Informação do Ministério da Economia – SLTI/ME e portanto, adstrito aos novos</w:t>
      </w:r>
      <w:r>
        <w:rPr>
          <w:i/>
          <w:iCs/>
          <w:color w:val="000000"/>
          <w:sz w:val="22"/>
          <w:szCs w:val="22"/>
        </w:rPr>
        <w:br/>
        <w:t>regramentos por este inerentes;</w:t>
      </w:r>
    </w:p>
    <w:p w:rsidR="003D51EF" w:rsidRDefault="003D51EF" w:rsidP="003D51EF">
      <w:pPr>
        <w:ind w:left="142"/>
        <w:jc w:val="both"/>
        <w:rPr>
          <w:color w:val="000000"/>
          <w:sz w:val="22"/>
          <w:szCs w:val="22"/>
        </w:rPr>
      </w:pPr>
      <w:r>
        <w:rPr>
          <w:i/>
          <w:iCs/>
          <w:color w:val="000000"/>
          <w:sz w:val="22"/>
          <w:szCs w:val="22"/>
        </w:rPr>
        <w:br/>
      </w:r>
      <w:r>
        <w:rPr>
          <w:b/>
          <w:bCs/>
          <w:i/>
          <w:iCs/>
          <w:color w:val="000000"/>
          <w:sz w:val="22"/>
          <w:szCs w:val="22"/>
        </w:rPr>
        <w:t xml:space="preserve">Considerando </w:t>
      </w:r>
      <w:r>
        <w:rPr>
          <w:i/>
          <w:iCs/>
          <w:color w:val="000000"/>
          <w:sz w:val="22"/>
          <w:szCs w:val="22"/>
        </w:rPr>
        <w:t>o prazo razoável necessário para que a Comissão de Reforma do Decreto</w:t>
      </w:r>
      <w:r>
        <w:rPr>
          <w:i/>
          <w:iCs/>
          <w:color w:val="000000"/>
          <w:sz w:val="22"/>
          <w:szCs w:val="22"/>
        </w:rPr>
        <w:br/>
        <w:t xml:space="preserve">Estadual de Pregão Eletrônico, publicado sob Portaria nº 234/2019/SUPEL-CI, disponha para </w:t>
      </w:r>
      <w:r>
        <w:rPr>
          <w:i/>
          <w:iCs/>
          <w:color w:val="000000"/>
          <w:sz w:val="22"/>
          <w:szCs w:val="22"/>
        </w:rPr>
        <w:lastRenderedPageBreak/>
        <w:t>emitir suas análises, redações conclusivas e minuta final para publicação de novo texto normativo;</w:t>
      </w:r>
      <w:r>
        <w:rPr>
          <w:i/>
          <w:iCs/>
          <w:color w:val="000000"/>
          <w:sz w:val="22"/>
          <w:szCs w:val="22"/>
        </w:rPr>
        <w:br/>
      </w:r>
      <w:r>
        <w:rPr>
          <w:b/>
          <w:bCs/>
          <w:color w:val="000000"/>
          <w:sz w:val="22"/>
          <w:szCs w:val="22"/>
        </w:rPr>
        <w:t>RESOLVE</w:t>
      </w:r>
      <w:r>
        <w:rPr>
          <w:color w:val="000000"/>
          <w:sz w:val="22"/>
          <w:szCs w:val="22"/>
        </w:rPr>
        <w:t>:</w:t>
      </w:r>
      <w:r>
        <w:rPr>
          <w:color w:val="000000"/>
          <w:sz w:val="22"/>
          <w:szCs w:val="22"/>
        </w:rPr>
        <w:br/>
        <w:t>Art. 1º - Aprovar as regras de transição dos procedimentos licitatórios por pregão</w:t>
      </w:r>
      <w:r>
        <w:rPr>
          <w:color w:val="000000"/>
          <w:sz w:val="22"/>
          <w:szCs w:val="22"/>
        </w:rPr>
        <w:br/>
        <w:t>eletrônico para guiar as ações dos pregoeiros desta Superintendência, até publicação de decreto estadual definitivo.</w:t>
      </w:r>
      <w:r>
        <w:rPr>
          <w:color w:val="000000"/>
          <w:sz w:val="22"/>
          <w:szCs w:val="22"/>
        </w:rPr>
        <w:br/>
        <w:t xml:space="preserve"> </w:t>
      </w:r>
      <w:r>
        <w:rPr>
          <w:color w:val="000000"/>
          <w:sz w:val="22"/>
          <w:szCs w:val="22"/>
        </w:rPr>
        <w:br/>
        <w:t>Art. 2º - Aos editais já devidamente publicados, serão utilizados os procedimentos neles</w:t>
      </w:r>
      <w:r>
        <w:rPr>
          <w:color w:val="000000"/>
          <w:sz w:val="22"/>
          <w:szCs w:val="22"/>
        </w:rPr>
        <w:br/>
        <w:t xml:space="preserve">estabelecidos, conforme funcionalidades já delimitadas pelo Sistema </w:t>
      </w:r>
      <w:proofErr w:type="spellStart"/>
      <w:r>
        <w:rPr>
          <w:color w:val="000000"/>
          <w:sz w:val="22"/>
          <w:szCs w:val="22"/>
        </w:rPr>
        <w:t>ComprasNet</w:t>
      </w:r>
      <w:proofErr w:type="spellEnd"/>
      <w:r>
        <w:rPr>
          <w:color w:val="000000"/>
          <w:sz w:val="22"/>
          <w:szCs w:val="22"/>
        </w:rPr>
        <w:t xml:space="preserve"> do Governo Federal administrado pela Secretaria de Logística e Tecnologia da Informação do Ministério da Economia –</w:t>
      </w:r>
      <w:r>
        <w:rPr>
          <w:color w:val="000000"/>
          <w:sz w:val="22"/>
          <w:szCs w:val="22"/>
        </w:rPr>
        <w:br/>
        <w:t xml:space="preserve">SLTI/ME. </w:t>
      </w:r>
    </w:p>
    <w:p w:rsidR="003D51EF" w:rsidRDefault="003D51EF" w:rsidP="003D51EF">
      <w:pPr>
        <w:ind w:left="142"/>
        <w:jc w:val="both"/>
        <w:rPr>
          <w:color w:val="000000"/>
          <w:sz w:val="22"/>
          <w:szCs w:val="22"/>
        </w:rPr>
      </w:pPr>
      <w:r>
        <w:rPr>
          <w:color w:val="000000"/>
          <w:sz w:val="22"/>
          <w:szCs w:val="22"/>
        </w:rPr>
        <w:br/>
        <w:t>Art. 3º - Aos editais em estágio de publicação, bem como aos novos editais a serem</w:t>
      </w:r>
      <w:r>
        <w:rPr>
          <w:color w:val="000000"/>
          <w:sz w:val="22"/>
          <w:szCs w:val="22"/>
        </w:rPr>
        <w:br/>
        <w:t>publicados a partir da presente data – até a publicação de novo Decreto Estadual regulamentando o Pregão Eletrônico no âmbito da Administração Pública Estadual, serão obedecidos os seguintes</w:t>
      </w:r>
      <w:r>
        <w:rPr>
          <w:color w:val="000000"/>
          <w:sz w:val="22"/>
          <w:szCs w:val="22"/>
        </w:rPr>
        <w:br/>
        <w:t>procedimentos:</w:t>
      </w:r>
    </w:p>
    <w:p w:rsidR="003D51EF" w:rsidRDefault="003D51EF" w:rsidP="003D51EF">
      <w:pPr>
        <w:ind w:left="142"/>
        <w:jc w:val="both"/>
        <w:rPr>
          <w:color w:val="000000"/>
          <w:sz w:val="22"/>
          <w:szCs w:val="22"/>
        </w:rPr>
      </w:pPr>
      <w:r>
        <w:rPr>
          <w:color w:val="000000"/>
          <w:sz w:val="22"/>
          <w:szCs w:val="22"/>
        </w:rPr>
        <w:br/>
        <w:t>I – Nos casos necessários, o pregoeiro publicará adendo ao edital informando que as</w:t>
      </w:r>
      <w:r>
        <w:rPr>
          <w:color w:val="000000"/>
          <w:sz w:val="22"/>
          <w:szCs w:val="22"/>
        </w:rPr>
        <w:br/>
        <w:t>documentações de habilitação e proposta de preços devem ser encaminhadas concomitantemente, ou previamente no cadastro da proposta.</w:t>
      </w:r>
    </w:p>
    <w:p w:rsidR="003D51EF" w:rsidRDefault="003D51EF" w:rsidP="003D51EF">
      <w:pPr>
        <w:ind w:left="142"/>
        <w:jc w:val="both"/>
        <w:rPr>
          <w:color w:val="000000"/>
          <w:sz w:val="22"/>
          <w:szCs w:val="22"/>
        </w:rPr>
      </w:pPr>
      <w:r>
        <w:rPr>
          <w:color w:val="000000"/>
          <w:sz w:val="22"/>
          <w:szCs w:val="22"/>
        </w:rPr>
        <w:br/>
        <w:t>II – No caso da publicação de adendo disposto no inciso I deste artigo, o pregoeiro</w:t>
      </w:r>
      <w:r>
        <w:rPr>
          <w:color w:val="000000"/>
          <w:sz w:val="22"/>
          <w:szCs w:val="22"/>
        </w:rPr>
        <w:br/>
        <w:t>informará que será adotado o método de disputa ABERTO em todos os pregões eletrônicos pertinentes no Art. 3º desta Portaria.</w:t>
      </w:r>
    </w:p>
    <w:p w:rsidR="003D51EF" w:rsidRDefault="003D51EF" w:rsidP="003D51EF">
      <w:pPr>
        <w:ind w:left="142"/>
        <w:jc w:val="both"/>
        <w:rPr>
          <w:color w:val="000000"/>
          <w:sz w:val="22"/>
          <w:szCs w:val="22"/>
        </w:rPr>
      </w:pPr>
      <w:r>
        <w:rPr>
          <w:color w:val="000000"/>
          <w:sz w:val="22"/>
          <w:szCs w:val="22"/>
        </w:rPr>
        <w:br/>
        <w:t>III – Caso o pregoeiro considere o método ABERTO/FECHADO como o mais adequado para</w:t>
      </w:r>
      <w:r>
        <w:rPr>
          <w:color w:val="000000"/>
          <w:sz w:val="22"/>
          <w:szCs w:val="22"/>
        </w:rPr>
        <w:br/>
        <w:t>determinada licitação, deve expedir despacho fundamentado ao Superintendente, para análise e aprovo da utilização desse método.</w:t>
      </w:r>
    </w:p>
    <w:p w:rsidR="003D51EF" w:rsidRDefault="003D51EF" w:rsidP="003D51EF">
      <w:pPr>
        <w:widowControl w:val="0"/>
        <w:tabs>
          <w:tab w:val="left" w:pos="1890"/>
        </w:tabs>
        <w:autoSpaceDE w:val="0"/>
        <w:autoSpaceDN w:val="0"/>
        <w:spacing w:before="116"/>
        <w:jc w:val="both"/>
        <w:rPr>
          <w:sz w:val="22"/>
          <w:szCs w:val="22"/>
        </w:rPr>
      </w:pPr>
      <w:r>
        <w:rPr>
          <w:sz w:val="22"/>
          <w:szCs w:val="22"/>
        </w:rPr>
        <w:t xml:space="preserve">  IV - No sistema </w:t>
      </w:r>
      <w:r>
        <w:rPr>
          <w:spacing w:val="-3"/>
          <w:sz w:val="22"/>
          <w:szCs w:val="22"/>
        </w:rPr>
        <w:t xml:space="preserve">ABERTO, </w:t>
      </w:r>
      <w:r>
        <w:rPr>
          <w:sz w:val="22"/>
          <w:szCs w:val="22"/>
        </w:rPr>
        <w:t>o intervalo de lances será</w:t>
      </w:r>
      <w:r>
        <w:rPr>
          <w:spacing w:val="1"/>
          <w:sz w:val="22"/>
          <w:szCs w:val="22"/>
        </w:rPr>
        <w:t xml:space="preserve"> </w:t>
      </w:r>
      <w:r>
        <w:rPr>
          <w:sz w:val="22"/>
          <w:szCs w:val="22"/>
        </w:rPr>
        <w:t>de:</w:t>
      </w:r>
    </w:p>
    <w:p w:rsidR="003D51EF" w:rsidRDefault="003D51EF" w:rsidP="003D51EF">
      <w:pPr>
        <w:rPr>
          <w:color w:val="000000"/>
          <w:sz w:val="22"/>
          <w:szCs w:val="22"/>
        </w:rPr>
      </w:pPr>
    </w:p>
    <w:p w:rsidR="003D51EF" w:rsidRDefault="003D51EF" w:rsidP="003D51EF">
      <w:pPr>
        <w:pStyle w:val="PargrafodaLista"/>
        <w:widowControl w:val="0"/>
        <w:numPr>
          <w:ilvl w:val="0"/>
          <w:numId w:val="41"/>
        </w:numPr>
        <w:tabs>
          <w:tab w:val="left" w:pos="2239"/>
        </w:tabs>
        <w:autoSpaceDE w:val="0"/>
        <w:autoSpaceDN w:val="0"/>
        <w:spacing w:line="230" w:lineRule="auto"/>
        <w:ind w:right="243" w:hanging="361"/>
        <w:rPr>
          <w:sz w:val="22"/>
          <w:szCs w:val="22"/>
        </w:rPr>
      </w:pPr>
      <w:r>
        <w:rPr>
          <w:sz w:val="22"/>
          <w:szCs w:val="22"/>
        </w:rPr>
        <w:t>2% (dois inteiros por cento) quando o item licitado possuir valor estimado de até R$ 1.000.000,00 (um milhão de</w:t>
      </w:r>
      <w:r>
        <w:rPr>
          <w:spacing w:val="-1"/>
          <w:sz w:val="22"/>
          <w:szCs w:val="22"/>
        </w:rPr>
        <w:t xml:space="preserve"> </w:t>
      </w:r>
      <w:r>
        <w:rPr>
          <w:sz w:val="22"/>
          <w:szCs w:val="22"/>
        </w:rPr>
        <w:t>reais).</w:t>
      </w:r>
    </w:p>
    <w:p w:rsidR="003D51EF" w:rsidRDefault="003D51EF" w:rsidP="003D51EF">
      <w:pPr>
        <w:pStyle w:val="PargrafodaLista"/>
        <w:widowControl w:val="0"/>
        <w:numPr>
          <w:ilvl w:val="0"/>
          <w:numId w:val="41"/>
        </w:numPr>
        <w:tabs>
          <w:tab w:val="left" w:pos="2239"/>
        </w:tabs>
        <w:autoSpaceDE w:val="0"/>
        <w:autoSpaceDN w:val="0"/>
        <w:spacing w:before="122" w:line="230" w:lineRule="auto"/>
        <w:ind w:right="242" w:hanging="361"/>
        <w:rPr>
          <w:sz w:val="22"/>
          <w:szCs w:val="22"/>
        </w:rPr>
      </w:pPr>
      <w:r>
        <w:rPr>
          <w:sz w:val="22"/>
          <w:szCs w:val="22"/>
        </w:rPr>
        <w:t>1% (um inteiro por cento) quando o item licitado possuir valor estimado acima de</w:t>
      </w:r>
      <w:r>
        <w:rPr>
          <w:spacing w:val="-17"/>
          <w:sz w:val="22"/>
          <w:szCs w:val="22"/>
        </w:rPr>
        <w:t xml:space="preserve"> </w:t>
      </w:r>
      <w:r>
        <w:rPr>
          <w:sz w:val="22"/>
          <w:szCs w:val="22"/>
        </w:rPr>
        <w:t>R$ 1.000.000,00 (um milhão de</w:t>
      </w:r>
      <w:r>
        <w:rPr>
          <w:spacing w:val="-1"/>
          <w:sz w:val="22"/>
          <w:szCs w:val="22"/>
        </w:rPr>
        <w:t xml:space="preserve"> </w:t>
      </w:r>
      <w:r>
        <w:rPr>
          <w:sz w:val="22"/>
          <w:szCs w:val="22"/>
        </w:rPr>
        <w:t>reais).</w:t>
      </w:r>
    </w:p>
    <w:p w:rsidR="003D51EF" w:rsidRDefault="003D51EF" w:rsidP="003D51EF">
      <w:pPr>
        <w:pStyle w:val="PargrafodaLista"/>
        <w:widowControl w:val="0"/>
        <w:tabs>
          <w:tab w:val="left" w:pos="2239"/>
        </w:tabs>
        <w:autoSpaceDE w:val="0"/>
        <w:autoSpaceDN w:val="0"/>
        <w:spacing w:line="230" w:lineRule="auto"/>
        <w:ind w:left="820" w:right="243"/>
        <w:rPr>
          <w:sz w:val="22"/>
          <w:szCs w:val="22"/>
        </w:rPr>
      </w:pPr>
    </w:p>
    <w:p w:rsidR="003D51EF" w:rsidRDefault="003D51EF" w:rsidP="003D51EF">
      <w:pPr>
        <w:jc w:val="both"/>
        <w:rPr>
          <w:color w:val="000000"/>
          <w:sz w:val="22"/>
          <w:szCs w:val="22"/>
        </w:rPr>
      </w:pPr>
      <w:r>
        <w:rPr>
          <w:color w:val="000000"/>
          <w:sz w:val="22"/>
          <w:szCs w:val="22"/>
        </w:rPr>
        <w:t>V - No caso da regra prevista no inciso IV, para as disputas por “maior percentual de</w:t>
      </w:r>
      <w:r>
        <w:rPr>
          <w:color w:val="000000"/>
          <w:sz w:val="22"/>
          <w:szCs w:val="22"/>
        </w:rPr>
        <w:br/>
        <w:t>desconto”, o intervalo de lances será de 1% (um inteiro por cento</w:t>
      </w:r>
      <w:proofErr w:type="gramStart"/>
      <w:r>
        <w:rPr>
          <w:color w:val="000000"/>
          <w:sz w:val="22"/>
          <w:szCs w:val="22"/>
        </w:rPr>
        <w:t>).</w:t>
      </w:r>
      <w:r>
        <w:rPr>
          <w:color w:val="000000"/>
          <w:sz w:val="22"/>
          <w:szCs w:val="22"/>
        </w:rPr>
        <w:br/>
        <w:t>Art.</w:t>
      </w:r>
      <w:proofErr w:type="gramEnd"/>
      <w:r>
        <w:rPr>
          <w:color w:val="000000"/>
          <w:sz w:val="22"/>
          <w:szCs w:val="22"/>
        </w:rPr>
        <w:t xml:space="preserve"> 4º - O orçamento estimativo das licitações será, via de regra, aberto. Somente será</w:t>
      </w:r>
      <w:r>
        <w:rPr>
          <w:color w:val="000000"/>
          <w:sz w:val="22"/>
          <w:szCs w:val="22"/>
        </w:rPr>
        <w:br/>
        <w:t>delimitado sigilo do orçamento estimativo mediante apresentação de despacho fundamentado pelo</w:t>
      </w:r>
      <w:r>
        <w:rPr>
          <w:color w:val="000000"/>
          <w:sz w:val="22"/>
          <w:szCs w:val="22"/>
        </w:rPr>
        <w:br/>
        <w:t xml:space="preserve">gestor do órgão ou secretaria demandante da licitação que comprove ser vantajosa a </w:t>
      </w:r>
      <w:proofErr w:type="spellStart"/>
      <w:r>
        <w:rPr>
          <w:color w:val="000000"/>
          <w:sz w:val="22"/>
          <w:szCs w:val="22"/>
        </w:rPr>
        <w:t>sigilosidade</w:t>
      </w:r>
      <w:proofErr w:type="spellEnd"/>
      <w:r>
        <w:rPr>
          <w:color w:val="000000"/>
          <w:sz w:val="22"/>
          <w:szCs w:val="22"/>
        </w:rPr>
        <w:t>.</w:t>
      </w:r>
      <w:r>
        <w:rPr>
          <w:color w:val="000000"/>
          <w:sz w:val="22"/>
          <w:szCs w:val="22"/>
        </w:rPr>
        <w:br/>
        <w:t>Art. 5º - Não haverá alteração textual da minuta-padrão para os editais elaborados durante</w:t>
      </w:r>
      <w:r>
        <w:rPr>
          <w:color w:val="000000"/>
          <w:sz w:val="22"/>
          <w:szCs w:val="22"/>
        </w:rPr>
        <w:br/>
        <w:t>a vigência desta Portaria, devendo ser incluso Anexo contendo as disciplinas transitórias aqui contidas.</w:t>
      </w:r>
    </w:p>
    <w:p w:rsidR="003D51EF" w:rsidRDefault="003D51EF" w:rsidP="003D51EF">
      <w:pPr>
        <w:jc w:val="both"/>
        <w:rPr>
          <w:color w:val="000000"/>
          <w:sz w:val="22"/>
          <w:szCs w:val="22"/>
        </w:rPr>
      </w:pPr>
      <w:r>
        <w:rPr>
          <w:color w:val="000000"/>
          <w:sz w:val="22"/>
          <w:szCs w:val="22"/>
        </w:rPr>
        <w:br/>
        <w:t>Art. 6º Esta Portaria revoga a anterior de nº 236/2019/SUPEL-CI, publicada no Diário</w:t>
      </w:r>
      <w:r>
        <w:rPr>
          <w:color w:val="000000"/>
          <w:sz w:val="22"/>
          <w:szCs w:val="22"/>
        </w:rPr>
        <w:br/>
        <w:t>Oficial do Estado de Rondônia na data de 30/10/2019.</w:t>
      </w:r>
    </w:p>
    <w:p w:rsidR="003D51EF" w:rsidRDefault="003D51EF" w:rsidP="003D51EF">
      <w:pPr>
        <w:jc w:val="both"/>
        <w:rPr>
          <w:color w:val="000000"/>
          <w:sz w:val="22"/>
          <w:szCs w:val="22"/>
        </w:rPr>
      </w:pPr>
      <w:r>
        <w:rPr>
          <w:color w:val="000000"/>
          <w:sz w:val="22"/>
          <w:szCs w:val="22"/>
        </w:rPr>
        <w:br/>
      </w:r>
      <w:r>
        <w:rPr>
          <w:b/>
          <w:bCs/>
          <w:color w:val="000000"/>
          <w:sz w:val="22"/>
          <w:szCs w:val="22"/>
        </w:rPr>
        <w:t>MARCIO ROGÉRIO GABRIEL</w:t>
      </w:r>
      <w:r>
        <w:rPr>
          <w:b/>
          <w:bCs/>
          <w:color w:val="000000"/>
          <w:sz w:val="22"/>
          <w:szCs w:val="22"/>
        </w:rPr>
        <w:br/>
      </w:r>
      <w:r>
        <w:rPr>
          <w:color w:val="000000"/>
          <w:sz w:val="22"/>
          <w:szCs w:val="22"/>
        </w:rPr>
        <w:t>Superintendente Estadual de Compras e Licitações</w:t>
      </w:r>
      <w:r>
        <w:rPr>
          <w:color w:val="000000"/>
          <w:sz w:val="22"/>
          <w:szCs w:val="22"/>
        </w:rPr>
        <w:br/>
        <w:t xml:space="preserve">Documento assinado eletronicamente por </w:t>
      </w:r>
      <w:r>
        <w:rPr>
          <w:b/>
          <w:bCs/>
          <w:color w:val="000000"/>
          <w:sz w:val="22"/>
          <w:szCs w:val="22"/>
        </w:rPr>
        <w:t>Márcio Rogério Gabriel</w:t>
      </w:r>
      <w:r>
        <w:rPr>
          <w:color w:val="000000"/>
          <w:sz w:val="22"/>
          <w:szCs w:val="22"/>
        </w:rPr>
        <w:t xml:space="preserve">, </w:t>
      </w:r>
      <w:r>
        <w:rPr>
          <w:b/>
          <w:bCs/>
          <w:color w:val="000000"/>
          <w:sz w:val="22"/>
          <w:szCs w:val="22"/>
        </w:rPr>
        <w:t>Superintendente</w:t>
      </w:r>
      <w:r>
        <w:rPr>
          <w:color w:val="000000"/>
          <w:sz w:val="22"/>
          <w:szCs w:val="22"/>
        </w:rPr>
        <w:t>, em</w:t>
      </w:r>
      <w:r>
        <w:rPr>
          <w:color w:val="000000"/>
          <w:sz w:val="22"/>
          <w:szCs w:val="22"/>
        </w:rPr>
        <w:br/>
      </w:r>
      <w:r>
        <w:rPr>
          <w:color w:val="000000"/>
          <w:sz w:val="22"/>
          <w:szCs w:val="22"/>
        </w:rPr>
        <w:lastRenderedPageBreak/>
        <w:t xml:space="preserve">12/11/2019, às 09:48, conforme horário oficial de Brasília, com fundamento no </w:t>
      </w:r>
      <w:proofErr w:type="spellStart"/>
      <w:r>
        <w:rPr>
          <w:color w:val="000000"/>
          <w:sz w:val="22"/>
          <w:szCs w:val="22"/>
        </w:rPr>
        <w:t>arƟgo</w:t>
      </w:r>
      <w:proofErr w:type="spellEnd"/>
      <w:r>
        <w:rPr>
          <w:color w:val="000000"/>
          <w:sz w:val="22"/>
          <w:szCs w:val="22"/>
        </w:rPr>
        <w:t xml:space="preserve"> </w:t>
      </w:r>
      <w:proofErr w:type="gramStart"/>
      <w:r>
        <w:rPr>
          <w:color w:val="000000"/>
          <w:sz w:val="22"/>
          <w:szCs w:val="22"/>
        </w:rPr>
        <w:t>18 caput</w:t>
      </w:r>
      <w:proofErr w:type="gramEnd"/>
      <w:r>
        <w:rPr>
          <w:color w:val="000000"/>
          <w:sz w:val="22"/>
          <w:szCs w:val="22"/>
        </w:rPr>
        <w:t xml:space="preserve"> e</w:t>
      </w:r>
      <w:r>
        <w:rPr>
          <w:color w:val="000000"/>
          <w:sz w:val="22"/>
          <w:szCs w:val="22"/>
        </w:rPr>
        <w:br/>
        <w:t xml:space="preserve">seus §§ 1º e 2º, do </w:t>
      </w:r>
      <w:r>
        <w:rPr>
          <w:color w:val="0000EE"/>
          <w:sz w:val="22"/>
          <w:szCs w:val="22"/>
        </w:rPr>
        <w:t>Decreto nº 21.794, de 5 Abril de 2017.</w:t>
      </w:r>
      <w:r>
        <w:rPr>
          <w:color w:val="0000EE"/>
          <w:sz w:val="22"/>
          <w:szCs w:val="22"/>
        </w:rPr>
        <w:br/>
      </w:r>
      <w:r>
        <w:rPr>
          <w:color w:val="000000"/>
          <w:sz w:val="22"/>
          <w:szCs w:val="22"/>
        </w:rPr>
        <w:t xml:space="preserve">A autenticidade deste documento pode ser conferida no site </w:t>
      </w:r>
      <w:r>
        <w:rPr>
          <w:color w:val="0000EE"/>
          <w:sz w:val="22"/>
          <w:szCs w:val="22"/>
        </w:rPr>
        <w:t>portal do SEI</w:t>
      </w:r>
      <w:r>
        <w:rPr>
          <w:color w:val="000000"/>
          <w:sz w:val="22"/>
          <w:szCs w:val="22"/>
        </w:rPr>
        <w:t>, informando o código</w:t>
      </w:r>
      <w:r>
        <w:rPr>
          <w:sz w:val="22"/>
          <w:szCs w:val="22"/>
        </w:rPr>
        <w:br/>
      </w:r>
      <w:r>
        <w:rPr>
          <w:color w:val="000000"/>
          <w:sz w:val="22"/>
          <w:szCs w:val="22"/>
        </w:rPr>
        <w:t>13/11/2019</w:t>
      </w:r>
    </w:p>
    <w:p w:rsidR="003D51EF" w:rsidRDefault="003D51EF" w:rsidP="003D51EF">
      <w:pPr>
        <w:jc w:val="both"/>
        <w:rPr>
          <w:color w:val="000000"/>
          <w:sz w:val="22"/>
          <w:szCs w:val="22"/>
        </w:rPr>
      </w:pPr>
      <w:r>
        <w:rPr>
          <w:color w:val="000000"/>
          <w:sz w:val="22"/>
          <w:szCs w:val="22"/>
        </w:rPr>
        <w:t xml:space="preserve"> SEI/ABC - 8822739 - Portaria</w:t>
      </w:r>
      <w:r>
        <w:rPr>
          <w:color w:val="000000"/>
          <w:sz w:val="22"/>
          <w:szCs w:val="22"/>
        </w:rPr>
        <w:br/>
        <w:t xml:space="preserve">https://sei.sistemas.ro.gov.br/sei/controlador.php?acao=documento_imprimir_web&amp;acao_origem=arvore_visualizar&amp;id_documento=9999848&amp;infr… </w:t>
      </w:r>
      <w:proofErr w:type="gramStart"/>
      <w:r>
        <w:rPr>
          <w:color w:val="000000"/>
          <w:sz w:val="22"/>
          <w:szCs w:val="22"/>
        </w:rPr>
        <w:t xml:space="preserve">3/3 </w:t>
      </w:r>
      <w:r>
        <w:rPr>
          <w:color w:val="000000"/>
          <w:sz w:val="22"/>
          <w:szCs w:val="22"/>
        </w:rPr>
        <w:br/>
        <w:t>verificador</w:t>
      </w:r>
      <w:proofErr w:type="gramEnd"/>
      <w:r>
        <w:rPr>
          <w:color w:val="000000"/>
          <w:sz w:val="22"/>
          <w:szCs w:val="22"/>
        </w:rPr>
        <w:t xml:space="preserve"> </w:t>
      </w:r>
      <w:r>
        <w:rPr>
          <w:b/>
          <w:bCs/>
          <w:color w:val="000000"/>
          <w:sz w:val="22"/>
          <w:szCs w:val="22"/>
        </w:rPr>
        <w:t xml:space="preserve">8822739 </w:t>
      </w:r>
      <w:r>
        <w:rPr>
          <w:color w:val="000000"/>
          <w:sz w:val="22"/>
          <w:szCs w:val="22"/>
        </w:rPr>
        <w:t xml:space="preserve">e o código CRC </w:t>
      </w:r>
      <w:r>
        <w:rPr>
          <w:b/>
          <w:bCs/>
          <w:color w:val="000000"/>
          <w:sz w:val="22"/>
          <w:szCs w:val="22"/>
        </w:rPr>
        <w:t>7B9DDFBB</w:t>
      </w:r>
      <w:r>
        <w:rPr>
          <w:color w:val="000000"/>
          <w:sz w:val="22"/>
          <w:szCs w:val="22"/>
        </w:rPr>
        <w:t>.</w:t>
      </w:r>
      <w:r>
        <w:rPr>
          <w:color w:val="000000"/>
          <w:sz w:val="22"/>
          <w:szCs w:val="22"/>
        </w:rPr>
        <w:br/>
      </w:r>
      <w:r>
        <w:rPr>
          <w:b/>
          <w:bCs/>
          <w:color w:val="000000"/>
          <w:sz w:val="22"/>
          <w:szCs w:val="22"/>
        </w:rPr>
        <w:t xml:space="preserve">Referência: </w:t>
      </w:r>
      <w:r>
        <w:rPr>
          <w:color w:val="000000"/>
          <w:sz w:val="22"/>
          <w:szCs w:val="22"/>
        </w:rPr>
        <w:t>Caso responda esta Portaria, indicar expressamente o Processo nº 0043.011260/2019-22 SEI nº 8822739</w:t>
      </w: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C0DC4" w:rsidRDefault="00EC0DC4" w:rsidP="003D51EF">
      <w:pPr>
        <w:jc w:val="both"/>
        <w:rPr>
          <w:color w:val="000000"/>
          <w:sz w:val="22"/>
          <w:szCs w:val="22"/>
        </w:rPr>
      </w:pPr>
    </w:p>
    <w:p w:rsidR="00E955FF" w:rsidRPr="00E50E37" w:rsidRDefault="00E955FF" w:rsidP="00E955FF">
      <w:pPr>
        <w:jc w:val="center"/>
        <w:rPr>
          <w:b/>
          <w:sz w:val="22"/>
          <w:szCs w:val="22"/>
        </w:rPr>
      </w:pPr>
      <w:r w:rsidRPr="00E50E37">
        <w:rPr>
          <w:b/>
          <w:sz w:val="22"/>
          <w:szCs w:val="22"/>
        </w:rPr>
        <w:lastRenderedPageBreak/>
        <w:t>EXCLUSIVO A MICROEMPRESAS – ME E EMPRESAS DE PEQUENO PORTE – EPP</w:t>
      </w:r>
    </w:p>
    <w:p w:rsidR="00E955FF" w:rsidRPr="00E50E37" w:rsidRDefault="00E955FF" w:rsidP="00E955FF">
      <w:pPr>
        <w:pStyle w:val="Ttulo"/>
        <w:rPr>
          <w:rFonts w:ascii="Times New Roman" w:hAnsi="Times New Roman"/>
          <w:sz w:val="22"/>
          <w:szCs w:val="22"/>
        </w:rPr>
      </w:pPr>
    </w:p>
    <w:p w:rsidR="00E955FF" w:rsidRPr="00E50E37" w:rsidRDefault="00E955FF" w:rsidP="00E955FF">
      <w:pPr>
        <w:pStyle w:val="Ttulo"/>
        <w:rPr>
          <w:rFonts w:ascii="Times New Roman" w:hAnsi="Times New Roman"/>
          <w:sz w:val="22"/>
          <w:szCs w:val="22"/>
        </w:rPr>
      </w:pPr>
      <w:r w:rsidRPr="00E50E37">
        <w:rPr>
          <w:rFonts w:ascii="Times New Roman" w:hAnsi="Times New Roman"/>
          <w:sz w:val="22"/>
          <w:szCs w:val="22"/>
        </w:rPr>
        <w:t>AVISO DE LICITAÇÃO</w:t>
      </w:r>
    </w:p>
    <w:p w:rsidR="00E955FF" w:rsidRPr="00E50E37" w:rsidRDefault="00E955FF" w:rsidP="00E955FF">
      <w:pPr>
        <w:jc w:val="center"/>
        <w:rPr>
          <w:b/>
          <w:color w:val="FF0000"/>
          <w:sz w:val="22"/>
          <w:szCs w:val="22"/>
        </w:rPr>
      </w:pPr>
      <w:r w:rsidRPr="00E50E37">
        <w:rPr>
          <w:b/>
          <w:sz w:val="22"/>
          <w:szCs w:val="22"/>
        </w:rPr>
        <w:t>PREGÃO ELETRÔNICO Nº</w:t>
      </w:r>
      <w:r w:rsidR="00ED73A1">
        <w:rPr>
          <w:b/>
          <w:color w:val="FF0000"/>
          <w:sz w:val="22"/>
          <w:szCs w:val="22"/>
        </w:rPr>
        <w:t xml:space="preserve"> 534</w:t>
      </w:r>
      <w:r w:rsidRPr="00E50E37">
        <w:rPr>
          <w:b/>
          <w:color w:val="FF0000"/>
          <w:sz w:val="22"/>
          <w:szCs w:val="22"/>
        </w:rPr>
        <w:t>/</w:t>
      </w:r>
      <w:r w:rsidR="00ED73A1">
        <w:rPr>
          <w:b/>
          <w:color w:val="FF0000"/>
          <w:sz w:val="22"/>
          <w:szCs w:val="22"/>
        </w:rPr>
        <w:t>2019</w:t>
      </w:r>
      <w:r w:rsidRPr="00E50E37">
        <w:rPr>
          <w:b/>
          <w:color w:val="FF0000"/>
          <w:sz w:val="22"/>
          <w:szCs w:val="22"/>
        </w:rPr>
        <w:t>/</w:t>
      </w:r>
      <w:r w:rsidR="00ED73A1">
        <w:rPr>
          <w:b/>
          <w:color w:val="FF0000"/>
          <w:sz w:val="22"/>
          <w:szCs w:val="22"/>
        </w:rPr>
        <w:t>GAMA</w:t>
      </w:r>
      <w:r w:rsidRPr="00E50E37">
        <w:rPr>
          <w:b/>
          <w:color w:val="FF0000"/>
          <w:sz w:val="22"/>
          <w:szCs w:val="22"/>
        </w:rPr>
        <w:t xml:space="preserve">/SUPEL/RO </w:t>
      </w:r>
    </w:p>
    <w:p w:rsidR="00E955FF" w:rsidRPr="00E50E37" w:rsidRDefault="00E955FF" w:rsidP="00E955FF">
      <w:pPr>
        <w:rPr>
          <w:b/>
          <w:color w:val="FF0000"/>
          <w:sz w:val="22"/>
          <w:szCs w:val="22"/>
        </w:rPr>
      </w:pPr>
    </w:p>
    <w:p w:rsidR="00E955FF" w:rsidRPr="00E50E37" w:rsidRDefault="00E955FF" w:rsidP="00E955FF">
      <w:pPr>
        <w:pBdr>
          <w:bottom w:val="single" w:sz="4" w:space="1" w:color="auto"/>
        </w:pBdr>
        <w:tabs>
          <w:tab w:val="left" w:pos="0"/>
        </w:tabs>
        <w:jc w:val="both"/>
        <w:rPr>
          <w:color w:val="0000FF"/>
          <w:sz w:val="22"/>
          <w:szCs w:val="22"/>
          <w:u w:val="single"/>
        </w:rPr>
      </w:pPr>
      <w:r w:rsidRPr="00E50E37">
        <w:rPr>
          <w:b/>
          <w:sz w:val="22"/>
          <w:szCs w:val="22"/>
        </w:rPr>
        <w:t>A SUPERINTENDÊNCIA ESTADUAL DE LICITAÇÕES,</w:t>
      </w:r>
      <w:r w:rsidRPr="00E50E37">
        <w:rPr>
          <w:sz w:val="22"/>
          <w:szCs w:val="22"/>
        </w:rPr>
        <w:t xml:space="preserve"> por meio de suo(a) Pregoeiro(a) e Equipe de Apoio, nomeada por força das disposições contidas na </w:t>
      </w:r>
      <w:r w:rsidR="00ED73A1">
        <w:rPr>
          <w:color w:val="FF0000"/>
          <w:sz w:val="22"/>
          <w:szCs w:val="22"/>
        </w:rPr>
        <w:t>Portaria nº 35</w:t>
      </w:r>
      <w:r w:rsidRPr="00E50E37">
        <w:rPr>
          <w:color w:val="FF0000"/>
          <w:sz w:val="22"/>
          <w:szCs w:val="22"/>
        </w:rPr>
        <w:t>/GAB/</w:t>
      </w:r>
      <w:r w:rsidR="00ED73A1">
        <w:rPr>
          <w:color w:val="FF0000"/>
          <w:sz w:val="22"/>
          <w:szCs w:val="22"/>
        </w:rPr>
        <w:t>SUPEL, publicada no DOE do dia 12/02/2019</w:t>
      </w:r>
      <w:r w:rsidRPr="00E50E37">
        <w:rPr>
          <w:sz w:val="22"/>
          <w:szCs w:val="22"/>
        </w:rPr>
        <w:t xml:space="preserve">, torna público que se encontra autorizada a realização da licitação na modalidade de </w:t>
      </w:r>
      <w:r w:rsidRPr="00E50E37">
        <w:rPr>
          <w:b/>
          <w:sz w:val="22"/>
          <w:szCs w:val="22"/>
        </w:rPr>
        <w:t xml:space="preserve">PREGÃO, </w:t>
      </w:r>
      <w:r w:rsidRPr="00E50E37">
        <w:rPr>
          <w:sz w:val="22"/>
          <w:szCs w:val="22"/>
        </w:rPr>
        <w:t xml:space="preserve">na forma </w:t>
      </w:r>
      <w:r w:rsidRPr="00E50E37">
        <w:rPr>
          <w:b/>
          <w:sz w:val="22"/>
          <w:szCs w:val="22"/>
        </w:rPr>
        <w:t xml:space="preserve">ELETRÔNICA, </w:t>
      </w:r>
      <w:r w:rsidRPr="00E50E37">
        <w:rPr>
          <w:sz w:val="22"/>
          <w:szCs w:val="22"/>
        </w:rPr>
        <w:t xml:space="preserve">sob o nº </w:t>
      </w:r>
      <w:r w:rsidR="00ED73A1">
        <w:rPr>
          <w:b/>
          <w:color w:val="FF0000"/>
          <w:sz w:val="22"/>
          <w:szCs w:val="22"/>
        </w:rPr>
        <w:t>534</w:t>
      </w:r>
      <w:r w:rsidRPr="00E50E37">
        <w:rPr>
          <w:b/>
          <w:color w:val="FF0000"/>
          <w:sz w:val="22"/>
          <w:szCs w:val="22"/>
        </w:rPr>
        <w:t>/</w:t>
      </w:r>
      <w:r w:rsidR="00ED73A1">
        <w:rPr>
          <w:b/>
          <w:color w:val="FF0000"/>
          <w:sz w:val="22"/>
          <w:szCs w:val="22"/>
        </w:rPr>
        <w:t>2019</w:t>
      </w:r>
      <w:r w:rsidRPr="00E50E37">
        <w:rPr>
          <w:b/>
          <w:color w:val="FF0000"/>
          <w:sz w:val="22"/>
          <w:szCs w:val="22"/>
        </w:rPr>
        <w:t>/</w:t>
      </w:r>
      <w:r w:rsidR="00ED73A1">
        <w:rPr>
          <w:b/>
          <w:color w:val="FF0000"/>
          <w:sz w:val="22"/>
          <w:szCs w:val="22"/>
        </w:rPr>
        <w:t>GAMA</w:t>
      </w:r>
      <w:r w:rsidRPr="00E50E37">
        <w:rPr>
          <w:b/>
          <w:color w:val="FF0000"/>
          <w:sz w:val="22"/>
          <w:szCs w:val="22"/>
        </w:rPr>
        <w:t>/SUPEL/RO,</w:t>
      </w:r>
      <w:r w:rsidRPr="00E50E37">
        <w:rPr>
          <w:sz w:val="22"/>
          <w:szCs w:val="22"/>
        </w:rPr>
        <w:t xml:space="preserve"> do tipo </w:t>
      </w:r>
      <w:r w:rsidRPr="00E50E37">
        <w:rPr>
          <w:b/>
          <w:noProof/>
          <w:sz w:val="22"/>
          <w:szCs w:val="22"/>
          <w:u w:val="single"/>
        </w:rPr>
        <w:t>MENOR PREÇO</w:t>
      </w:r>
      <w:r w:rsidR="00ED73A1">
        <w:rPr>
          <w:b/>
          <w:noProof/>
          <w:sz w:val="22"/>
          <w:szCs w:val="22"/>
          <w:u w:val="single"/>
        </w:rPr>
        <w:t xml:space="preserve"> POR ITEM</w:t>
      </w:r>
      <w:r w:rsidRPr="00E50E37">
        <w:rPr>
          <w:sz w:val="22"/>
          <w:szCs w:val="22"/>
          <w:u w:val="single"/>
        </w:rPr>
        <w:t>,</w:t>
      </w:r>
      <w:r w:rsidRPr="00E50E37">
        <w:rPr>
          <w:sz w:val="22"/>
          <w:szCs w:val="22"/>
        </w:rPr>
        <w:t xml:space="preserve"> tendo por finalidade a qualificação de empresas e a seleção da proposta mais vantajosa, conforme disposições descritas neste edital e seus anexos, em conformidade com as Leis Federais </w:t>
      </w:r>
      <w:hyperlink r:id="rId82" w:history="1">
        <w:r w:rsidRPr="00E50E37">
          <w:rPr>
            <w:rStyle w:val="Hyperlink"/>
            <w:sz w:val="22"/>
            <w:szCs w:val="22"/>
          </w:rPr>
          <w:t>nº 10.520/02</w:t>
        </w:r>
      </w:hyperlink>
      <w:r w:rsidRPr="00E50E37">
        <w:rPr>
          <w:sz w:val="22"/>
          <w:szCs w:val="22"/>
        </w:rPr>
        <w:t xml:space="preserve"> e </w:t>
      </w:r>
      <w:hyperlink r:id="rId83" w:history="1">
        <w:r w:rsidRPr="00E50E37">
          <w:rPr>
            <w:rStyle w:val="Hyperlink"/>
            <w:sz w:val="22"/>
            <w:szCs w:val="22"/>
          </w:rPr>
          <w:t>nº 8.666/93</w:t>
        </w:r>
      </w:hyperlink>
      <w:r w:rsidRPr="00E50E37">
        <w:rPr>
          <w:sz w:val="22"/>
          <w:szCs w:val="22"/>
        </w:rPr>
        <w:t xml:space="preserve"> e suas alterações a qual se aplica subsidiariamente a modalidade de Pregão, com os </w:t>
      </w:r>
      <w:hyperlink r:id="rId84" w:history="1">
        <w:r w:rsidRPr="00E50E37">
          <w:rPr>
            <w:rStyle w:val="Hyperlink"/>
            <w:sz w:val="22"/>
            <w:szCs w:val="22"/>
          </w:rPr>
          <w:t>Decretos Estaduais nº 12.205/06</w:t>
        </w:r>
      </w:hyperlink>
      <w:r w:rsidRPr="00E50E37">
        <w:rPr>
          <w:sz w:val="22"/>
          <w:szCs w:val="22"/>
        </w:rPr>
        <w:t xml:space="preserve">, </w:t>
      </w:r>
      <w:hyperlink r:id="rId85" w:history="1">
        <w:r w:rsidRPr="00E50E37">
          <w:rPr>
            <w:rStyle w:val="Hyperlink"/>
            <w:sz w:val="22"/>
            <w:szCs w:val="22"/>
          </w:rPr>
          <w:t>n° 16.089/2011</w:t>
        </w:r>
      </w:hyperlink>
      <w:r w:rsidRPr="00E50E37">
        <w:rPr>
          <w:sz w:val="22"/>
          <w:szCs w:val="22"/>
        </w:rPr>
        <w:t xml:space="preserve">, </w:t>
      </w:r>
      <w:hyperlink r:id="rId86" w:history="1">
        <w:r w:rsidRPr="00E50E37">
          <w:rPr>
            <w:rStyle w:val="Hyperlink"/>
            <w:sz w:val="22"/>
            <w:szCs w:val="22"/>
          </w:rPr>
          <w:t>n° 21.675/2017</w:t>
        </w:r>
      </w:hyperlink>
      <w:hyperlink r:id="rId87" w:history="1">
        <w:r w:rsidRPr="00E50E37">
          <w:rPr>
            <w:rStyle w:val="Hyperlink"/>
            <w:sz w:val="22"/>
            <w:szCs w:val="22"/>
            <w:u w:val="none"/>
          </w:rPr>
          <w:t xml:space="preserve"> e </w:t>
        </w:r>
        <w:r w:rsidRPr="00E50E37">
          <w:rPr>
            <w:rStyle w:val="Hyperlink"/>
            <w:sz w:val="22"/>
            <w:szCs w:val="22"/>
          </w:rPr>
          <w:t>n° 18.340/2013</w:t>
        </w:r>
        <w:r w:rsidRPr="00E50E37">
          <w:rPr>
            <w:rStyle w:val="Hyperlink"/>
            <w:sz w:val="22"/>
            <w:szCs w:val="22"/>
            <w:u w:val="none"/>
          </w:rPr>
          <w:t xml:space="preserve"> e suas alterações</w:t>
        </w:r>
        <w:r w:rsidRPr="00E50E37">
          <w:rPr>
            <w:rStyle w:val="Hyperlink"/>
            <w:sz w:val="22"/>
            <w:szCs w:val="22"/>
          </w:rPr>
          <w:t>, Decreto Federal n° 5.450/05</w:t>
        </w:r>
      </w:hyperlink>
      <w:r w:rsidRPr="00E50E37">
        <w:rPr>
          <w:sz w:val="22"/>
          <w:szCs w:val="22"/>
        </w:rPr>
        <w:t xml:space="preserve">, com </w:t>
      </w:r>
      <w:hyperlink r:id="rId88" w:history="1">
        <w:r w:rsidRPr="00E50E37">
          <w:rPr>
            <w:rStyle w:val="Hyperlink"/>
            <w:sz w:val="22"/>
            <w:szCs w:val="22"/>
          </w:rPr>
          <w:t>a Lei Complementar nº 123/06</w:t>
        </w:r>
      </w:hyperlink>
      <w:r w:rsidRPr="00E50E37">
        <w:rPr>
          <w:sz w:val="22"/>
          <w:szCs w:val="22"/>
        </w:rPr>
        <w:t xml:space="preserve"> e suas alterações, com a </w:t>
      </w:r>
      <w:hyperlink r:id="rId89" w:history="1">
        <w:r w:rsidRPr="00E50E37">
          <w:rPr>
            <w:rStyle w:val="Hyperlink"/>
            <w:sz w:val="22"/>
            <w:szCs w:val="22"/>
          </w:rPr>
          <w:t>Lei Estadual n° 2.414/2011</w:t>
        </w:r>
      </w:hyperlink>
      <w:r w:rsidRPr="00E50E37">
        <w:rPr>
          <w:sz w:val="22"/>
          <w:szCs w:val="22"/>
        </w:rPr>
        <w:t xml:space="preserve">, e demais legislações vigentes, tendo como interessada a </w:t>
      </w:r>
      <w:r w:rsidR="00ED73A1" w:rsidRPr="00ED73A1">
        <w:rPr>
          <w:b/>
          <w:color w:val="FF0000"/>
          <w:sz w:val="22"/>
          <w:szCs w:val="22"/>
        </w:rPr>
        <w:t>Instituto Estadual de Desenvolvimento da Educação Profissional de Rondônia - IDEP</w:t>
      </w:r>
      <w:r w:rsidRPr="00E50E37">
        <w:rPr>
          <w:b/>
          <w:color w:val="FF0000"/>
          <w:sz w:val="22"/>
          <w:szCs w:val="22"/>
        </w:rPr>
        <w:t>.</w:t>
      </w:r>
      <w:r w:rsidR="00ED73A1">
        <w:rPr>
          <w:b/>
          <w:color w:val="FF0000"/>
          <w:sz w:val="22"/>
          <w:szCs w:val="22"/>
        </w:rPr>
        <w:t xml:space="preserve"> </w:t>
      </w:r>
    </w:p>
    <w:p w:rsidR="00E955FF" w:rsidRPr="00E50E37" w:rsidRDefault="00E955FF" w:rsidP="00E955FF">
      <w:pPr>
        <w:tabs>
          <w:tab w:val="left" w:pos="0"/>
        </w:tabs>
        <w:jc w:val="both"/>
        <w:rPr>
          <w:b/>
          <w:color w:val="FF0000"/>
          <w:sz w:val="22"/>
          <w:szCs w:val="22"/>
        </w:rPr>
      </w:pPr>
      <w:r w:rsidRPr="00E50E37">
        <w:rPr>
          <w:b/>
          <w:sz w:val="22"/>
          <w:szCs w:val="22"/>
        </w:rPr>
        <w:t xml:space="preserve">PROCESSO ADMINISTRATIVO Nº </w:t>
      </w:r>
      <w:r w:rsidR="00ED73A1" w:rsidRPr="00ED73A1">
        <w:rPr>
          <w:b/>
          <w:color w:val="FF0000"/>
          <w:sz w:val="22"/>
          <w:szCs w:val="22"/>
        </w:rPr>
        <w:t>0048.309987/2019-05</w:t>
      </w:r>
      <w:r w:rsidRPr="00E50E37">
        <w:rPr>
          <w:b/>
          <w:color w:val="FF0000"/>
          <w:sz w:val="22"/>
          <w:szCs w:val="22"/>
        </w:rPr>
        <w:t>.</w:t>
      </w:r>
      <w:r w:rsidR="00ED73A1">
        <w:rPr>
          <w:b/>
          <w:color w:val="FF0000"/>
          <w:sz w:val="22"/>
          <w:szCs w:val="22"/>
        </w:rPr>
        <w:t xml:space="preserve"> </w:t>
      </w:r>
    </w:p>
    <w:p w:rsidR="00E955FF" w:rsidRPr="00E50E37" w:rsidRDefault="00E955FF" w:rsidP="00E955FF">
      <w:pPr>
        <w:tabs>
          <w:tab w:val="left" w:pos="0"/>
        </w:tabs>
        <w:jc w:val="both"/>
        <w:rPr>
          <w:b/>
          <w:bCs/>
          <w:color w:val="FF0000"/>
          <w:sz w:val="22"/>
          <w:szCs w:val="22"/>
        </w:rPr>
      </w:pPr>
      <w:r w:rsidRPr="00E50E37">
        <w:rPr>
          <w:b/>
          <w:sz w:val="22"/>
          <w:szCs w:val="22"/>
        </w:rPr>
        <w:t xml:space="preserve">OBJETO: </w:t>
      </w:r>
      <w:r w:rsidRPr="00E50E37">
        <w:rPr>
          <w:sz w:val="22"/>
          <w:szCs w:val="22"/>
        </w:rPr>
        <w:t xml:space="preserve">Registro de Preços para futura e eventual aquisição </w:t>
      </w:r>
      <w:r w:rsidR="00ED73A1" w:rsidRPr="00ED73A1">
        <w:rPr>
          <w:bCs/>
          <w:color w:val="FF0000"/>
          <w:sz w:val="22"/>
          <w:szCs w:val="22"/>
        </w:rPr>
        <w:t>material Permanente (Mobiliário Administrativo e Escolar- Mesas, balcões, estações de trabalho e outros), para atender as necessidades das escolas que fazem parte do Plano da Educação Profissional no Estado de Rondônia - Análise, Propostas e Estratégias para a Educação Profissional, como parte integrante da Educação Básica e Impulsora do Desenvolvimento - 2019/2023, conforme condições, quantidades e exigências estabelecidas neste instrumento., em atendimento as necessidades das Escolas Técnicas Estaduais – IDEP-ETEC’s</w:t>
      </w:r>
      <w:r w:rsidRPr="00E50E37">
        <w:rPr>
          <w:b/>
          <w:bCs/>
          <w:color w:val="FF0000"/>
          <w:sz w:val="22"/>
          <w:szCs w:val="22"/>
        </w:rPr>
        <w:t>.</w:t>
      </w:r>
    </w:p>
    <w:p w:rsidR="00E955FF" w:rsidRDefault="00E955FF" w:rsidP="00E955FF">
      <w:pPr>
        <w:tabs>
          <w:tab w:val="left" w:pos="0"/>
        </w:tabs>
        <w:jc w:val="both"/>
        <w:rPr>
          <w:sz w:val="22"/>
          <w:szCs w:val="22"/>
        </w:rPr>
      </w:pPr>
      <w:r w:rsidRPr="00E50E37">
        <w:rPr>
          <w:b/>
          <w:sz w:val="22"/>
          <w:szCs w:val="22"/>
        </w:rPr>
        <w:t>PROGRAMA DE TRABALHO:</w:t>
      </w:r>
      <w:r w:rsidRPr="00E50E37">
        <w:rPr>
          <w:sz w:val="22"/>
          <w:szCs w:val="22"/>
        </w:rPr>
        <w:t xml:space="preserve"> </w:t>
      </w:r>
      <w:r w:rsidR="009E008C" w:rsidRPr="009E008C">
        <w:rPr>
          <w:color w:val="FF0000"/>
          <w:sz w:val="22"/>
          <w:szCs w:val="22"/>
        </w:rPr>
        <w:t>12.363.1063.2258</w:t>
      </w:r>
      <w:r w:rsidRPr="00E50E37">
        <w:rPr>
          <w:b/>
          <w:color w:val="FF0000"/>
          <w:sz w:val="22"/>
          <w:szCs w:val="22"/>
        </w:rPr>
        <w:t>.</w:t>
      </w:r>
    </w:p>
    <w:p w:rsidR="00E955FF" w:rsidRDefault="00E955FF" w:rsidP="00E955FF">
      <w:pPr>
        <w:tabs>
          <w:tab w:val="left" w:pos="0"/>
        </w:tabs>
        <w:suppressAutoHyphens/>
        <w:spacing w:before="60"/>
        <w:jc w:val="both"/>
        <w:rPr>
          <w:sz w:val="22"/>
          <w:szCs w:val="22"/>
        </w:rPr>
      </w:pPr>
      <w:r w:rsidRPr="00BE60E8">
        <w:rPr>
          <w:b/>
          <w:sz w:val="22"/>
          <w:szCs w:val="22"/>
        </w:rPr>
        <w:t>ELEMENTO DE DESPESA</w:t>
      </w:r>
      <w:r>
        <w:rPr>
          <w:b/>
          <w:sz w:val="22"/>
          <w:szCs w:val="22"/>
        </w:rPr>
        <w:t>:</w:t>
      </w:r>
      <w:r w:rsidRPr="00681695">
        <w:rPr>
          <w:sz w:val="22"/>
          <w:szCs w:val="22"/>
        </w:rPr>
        <w:t xml:space="preserve"> </w:t>
      </w:r>
      <w:r w:rsidR="009E008C" w:rsidRPr="009E008C">
        <w:rPr>
          <w:color w:val="FF0000"/>
          <w:sz w:val="22"/>
          <w:szCs w:val="22"/>
        </w:rPr>
        <w:t>4.4.90.52</w:t>
      </w:r>
      <w:r w:rsidRPr="00BB47B7">
        <w:rPr>
          <w:b/>
          <w:color w:val="FF0000"/>
          <w:sz w:val="22"/>
          <w:szCs w:val="22"/>
        </w:rPr>
        <w:t>.</w:t>
      </w:r>
    </w:p>
    <w:p w:rsidR="00E955FF" w:rsidRDefault="00E955FF" w:rsidP="00E955FF">
      <w:pPr>
        <w:tabs>
          <w:tab w:val="left" w:pos="0"/>
        </w:tabs>
        <w:suppressAutoHyphens/>
        <w:spacing w:before="60"/>
        <w:jc w:val="both"/>
        <w:rPr>
          <w:b/>
          <w:color w:val="FF0000"/>
          <w:sz w:val="22"/>
          <w:szCs w:val="22"/>
        </w:rPr>
      </w:pPr>
      <w:r w:rsidRPr="00BE60E8">
        <w:rPr>
          <w:b/>
          <w:sz w:val="22"/>
          <w:szCs w:val="22"/>
        </w:rPr>
        <w:t>FONTE DE RECURSOS</w:t>
      </w:r>
      <w:r>
        <w:rPr>
          <w:b/>
          <w:sz w:val="22"/>
          <w:szCs w:val="22"/>
        </w:rPr>
        <w:t>:</w:t>
      </w:r>
      <w:r w:rsidRPr="00BE60E8">
        <w:rPr>
          <w:b/>
          <w:sz w:val="22"/>
          <w:szCs w:val="22"/>
        </w:rPr>
        <w:t xml:space="preserve"> </w:t>
      </w:r>
      <w:r w:rsidR="009E008C" w:rsidRPr="009E008C">
        <w:rPr>
          <w:b/>
          <w:color w:val="FF0000"/>
          <w:sz w:val="22"/>
          <w:szCs w:val="22"/>
        </w:rPr>
        <w:t>0112</w:t>
      </w:r>
      <w:r w:rsidRPr="00BB47B7">
        <w:rPr>
          <w:b/>
          <w:color w:val="FF0000"/>
          <w:sz w:val="22"/>
          <w:szCs w:val="22"/>
        </w:rPr>
        <w:t>.</w:t>
      </w:r>
      <w:r w:rsidR="009E008C">
        <w:rPr>
          <w:b/>
          <w:color w:val="FF0000"/>
          <w:sz w:val="22"/>
          <w:szCs w:val="22"/>
        </w:rPr>
        <w:t xml:space="preserve"> </w:t>
      </w:r>
    </w:p>
    <w:p w:rsidR="00E955FF" w:rsidRDefault="00E955FF" w:rsidP="00E955FF">
      <w:pPr>
        <w:tabs>
          <w:tab w:val="left" w:pos="0"/>
        </w:tabs>
        <w:suppressAutoHyphens/>
        <w:spacing w:before="60"/>
        <w:jc w:val="both"/>
        <w:rPr>
          <w:b/>
          <w:color w:val="FF0000"/>
          <w:sz w:val="22"/>
          <w:szCs w:val="22"/>
        </w:rPr>
      </w:pPr>
      <w:r w:rsidRPr="0051767C">
        <w:rPr>
          <w:b/>
          <w:sz w:val="22"/>
          <w:szCs w:val="22"/>
        </w:rPr>
        <w:t xml:space="preserve">VALOR ESTIMADO PARA CONTRATAÇÃO: </w:t>
      </w:r>
      <w:r w:rsidRPr="006D52B2">
        <w:rPr>
          <w:b/>
          <w:color w:val="FF0000"/>
          <w:sz w:val="22"/>
          <w:szCs w:val="22"/>
        </w:rPr>
        <w:t xml:space="preserve">R$ </w:t>
      </w:r>
      <w:r w:rsidR="00ED73A1" w:rsidRPr="00ED73A1">
        <w:rPr>
          <w:b/>
          <w:color w:val="FF0000"/>
          <w:sz w:val="22"/>
          <w:szCs w:val="22"/>
        </w:rPr>
        <w:t xml:space="preserve"> 219.065,23</w:t>
      </w:r>
      <w:r>
        <w:rPr>
          <w:b/>
          <w:color w:val="FF0000"/>
          <w:sz w:val="22"/>
          <w:szCs w:val="22"/>
        </w:rPr>
        <w:t>.</w:t>
      </w:r>
      <w:r w:rsidR="00ED73A1">
        <w:rPr>
          <w:b/>
          <w:color w:val="FF0000"/>
          <w:sz w:val="22"/>
          <w:szCs w:val="22"/>
        </w:rPr>
        <w:t xml:space="preserve"> </w:t>
      </w:r>
    </w:p>
    <w:p w:rsidR="00E955FF" w:rsidRPr="00081D3F" w:rsidRDefault="00E955FF" w:rsidP="00E955FF">
      <w:pPr>
        <w:tabs>
          <w:tab w:val="left" w:pos="0"/>
        </w:tabs>
        <w:jc w:val="both"/>
        <w:rPr>
          <w:b/>
          <w:sz w:val="22"/>
          <w:szCs w:val="22"/>
        </w:rPr>
      </w:pPr>
      <w:r w:rsidRPr="0051767C">
        <w:rPr>
          <w:b/>
          <w:sz w:val="22"/>
          <w:szCs w:val="22"/>
        </w:rPr>
        <w:t>DATA DE ABERTURA:</w:t>
      </w:r>
      <w:r w:rsidRPr="0051767C">
        <w:rPr>
          <w:b/>
          <w:bCs/>
          <w:sz w:val="22"/>
          <w:szCs w:val="22"/>
        </w:rPr>
        <w:t xml:space="preserve"> </w:t>
      </w:r>
      <w:r w:rsidR="00EC0DC4">
        <w:rPr>
          <w:b/>
          <w:bCs/>
          <w:color w:val="FF0000"/>
          <w:sz w:val="22"/>
          <w:szCs w:val="22"/>
        </w:rPr>
        <w:t>1</w:t>
      </w:r>
      <w:r w:rsidR="00923FA5">
        <w:rPr>
          <w:b/>
          <w:bCs/>
          <w:color w:val="FF0000"/>
          <w:sz w:val="22"/>
          <w:szCs w:val="22"/>
        </w:rPr>
        <w:t>3</w:t>
      </w:r>
      <w:r w:rsidRPr="00BB47B7">
        <w:rPr>
          <w:b/>
          <w:bCs/>
          <w:color w:val="FF0000"/>
          <w:sz w:val="22"/>
          <w:szCs w:val="22"/>
        </w:rPr>
        <w:t xml:space="preserve"> de </w:t>
      </w:r>
      <w:r w:rsidR="00EC0DC4">
        <w:rPr>
          <w:b/>
          <w:bCs/>
          <w:color w:val="FF0000"/>
          <w:sz w:val="22"/>
          <w:szCs w:val="22"/>
        </w:rPr>
        <w:t>dezembro</w:t>
      </w:r>
      <w:r w:rsidRPr="00BB47B7">
        <w:rPr>
          <w:b/>
          <w:color w:val="FF0000"/>
          <w:sz w:val="22"/>
          <w:szCs w:val="22"/>
        </w:rPr>
        <w:t xml:space="preserve"> de </w:t>
      </w:r>
      <w:r w:rsidR="00ED73A1">
        <w:rPr>
          <w:b/>
          <w:color w:val="FF0000"/>
          <w:sz w:val="22"/>
          <w:szCs w:val="22"/>
        </w:rPr>
        <w:t>2019</w:t>
      </w:r>
      <w:r w:rsidRPr="0051767C">
        <w:rPr>
          <w:b/>
          <w:bCs/>
          <w:color w:val="FF0000"/>
          <w:sz w:val="22"/>
          <w:szCs w:val="22"/>
        </w:rPr>
        <w:t xml:space="preserve">, </w:t>
      </w:r>
      <w:r w:rsidRPr="00BB47B7">
        <w:rPr>
          <w:b/>
          <w:bCs/>
          <w:sz w:val="22"/>
          <w:szCs w:val="22"/>
        </w:rPr>
        <w:t>às</w:t>
      </w:r>
      <w:r w:rsidRPr="0051767C">
        <w:rPr>
          <w:b/>
          <w:bCs/>
          <w:color w:val="FF0000"/>
          <w:sz w:val="22"/>
          <w:szCs w:val="22"/>
        </w:rPr>
        <w:t xml:space="preserve"> </w:t>
      </w:r>
      <w:r w:rsidR="00ED73A1">
        <w:rPr>
          <w:b/>
          <w:bCs/>
          <w:color w:val="FF0000"/>
          <w:sz w:val="22"/>
          <w:szCs w:val="22"/>
        </w:rPr>
        <w:t>10</w:t>
      </w:r>
      <w:r w:rsidRPr="00BB47B7">
        <w:rPr>
          <w:b/>
          <w:bCs/>
          <w:sz w:val="22"/>
          <w:szCs w:val="22"/>
        </w:rPr>
        <w:t>h00min.</w:t>
      </w:r>
      <w:r w:rsidRPr="00BB47B7">
        <w:rPr>
          <w:sz w:val="22"/>
          <w:szCs w:val="22"/>
        </w:rPr>
        <w:t xml:space="preserve"> </w:t>
      </w:r>
      <w:r w:rsidRPr="00081D3F">
        <w:rPr>
          <w:b/>
          <w:sz w:val="22"/>
          <w:szCs w:val="22"/>
        </w:rPr>
        <w:t>(HORÁRIO DE BRASÍLIA - DF)</w:t>
      </w:r>
    </w:p>
    <w:p w:rsidR="00E955FF" w:rsidRPr="0051767C" w:rsidRDefault="00E955FF" w:rsidP="00E955FF">
      <w:pPr>
        <w:pBdr>
          <w:bottom w:val="single" w:sz="6" w:space="2" w:color="auto"/>
        </w:pBdr>
        <w:tabs>
          <w:tab w:val="left" w:pos="0"/>
        </w:tabs>
        <w:jc w:val="both"/>
        <w:rPr>
          <w:b/>
          <w:sz w:val="22"/>
          <w:szCs w:val="22"/>
        </w:rPr>
      </w:pPr>
      <w:r w:rsidRPr="0051767C">
        <w:rPr>
          <w:b/>
          <w:sz w:val="22"/>
          <w:szCs w:val="22"/>
        </w:rPr>
        <w:t xml:space="preserve">ENDEREÇO ELETRÔNICO: </w:t>
      </w:r>
      <w:hyperlink r:id="rId90" w:history="1">
        <w:r w:rsidRPr="0073558A">
          <w:rPr>
            <w:rStyle w:val="Hyperlink"/>
            <w:b/>
            <w:sz w:val="22"/>
            <w:szCs w:val="22"/>
          </w:rPr>
          <w:t>https://www.comprasgovernamentais.gov.br/</w:t>
        </w:r>
      </w:hyperlink>
      <w:r>
        <w:rPr>
          <w:b/>
          <w:sz w:val="22"/>
          <w:szCs w:val="22"/>
        </w:rPr>
        <w:t xml:space="preserve"> </w:t>
      </w:r>
    </w:p>
    <w:p w:rsidR="00E955FF" w:rsidRPr="0051767C" w:rsidRDefault="00E955FF" w:rsidP="00E955FF">
      <w:pPr>
        <w:pBdr>
          <w:bottom w:val="single" w:sz="6" w:space="2" w:color="auto"/>
        </w:pBdr>
        <w:tabs>
          <w:tab w:val="left" w:pos="0"/>
        </w:tabs>
        <w:jc w:val="both"/>
        <w:rPr>
          <w:b/>
          <w:sz w:val="22"/>
          <w:szCs w:val="22"/>
        </w:rPr>
      </w:pPr>
      <w:r w:rsidRPr="0051767C">
        <w:rPr>
          <w:b/>
          <w:sz w:val="22"/>
          <w:szCs w:val="22"/>
        </w:rPr>
        <w:t>CÓDIGO DA UASG:</w:t>
      </w:r>
      <w:r w:rsidRPr="0051767C">
        <w:rPr>
          <w:sz w:val="22"/>
          <w:szCs w:val="22"/>
        </w:rPr>
        <w:t xml:space="preserve"> </w:t>
      </w:r>
      <w:r w:rsidRPr="00BB47B7">
        <w:rPr>
          <w:b/>
          <w:sz w:val="22"/>
          <w:szCs w:val="22"/>
        </w:rPr>
        <w:t>925373</w:t>
      </w:r>
    </w:p>
    <w:p w:rsidR="00E955FF" w:rsidRPr="0051767C" w:rsidRDefault="00E955FF" w:rsidP="00E955FF">
      <w:pPr>
        <w:jc w:val="both"/>
        <w:rPr>
          <w:b/>
          <w:sz w:val="22"/>
          <w:szCs w:val="22"/>
        </w:rPr>
      </w:pPr>
    </w:p>
    <w:p w:rsidR="00E955FF" w:rsidRPr="0051767C" w:rsidRDefault="00E955FF" w:rsidP="00E955FF">
      <w:pPr>
        <w:jc w:val="both"/>
        <w:rPr>
          <w:sz w:val="22"/>
          <w:szCs w:val="22"/>
        </w:rPr>
      </w:pPr>
      <w:r w:rsidRPr="0051767C">
        <w:rPr>
          <w:b/>
          <w:sz w:val="22"/>
          <w:szCs w:val="22"/>
        </w:rPr>
        <w:t xml:space="preserve">LOCAL: </w:t>
      </w:r>
      <w:r w:rsidRPr="0051767C">
        <w:rPr>
          <w:sz w:val="22"/>
          <w:szCs w:val="22"/>
        </w:rPr>
        <w:t xml:space="preserve">O Pregão Eletrônico será realizado por meio do endereço eletrônico acima mencionado, por meio </w:t>
      </w:r>
      <w:r>
        <w:rPr>
          <w:sz w:val="22"/>
          <w:szCs w:val="22"/>
        </w:rPr>
        <w:t>do(a) Pregoeiro(a)</w:t>
      </w:r>
      <w:r w:rsidRPr="0051767C">
        <w:rPr>
          <w:sz w:val="22"/>
          <w:szCs w:val="22"/>
        </w:rPr>
        <w:t xml:space="preserve"> e equipe de apoio.</w:t>
      </w:r>
    </w:p>
    <w:p w:rsidR="00E955FF" w:rsidRPr="0051767C" w:rsidRDefault="00E955FF" w:rsidP="00E955FF">
      <w:pPr>
        <w:jc w:val="both"/>
        <w:rPr>
          <w:sz w:val="22"/>
          <w:szCs w:val="22"/>
        </w:rPr>
      </w:pPr>
    </w:p>
    <w:p w:rsidR="00E955FF" w:rsidRPr="006D52B2" w:rsidRDefault="00E955FF" w:rsidP="00E955FF">
      <w:pPr>
        <w:jc w:val="both"/>
        <w:rPr>
          <w:b/>
          <w:bCs/>
          <w:sz w:val="22"/>
          <w:szCs w:val="22"/>
        </w:rPr>
      </w:pPr>
      <w:r w:rsidRPr="0051767C">
        <w:rPr>
          <w:b/>
          <w:sz w:val="22"/>
          <w:szCs w:val="22"/>
        </w:rPr>
        <w:t xml:space="preserve">EDITAL: </w:t>
      </w:r>
      <w:r w:rsidRPr="0051767C">
        <w:rPr>
          <w:sz w:val="22"/>
          <w:szCs w:val="22"/>
        </w:rPr>
        <w:t xml:space="preserve">O Instrumento Convocatório e todos os elementos integrantes encontram-se disponíveis para consulta e retirada no endereço eletrônico acima mencionado, e, ainda, no </w:t>
      </w:r>
      <w:r w:rsidRPr="00BB47B7">
        <w:rPr>
          <w:sz w:val="22"/>
          <w:szCs w:val="22"/>
        </w:rPr>
        <w:t xml:space="preserve">site </w:t>
      </w:r>
      <w:hyperlink r:id="rId91" w:history="1">
        <w:r w:rsidRPr="00906416">
          <w:rPr>
            <w:rStyle w:val="Hyperlink"/>
            <w:b/>
            <w:sz w:val="22"/>
            <w:szCs w:val="22"/>
          </w:rPr>
          <w:t>www.supel.ro.gov.br</w:t>
        </w:r>
      </w:hyperlink>
      <w:r w:rsidRPr="0051767C">
        <w:rPr>
          <w:sz w:val="22"/>
          <w:szCs w:val="22"/>
        </w:rPr>
        <w:t xml:space="preserve">. Maiores informações e esclarecimentos sobre o certame serão prestados </w:t>
      </w:r>
      <w:r>
        <w:rPr>
          <w:sz w:val="22"/>
          <w:szCs w:val="22"/>
        </w:rPr>
        <w:t>pelo(a) Pregoeiro(a)</w:t>
      </w:r>
      <w:r w:rsidRPr="0051767C">
        <w:rPr>
          <w:sz w:val="22"/>
          <w:szCs w:val="22"/>
        </w:rPr>
        <w:t xml:space="preserve"> e Equipe de Apoio, na </w:t>
      </w:r>
      <w:r>
        <w:rPr>
          <w:sz w:val="22"/>
          <w:szCs w:val="22"/>
        </w:rPr>
        <w:t>Superintendência Estadual</w:t>
      </w:r>
      <w:r w:rsidRPr="0051767C">
        <w:rPr>
          <w:sz w:val="22"/>
          <w:szCs w:val="22"/>
        </w:rPr>
        <w:t xml:space="preserve"> Licitações, pelo telefone (69) </w:t>
      </w:r>
      <w:r>
        <w:rPr>
          <w:sz w:val="22"/>
          <w:szCs w:val="22"/>
        </w:rPr>
        <w:t>3212-</w:t>
      </w:r>
      <w:r w:rsidR="009E008C">
        <w:rPr>
          <w:color w:val="FF0000"/>
          <w:sz w:val="22"/>
          <w:szCs w:val="22"/>
        </w:rPr>
        <w:t>9266</w:t>
      </w:r>
      <w:r w:rsidRPr="0051767C">
        <w:rPr>
          <w:sz w:val="22"/>
          <w:szCs w:val="22"/>
        </w:rPr>
        <w:t>, ou no endereço sito a Av. Farquar, S/N, Bairro: Pedrinhas, Complexo Rio Madeira, Ed. Pacaás Novos, 2º Andar, em Porto Velho/RO - CEP: 76.903-036</w:t>
      </w:r>
      <w:r w:rsidRPr="0051767C">
        <w:rPr>
          <w:bCs/>
          <w:sz w:val="22"/>
          <w:szCs w:val="22"/>
        </w:rPr>
        <w:t>.</w:t>
      </w:r>
      <w:r w:rsidRPr="0051767C">
        <w:rPr>
          <w:b/>
          <w:bCs/>
          <w:sz w:val="22"/>
          <w:szCs w:val="22"/>
        </w:rPr>
        <w:t xml:space="preserve"> </w:t>
      </w:r>
    </w:p>
    <w:p w:rsidR="00E955FF" w:rsidRDefault="00E955FF" w:rsidP="00E955FF">
      <w:pPr>
        <w:tabs>
          <w:tab w:val="left" w:pos="9072"/>
        </w:tabs>
        <w:jc w:val="right"/>
        <w:rPr>
          <w:b/>
          <w:color w:val="FF0000"/>
          <w:sz w:val="22"/>
          <w:szCs w:val="22"/>
        </w:rPr>
      </w:pPr>
    </w:p>
    <w:p w:rsidR="00E955FF" w:rsidRPr="0051767C" w:rsidRDefault="00E955FF" w:rsidP="00E955FF">
      <w:pPr>
        <w:tabs>
          <w:tab w:val="left" w:pos="9072"/>
        </w:tabs>
        <w:jc w:val="right"/>
        <w:rPr>
          <w:b/>
          <w:color w:val="FF0000"/>
          <w:sz w:val="22"/>
          <w:szCs w:val="22"/>
        </w:rPr>
      </w:pPr>
      <w:r w:rsidRPr="00BB47B7">
        <w:rPr>
          <w:b/>
          <w:sz w:val="22"/>
          <w:szCs w:val="22"/>
        </w:rPr>
        <w:t xml:space="preserve">Porto Velho-RO, </w:t>
      </w:r>
      <w:r w:rsidR="00EC0DC4">
        <w:rPr>
          <w:b/>
          <w:color w:val="FF0000"/>
          <w:sz w:val="22"/>
          <w:szCs w:val="22"/>
        </w:rPr>
        <w:t>2</w:t>
      </w:r>
      <w:r w:rsidR="009E008C">
        <w:rPr>
          <w:b/>
          <w:color w:val="FF0000"/>
          <w:sz w:val="22"/>
          <w:szCs w:val="22"/>
        </w:rPr>
        <w:t>8</w:t>
      </w:r>
      <w:r>
        <w:rPr>
          <w:b/>
          <w:color w:val="FF0000"/>
          <w:sz w:val="22"/>
          <w:szCs w:val="22"/>
        </w:rPr>
        <w:t xml:space="preserve"> de</w:t>
      </w:r>
      <w:r w:rsidR="009E008C">
        <w:rPr>
          <w:b/>
          <w:color w:val="FF0000"/>
          <w:sz w:val="22"/>
          <w:szCs w:val="22"/>
        </w:rPr>
        <w:t xml:space="preserve"> novembro</w:t>
      </w:r>
      <w:r>
        <w:rPr>
          <w:b/>
          <w:color w:val="FF0000"/>
          <w:sz w:val="22"/>
          <w:szCs w:val="22"/>
        </w:rPr>
        <w:t xml:space="preserve"> de </w:t>
      </w:r>
      <w:r w:rsidR="009E008C">
        <w:rPr>
          <w:b/>
          <w:color w:val="FF0000"/>
          <w:sz w:val="22"/>
          <w:szCs w:val="22"/>
        </w:rPr>
        <w:t>2019</w:t>
      </w:r>
      <w:r w:rsidRPr="0051767C">
        <w:rPr>
          <w:b/>
          <w:color w:val="FF0000"/>
          <w:sz w:val="22"/>
          <w:szCs w:val="22"/>
        </w:rPr>
        <w:t>.</w:t>
      </w:r>
    </w:p>
    <w:p w:rsidR="00E955FF" w:rsidRDefault="00E955FF" w:rsidP="00E955FF">
      <w:pPr>
        <w:jc w:val="center"/>
        <w:rPr>
          <w:b/>
          <w:sz w:val="22"/>
          <w:szCs w:val="22"/>
        </w:rPr>
      </w:pPr>
    </w:p>
    <w:p w:rsidR="00E955FF" w:rsidRPr="0051767C" w:rsidRDefault="00E955FF" w:rsidP="00E955FF">
      <w:pPr>
        <w:rPr>
          <w:b/>
          <w:sz w:val="22"/>
          <w:szCs w:val="22"/>
        </w:rPr>
      </w:pPr>
    </w:p>
    <w:p w:rsidR="00E955FF" w:rsidRPr="00BB47B7" w:rsidRDefault="009E008C" w:rsidP="00E955FF">
      <w:pPr>
        <w:jc w:val="center"/>
        <w:rPr>
          <w:b/>
          <w:color w:val="FF0000"/>
          <w:sz w:val="22"/>
          <w:szCs w:val="22"/>
        </w:rPr>
      </w:pPr>
      <w:r>
        <w:rPr>
          <w:b/>
          <w:color w:val="FF0000"/>
          <w:sz w:val="22"/>
          <w:szCs w:val="22"/>
        </w:rPr>
        <w:t>ROGÉRIO PEREIRA SANTANA</w:t>
      </w:r>
    </w:p>
    <w:p w:rsidR="00E955FF" w:rsidRPr="00B57165" w:rsidRDefault="00E955FF" w:rsidP="00E955FF">
      <w:pPr>
        <w:jc w:val="center"/>
        <w:rPr>
          <w:sz w:val="22"/>
          <w:szCs w:val="22"/>
        </w:rPr>
      </w:pPr>
      <w:r>
        <w:rPr>
          <w:sz w:val="22"/>
          <w:szCs w:val="22"/>
        </w:rPr>
        <w:t>Pregoeiro(a)</w:t>
      </w:r>
      <w:r w:rsidRPr="00B57165">
        <w:rPr>
          <w:sz w:val="22"/>
          <w:szCs w:val="22"/>
        </w:rPr>
        <w:t xml:space="preserve"> SUPEL-RO</w:t>
      </w:r>
    </w:p>
    <w:p w:rsidR="00E955FF" w:rsidRPr="00E955FF" w:rsidRDefault="00E955FF" w:rsidP="00C8395C">
      <w:pPr>
        <w:jc w:val="center"/>
      </w:pPr>
      <w:r w:rsidRPr="00B57165">
        <w:rPr>
          <w:sz w:val="22"/>
          <w:szCs w:val="22"/>
        </w:rPr>
        <w:t xml:space="preserve">Mat. </w:t>
      </w:r>
      <w:r w:rsidR="009E008C" w:rsidRPr="009E008C">
        <w:rPr>
          <w:color w:val="FF0000"/>
          <w:sz w:val="22"/>
          <w:szCs w:val="22"/>
        </w:rPr>
        <w:t>300109135</w:t>
      </w:r>
      <w:r w:rsidR="009E008C">
        <w:rPr>
          <w:color w:val="FF0000"/>
          <w:sz w:val="22"/>
          <w:szCs w:val="22"/>
        </w:rPr>
        <w:t xml:space="preserve"> </w:t>
      </w:r>
    </w:p>
    <w:sectPr w:rsidR="00E955FF" w:rsidRPr="00E955FF" w:rsidSect="00586251">
      <w:pgSz w:w="11907" w:h="16840" w:code="9"/>
      <w:pgMar w:top="851" w:right="1134" w:bottom="851" w:left="1276" w:header="510" w:footer="51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B2" w:rsidRDefault="00035CB2">
      <w:r>
        <w:separator/>
      </w:r>
    </w:p>
  </w:endnote>
  <w:endnote w:type="continuationSeparator" w:id="0">
    <w:p w:rsidR="00035CB2" w:rsidRDefault="0003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timum">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B2" w:rsidRDefault="00035CB2">
    <w:pPr>
      <w:pStyle w:val="Rodap"/>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035CB2" w:rsidRPr="00F55BB3" w:rsidTr="005C5B77">
      <w:trPr>
        <w:trHeight w:val="258"/>
        <w:jc w:val="center"/>
      </w:trPr>
      <w:tc>
        <w:tcPr>
          <w:tcW w:w="10097" w:type="dxa"/>
        </w:tcPr>
        <w:p w:rsidR="00035CB2" w:rsidRDefault="00035CB2" w:rsidP="005C5B77">
          <w:pPr>
            <w:pStyle w:val="Rodap"/>
            <w:tabs>
              <w:tab w:val="left" w:pos="9638"/>
            </w:tabs>
            <w:ind w:left="-567" w:firstLine="567"/>
            <w:jc w:val="center"/>
            <w:rPr>
              <w:sz w:val="14"/>
              <w:szCs w:val="14"/>
            </w:rPr>
          </w:pPr>
          <w:r>
            <w:rPr>
              <w:sz w:val="14"/>
              <w:szCs w:val="14"/>
            </w:rPr>
            <w:t xml:space="preserve">Avenida </w:t>
          </w:r>
          <w:proofErr w:type="spellStart"/>
          <w:r>
            <w:rPr>
              <w:sz w:val="14"/>
              <w:szCs w:val="14"/>
            </w:rPr>
            <w:t>Farquar</w:t>
          </w:r>
          <w:proofErr w:type="spellEnd"/>
          <w:r>
            <w:rPr>
              <w:sz w:val="14"/>
              <w:szCs w:val="14"/>
            </w:rPr>
            <w:t xml:space="preserve">,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proofErr w:type="gramStart"/>
          <w:r>
            <w:rPr>
              <w:sz w:val="14"/>
              <w:szCs w:val="14"/>
            </w:rPr>
            <w:t>Pedrinhas  -</w:t>
          </w:r>
          <w:proofErr w:type="gramEnd"/>
          <w:r>
            <w:rPr>
              <w:sz w:val="14"/>
              <w:szCs w:val="14"/>
            </w:rPr>
            <w:t>Tel.: (69) 3212-</w:t>
          </w:r>
          <w:r>
            <w:rPr>
              <w:color w:val="FF0000"/>
              <w:sz w:val="14"/>
              <w:szCs w:val="14"/>
            </w:rPr>
            <w:t>9266</w:t>
          </w:r>
          <w:r w:rsidRPr="009D1AB9">
            <w:rPr>
              <w:color w:val="FF0000"/>
              <w:sz w:val="14"/>
              <w:szCs w:val="14"/>
            </w:rPr>
            <w:t xml:space="preserve"> </w:t>
          </w:r>
          <w:r w:rsidRPr="00441AE7">
            <w:rPr>
              <w:sz w:val="14"/>
              <w:szCs w:val="14"/>
            </w:rPr>
            <w:t xml:space="preserve">CEP.: 76.820-408 - Porto Velho </w:t>
          </w:r>
          <w:r>
            <w:rPr>
              <w:sz w:val="14"/>
              <w:szCs w:val="14"/>
            </w:rPr>
            <w:t>–</w:t>
          </w:r>
          <w:r w:rsidRPr="00441AE7">
            <w:rPr>
              <w:sz w:val="14"/>
              <w:szCs w:val="14"/>
            </w:rPr>
            <w:t xml:space="preserve"> RO</w:t>
          </w:r>
        </w:p>
        <w:p w:rsidR="00035CB2" w:rsidRPr="00441AE7" w:rsidRDefault="00035CB2" w:rsidP="005C5B77">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035CB2" w:rsidRPr="00B9434D" w:rsidTr="005C5B77">
            <w:tc>
              <w:tcPr>
                <w:tcW w:w="3686" w:type="dxa"/>
              </w:tcPr>
              <w:p w:rsidR="00035CB2" w:rsidRPr="00B9434D" w:rsidRDefault="00035CB2" w:rsidP="005C5B77">
                <w:pPr>
                  <w:jc w:val="center"/>
                  <w:rPr>
                    <w:b/>
                    <w:sz w:val="14"/>
                    <w:szCs w:val="14"/>
                  </w:rPr>
                </w:pPr>
                <w:r>
                  <w:rPr>
                    <w:b/>
                    <w:color w:val="FF0000"/>
                    <w:sz w:val="14"/>
                    <w:szCs w:val="14"/>
                  </w:rPr>
                  <w:t>ROGÉRIO PEREIRA SANTANA</w:t>
                </w:r>
              </w:p>
            </w:tc>
          </w:tr>
          <w:tr w:rsidR="00035CB2" w:rsidRPr="00B9434D" w:rsidTr="005C5B77">
            <w:tc>
              <w:tcPr>
                <w:tcW w:w="3686" w:type="dxa"/>
              </w:tcPr>
              <w:p w:rsidR="00035CB2" w:rsidRPr="00B9434D" w:rsidRDefault="00035CB2" w:rsidP="005C5B77">
                <w:pPr>
                  <w:jc w:val="center"/>
                  <w:rPr>
                    <w:sz w:val="14"/>
                    <w:szCs w:val="14"/>
                  </w:rPr>
                </w:pPr>
                <w:r>
                  <w:rPr>
                    <w:sz w:val="14"/>
                    <w:szCs w:val="14"/>
                  </w:rPr>
                  <w:t>Pregoeiro (a)</w:t>
                </w:r>
                <w:r w:rsidRPr="00B9434D">
                  <w:rPr>
                    <w:sz w:val="14"/>
                    <w:szCs w:val="14"/>
                  </w:rPr>
                  <w:t xml:space="preserve"> SUPEL-RO</w:t>
                </w:r>
              </w:p>
            </w:tc>
          </w:tr>
          <w:tr w:rsidR="00035CB2" w:rsidRPr="00B9434D" w:rsidTr="005C5B77">
            <w:trPr>
              <w:trHeight w:val="87"/>
            </w:trPr>
            <w:tc>
              <w:tcPr>
                <w:tcW w:w="3686" w:type="dxa"/>
              </w:tcPr>
              <w:p w:rsidR="00035CB2" w:rsidRPr="00B9434D" w:rsidRDefault="00035CB2" w:rsidP="005C5B77">
                <w:pPr>
                  <w:jc w:val="center"/>
                  <w:rPr>
                    <w:b/>
                    <w:sz w:val="14"/>
                    <w:szCs w:val="14"/>
                  </w:rPr>
                </w:pPr>
                <w:r>
                  <w:rPr>
                    <w:sz w:val="14"/>
                    <w:szCs w:val="14"/>
                  </w:rPr>
                  <w:t xml:space="preserve">Mat. </w:t>
                </w:r>
                <w:r>
                  <w:rPr>
                    <w:color w:val="FF0000"/>
                    <w:sz w:val="14"/>
                    <w:szCs w:val="14"/>
                  </w:rPr>
                  <w:t>300109135</w:t>
                </w:r>
              </w:p>
            </w:tc>
          </w:tr>
        </w:tbl>
        <w:p w:rsidR="00035CB2" w:rsidRPr="00F55BB3" w:rsidRDefault="00035CB2" w:rsidP="005C5B77">
          <w:pPr>
            <w:jc w:val="center"/>
            <w:rPr>
              <w:rFonts w:ascii="Calibri" w:hAnsi="Calibri"/>
              <w:sz w:val="14"/>
              <w:szCs w:val="14"/>
            </w:rPr>
          </w:pPr>
        </w:p>
      </w:tc>
    </w:tr>
  </w:tbl>
  <w:p w:rsidR="00035CB2" w:rsidRPr="009336BA" w:rsidRDefault="00035CB2" w:rsidP="00E67097">
    <w:pPr>
      <w:pStyle w:val="Rodap"/>
      <w:tabs>
        <w:tab w:val="left" w:pos="9638"/>
      </w:tabs>
      <w:ind w:left="-567" w:firstLine="56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B2" w:rsidRPr="00857230" w:rsidRDefault="00035CB2" w:rsidP="00386BDD">
    <w:pPr>
      <w:rPr>
        <w:sz w:val="14"/>
        <w:szCs w:val="14"/>
      </w:rPr>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035CB2" w:rsidRPr="00F55BB3" w:rsidTr="00316A9F">
      <w:trPr>
        <w:trHeight w:val="258"/>
        <w:jc w:val="center"/>
      </w:trPr>
      <w:tc>
        <w:tcPr>
          <w:tcW w:w="10097" w:type="dxa"/>
        </w:tcPr>
        <w:p w:rsidR="00035CB2" w:rsidRDefault="00035CB2" w:rsidP="00386BDD">
          <w:pPr>
            <w:pStyle w:val="Rodap"/>
            <w:tabs>
              <w:tab w:val="left" w:pos="9638"/>
            </w:tabs>
            <w:ind w:left="-567" w:firstLine="567"/>
            <w:jc w:val="center"/>
            <w:rPr>
              <w:sz w:val="14"/>
              <w:szCs w:val="14"/>
            </w:rPr>
          </w:pPr>
          <w:r>
            <w:rPr>
              <w:sz w:val="14"/>
              <w:szCs w:val="14"/>
            </w:rPr>
            <w:t xml:space="preserve">Avenida </w:t>
          </w:r>
          <w:proofErr w:type="spellStart"/>
          <w:r>
            <w:rPr>
              <w:sz w:val="14"/>
              <w:szCs w:val="14"/>
            </w:rPr>
            <w:t>Farquar</w:t>
          </w:r>
          <w:proofErr w:type="spellEnd"/>
          <w:r>
            <w:rPr>
              <w:sz w:val="14"/>
              <w:szCs w:val="14"/>
            </w:rPr>
            <w:t xml:space="preserve">,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proofErr w:type="gramStart"/>
          <w:r>
            <w:rPr>
              <w:sz w:val="14"/>
              <w:szCs w:val="14"/>
            </w:rPr>
            <w:t>Pedrinhas  -</w:t>
          </w:r>
          <w:proofErr w:type="gramEnd"/>
          <w:r>
            <w:rPr>
              <w:sz w:val="14"/>
              <w:szCs w:val="14"/>
            </w:rPr>
            <w:t>Tel.: (69) 3212-</w:t>
          </w:r>
          <w:r>
            <w:rPr>
              <w:color w:val="FF0000"/>
              <w:sz w:val="14"/>
              <w:szCs w:val="14"/>
            </w:rPr>
            <w:t xml:space="preserve">9266 </w:t>
          </w:r>
          <w:r w:rsidRPr="009D1AB9">
            <w:rPr>
              <w:color w:val="FF0000"/>
              <w:sz w:val="14"/>
              <w:szCs w:val="14"/>
            </w:rPr>
            <w:t xml:space="preserve"> </w:t>
          </w:r>
          <w:r w:rsidRPr="00441AE7">
            <w:rPr>
              <w:sz w:val="14"/>
              <w:szCs w:val="14"/>
            </w:rPr>
            <w:t xml:space="preserve">CEP.: 76.820-408 - Porto Velho </w:t>
          </w:r>
          <w:r>
            <w:rPr>
              <w:sz w:val="14"/>
              <w:szCs w:val="14"/>
            </w:rPr>
            <w:t>–</w:t>
          </w:r>
          <w:r w:rsidRPr="00441AE7">
            <w:rPr>
              <w:sz w:val="14"/>
              <w:szCs w:val="14"/>
            </w:rPr>
            <w:t xml:space="preserve"> RO</w:t>
          </w:r>
        </w:p>
        <w:p w:rsidR="00035CB2" w:rsidRPr="00441AE7" w:rsidRDefault="00035CB2" w:rsidP="00386BDD">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035CB2" w:rsidRPr="00B9434D" w:rsidTr="00316A9F">
            <w:tc>
              <w:tcPr>
                <w:tcW w:w="3686" w:type="dxa"/>
              </w:tcPr>
              <w:p w:rsidR="00035CB2" w:rsidRPr="00B9434D" w:rsidRDefault="00035CB2" w:rsidP="00386BDD">
                <w:pPr>
                  <w:jc w:val="center"/>
                  <w:rPr>
                    <w:b/>
                    <w:sz w:val="14"/>
                    <w:szCs w:val="14"/>
                  </w:rPr>
                </w:pPr>
                <w:r>
                  <w:rPr>
                    <w:b/>
                    <w:color w:val="FF0000"/>
                    <w:sz w:val="14"/>
                    <w:szCs w:val="14"/>
                  </w:rPr>
                  <w:t>ROGÉRIO PEREIRA SANTANA</w:t>
                </w:r>
              </w:p>
            </w:tc>
          </w:tr>
          <w:tr w:rsidR="00035CB2" w:rsidRPr="00B9434D" w:rsidTr="00316A9F">
            <w:tc>
              <w:tcPr>
                <w:tcW w:w="3686" w:type="dxa"/>
              </w:tcPr>
              <w:p w:rsidR="00035CB2" w:rsidRPr="00B9434D" w:rsidRDefault="00035CB2" w:rsidP="00386BDD">
                <w:pPr>
                  <w:jc w:val="center"/>
                  <w:rPr>
                    <w:sz w:val="14"/>
                    <w:szCs w:val="14"/>
                  </w:rPr>
                </w:pPr>
                <w:r>
                  <w:rPr>
                    <w:sz w:val="14"/>
                    <w:szCs w:val="14"/>
                  </w:rPr>
                  <w:t>Pregoeiro (a)</w:t>
                </w:r>
                <w:r w:rsidRPr="00B9434D">
                  <w:rPr>
                    <w:sz w:val="14"/>
                    <w:szCs w:val="14"/>
                  </w:rPr>
                  <w:t xml:space="preserve"> SUPEL-RO</w:t>
                </w:r>
              </w:p>
            </w:tc>
          </w:tr>
          <w:tr w:rsidR="00035CB2" w:rsidRPr="00B9434D" w:rsidTr="00316A9F">
            <w:trPr>
              <w:trHeight w:val="87"/>
            </w:trPr>
            <w:tc>
              <w:tcPr>
                <w:tcW w:w="3686" w:type="dxa"/>
              </w:tcPr>
              <w:p w:rsidR="00035CB2" w:rsidRPr="00B9434D" w:rsidRDefault="00035CB2" w:rsidP="009D1AB9">
                <w:pPr>
                  <w:jc w:val="center"/>
                  <w:rPr>
                    <w:b/>
                    <w:sz w:val="14"/>
                    <w:szCs w:val="14"/>
                  </w:rPr>
                </w:pPr>
                <w:r>
                  <w:rPr>
                    <w:sz w:val="14"/>
                    <w:szCs w:val="14"/>
                  </w:rPr>
                  <w:t xml:space="preserve">Mat. </w:t>
                </w:r>
                <w:r>
                  <w:rPr>
                    <w:color w:val="FF0000"/>
                    <w:sz w:val="14"/>
                    <w:szCs w:val="14"/>
                  </w:rPr>
                  <w:t>300134844</w:t>
                </w:r>
              </w:p>
            </w:tc>
          </w:tr>
        </w:tbl>
        <w:p w:rsidR="00035CB2" w:rsidRPr="00F55BB3" w:rsidRDefault="00035CB2" w:rsidP="00386BDD">
          <w:pPr>
            <w:jc w:val="center"/>
            <w:rPr>
              <w:rFonts w:ascii="Calibri" w:hAnsi="Calibri"/>
              <w:sz w:val="14"/>
              <w:szCs w:val="14"/>
            </w:rPr>
          </w:pPr>
        </w:p>
      </w:tc>
    </w:tr>
  </w:tbl>
  <w:p w:rsidR="00035CB2" w:rsidRPr="00857230" w:rsidRDefault="00035CB2">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B2" w:rsidRDefault="00035CB2">
      <w:r>
        <w:separator/>
      </w:r>
    </w:p>
  </w:footnote>
  <w:footnote w:type="continuationSeparator" w:id="0">
    <w:p w:rsidR="00035CB2" w:rsidRDefault="0003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B2" w:rsidRDefault="00035CB2" w:rsidP="00C047B7">
    <w:pPr>
      <w:tabs>
        <w:tab w:val="center" w:pos="4419"/>
        <w:tab w:val="right" w:pos="8838"/>
      </w:tabs>
      <w:ind w:left="-1143"/>
      <w:jc w:val="center"/>
    </w:pPr>
  </w:p>
  <w:p w:rsidR="00035CB2" w:rsidRPr="00A041B3" w:rsidRDefault="00035CB2" w:rsidP="00C047B7">
    <w:pPr>
      <w:tabs>
        <w:tab w:val="center" w:pos="4419"/>
        <w:tab w:val="right" w:pos="8838"/>
      </w:tabs>
      <w:ind w:left="-1143"/>
      <w:jc w:val="center"/>
    </w:pPr>
    <w:r>
      <w:rPr>
        <w:noProof/>
      </w:rPr>
      <mc:AlternateContent>
        <mc:Choice Requires="wps">
          <w:drawing>
            <wp:anchor distT="0" distB="0" distL="114300" distR="114300" simplePos="0" relativeHeight="251708928"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B2" w:rsidRPr="00CE22B2" w:rsidRDefault="00035CB2" w:rsidP="00C047B7">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440.25pt;margin-top:21.25pt;width:75.2pt;height:37.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BtTmQKtQIAAL4F&#10;AAAOAAAAAAAAAAAAAAAAAC4CAABkcnMvZTJvRG9jLnhtbFBLAQItABQABgAIAAAAIQDhUBTP3gAA&#10;AAsBAAAPAAAAAAAAAAAAAAAAAA8FAABkcnMvZG93bnJldi54bWxQSwUGAAAAAAQABADzAAAAGgYA&#10;AAAA&#10;" filled="f" stroked="f">
              <v:textbox>
                <w:txbxContent>
                  <w:p w:rsidR="00035CB2" w:rsidRPr="00CE22B2" w:rsidRDefault="00035CB2" w:rsidP="00C047B7">
                    <w:pPr>
                      <w:ind w:hanging="142"/>
                      <w:rPr>
                        <w:color w:val="1F497D"/>
                        <w:sz w:val="14"/>
                      </w:rPr>
                    </w:pPr>
                  </w:p>
                </w:txbxContent>
              </v:textbox>
            </v:shape>
          </w:pict>
        </mc:Fallback>
      </mc:AlternateContent>
    </w:r>
    <w:r w:rsidRPr="00D6425A">
      <w:rPr>
        <w:noProof/>
      </w:rPr>
      <w:drawing>
        <wp:inline distT="0" distB="0" distL="0" distR="0">
          <wp:extent cx="1232535" cy="580390"/>
          <wp:effectExtent l="0" t="0" r="0" b="0"/>
          <wp:docPr id="4" name="Imagem 4"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80390"/>
                  </a:xfrm>
                  <a:prstGeom prst="rect">
                    <a:avLst/>
                  </a:prstGeom>
                  <a:noFill/>
                  <a:ln>
                    <a:noFill/>
                  </a:ln>
                </pic:spPr>
              </pic:pic>
            </a:graphicData>
          </a:graphic>
        </wp:inline>
      </w:drawing>
    </w:r>
  </w:p>
  <w:p w:rsidR="00035CB2" w:rsidRPr="00A041B3" w:rsidRDefault="00035CB2" w:rsidP="00C047B7">
    <w:pPr>
      <w:tabs>
        <w:tab w:val="center" w:pos="4419"/>
        <w:tab w:val="right" w:pos="8838"/>
      </w:tabs>
      <w:ind w:left="-1143"/>
      <w:contextualSpacing/>
      <w:jc w:val="center"/>
      <w:rPr>
        <w:b/>
      </w:rPr>
    </w:pPr>
    <w:r w:rsidRPr="00A041B3">
      <w:rPr>
        <w:b/>
      </w:rPr>
      <w:t>SUPERINTENDÊNCIA ESTADUAL DE LICITAÇÕES - SUPEL/RO</w:t>
    </w:r>
  </w:p>
  <w:p w:rsidR="00035CB2" w:rsidRPr="00A041B3" w:rsidRDefault="00035CB2" w:rsidP="00C047B7">
    <w:pPr>
      <w:tabs>
        <w:tab w:val="center" w:pos="4419"/>
        <w:tab w:val="right" w:pos="8838"/>
      </w:tabs>
      <w:ind w:left="-1143"/>
      <w:contextualSpacing/>
      <w:jc w:val="center"/>
      <w:rPr>
        <w:b/>
      </w:rPr>
    </w:pPr>
    <w:r w:rsidRPr="00A041B3">
      <w:rPr>
        <w:b/>
      </w:rPr>
      <w:t xml:space="preserve">Equipe de licitação </w:t>
    </w:r>
    <w:r>
      <w:rPr>
        <w:b/>
        <w:color w:val="FF0000"/>
      </w:rPr>
      <w:t>GAMA</w:t>
    </w:r>
  </w:p>
  <w:p w:rsidR="00035CB2" w:rsidRPr="00C047B7" w:rsidRDefault="00035CB2" w:rsidP="00C047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B2" w:rsidRPr="00A041B3" w:rsidRDefault="00035CB2" w:rsidP="00FB52DB">
    <w:pPr>
      <w:tabs>
        <w:tab w:val="center" w:pos="4419"/>
        <w:tab w:val="right" w:pos="8838"/>
      </w:tabs>
      <w:ind w:left="-1143"/>
      <w:jc w:val="center"/>
    </w:pPr>
    <w:r>
      <w:rPr>
        <w:noProof/>
      </w:rPr>
      <mc:AlternateContent>
        <mc:Choice Requires="wps">
          <w:drawing>
            <wp:anchor distT="0" distB="0" distL="114300" distR="114300" simplePos="0" relativeHeight="251713024"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B2" w:rsidRPr="00CE22B2" w:rsidRDefault="00035CB2" w:rsidP="00FB52DB">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40.25pt;margin-top:21.25pt;width:75.2pt;height:3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hstQ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AMp3hstQIAAL8F&#10;AAAOAAAAAAAAAAAAAAAAAC4CAABkcnMvZTJvRG9jLnhtbFBLAQItABQABgAIAAAAIQDhUBTP3gAA&#10;AAsBAAAPAAAAAAAAAAAAAAAAAA8FAABkcnMvZG93bnJldi54bWxQSwUGAAAAAAQABADzAAAAGgYA&#10;AAAA&#10;" filled="f" stroked="f">
              <v:textbox>
                <w:txbxContent>
                  <w:p w:rsidR="00035CB2" w:rsidRPr="00CE22B2" w:rsidRDefault="00035CB2" w:rsidP="00FB52DB">
                    <w:pPr>
                      <w:ind w:hanging="142"/>
                      <w:rPr>
                        <w:color w:val="1F497D"/>
                        <w:sz w:val="14"/>
                      </w:rPr>
                    </w:pPr>
                  </w:p>
                </w:txbxContent>
              </v:textbox>
            </v:shape>
          </w:pict>
        </mc:Fallback>
      </mc:AlternateContent>
    </w:r>
    <w:r w:rsidRPr="00A041B3">
      <w:rPr>
        <w:noProof/>
      </w:rPr>
      <w:drawing>
        <wp:inline distT="0" distB="0" distL="0" distR="0">
          <wp:extent cx="1232535" cy="581660"/>
          <wp:effectExtent l="19050" t="0" r="5715" b="0"/>
          <wp:docPr id="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81660"/>
                  </a:xfrm>
                  <a:prstGeom prst="rect">
                    <a:avLst/>
                  </a:prstGeom>
                  <a:noFill/>
                  <a:ln w="9525">
                    <a:noFill/>
                    <a:miter lim="800000"/>
                    <a:headEnd/>
                    <a:tailEnd/>
                  </a:ln>
                </pic:spPr>
              </pic:pic>
            </a:graphicData>
          </a:graphic>
        </wp:inline>
      </w:drawing>
    </w:r>
  </w:p>
  <w:p w:rsidR="00035CB2" w:rsidRPr="00A041B3" w:rsidRDefault="00035CB2" w:rsidP="00FB52DB">
    <w:pPr>
      <w:tabs>
        <w:tab w:val="center" w:pos="4419"/>
        <w:tab w:val="right" w:pos="8838"/>
      </w:tabs>
      <w:ind w:left="-1143"/>
      <w:contextualSpacing/>
      <w:jc w:val="center"/>
      <w:rPr>
        <w:b/>
      </w:rPr>
    </w:pPr>
    <w:r w:rsidRPr="00A041B3">
      <w:rPr>
        <w:b/>
      </w:rPr>
      <w:t>SUPERINTENDÊNCIA ESTADUAL DE LICITAÇÕES - SUPEL/RO</w:t>
    </w:r>
  </w:p>
  <w:p w:rsidR="00035CB2" w:rsidRPr="00A041B3" w:rsidRDefault="00035CB2" w:rsidP="00FB52DB">
    <w:pPr>
      <w:tabs>
        <w:tab w:val="center" w:pos="4419"/>
        <w:tab w:val="right" w:pos="8838"/>
      </w:tabs>
      <w:ind w:left="-1143"/>
      <w:contextualSpacing/>
      <w:jc w:val="center"/>
      <w:rPr>
        <w:b/>
      </w:rPr>
    </w:pPr>
    <w:r w:rsidRPr="00A041B3">
      <w:rPr>
        <w:b/>
      </w:rPr>
      <w:t xml:space="preserve">Equipe </w:t>
    </w:r>
    <w:r>
      <w:rPr>
        <w:b/>
      </w:rPr>
      <w:t xml:space="preserve">de licitação </w:t>
    </w:r>
    <w:r>
      <w:rPr>
        <w:b/>
        <w:color w:val="FF0000"/>
      </w:rPr>
      <w:t>GAMA</w:t>
    </w:r>
  </w:p>
  <w:p w:rsidR="00035CB2" w:rsidRDefault="00035C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6"/>
    <w:multiLevelType w:val="multilevel"/>
    <w:tmpl w:val="6CC07170"/>
    <w:name w:val="WW8Num4"/>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7"/>
    <w:multiLevelType w:val="multilevel"/>
    <w:tmpl w:val="00000007"/>
    <w:name w:val="WW8Num3"/>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15:restartNumberingAfterBreak="0">
    <w:nsid w:val="00000008"/>
    <w:multiLevelType w:val="singleLevel"/>
    <w:tmpl w:val="00000008"/>
    <w:name w:val="WW8Num6"/>
    <w:lvl w:ilvl="0">
      <w:start w:val="51"/>
      <w:numFmt w:val="decimal"/>
      <w:lvlText w:val="%1."/>
      <w:lvlJc w:val="left"/>
      <w:pPr>
        <w:tabs>
          <w:tab w:val="num" w:pos="0"/>
        </w:tabs>
        <w:ind w:left="720" w:hanging="360"/>
      </w:pPr>
      <w:rPr>
        <w:b/>
      </w:rPr>
    </w:lvl>
  </w:abstractNum>
  <w:abstractNum w:abstractNumId="4" w15:restartNumberingAfterBreak="0">
    <w:nsid w:val="00000009"/>
    <w:multiLevelType w:val="multilevel"/>
    <w:tmpl w:val="00000009"/>
    <w:name w:val="WW8Num7"/>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A"/>
    <w:multiLevelType w:val="singleLevel"/>
    <w:tmpl w:val="CFCEB164"/>
    <w:name w:val="WW8Num8"/>
    <w:lvl w:ilvl="0">
      <w:start w:val="1"/>
      <w:numFmt w:val="decimal"/>
      <w:lvlText w:val="9.%1."/>
      <w:lvlJc w:val="left"/>
      <w:pPr>
        <w:tabs>
          <w:tab w:val="num" w:pos="0"/>
        </w:tabs>
        <w:ind w:left="1181" w:hanging="360"/>
      </w:pPr>
      <w:rPr>
        <w:rFonts w:hint="default"/>
      </w:rPr>
    </w:lvl>
  </w:abstractNum>
  <w:abstractNum w:abstractNumId="6" w15:restartNumberingAfterBreak="0">
    <w:nsid w:val="0000000B"/>
    <w:multiLevelType w:val="multilevel"/>
    <w:tmpl w:val="0000000B"/>
    <w:name w:val="WW8Num9"/>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0"/>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D"/>
    <w:multiLevelType w:val="multilevel"/>
    <w:tmpl w:val="0000000D"/>
    <w:name w:val="WW8Num11"/>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10"/>
    <w:multiLevelType w:val="multilevel"/>
    <w:tmpl w:val="1F986DF6"/>
    <w:name w:val="WW8Num12"/>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0" w15:restartNumberingAfterBreak="0">
    <w:nsid w:val="00000013"/>
    <w:multiLevelType w:val="multilevel"/>
    <w:tmpl w:val="00000013"/>
    <w:name w:val="WW8Num13"/>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1" w15:restartNumberingAfterBreak="0">
    <w:nsid w:val="02B2092A"/>
    <w:multiLevelType w:val="multilevel"/>
    <w:tmpl w:val="0416001D"/>
    <w:name w:val="WW8Num16"/>
    <w:styleLink w:val="Estilo191"/>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674FEF"/>
    <w:multiLevelType w:val="multilevel"/>
    <w:tmpl w:val="0416001D"/>
    <w:name w:val="WW8Num19"/>
    <w:styleLink w:val="Estilo91"/>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3C1D08"/>
    <w:multiLevelType w:val="multilevel"/>
    <w:tmpl w:val="41723FF6"/>
    <w:name w:val="WW8Num92222"/>
    <w:lvl w:ilvl="0">
      <w:start w:val="1"/>
      <w:numFmt w:val="decimal"/>
      <w:lvlText w:val="4.7.%1."/>
      <w:lvlJc w:val="left"/>
      <w:pPr>
        <w:ind w:left="720" w:hanging="360"/>
      </w:pPr>
      <w:rPr>
        <w:rFonts w:hint="default"/>
        <w:b/>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8892E35"/>
    <w:multiLevelType w:val="hybridMultilevel"/>
    <w:tmpl w:val="DABA9512"/>
    <w:lvl w:ilvl="0" w:tplc="7AD2273A">
      <w:start w:val="1"/>
      <w:numFmt w:val="decimal"/>
      <w:lvlText w:val="%1."/>
      <w:lvlJc w:val="left"/>
      <w:pPr>
        <w:ind w:left="820" w:hanging="1779"/>
      </w:pPr>
      <w:rPr>
        <w:rFonts w:ascii="Times New Roman" w:eastAsia="Times New Roman" w:hAnsi="Times New Roman" w:cs="Times New Roman" w:hint="default"/>
        <w:spacing w:val="-4"/>
        <w:w w:val="99"/>
        <w:sz w:val="24"/>
        <w:szCs w:val="24"/>
        <w:lang w:val="pt-PT" w:eastAsia="pt-PT" w:bidi="pt-PT"/>
      </w:rPr>
    </w:lvl>
    <w:lvl w:ilvl="1" w:tplc="24F8B8A4">
      <w:numFmt w:val="bullet"/>
      <w:lvlText w:val="•"/>
      <w:lvlJc w:val="left"/>
      <w:pPr>
        <w:ind w:left="1811" w:hanging="1779"/>
      </w:pPr>
      <w:rPr>
        <w:lang w:val="pt-PT" w:eastAsia="pt-PT" w:bidi="pt-PT"/>
      </w:rPr>
    </w:lvl>
    <w:lvl w:ilvl="2" w:tplc="F466A430">
      <w:numFmt w:val="bullet"/>
      <w:lvlText w:val="•"/>
      <w:lvlJc w:val="left"/>
      <w:pPr>
        <w:ind w:left="2803" w:hanging="1779"/>
      </w:pPr>
      <w:rPr>
        <w:lang w:val="pt-PT" w:eastAsia="pt-PT" w:bidi="pt-PT"/>
      </w:rPr>
    </w:lvl>
    <w:lvl w:ilvl="3" w:tplc="64C675E4">
      <w:numFmt w:val="bullet"/>
      <w:lvlText w:val="•"/>
      <w:lvlJc w:val="left"/>
      <w:pPr>
        <w:ind w:left="3795" w:hanging="1779"/>
      </w:pPr>
      <w:rPr>
        <w:lang w:val="pt-PT" w:eastAsia="pt-PT" w:bidi="pt-PT"/>
      </w:rPr>
    </w:lvl>
    <w:lvl w:ilvl="4" w:tplc="3022CD40">
      <w:numFmt w:val="bullet"/>
      <w:lvlText w:val="•"/>
      <w:lvlJc w:val="left"/>
      <w:pPr>
        <w:ind w:left="4787" w:hanging="1779"/>
      </w:pPr>
      <w:rPr>
        <w:lang w:val="pt-PT" w:eastAsia="pt-PT" w:bidi="pt-PT"/>
      </w:rPr>
    </w:lvl>
    <w:lvl w:ilvl="5" w:tplc="85044A36">
      <w:numFmt w:val="bullet"/>
      <w:lvlText w:val="•"/>
      <w:lvlJc w:val="left"/>
      <w:pPr>
        <w:ind w:left="5779" w:hanging="1779"/>
      </w:pPr>
      <w:rPr>
        <w:lang w:val="pt-PT" w:eastAsia="pt-PT" w:bidi="pt-PT"/>
      </w:rPr>
    </w:lvl>
    <w:lvl w:ilvl="6" w:tplc="79ECDA44">
      <w:numFmt w:val="bullet"/>
      <w:lvlText w:val="•"/>
      <w:lvlJc w:val="left"/>
      <w:pPr>
        <w:ind w:left="6771" w:hanging="1779"/>
      </w:pPr>
      <w:rPr>
        <w:lang w:val="pt-PT" w:eastAsia="pt-PT" w:bidi="pt-PT"/>
      </w:rPr>
    </w:lvl>
    <w:lvl w:ilvl="7" w:tplc="0DFCF038">
      <w:numFmt w:val="bullet"/>
      <w:lvlText w:val="•"/>
      <w:lvlJc w:val="left"/>
      <w:pPr>
        <w:ind w:left="7763" w:hanging="1779"/>
      </w:pPr>
      <w:rPr>
        <w:lang w:val="pt-PT" w:eastAsia="pt-PT" w:bidi="pt-PT"/>
      </w:rPr>
    </w:lvl>
    <w:lvl w:ilvl="8" w:tplc="19066CD0">
      <w:numFmt w:val="bullet"/>
      <w:lvlText w:val="•"/>
      <w:lvlJc w:val="left"/>
      <w:pPr>
        <w:ind w:left="8755" w:hanging="1779"/>
      </w:pPr>
      <w:rPr>
        <w:lang w:val="pt-PT" w:eastAsia="pt-PT" w:bidi="pt-PT"/>
      </w:rPr>
    </w:lvl>
  </w:abstractNum>
  <w:abstractNum w:abstractNumId="16" w15:restartNumberingAfterBreak="0">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17" w15:restartNumberingAfterBreak="0">
    <w:nsid w:val="0E6D1E11"/>
    <w:multiLevelType w:val="hybridMultilevel"/>
    <w:tmpl w:val="96D4F136"/>
    <w:styleLink w:val="Estilo110"/>
    <w:lvl w:ilvl="0" w:tplc="5CB296CA">
      <w:start w:val="1"/>
      <w:numFmt w:val="lowerLetter"/>
      <w:lvlText w:val="%1)"/>
      <w:lvlJc w:val="left"/>
      <w:pPr>
        <w:tabs>
          <w:tab w:val="num" w:pos="502"/>
        </w:tabs>
        <w:ind w:left="502" w:hanging="360"/>
      </w:pPr>
      <w:rPr>
        <w:rFonts w:hint="default"/>
        <w:b/>
      </w:rPr>
    </w:lvl>
    <w:lvl w:ilvl="1" w:tplc="9F2E1150" w:tentative="1">
      <w:start w:val="1"/>
      <w:numFmt w:val="lowerLetter"/>
      <w:lvlText w:val="%2."/>
      <w:lvlJc w:val="left"/>
      <w:pPr>
        <w:tabs>
          <w:tab w:val="num" w:pos="1440"/>
        </w:tabs>
        <w:ind w:left="1440" w:hanging="360"/>
      </w:pPr>
    </w:lvl>
    <w:lvl w:ilvl="2" w:tplc="6A6660C6" w:tentative="1">
      <w:start w:val="1"/>
      <w:numFmt w:val="lowerRoman"/>
      <w:lvlText w:val="%3."/>
      <w:lvlJc w:val="right"/>
      <w:pPr>
        <w:tabs>
          <w:tab w:val="num" w:pos="2160"/>
        </w:tabs>
        <w:ind w:left="2160" w:hanging="180"/>
      </w:pPr>
    </w:lvl>
    <w:lvl w:ilvl="3" w:tplc="1ADE159E" w:tentative="1">
      <w:start w:val="1"/>
      <w:numFmt w:val="decimal"/>
      <w:lvlText w:val="%4."/>
      <w:lvlJc w:val="left"/>
      <w:pPr>
        <w:tabs>
          <w:tab w:val="num" w:pos="2880"/>
        </w:tabs>
        <w:ind w:left="2880" w:hanging="360"/>
      </w:pPr>
    </w:lvl>
    <w:lvl w:ilvl="4" w:tplc="C998758C" w:tentative="1">
      <w:start w:val="1"/>
      <w:numFmt w:val="lowerLetter"/>
      <w:lvlText w:val="%5."/>
      <w:lvlJc w:val="left"/>
      <w:pPr>
        <w:tabs>
          <w:tab w:val="num" w:pos="3600"/>
        </w:tabs>
        <w:ind w:left="3600" w:hanging="360"/>
      </w:pPr>
    </w:lvl>
    <w:lvl w:ilvl="5" w:tplc="DD8AB784" w:tentative="1">
      <w:start w:val="1"/>
      <w:numFmt w:val="lowerRoman"/>
      <w:lvlText w:val="%6."/>
      <w:lvlJc w:val="right"/>
      <w:pPr>
        <w:tabs>
          <w:tab w:val="num" w:pos="4320"/>
        </w:tabs>
        <w:ind w:left="4320" w:hanging="180"/>
      </w:pPr>
    </w:lvl>
    <w:lvl w:ilvl="6" w:tplc="BE1CE68C" w:tentative="1">
      <w:start w:val="1"/>
      <w:numFmt w:val="decimal"/>
      <w:lvlText w:val="%7."/>
      <w:lvlJc w:val="left"/>
      <w:pPr>
        <w:tabs>
          <w:tab w:val="num" w:pos="5040"/>
        </w:tabs>
        <w:ind w:left="5040" w:hanging="360"/>
      </w:pPr>
    </w:lvl>
    <w:lvl w:ilvl="7" w:tplc="25580F98" w:tentative="1">
      <w:start w:val="1"/>
      <w:numFmt w:val="lowerLetter"/>
      <w:lvlText w:val="%8."/>
      <w:lvlJc w:val="left"/>
      <w:pPr>
        <w:tabs>
          <w:tab w:val="num" w:pos="5760"/>
        </w:tabs>
        <w:ind w:left="5760" w:hanging="360"/>
      </w:pPr>
    </w:lvl>
    <w:lvl w:ilvl="8" w:tplc="90C43660" w:tentative="1">
      <w:start w:val="1"/>
      <w:numFmt w:val="lowerRoman"/>
      <w:lvlText w:val="%9."/>
      <w:lvlJc w:val="right"/>
      <w:pPr>
        <w:tabs>
          <w:tab w:val="num" w:pos="6480"/>
        </w:tabs>
        <w:ind w:left="6480" w:hanging="180"/>
      </w:pPr>
    </w:lvl>
  </w:abstractNum>
  <w:abstractNum w:abstractNumId="18" w15:restartNumberingAfterBreak="0">
    <w:nsid w:val="0F782DE9"/>
    <w:multiLevelType w:val="hybridMultilevel"/>
    <w:tmpl w:val="F0F69D0E"/>
    <w:styleLink w:val="Estilo21"/>
    <w:lvl w:ilvl="0" w:tplc="04160001">
      <w:start w:val="1"/>
      <w:numFmt w:val="lowerLetter"/>
      <w:lvlText w:val="%1)"/>
      <w:lvlJc w:val="left"/>
      <w:pPr>
        <w:tabs>
          <w:tab w:val="num" w:pos="900"/>
        </w:tabs>
        <w:ind w:left="900" w:hanging="360"/>
      </w:pPr>
      <w:rPr>
        <w:rFonts w:hint="default"/>
        <w:b/>
      </w:rPr>
    </w:lvl>
    <w:lvl w:ilvl="1" w:tplc="04160003" w:tentative="1">
      <w:start w:val="1"/>
      <w:numFmt w:val="lowerLetter"/>
      <w:lvlText w:val="%2."/>
      <w:lvlJc w:val="left"/>
      <w:pPr>
        <w:tabs>
          <w:tab w:val="num" w:pos="1620"/>
        </w:tabs>
        <w:ind w:left="1620" w:hanging="360"/>
      </w:pPr>
    </w:lvl>
    <w:lvl w:ilvl="2" w:tplc="04160005" w:tentative="1">
      <w:start w:val="1"/>
      <w:numFmt w:val="lowerRoman"/>
      <w:lvlText w:val="%3."/>
      <w:lvlJc w:val="right"/>
      <w:pPr>
        <w:tabs>
          <w:tab w:val="num" w:pos="2340"/>
        </w:tabs>
        <w:ind w:left="2340" w:hanging="180"/>
      </w:pPr>
    </w:lvl>
    <w:lvl w:ilvl="3" w:tplc="04160001" w:tentative="1">
      <w:start w:val="1"/>
      <w:numFmt w:val="decimal"/>
      <w:lvlText w:val="%4."/>
      <w:lvlJc w:val="left"/>
      <w:pPr>
        <w:tabs>
          <w:tab w:val="num" w:pos="3060"/>
        </w:tabs>
        <w:ind w:left="3060" w:hanging="360"/>
      </w:pPr>
    </w:lvl>
    <w:lvl w:ilvl="4" w:tplc="04160003" w:tentative="1">
      <w:start w:val="1"/>
      <w:numFmt w:val="lowerLetter"/>
      <w:lvlText w:val="%5."/>
      <w:lvlJc w:val="left"/>
      <w:pPr>
        <w:tabs>
          <w:tab w:val="num" w:pos="3780"/>
        </w:tabs>
        <w:ind w:left="3780" w:hanging="360"/>
      </w:pPr>
    </w:lvl>
    <w:lvl w:ilvl="5" w:tplc="04160005" w:tentative="1">
      <w:start w:val="1"/>
      <w:numFmt w:val="lowerRoman"/>
      <w:lvlText w:val="%6."/>
      <w:lvlJc w:val="right"/>
      <w:pPr>
        <w:tabs>
          <w:tab w:val="num" w:pos="4500"/>
        </w:tabs>
        <w:ind w:left="4500" w:hanging="180"/>
      </w:pPr>
    </w:lvl>
    <w:lvl w:ilvl="6" w:tplc="04160001" w:tentative="1">
      <w:start w:val="1"/>
      <w:numFmt w:val="decimal"/>
      <w:lvlText w:val="%7."/>
      <w:lvlJc w:val="left"/>
      <w:pPr>
        <w:tabs>
          <w:tab w:val="num" w:pos="5220"/>
        </w:tabs>
        <w:ind w:left="5220" w:hanging="360"/>
      </w:pPr>
    </w:lvl>
    <w:lvl w:ilvl="7" w:tplc="04160003" w:tentative="1">
      <w:start w:val="1"/>
      <w:numFmt w:val="lowerLetter"/>
      <w:lvlText w:val="%8."/>
      <w:lvlJc w:val="left"/>
      <w:pPr>
        <w:tabs>
          <w:tab w:val="num" w:pos="5940"/>
        </w:tabs>
        <w:ind w:left="5940" w:hanging="360"/>
      </w:pPr>
    </w:lvl>
    <w:lvl w:ilvl="8" w:tplc="04160005" w:tentative="1">
      <w:start w:val="1"/>
      <w:numFmt w:val="lowerRoman"/>
      <w:lvlText w:val="%9."/>
      <w:lvlJc w:val="right"/>
      <w:pPr>
        <w:tabs>
          <w:tab w:val="num" w:pos="6660"/>
        </w:tabs>
        <w:ind w:left="6660" w:hanging="180"/>
      </w:pPr>
    </w:lvl>
  </w:abstractNum>
  <w:abstractNum w:abstractNumId="19" w15:restartNumberingAfterBreak="0">
    <w:nsid w:val="0F9E588D"/>
    <w:multiLevelType w:val="multilevel"/>
    <w:tmpl w:val="C4602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146"/>
        </w:tabs>
        <w:ind w:left="1146" w:hanging="720"/>
      </w:pPr>
      <w:rPr>
        <w:rFonts w:hint="default"/>
        <w:b w:val="0"/>
        <w:color w:val="auto"/>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3B0001B"/>
    <w:multiLevelType w:val="hybridMultilevel"/>
    <w:tmpl w:val="09B26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5E9473B"/>
    <w:multiLevelType w:val="hybridMultilevel"/>
    <w:tmpl w:val="2514EF6E"/>
    <w:styleLink w:val="Estilo41"/>
    <w:lvl w:ilvl="0" w:tplc="F4203420">
      <w:start w:val="1"/>
      <w:numFmt w:val="lowerLetter"/>
      <w:lvlText w:val="%1)"/>
      <w:lvlJc w:val="left"/>
      <w:pPr>
        <w:ind w:left="900" w:hanging="360"/>
      </w:pPr>
      <w:rPr>
        <w:rFonts w:hint="default"/>
        <w:b/>
      </w:rPr>
    </w:lvl>
    <w:lvl w:ilvl="1" w:tplc="04160003" w:tentative="1">
      <w:start w:val="1"/>
      <w:numFmt w:val="lowerLetter"/>
      <w:lvlText w:val="%2."/>
      <w:lvlJc w:val="left"/>
      <w:pPr>
        <w:ind w:left="1620" w:hanging="360"/>
      </w:pPr>
    </w:lvl>
    <w:lvl w:ilvl="2" w:tplc="04160005" w:tentative="1">
      <w:start w:val="1"/>
      <w:numFmt w:val="lowerRoman"/>
      <w:lvlText w:val="%3."/>
      <w:lvlJc w:val="right"/>
      <w:pPr>
        <w:ind w:left="2340" w:hanging="180"/>
      </w:pPr>
    </w:lvl>
    <w:lvl w:ilvl="3" w:tplc="04160001" w:tentative="1">
      <w:start w:val="1"/>
      <w:numFmt w:val="decimal"/>
      <w:lvlText w:val="%4."/>
      <w:lvlJc w:val="left"/>
      <w:pPr>
        <w:ind w:left="3060" w:hanging="360"/>
      </w:pPr>
    </w:lvl>
    <w:lvl w:ilvl="4" w:tplc="04160003" w:tentative="1">
      <w:start w:val="1"/>
      <w:numFmt w:val="lowerLetter"/>
      <w:lvlText w:val="%5."/>
      <w:lvlJc w:val="left"/>
      <w:pPr>
        <w:ind w:left="3780" w:hanging="360"/>
      </w:pPr>
    </w:lvl>
    <w:lvl w:ilvl="5" w:tplc="04160005" w:tentative="1">
      <w:start w:val="1"/>
      <w:numFmt w:val="lowerRoman"/>
      <w:lvlText w:val="%6."/>
      <w:lvlJc w:val="right"/>
      <w:pPr>
        <w:ind w:left="4500" w:hanging="180"/>
      </w:pPr>
    </w:lvl>
    <w:lvl w:ilvl="6" w:tplc="04160001" w:tentative="1">
      <w:start w:val="1"/>
      <w:numFmt w:val="decimal"/>
      <w:lvlText w:val="%7."/>
      <w:lvlJc w:val="left"/>
      <w:pPr>
        <w:ind w:left="5220" w:hanging="360"/>
      </w:pPr>
    </w:lvl>
    <w:lvl w:ilvl="7" w:tplc="04160003" w:tentative="1">
      <w:start w:val="1"/>
      <w:numFmt w:val="lowerLetter"/>
      <w:lvlText w:val="%8."/>
      <w:lvlJc w:val="left"/>
      <w:pPr>
        <w:ind w:left="5940" w:hanging="360"/>
      </w:pPr>
    </w:lvl>
    <w:lvl w:ilvl="8" w:tplc="04160005" w:tentative="1">
      <w:start w:val="1"/>
      <w:numFmt w:val="lowerRoman"/>
      <w:lvlText w:val="%9."/>
      <w:lvlJc w:val="right"/>
      <w:pPr>
        <w:ind w:left="6660" w:hanging="180"/>
      </w:pPr>
    </w:lvl>
  </w:abstractNum>
  <w:abstractNum w:abstractNumId="22" w15:restartNumberingAfterBreak="0">
    <w:nsid w:val="17D168B4"/>
    <w:multiLevelType w:val="multilevel"/>
    <w:tmpl w:val="05D651D6"/>
    <w:styleLink w:val="WWNum1"/>
    <w:lvl w:ilvl="0">
      <w:start w:val="1"/>
      <w:numFmt w:val="decimal"/>
      <w:lvlText w:val="%1."/>
      <w:lvlJc w:val="left"/>
      <w:pPr>
        <w:ind w:left="360" w:hanging="360"/>
      </w:pPr>
    </w:lvl>
    <w:lvl w:ilvl="1">
      <w:start w:val="1"/>
      <w:numFmt w:val="decimal"/>
      <w:lvlText w:val="%1.%2."/>
      <w:lvlJc w:val="left"/>
      <w:pPr>
        <w:ind w:left="2134" w:hanging="432"/>
      </w:pPr>
      <w:rPr>
        <w:b w:val="0"/>
        <w:i w:val="0"/>
        <w:color w:val="00000A"/>
        <w:sz w:val="20"/>
        <w:szCs w:val="20"/>
      </w:rPr>
    </w:lvl>
    <w:lvl w:ilvl="2">
      <w:start w:val="1"/>
      <w:numFmt w:val="decimal"/>
      <w:lvlText w:val="%1.%2.%3."/>
      <w:lvlJc w:val="left"/>
      <w:pPr>
        <w:ind w:left="1639" w:hanging="504"/>
      </w:pPr>
      <w:rPr>
        <w:b w:val="0"/>
        <w:i w:val="0"/>
        <w:strike w:val="0"/>
        <w:dstrike w:val="0"/>
        <w:color w:val="00000A"/>
        <w:sz w:val="20"/>
        <w:szCs w:val="20"/>
        <w:u w:val="none" w:color="000000"/>
        <w:effect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3F30F9"/>
    <w:multiLevelType w:val="multilevel"/>
    <w:tmpl w:val="0416001D"/>
    <w:styleLink w:val="Estilo1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906D9E"/>
    <w:multiLevelType w:val="multilevel"/>
    <w:tmpl w:val="D99834AE"/>
    <w:styleLink w:val="Estilo10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AA36EF6"/>
    <w:multiLevelType w:val="multilevel"/>
    <w:tmpl w:val="914ED81C"/>
    <w:name w:val="WW8Num9222"/>
    <w:lvl w:ilvl="0">
      <w:start w:val="1"/>
      <w:numFmt w:val="decimal"/>
      <w:lvlText w:val="4.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0A377E"/>
    <w:multiLevelType w:val="hybridMultilevel"/>
    <w:tmpl w:val="E0C47BB8"/>
    <w:lvl w:ilvl="0" w:tplc="9E360660">
      <w:start w:val="5"/>
      <w:numFmt w:val="decimal"/>
      <w:lvlText w:val="%1."/>
      <w:lvlJc w:val="left"/>
      <w:pPr>
        <w:ind w:left="480" w:hanging="360"/>
      </w:pPr>
      <w:rPr>
        <w:rFonts w:hint="default"/>
        <w:color w:val="000000"/>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9" w15:restartNumberingAfterBreak="0">
    <w:nsid w:val="331268AE"/>
    <w:multiLevelType w:val="hybridMultilevel"/>
    <w:tmpl w:val="092C254E"/>
    <w:lvl w:ilvl="0" w:tplc="9282F5D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348D3695"/>
    <w:multiLevelType w:val="hybridMultilevel"/>
    <w:tmpl w:val="1534C5A8"/>
    <w:lvl w:ilvl="0" w:tplc="425E8DEC">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49B57CE"/>
    <w:multiLevelType w:val="multilevel"/>
    <w:tmpl w:val="6532C91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6DF4202"/>
    <w:multiLevelType w:val="multilevel"/>
    <w:tmpl w:val="0416001D"/>
    <w:styleLink w:val="Estilo1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9B04C6A"/>
    <w:multiLevelType w:val="multilevel"/>
    <w:tmpl w:val="66567000"/>
    <w:name w:val="WW8Num922"/>
    <w:lvl w:ilvl="0">
      <w:start w:val="1"/>
      <w:numFmt w:val="decimal"/>
      <w:lvlText w:val="9.%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B7C3F16"/>
    <w:multiLevelType w:val="multilevel"/>
    <w:tmpl w:val="79AADA2C"/>
    <w:styleLink w:val="Estilo81"/>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D43658D"/>
    <w:multiLevelType w:val="multilevel"/>
    <w:tmpl w:val="01BCD958"/>
    <w:styleLink w:val="Estilo51"/>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7" w15:restartNumberingAfterBreak="0">
    <w:nsid w:val="46DA691C"/>
    <w:multiLevelType w:val="multilevel"/>
    <w:tmpl w:val="6B5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DC73E9"/>
    <w:multiLevelType w:val="multilevel"/>
    <w:tmpl w:val="0416001D"/>
    <w:styleLink w:val="Estilo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9E8144A"/>
    <w:multiLevelType w:val="multilevel"/>
    <w:tmpl w:val="99585F1E"/>
    <w:styleLink w:val="Estilo121"/>
    <w:lvl w:ilvl="0">
      <w:start w:val="4"/>
      <w:numFmt w:val="decimal"/>
      <w:pStyle w:val="Nvel1"/>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F163B73"/>
    <w:multiLevelType w:val="multilevel"/>
    <w:tmpl w:val="0416001D"/>
    <w:styleLink w:val="Estilo141"/>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F455CEB"/>
    <w:multiLevelType w:val="multilevel"/>
    <w:tmpl w:val="0416001D"/>
    <w:name w:val="WW8Num92"/>
    <w:styleLink w:val="Estilo171"/>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EA29E0"/>
    <w:multiLevelType w:val="hybridMultilevel"/>
    <w:tmpl w:val="A63A9862"/>
    <w:styleLink w:val="Estilo31"/>
    <w:lvl w:ilvl="0" w:tplc="7E645084">
      <w:start w:val="1"/>
      <w:numFmt w:val="lowerLetter"/>
      <w:lvlText w:val="%1)"/>
      <w:lvlJc w:val="left"/>
      <w:pPr>
        <w:tabs>
          <w:tab w:val="num" w:pos="720"/>
        </w:tabs>
        <w:ind w:left="720" w:hanging="360"/>
      </w:pPr>
      <w:rPr>
        <w:b/>
      </w:rPr>
    </w:lvl>
    <w:lvl w:ilvl="1" w:tplc="6F768776">
      <w:start w:val="1"/>
      <w:numFmt w:val="decimal"/>
      <w:lvlText w:val="%2."/>
      <w:lvlJc w:val="left"/>
      <w:pPr>
        <w:tabs>
          <w:tab w:val="num" w:pos="1440"/>
        </w:tabs>
        <w:ind w:left="1440" w:hanging="360"/>
      </w:pPr>
    </w:lvl>
    <w:lvl w:ilvl="2" w:tplc="4C0A8E48">
      <w:start w:val="1"/>
      <w:numFmt w:val="decimal"/>
      <w:lvlText w:val="%3."/>
      <w:lvlJc w:val="left"/>
      <w:pPr>
        <w:tabs>
          <w:tab w:val="num" w:pos="2160"/>
        </w:tabs>
        <w:ind w:left="2160" w:hanging="360"/>
      </w:pPr>
    </w:lvl>
    <w:lvl w:ilvl="3" w:tplc="F7C04CE6">
      <w:start w:val="1"/>
      <w:numFmt w:val="decimal"/>
      <w:lvlText w:val="%4."/>
      <w:lvlJc w:val="left"/>
      <w:pPr>
        <w:tabs>
          <w:tab w:val="num" w:pos="2880"/>
        </w:tabs>
        <w:ind w:left="2880" w:hanging="360"/>
      </w:pPr>
    </w:lvl>
    <w:lvl w:ilvl="4" w:tplc="A32C48DA">
      <w:start w:val="1"/>
      <w:numFmt w:val="decimal"/>
      <w:lvlText w:val="%5."/>
      <w:lvlJc w:val="left"/>
      <w:pPr>
        <w:tabs>
          <w:tab w:val="num" w:pos="3600"/>
        </w:tabs>
        <w:ind w:left="3600" w:hanging="360"/>
      </w:pPr>
    </w:lvl>
    <w:lvl w:ilvl="5" w:tplc="4D1EE212">
      <w:start w:val="1"/>
      <w:numFmt w:val="decimal"/>
      <w:lvlText w:val="%6."/>
      <w:lvlJc w:val="left"/>
      <w:pPr>
        <w:tabs>
          <w:tab w:val="num" w:pos="4320"/>
        </w:tabs>
        <w:ind w:left="4320" w:hanging="360"/>
      </w:pPr>
    </w:lvl>
    <w:lvl w:ilvl="6" w:tplc="5532C4F8">
      <w:start w:val="1"/>
      <w:numFmt w:val="decimal"/>
      <w:lvlText w:val="%7."/>
      <w:lvlJc w:val="left"/>
      <w:pPr>
        <w:tabs>
          <w:tab w:val="num" w:pos="5040"/>
        </w:tabs>
        <w:ind w:left="5040" w:hanging="360"/>
      </w:pPr>
    </w:lvl>
    <w:lvl w:ilvl="7" w:tplc="166A63CA">
      <w:start w:val="1"/>
      <w:numFmt w:val="decimal"/>
      <w:lvlText w:val="%8."/>
      <w:lvlJc w:val="left"/>
      <w:pPr>
        <w:tabs>
          <w:tab w:val="num" w:pos="5760"/>
        </w:tabs>
        <w:ind w:left="5760" w:hanging="360"/>
      </w:pPr>
    </w:lvl>
    <w:lvl w:ilvl="8" w:tplc="B49662B2">
      <w:start w:val="1"/>
      <w:numFmt w:val="decimal"/>
      <w:lvlText w:val="%9."/>
      <w:lvlJc w:val="left"/>
      <w:pPr>
        <w:tabs>
          <w:tab w:val="num" w:pos="6480"/>
        </w:tabs>
        <w:ind w:left="6480" w:hanging="360"/>
      </w:pPr>
    </w:lvl>
  </w:abstractNum>
  <w:abstractNum w:abstractNumId="43" w15:restartNumberingAfterBreak="0">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4BE37E8"/>
    <w:multiLevelType w:val="multilevel"/>
    <w:tmpl w:val="0416001D"/>
    <w:styleLink w:val="Estilo1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52659C5"/>
    <w:multiLevelType w:val="multilevel"/>
    <w:tmpl w:val="D2E06C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15:restartNumberingAfterBreak="0">
    <w:nsid w:val="5B773528"/>
    <w:multiLevelType w:val="hybridMultilevel"/>
    <w:tmpl w:val="126029C6"/>
    <w:name w:val="WW8Num93"/>
    <w:lvl w:ilvl="0" w:tplc="4FC8FDBC">
      <w:start w:val="4"/>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8107E80"/>
    <w:multiLevelType w:val="hybridMultilevel"/>
    <w:tmpl w:val="58DAFB22"/>
    <w:lvl w:ilvl="0" w:tplc="04160001">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160003">
      <w:start w:val="1"/>
      <w:numFmt w:val="lowerLetter"/>
      <w:lvlText w:val="%2."/>
      <w:lvlJc w:val="left"/>
      <w:pPr>
        <w:ind w:left="1929" w:hanging="360"/>
      </w:pPr>
    </w:lvl>
    <w:lvl w:ilvl="2" w:tplc="04160005">
      <w:start w:val="1"/>
      <w:numFmt w:val="lowerRoman"/>
      <w:lvlText w:val="%3."/>
      <w:lvlJc w:val="right"/>
      <w:pPr>
        <w:ind w:left="2649" w:hanging="180"/>
      </w:pPr>
    </w:lvl>
    <w:lvl w:ilvl="3" w:tplc="04160001">
      <w:start w:val="1"/>
      <w:numFmt w:val="decimal"/>
      <w:lvlText w:val="%4."/>
      <w:lvlJc w:val="left"/>
      <w:pPr>
        <w:ind w:left="4046" w:hanging="360"/>
      </w:pPr>
    </w:lvl>
    <w:lvl w:ilvl="4" w:tplc="04160003">
      <w:start w:val="1"/>
      <w:numFmt w:val="lowerLetter"/>
      <w:lvlText w:val="%5."/>
      <w:lvlJc w:val="left"/>
      <w:pPr>
        <w:ind w:left="4089" w:hanging="360"/>
      </w:pPr>
    </w:lvl>
    <w:lvl w:ilvl="5" w:tplc="04160005" w:tentative="1">
      <w:start w:val="1"/>
      <w:numFmt w:val="lowerRoman"/>
      <w:lvlText w:val="%6."/>
      <w:lvlJc w:val="right"/>
      <w:pPr>
        <w:ind w:left="4809" w:hanging="180"/>
      </w:pPr>
    </w:lvl>
    <w:lvl w:ilvl="6" w:tplc="04160001" w:tentative="1">
      <w:start w:val="1"/>
      <w:numFmt w:val="decimal"/>
      <w:lvlText w:val="%7."/>
      <w:lvlJc w:val="left"/>
      <w:pPr>
        <w:ind w:left="5529" w:hanging="360"/>
      </w:pPr>
    </w:lvl>
    <w:lvl w:ilvl="7" w:tplc="04160003" w:tentative="1">
      <w:start w:val="1"/>
      <w:numFmt w:val="lowerLetter"/>
      <w:lvlText w:val="%8."/>
      <w:lvlJc w:val="left"/>
      <w:pPr>
        <w:ind w:left="6249" w:hanging="360"/>
      </w:pPr>
    </w:lvl>
    <w:lvl w:ilvl="8" w:tplc="04160005" w:tentative="1">
      <w:start w:val="1"/>
      <w:numFmt w:val="lowerRoman"/>
      <w:lvlText w:val="%9."/>
      <w:lvlJc w:val="right"/>
      <w:pPr>
        <w:ind w:left="6969" w:hanging="180"/>
      </w:pPr>
    </w:lvl>
  </w:abstractNum>
  <w:abstractNum w:abstractNumId="49" w15:restartNumberingAfterBreak="0">
    <w:nsid w:val="6D9A0A53"/>
    <w:multiLevelType w:val="hybridMultilevel"/>
    <w:tmpl w:val="570CFBCC"/>
    <w:lvl w:ilvl="0" w:tplc="702A9AB8">
      <w:start w:val="1"/>
      <w:numFmt w:val="lowerLetter"/>
      <w:lvlText w:val="%1)"/>
      <w:lvlJc w:val="left"/>
      <w:pPr>
        <w:tabs>
          <w:tab w:val="num" w:pos="1428"/>
        </w:tabs>
        <w:ind w:left="1428"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0" w15:restartNumberingAfterBreak="0">
    <w:nsid w:val="701C25F5"/>
    <w:multiLevelType w:val="multilevel"/>
    <w:tmpl w:val="0416001D"/>
    <w:styleLink w:val="Estilo181"/>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3037996"/>
    <w:multiLevelType w:val="multilevel"/>
    <w:tmpl w:val="83F85156"/>
    <w:lvl w:ilvl="0">
      <w:start w:val="9"/>
      <w:numFmt w:val="decimal"/>
      <w:lvlText w:val="%1."/>
      <w:lvlJc w:val="left"/>
      <w:pPr>
        <w:ind w:left="360" w:hanging="360"/>
      </w:pPr>
      <w:rPr>
        <w:rFonts w:hint="default"/>
        <w:b w:val="0"/>
      </w:rPr>
    </w:lvl>
    <w:lvl w:ilvl="1">
      <w:start w:val="3"/>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15:restartNumberingAfterBreak="0">
    <w:nsid w:val="73D20BA0"/>
    <w:multiLevelType w:val="multilevel"/>
    <w:tmpl w:val="0416001D"/>
    <w:styleLink w:val="Estilo151"/>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6FF6E18"/>
    <w:multiLevelType w:val="multilevel"/>
    <w:tmpl w:val="C3504B2E"/>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78AF2BEA"/>
    <w:multiLevelType w:val="hybridMultilevel"/>
    <w:tmpl w:val="EBF4AA8E"/>
    <w:name w:val="WW8Num102"/>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17"/>
    <w:lvlOverride w:ilvl="0">
      <w:lvl w:ilvl="0" w:tplc="5CB296CA">
        <w:start w:val="1"/>
        <w:numFmt w:val="lowerLetter"/>
        <w:lvlText w:val="%1)"/>
        <w:lvlJc w:val="left"/>
        <w:pPr>
          <w:tabs>
            <w:tab w:val="num" w:pos="502"/>
          </w:tabs>
          <w:ind w:left="502" w:hanging="360"/>
        </w:pPr>
        <w:rPr>
          <w:rFonts w:hint="default"/>
          <w:b w:val="0"/>
        </w:rPr>
      </w:lvl>
    </w:lvlOverride>
  </w:num>
  <w:num w:numId="4">
    <w:abstractNumId w:val="18"/>
  </w:num>
  <w:num w:numId="5">
    <w:abstractNumId w:val="42"/>
    <w:lvlOverride w:ilvl="0">
      <w:startOverride w:val="1"/>
      <w:lvl w:ilvl="0" w:tplc="7E645084">
        <w:start w:val="1"/>
        <w:numFmt w:val="lowerLetter"/>
        <w:lvlText w:val="%1)"/>
        <w:lvlJc w:val="left"/>
        <w:pPr>
          <w:tabs>
            <w:tab w:val="num" w:pos="720"/>
          </w:tabs>
          <w:ind w:left="720" w:hanging="360"/>
        </w:pPr>
        <w:rPr>
          <w:b w:val="0"/>
        </w:rPr>
      </w:lvl>
    </w:lvlOverride>
    <w:lvlOverride w:ilvl="1">
      <w:startOverride w:val="1"/>
      <w:lvl w:ilvl="1" w:tplc="6F768776">
        <w:start w:val="1"/>
        <w:numFmt w:val="decimal"/>
        <w:lvlText w:val=""/>
        <w:lvlJc w:val="left"/>
      </w:lvl>
    </w:lvlOverride>
    <w:lvlOverride w:ilvl="2">
      <w:startOverride w:val="1"/>
      <w:lvl w:ilvl="2" w:tplc="4C0A8E48">
        <w:start w:val="1"/>
        <w:numFmt w:val="decimal"/>
        <w:lvlText w:val=""/>
        <w:lvlJc w:val="left"/>
      </w:lvl>
    </w:lvlOverride>
    <w:lvlOverride w:ilvl="3">
      <w:startOverride w:val="1"/>
      <w:lvl w:ilvl="3" w:tplc="F7C04CE6">
        <w:start w:val="1"/>
        <w:numFmt w:val="decimal"/>
        <w:lvlText w:val=""/>
        <w:lvlJc w:val="left"/>
      </w:lvl>
    </w:lvlOverride>
  </w:num>
  <w:num w:numId="6">
    <w:abstractNumId w:val="36"/>
  </w:num>
  <w:num w:numId="7">
    <w:abstractNumId w:val="38"/>
  </w:num>
  <w:num w:numId="8">
    <w:abstractNumId w:val="34"/>
  </w:num>
  <w:num w:numId="9">
    <w:abstractNumId w:val="35"/>
  </w:num>
  <w:num w:numId="10">
    <w:abstractNumId w:val="12"/>
  </w:num>
  <w:num w:numId="11">
    <w:abstractNumId w:val="24"/>
  </w:num>
  <w:num w:numId="12">
    <w:abstractNumId w:val="23"/>
  </w:num>
  <w:num w:numId="13">
    <w:abstractNumId w:val="44"/>
  </w:num>
  <w:num w:numId="14">
    <w:abstractNumId w:val="40"/>
  </w:num>
  <w:num w:numId="15">
    <w:abstractNumId w:val="52"/>
  </w:num>
  <w:num w:numId="16">
    <w:abstractNumId w:val="32"/>
  </w:num>
  <w:num w:numId="17">
    <w:abstractNumId w:val="41"/>
  </w:num>
  <w:num w:numId="18">
    <w:abstractNumId w:val="50"/>
  </w:num>
  <w:num w:numId="19">
    <w:abstractNumId w:val="11"/>
  </w:num>
  <w:num w:numId="20">
    <w:abstractNumId w:val="43"/>
  </w:num>
  <w:num w:numId="21">
    <w:abstractNumId w:val="25"/>
  </w:num>
  <w:num w:numId="22">
    <w:abstractNumId w:val="13"/>
  </w:num>
  <w:num w:numId="23">
    <w:abstractNumId w:val="27"/>
  </w:num>
  <w:num w:numId="24">
    <w:abstractNumId w:val="49"/>
  </w:num>
  <w:num w:numId="25">
    <w:abstractNumId w:val="48"/>
  </w:num>
  <w:num w:numId="26">
    <w:abstractNumId w:val="42"/>
  </w:num>
  <w:num w:numId="27">
    <w:abstractNumId w:val="16"/>
  </w:num>
  <w:num w:numId="28">
    <w:abstractNumId w:val="22"/>
  </w:num>
  <w:num w:numId="29">
    <w:abstractNumId w:val="20"/>
  </w:num>
  <w:num w:numId="30">
    <w:abstractNumId w:val="17"/>
  </w:num>
  <w:num w:numId="31">
    <w:abstractNumId w:val="21"/>
  </w:num>
  <w:num w:numId="32">
    <w:abstractNumId w:val="45"/>
  </w:num>
  <w:num w:numId="33">
    <w:abstractNumId w:val="19"/>
  </w:num>
  <w:num w:numId="34">
    <w:abstractNumId w:val="31"/>
  </w:num>
  <w:num w:numId="35">
    <w:abstractNumId w:val="51"/>
  </w:num>
  <w:num w:numId="36">
    <w:abstractNumId w:val="53"/>
  </w:num>
  <w:num w:numId="37">
    <w:abstractNumId w:val="30"/>
  </w:num>
  <w:num w:numId="38">
    <w:abstractNumId w:val="28"/>
  </w:num>
  <w:num w:numId="39">
    <w:abstractNumId w:val="3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112A"/>
    <w:rsid w:val="00001B20"/>
    <w:rsid w:val="0000284A"/>
    <w:rsid w:val="00002871"/>
    <w:rsid w:val="00003401"/>
    <w:rsid w:val="0000456C"/>
    <w:rsid w:val="000046AD"/>
    <w:rsid w:val="00004B92"/>
    <w:rsid w:val="000055D7"/>
    <w:rsid w:val="00005668"/>
    <w:rsid w:val="00005B4F"/>
    <w:rsid w:val="00005F3C"/>
    <w:rsid w:val="00006540"/>
    <w:rsid w:val="00006893"/>
    <w:rsid w:val="00006BD0"/>
    <w:rsid w:val="00011176"/>
    <w:rsid w:val="00011929"/>
    <w:rsid w:val="0001231B"/>
    <w:rsid w:val="0001295B"/>
    <w:rsid w:val="00013396"/>
    <w:rsid w:val="00013769"/>
    <w:rsid w:val="0001441A"/>
    <w:rsid w:val="00014449"/>
    <w:rsid w:val="000151E8"/>
    <w:rsid w:val="00015750"/>
    <w:rsid w:val="00016AF2"/>
    <w:rsid w:val="0002064C"/>
    <w:rsid w:val="000214F9"/>
    <w:rsid w:val="00022CFA"/>
    <w:rsid w:val="00022E5B"/>
    <w:rsid w:val="00023060"/>
    <w:rsid w:val="0002362D"/>
    <w:rsid w:val="000239B3"/>
    <w:rsid w:val="00023E00"/>
    <w:rsid w:val="00023F81"/>
    <w:rsid w:val="000244CB"/>
    <w:rsid w:val="0002519C"/>
    <w:rsid w:val="00026109"/>
    <w:rsid w:val="0002708B"/>
    <w:rsid w:val="0002787F"/>
    <w:rsid w:val="0003108C"/>
    <w:rsid w:val="000314E9"/>
    <w:rsid w:val="000316FF"/>
    <w:rsid w:val="0003184E"/>
    <w:rsid w:val="000320F1"/>
    <w:rsid w:val="00032364"/>
    <w:rsid w:val="00032EA2"/>
    <w:rsid w:val="00032F0E"/>
    <w:rsid w:val="000332F1"/>
    <w:rsid w:val="00033C05"/>
    <w:rsid w:val="00034BB6"/>
    <w:rsid w:val="00034C20"/>
    <w:rsid w:val="0003578E"/>
    <w:rsid w:val="00035B08"/>
    <w:rsid w:val="00035CB2"/>
    <w:rsid w:val="0003629D"/>
    <w:rsid w:val="00036E17"/>
    <w:rsid w:val="00036EB6"/>
    <w:rsid w:val="00037905"/>
    <w:rsid w:val="00037B49"/>
    <w:rsid w:val="000401AC"/>
    <w:rsid w:val="0004061B"/>
    <w:rsid w:val="0004115B"/>
    <w:rsid w:val="0004182F"/>
    <w:rsid w:val="00041A36"/>
    <w:rsid w:val="00041D19"/>
    <w:rsid w:val="00042033"/>
    <w:rsid w:val="0004319B"/>
    <w:rsid w:val="00043DBF"/>
    <w:rsid w:val="00043ECA"/>
    <w:rsid w:val="00045056"/>
    <w:rsid w:val="00045793"/>
    <w:rsid w:val="00045DEC"/>
    <w:rsid w:val="00046224"/>
    <w:rsid w:val="00046F61"/>
    <w:rsid w:val="0004786A"/>
    <w:rsid w:val="000478A7"/>
    <w:rsid w:val="00047920"/>
    <w:rsid w:val="000509CB"/>
    <w:rsid w:val="00052A22"/>
    <w:rsid w:val="0005365A"/>
    <w:rsid w:val="000537A7"/>
    <w:rsid w:val="0005456E"/>
    <w:rsid w:val="0005464E"/>
    <w:rsid w:val="00054AFE"/>
    <w:rsid w:val="00060E29"/>
    <w:rsid w:val="00060E2C"/>
    <w:rsid w:val="00060EC6"/>
    <w:rsid w:val="00061ACD"/>
    <w:rsid w:val="00062AE7"/>
    <w:rsid w:val="00062D26"/>
    <w:rsid w:val="00063884"/>
    <w:rsid w:val="00064A4A"/>
    <w:rsid w:val="000657B9"/>
    <w:rsid w:val="00065D2D"/>
    <w:rsid w:val="0006665F"/>
    <w:rsid w:val="000677FA"/>
    <w:rsid w:val="00067F95"/>
    <w:rsid w:val="000709B2"/>
    <w:rsid w:val="00070E95"/>
    <w:rsid w:val="00070F3C"/>
    <w:rsid w:val="0007111D"/>
    <w:rsid w:val="0007173E"/>
    <w:rsid w:val="000717D1"/>
    <w:rsid w:val="00072C0D"/>
    <w:rsid w:val="00073542"/>
    <w:rsid w:val="000735EA"/>
    <w:rsid w:val="00073896"/>
    <w:rsid w:val="000740ED"/>
    <w:rsid w:val="00074B78"/>
    <w:rsid w:val="000755AF"/>
    <w:rsid w:val="000755E9"/>
    <w:rsid w:val="00075ADB"/>
    <w:rsid w:val="000765C3"/>
    <w:rsid w:val="00081308"/>
    <w:rsid w:val="0008168B"/>
    <w:rsid w:val="00081B9B"/>
    <w:rsid w:val="00081D3F"/>
    <w:rsid w:val="00081DB1"/>
    <w:rsid w:val="000824DD"/>
    <w:rsid w:val="00082633"/>
    <w:rsid w:val="000826BD"/>
    <w:rsid w:val="00082D2B"/>
    <w:rsid w:val="00082E46"/>
    <w:rsid w:val="000836F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57C"/>
    <w:rsid w:val="00095D54"/>
    <w:rsid w:val="00095D7D"/>
    <w:rsid w:val="00096C8E"/>
    <w:rsid w:val="00096EB2"/>
    <w:rsid w:val="00097110"/>
    <w:rsid w:val="00097DA6"/>
    <w:rsid w:val="000A03AB"/>
    <w:rsid w:val="000A11AD"/>
    <w:rsid w:val="000A188D"/>
    <w:rsid w:val="000A1EDD"/>
    <w:rsid w:val="000A261E"/>
    <w:rsid w:val="000A342D"/>
    <w:rsid w:val="000A4C9E"/>
    <w:rsid w:val="000A5E0B"/>
    <w:rsid w:val="000A6CBC"/>
    <w:rsid w:val="000A6F9F"/>
    <w:rsid w:val="000A7AFA"/>
    <w:rsid w:val="000B0324"/>
    <w:rsid w:val="000B0CBB"/>
    <w:rsid w:val="000B1213"/>
    <w:rsid w:val="000B12B4"/>
    <w:rsid w:val="000B1F18"/>
    <w:rsid w:val="000B1FF2"/>
    <w:rsid w:val="000B2712"/>
    <w:rsid w:val="000B34E7"/>
    <w:rsid w:val="000B3E44"/>
    <w:rsid w:val="000B416F"/>
    <w:rsid w:val="000B7C66"/>
    <w:rsid w:val="000C18E9"/>
    <w:rsid w:val="000C1968"/>
    <w:rsid w:val="000C1C53"/>
    <w:rsid w:val="000C2680"/>
    <w:rsid w:val="000C34FE"/>
    <w:rsid w:val="000C3D35"/>
    <w:rsid w:val="000C54B4"/>
    <w:rsid w:val="000C5B15"/>
    <w:rsid w:val="000C5B72"/>
    <w:rsid w:val="000C5DD3"/>
    <w:rsid w:val="000C63BC"/>
    <w:rsid w:val="000C6ABC"/>
    <w:rsid w:val="000C77C5"/>
    <w:rsid w:val="000D064C"/>
    <w:rsid w:val="000D0D5F"/>
    <w:rsid w:val="000D115F"/>
    <w:rsid w:val="000D122A"/>
    <w:rsid w:val="000D1E97"/>
    <w:rsid w:val="000D2371"/>
    <w:rsid w:val="000D3E0F"/>
    <w:rsid w:val="000D48F6"/>
    <w:rsid w:val="000D4DF3"/>
    <w:rsid w:val="000D5A36"/>
    <w:rsid w:val="000D5EAB"/>
    <w:rsid w:val="000D6453"/>
    <w:rsid w:val="000D6554"/>
    <w:rsid w:val="000D6706"/>
    <w:rsid w:val="000D72EB"/>
    <w:rsid w:val="000D7490"/>
    <w:rsid w:val="000D7CD1"/>
    <w:rsid w:val="000E02CF"/>
    <w:rsid w:val="000E1E17"/>
    <w:rsid w:val="000E2077"/>
    <w:rsid w:val="000E22CF"/>
    <w:rsid w:val="000E31AE"/>
    <w:rsid w:val="000E3970"/>
    <w:rsid w:val="000E4238"/>
    <w:rsid w:val="000E52E4"/>
    <w:rsid w:val="000E54A9"/>
    <w:rsid w:val="000E70A0"/>
    <w:rsid w:val="000F0B29"/>
    <w:rsid w:val="000F13C5"/>
    <w:rsid w:val="000F1D25"/>
    <w:rsid w:val="000F2874"/>
    <w:rsid w:val="000F2AA6"/>
    <w:rsid w:val="000F3914"/>
    <w:rsid w:val="000F3A5E"/>
    <w:rsid w:val="000F3AC6"/>
    <w:rsid w:val="000F3B53"/>
    <w:rsid w:val="000F3B5A"/>
    <w:rsid w:val="000F3B5C"/>
    <w:rsid w:val="000F4E20"/>
    <w:rsid w:val="000F5023"/>
    <w:rsid w:val="000F544B"/>
    <w:rsid w:val="000F733C"/>
    <w:rsid w:val="000F78E3"/>
    <w:rsid w:val="00100318"/>
    <w:rsid w:val="00100405"/>
    <w:rsid w:val="001005F5"/>
    <w:rsid w:val="00101757"/>
    <w:rsid w:val="001031C3"/>
    <w:rsid w:val="00103A2C"/>
    <w:rsid w:val="0010423C"/>
    <w:rsid w:val="00105075"/>
    <w:rsid w:val="00106E99"/>
    <w:rsid w:val="0010771F"/>
    <w:rsid w:val="00107745"/>
    <w:rsid w:val="00107FED"/>
    <w:rsid w:val="001109B9"/>
    <w:rsid w:val="001114B6"/>
    <w:rsid w:val="00111746"/>
    <w:rsid w:val="00111A0C"/>
    <w:rsid w:val="00112816"/>
    <w:rsid w:val="00113675"/>
    <w:rsid w:val="00113801"/>
    <w:rsid w:val="00113938"/>
    <w:rsid w:val="00114734"/>
    <w:rsid w:val="00114DD8"/>
    <w:rsid w:val="00115404"/>
    <w:rsid w:val="00115516"/>
    <w:rsid w:val="001156F8"/>
    <w:rsid w:val="00117EC8"/>
    <w:rsid w:val="00120FD1"/>
    <w:rsid w:val="00121C55"/>
    <w:rsid w:val="0012472A"/>
    <w:rsid w:val="001249C9"/>
    <w:rsid w:val="001255EC"/>
    <w:rsid w:val="00125D52"/>
    <w:rsid w:val="00126701"/>
    <w:rsid w:val="0012677C"/>
    <w:rsid w:val="00126EED"/>
    <w:rsid w:val="00126FC8"/>
    <w:rsid w:val="00127321"/>
    <w:rsid w:val="00132C87"/>
    <w:rsid w:val="00133204"/>
    <w:rsid w:val="00134D7C"/>
    <w:rsid w:val="00135683"/>
    <w:rsid w:val="00135804"/>
    <w:rsid w:val="00135A4A"/>
    <w:rsid w:val="0013748E"/>
    <w:rsid w:val="00140389"/>
    <w:rsid w:val="001409BB"/>
    <w:rsid w:val="001411F7"/>
    <w:rsid w:val="0014168B"/>
    <w:rsid w:val="00141E19"/>
    <w:rsid w:val="00142E64"/>
    <w:rsid w:val="00143310"/>
    <w:rsid w:val="001442BC"/>
    <w:rsid w:val="001446FD"/>
    <w:rsid w:val="0014591A"/>
    <w:rsid w:val="001500F1"/>
    <w:rsid w:val="001506D8"/>
    <w:rsid w:val="00150F24"/>
    <w:rsid w:val="00151445"/>
    <w:rsid w:val="0015232B"/>
    <w:rsid w:val="00152355"/>
    <w:rsid w:val="0015346B"/>
    <w:rsid w:val="0015365B"/>
    <w:rsid w:val="001558A8"/>
    <w:rsid w:val="00155F95"/>
    <w:rsid w:val="0015786E"/>
    <w:rsid w:val="0016004E"/>
    <w:rsid w:val="0016029F"/>
    <w:rsid w:val="001604F2"/>
    <w:rsid w:val="0016076C"/>
    <w:rsid w:val="0016167D"/>
    <w:rsid w:val="001618A3"/>
    <w:rsid w:val="00162741"/>
    <w:rsid w:val="001639F8"/>
    <w:rsid w:val="00164328"/>
    <w:rsid w:val="00167C09"/>
    <w:rsid w:val="0017085D"/>
    <w:rsid w:val="00170E34"/>
    <w:rsid w:val="001714AD"/>
    <w:rsid w:val="00171FDB"/>
    <w:rsid w:val="00172139"/>
    <w:rsid w:val="001733A9"/>
    <w:rsid w:val="001733EE"/>
    <w:rsid w:val="001739BA"/>
    <w:rsid w:val="00174FEE"/>
    <w:rsid w:val="0017561E"/>
    <w:rsid w:val="0017663A"/>
    <w:rsid w:val="00176DB7"/>
    <w:rsid w:val="0018011F"/>
    <w:rsid w:val="00180264"/>
    <w:rsid w:val="00180B2E"/>
    <w:rsid w:val="001810A4"/>
    <w:rsid w:val="001811A5"/>
    <w:rsid w:val="001812DD"/>
    <w:rsid w:val="0018144E"/>
    <w:rsid w:val="00181BB1"/>
    <w:rsid w:val="00181EE1"/>
    <w:rsid w:val="001826D9"/>
    <w:rsid w:val="001841B2"/>
    <w:rsid w:val="0018430E"/>
    <w:rsid w:val="001857C2"/>
    <w:rsid w:val="00185929"/>
    <w:rsid w:val="001878E0"/>
    <w:rsid w:val="00187AD7"/>
    <w:rsid w:val="00187C9A"/>
    <w:rsid w:val="001903F5"/>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1DA"/>
    <w:rsid w:val="001A3EBE"/>
    <w:rsid w:val="001A3F4A"/>
    <w:rsid w:val="001A5F04"/>
    <w:rsid w:val="001A61BB"/>
    <w:rsid w:val="001A7698"/>
    <w:rsid w:val="001A7E3D"/>
    <w:rsid w:val="001B0598"/>
    <w:rsid w:val="001B0D9B"/>
    <w:rsid w:val="001B2A39"/>
    <w:rsid w:val="001B2E44"/>
    <w:rsid w:val="001B341A"/>
    <w:rsid w:val="001B35F7"/>
    <w:rsid w:val="001B5F01"/>
    <w:rsid w:val="001B63F9"/>
    <w:rsid w:val="001B6A22"/>
    <w:rsid w:val="001B71E8"/>
    <w:rsid w:val="001B7613"/>
    <w:rsid w:val="001B7BCB"/>
    <w:rsid w:val="001B7D3C"/>
    <w:rsid w:val="001C0380"/>
    <w:rsid w:val="001C0582"/>
    <w:rsid w:val="001C1052"/>
    <w:rsid w:val="001C2793"/>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C81"/>
    <w:rsid w:val="001D4D3E"/>
    <w:rsid w:val="001D5142"/>
    <w:rsid w:val="001D5E2C"/>
    <w:rsid w:val="001D6DEF"/>
    <w:rsid w:val="001D7529"/>
    <w:rsid w:val="001D7C65"/>
    <w:rsid w:val="001E0AB3"/>
    <w:rsid w:val="001E1113"/>
    <w:rsid w:val="001E219D"/>
    <w:rsid w:val="001E2610"/>
    <w:rsid w:val="001E2662"/>
    <w:rsid w:val="001E3BE1"/>
    <w:rsid w:val="001E3CFC"/>
    <w:rsid w:val="001E3D7F"/>
    <w:rsid w:val="001E40C4"/>
    <w:rsid w:val="001E56D2"/>
    <w:rsid w:val="001E67D1"/>
    <w:rsid w:val="001E7CAB"/>
    <w:rsid w:val="001F00FF"/>
    <w:rsid w:val="001F036B"/>
    <w:rsid w:val="001F2AD6"/>
    <w:rsid w:val="001F2AEE"/>
    <w:rsid w:val="001F4E4B"/>
    <w:rsid w:val="001F5159"/>
    <w:rsid w:val="001F5A4F"/>
    <w:rsid w:val="001F6EC3"/>
    <w:rsid w:val="001F747D"/>
    <w:rsid w:val="001F74D5"/>
    <w:rsid w:val="001F7FAB"/>
    <w:rsid w:val="0020032B"/>
    <w:rsid w:val="002003F8"/>
    <w:rsid w:val="00200A63"/>
    <w:rsid w:val="002012E7"/>
    <w:rsid w:val="00202230"/>
    <w:rsid w:val="002030A1"/>
    <w:rsid w:val="002032E0"/>
    <w:rsid w:val="00204028"/>
    <w:rsid w:val="00205F75"/>
    <w:rsid w:val="00206B9B"/>
    <w:rsid w:val="0020732F"/>
    <w:rsid w:val="00210521"/>
    <w:rsid w:val="002109ED"/>
    <w:rsid w:val="00210DD5"/>
    <w:rsid w:val="002112CC"/>
    <w:rsid w:val="00211320"/>
    <w:rsid w:val="00211635"/>
    <w:rsid w:val="002117F9"/>
    <w:rsid w:val="00211B68"/>
    <w:rsid w:val="002122F8"/>
    <w:rsid w:val="00212841"/>
    <w:rsid w:val="002129BF"/>
    <w:rsid w:val="00212E3C"/>
    <w:rsid w:val="00213364"/>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3009C"/>
    <w:rsid w:val="00230733"/>
    <w:rsid w:val="00231AB6"/>
    <w:rsid w:val="00232380"/>
    <w:rsid w:val="00233B0C"/>
    <w:rsid w:val="0023495A"/>
    <w:rsid w:val="002368E2"/>
    <w:rsid w:val="00236BC6"/>
    <w:rsid w:val="002370B2"/>
    <w:rsid w:val="0024014C"/>
    <w:rsid w:val="00240EF2"/>
    <w:rsid w:val="00241972"/>
    <w:rsid w:val="00241BC9"/>
    <w:rsid w:val="0024280A"/>
    <w:rsid w:val="0024299F"/>
    <w:rsid w:val="00243839"/>
    <w:rsid w:val="00244028"/>
    <w:rsid w:val="00244882"/>
    <w:rsid w:val="00244B11"/>
    <w:rsid w:val="00245979"/>
    <w:rsid w:val="00245EAE"/>
    <w:rsid w:val="00246064"/>
    <w:rsid w:val="00247D5D"/>
    <w:rsid w:val="00250F80"/>
    <w:rsid w:val="00251F78"/>
    <w:rsid w:val="00253067"/>
    <w:rsid w:val="0025338E"/>
    <w:rsid w:val="00253885"/>
    <w:rsid w:val="00255470"/>
    <w:rsid w:val="002554A7"/>
    <w:rsid w:val="002554AD"/>
    <w:rsid w:val="002555EC"/>
    <w:rsid w:val="00256F04"/>
    <w:rsid w:val="00257AD4"/>
    <w:rsid w:val="002609D7"/>
    <w:rsid w:val="002610C9"/>
    <w:rsid w:val="002636B4"/>
    <w:rsid w:val="002653D1"/>
    <w:rsid w:val="00265E8F"/>
    <w:rsid w:val="00266652"/>
    <w:rsid w:val="00266A1A"/>
    <w:rsid w:val="002672CE"/>
    <w:rsid w:val="0026794C"/>
    <w:rsid w:val="00270403"/>
    <w:rsid w:val="0027044C"/>
    <w:rsid w:val="00271328"/>
    <w:rsid w:val="002713B0"/>
    <w:rsid w:val="00271E8E"/>
    <w:rsid w:val="00272B0B"/>
    <w:rsid w:val="00273138"/>
    <w:rsid w:val="002739EA"/>
    <w:rsid w:val="00273DFE"/>
    <w:rsid w:val="002740D5"/>
    <w:rsid w:val="00274621"/>
    <w:rsid w:val="00274893"/>
    <w:rsid w:val="002752CD"/>
    <w:rsid w:val="00275346"/>
    <w:rsid w:val="0027572F"/>
    <w:rsid w:val="00275B5C"/>
    <w:rsid w:val="00275CAC"/>
    <w:rsid w:val="00276373"/>
    <w:rsid w:val="00276B1F"/>
    <w:rsid w:val="00276BC9"/>
    <w:rsid w:val="00277751"/>
    <w:rsid w:val="00277B19"/>
    <w:rsid w:val="00280FC8"/>
    <w:rsid w:val="00281741"/>
    <w:rsid w:val="00281A31"/>
    <w:rsid w:val="00281BE2"/>
    <w:rsid w:val="00281D78"/>
    <w:rsid w:val="002821CF"/>
    <w:rsid w:val="00282C2F"/>
    <w:rsid w:val="00282CD2"/>
    <w:rsid w:val="00283145"/>
    <w:rsid w:val="002835C8"/>
    <w:rsid w:val="002848CD"/>
    <w:rsid w:val="00284A63"/>
    <w:rsid w:val="00285611"/>
    <w:rsid w:val="00285BC9"/>
    <w:rsid w:val="002864FB"/>
    <w:rsid w:val="00290577"/>
    <w:rsid w:val="00291011"/>
    <w:rsid w:val="0029190E"/>
    <w:rsid w:val="00291E08"/>
    <w:rsid w:val="00292146"/>
    <w:rsid w:val="00292716"/>
    <w:rsid w:val="00292C42"/>
    <w:rsid w:val="00293632"/>
    <w:rsid w:val="00293956"/>
    <w:rsid w:val="00294397"/>
    <w:rsid w:val="00294C91"/>
    <w:rsid w:val="00294E74"/>
    <w:rsid w:val="00294EA6"/>
    <w:rsid w:val="002952B1"/>
    <w:rsid w:val="00295AD8"/>
    <w:rsid w:val="00296404"/>
    <w:rsid w:val="00296639"/>
    <w:rsid w:val="002A0F10"/>
    <w:rsid w:val="002A235F"/>
    <w:rsid w:val="002A2C87"/>
    <w:rsid w:val="002A3089"/>
    <w:rsid w:val="002A3399"/>
    <w:rsid w:val="002A38D3"/>
    <w:rsid w:val="002A4197"/>
    <w:rsid w:val="002A56A4"/>
    <w:rsid w:val="002A66CE"/>
    <w:rsid w:val="002A6827"/>
    <w:rsid w:val="002A71E2"/>
    <w:rsid w:val="002B0AB8"/>
    <w:rsid w:val="002B2419"/>
    <w:rsid w:val="002B273B"/>
    <w:rsid w:val="002B31C7"/>
    <w:rsid w:val="002B3295"/>
    <w:rsid w:val="002B366D"/>
    <w:rsid w:val="002B41D4"/>
    <w:rsid w:val="002B45A6"/>
    <w:rsid w:val="002B4FEA"/>
    <w:rsid w:val="002B53BD"/>
    <w:rsid w:val="002B59E7"/>
    <w:rsid w:val="002B6329"/>
    <w:rsid w:val="002B6D6E"/>
    <w:rsid w:val="002B7BD8"/>
    <w:rsid w:val="002B7D96"/>
    <w:rsid w:val="002C0081"/>
    <w:rsid w:val="002C0CEF"/>
    <w:rsid w:val="002C185D"/>
    <w:rsid w:val="002C1BD3"/>
    <w:rsid w:val="002C2453"/>
    <w:rsid w:val="002C24B8"/>
    <w:rsid w:val="002C258D"/>
    <w:rsid w:val="002C33F5"/>
    <w:rsid w:val="002C4189"/>
    <w:rsid w:val="002C5380"/>
    <w:rsid w:val="002C6BEA"/>
    <w:rsid w:val="002C6CCD"/>
    <w:rsid w:val="002C6CF3"/>
    <w:rsid w:val="002C74D5"/>
    <w:rsid w:val="002C7A01"/>
    <w:rsid w:val="002D049E"/>
    <w:rsid w:val="002D0C11"/>
    <w:rsid w:val="002D14E9"/>
    <w:rsid w:val="002D46E2"/>
    <w:rsid w:val="002D5029"/>
    <w:rsid w:val="002D5972"/>
    <w:rsid w:val="002D763C"/>
    <w:rsid w:val="002D7AA0"/>
    <w:rsid w:val="002E07C2"/>
    <w:rsid w:val="002E14AC"/>
    <w:rsid w:val="002E1A41"/>
    <w:rsid w:val="002E1EFC"/>
    <w:rsid w:val="002E23F9"/>
    <w:rsid w:val="002E2649"/>
    <w:rsid w:val="002E2DD8"/>
    <w:rsid w:val="002E3177"/>
    <w:rsid w:val="002E32A7"/>
    <w:rsid w:val="002E32B8"/>
    <w:rsid w:val="002E3300"/>
    <w:rsid w:val="002E51B4"/>
    <w:rsid w:val="002E5F20"/>
    <w:rsid w:val="002E5FF8"/>
    <w:rsid w:val="002E6840"/>
    <w:rsid w:val="002E71CF"/>
    <w:rsid w:val="002E7704"/>
    <w:rsid w:val="002F009F"/>
    <w:rsid w:val="002F04F5"/>
    <w:rsid w:val="002F0B19"/>
    <w:rsid w:val="002F1385"/>
    <w:rsid w:val="002F1FBC"/>
    <w:rsid w:val="002F1FD5"/>
    <w:rsid w:val="002F2A91"/>
    <w:rsid w:val="002F37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8C2"/>
    <w:rsid w:val="00304DD6"/>
    <w:rsid w:val="00304FED"/>
    <w:rsid w:val="00306DF7"/>
    <w:rsid w:val="00307D52"/>
    <w:rsid w:val="003115D3"/>
    <w:rsid w:val="003116FC"/>
    <w:rsid w:val="00312303"/>
    <w:rsid w:val="0031266D"/>
    <w:rsid w:val="00312AF0"/>
    <w:rsid w:val="00312DE1"/>
    <w:rsid w:val="0031310B"/>
    <w:rsid w:val="00313E3F"/>
    <w:rsid w:val="0031517A"/>
    <w:rsid w:val="00315625"/>
    <w:rsid w:val="00316A9F"/>
    <w:rsid w:val="003170ED"/>
    <w:rsid w:val="0031722F"/>
    <w:rsid w:val="00317B28"/>
    <w:rsid w:val="00317BC8"/>
    <w:rsid w:val="00320346"/>
    <w:rsid w:val="003207FB"/>
    <w:rsid w:val="00322E81"/>
    <w:rsid w:val="00323026"/>
    <w:rsid w:val="003232C0"/>
    <w:rsid w:val="003233BC"/>
    <w:rsid w:val="00323503"/>
    <w:rsid w:val="003236FB"/>
    <w:rsid w:val="00323A9D"/>
    <w:rsid w:val="00323F1A"/>
    <w:rsid w:val="00323FC2"/>
    <w:rsid w:val="0032454D"/>
    <w:rsid w:val="003247BC"/>
    <w:rsid w:val="00324B0E"/>
    <w:rsid w:val="00324C2E"/>
    <w:rsid w:val="00325672"/>
    <w:rsid w:val="00325E38"/>
    <w:rsid w:val="003266EF"/>
    <w:rsid w:val="00326A9A"/>
    <w:rsid w:val="003272D0"/>
    <w:rsid w:val="00327DFF"/>
    <w:rsid w:val="0033026B"/>
    <w:rsid w:val="003305BD"/>
    <w:rsid w:val="00330BC6"/>
    <w:rsid w:val="00330D76"/>
    <w:rsid w:val="00330FC4"/>
    <w:rsid w:val="00332618"/>
    <w:rsid w:val="0033331E"/>
    <w:rsid w:val="0033571B"/>
    <w:rsid w:val="0033601E"/>
    <w:rsid w:val="003368E2"/>
    <w:rsid w:val="00337789"/>
    <w:rsid w:val="00337BA6"/>
    <w:rsid w:val="00337FCE"/>
    <w:rsid w:val="0034012D"/>
    <w:rsid w:val="00340AB1"/>
    <w:rsid w:val="00340BA7"/>
    <w:rsid w:val="003412E0"/>
    <w:rsid w:val="00341307"/>
    <w:rsid w:val="00341C24"/>
    <w:rsid w:val="00342C98"/>
    <w:rsid w:val="00344734"/>
    <w:rsid w:val="0034479A"/>
    <w:rsid w:val="00344BE2"/>
    <w:rsid w:val="003452C0"/>
    <w:rsid w:val="00345656"/>
    <w:rsid w:val="00345FE0"/>
    <w:rsid w:val="00346122"/>
    <w:rsid w:val="00346A58"/>
    <w:rsid w:val="003475A9"/>
    <w:rsid w:val="00347EA1"/>
    <w:rsid w:val="0035082C"/>
    <w:rsid w:val="00350EF9"/>
    <w:rsid w:val="003518F5"/>
    <w:rsid w:val="00352D37"/>
    <w:rsid w:val="0035393F"/>
    <w:rsid w:val="00353C4E"/>
    <w:rsid w:val="00353D0D"/>
    <w:rsid w:val="0035415D"/>
    <w:rsid w:val="0035426D"/>
    <w:rsid w:val="003546B5"/>
    <w:rsid w:val="00354854"/>
    <w:rsid w:val="00354862"/>
    <w:rsid w:val="00354CA4"/>
    <w:rsid w:val="003550AB"/>
    <w:rsid w:val="00355F67"/>
    <w:rsid w:val="003579BE"/>
    <w:rsid w:val="00361462"/>
    <w:rsid w:val="00361A2A"/>
    <w:rsid w:val="00361C32"/>
    <w:rsid w:val="0036216D"/>
    <w:rsid w:val="003622AC"/>
    <w:rsid w:val="003623F0"/>
    <w:rsid w:val="00362756"/>
    <w:rsid w:val="00362ACE"/>
    <w:rsid w:val="00362B89"/>
    <w:rsid w:val="00362CB5"/>
    <w:rsid w:val="00362FA3"/>
    <w:rsid w:val="003633AD"/>
    <w:rsid w:val="003638E3"/>
    <w:rsid w:val="00364CED"/>
    <w:rsid w:val="00364D4B"/>
    <w:rsid w:val="00365F85"/>
    <w:rsid w:val="0036602A"/>
    <w:rsid w:val="003662E0"/>
    <w:rsid w:val="00367240"/>
    <w:rsid w:val="0037049A"/>
    <w:rsid w:val="003708A0"/>
    <w:rsid w:val="003712F7"/>
    <w:rsid w:val="00371B87"/>
    <w:rsid w:val="003724D3"/>
    <w:rsid w:val="00372B74"/>
    <w:rsid w:val="00372E53"/>
    <w:rsid w:val="00373A7E"/>
    <w:rsid w:val="0037601F"/>
    <w:rsid w:val="0037654F"/>
    <w:rsid w:val="00377912"/>
    <w:rsid w:val="003800C3"/>
    <w:rsid w:val="00381586"/>
    <w:rsid w:val="003817D1"/>
    <w:rsid w:val="00381DAA"/>
    <w:rsid w:val="00382C7B"/>
    <w:rsid w:val="00383693"/>
    <w:rsid w:val="00384144"/>
    <w:rsid w:val="00384C3C"/>
    <w:rsid w:val="00385889"/>
    <w:rsid w:val="00386A0E"/>
    <w:rsid w:val="00386BDD"/>
    <w:rsid w:val="00387876"/>
    <w:rsid w:val="003900FF"/>
    <w:rsid w:val="0039078E"/>
    <w:rsid w:val="00390C9B"/>
    <w:rsid w:val="00391A6B"/>
    <w:rsid w:val="00391BD6"/>
    <w:rsid w:val="00392125"/>
    <w:rsid w:val="00392864"/>
    <w:rsid w:val="00392A21"/>
    <w:rsid w:val="003968E5"/>
    <w:rsid w:val="003970B7"/>
    <w:rsid w:val="00397236"/>
    <w:rsid w:val="003A187D"/>
    <w:rsid w:val="003A394A"/>
    <w:rsid w:val="003A4269"/>
    <w:rsid w:val="003A4E32"/>
    <w:rsid w:val="003A55C6"/>
    <w:rsid w:val="003A67BA"/>
    <w:rsid w:val="003A72E7"/>
    <w:rsid w:val="003A7457"/>
    <w:rsid w:val="003A789F"/>
    <w:rsid w:val="003A7B38"/>
    <w:rsid w:val="003A7DEB"/>
    <w:rsid w:val="003B015D"/>
    <w:rsid w:val="003B0B4C"/>
    <w:rsid w:val="003B2288"/>
    <w:rsid w:val="003B234C"/>
    <w:rsid w:val="003B3609"/>
    <w:rsid w:val="003B4C0E"/>
    <w:rsid w:val="003B63EE"/>
    <w:rsid w:val="003B6C94"/>
    <w:rsid w:val="003B704D"/>
    <w:rsid w:val="003B7451"/>
    <w:rsid w:val="003B7613"/>
    <w:rsid w:val="003C0786"/>
    <w:rsid w:val="003C1763"/>
    <w:rsid w:val="003C1C0B"/>
    <w:rsid w:val="003C1E11"/>
    <w:rsid w:val="003C22FB"/>
    <w:rsid w:val="003C240F"/>
    <w:rsid w:val="003C2B6F"/>
    <w:rsid w:val="003C3430"/>
    <w:rsid w:val="003C4210"/>
    <w:rsid w:val="003C50E5"/>
    <w:rsid w:val="003C797A"/>
    <w:rsid w:val="003D1818"/>
    <w:rsid w:val="003D1A9E"/>
    <w:rsid w:val="003D22D4"/>
    <w:rsid w:val="003D32E9"/>
    <w:rsid w:val="003D4B45"/>
    <w:rsid w:val="003D51EF"/>
    <w:rsid w:val="003D58BB"/>
    <w:rsid w:val="003D7184"/>
    <w:rsid w:val="003D779A"/>
    <w:rsid w:val="003D7D47"/>
    <w:rsid w:val="003E0562"/>
    <w:rsid w:val="003E05CA"/>
    <w:rsid w:val="003E0A2C"/>
    <w:rsid w:val="003E0CF7"/>
    <w:rsid w:val="003E10DC"/>
    <w:rsid w:val="003E1EBA"/>
    <w:rsid w:val="003E2E81"/>
    <w:rsid w:val="003E4ABB"/>
    <w:rsid w:val="003E4FB2"/>
    <w:rsid w:val="003E5B6E"/>
    <w:rsid w:val="003E5F44"/>
    <w:rsid w:val="003E61E5"/>
    <w:rsid w:val="003E64D1"/>
    <w:rsid w:val="003E71A9"/>
    <w:rsid w:val="003E761F"/>
    <w:rsid w:val="003E7756"/>
    <w:rsid w:val="003F0F30"/>
    <w:rsid w:val="003F118A"/>
    <w:rsid w:val="003F19A7"/>
    <w:rsid w:val="003F1C99"/>
    <w:rsid w:val="003F1FFC"/>
    <w:rsid w:val="003F29EF"/>
    <w:rsid w:val="003F3B89"/>
    <w:rsid w:val="003F44B5"/>
    <w:rsid w:val="003F4C7A"/>
    <w:rsid w:val="003F5D7F"/>
    <w:rsid w:val="003F6214"/>
    <w:rsid w:val="003F6828"/>
    <w:rsid w:val="003F6DE7"/>
    <w:rsid w:val="003F791C"/>
    <w:rsid w:val="003F7A96"/>
    <w:rsid w:val="003F7E49"/>
    <w:rsid w:val="003F7FC8"/>
    <w:rsid w:val="004003FD"/>
    <w:rsid w:val="00400AAD"/>
    <w:rsid w:val="00402908"/>
    <w:rsid w:val="00403BCC"/>
    <w:rsid w:val="004049DE"/>
    <w:rsid w:val="00404F13"/>
    <w:rsid w:val="0040645E"/>
    <w:rsid w:val="00406582"/>
    <w:rsid w:val="00407581"/>
    <w:rsid w:val="00410638"/>
    <w:rsid w:val="004107A7"/>
    <w:rsid w:val="0041171D"/>
    <w:rsid w:val="004140DD"/>
    <w:rsid w:val="0041435A"/>
    <w:rsid w:val="004147BD"/>
    <w:rsid w:val="00414A44"/>
    <w:rsid w:val="00414A6F"/>
    <w:rsid w:val="00414E6B"/>
    <w:rsid w:val="004152D5"/>
    <w:rsid w:val="004166C5"/>
    <w:rsid w:val="00416AAE"/>
    <w:rsid w:val="00416C42"/>
    <w:rsid w:val="004172E6"/>
    <w:rsid w:val="00420658"/>
    <w:rsid w:val="00422027"/>
    <w:rsid w:val="0042287A"/>
    <w:rsid w:val="004232D4"/>
    <w:rsid w:val="00424F3D"/>
    <w:rsid w:val="00425682"/>
    <w:rsid w:val="00427014"/>
    <w:rsid w:val="0042758B"/>
    <w:rsid w:val="00427762"/>
    <w:rsid w:val="004312AF"/>
    <w:rsid w:val="00431A51"/>
    <w:rsid w:val="00432597"/>
    <w:rsid w:val="004334E7"/>
    <w:rsid w:val="004337B2"/>
    <w:rsid w:val="004342E1"/>
    <w:rsid w:val="0043524E"/>
    <w:rsid w:val="00435C3F"/>
    <w:rsid w:val="00435D87"/>
    <w:rsid w:val="00440096"/>
    <w:rsid w:val="004408E8"/>
    <w:rsid w:val="00440CF8"/>
    <w:rsid w:val="00440FF2"/>
    <w:rsid w:val="004411AC"/>
    <w:rsid w:val="004414B3"/>
    <w:rsid w:val="004416BC"/>
    <w:rsid w:val="0044172D"/>
    <w:rsid w:val="00441AC0"/>
    <w:rsid w:val="00441AE7"/>
    <w:rsid w:val="00441AEB"/>
    <w:rsid w:val="00442314"/>
    <w:rsid w:val="00443473"/>
    <w:rsid w:val="004439CA"/>
    <w:rsid w:val="00446BB1"/>
    <w:rsid w:val="004471AD"/>
    <w:rsid w:val="0044761A"/>
    <w:rsid w:val="00447868"/>
    <w:rsid w:val="00447CD7"/>
    <w:rsid w:val="00447D28"/>
    <w:rsid w:val="00447E41"/>
    <w:rsid w:val="004511DF"/>
    <w:rsid w:val="004526C6"/>
    <w:rsid w:val="0045349E"/>
    <w:rsid w:val="00453828"/>
    <w:rsid w:val="00453A62"/>
    <w:rsid w:val="00454D3F"/>
    <w:rsid w:val="00454F7F"/>
    <w:rsid w:val="0045543D"/>
    <w:rsid w:val="00455B69"/>
    <w:rsid w:val="00455EEE"/>
    <w:rsid w:val="00456059"/>
    <w:rsid w:val="00456B96"/>
    <w:rsid w:val="00460804"/>
    <w:rsid w:val="004609B2"/>
    <w:rsid w:val="00461DFA"/>
    <w:rsid w:val="004621E2"/>
    <w:rsid w:val="00463677"/>
    <w:rsid w:val="00464044"/>
    <w:rsid w:val="00464818"/>
    <w:rsid w:val="00464FB8"/>
    <w:rsid w:val="0046613F"/>
    <w:rsid w:val="00470026"/>
    <w:rsid w:val="004708A3"/>
    <w:rsid w:val="0047202D"/>
    <w:rsid w:val="00473890"/>
    <w:rsid w:val="00473FE4"/>
    <w:rsid w:val="004745B6"/>
    <w:rsid w:val="00474CA3"/>
    <w:rsid w:val="004751C6"/>
    <w:rsid w:val="00475611"/>
    <w:rsid w:val="00475825"/>
    <w:rsid w:val="00476A51"/>
    <w:rsid w:val="0047704E"/>
    <w:rsid w:val="00480D7E"/>
    <w:rsid w:val="004814E7"/>
    <w:rsid w:val="0048273B"/>
    <w:rsid w:val="00483013"/>
    <w:rsid w:val="00483747"/>
    <w:rsid w:val="00483CF2"/>
    <w:rsid w:val="00483DDB"/>
    <w:rsid w:val="004855E3"/>
    <w:rsid w:val="00486039"/>
    <w:rsid w:val="0048677F"/>
    <w:rsid w:val="00486FA2"/>
    <w:rsid w:val="00490206"/>
    <w:rsid w:val="0049037F"/>
    <w:rsid w:val="004903E7"/>
    <w:rsid w:val="0049116B"/>
    <w:rsid w:val="004939B3"/>
    <w:rsid w:val="00494BB4"/>
    <w:rsid w:val="00494C17"/>
    <w:rsid w:val="00494C8E"/>
    <w:rsid w:val="004956EB"/>
    <w:rsid w:val="00496196"/>
    <w:rsid w:val="0049750A"/>
    <w:rsid w:val="004A0178"/>
    <w:rsid w:val="004A0C51"/>
    <w:rsid w:val="004A15CC"/>
    <w:rsid w:val="004A2918"/>
    <w:rsid w:val="004A363B"/>
    <w:rsid w:val="004A3B85"/>
    <w:rsid w:val="004A4134"/>
    <w:rsid w:val="004A5043"/>
    <w:rsid w:val="004A6D2A"/>
    <w:rsid w:val="004A6FB8"/>
    <w:rsid w:val="004A756F"/>
    <w:rsid w:val="004A7EFD"/>
    <w:rsid w:val="004B01C1"/>
    <w:rsid w:val="004B115D"/>
    <w:rsid w:val="004B21CA"/>
    <w:rsid w:val="004B2301"/>
    <w:rsid w:val="004B3909"/>
    <w:rsid w:val="004B4688"/>
    <w:rsid w:val="004B4B8C"/>
    <w:rsid w:val="004B568C"/>
    <w:rsid w:val="004B5AA8"/>
    <w:rsid w:val="004B5BFA"/>
    <w:rsid w:val="004B5F9F"/>
    <w:rsid w:val="004B7BC1"/>
    <w:rsid w:val="004C0710"/>
    <w:rsid w:val="004C1B44"/>
    <w:rsid w:val="004C28AC"/>
    <w:rsid w:val="004C2B83"/>
    <w:rsid w:val="004C30D6"/>
    <w:rsid w:val="004C35DC"/>
    <w:rsid w:val="004C3AC8"/>
    <w:rsid w:val="004C440B"/>
    <w:rsid w:val="004C5387"/>
    <w:rsid w:val="004C5830"/>
    <w:rsid w:val="004C5ECD"/>
    <w:rsid w:val="004C6091"/>
    <w:rsid w:val="004C743B"/>
    <w:rsid w:val="004D0369"/>
    <w:rsid w:val="004D1166"/>
    <w:rsid w:val="004D1469"/>
    <w:rsid w:val="004D1B43"/>
    <w:rsid w:val="004D2636"/>
    <w:rsid w:val="004D5BC1"/>
    <w:rsid w:val="004D5F26"/>
    <w:rsid w:val="004D6746"/>
    <w:rsid w:val="004E0333"/>
    <w:rsid w:val="004E05E3"/>
    <w:rsid w:val="004E085E"/>
    <w:rsid w:val="004E0AAD"/>
    <w:rsid w:val="004E26AA"/>
    <w:rsid w:val="004E2ECB"/>
    <w:rsid w:val="004E3682"/>
    <w:rsid w:val="004E3EC2"/>
    <w:rsid w:val="004E43E0"/>
    <w:rsid w:val="004E4834"/>
    <w:rsid w:val="004E4BA4"/>
    <w:rsid w:val="004E62B9"/>
    <w:rsid w:val="004E68CD"/>
    <w:rsid w:val="004E6FB6"/>
    <w:rsid w:val="004E71B1"/>
    <w:rsid w:val="004E7D12"/>
    <w:rsid w:val="004F00DD"/>
    <w:rsid w:val="004F0CEF"/>
    <w:rsid w:val="004F0EDC"/>
    <w:rsid w:val="004F1ED2"/>
    <w:rsid w:val="004F20C2"/>
    <w:rsid w:val="004F20DF"/>
    <w:rsid w:val="004F219F"/>
    <w:rsid w:val="004F3198"/>
    <w:rsid w:val="004F390F"/>
    <w:rsid w:val="004F39B0"/>
    <w:rsid w:val="004F3A2F"/>
    <w:rsid w:val="004F442C"/>
    <w:rsid w:val="004F46DB"/>
    <w:rsid w:val="004F4D02"/>
    <w:rsid w:val="004F4EEE"/>
    <w:rsid w:val="004F5A65"/>
    <w:rsid w:val="004F5B07"/>
    <w:rsid w:val="004F5D7F"/>
    <w:rsid w:val="004F60E0"/>
    <w:rsid w:val="004F6918"/>
    <w:rsid w:val="004F701A"/>
    <w:rsid w:val="004F7466"/>
    <w:rsid w:val="004F7EBB"/>
    <w:rsid w:val="005001FD"/>
    <w:rsid w:val="005024B8"/>
    <w:rsid w:val="00503FE3"/>
    <w:rsid w:val="00504248"/>
    <w:rsid w:val="00504FBB"/>
    <w:rsid w:val="00505A5E"/>
    <w:rsid w:val="00505DC0"/>
    <w:rsid w:val="0050606E"/>
    <w:rsid w:val="00506705"/>
    <w:rsid w:val="0050673B"/>
    <w:rsid w:val="0050734F"/>
    <w:rsid w:val="0050747F"/>
    <w:rsid w:val="00507658"/>
    <w:rsid w:val="00507FB1"/>
    <w:rsid w:val="00510468"/>
    <w:rsid w:val="005104FD"/>
    <w:rsid w:val="00511D24"/>
    <w:rsid w:val="005127E1"/>
    <w:rsid w:val="0051318D"/>
    <w:rsid w:val="00513DAB"/>
    <w:rsid w:val="00513F73"/>
    <w:rsid w:val="00514830"/>
    <w:rsid w:val="00514E65"/>
    <w:rsid w:val="00515870"/>
    <w:rsid w:val="00515CD4"/>
    <w:rsid w:val="00517070"/>
    <w:rsid w:val="00517518"/>
    <w:rsid w:val="0051767C"/>
    <w:rsid w:val="0052088D"/>
    <w:rsid w:val="00521509"/>
    <w:rsid w:val="00521760"/>
    <w:rsid w:val="00522A0D"/>
    <w:rsid w:val="00522D32"/>
    <w:rsid w:val="00522F2C"/>
    <w:rsid w:val="00524A9C"/>
    <w:rsid w:val="005254AE"/>
    <w:rsid w:val="00525ABE"/>
    <w:rsid w:val="0052618E"/>
    <w:rsid w:val="00526B37"/>
    <w:rsid w:val="005279F0"/>
    <w:rsid w:val="0053053C"/>
    <w:rsid w:val="00530893"/>
    <w:rsid w:val="00530A05"/>
    <w:rsid w:val="0053192A"/>
    <w:rsid w:val="00531AC8"/>
    <w:rsid w:val="00532A25"/>
    <w:rsid w:val="00533DE7"/>
    <w:rsid w:val="00533E49"/>
    <w:rsid w:val="00534B0C"/>
    <w:rsid w:val="005358A7"/>
    <w:rsid w:val="00535DC8"/>
    <w:rsid w:val="00536455"/>
    <w:rsid w:val="00536D27"/>
    <w:rsid w:val="005372A4"/>
    <w:rsid w:val="00537308"/>
    <w:rsid w:val="00537BA9"/>
    <w:rsid w:val="005405AB"/>
    <w:rsid w:val="00540A00"/>
    <w:rsid w:val="00541080"/>
    <w:rsid w:val="005411B9"/>
    <w:rsid w:val="00541654"/>
    <w:rsid w:val="00541DC9"/>
    <w:rsid w:val="00543CE4"/>
    <w:rsid w:val="00543CFA"/>
    <w:rsid w:val="005440CB"/>
    <w:rsid w:val="00544173"/>
    <w:rsid w:val="00545381"/>
    <w:rsid w:val="00545EA8"/>
    <w:rsid w:val="0054716E"/>
    <w:rsid w:val="00547951"/>
    <w:rsid w:val="0055054C"/>
    <w:rsid w:val="00550724"/>
    <w:rsid w:val="005507D9"/>
    <w:rsid w:val="00550833"/>
    <w:rsid w:val="00550D0F"/>
    <w:rsid w:val="00550DA0"/>
    <w:rsid w:val="00551509"/>
    <w:rsid w:val="00551D9E"/>
    <w:rsid w:val="00552193"/>
    <w:rsid w:val="005529E2"/>
    <w:rsid w:val="005545F1"/>
    <w:rsid w:val="00554CDC"/>
    <w:rsid w:val="00555827"/>
    <w:rsid w:val="00555D05"/>
    <w:rsid w:val="00556089"/>
    <w:rsid w:val="00556418"/>
    <w:rsid w:val="00556899"/>
    <w:rsid w:val="00556EBF"/>
    <w:rsid w:val="005577BA"/>
    <w:rsid w:val="00557EBB"/>
    <w:rsid w:val="00560294"/>
    <w:rsid w:val="0056078C"/>
    <w:rsid w:val="00560E80"/>
    <w:rsid w:val="0056142B"/>
    <w:rsid w:val="0056166F"/>
    <w:rsid w:val="0056186C"/>
    <w:rsid w:val="00562C52"/>
    <w:rsid w:val="00563DA3"/>
    <w:rsid w:val="00564474"/>
    <w:rsid w:val="00564765"/>
    <w:rsid w:val="00565762"/>
    <w:rsid w:val="005658BD"/>
    <w:rsid w:val="00566E22"/>
    <w:rsid w:val="00571611"/>
    <w:rsid w:val="005716B6"/>
    <w:rsid w:val="00572129"/>
    <w:rsid w:val="005733CD"/>
    <w:rsid w:val="005736B9"/>
    <w:rsid w:val="005738F0"/>
    <w:rsid w:val="0057497E"/>
    <w:rsid w:val="005759A9"/>
    <w:rsid w:val="005766C1"/>
    <w:rsid w:val="00576BE6"/>
    <w:rsid w:val="00577383"/>
    <w:rsid w:val="00583510"/>
    <w:rsid w:val="00585CA2"/>
    <w:rsid w:val="00586251"/>
    <w:rsid w:val="005864ED"/>
    <w:rsid w:val="00587271"/>
    <w:rsid w:val="0058756D"/>
    <w:rsid w:val="00587D19"/>
    <w:rsid w:val="00590770"/>
    <w:rsid w:val="00590D27"/>
    <w:rsid w:val="00591602"/>
    <w:rsid w:val="005916AD"/>
    <w:rsid w:val="00592958"/>
    <w:rsid w:val="00594634"/>
    <w:rsid w:val="00594CBC"/>
    <w:rsid w:val="005951DB"/>
    <w:rsid w:val="00596E79"/>
    <w:rsid w:val="00597816"/>
    <w:rsid w:val="00597B5B"/>
    <w:rsid w:val="005A02C6"/>
    <w:rsid w:val="005A0D83"/>
    <w:rsid w:val="005A1F6E"/>
    <w:rsid w:val="005A2130"/>
    <w:rsid w:val="005A2D06"/>
    <w:rsid w:val="005A4774"/>
    <w:rsid w:val="005A4907"/>
    <w:rsid w:val="005A530A"/>
    <w:rsid w:val="005A535C"/>
    <w:rsid w:val="005A5FDD"/>
    <w:rsid w:val="005A646D"/>
    <w:rsid w:val="005A6DAC"/>
    <w:rsid w:val="005A6F2B"/>
    <w:rsid w:val="005A75CE"/>
    <w:rsid w:val="005A7FE2"/>
    <w:rsid w:val="005B0B85"/>
    <w:rsid w:val="005B2035"/>
    <w:rsid w:val="005B222A"/>
    <w:rsid w:val="005B37B5"/>
    <w:rsid w:val="005B49C4"/>
    <w:rsid w:val="005B547F"/>
    <w:rsid w:val="005B562D"/>
    <w:rsid w:val="005B5ABD"/>
    <w:rsid w:val="005B5AD9"/>
    <w:rsid w:val="005B5C04"/>
    <w:rsid w:val="005B6B5F"/>
    <w:rsid w:val="005B6BF2"/>
    <w:rsid w:val="005B6E80"/>
    <w:rsid w:val="005B704A"/>
    <w:rsid w:val="005B75E5"/>
    <w:rsid w:val="005B76A8"/>
    <w:rsid w:val="005B78A1"/>
    <w:rsid w:val="005B7B59"/>
    <w:rsid w:val="005B7CDF"/>
    <w:rsid w:val="005C01A3"/>
    <w:rsid w:val="005C0FE0"/>
    <w:rsid w:val="005C14F1"/>
    <w:rsid w:val="005C17DF"/>
    <w:rsid w:val="005C240D"/>
    <w:rsid w:val="005C2B94"/>
    <w:rsid w:val="005C2D44"/>
    <w:rsid w:val="005C326F"/>
    <w:rsid w:val="005C3434"/>
    <w:rsid w:val="005C4517"/>
    <w:rsid w:val="005C58C3"/>
    <w:rsid w:val="005C5B77"/>
    <w:rsid w:val="005C60C6"/>
    <w:rsid w:val="005C65D6"/>
    <w:rsid w:val="005C7576"/>
    <w:rsid w:val="005C7FC0"/>
    <w:rsid w:val="005D21CB"/>
    <w:rsid w:val="005D22F2"/>
    <w:rsid w:val="005D2E87"/>
    <w:rsid w:val="005D3764"/>
    <w:rsid w:val="005D3ED6"/>
    <w:rsid w:val="005D3F4F"/>
    <w:rsid w:val="005D4951"/>
    <w:rsid w:val="005D5F9C"/>
    <w:rsid w:val="005D624D"/>
    <w:rsid w:val="005D6576"/>
    <w:rsid w:val="005D69B4"/>
    <w:rsid w:val="005D69BE"/>
    <w:rsid w:val="005D6EF1"/>
    <w:rsid w:val="005D6F60"/>
    <w:rsid w:val="005D718D"/>
    <w:rsid w:val="005D72ED"/>
    <w:rsid w:val="005E0D98"/>
    <w:rsid w:val="005E23B6"/>
    <w:rsid w:val="005E30F9"/>
    <w:rsid w:val="005E32AD"/>
    <w:rsid w:val="005E3D68"/>
    <w:rsid w:val="005E4288"/>
    <w:rsid w:val="005E4993"/>
    <w:rsid w:val="005E65E4"/>
    <w:rsid w:val="005E65FB"/>
    <w:rsid w:val="005E6B45"/>
    <w:rsid w:val="005F0481"/>
    <w:rsid w:val="005F05FF"/>
    <w:rsid w:val="005F070F"/>
    <w:rsid w:val="005F09CB"/>
    <w:rsid w:val="005F3078"/>
    <w:rsid w:val="005F3753"/>
    <w:rsid w:val="005F379B"/>
    <w:rsid w:val="005F37D3"/>
    <w:rsid w:val="005F47A2"/>
    <w:rsid w:val="005F6843"/>
    <w:rsid w:val="005F6FB4"/>
    <w:rsid w:val="005F7A5D"/>
    <w:rsid w:val="006015A0"/>
    <w:rsid w:val="0060160A"/>
    <w:rsid w:val="00602355"/>
    <w:rsid w:val="00602662"/>
    <w:rsid w:val="00603280"/>
    <w:rsid w:val="0060356C"/>
    <w:rsid w:val="00603F2E"/>
    <w:rsid w:val="00604554"/>
    <w:rsid w:val="006056E9"/>
    <w:rsid w:val="00605757"/>
    <w:rsid w:val="0060576E"/>
    <w:rsid w:val="0060609E"/>
    <w:rsid w:val="006061A6"/>
    <w:rsid w:val="00606968"/>
    <w:rsid w:val="0061030C"/>
    <w:rsid w:val="00610B85"/>
    <w:rsid w:val="00610C23"/>
    <w:rsid w:val="00611720"/>
    <w:rsid w:val="0061275D"/>
    <w:rsid w:val="00612C31"/>
    <w:rsid w:val="00613016"/>
    <w:rsid w:val="00613635"/>
    <w:rsid w:val="006138B1"/>
    <w:rsid w:val="00613FCA"/>
    <w:rsid w:val="00614736"/>
    <w:rsid w:val="00615B62"/>
    <w:rsid w:val="0061738C"/>
    <w:rsid w:val="00621476"/>
    <w:rsid w:val="00621E9D"/>
    <w:rsid w:val="00622188"/>
    <w:rsid w:val="006223D3"/>
    <w:rsid w:val="00622A5E"/>
    <w:rsid w:val="00622D76"/>
    <w:rsid w:val="00623470"/>
    <w:rsid w:val="0062432A"/>
    <w:rsid w:val="00624A21"/>
    <w:rsid w:val="00624D01"/>
    <w:rsid w:val="00625912"/>
    <w:rsid w:val="00625997"/>
    <w:rsid w:val="006259B7"/>
    <w:rsid w:val="00627715"/>
    <w:rsid w:val="006279A9"/>
    <w:rsid w:val="00631043"/>
    <w:rsid w:val="006318CF"/>
    <w:rsid w:val="006338E7"/>
    <w:rsid w:val="00634E0B"/>
    <w:rsid w:val="0063511C"/>
    <w:rsid w:val="0063548E"/>
    <w:rsid w:val="0063725B"/>
    <w:rsid w:val="00640838"/>
    <w:rsid w:val="0064097D"/>
    <w:rsid w:val="006413C2"/>
    <w:rsid w:val="00641C60"/>
    <w:rsid w:val="00641CA6"/>
    <w:rsid w:val="00643C73"/>
    <w:rsid w:val="006440B8"/>
    <w:rsid w:val="00644D44"/>
    <w:rsid w:val="00646C3F"/>
    <w:rsid w:val="006502E1"/>
    <w:rsid w:val="00650522"/>
    <w:rsid w:val="00651E23"/>
    <w:rsid w:val="006520A7"/>
    <w:rsid w:val="00652396"/>
    <w:rsid w:val="00652464"/>
    <w:rsid w:val="006529CA"/>
    <w:rsid w:val="00653FC0"/>
    <w:rsid w:val="00655767"/>
    <w:rsid w:val="00657D23"/>
    <w:rsid w:val="006605C0"/>
    <w:rsid w:val="00660627"/>
    <w:rsid w:val="00661655"/>
    <w:rsid w:val="00661A4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0DAE"/>
    <w:rsid w:val="00672003"/>
    <w:rsid w:val="006723CC"/>
    <w:rsid w:val="00672513"/>
    <w:rsid w:val="006726FC"/>
    <w:rsid w:val="00674B25"/>
    <w:rsid w:val="00674D11"/>
    <w:rsid w:val="006761CF"/>
    <w:rsid w:val="00677C59"/>
    <w:rsid w:val="00677D11"/>
    <w:rsid w:val="00680FB8"/>
    <w:rsid w:val="00681609"/>
    <w:rsid w:val="00681695"/>
    <w:rsid w:val="00681DE3"/>
    <w:rsid w:val="006822A4"/>
    <w:rsid w:val="006829B5"/>
    <w:rsid w:val="006866DC"/>
    <w:rsid w:val="00686957"/>
    <w:rsid w:val="006874A4"/>
    <w:rsid w:val="006874F5"/>
    <w:rsid w:val="00687707"/>
    <w:rsid w:val="00687A01"/>
    <w:rsid w:val="00690750"/>
    <w:rsid w:val="00691A82"/>
    <w:rsid w:val="00691C03"/>
    <w:rsid w:val="00692731"/>
    <w:rsid w:val="00692DF1"/>
    <w:rsid w:val="00693874"/>
    <w:rsid w:val="00694C30"/>
    <w:rsid w:val="00695561"/>
    <w:rsid w:val="006959B1"/>
    <w:rsid w:val="00695EF5"/>
    <w:rsid w:val="00696CB2"/>
    <w:rsid w:val="00696EB6"/>
    <w:rsid w:val="006974BD"/>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320"/>
    <w:rsid w:val="006B2B25"/>
    <w:rsid w:val="006B2BE5"/>
    <w:rsid w:val="006B3036"/>
    <w:rsid w:val="006B38AA"/>
    <w:rsid w:val="006B56F6"/>
    <w:rsid w:val="006B6725"/>
    <w:rsid w:val="006B6E2C"/>
    <w:rsid w:val="006C0658"/>
    <w:rsid w:val="006C15EA"/>
    <w:rsid w:val="006C17BF"/>
    <w:rsid w:val="006C3BB8"/>
    <w:rsid w:val="006C41E8"/>
    <w:rsid w:val="006C4ADA"/>
    <w:rsid w:val="006C5167"/>
    <w:rsid w:val="006C5465"/>
    <w:rsid w:val="006C64AB"/>
    <w:rsid w:val="006C6689"/>
    <w:rsid w:val="006C77E4"/>
    <w:rsid w:val="006D0010"/>
    <w:rsid w:val="006D03AF"/>
    <w:rsid w:val="006D05C4"/>
    <w:rsid w:val="006D0641"/>
    <w:rsid w:val="006D07F7"/>
    <w:rsid w:val="006D0F86"/>
    <w:rsid w:val="006D10E3"/>
    <w:rsid w:val="006D114D"/>
    <w:rsid w:val="006D1C4D"/>
    <w:rsid w:val="006D1C51"/>
    <w:rsid w:val="006D389E"/>
    <w:rsid w:val="006D3B6A"/>
    <w:rsid w:val="006D3CCD"/>
    <w:rsid w:val="006D464C"/>
    <w:rsid w:val="006D4ADF"/>
    <w:rsid w:val="006D52B2"/>
    <w:rsid w:val="006D53E4"/>
    <w:rsid w:val="006D5A20"/>
    <w:rsid w:val="006D5D99"/>
    <w:rsid w:val="006D6002"/>
    <w:rsid w:val="006D6E56"/>
    <w:rsid w:val="006D70F0"/>
    <w:rsid w:val="006E0C12"/>
    <w:rsid w:val="006E0CF0"/>
    <w:rsid w:val="006E0EC3"/>
    <w:rsid w:val="006E150F"/>
    <w:rsid w:val="006E2508"/>
    <w:rsid w:val="006E3236"/>
    <w:rsid w:val="006E3D49"/>
    <w:rsid w:val="006E3E45"/>
    <w:rsid w:val="006E4030"/>
    <w:rsid w:val="006E4E47"/>
    <w:rsid w:val="006E5DDB"/>
    <w:rsid w:val="006E652A"/>
    <w:rsid w:val="006E6CBB"/>
    <w:rsid w:val="006E733A"/>
    <w:rsid w:val="006E75E6"/>
    <w:rsid w:val="006E7BDF"/>
    <w:rsid w:val="006E7C77"/>
    <w:rsid w:val="006F0E8F"/>
    <w:rsid w:val="006F185D"/>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0F92"/>
    <w:rsid w:val="0071147E"/>
    <w:rsid w:val="00711EEC"/>
    <w:rsid w:val="00712021"/>
    <w:rsid w:val="00714B97"/>
    <w:rsid w:val="00715327"/>
    <w:rsid w:val="00715C1B"/>
    <w:rsid w:val="00716884"/>
    <w:rsid w:val="0071796C"/>
    <w:rsid w:val="00720FFA"/>
    <w:rsid w:val="0072179C"/>
    <w:rsid w:val="00722093"/>
    <w:rsid w:val="0072270C"/>
    <w:rsid w:val="0072404E"/>
    <w:rsid w:val="007243A5"/>
    <w:rsid w:val="00726708"/>
    <w:rsid w:val="0072710C"/>
    <w:rsid w:val="00730ACE"/>
    <w:rsid w:val="00730F81"/>
    <w:rsid w:val="0073123F"/>
    <w:rsid w:val="00732610"/>
    <w:rsid w:val="007326E5"/>
    <w:rsid w:val="007327F0"/>
    <w:rsid w:val="00734213"/>
    <w:rsid w:val="00734410"/>
    <w:rsid w:val="0073479E"/>
    <w:rsid w:val="00735058"/>
    <w:rsid w:val="00737C86"/>
    <w:rsid w:val="00741711"/>
    <w:rsid w:val="0074273E"/>
    <w:rsid w:val="007427AE"/>
    <w:rsid w:val="00742E77"/>
    <w:rsid w:val="00743A1C"/>
    <w:rsid w:val="00743B7F"/>
    <w:rsid w:val="00744CC4"/>
    <w:rsid w:val="0074501F"/>
    <w:rsid w:val="00746C94"/>
    <w:rsid w:val="00747E57"/>
    <w:rsid w:val="007503E6"/>
    <w:rsid w:val="0075081C"/>
    <w:rsid w:val="0075165B"/>
    <w:rsid w:val="00751E10"/>
    <w:rsid w:val="0075226D"/>
    <w:rsid w:val="0075231E"/>
    <w:rsid w:val="00752BF4"/>
    <w:rsid w:val="00753FD9"/>
    <w:rsid w:val="00754AFB"/>
    <w:rsid w:val="00754C36"/>
    <w:rsid w:val="00754E31"/>
    <w:rsid w:val="00754E93"/>
    <w:rsid w:val="00755801"/>
    <w:rsid w:val="0075654E"/>
    <w:rsid w:val="00756E44"/>
    <w:rsid w:val="00760414"/>
    <w:rsid w:val="007604B4"/>
    <w:rsid w:val="00760DC2"/>
    <w:rsid w:val="0076167D"/>
    <w:rsid w:val="00761876"/>
    <w:rsid w:val="00761DF0"/>
    <w:rsid w:val="00762551"/>
    <w:rsid w:val="00763432"/>
    <w:rsid w:val="00763ABB"/>
    <w:rsid w:val="00764A3E"/>
    <w:rsid w:val="0076586D"/>
    <w:rsid w:val="0076594A"/>
    <w:rsid w:val="00766475"/>
    <w:rsid w:val="00767CD3"/>
    <w:rsid w:val="00767F29"/>
    <w:rsid w:val="007706FF"/>
    <w:rsid w:val="007709D0"/>
    <w:rsid w:val="00772035"/>
    <w:rsid w:val="007721B7"/>
    <w:rsid w:val="00772802"/>
    <w:rsid w:val="007768F2"/>
    <w:rsid w:val="0077695F"/>
    <w:rsid w:val="00776E07"/>
    <w:rsid w:val="00777CAB"/>
    <w:rsid w:val="007808C6"/>
    <w:rsid w:val="00780B0B"/>
    <w:rsid w:val="00781462"/>
    <w:rsid w:val="0078206A"/>
    <w:rsid w:val="007823E6"/>
    <w:rsid w:val="00782557"/>
    <w:rsid w:val="00783632"/>
    <w:rsid w:val="00783680"/>
    <w:rsid w:val="00783C5D"/>
    <w:rsid w:val="00786069"/>
    <w:rsid w:val="00786344"/>
    <w:rsid w:val="00787541"/>
    <w:rsid w:val="00787598"/>
    <w:rsid w:val="007878B0"/>
    <w:rsid w:val="0079023F"/>
    <w:rsid w:val="0079075C"/>
    <w:rsid w:val="007915A6"/>
    <w:rsid w:val="00792AF0"/>
    <w:rsid w:val="00792E3F"/>
    <w:rsid w:val="007935FC"/>
    <w:rsid w:val="00794547"/>
    <w:rsid w:val="007956B9"/>
    <w:rsid w:val="00795772"/>
    <w:rsid w:val="0079603E"/>
    <w:rsid w:val="007960E5"/>
    <w:rsid w:val="00796785"/>
    <w:rsid w:val="00797405"/>
    <w:rsid w:val="00797610"/>
    <w:rsid w:val="00797DA3"/>
    <w:rsid w:val="007A09B1"/>
    <w:rsid w:val="007A0D65"/>
    <w:rsid w:val="007A18B0"/>
    <w:rsid w:val="007A213D"/>
    <w:rsid w:val="007A2B2D"/>
    <w:rsid w:val="007A2CB8"/>
    <w:rsid w:val="007A2EFD"/>
    <w:rsid w:val="007A391C"/>
    <w:rsid w:val="007A3C9B"/>
    <w:rsid w:val="007A459B"/>
    <w:rsid w:val="007A460D"/>
    <w:rsid w:val="007A46EE"/>
    <w:rsid w:val="007A6A65"/>
    <w:rsid w:val="007A7F80"/>
    <w:rsid w:val="007B0258"/>
    <w:rsid w:val="007B0295"/>
    <w:rsid w:val="007B0CD2"/>
    <w:rsid w:val="007B0CE8"/>
    <w:rsid w:val="007B2EE0"/>
    <w:rsid w:val="007B3916"/>
    <w:rsid w:val="007B3B42"/>
    <w:rsid w:val="007B3F1A"/>
    <w:rsid w:val="007B5820"/>
    <w:rsid w:val="007B5B5B"/>
    <w:rsid w:val="007B5E57"/>
    <w:rsid w:val="007B5F13"/>
    <w:rsid w:val="007B5F6A"/>
    <w:rsid w:val="007B75FA"/>
    <w:rsid w:val="007C01F6"/>
    <w:rsid w:val="007C026D"/>
    <w:rsid w:val="007C0345"/>
    <w:rsid w:val="007C0CED"/>
    <w:rsid w:val="007C0D2E"/>
    <w:rsid w:val="007C10CE"/>
    <w:rsid w:val="007C12A2"/>
    <w:rsid w:val="007C2861"/>
    <w:rsid w:val="007C2DAC"/>
    <w:rsid w:val="007C345B"/>
    <w:rsid w:val="007C3CF1"/>
    <w:rsid w:val="007C3D5E"/>
    <w:rsid w:val="007C467A"/>
    <w:rsid w:val="007C5317"/>
    <w:rsid w:val="007C5336"/>
    <w:rsid w:val="007C6384"/>
    <w:rsid w:val="007C6F40"/>
    <w:rsid w:val="007C7363"/>
    <w:rsid w:val="007C75D1"/>
    <w:rsid w:val="007C7C47"/>
    <w:rsid w:val="007D00F0"/>
    <w:rsid w:val="007D0430"/>
    <w:rsid w:val="007D060F"/>
    <w:rsid w:val="007D0F5B"/>
    <w:rsid w:val="007D1727"/>
    <w:rsid w:val="007D2F63"/>
    <w:rsid w:val="007D3EAB"/>
    <w:rsid w:val="007D4956"/>
    <w:rsid w:val="007D4CED"/>
    <w:rsid w:val="007D5039"/>
    <w:rsid w:val="007D5654"/>
    <w:rsid w:val="007D625B"/>
    <w:rsid w:val="007D640C"/>
    <w:rsid w:val="007D6A57"/>
    <w:rsid w:val="007D7EB7"/>
    <w:rsid w:val="007E0A67"/>
    <w:rsid w:val="007E0D47"/>
    <w:rsid w:val="007E1ABD"/>
    <w:rsid w:val="007E1CE7"/>
    <w:rsid w:val="007E2825"/>
    <w:rsid w:val="007E2A99"/>
    <w:rsid w:val="007E34FA"/>
    <w:rsid w:val="007E35A2"/>
    <w:rsid w:val="007E3968"/>
    <w:rsid w:val="007E4DE8"/>
    <w:rsid w:val="007E5036"/>
    <w:rsid w:val="007E511A"/>
    <w:rsid w:val="007E52B4"/>
    <w:rsid w:val="007E5F75"/>
    <w:rsid w:val="007E6358"/>
    <w:rsid w:val="007E646D"/>
    <w:rsid w:val="007E64EC"/>
    <w:rsid w:val="007E66EB"/>
    <w:rsid w:val="007E7396"/>
    <w:rsid w:val="007E7871"/>
    <w:rsid w:val="007F04C6"/>
    <w:rsid w:val="007F0A9D"/>
    <w:rsid w:val="007F0B5E"/>
    <w:rsid w:val="007F1504"/>
    <w:rsid w:val="007F24AD"/>
    <w:rsid w:val="007F292A"/>
    <w:rsid w:val="007F2C57"/>
    <w:rsid w:val="007F2F1B"/>
    <w:rsid w:val="007F365A"/>
    <w:rsid w:val="007F4F1D"/>
    <w:rsid w:val="007F5AA9"/>
    <w:rsid w:val="008010B6"/>
    <w:rsid w:val="0080136E"/>
    <w:rsid w:val="00801E84"/>
    <w:rsid w:val="00802B30"/>
    <w:rsid w:val="00803962"/>
    <w:rsid w:val="00803EC7"/>
    <w:rsid w:val="008054AC"/>
    <w:rsid w:val="00806CEE"/>
    <w:rsid w:val="008109E3"/>
    <w:rsid w:val="008121EC"/>
    <w:rsid w:val="00812667"/>
    <w:rsid w:val="008141AF"/>
    <w:rsid w:val="0081433B"/>
    <w:rsid w:val="008158E7"/>
    <w:rsid w:val="00815A10"/>
    <w:rsid w:val="0081616D"/>
    <w:rsid w:val="008169EC"/>
    <w:rsid w:val="00820EA4"/>
    <w:rsid w:val="00821263"/>
    <w:rsid w:val="00821994"/>
    <w:rsid w:val="0082216F"/>
    <w:rsid w:val="008226AB"/>
    <w:rsid w:val="008230FA"/>
    <w:rsid w:val="0082446E"/>
    <w:rsid w:val="008248BA"/>
    <w:rsid w:val="00825F4F"/>
    <w:rsid w:val="00826231"/>
    <w:rsid w:val="00826A61"/>
    <w:rsid w:val="008273F1"/>
    <w:rsid w:val="008276B3"/>
    <w:rsid w:val="008304C1"/>
    <w:rsid w:val="008308DD"/>
    <w:rsid w:val="00830FA3"/>
    <w:rsid w:val="00831A76"/>
    <w:rsid w:val="00831E3C"/>
    <w:rsid w:val="008327EC"/>
    <w:rsid w:val="008328E6"/>
    <w:rsid w:val="00832A4D"/>
    <w:rsid w:val="00832C6E"/>
    <w:rsid w:val="00832D8D"/>
    <w:rsid w:val="00833201"/>
    <w:rsid w:val="00833BC1"/>
    <w:rsid w:val="00833E4B"/>
    <w:rsid w:val="00834B3E"/>
    <w:rsid w:val="00834E28"/>
    <w:rsid w:val="00835410"/>
    <w:rsid w:val="0083553E"/>
    <w:rsid w:val="00835938"/>
    <w:rsid w:val="00835E7E"/>
    <w:rsid w:val="00836BC3"/>
    <w:rsid w:val="00836D2A"/>
    <w:rsid w:val="00836FBA"/>
    <w:rsid w:val="00840A8A"/>
    <w:rsid w:val="00841EF8"/>
    <w:rsid w:val="00842044"/>
    <w:rsid w:val="00842445"/>
    <w:rsid w:val="00842C52"/>
    <w:rsid w:val="00842D03"/>
    <w:rsid w:val="00843241"/>
    <w:rsid w:val="0084453C"/>
    <w:rsid w:val="00846229"/>
    <w:rsid w:val="00846EDA"/>
    <w:rsid w:val="00847AD0"/>
    <w:rsid w:val="008500EE"/>
    <w:rsid w:val="00850364"/>
    <w:rsid w:val="00853433"/>
    <w:rsid w:val="0085343E"/>
    <w:rsid w:val="0085361C"/>
    <w:rsid w:val="00853FD9"/>
    <w:rsid w:val="00855452"/>
    <w:rsid w:val="00855C55"/>
    <w:rsid w:val="0085629F"/>
    <w:rsid w:val="00857230"/>
    <w:rsid w:val="008575C6"/>
    <w:rsid w:val="008611DD"/>
    <w:rsid w:val="008613E4"/>
    <w:rsid w:val="008621D9"/>
    <w:rsid w:val="00862278"/>
    <w:rsid w:val="0086236F"/>
    <w:rsid w:val="00862531"/>
    <w:rsid w:val="0086270E"/>
    <w:rsid w:val="008641B1"/>
    <w:rsid w:val="00864681"/>
    <w:rsid w:val="00864AB1"/>
    <w:rsid w:val="00864D3A"/>
    <w:rsid w:val="0086516E"/>
    <w:rsid w:val="008653DA"/>
    <w:rsid w:val="00865B8C"/>
    <w:rsid w:val="00866941"/>
    <w:rsid w:val="00866BBF"/>
    <w:rsid w:val="008673F5"/>
    <w:rsid w:val="0086791B"/>
    <w:rsid w:val="008703BB"/>
    <w:rsid w:val="00870790"/>
    <w:rsid w:val="008722EB"/>
    <w:rsid w:val="008739C8"/>
    <w:rsid w:val="00874839"/>
    <w:rsid w:val="008749B6"/>
    <w:rsid w:val="008753E2"/>
    <w:rsid w:val="0087560B"/>
    <w:rsid w:val="0087571F"/>
    <w:rsid w:val="008774AE"/>
    <w:rsid w:val="00877962"/>
    <w:rsid w:val="00880D96"/>
    <w:rsid w:val="00880F48"/>
    <w:rsid w:val="00881A61"/>
    <w:rsid w:val="00881B15"/>
    <w:rsid w:val="00882244"/>
    <w:rsid w:val="00882718"/>
    <w:rsid w:val="00882A25"/>
    <w:rsid w:val="00883155"/>
    <w:rsid w:val="008835C0"/>
    <w:rsid w:val="0088361E"/>
    <w:rsid w:val="0088377B"/>
    <w:rsid w:val="008837B0"/>
    <w:rsid w:val="008837C5"/>
    <w:rsid w:val="00883A93"/>
    <w:rsid w:val="0088452C"/>
    <w:rsid w:val="00884E08"/>
    <w:rsid w:val="008851DB"/>
    <w:rsid w:val="00886016"/>
    <w:rsid w:val="0088634A"/>
    <w:rsid w:val="00886390"/>
    <w:rsid w:val="00887AFA"/>
    <w:rsid w:val="0089003F"/>
    <w:rsid w:val="008901B9"/>
    <w:rsid w:val="00891075"/>
    <w:rsid w:val="00891258"/>
    <w:rsid w:val="0089136B"/>
    <w:rsid w:val="00891972"/>
    <w:rsid w:val="00891CE3"/>
    <w:rsid w:val="0089209F"/>
    <w:rsid w:val="00892583"/>
    <w:rsid w:val="00892841"/>
    <w:rsid w:val="00893278"/>
    <w:rsid w:val="008934C2"/>
    <w:rsid w:val="0089394A"/>
    <w:rsid w:val="00893D3D"/>
    <w:rsid w:val="008946AE"/>
    <w:rsid w:val="00895C8F"/>
    <w:rsid w:val="008960AF"/>
    <w:rsid w:val="008A0247"/>
    <w:rsid w:val="008A1083"/>
    <w:rsid w:val="008A278D"/>
    <w:rsid w:val="008A3198"/>
    <w:rsid w:val="008A327E"/>
    <w:rsid w:val="008A3B0B"/>
    <w:rsid w:val="008A44CF"/>
    <w:rsid w:val="008A4765"/>
    <w:rsid w:val="008A5377"/>
    <w:rsid w:val="008A5D7C"/>
    <w:rsid w:val="008A6826"/>
    <w:rsid w:val="008A6BE2"/>
    <w:rsid w:val="008A7EC7"/>
    <w:rsid w:val="008B0B27"/>
    <w:rsid w:val="008B0D87"/>
    <w:rsid w:val="008B1E3D"/>
    <w:rsid w:val="008B2284"/>
    <w:rsid w:val="008B245B"/>
    <w:rsid w:val="008B2B85"/>
    <w:rsid w:val="008B2C32"/>
    <w:rsid w:val="008B30BB"/>
    <w:rsid w:val="008B32CE"/>
    <w:rsid w:val="008B4F86"/>
    <w:rsid w:val="008B5DE3"/>
    <w:rsid w:val="008B613B"/>
    <w:rsid w:val="008B6538"/>
    <w:rsid w:val="008B6A10"/>
    <w:rsid w:val="008B6E22"/>
    <w:rsid w:val="008B70EF"/>
    <w:rsid w:val="008B7713"/>
    <w:rsid w:val="008C248E"/>
    <w:rsid w:val="008C267A"/>
    <w:rsid w:val="008C269C"/>
    <w:rsid w:val="008C2D84"/>
    <w:rsid w:val="008C2F08"/>
    <w:rsid w:val="008C4818"/>
    <w:rsid w:val="008C5357"/>
    <w:rsid w:val="008C5367"/>
    <w:rsid w:val="008C5D64"/>
    <w:rsid w:val="008C6511"/>
    <w:rsid w:val="008C6E6C"/>
    <w:rsid w:val="008C7D73"/>
    <w:rsid w:val="008D076C"/>
    <w:rsid w:val="008D3328"/>
    <w:rsid w:val="008D4E48"/>
    <w:rsid w:val="008D4FD6"/>
    <w:rsid w:val="008D6BCD"/>
    <w:rsid w:val="008D6E24"/>
    <w:rsid w:val="008D74DC"/>
    <w:rsid w:val="008D7CD2"/>
    <w:rsid w:val="008D7D97"/>
    <w:rsid w:val="008E199D"/>
    <w:rsid w:val="008E3A4C"/>
    <w:rsid w:val="008E3AAA"/>
    <w:rsid w:val="008E453B"/>
    <w:rsid w:val="008E4664"/>
    <w:rsid w:val="008E4D03"/>
    <w:rsid w:val="008E5B87"/>
    <w:rsid w:val="008E7112"/>
    <w:rsid w:val="008E7192"/>
    <w:rsid w:val="008E7526"/>
    <w:rsid w:val="008E7871"/>
    <w:rsid w:val="008F03DD"/>
    <w:rsid w:val="008F1344"/>
    <w:rsid w:val="008F383C"/>
    <w:rsid w:val="008F3CF3"/>
    <w:rsid w:val="008F4588"/>
    <w:rsid w:val="008F667D"/>
    <w:rsid w:val="00900166"/>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416"/>
    <w:rsid w:val="009064CF"/>
    <w:rsid w:val="009066F8"/>
    <w:rsid w:val="00906E1F"/>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4F6"/>
    <w:rsid w:val="009207AB"/>
    <w:rsid w:val="00921809"/>
    <w:rsid w:val="00921DD3"/>
    <w:rsid w:val="00921EBB"/>
    <w:rsid w:val="00923275"/>
    <w:rsid w:val="009235C1"/>
    <w:rsid w:val="00923F81"/>
    <w:rsid w:val="00923FA5"/>
    <w:rsid w:val="0092473D"/>
    <w:rsid w:val="00926076"/>
    <w:rsid w:val="00926767"/>
    <w:rsid w:val="00926884"/>
    <w:rsid w:val="00926E6D"/>
    <w:rsid w:val="00927183"/>
    <w:rsid w:val="009300AD"/>
    <w:rsid w:val="00930C54"/>
    <w:rsid w:val="009314C7"/>
    <w:rsid w:val="00932B30"/>
    <w:rsid w:val="00932F42"/>
    <w:rsid w:val="009337A0"/>
    <w:rsid w:val="00934CFA"/>
    <w:rsid w:val="009350EA"/>
    <w:rsid w:val="00935237"/>
    <w:rsid w:val="0093565E"/>
    <w:rsid w:val="00936317"/>
    <w:rsid w:val="009376E1"/>
    <w:rsid w:val="00937A47"/>
    <w:rsid w:val="009406BD"/>
    <w:rsid w:val="00940E50"/>
    <w:rsid w:val="0094266A"/>
    <w:rsid w:val="009427A7"/>
    <w:rsid w:val="0094324F"/>
    <w:rsid w:val="0094374C"/>
    <w:rsid w:val="00944065"/>
    <w:rsid w:val="009447BE"/>
    <w:rsid w:val="00944B49"/>
    <w:rsid w:val="009458B7"/>
    <w:rsid w:val="00946266"/>
    <w:rsid w:val="00947858"/>
    <w:rsid w:val="00951269"/>
    <w:rsid w:val="009520A5"/>
    <w:rsid w:val="00952697"/>
    <w:rsid w:val="009536D1"/>
    <w:rsid w:val="009541B8"/>
    <w:rsid w:val="009547B7"/>
    <w:rsid w:val="009554DF"/>
    <w:rsid w:val="00955568"/>
    <w:rsid w:val="00955F97"/>
    <w:rsid w:val="00955F9E"/>
    <w:rsid w:val="0095621B"/>
    <w:rsid w:val="00957B4E"/>
    <w:rsid w:val="00960E03"/>
    <w:rsid w:val="0096303B"/>
    <w:rsid w:val="00964635"/>
    <w:rsid w:val="009650F5"/>
    <w:rsid w:val="00967228"/>
    <w:rsid w:val="009673B9"/>
    <w:rsid w:val="00967869"/>
    <w:rsid w:val="00967B1A"/>
    <w:rsid w:val="00970030"/>
    <w:rsid w:val="0097033C"/>
    <w:rsid w:val="009704A7"/>
    <w:rsid w:val="00970513"/>
    <w:rsid w:val="00970DC7"/>
    <w:rsid w:val="00971D5C"/>
    <w:rsid w:val="00971DE2"/>
    <w:rsid w:val="00972165"/>
    <w:rsid w:val="0097241C"/>
    <w:rsid w:val="00972CDD"/>
    <w:rsid w:val="00972D4F"/>
    <w:rsid w:val="00975B11"/>
    <w:rsid w:val="00976040"/>
    <w:rsid w:val="00976156"/>
    <w:rsid w:val="00976920"/>
    <w:rsid w:val="0097694F"/>
    <w:rsid w:val="0097717F"/>
    <w:rsid w:val="00977324"/>
    <w:rsid w:val="00977759"/>
    <w:rsid w:val="009804F1"/>
    <w:rsid w:val="00981273"/>
    <w:rsid w:val="009814E5"/>
    <w:rsid w:val="00981559"/>
    <w:rsid w:val="00983162"/>
    <w:rsid w:val="009858D6"/>
    <w:rsid w:val="00985EA1"/>
    <w:rsid w:val="00987C7C"/>
    <w:rsid w:val="00990B7F"/>
    <w:rsid w:val="009918D1"/>
    <w:rsid w:val="00992177"/>
    <w:rsid w:val="00992ABE"/>
    <w:rsid w:val="00994494"/>
    <w:rsid w:val="0099458F"/>
    <w:rsid w:val="0099497F"/>
    <w:rsid w:val="00994F33"/>
    <w:rsid w:val="00994F9B"/>
    <w:rsid w:val="009961A7"/>
    <w:rsid w:val="00996AFA"/>
    <w:rsid w:val="00996EC6"/>
    <w:rsid w:val="00997545"/>
    <w:rsid w:val="009A0655"/>
    <w:rsid w:val="009A15C8"/>
    <w:rsid w:val="009A1BC7"/>
    <w:rsid w:val="009A2354"/>
    <w:rsid w:val="009A2521"/>
    <w:rsid w:val="009A2712"/>
    <w:rsid w:val="009A40F2"/>
    <w:rsid w:val="009A5602"/>
    <w:rsid w:val="009A7311"/>
    <w:rsid w:val="009A798F"/>
    <w:rsid w:val="009B0385"/>
    <w:rsid w:val="009B0FA3"/>
    <w:rsid w:val="009B0FB7"/>
    <w:rsid w:val="009B112D"/>
    <w:rsid w:val="009B1294"/>
    <w:rsid w:val="009B1A0F"/>
    <w:rsid w:val="009B1C43"/>
    <w:rsid w:val="009B272F"/>
    <w:rsid w:val="009B2EEA"/>
    <w:rsid w:val="009B373A"/>
    <w:rsid w:val="009B3B1E"/>
    <w:rsid w:val="009B42F5"/>
    <w:rsid w:val="009B4CD1"/>
    <w:rsid w:val="009B51C1"/>
    <w:rsid w:val="009B5A79"/>
    <w:rsid w:val="009B5AF8"/>
    <w:rsid w:val="009B617F"/>
    <w:rsid w:val="009B6424"/>
    <w:rsid w:val="009B661A"/>
    <w:rsid w:val="009B664A"/>
    <w:rsid w:val="009B6942"/>
    <w:rsid w:val="009B6D98"/>
    <w:rsid w:val="009B6ED2"/>
    <w:rsid w:val="009B735A"/>
    <w:rsid w:val="009B761D"/>
    <w:rsid w:val="009C073F"/>
    <w:rsid w:val="009C0AB0"/>
    <w:rsid w:val="009C106F"/>
    <w:rsid w:val="009C190E"/>
    <w:rsid w:val="009C2F8C"/>
    <w:rsid w:val="009C542E"/>
    <w:rsid w:val="009C5D91"/>
    <w:rsid w:val="009C625F"/>
    <w:rsid w:val="009C64BF"/>
    <w:rsid w:val="009C67DD"/>
    <w:rsid w:val="009C6971"/>
    <w:rsid w:val="009C6BDA"/>
    <w:rsid w:val="009C7771"/>
    <w:rsid w:val="009C7EB8"/>
    <w:rsid w:val="009D022A"/>
    <w:rsid w:val="009D036A"/>
    <w:rsid w:val="009D1AB9"/>
    <w:rsid w:val="009D1FEB"/>
    <w:rsid w:val="009D2A7C"/>
    <w:rsid w:val="009D2EAE"/>
    <w:rsid w:val="009D35D3"/>
    <w:rsid w:val="009D3749"/>
    <w:rsid w:val="009D3810"/>
    <w:rsid w:val="009D3D19"/>
    <w:rsid w:val="009D3E04"/>
    <w:rsid w:val="009D4585"/>
    <w:rsid w:val="009D4D1D"/>
    <w:rsid w:val="009D5CA0"/>
    <w:rsid w:val="009D62C3"/>
    <w:rsid w:val="009E008C"/>
    <w:rsid w:val="009E09F6"/>
    <w:rsid w:val="009E0BD2"/>
    <w:rsid w:val="009E0D5F"/>
    <w:rsid w:val="009E120A"/>
    <w:rsid w:val="009E1480"/>
    <w:rsid w:val="009E193A"/>
    <w:rsid w:val="009E3B09"/>
    <w:rsid w:val="009E3BF1"/>
    <w:rsid w:val="009E3E7B"/>
    <w:rsid w:val="009E439A"/>
    <w:rsid w:val="009E47FE"/>
    <w:rsid w:val="009E604B"/>
    <w:rsid w:val="009E6412"/>
    <w:rsid w:val="009E6B3F"/>
    <w:rsid w:val="009E6E2F"/>
    <w:rsid w:val="009E6E7D"/>
    <w:rsid w:val="009E6EAA"/>
    <w:rsid w:val="009E79E3"/>
    <w:rsid w:val="009E7D2B"/>
    <w:rsid w:val="009F05A9"/>
    <w:rsid w:val="009F09E1"/>
    <w:rsid w:val="009F1230"/>
    <w:rsid w:val="009F1A92"/>
    <w:rsid w:val="009F26A9"/>
    <w:rsid w:val="009F278F"/>
    <w:rsid w:val="009F29AB"/>
    <w:rsid w:val="009F2EFC"/>
    <w:rsid w:val="009F4A7D"/>
    <w:rsid w:val="009F58AC"/>
    <w:rsid w:val="009F62A8"/>
    <w:rsid w:val="00A00232"/>
    <w:rsid w:val="00A00802"/>
    <w:rsid w:val="00A00825"/>
    <w:rsid w:val="00A008D7"/>
    <w:rsid w:val="00A00F02"/>
    <w:rsid w:val="00A03668"/>
    <w:rsid w:val="00A04552"/>
    <w:rsid w:val="00A0503D"/>
    <w:rsid w:val="00A05563"/>
    <w:rsid w:val="00A0571A"/>
    <w:rsid w:val="00A05782"/>
    <w:rsid w:val="00A0579D"/>
    <w:rsid w:val="00A057DB"/>
    <w:rsid w:val="00A05997"/>
    <w:rsid w:val="00A05FB9"/>
    <w:rsid w:val="00A064AE"/>
    <w:rsid w:val="00A06A3F"/>
    <w:rsid w:val="00A078A4"/>
    <w:rsid w:val="00A07D58"/>
    <w:rsid w:val="00A104A3"/>
    <w:rsid w:val="00A106E1"/>
    <w:rsid w:val="00A10FE3"/>
    <w:rsid w:val="00A11246"/>
    <w:rsid w:val="00A12B5B"/>
    <w:rsid w:val="00A13526"/>
    <w:rsid w:val="00A1469A"/>
    <w:rsid w:val="00A14772"/>
    <w:rsid w:val="00A14B6F"/>
    <w:rsid w:val="00A14E05"/>
    <w:rsid w:val="00A154E6"/>
    <w:rsid w:val="00A15AF5"/>
    <w:rsid w:val="00A15E68"/>
    <w:rsid w:val="00A16C8D"/>
    <w:rsid w:val="00A16DF9"/>
    <w:rsid w:val="00A17DFA"/>
    <w:rsid w:val="00A2104C"/>
    <w:rsid w:val="00A2129D"/>
    <w:rsid w:val="00A22A07"/>
    <w:rsid w:val="00A22C9B"/>
    <w:rsid w:val="00A23C2C"/>
    <w:rsid w:val="00A23ED6"/>
    <w:rsid w:val="00A243A3"/>
    <w:rsid w:val="00A2492A"/>
    <w:rsid w:val="00A249A6"/>
    <w:rsid w:val="00A270F6"/>
    <w:rsid w:val="00A27101"/>
    <w:rsid w:val="00A274E6"/>
    <w:rsid w:val="00A27E35"/>
    <w:rsid w:val="00A30479"/>
    <w:rsid w:val="00A30632"/>
    <w:rsid w:val="00A32403"/>
    <w:rsid w:val="00A325DE"/>
    <w:rsid w:val="00A3275D"/>
    <w:rsid w:val="00A328AE"/>
    <w:rsid w:val="00A3447E"/>
    <w:rsid w:val="00A35F8D"/>
    <w:rsid w:val="00A36CCF"/>
    <w:rsid w:val="00A379B2"/>
    <w:rsid w:val="00A400EB"/>
    <w:rsid w:val="00A40AE7"/>
    <w:rsid w:val="00A41618"/>
    <w:rsid w:val="00A41E90"/>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00A2"/>
    <w:rsid w:val="00A50898"/>
    <w:rsid w:val="00A51662"/>
    <w:rsid w:val="00A51743"/>
    <w:rsid w:val="00A519C1"/>
    <w:rsid w:val="00A51CC8"/>
    <w:rsid w:val="00A52B19"/>
    <w:rsid w:val="00A52DAD"/>
    <w:rsid w:val="00A5359E"/>
    <w:rsid w:val="00A538D8"/>
    <w:rsid w:val="00A53CB3"/>
    <w:rsid w:val="00A5409F"/>
    <w:rsid w:val="00A5450B"/>
    <w:rsid w:val="00A54F05"/>
    <w:rsid w:val="00A55C28"/>
    <w:rsid w:val="00A5633E"/>
    <w:rsid w:val="00A563E3"/>
    <w:rsid w:val="00A565E6"/>
    <w:rsid w:val="00A56654"/>
    <w:rsid w:val="00A57CCD"/>
    <w:rsid w:val="00A60733"/>
    <w:rsid w:val="00A609A1"/>
    <w:rsid w:val="00A6193F"/>
    <w:rsid w:val="00A632E5"/>
    <w:rsid w:val="00A645D4"/>
    <w:rsid w:val="00A64624"/>
    <w:rsid w:val="00A64E11"/>
    <w:rsid w:val="00A65578"/>
    <w:rsid w:val="00A67022"/>
    <w:rsid w:val="00A67102"/>
    <w:rsid w:val="00A67DC9"/>
    <w:rsid w:val="00A703F7"/>
    <w:rsid w:val="00A716A8"/>
    <w:rsid w:val="00A7265A"/>
    <w:rsid w:val="00A731A8"/>
    <w:rsid w:val="00A73EDF"/>
    <w:rsid w:val="00A74AD1"/>
    <w:rsid w:val="00A75F30"/>
    <w:rsid w:val="00A77253"/>
    <w:rsid w:val="00A8082D"/>
    <w:rsid w:val="00A81B93"/>
    <w:rsid w:val="00A81BCE"/>
    <w:rsid w:val="00A81E6A"/>
    <w:rsid w:val="00A81EFE"/>
    <w:rsid w:val="00A845A5"/>
    <w:rsid w:val="00A84E13"/>
    <w:rsid w:val="00A855B8"/>
    <w:rsid w:val="00A85AD8"/>
    <w:rsid w:val="00A862C3"/>
    <w:rsid w:val="00A86A50"/>
    <w:rsid w:val="00A86F10"/>
    <w:rsid w:val="00A90658"/>
    <w:rsid w:val="00A90E70"/>
    <w:rsid w:val="00A9194B"/>
    <w:rsid w:val="00A91FC6"/>
    <w:rsid w:val="00A92E6A"/>
    <w:rsid w:val="00A93EAE"/>
    <w:rsid w:val="00A94F01"/>
    <w:rsid w:val="00A95062"/>
    <w:rsid w:val="00A95071"/>
    <w:rsid w:val="00A950B3"/>
    <w:rsid w:val="00A95340"/>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2188"/>
    <w:rsid w:val="00AA2A67"/>
    <w:rsid w:val="00AA2DBA"/>
    <w:rsid w:val="00AA4129"/>
    <w:rsid w:val="00AA414A"/>
    <w:rsid w:val="00AA5005"/>
    <w:rsid w:val="00AA5213"/>
    <w:rsid w:val="00AA52A7"/>
    <w:rsid w:val="00AA6711"/>
    <w:rsid w:val="00AA6A52"/>
    <w:rsid w:val="00AA6AE5"/>
    <w:rsid w:val="00AA7789"/>
    <w:rsid w:val="00AB0DC4"/>
    <w:rsid w:val="00AB0DF0"/>
    <w:rsid w:val="00AB1A94"/>
    <w:rsid w:val="00AB1B56"/>
    <w:rsid w:val="00AB1E26"/>
    <w:rsid w:val="00AB2356"/>
    <w:rsid w:val="00AB29AB"/>
    <w:rsid w:val="00AB2DA9"/>
    <w:rsid w:val="00AB30FC"/>
    <w:rsid w:val="00AB422E"/>
    <w:rsid w:val="00AB456D"/>
    <w:rsid w:val="00AB45DF"/>
    <w:rsid w:val="00AB4DE3"/>
    <w:rsid w:val="00AB53B7"/>
    <w:rsid w:val="00AB5B7B"/>
    <w:rsid w:val="00AB6C95"/>
    <w:rsid w:val="00AB7076"/>
    <w:rsid w:val="00AB77FB"/>
    <w:rsid w:val="00AB7D24"/>
    <w:rsid w:val="00AC0713"/>
    <w:rsid w:val="00AC09F5"/>
    <w:rsid w:val="00AC13D5"/>
    <w:rsid w:val="00AC1DC3"/>
    <w:rsid w:val="00AC2F75"/>
    <w:rsid w:val="00AC310A"/>
    <w:rsid w:val="00AC3828"/>
    <w:rsid w:val="00AC3CE8"/>
    <w:rsid w:val="00AC3F13"/>
    <w:rsid w:val="00AC4088"/>
    <w:rsid w:val="00AC4297"/>
    <w:rsid w:val="00AC4B54"/>
    <w:rsid w:val="00AC4B70"/>
    <w:rsid w:val="00AC5156"/>
    <w:rsid w:val="00AC6BB4"/>
    <w:rsid w:val="00AC7013"/>
    <w:rsid w:val="00AC7271"/>
    <w:rsid w:val="00AC73EC"/>
    <w:rsid w:val="00AC7B87"/>
    <w:rsid w:val="00AD0379"/>
    <w:rsid w:val="00AD0528"/>
    <w:rsid w:val="00AD1908"/>
    <w:rsid w:val="00AD1EE7"/>
    <w:rsid w:val="00AD2178"/>
    <w:rsid w:val="00AD3ADD"/>
    <w:rsid w:val="00AD3B39"/>
    <w:rsid w:val="00AD3BB8"/>
    <w:rsid w:val="00AD4325"/>
    <w:rsid w:val="00AD5784"/>
    <w:rsid w:val="00AD5A47"/>
    <w:rsid w:val="00AD60AE"/>
    <w:rsid w:val="00AD6698"/>
    <w:rsid w:val="00AD6B27"/>
    <w:rsid w:val="00AD6D9C"/>
    <w:rsid w:val="00AD733F"/>
    <w:rsid w:val="00AD7500"/>
    <w:rsid w:val="00AD7C9E"/>
    <w:rsid w:val="00AE07B4"/>
    <w:rsid w:val="00AE0EAD"/>
    <w:rsid w:val="00AE15CF"/>
    <w:rsid w:val="00AE2434"/>
    <w:rsid w:val="00AE2C6B"/>
    <w:rsid w:val="00AE34DC"/>
    <w:rsid w:val="00AE36CE"/>
    <w:rsid w:val="00AE3E3F"/>
    <w:rsid w:val="00AE44EB"/>
    <w:rsid w:val="00AE5619"/>
    <w:rsid w:val="00AE57CF"/>
    <w:rsid w:val="00AE59DE"/>
    <w:rsid w:val="00AE6167"/>
    <w:rsid w:val="00AE6637"/>
    <w:rsid w:val="00AE6E64"/>
    <w:rsid w:val="00AF06CA"/>
    <w:rsid w:val="00AF218E"/>
    <w:rsid w:val="00AF27A2"/>
    <w:rsid w:val="00AF528F"/>
    <w:rsid w:val="00AF57B5"/>
    <w:rsid w:val="00AF63EF"/>
    <w:rsid w:val="00AF6AF0"/>
    <w:rsid w:val="00AF7387"/>
    <w:rsid w:val="00AF7755"/>
    <w:rsid w:val="00AF7A01"/>
    <w:rsid w:val="00B01932"/>
    <w:rsid w:val="00B0269F"/>
    <w:rsid w:val="00B02B58"/>
    <w:rsid w:val="00B02C98"/>
    <w:rsid w:val="00B02CD8"/>
    <w:rsid w:val="00B0326A"/>
    <w:rsid w:val="00B03321"/>
    <w:rsid w:val="00B033B9"/>
    <w:rsid w:val="00B03688"/>
    <w:rsid w:val="00B036FA"/>
    <w:rsid w:val="00B04F68"/>
    <w:rsid w:val="00B050B2"/>
    <w:rsid w:val="00B05163"/>
    <w:rsid w:val="00B05AE8"/>
    <w:rsid w:val="00B05CDD"/>
    <w:rsid w:val="00B06B67"/>
    <w:rsid w:val="00B07CB0"/>
    <w:rsid w:val="00B11E19"/>
    <w:rsid w:val="00B130D5"/>
    <w:rsid w:val="00B1379C"/>
    <w:rsid w:val="00B13CD2"/>
    <w:rsid w:val="00B14FDA"/>
    <w:rsid w:val="00B17713"/>
    <w:rsid w:val="00B17736"/>
    <w:rsid w:val="00B178F6"/>
    <w:rsid w:val="00B204A8"/>
    <w:rsid w:val="00B2082A"/>
    <w:rsid w:val="00B20BEA"/>
    <w:rsid w:val="00B20FBA"/>
    <w:rsid w:val="00B22272"/>
    <w:rsid w:val="00B22906"/>
    <w:rsid w:val="00B22C06"/>
    <w:rsid w:val="00B24504"/>
    <w:rsid w:val="00B24CE0"/>
    <w:rsid w:val="00B24F73"/>
    <w:rsid w:val="00B267B4"/>
    <w:rsid w:val="00B270F8"/>
    <w:rsid w:val="00B27A82"/>
    <w:rsid w:val="00B27D22"/>
    <w:rsid w:val="00B308DB"/>
    <w:rsid w:val="00B309B3"/>
    <w:rsid w:val="00B30B37"/>
    <w:rsid w:val="00B30E5B"/>
    <w:rsid w:val="00B3122F"/>
    <w:rsid w:val="00B315A6"/>
    <w:rsid w:val="00B318AD"/>
    <w:rsid w:val="00B32528"/>
    <w:rsid w:val="00B325DE"/>
    <w:rsid w:val="00B32B1A"/>
    <w:rsid w:val="00B32C5A"/>
    <w:rsid w:val="00B33AB4"/>
    <w:rsid w:val="00B34AFA"/>
    <w:rsid w:val="00B34FD0"/>
    <w:rsid w:val="00B3553B"/>
    <w:rsid w:val="00B35DA0"/>
    <w:rsid w:val="00B36119"/>
    <w:rsid w:val="00B40000"/>
    <w:rsid w:val="00B403EA"/>
    <w:rsid w:val="00B41091"/>
    <w:rsid w:val="00B41BE0"/>
    <w:rsid w:val="00B427F4"/>
    <w:rsid w:val="00B42ABE"/>
    <w:rsid w:val="00B43170"/>
    <w:rsid w:val="00B43AEE"/>
    <w:rsid w:val="00B43F0D"/>
    <w:rsid w:val="00B452D6"/>
    <w:rsid w:val="00B459F4"/>
    <w:rsid w:val="00B46263"/>
    <w:rsid w:val="00B462E0"/>
    <w:rsid w:val="00B466E8"/>
    <w:rsid w:val="00B46FA1"/>
    <w:rsid w:val="00B47021"/>
    <w:rsid w:val="00B47335"/>
    <w:rsid w:val="00B47614"/>
    <w:rsid w:val="00B50133"/>
    <w:rsid w:val="00B50472"/>
    <w:rsid w:val="00B5080A"/>
    <w:rsid w:val="00B50F3B"/>
    <w:rsid w:val="00B50F79"/>
    <w:rsid w:val="00B51170"/>
    <w:rsid w:val="00B51BB5"/>
    <w:rsid w:val="00B520A9"/>
    <w:rsid w:val="00B52258"/>
    <w:rsid w:val="00B5259E"/>
    <w:rsid w:val="00B528CD"/>
    <w:rsid w:val="00B52C89"/>
    <w:rsid w:val="00B53F83"/>
    <w:rsid w:val="00B551CC"/>
    <w:rsid w:val="00B553C2"/>
    <w:rsid w:val="00B55423"/>
    <w:rsid w:val="00B55DF1"/>
    <w:rsid w:val="00B55E13"/>
    <w:rsid w:val="00B56CDA"/>
    <w:rsid w:val="00B6071F"/>
    <w:rsid w:val="00B60943"/>
    <w:rsid w:val="00B6158C"/>
    <w:rsid w:val="00B615E8"/>
    <w:rsid w:val="00B6186D"/>
    <w:rsid w:val="00B62612"/>
    <w:rsid w:val="00B63DA7"/>
    <w:rsid w:val="00B65105"/>
    <w:rsid w:val="00B656B7"/>
    <w:rsid w:val="00B65818"/>
    <w:rsid w:val="00B67AF9"/>
    <w:rsid w:val="00B67BB5"/>
    <w:rsid w:val="00B67D7C"/>
    <w:rsid w:val="00B7061E"/>
    <w:rsid w:val="00B7171B"/>
    <w:rsid w:val="00B75904"/>
    <w:rsid w:val="00B75930"/>
    <w:rsid w:val="00B75D8C"/>
    <w:rsid w:val="00B77C8A"/>
    <w:rsid w:val="00B81E27"/>
    <w:rsid w:val="00B828A0"/>
    <w:rsid w:val="00B82D84"/>
    <w:rsid w:val="00B831AB"/>
    <w:rsid w:val="00B83B32"/>
    <w:rsid w:val="00B840F6"/>
    <w:rsid w:val="00B84524"/>
    <w:rsid w:val="00B8537A"/>
    <w:rsid w:val="00B854B8"/>
    <w:rsid w:val="00B854C5"/>
    <w:rsid w:val="00B85709"/>
    <w:rsid w:val="00B858B7"/>
    <w:rsid w:val="00B8612B"/>
    <w:rsid w:val="00B863C4"/>
    <w:rsid w:val="00B87352"/>
    <w:rsid w:val="00B876F5"/>
    <w:rsid w:val="00B87BDC"/>
    <w:rsid w:val="00B87C89"/>
    <w:rsid w:val="00B87D37"/>
    <w:rsid w:val="00B90C6D"/>
    <w:rsid w:val="00B9168F"/>
    <w:rsid w:val="00B91E7A"/>
    <w:rsid w:val="00B91ED1"/>
    <w:rsid w:val="00B92E6E"/>
    <w:rsid w:val="00B9396A"/>
    <w:rsid w:val="00B94187"/>
    <w:rsid w:val="00B944F3"/>
    <w:rsid w:val="00B956EA"/>
    <w:rsid w:val="00B95933"/>
    <w:rsid w:val="00B97867"/>
    <w:rsid w:val="00BA04BE"/>
    <w:rsid w:val="00BA0A0C"/>
    <w:rsid w:val="00BA152D"/>
    <w:rsid w:val="00BA1ED8"/>
    <w:rsid w:val="00BA2F9D"/>
    <w:rsid w:val="00BA350A"/>
    <w:rsid w:val="00BA38A0"/>
    <w:rsid w:val="00BA5827"/>
    <w:rsid w:val="00BA5E55"/>
    <w:rsid w:val="00BA5EE2"/>
    <w:rsid w:val="00BB039C"/>
    <w:rsid w:val="00BB0E66"/>
    <w:rsid w:val="00BB24B3"/>
    <w:rsid w:val="00BB2E1D"/>
    <w:rsid w:val="00BB32FA"/>
    <w:rsid w:val="00BB35A3"/>
    <w:rsid w:val="00BB47B7"/>
    <w:rsid w:val="00BB47BF"/>
    <w:rsid w:val="00BB59D3"/>
    <w:rsid w:val="00BB7475"/>
    <w:rsid w:val="00BB77EE"/>
    <w:rsid w:val="00BB7DBF"/>
    <w:rsid w:val="00BC00D1"/>
    <w:rsid w:val="00BC066A"/>
    <w:rsid w:val="00BC0E8B"/>
    <w:rsid w:val="00BC1566"/>
    <w:rsid w:val="00BC1DBF"/>
    <w:rsid w:val="00BC2766"/>
    <w:rsid w:val="00BC2CE2"/>
    <w:rsid w:val="00BC3BC3"/>
    <w:rsid w:val="00BC3D11"/>
    <w:rsid w:val="00BC528D"/>
    <w:rsid w:val="00BC6D8B"/>
    <w:rsid w:val="00BC6FAC"/>
    <w:rsid w:val="00BC74C8"/>
    <w:rsid w:val="00BC79C6"/>
    <w:rsid w:val="00BC7D55"/>
    <w:rsid w:val="00BD0541"/>
    <w:rsid w:val="00BD24F0"/>
    <w:rsid w:val="00BD2887"/>
    <w:rsid w:val="00BD2BAE"/>
    <w:rsid w:val="00BD3537"/>
    <w:rsid w:val="00BD39ED"/>
    <w:rsid w:val="00BD3D6A"/>
    <w:rsid w:val="00BD4695"/>
    <w:rsid w:val="00BD48B3"/>
    <w:rsid w:val="00BD56E8"/>
    <w:rsid w:val="00BD64AA"/>
    <w:rsid w:val="00BD6EB6"/>
    <w:rsid w:val="00BD6ED8"/>
    <w:rsid w:val="00BD7A6A"/>
    <w:rsid w:val="00BD7DBB"/>
    <w:rsid w:val="00BE048E"/>
    <w:rsid w:val="00BE0D10"/>
    <w:rsid w:val="00BE12A0"/>
    <w:rsid w:val="00BE1E40"/>
    <w:rsid w:val="00BE2376"/>
    <w:rsid w:val="00BE2C69"/>
    <w:rsid w:val="00BE3C61"/>
    <w:rsid w:val="00BE45B6"/>
    <w:rsid w:val="00BE4E4F"/>
    <w:rsid w:val="00BE4F7A"/>
    <w:rsid w:val="00BE60E8"/>
    <w:rsid w:val="00BE63D0"/>
    <w:rsid w:val="00BE6B10"/>
    <w:rsid w:val="00BE73A1"/>
    <w:rsid w:val="00BE746B"/>
    <w:rsid w:val="00BE7B68"/>
    <w:rsid w:val="00BE7ED5"/>
    <w:rsid w:val="00BF0244"/>
    <w:rsid w:val="00BF29FE"/>
    <w:rsid w:val="00BF39D6"/>
    <w:rsid w:val="00BF3D32"/>
    <w:rsid w:val="00BF41A8"/>
    <w:rsid w:val="00BF475C"/>
    <w:rsid w:val="00BF488A"/>
    <w:rsid w:val="00BF52DD"/>
    <w:rsid w:val="00BF5EED"/>
    <w:rsid w:val="00BF6040"/>
    <w:rsid w:val="00BF63F8"/>
    <w:rsid w:val="00BF68DF"/>
    <w:rsid w:val="00BF6B28"/>
    <w:rsid w:val="00BF774E"/>
    <w:rsid w:val="00BF7B32"/>
    <w:rsid w:val="00C0090E"/>
    <w:rsid w:val="00C024B8"/>
    <w:rsid w:val="00C03069"/>
    <w:rsid w:val="00C030D7"/>
    <w:rsid w:val="00C037F8"/>
    <w:rsid w:val="00C047B7"/>
    <w:rsid w:val="00C04D62"/>
    <w:rsid w:val="00C05F5E"/>
    <w:rsid w:val="00C06658"/>
    <w:rsid w:val="00C068AF"/>
    <w:rsid w:val="00C06C9B"/>
    <w:rsid w:val="00C07484"/>
    <w:rsid w:val="00C10FF4"/>
    <w:rsid w:val="00C11196"/>
    <w:rsid w:val="00C12079"/>
    <w:rsid w:val="00C12A99"/>
    <w:rsid w:val="00C14B3F"/>
    <w:rsid w:val="00C14C32"/>
    <w:rsid w:val="00C1566C"/>
    <w:rsid w:val="00C15DD2"/>
    <w:rsid w:val="00C17063"/>
    <w:rsid w:val="00C17A7F"/>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27FA7"/>
    <w:rsid w:val="00C30AE9"/>
    <w:rsid w:val="00C30BC6"/>
    <w:rsid w:val="00C30F60"/>
    <w:rsid w:val="00C32BCA"/>
    <w:rsid w:val="00C339D4"/>
    <w:rsid w:val="00C33F8F"/>
    <w:rsid w:val="00C34777"/>
    <w:rsid w:val="00C34837"/>
    <w:rsid w:val="00C350A5"/>
    <w:rsid w:val="00C356E8"/>
    <w:rsid w:val="00C361F8"/>
    <w:rsid w:val="00C3633D"/>
    <w:rsid w:val="00C36885"/>
    <w:rsid w:val="00C37265"/>
    <w:rsid w:val="00C40E55"/>
    <w:rsid w:val="00C418BA"/>
    <w:rsid w:val="00C41AF6"/>
    <w:rsid w:val="00C41D0C"/>
    <w:rsid w:val="00C425A3"/>
    <w:rsid w:val="00C42893"/>
    <w:rsid w:val="00C42F59"/>
    <w:rsid w:val="00C4459B"/>
    <w:rsid w:val="00C4584F"/>
    <w:rsid w:val="00C46280"/>
    <w:rsid w:val="00C4683B"/>
    <w:rsid w:val="00C46F85"/>
    <w:rsid w:val="00C4745A"/>
    <w:rsid w:val="00C50D1D"/>
    <w:rsid w:val="00C51949"/>
    <w:rsid w:val="00C51FDF"/>
    <w:rsid w:val="00C52329"/>
    <w:rsid w:val="00C531C6"/>
    <w:rsid w:val="00C53981"/>
    <w:rsid w:val="00C55F1F"/>
    <w:rsid w:val="00C562CD"/>
    <w:rsid w:val="00C576E8"/>
    <w:rsid w:val="00C5777A"/>
    <w:rsid w:val="00C601AC"/>
    <w:rsid w:val="00C60B87"/>
    <w:rsid w:val="00C618E4"/>
    <w:rsid w:val="00C629EB"/>
    <w:rsid w:val="00C63322"/>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39C"/>
    <w:rsid w:val="00C82F33"/>
    <w:rsid w:val="00C8339E"/>
    <w:rsid w:val="00C8395C"/>
    <w:rsid w:val="00C8397D"/>
    <w:rsid w:val="00C83AC8"/>
    <w:rsid w:val="00C83D6A"/>
    <w:rsid w:val="00C8424A"/>
    <w:rsid w:val="00C85EB9"/>
    <w:rsid w:val="00C866B3"/>
    <w:rsid w:val="00C871A1"/>
    <w:rsid w:val="00C874CF"/>
    <w:rsid w:val="00C904A5"/>
    <w:rsid w:val="00C90B5C"/>
    <w:rsid w:val="00C91093"/>
    <w:rsid w:val="00C913EE"/>
    <w:rsid w:val="00C9182E"/>
    <w:rsid w:val="00C91C6C"/>
    <w:rsid w:val="00C91E83"/>
    <w:rsid w:val="00C92026"/>
    <w:rsid w:val="00C93D65"/>
    <w:rsid w:val="00C94885"/>
    <w:rsid w:val="00C94DB6"/>
    <w:rsid w:val="00C9516C"/>
    <w:rsid w:val="00C951A5"/>
    <w:rsid w:val="00C95571"/>
    <w:rsid w:val="00C96D80"/>
    <w:rsid w:val="00CA1DD0"/>
    <w:rsid w:val="00CA22CE"/>
    <w:rsid w:val="00CA3079"/>
    <w:rsid w:val="00CA31A7"/>
    <w:rsid w:val="00CA3310"/>
    <w:rsid w:val="00CA4F5F"/>
    <w:rsid w:val="00CA6146"/>
    <w:rsid w:val="00CA6ADF"/>
    <w:rsid w:val="00CB0CE3"/>
    <w:rsid w:val="00CB15C0"/>
    <w:rsid w:val="00CB20A5"/>
    <w:rsid w:val="00CB22EB"/>
    <w:rsid w:val="00CB3C5B"/>
    <w:rsid w:val="00CB4269"/>
    <w:rsid w:val="00CB5B6B"/>
    <w:rsid w:val="00CB5EDA"/>
    <w:rsid w:val="00CB62A9"/>
    <w:rsid w:val="00CB64F2"/>
    <w:rsid w:val="00CB6858"/>
    <w:rsid w:val="00CC0D97"/>
    <w:rsid w:val="00CC11A8"/>
    <w:rsid w:val="00CC19F5"/>
    <w:rsid w:val="00CC37D1"/>
    <w:rsid w:val="00CC3D8C"/>
    <w:rsid w:val="00CC455D"/>
    <w:rsid w:val="00CC4E27"/>
    <w:rsid w:val="00CC5C19"/>
    <w:rsid w:val="00CC5C6A"/>
    <w:rsid w:val="00CC5D75"/>
    <w:rsid w:val="00CC6C59"/>
    <w:rsid w:val="00CC755C"/>
    <w:rsid w:val="00CD0AA1"/>
    <w:rsid w:val="00CD0BD5"/>
    <w:rsid w:val="00CD1EC6"/>
    <w:rsid w:val="00CD3A10"/>
    <w:rsid w:val="00CD4697"/>
    <w:rsid w:val="00CD4B3A"/>
    <w:rsid w:val="00CD61C3"/>
    <w:rsid w:val="00CD711D"/>
    <w:rsid w:val="00CE054F"/>
    <w:rsid w:val="00CE1E00"/>
    <w:rsid w:val="00CE1FFE"/>
    <w:rsid w:val="00CE2221"/>
    <w:rsid w:val="00CE25C3"/>
    <w:rsid w:val="00CE33F4"/>
    <w:rsid w:val="00CE45A5"/>
    <w:rsid w:val="00CE4A9E"/>
    <w:rsid w:val="00CE4B8F"/>
    <w:rsid w:val="00CE5997"/>
    <w:rsid w:val="00CE5F89"/>
    <w:rsid w:val="00CE6218"/>
    <w:rsid w:val="00CE6E88"/>
    <w:rsid w:val="00CF07D1"/>
    <w:rsid w:val="00CF08D8"/>
    <w:rsid w:val="00CF097F"/>
    <w:rsid w:val="00CF0FA5"/>
    <w:rsid w:val="00CF11EC"/>
    <w:rsid w:val="00CF2447"/>
    <w:rsid w:val="00CF2DA6"/>
    <w:rsid w:val="00CF30F5"/>
    <w:rsid w:val="00CF3C1F"/>
    <w:rsid w:val="00CF4C75"/>
    <w:rsid w:val="00CF4ED8"/>
    <w:rsid w:val="00CF6072"/>
    <w:rsid w:val="00CF6C9B"/>
    <w:rsid w:val="00CF6CB5"/>
    <w:rsid w:val="00CF7651"/>
    <w:rsid w:val="00CF79DB"/>
    <w:rsid w:val="00D013E9"/>
    <w:rsid w:val="00D01DE0"/>
    <w:rsid w:val="00D025E2"/>
    <w:rsid w:val="00D03061"/>
    <w:rsid w:val="00D04CBA"/>
    <w:rsid w:val="00D0515E"/>
    <w:rsid w:val="00D051C8"/>
    <w:rsid w:val="00D05826"/>
    <w:rsid w:val="00D06C98"/>
    <w:rsid w:val="00D07C14"/>
    <w:rsid w:val="00D11312"/>
    <w:rsid w:val="00D12153"/>
    <w:rsid w:val="00D122C0"/>
    <w:rsid w:val="00D125C0"/>
    <w:rsid w:val="00D1277B"/>
    <w:rsid w:val="00D12C30"/>
    <w:rsid w:val="00D12FC3"/>
    <w:rsid w:val="00D13F53"/>
    <w:rsid w:val="00D14256"/>
    <w:rsid w:val="00D14CC9"/>
    <w:rsid w:val="00D14DD8"/>
    <w:rsid w:val="00D15ED5"/>
    <w:rsid w:val="00D15F02"/>
    <w:rsid w:val="00D163ED"/>
    <w:rsid w:val="00D16761"/>
    <w:rsid w:val="00D17464"/>
    <w:rsid w:val="00D17AF2"/>
    <w:rsid w:val="00D17E56"/>
    <w:rsid w:val="00D17EE0"/>
    <w:rsid w:val="00D20BAA"/>
    <w:rsid w:val="00D21025"/>
    <w:rsid w:val="00D21764"/>
    <w:rsid w:val="00D22299"/>
    <w:rsid w:val="00D23904"/>
    <w:rsid w:val="00D24532"/>
    <w:rsid w:val="00D2711B"/>
    <w:rsid w:val="00D27614"/>
    <w:rsid w:val="00D27720"/>
    <w:rsid w:val="00D31DA6"/>
    <w:rsid w:val="00D3295A"/>
    <w:rsid w:val="00D3373D"/>
    <w:rsid w:val="00D33919"/>
    <w:rsid w:val="00D33E93"/>
    <w:rsid w:val="00D3404B"/>
    <w:rsid w:val="00D34F37"/>
    <w:rsid w:val="00D350EA"/>
    <w:rsid w:val="00D36DCD"/>
    <w:rsid w:val="00D41B3C"/>
    <w:rsid w:val="00D431CB"/>
    <w:rsid w:val="00D43D16"/>
    <w:rsid w:val="00D44035"/>
    <w:rsid w:val="00D457CA"/>
    <w:rsid w:val="00D45E51"/>
    <w:rsid w:val="00D472A2"/>
    <w:rsid w:val="00D47CA1"/>
    <w:rsid w:val="00D5064C"/>
    <w:rsid w:val="00D50691"/>
    <w:rsid w:val="00D50747"/>
    <w:rsid w:val="00D5080E"/>
    <w:rsid w:val="00D50A3F"/>
    <w:rsid w:val="00D515C0"/>
    <w:rsid w:val="00D5219A"/>
    <w:rsid w:val="00D5286D"/>
    <w:rsid w:val="00D538D6"/>
    <w:rsid w:val="00D55399"/>
    <w:rsid w:val="00D55690"/>
    <w:rsid w:val="00D5580F"/>
    <w:rsid w:val="00D5581D"/>
    <w:rsid w:val="00D5649B"/>
    <w:rsid w:val="00D56CB4"/>
    <w:rsid w:val="00D56D55"/>
    <w:rsid w:val="00D56E69"/>
    <w:rsid w:val="00D57FDF"/>
    <w:rsid w:val="00D6007C"/>
    <w:rsid w:val="00D614F2"/>
    <w:rsid w:val="00D617A8"/>
    <w:rsid w:val="00D6246F"/>
    <w:rsid w:val="00D62C8B"/>
    <w:rsid w:val="00D63941"/>
    <w:rsid w:val="00D64FC5"/>
    <w:rsid w:val="00D6523B"/>
    <w:rsid w:val="00D65577"/>
    <w:rsid w:val="00D65D14"/>
    <w:rsid w:val="00D66161"/>
    <w:rsid w:val="00D66FEC"/>
    <w:rsid w:val="00D676D7"/>
    <w:rsid w:val="00D6770A"/>
    <w:rsid w:val="00D67959"/>
    <w:rsid w:val="00D67FC9"/>
    <w:rsid w:val="00D703F7"/>
    <w:rsid w:val="00D70594"/>
    <w:rsid w:val="00D705BC"/>
    <w:rsid w:val="00D70900"/>
    <w:rsid w:val="00D71D53"/>
    <w:rsid w:val="00D728D0"/>
    <w:rsid w:val="00D72AA8"/>
    <w:rsid w:val="00D745D9"/>
    <w:rsid w:val="00D74A0F"/>
    <w:rsid w:val="00D752F5"/>
    <w:rsid w:val="00D7670C"/>
    <w:rsid w:val="00D8149C"/>
    <w:rsid w:val="00D82290"/>
    <w:rsid w:val="00D82552"/>
    <w:rsid w:val="00D8316A"/>
    <w:rsid w:val="00D8454B"/>
    <w:rsid w:val="00D8560E"/>
    <w:rsid w:val="00D86489"/>
    <w:rsid w:val="00D865F9"/>
    <w:rsid w:val="00D8668D"/>
    <w:rsid w:val="00D86E63"/>
    <w:rsid w:val="00D877AF"/>
    <w:rsid w:val="00D87A6C"/>
    <w:rsid w:val="00D905C1"/>
    <w:rsid w:val="00D915A0"/>
    <w:rsid w:val="00D91C3F"/>
    <w:rsid w:val="00D91E27"/>
    <w:rsid w:val="00D924AD"/>
    <w:rsid w:val="00D92A6E"/>
    <w:rsid w:val="00D92DAB"/>
    <w:rsid w:val="00D93975"/>
    <w:rsid w:val="00D94713"/>
    <w:rsid w:val="00D94E8B"/>
    <w:rsid w:val="00D953B2"/>
    <w:rsid w:val="00D95CB5"/>
    <w:rsid w:val="00D97FA8"/>
    <w:rsid w:val="00DA1233"/>
    <w:rsid w:val="00DA18E3"/>
    <w:rsid w:val="00DA2382"/>
    <w:rsid w:val="00DA2E67"/>
    <w:rsid w:val="00DA38A8"/>
    <w:rsid w:val="00DA4CE8"/>
    <w:rsid w:val="00DA592D"/>
    <w:rsid w:val="00DA5F88"/>
    <w:rsid w:val="00DA691D"/>
    <w:rsid w:val="00DA72A6"/>
    <w:rsid w:val="00DA7AF1"/>
    <w:rsid w:val="00DB03CE"/>
    <w:rsid w:val="00DB0876"/>
    <w:rsid w:val="00DB29B2"/>
    <w:rsid w:val="00DB2A0E"/>
    <w:rsid w:val="00DB2B7F"/>
    <w:rsid w:val="00DB353C"/>
    <w:rsid w:val="00DB4BF3"/>
    <w:rsid w:val="00DB5303"/>
    <w:rsid w:val="00DB5955"/>
    <w:rsid w:val="00DB6AAC"/>
    <w:rsid w:val="00DB6F2C"/>
    <w:rsid w:val="00DB7028"/>
    <w:rsid w:val="00DB7D7D"/>
    <w:rsid w:val="00DC08A7"/>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8E2"/>
    <w:rsid w:val="00DD7D73"/>
    <w:rsid w:val="00DE0E7D"/>
    <w:rsid w:val="00DE11A3"/>
    <w:rsid w:val="00DE20D5"/>
    <w:rsid w:val="00DE20E9"/>
    <w:rsid w:val="00DE22B9"/>
    <w:rsid w:val="00DE2B70"/>
    <w:rsid w:val="00DE4CE7"/>
    <w:rsid w:val="00DE51B9"/>
    <w:rsid w:val="00DE586A"/>
    <w:rsid w:val="00DE609A"/>
    <w:rsid w:val="00DE67A4"/>
    <w:rsid w:val="00DF1C25"/>
    <w:rsid w:val="00DF2DF8"/>
    <w:rsid w:val="00DF43F3"/>
    <w:rsid w:val="00DF4EF8"/>
    <w:rsid w:val="00DF50F7"/>
    <w:rsid w:val="00DF52B5"/>
    <w:rsid w:val="00DF62CE"/>
    <w:rsid w:val="00DF69B4"/>
    <w:rsid w:val="00DF7084"/>
    <w:rsid w:val="00DF71D2"/>
    <w:rsid w:val="00E0002D"/>
    <w:rsid w:val="00E00E57"/>
    <w:rsid w:val="00E010E9"/>
    <w:rsid w:val="00E01A78"/>
    <w:rsid w:val="00E0277D"/>
    <w:rsid w:val="00E02AF7"/>
    <w:rsid w:val="00E03F5B"/>
    <w:rsid w:val="00E04079"/>
    <w:rsid w:val="00E04B92"/>
    <w:rsid w:val="00E04ECA"/>
    <w:rsid w:val="00E05FF9"/>
    <w:rsid w:val="00E066A4"/>
    <w:rsid w:val="00E0678D"/>
    <w:rsid w:val="00E07D7B"/>
    <w:rsid w:val="00E10223"/>
    <w:rsid w:val="00E116DD"/>
    <w:rsid w:val="00E11E6E"/>
    <w:rsid w:val="00E1257F"/>
    <w:rsid w:val="00E134B9"/>
    <w:rsid w:val="00E14660"/>
    <w:rsid w:val="00E1498D"/>
    <w:rsid w:val="00E15769"/>
    <w:rsid w:val="00E1598F"/>
    <w:rsid w:val="00E15F17"/>
    <w:rsid w:val="00E20012"/>
    <w:rsid w:val="00E2018C"/>
    <w:rsid w:val="00E2023D"/>
    <w:rsid w:val="00E208E8"/>
    <w:rsid w:val="00E214F9"/>
    <w:rsid w:val="00E21D74"/>
    <w:rsid w:val="00E220F9"/>
    <w:rsid w:val="00E224CB"/>
    <w:rsid w:val="00E22559"/>
    <w:rsid w:val="00E23516"/>
    <w:rsid w:val="00E23C4A"/>
    <w:rsid w:val="00E24323"/>
    <w:rsid w:val="00E25407"/>
    <w:rsid w:val="00E2640C"/>
    <w:rsid w:val="00E26CDF"/>
    <w:rsid w:val="00E27EDF"/>
    <w:rsid w:val="00E30C24"/>
    <w:rsid w:val="00E3169E"/>
    <w:rsid w:val="00E33877"/>
    <w:rsid w:val="00E33A46"/>
    <w:rsid w:val="00E3456C"/>
    <w:rsid w:val="00E34696"/>
    <w:rsid w:val="00E3477A"/>
    <w:rsid w:val="00E34FAB"/>
    <w:rsid w:val="00E35116"/>
    <w:rsid w:val="00E36199"/>
    <w:rsid w:val="00E36473"/>
    <w:rsid w:val="00E36B0D"/>
    <w:rsid w:val="00E37489"/>
    <w:rsid w:val="00E37A35"/>
    <w:rsid w:val="00E4042E"/>
    <w:rsid w:val="00E40520"/>
    <w:rsid w:val="00E409D8"/>
    <w:rsid w:val="00E4276C"/>
    <w:rsid w:val="00E42A64"/>
    <w:rsid w:val="00E44F05"/>
    <w:rsid w:val="00E45BC7"/>
    <w:rsid w:val="00E46304"/>
    <w:rsid w:val="00E46831"/>
    <w:rsid w:val="00E477E8"/>
    <w:rsid w:val="00E5023D"/>
    <w:rsid w:val="00E50830"/>
    <w:rsid w:val="00E508D2"/>
    <w:rsid w:val="00E50E37"/>
    <w:rsid w:val="00E54026"/>
    <w:rsid w:val="00E54742"/>
    <w:rsid w:val="00E5692D"/>
    <w:rsid w:val="00E5743D"/>
    <w:rsid w:val="00E6016E"/>
    <w:rsid w:val="00E60E4C"/>
    <w:rsid w:val="00E60EAD"/>
    <w:rsid w:val="00E61664"/>
    <w:rsid w:val="00E6172A"/>
    <w:rsid w:val="00E634F3"/>
    <w:rsid w:val="00E63B99"/>
    <w:rsid w:val="00E6427F"/>
    <w:rsid w:val="00E64D26"/>
    <w:rsid w:val="00E64F9D"/>
    <w:rsid w:val="00E6529B"/>
    <w:rsid w:val="00E65AB7"/>
    <w:rsid w:val="00E660BF"/>
    <w:rsid w:val="00E663FE"/>
    <w:rsid w:val="00E67097"/>
    <w:rsid w:val="00E671AB"/>
    <w:rsid w:val="00E672CA"/>
    <w:rsid w:val="00E6771A"/>
    <w:rsid w:val="00E67DCC"/>
    <w:rsid w:val="00E67DD3"/>
    <w:rsid w:val="00E67E9E"/>
    <w:rsid w:val="00E70824"/>
    <w:rsid w:val="00E70A7C"/>
    <w:rsid w:val="00E72916"/>
    <w:rsid w:val="00E72BA3"/>
    <w:rsid w:val="00E73061"/>
    <w:rsid w:val="00E73773"/>
    <w:rsid w:val="00E73B58"/>
    <w:rsid w:val="00E741E5"/>
    <w:rsid w:val="00E756AA"/>
    <w:rsid w:val="00E757DF"/>
    <w:rsid w:val="00E763DD"/>
    <w:rsid w:val="00E76FDF"/>
    <w:rsid w:val="00E7774B"/>
    <w:rsid w:val="00E779BB"/>
    <w:rsid w:val="00E77BB8"/>
    <w:rsid w:val="00E77F98"/>
    <w:rsid w:val="00E8005D"/>
    <w:rsid w:val="00E81A71"/>
    <w:rsid w:val="00E8222B"/>
    <w:rsid w:val="00E828A7"/>
    <w:rsid w:val="00E8373D"/>
    <w:rsid w:val="00E84036"/>
    <w:rsid w:val="00E84DAE"/>
    <w:rsid w:val="00E85470"/>
    <w:rsid w:val="00E85A36"/>
    <w:rsid w:val="00E85AE7"/>
    <w:rsid w:val="00E8653F"/>
    <w:rsid w:val="00E865DC"/>
    <w:rsid w:val="00E867B3"/>
    <w:rsid w:val="00E8680A"/>
    <w:rsid w:val="00E86D4D"/>
    <w:rsid w:val="00E878A1"/>
    <w:rsid w:val="00E907B0"/>
    <w:rsid w:val="00E9292C"/>
    <w:rsid w:val="00E92ACC"/>
    <w:rsid w:val="00E94BB2"/>
    <w:rsid w:val="00E955FF"/>
    <w:rsid w:val="00E96B6A"/>
    <w:rsid w:val="00E97359"/>
    <w:rsid w:val="00E97939"/>
    <w:rsid w:val="00EA0257"/>
    <w:rsid w:val="00EA0641"/>
    <w:rsid w:val="00EA06FC"/>
    <w:rsid w:val="00EA08DB"/>
    <w:rsid w:val="00EA08FE"/>
    <w:rsid w:val="00EA0E8E"/>
    <w:rsid w:val="00EA1E07"/>
    <w:rsid w:val="00EA25CE"/>
    <w:rsid w:val="00EA3170"/>
    <w:rsid w:val="00EA432D"/>
    <w:rsid w:val="00EA51E8"/>
    <w:rsid w:val="00EA59F5"/>
    <w:rsid w:val="00EA5C4D"/>
    <w:rsid w:val="00EA69B9"/>
    <w:rsid w:val="00EA6AB2"/>
    <w:rsid w:val="00EA748F"/>
    <w:rsid w:val="00EB1021"/>
    <w:rsid w:val="00EB25C0"/>
    <w:rsid w:val="00EB2703"/>
    <w:rsid w:val="00EB32C3"/>
    <w:rsid w:val="00EB38A1"/>
    <w:rsid w:val="00EB40B4"/>
    <w:rsid w:val="00EB43CE"/>
    <w:rsid w:val="00EB46EE"/>
    <w:rsid w:val="00EB54DA"/>
    <w:rsid w:val="00EB55FA"/>
    <w:rsid w:val="00EB653E"/>
    <w:rsid w:val="00EB67F0"/>
    <w:rsid w:val="00EB763E"/>
    <w:rsid w:val="00EB7994"/>
    <w:rsid w:val="00EC0370"/>
    <w:rsid w:val="00EC0CA0"/>
    <w:rsid w:val="00EC0DC4"/>
    <w:rsid w:val="00EC1457"/>
    <w:rsid w:val="00EC1491"/>
    <w:rsid w:val="00EC1C8E"/>
    <w:rsid w:val="00EC2048"/>
    <w:rsid w:val="00EC291E"/>
    <w:rsid w:val="00EC2C54"/>
    <w:rsid w:val="00EC37FA"/>
    <w:rsid w:val="00EC4031"/>
    <w:rsid w:val="00EC4B9C"/>
    <w:rsid w:val="00EC4D38"/>
    <w:rsid w:val="00EC59AE"/>
    <w:rsid w:val="00EC5EB2"/>
    <w:rsid w:val="00EC64E9"/>
    <w:rsid w:val="00EC659B"/>
    <w:rsid w:val="00EC6E5D"/>
    <w:rsid w:val="00ED0190"/>
    <w:rsid w:val="00ED066F"/>
    <w:rsid w:val="00ED1287"/>
    <w:rsid w:val="00ED18E6"/>
    <w:rsid w:val="00ED2277"/>
    <w:rsid w:val="00ED2A53"/>
    <w:rsid w:val="00ED2B19"/>
    <w:rsid w:val="00ED2B4A"/>
    <w:rsid w:val="00ED2E7F"/>
    <w:rsid w:val="00ED3020"/>
    <w:rsid w:val="00ED3E77"/>
    <w:rsid w:val="00ED4958"/>
    <w:rsid w:val="00ED56E8"/>
    <w:rsid w:val="00ED588F"/>
    <w:rsid w:val="00ED5EB5"/>
    <w:rsid w:val="00ED6589"/>
    <w:rsid w:val="00ED678D"/>
    <w:rsid w:val="00ED73A1"/>
    <w:rsid w:val="00ED77F0"/>
    <w:rsid w:val="00ED7FC8"/>
    <w:rsid w:val="00EE090D"/>
    <w:rsid w:val="00EE0E87"/>
    <w:rsid w:val="00EE1A73"/>
    <w:rsid w:val="00EE1F5E"/>
    <w:rsid w:val="00EE2430"/>
    <w:rsid w:val="00EE2856"/>
    <w:rsid w:val="00EE5397"/>
    <w:rsid w:val="00EE5770"/>
    <w:rsid w:val="00EE60EE"/>
    <w:rsid w:val="00EF122E"/>
    <w:rsid w:val="00EF19B4"/>
    <w:rsid w:val="00EF1D87"/>
    <w:rsid w:val="00EF32D8"/>
    <w:rsid w:val="00EF355E"/>
    <w:rsid w:val="00EF3941"/>
    <w:rsid w:val="00EF3B6A"/>
    <w:rsid w:val="00EF45E9"/>
    <w:rsid w:val="00EF4E0C"/>
    <w:rsid w:val="00EF5484"/>
    <w:rsid w:val="00EF5B8D"/>
    <w:rsid w:val="00EF5D8A"/>
    <w:rsid w:val="00EF6400"/>
    <w:rsid w:val="00EF64F2"/>
    <w:rsid w:val="00EF65F9"/>
    <w:rsid w:val="00EF66E7"/>
    <w:rsid w:val="00EF6960"/>
    <w:rsid w:val="00F00057"/>
    <w:rsid w:val="00F0117D"/>
    <w:rsid w:val="00F01D1D"/>
    <w:rsid w:val="00F0262D"/>
    <w:rsid w:val="00F0324D"/>
    <w:rsid w:val="00F03B11"/>
    <w:rsid w:val="00F0428A"/>
    <w:rsid w:val="00F049ED"/>
    <w:rsid w:val="00F04A59"/>
    <w:rsid w:val="00F0541B"/>
    <w:rsid w:val="00F05659"/>
    <w:rsid w:val="00F05DF9"/>
    <w:rsid w:val="00F101FB"/>
    <w:rsid w:val="00F10DBA"/>
    <w:rsid w:val="00F11A27"/>
    <w:rsid w:val="00F12557"/>
    <w:rsid w:val="00F12F29"/>
    <w:rsid w:val="00F130F9"/>
    <w:rsid w:val="00F139E8"/>
    <w:rsid w:val="00F15362"/>
    <w:rsid w:val="00F156B6"/>
    <w:rsid w:val="00F16ADD"/>
    <w:rsid w:val="00F16DE1"/>
    <w:rsid w:val="00F17199"/>
    <w:rsid w:val="00F20BEC"/>
    <w:rsid w:val="00F21076"/>
    <w:rsid w:val="00F2133E"/>
    <w:rsid w:val="00F22889"/>
    <w:rsid w:val="00F23A74"/>
    <w:rsid w:val="00F2578D"/>
    <w:rsid w:val="00F27ABD"/>
    <w:rsid w:val="00F30871"/>
    <w:rsid w:val="00F30C43"/>
    <w:rsid w:val="00F30FEB"/>
    <w:rsid w:val="00F31006"/>
    <w:rsid w:val="00F314C8"/>
    <w:rsid w:val="00F31C07"/>
    <w:rsid w:val="00F31DDD"/>
    <w:rsid w:val="00F337B5"/>
    <w:rsid w:val="00F342C8"/>
    <w:rsid w:val="00F35A21"/>
    <w:rsid w:val="00F35B8B"/>
    <w:rsid w:val="00F37CA3"/>
    <w:rsid w:val="00F402E7"/>
    <w:rsid w:val="00F4049B"/>
    <w:rsid w:val="00F407C6"/>
    <w:rsid w:val="00F409AD"/>
    <w:rsid w:val="00F412CC"/>
    <w:rsid w:val="00F41D5C"/>
    <w:rsid w:val="00F42373"/>
    <w:rsid w:val="00F42A07"/>
    <w:rsid w:val="00F4323B"/>
    <w:rsid w:val="00F43E0B"/>
    <w:rsid w:val="00F44404"/>
    <w:rsid w:val="00F447F5"/>
    <w:rsid w:val="00F5036E"/>
    <w:rsid w:val="00F50F8D"/>
    <w:rsid w:val="00F513DA"/>
    <w:rsid w:val="00F51C38"/>
    <w:rsid w:val="00F51CA9"/>
    <w:rsid w:val="00F51E98"/>
    <w:rsid w:val="00F528F8"/>
    <w:rsid w:val="00F53182"/>
    <w:rsid w:val="00F53666"/>
    <w:rsid w:val="00F55110"/>
    <w:rsid w:val="00F55C47"/>
    <w:rsid w:val="00F55EF4"/>
    <w:rsid w:val="00F566F7"/>
    <w:rsid w:val="00F571F9"/>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42DD"/>
    <w:rsid w:val="00F758D7"/>
    <w:rsid w:val="00F77009"/>
    <w:rsid w:val="00F7737A"/>
    <w:rsid w:val="00F808BD"/>
    <w:rsid w:val="00F812EB"/>
    <w:rsid w:val="00F81D7B"/>
    <w:rsid w:val="00F82424"/>
    <w:rsid w:val="00F825D2"/>
    <w:rsid w:val="00F826AE"/>
    <w:rsid w:val="00F82876"/>
    <w:rsid w:val="00F82B06"/>
    <w:rsid w:val="00F82BA1"/>
    <w:rsid w:val="00F8343F"/>
    <w:rsid w:val="00F835C2"/>
    <w:rsid w:val="00F841B3"/>
    <w:rsid w:val="00F8449C"/>
    <w:rsid w:val="00F845D3"/>
    <w:rsid w:val="00F84AE0"/>
    <w:rsid w:val="00F84B93"/>
    <w:rsid w:val="00F85AAA"/>
    <w:rsid w:val="00F85C51"/>
    <w:rsid w:val="00F8705C"/>
    <w:rsid w:val="00F8733B"/>
    <w:rsid w:val="00F90DFC"/>
    <w:rsid w:val="00F91204"/>
    <w:rsid w:val="00F92562"/>
    <w:rsid w:val="00F929F8"/>
    <w:rsid w:val="00F92DCA"/>
    <w:rsid w:val="00F93023"/>
    <w:rsid w:val="00F93145"/>
    <w:rsid w:val="00F947B9"/>
    <w:rsid w:val="00F94AD3"/>
    <w:rsid w:val="00F94B77"/>
    <w:rsid w:val="00F9586D"/>
    <w:rsid w:val="00F95F96"/>
    <w:rsid w:val="00F96384"/>
    <w:rsid w:val="00F9653B"/>
    <w:rsid w:val="00F967FA"/>
    <w:rsid w:val="00F96965"/>
    <w:rsid w:val="00F9755A"/>
    <w:rsid w:val="00F97807"/>
    <w:rsid w:val="00F97E40"/>
    <w:rsid w:val="00FA006D"/>
    <w:rsid w:val="00FA05EF"/>
    <w:rsid w:val="00FA0E03"/>
    <w:rsid w:val="00FA23D4"/>
    <w:rsid w:val="00FA2794"/>
    <w:rsid w:val="00FA286A"/>
    <w:rsid w:val="00FA330A"/>
    <w:rsid w:val="00FA357C"/>
    <w:rsid w:val="00FA36B6"/>
    <w:rsid w:val="00FA4EAE"/>
    <w:rsid w:val="00FA5086"/>
    <w:rsid w:val="00FA52E1"/>
    <w:rsid w:val="00FA5A1E"/>
    <w:rsid w:val="00FA6229"/>
    <w:rsid w:val="00FA6277"/>
    <w:rsid w:val="00FB001F"/>
    <w:rsid w:val="00FB07DD"/>
    <w:rsid w:val="00FB09AF"/>
    <w:rsid w:val="00FB155C"/>
    <w:rsid w:val="00FB1681"/>
    <w:rsid w:val="00FB1818"/>
    <w:rsid w:val="00FB30D2"/>
    <w:rsid w:val="00FB3518"/>
    <w:rsid w:val="00FB48AC"/>
    <w:rsid w:val="00FB4C57"/>
    <w:rsid w:val="00FB52DB"/>
    <w:rsid w:val="00FB533D"/>
    <w:rsid w:val="00FB59B4"/>
    <w:rsid w:val="00FB7E4F"/>
    <w:rsid w:val="00FC05D3"/>
    <w:rsid w:val="00FC1644"/>
    <w:rsid w:val="00FC3C74"/>
    <w:rsid w:val="00FC3E35"/>
    <w:rsid w:val="00FC4159"/>
    <w:rsid w:val="00FC4281"/>
    <w:rsid w:val="00FC5EB0"/>
    <w:rsid w:val="00FC6908"/>
    <w:rsid w:val="00FD05B4"/>
    <w:rsid w:val="00FD090D"/>
    <w:rsid w:val="00FD0993"/>
    <w:rsid w:val="00FD15C9"/>
    <w:rsid w:val="00FD167E"/>
    <w:rsid w:val="00FD1978"/>
    <w:rsid w:val="00FD1B24"/>
    <w:rsid w:val="00FD2111"/>
    <w:rsid w:val="00FD2DC5"/>
    <w:rsid w:val="00FD2F08"/>
    <w:rsid w:val="00FD2FDB"/>
    <w:rsid w:val="00FD3364"/>
    <w:rsid w:val="00FD3A69"/>
    <w:rsid w:val="00FD42E6"/>
    <w:rsid w:val="00FD57E7"/>
    <w:rsid w:val="00FD5D86"/>
    <w:rsid w:val="00FD61C6"/>
    <w:rsid w:val="00FD7BA4"/>
    <w:rsid w:val="00FE041E"/>
    <w:rsid w:val="00FE09D6"/>
    <w:rsid w:val="00FE0A89"/>
    <w:rsid w:val="00FE1BCC"/>
    <w:rsid w:val="00FE20D7"/>
    <w:rsid w:val="00FE23C2"/>
    <w:rsid w:val="00FE3216"/>
    <w:rsid w:val="00FE3444"/>
    <w:rsid w:val="00FE3721"/>
    <w:rsid w:val="00FE40A1"/>
    <w:rsid w:val="00FE4B7B"/>
    <w:rsid w:val="00FE4B92"/>
    <w:rsid w:val="00FE52E6"/>
    <w:rsid w:val="00FE62FE"/>
    <w:rsid w:val="00FE7625"/>
    <w:rsid w:val="00FE7915"/>
    <w:rsid w:val="00FF0BB7"/>
    <w:rsid w:val="00FF1353"/>
    <w:rsid w:val="00FF24F9"/>
    <w:rsid w:val="00FF2857"/>
    <w:rsid w:val="00FF31A2"/>
    <w:rsid w:val="00FF4D0B"/>
    <w:rsid w:val="00FF4DD4"/>
    <w:rsid w:val="00FF53CF"/>
    <w:rsid w:val="00FF58D5"/>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5:docId w15:val="{439CD94F-D4CF-4E73-AD1C-4CC48D1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título 1"/>
    <w:basedOn w:val="Normal"/>
    <w:next w:val="Normal"/>
    <w:link w:val="Ttulo1Char"/>
    <w:uiPriority w:val="1"/>
    <w:qFormat/>
    <w:rsid w:val="00185929"/>
    <w:pPr>
      <w:keepNext/>
      <w:outlineLvl w:val="0"/>
    </w:pPr>
    <w:rPr>
      <w:b/>
      <w:i/>
      <w:sz w:val="28"/>
    </w:rPr>
  </w:style>
  <w:style w:type="paragraph" w:styleId="Ttulo2">
    <w:name w:val="heading 2"/>
    <w:aliases w:val="Item"/>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uiPriority w:val="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qFormat/>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qFormat/>
    <w:rsid w:val="006A110B"/>
    <w:pPr>
      <w:tabs>
        <w:tab w:val="center" w:pos="4419"/>
        <w:tab w:val="right" w:pos="8838"/>
      </w:tabs>
    </w:pPr>
  </w:style>
  <w:style w:type="paragraph" w:customStyle="1" w:styleId="p1">
    <w:name w:val="p1"/>
    <w:basedOn w:val="Normal"/>
    <w:uiPriority w:val="99"/>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1"/>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body indent,RFI,bd,body text,bt,body tesx,body,Specs,??2,body text1,body text2,bt1,body text3,bt2,body text4,bt3,body text5,bt4,body text6,bt5,body text7,bt6,body text8,bt7,body text11,body text21"/>
    <w:basedOn w:val="Normal"/>
    <w:link w:val="CorpodetextoChar"/>
    <w:uiPriority w:val="1"/>
    <w:qFormat/>
    <w:rsid w:val="00185929"/>
    <w:pPr>
      <w:jc w:val="both"/>
    </w:pPr>
    <w:rPr>
      <w:sz w:val="24"/>
    </w:rPr>
  </w:style>
  <w:style w:type="paragraph" w:styleId="Corpodetexto3">
    <w:name w:val="Body Text 3"/>
    <w:basedOn w:val="Normal"/>
    <w:link w:val="Corpodetexto3Char"/>
    <w:qFormat/>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paragraph" w:styleId="Textodenotaderodap">
    <w:name w:val="footnote text"/>
    <w:aliases w:val="Char,Nota de rodapé"/>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qFormat/>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uiPriority w:val="99"/>
    <w:rsid w:val="00325672"/>
    <w:pPr>
      <w:spacing w:after="160" w:line="240" w:lineRule="exact"/>
    </w:pPr>
    <w:rPr>
      <w:rFonts w:ascii="Tahoma" w:hAnsi="Tahoma"/>
      <w:lang w:val="en-US" w:eastAsia="en-US"/>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Nota de rodapé Char"/>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1"/>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uiPriority w:val="99"/>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style>
  <w:style w:type="numbering" w:customStyle="1" w:styleId="Estilo2">
    <w:name w:val="Estilo2"/>
    <w:uiPriority w:val="99"/>
    <w:rsid w:val="006F620D"/>
    <w:pPr>
      <w:numPr>
        <w:numId w:val="8"/>
      </w:numPr>
    </w:pPr>
  </w:style>
  <w:style w:type="numbering" w:customStyle="1" w:styleId="Estilo3">
    <w:name w:val="Estilo3"/>
    <w:uiPriority w:val="99"/>
    <w:rsid w:val="006F620D"/>
  </w:style>
  <w:style w:type="numbering" w:customStyle="1" w:styleId="Estilo4">
    <w:name w:val="Estilo4"/>
    <w:uiPriority w:val="99"/>
    <w:rsid w:val="006F620D"/>
  </w:style>
  <w:style w:type="numbering" w:customStyle="1" w:styleId="Estilo5">
    <w:name w:val="Estilo5"/>
    <w:uiPriority w:val="99"/>
    <w:rsid w:val="006F620D"/>
  </w:style>
  <w:style w:type="numbering" w:customStyle="1" w:styleId="Estilo6">
    <w:name w:val="Estilo6"/>
    <w:uiPriority w:val="99"/>
    <w:rsid w:val="006F620D"/>
  </w:style>
  <w:style w:type="numbering" w:customStyle="1" w:styleId="Estilo8">
    <w:name w:val="Estilo8"/>
    <w:uiPriority w:val="99"/>
    <w:rsid w:val="006F620D"/>
  </w:style>
  <w:style w:type="numbering" w:customStyle="1" w:styleId="Estilo9">
    <w:name w:val="Estilo9"/>
    <w:uiPriority w:val="99"/>
    <w:rsid w:val="006F620D"/>
  </w:style>
  <w:style w:type="numbering" w:customStyle="1" w:styleId="Estilo10">
    <w:name w:val="Estilo10"/>
    <w:uiPriority w:val="99"/>
    <w:rsid w:val="006F620D"/>
  </w:style>
  <w:style w:type="numbering" w:customStyle="1" w:styleId="Estilo11">
    <w:name w:val="Estilo11"/>
    <w:uiPriority w:val="99"/>
    <w:rsid w:val="006F620D"/>
  </w:style>
  <w:style w:type="numbering" w:customStyle="1" w:styleId="Estilo13">
    <w:name w:val="Estilo13"/>
    <w:uiPriority w:val="99"/>
    <w:rsid w:val="006F620D"/>
  </w:style>
  <w:style w:type="numbering" w:customStyle="1" w:styleId="Estilo14">
    <w:name w:val="Estilo14"/>
    <w:uiPriority w:val="99"/>
    <w:rsid w:val="006F620D"/>
  </w:style>
  <w:style w:type="numbering" w:customStyle="1" w:styleId="Estilo15">
    <w:name w:val="Estilo15"/>
    <w:uiPriority w:val="99"/>
    <w:rsid w:val="006F620D"/>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uiPriority w:val="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aliases w:val="Item Char"/>
    <w:basedOn w:val="Fontepargpadro"/>
    <w:link w:val="Ttulo2"/>
    <w:rsid w:val="00295AD8"/>
    <w:rPr>
      <w:b/>
    </w:rPr>
  </w:style>
  <w:style w:type="character" w:customStyle="1" w:styleId="CorpodetextoChar">
    <w:name w:val="Corpo de texto Char"/>
    <w:aliases w:val="Item da conclusão Char,body indent Char,RFI Char,bd Char,body text Char,bt Char,body tesx Char,body Char,Specs Char,??2 Char,body text1 Char,body text2 Char,bt1 Char,body text3 Char,bt2 Char,body text4 Char,bt3 Char,body text5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uiPriority w:val="99"/>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uiPriority w:val="99"/>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uiPriority w:val="99"/>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1"/>
    <w:qFormat/>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SemEspaamento1">
    <w:name w:val="Sem Espaçamento1"/>
    <w:rsid w:val="00B55423"/>
    <w:rPr>
      <w:sz w:val="24"/>
      <w:szCs w:val="24"/>
    </w:rPr>
  </w:style>
  <w:style w:type="character" w:customStyle="1" w:styleId="WW-Absatz-Standardschriftart1">
    <w:name w:val="WW-Absatz-Standardschriftart1"/>
    <w:rsid w:val="004414B3"/>
  </w:style>
  <w:style w:type="character" w:customStyle="1" w:styleId="WW-Absatz-Standardschriftart11">
    <w:name w:val="WW-Absatz-Standardschriftart11"/>
    <w:rsid w:val="004414B3"/>
  </w:style>
  <w:style w:type="character" w:customStyle="1" w:styleId="WW-Absatz-Standardschriftart111">
    <w:name w:val="WW-Absatz-Standardschriftart111"/>
    <w:rsid w:val="004414B3"/>
  </w:style>
  <w:style w:type="character" w:customStyle="1" w:styleId="WW-Absatz-Standardschriftart1111">
    <w:name w:val="WW-Absatz-Standardschriftart1111"/>
    <w:rsid w:val="004414B3"/>
  </w:style>
  <w:style w:type="character" w:customStyle="1" w:styleId="WW-Absatz-Standardschriftart11111">
    <w:name w:val="WW-Absatz-Standardschriftart11111"/>
    <w:rsid w:val="004414B3"/>
  </w:style>
  <w:style w:type="character" w:customStyle="1" w:styleId="WW-Absatz-Standardschriftart111111">
    <w:name w:val="WW-Absatz-Standardschriftart111111"/>
    <w:rsid w:val="004414B3"/>
  </w:style>
  <w:style w:type="character" w:customStyle="1" w:styleId="WW-Absatz-Standardschriftart1111111">
    <w:name w:val="WW-Absatz-Standardschriftart1111111"/>
    <w:rsid w:val="004414B3"/>
  </w:style>
  <w:style w:type="character" w:customStyle="1" w:styleId="WW-Absatz-Standardschriftart11111111">
    <w:name w:val="WW-Absatz-Standardschriftart11111111"/>
    <w:rsid w:val="004414B3"/>
  </w:style>
  <w:style w:type="character" w:customStyle="1" w:styleId="WW-Absatz-Standardschriftart111111111">
    <w:name w:val="WW-Absatz-Standardschriftart111111111"/>
    <w:rsid w:val="004414B3"/>
  </w:style>
  <w:style w:type="character" w:customStyle="1" w:styleId="WW-Absatz-Standardschriftart1111111111">
    <w:name w:val="WW-Absatz-Standardschriftart1111111111"/>
    <w:rsid w:val="004414B3"/>
  </w:style>
  <w:style w:type="character" w:customStyle="1" w:styleId="WW8Num4z0">
    <w:name w:val="WW8Num4z0"/>
    <w:rsid w:val="004414B3"/>
    <w:rPr>
      <w:rFonts w:ascii="Symbol" w:hAnsi="Symbol" w:cs="Symbol"/>
    </w:rPr>
  </w:style>
  <w:style w:type="character" w:customStyle="1" w:styleId="WW8Num4z1">
    <w:name w:val="WW8Num4z1"/>
    <w:rsid w:val="004414B3"/>
    <w:rPr>
      <w:rFonts w:ascii="Courier New" w:hAnsi="Courier New" w:cs="Courier New"/>
    </w:rPr>
  </w:style>
  <w:style w:type="character" w:customStyle="1" w:styleId="WW8Num4z2">
    <w:name w:val="WW8Num4z2"/>
    <w:rsid w:val="004414B3"/>
    <w:rPr>
      <w:rFonts w:ascii="Wingdings" w:hAnsi="Wingdings" w:cs="Wingdings"/>
    </w:rPr>
  </w:style>
  <w:style w:type="character" w:customStyle="1" w:styleId="WW8Num5z1">
    <w:name w:val="WW8Num5z1"/>
    <w:rsid w:val="004414B3"/>
    <w:rPr>
      <w:rFonts w:ascii="Courier New" w:hAnsi="Courier New" w:cs="Courier New"/>
    </w:rPr>
  </w:style>
  <w:style w:type="character" w:customStyle="1" w:styleId="WW8Num5z2">
    <w:name w:val="WW8Num5z2"/>
    <w:rsid w:val="004414B3"/>
    <w:rPr>
      <w:rFonts w:ascii="Wingdings" w:hAnsi="Wingdings" w:cs="Wingdings"/>
    </w:rPr>
  </w:style>
  <w:style w:type="character" w:customStyle="1" w:styleId="WW-Absatz-Standardschriftart11111111111">
    <w:name w:val="WW-Absatz-Standardschriftart11111111111"/>
    <w:rsid w:val="004414B3"/>
  </w:style>
  <w:style w:type="character" w:customStyle="1" w:styleId="WW-Absatz-Standardschriftart111111111111">
    <w:name w:val="WW-Absatz-Standardschriftart111111111111"/>
    <w:rsid w:val="004414B3"/>
  </w:style>
  <w:style w:type="character" w:customStyle="1" w:styleId="WW-Absatz-Standardschriftart1111111111111">
    <w:name w:val="WW-Absatz-Standardschriftart1111111111111"/>
    <w:rsid w:val="004414B3"/>
  </w:style>
  <w:style w:type="character" w:customStyle="1" w:styleId="WW-Absatz-Standardschriftart11111111111111">
    <w:name w:val="WW-Absatz-Standardschriftart11111111111111"/>
    <w:rsid w:val="004414B3"/>
  </w:style>
  <w:style w:type="character" w:customStyle="1" w:styleId="WW-Absatz-Standardschriftart111111111111111">
    <w:name w:val="WW-Absatz-Standardschriftart111111111111111"/>
    <w:rsid w:val="004414B3"/>
  </w:style>
  <w:style w:type="character" w:customStyle="1" w:styleId="WW-Absatz-Standardschriftart1111111111111111">
    <w:name w:val="WW-Absatz-Standardschriftart1111111111111111"/>
    <w:rsid w:val="004414B3"/>
  </w:style>
  <w:style w:type="character" w:customStyle="1" w:styleId="WW-Absatz-Standardschriftart11111111111111111">
    <w:name w:val="WW-Absatz-Standardschriftart11111111111111111"/>
    <w:rsid w:val="004414B3"/>
  </w:style>
  <w:style w:type="character" w:customStyle="1" w:styleId="WW-Absatz-Standardschriftart111111111111111111">
    <w:name w:val="WW-Absatz-Standardschriftart111111111111111111"/>
    <w:rsid w:val="004414B3"/>
  </w:style>
  <w:style w:type="character" w:customStyle="1" w:styleId="WW-Absatz-Standardschriftart1111111111111111111">
    <w:name w:val="WW-Absatz-Standardschriftart1111111111111111111"/>
    <w:rsid w:val="004414B3"/>
  </w:style>
  <w:style w:type="character" w:customStyle="1" w:styleId="WW-Absatz-Standardschriftart11111111111111111111">
    <w:name w:val="WW-Absatz-Standardschriftart11111111111111111111"/>
    <w:rsid w:val="004414B3"/>
  </w:style>
  <w:style w:type="character" w:customStyle="1" w:styleId="WW-Absatz-Standardschriftart111111111111111111111">
    <w:name w:val="WW-Absatz-Standardschriftart111111111111111111111"/>
    <w:rsid w:val="004414B3"/>
  </w:style>
  <w:style w:type="character" w:customStyle="1" w:styleId="WW8Num13z1">
    <w:name w:val="WW8Num13z1"/>
    <w:rsid w:val="004414B3"/>
    <w:rPr>
      <w:rFonts w:ascii="Times New Roman" w:eastAsia="Times New Roman" w:hAnsi="Times New Roman"/>
    </w:rPr>
  </w:style>
  <w:style w:type="character" w:customStyle="1" w:styleId="WW8Num19z0">
    <w:name w:val="WW8Num19z0"/>
    <w:rsid w:val="004414B3"/>
    <w:rPr>
      <w:u w:val="none"/>
    </w:rPr>
  </w:style>
  <w:style w:type="character" w:customStyle="1" w:styleId="WW8Num22z1">
    <w:name w:val="WW8Num22z1"/>
    <w:rsid w:val="004414B3"/>
    <w:rPr>
      <w:b w:val="0"/>
      <w:bCs w:val="0"/>
    </w:rPr>
  </w:style>
  <w:style w:type="character" w:customStyle="1" w:styleId="WW8Num22z3">
    <w:name w:val="WW8Num22z3"/>
    <w:rsid w:val="004414B3"/>
    <w:rPr>
      <w:b w:val="0"/>
      <w:bCs w:val="0"/>
      <w:color w:val="FF0000"/>
    </w:rPr>
  </w:style>
  <w:style w:type="character" w:customStyle="1" w:styleId="WW8Num24z0">
    <w:name w:val="WW8Num24z0"/>
    <w:rsid w:val="004414B3"/>
    <w:rPr>
      <w:rFonts w:ascii="Symbol" w:hAnsi="Symbol" w:cs="Symbol"/>
    </w:rPr>
  </w:style>
  <w:style w:type="character" w:customStyle="1" w:styleId="WW8Num24z1">
    <w:name w:val="WW8Num24z1"/>
    <w:rsid w:val="004414B3"/>
    <w:rPr>
      <w:rFonts w:ascii="Courier New" w:hAnsi="Courier New" w:cs="Courier New"/>
    </w:rPr>
  </w:style>
  <w:style w:type="character" w:customStyle="1" w:styleId="WW8Num24z2">
    <w:name w:val="WW8Num24z2"/>
    <w:rsid w:val="004414B3"/>
    <w:rPr>
      <w:rFonts w:ascii="Wingdings" w:hAnsi="Wingdings" w:cs="Wingdings"/>
    </w:rPr>
  </w:style>
  <w:style w:type="character" w:customStyle="1" w:styleId="WW8Num26z0">
    <w:name w:val="WW8Num26z0"/>
    <w:rsid w:val="004414B3"/>
    <w:rPr>
      <w:b w:val="0"/>
      <w:bCs w:val="0"/>
    </w:rPr>
  </w:style>
  <w:style w:type="character" w:customStyle="1" w:styleId="WW8Num27z1">
    <w:name w:val="WW8Num27z1"/>
    <w:rsid w:val="004414B3"/>
    <w:rPr>
      <w:b w:val="0"/>
      <w:bCs w:val="0"/>
    </w:rPr>
  </w:style>
  <w:style w:type="character" w:customStyle="1" w:styleId="WW8Num27z2">
    <w:name w:val="WW8Num27z2"/>
    <w:rsid w:val="004414B3"/>
    <w:rPr>
      <w:rFonts w:ascii="Times New Roman" w:eastAsia="Times New Roman" w:hAnsi="Times New Roman"/>
      <w:b w:val="0"/>
      <w:bCs w:val="0"/>
    </w:rPr>
  </w:style>
  <w:style w:type="character" w:customStyle="1" w:styleId="WW8Num27z3">
    <w:name w:val="WW8Num27z3"/>
    <w:rsid w:val="004414B3"/>
    <w:rPr>
      <w:b w:val="0"/>
      <w:bCs w:val="0"/>
      <w:color w:val="auto"/>
    </w:rPr>
  </w:style>
  <w:style w:type="character" w:customStyle="1" w:styleId="WW8Num29z0">
    <w:name w:val="WW8Num29z0"/>
    <w:rsid w:val="004414B3"/>
    <w:rPr>
      <w:rFonts w:ascii="Symbol" w:hAnsi="Symbol" w:cs="Symbol"/>
    </w:rPr>
  </w:style>
  <w:style w:type="character" w:customStyle="1" w:styleId="WW8Num29z1">
    <w:name w:val="WW8Num29z1"/>
    <w:rsid w:val="004414B3"/>
    <w:rPr>
      <w:rFonts w:ascii="Courier New" w:hAnsi="Courier New" w:cs="Courier New"/>
    </w:rPr>
  </w:style>
  <w:style w:type="character" w:customStyle="1" w:styleId="WW8Num29z2">
    <w:name w:val="WW8Num29z2"/>
    <w:rsid w:val="004414B3"/>
    <w:rPr>
      <w:rFonts w:ascii="Wingdings" w:hAnsi="Wingdings" w:cs="Wingdings"/>
    </w:rPr>
  </w:style>
  <w:style w:type="character" w:customStyle="1" w:styleId="WW8Num30z0">
    <w:name w:val="WW8Num30z0"/>
    <w:rsid w:val="004414B3"/>
    <w:rPr>
      <w:rFonts w:ascii="Symbol" w:hAnsi="Symbol" w:cs="Symbol"/>
    </w:rPr>
  </w:style>
  <w:style w:type="character" w:customStyle="1" w:styleId="WW8Num30z1">
    <w:name w:val="WW8Num30z1"/>
    <w:rsid w:val="004414B3"/>
    <w:rPr>
      <w:rFonts w:ascii="Courier New" w:hAnsi="Courier New" w:cs="Courier New"/>
    </w:rPr>
  </w:style>
  <w:style w:type="character" w:customStyle="1" w:styleId="WW8Num30z2">
    <w:name w:val="WW8Num30z2"/>
    <w:rsid w:val="004414B3"/>
    <w:rPr>
      <w:rFonts w:ascii="Wingdings" w:hAnsi="Wingdings" w:cs="Wingdings"/>
    </w:rPr>
  </w:style>
  <w:style w:type="character" w:customStyle="1" w:styleId="CharChar12">
    <w:name w:val="Char Char12"/>
    <w:rsid w:val="004414B3"/>
    <w:rPr>
      <w:rFonts w:ascii="Cambria" w:hAnsi="Cambria" w:cs="Cambria"/>
      <w:b/>
      <w:bCs/>
      <w:kern w:val="1"/>
      <w:sz w:val="32"/>
      <w:szCs w:val="32"/>
      <w:lang w:eastAsia="ar-SA" w:bidi="ar-SA"/>
    </w:rPr>
  </w:style>
  <w:style w:type="character" w:customStyle="1" w:styleId="CharChar11">
    <w:name w:val="Char Char11"/>
    <w:rsid w:val="004414B3"/>
    <w:rPr>
      <w:rFonts w:ascii="Cambria" w:hAnsi="Cambria" w:cs="Cambria"/>
      <w:b/>
      <w:bCs/>
      <w:i/>
      <w:iCs/>
      <w:sz w:val="28"/>
      <w:szCs w:val="28"/>
      <w:lang w:eastAsia="ar-SA" w:bidi="ar-SA"/>
    </w:rPr>
  </w:style>
  <w:style w:type="character" w:customStyle="1" w:styleId="CharChar10">
    <w:name w:val="Char Char10"/>
    <w:rsid w:val="004414B3"/>
    <w:rPr>
      <w:rFonts w:ascii="Cambria" w:hAnsi="Cambria" w:cs="Cambria"/>
      <w:b/>
      <w:bCs/>
      <w:sz w:val="26"/>
      <w:szCs w:val="26"/>
      <w:lang w:eastAsia="ar-SA" w:bidi="ar-SA"/>
    </w:rPr>
  </w:style>
  <w:style w:type="character" w:customStyle="1" w:styleId="CharChar9">
    <w:name w:val="Char Char9"/>
    <w:rsid w:val="004414B3"/>
    <w:rPr>
      <w:rFonts w:ascii="Calibri" w:hAnsi="Calibri" w:cs="Calibri"/>
      <w:b/>
      <w:bCs/>
      <w:sz w:val="28"/>
      <w:szCs w:val="28"/>
      <w:lang w:eastAsia="ar-SA" w:bidi="ar-SA"/>
    </w:rPr>
  </w:style>
  <w:style w:type="character" w:customStyle="1" w:styleId="CharChar8">
    <w:name w:val="Char Char8"/>
    <w:rsid w:val="004414B3"/>
    <w:rPr>
      <w:rFonts w:ascii="Calibri" w:hAnsi="Calibri" w:cs="Calibri"/>
      <w:b/>
      <w:bCs/>
      <w:i/>
      <w:iCs/>
      <w:sz w:val="26"/>
      <w:szCs w:val="26"/>
      <w:lang w:eastAsia="ar-SA" w:bidi="ar-SA"/>
    </w:rPr>
  </w:style>
  <w:style w:type="character" w:customStyle="1" w:styleId="CharChar7">
    <w:name w:val="Char Char7"/>
    <w:rsid w:val="004414B3"/>
    <w:rPr>
      <w:rFonts w:ascii="Calibri" w:hAnsi="Calibri" w:cs="Calibri"/>
      <w:b/>
      <w:bCs/>
      <w:lang w:eastAsia="ar-SA" w:bidi="ar-SA"/>
    </w:rPr>
  </w:style>
  <w:style w:type="character" w:customStyle="1" w:styleId="CharChar6">
    <w:name w:val="Char Char6"/>
    <w:rsid w:val="004414B3"/>
    <w:rPr>
      <w:rFonts w:ascii="Calibri" w:hAnsi="Calibri" w:cs="Calibri"/>
      <w:sz w:val="24"/>
      <w:szCs w:val="24"/>
      <w:lang w:eastAsia="ar-SA" w:bidi="ar-SA"/>
    </w:rPr>
  </w:style>
  <w:style w:type="character" w:customStyle="1" w:styleId="CharChar50">
    <w:name w:val="Char Char5"/>
    <w:rsid w:val="004414B3"/>
    <w:rPr>
      <w:sz w:val="24"/>
      <w:szCs w:val="24"/>
      <w:lang w:eastAsia="ar-SA" w:bidi="ar-SA"/>
    </w:rPr>
  </w:style>
  <w:style w:type="character" w:customStyle="1" w:styleId="CharChar4">
    <w:name w:val="Char Char4"/>
    <w:rsid w:val="004414B3"/>
    <w:rPr>
      <w:sz w:val="24"/>
      <w:szCs w:val="24"/>
      <w:lang w:eastAsia="ar-SA" w:bidi="ar-SA"/>
    </w:rPr>
  </w:style>
  <w:style w:type="character" w:customStyle="1" w:styleId="CharChar3">
    <w:name w:val="Char Char3"/>
    <w:rsid w:val="004414B3"/>
    <w:rPr>
      <w:sz w:val="24"/>
      <w:szCs w:val="24"/>
      <w:lang w:eastAsia="ar-SA" w:bidi="ar-SA"/>
    </w:rPr>
  </w:style>
  <w:style w:type="character" w:customStyle="1" w:styleId="CharChar2">
    <w:name w:val="Char Char2"/>
    <w:rsid w:val="004414B3"/>
    <w:rPr>
      <w:rFonts w:ascii="Cambria" w:hAnsi="Cambria" w:cs="Cambria"/>
      <w:b/>
      <w:bCs/>
      <w:kern w:val="1"/>
      <w:sz w:val="32"/>
      <w:szCs w:val="32"/>
      <w:lang w:eastAsia="ar-SA" w:bidi="ar-SA"/>
    </w:rPr>
  </w:style>
  <w:style w:type="character" w:customStyle="1" w:styleId="CharChar13">
    <w:name w:val="Char Char1"/>
    <w:rsid w:val="004414B3"/>
    <w:rPr>
      <w:rFonts w:ascii="Cambria" w:hAnsi="Cambria" w:cs="Cambria"/>
      <w:sz w:val="24"/>
      <w:szCs w:val="24"/>
      <w:lang w:eastAsia="ar-SA" w:bidi="ar-SA"/>
    </w:rPr>
  </w:style>
  <w:style w:type="character" w:customStyle="1" w:styleId="CabealhoCharCharChar">
    <w:name w:val="Cabeçalho Char Char Char"/>
    <w:rsid w:val="004414B3"/>
    <w:rPr>
      <w:sz w:val="24"/>
      <w:szCs w:val="24"/>
      <w:lang w:val="pt-BR" w:eastAsia="ar-SA" w:bidi="ar-SA"/>
    </w:rPr>
  </w:style>
  <w:style w:type="character" w:customStyle="1" w:styleId="WW8Num6z0">
    <w:name w:val="WW8Num6z0"/>
    <w:rsid w:val="004414B3"/>
    <w:rPr>
      <w:b/>
      <w:bCs/>
    </w:rPr>
  </w:style>
  <w:style w:type="character" w:customStyle="1" w:styleId="Smbolosdenumerao">
    <w:name w:val="Símbolos de numeração"/>
    <w:rsid w:val="004414B3"/>
  </w:style>
  <w:style w:type="character" w:customStyle="1" w:styleId="ListLabel6">
    <w:name w:val="ListLabel 6"/>
    <w:rsid w:val="004414B3"/>
    <w:rPr>
      <w:rFonts w:cs="Symbol"/>
    </w:rPr>
  </w:style>
  <w:style w:type="character" w:customStyle="1" w:styleId="ListLabel7">
    <w:name w:val="ListLabel 7"/>
    <w:rsid w:val="004414B3"/>
    <w:rPr>
      <w:rFonts w:cs="Courier New"/>
    </w:rPr>
  </w:style>
  <w:style w:type="character" w:customStyle="1" w:styleId="ListLabel8">
    <w:name w:val="ListLabel 8"/>
    <w:rsid w:val="004414B3"/>
    <w:rPr>
      <w:rFonts w:cs="Wingdings"/>
    </w:rPr>
  </w:style>
  <w:style w:type="character" w:customStyle="1" w:styleId="SubttuloChar">
    <w:name w:val="Subtítulo Char"/>
    <w:link w:val="Subttulo"/>
    <w:rsid w:val="004414B3"/>
    <w:rPr>
      <w:b/>
      <w:sz w:val="28"/>
    </w:rPr>
  </w:style>
  <w:style w:type="paragraph" w:customStyle="1" w:styleId="Legenda2">
    <w:name w:val="Legenda2"/>
    <w:basedOn w:val="Normal"/>
    <w:rsid w:val="004414B3"/>
    <w:pPr>
      <w:suppressLineNumbers/>
      <w:suppressAutoHyphens/>
      <w:spacing w:before="120" w:after="120"/>
    </w:pPr>
    <w:rPr>
      <w:rFonts w:cs="Mangal"/>
      <w:i/>
      <w:iCs/>
      <w:sz w:val="24"/>
      <w:szCs w:val="24"/>
      <w:lang w:eastAsia="ar-SA"/>
    </w:rPr>
  </w:style>
  <w:style w:type="paragraph" w:customStyle="1" w:styleId="Legenda1">
    <w:name w:val="Legenda1"/>
    <w:basedOn w:val="Normal"/>
    <w:next w:val="Normal"/>
    <w:rsid w:val="004414B3"/>
    <w:pPr>
      <w:suppressAutoHyphens/>
    </w:pPr>
    <w:rPr>
      <w:b/>
      <w:bCs/>
      <w:sz w:val="24"/>
      <w:szCs w:val="24"/>
      <w:lang w:eastAsia="ar-SA"/>
    </w:rPr>
  </w:style>
  <w:style w:type="paragraph" w:customStyle="1" w:styleId="AnexoE-Obs">
    <w:name w:val="Anexo E - Obs"/>
    <w:basedOn w:val="Normal"/>
    <w:rsid w:val="004414B3"/>
    <w:pPr>
      <w:suppressAutoHyphens/>
      <w:jc w:val="both"/>
    </w:pPr>
    <w:rPr>
      <w:rFonts w:ascii="Arial" w:hAnsi="Arial" w:cs="Arial"/>
      <w:sz w:val="24"/>
      <w:szCs w:val="24"/>
      <w:lang w:eastAsia="ar-SA"/>
    </w:rPr>
  </w:style>
  <w:style w:type="paragraph" w:customStyle="1" w:styleId="H5">
    <w:name w:val="H5"/>
    <w:basedOn w:val="Normal"/>
    <w:next w:val="Normal"/>
    <w:rsid w:val="004414B3"/>
    <w:pPr>
      <w:keepNext/>
      <w:suppressAutoHyphens/>
      <w:spacing w:before="100" w:after="100"/>
    </w:pPr>
    <w:rPr>
      <w:b/>
      <w:bCs/>
      <w:lang w:eastAsia="ar-SA"/>
    </w:rPr>
  </w:style>
  <w:style w:type="paragraph" w:customStyle="1" w:styleId="Nvel1">
    <w:name w:val="Nível 1"/>
    <w:basedOn w:val="Normal"/>
    <w:next w:val="Nvel2"/>
    <w:rsid w:val="004414B3"/>
    <w:pPr>
      <w:keepNext/>
      <w:numPr>
        <w:numId w:val="2"/>
      </w:numPr>
      <w:tabs>
        <w:tab w:val="left" w:pos="432"/>
        <w:tab w:val="left" w:pos="567"/>
        <w:tab w:val="left" w:pos="1418"/>
        <w:tab w:val="left" w:pos="1800"/>
        <w:tab w:val="left" w:pos="3240"/>
        <w:tab w:val="left" w:pos="4680"/>
        <w:tab w:val="left" w:pos="6120"/>
      </w:tabs>
      <w:suppressAutoHyphens/>
      <w:spacing w:before="360" w:after="360"/>
      <w:jc w:val="both"/>
    </w:pPr>
    <w:rPr>
      <w:b/>
      <w:bCs/>
      <w:caps/>
      <w:sz w:val="22"/>
      <w:szCs w:val="22"/>
      <w:lang w:eastAsia="ar-SA"/>
    </w:rPr>
  </w:style>
  <w:style w:type="paragraph" w:customStyle="1" w:styleId="Nvel2">
    <w:name w:val="Nível 2"/>
    <w:basedOn w:val="Normal"/>
    <w:next w:val="Nvel3"/>
    <w:rsid w:val="004414B3"/>
    <w:pPr>
      <w:tabs>
        <w:tab w:val="left" w:pos="432"/>
        <w:tab w:val="num" w:pos="480"/>
        <w:tab w:val="left" w:pos="567"/>
        <w:tab w:val="left" w:pos="1247"/>
        <w:tab w:val="left" w:pos="1800"/>
        <w:tab w:val="left" w:pos="3240"/>
        <w:tab w:val="left" w:pos="4680"/>
        <w:tab w:val="left" w:pos="6120"/>
      </w:tabs>
      <w:suppressAutoHyphens/>
      <w:spacing w:after="240"/>
      <w:ind w:left="-454" w:hanging="480"/>
      <w:jc w:val="both"/>
    </w:pPr>
    <w:rPr>
      <w:sz w:val="22"/>
      <w:szCs w:val="22"/>
      <w:lang w:eastAsia="ar-SA"/>
    </w:rPr>
  </w:style>
  <w:style w:type="paragraph" w:customStyle="1" w:styleId="Nvel3">
    <w:name w:val="Nível 3"/>
    <w:basedOn w:val="Nvel2"/>
    <w:rsid w:val="004414B3"/>
    <w:pPr>
      <w:tabs>
        <w:tab w:val="clear" w:pos="1247"/>
        <w:tab w:val="left" w:pos="720"/>
        <w:tab w:val="left" w:pos="1260"/>
      </w:tabs>
      <w:ind w:left="0"/>
    </w:pPr>
  </w:style>
  <w:style w:type="paragraph" w:customStyle="1" w:styleId="Normal2">
    <w:name w:val="Normal2"/>
    <w:basedOn w:val="Normal"/>
    <w:rsid w:val="004414B3"/>
    <w:pPr>
      <w:suppressAutoHyphens/>
      <w:spacing w:before="40" w:after="40"/>
      <w:jc w:val="both"/>
    </w:pPr>
    <w:rPr>
      <w:rFonts w:ascii="Optimum" w:hAnsi="Optimum" w:cs="Optimum"/>
      <w:sz w:val="22"/>
      <w:szCs w:val="22"/>
      <w:lang w:eastAsia="ar-SA"/>
    </w:rPr>
  </w:style>
  <w:style w:type="paragraph" w:customStyle="1" w:styleId="WW-Corpodetexto2">
    <w:name w:val="WW-Corpo de texto 2"/>
    <w:basedOn w:val="Normal"/>
    <w:rsid w:val="004414B3"/>
    <w:pPr>
      <w:suppressAutoHyphens/>
      <w:jc w:val="both"/>
    </w:pPr>
    <w:rPr>
      <w:rFonts w:ascii="Arial Narrow" w:hAnsi="Arial Narrow" w:cs="Arial Narrow"/>
      <w:sz w:val="22"/>
      <w:szCs w:val="22"/>
      <w:lang w:eastAsia="ar-SA"/>
    </w:rPr>
  </w:style>
  <w:style w:type="paragraph" w:customStyle="1" w:styleId="Inciso">
    <w:name w:val="Inciso"/>
    <w:basedOn w:val="Normal"/>
    <w:next w:val="Normal"/>
    <w:rsid w:val="004414B3"/>
    <w:pPr>
      <w:tabs>
        <w:tab w:val="left" w:pos="567"/>
      </w:tabs>
      <w:suppressAutoHyphens/>
      <w:spacing w:after="240"/>
      <w:jc w:val="both"/>
    </w:pPr>
    <w:rPr>
      <w:sz w:val="22"/>
      <w:szCs w:val="22"/>
      <w:lang w:eastAsia="ar-SA"/>
    </w:rPr>
  </w:style>
  <w:style w:type="paragraph" w:customStyle="1" w:styleId="Lista51">
    <w:name w:val="Lista 51"/>
    <w:basedOn w:val="Normal"/>
    <w:rsid w:val="004414B3"/>
    <w:pPr>
      <w:suppressAutoHyphens/>
      <w:ind w:left="1415" w:hanging="283"/>
    </w:pPr>
    <w:rPr>
      <w:sz w:val="24"/>
      <w:szCs w:val="24"/>
      <w:lang w:eastAsia="ar-SA"/>
    </w:rPr>
  </w:style>
  <w:style w:type="paragraph" w:customStyle="1" w:styleId="WW-Corpodetexto3">
    <w:name w:val="WW-Corpo de texto 3"/>
    <w:basedOn w:val="Normal"/>
    <w:rsid w:val="004414B3"/>
    <w:pPr>
      <w:suppressAutoHyphens/>
      <w:jc w:val="center"/>
    </w:pPr>
    <w:rPr>
      <w:b/>
      <w:bCs/>
      <w:sz w:val="24"/>
      <w:szCs w:val="24"/>
      <w:lang w:eastAsia="ar-SA"/>
    </w:rPr>
  </w:style>
  <w:style w:type="paragraph" w:customStyle="1" w:styleId="Corpodetexto32">
    <w:name w:val="Corpo de texto 32"/>
    <w:basedOn w:val="Normal"/>
    <w:rsid w:val="004414B3"/>
    <w:pPr>
      <w:suppressAutoHyphens/>
      <w:spacing w:after="120"/>
    </w:pPr>
    <w:rPr>
      <w:sz w:val="16"/>
      <w:szCs w:val="16"/>
      <w:lang w:eastAsia="ar-SA"/>
    </w:rPr>
  </w:style>
  <w:style w:type="paragraph" w:customStyle="1" w:styleId="ndice-Ttulo1">
    <w:name w:val="Índice - Título 1"/>
    <w:rsid w:val="004414B3"/>
    <w:pPr>
      <w:suppressAutoHyphens/>
      <w:spacing w:before="240"/>
      <w:jc w:val="center"/>
    </w:pPr>
    <w:rPr>
      <w:rFonts w:ascii="Arial" w:eastAsia="Arial" w:hAnsi="Arial" w:cs="Arial"/>
      <w:b/>
      <w:bCs/>
      <w:sz w:val="26"/>
      <w:szCs w:val="26"/>
      <w:lang w:eastAsia="ar-SA"/>
    </w:rPr>
  </w:style>
  <w:style w:type="paragraph" w:customStyle="1" w:styleId="A010177">
    <w:name w:val="_A010177"/>
    <w:basedOn w:val="Normal"/>
    <w:rsid w:val="004414B3"/>
    <w:pPr>
      <w:suppressAutoHyphens/>
      <w:jc w:val="both"/>
    </w:pPr>
    <w:rPr>
      <w:rFonts w:ascii="TmsRmn" w:hAnsi="TmsRmn" w:cs="TmsRmn"/>
      <w:color w:val="000000"/>
      <w:kern w:val="1"/>
      <w:sz w:val="24"/>
      <w:szCs w:val="24"/>
      <w:lang w:eastAsia="ar-SA"/>
    </w:rPr>
  </w:style>
  <w:style w:type="paragraph" w:customStyle="1" w:styleId="NormalJustificado">
    <w:name w:val="Normal + Justificado"/>
    <w:basedOn w:val="Normal"/>
    <w:rsid w:val="004414B3"/>
    <w:pPr>
      <w:suppressAutoHyphens/>
      <w:jc w:val="both"/>
    </w:pPr>
    <w:rPr>
      <w:sz w:val="24"/>
      <w:szCs w:val="24"/>
      <w:lang w:eastAsia="ar-SA"/>
    </w:rPr>
  </w:style>
  <w:style w:type="paragraph" w:customStyle="1" w:styleId="Contedodetabela">
    <w:name w:val="Conteúdo de tabela"/>
    <w:basedOn w:val="Normal"/>
    <w:rsid w:val="004414B3"/>
    <w:pPr>
      <w:suppressLineNumbers/>
      <w:suppressAutoHyphens/>
    </w:pPr>
    <w:rPr>
      <w:sz w:val="24"/>
      <w:szCs w:val="24"/>
      <w:lang w:eastAsia="ar-SA"/>
    </w:rPr>
  </w:style>
  <w:style w:type="paragraph" w:customStyle="1" w:styleId="Ttulodetabela">
    <w:name w:val="Título de tabela"/>
    <w:basedOn w:val="Contedodetabela"/>
    <w:rsid w:val="004414B3"/>
    <w:pPr>
      <w:jc w:val="center"/>
    </w:pPr>
    <w:rPr>
      <w:b/>
      <w:bCs/>
    </w:rPr>
  </w:style>
  <w:style w:type="paragraph" w:customStyle="1" w:styleId="Ttulo11">
    <w:name w:val="Título 11"/>
    <w:basedOn w:val="Ttulo1"/>
    <w:rsid w:val="004414B3"/>
    <w:pPr>
      <w:suppressAutoHyphens/>
      <w:jc w:val="center"/>
    </w:pPr>
    <w:rPr>
      <w:bCs/>
      <w:i w:val="0"/>
      <w:kern w:val="1"/>
      <w:szCs w:val="28"/>
      <w:lang w:eastAsia="ar-SA"/>
    </w:rPr>
  </w:style>
  <w:style w:type="paragraph" w:styleId="Assuntodocomentrio">
    <w:name w:val="annotation subject"/>
    <w:basedOn w:val="Textodecomentrio"/>
    <w:next w:val="Textodecomentrio"/>
    <w:link w:val="AssuntodocomentrioChar"/>
    <w:uiPriority w:val="99"/>
    <w:rsid w:val="004414B3"/>
    <w:pPr>
      <w:suppressAutoHyphens/>
    </w:pPr>
    <w:rPr>
      <w:b/>
      <w:bCs/>
      <w:lang w:eastAsia="ar-SA"/>
    </w:rPr>
  </w:style>
  <w:style w:type="character" w:customStyle="1" w:styleId="AssuntodocomentrioChar">
    <w:name w:val="Assunto do comentário Char"/>
    <w:basedOn w:val="TextodecomentrioChar"/>
    <w:link w:val="Assuntodocomentrio"/>
    <w:uiPriority w:val="99"/>
    <w:rsid w:val="004414B3"/>
    <w:rPr>
      <w:b/>
      <w:bCs/>
      <w:lang w:val="pt-BR" w:eastAsia="ar-SA" w:bidi="ar-SA"/>
    </w:rPr>
  </w:style>
  <w:style w:type="numbering" w:customStyle="1" w:styleId="Semlista2">
    <w:name w:val="Sem lista2"/>
    <w:next w:val="Semlista"/>
    <w:uiPriority w:val="99"/>
    <w:semiHidden/>
    <w:unhideWhenUsed/>
    <w:rsid w:val="002B2419"/>
  </w:style>
  <w:style w:type="table" w:customStyle="1" w:styleId="Tabelacomgrade2">
    <w:name w:val="Tabela com grade2"/>
    <w:basedOn w:val="Tabelanormal"/>
    <w:next w:val="Tabelacomgrade"/>
    <w:uiPriority w:val="99"/>
    <w:rsid w:val="002B2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11">
    <w:name w:val="Lista Clara11"/>
    <w:basedOn w:val="Tabelanormal"/>
    <w:uiPriority w:val="61"/>
    <w:rsid w:val="002B24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1">
    <w:name w:val="Sombreamento Médio 211"/>
    <w:basedOn w:val="Tabelanormal"/>
    <w:uiPriority w:val="64"/>
    <w:rsid w:val="002B24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1">
    <w:name w:val="Sombreamento Claro11"/>
    <w:basedOn w:val="Tabelanormal"/>
    <w:uiPriority w:val="60"/>
    <w:rsid w:val="002B241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51">
    <w:name w:val="Sombreamento Claro - Ênfase 51"/>
    <w:basedOn w:val="Tabelanormal"/>
    <w:next w:val="SombreamentoClaro-nfase5"/>
    <w:uiPriority w:val="60"/>
    <w:rsid w:val="002B24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1">
    <w:name w:val="Sombreamento Claro - Ênfase 111"/>
    <w:basedOn w:val="Tabelanormal"/>
    <w:uiPriority w:val="60"/>
    <w:rsid w:val="002B241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1">
    <w:name w:val="Lista Clara - Ênfase 111"/>
    <w:basedOn w:val="Tabelanormal"/>
    <w:uiPriority w:val="61"/>
    <w:rsid w:val="002B24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121">
    <w:name w:val="Estilo121"/>
    <w:uiPriority w:val="99"/>
    <w:rsid w:val="002B2419"/>
    <w:pPr>
      <w:numPr>
        <w:numId w:val="2"/>
      </w:numPr>
    </w:pPr>
  </w:style>
  <w:style w:type="numbering" w:customStyle="1" w:styleId="Estilo110">
    <w:name w:val="Estilo110"/>
    <w:uiPriority w:val="99"/>
    <w:rsid w:val="002B2419"/>
    <w:pPr>
      <w:numPr>
        <w:numId w:val="30"/>
      </w:numPr>
    </w:pPr>
  </w:style>
  <w:style w:type="numbering" w:customStyle="1" w:styleId="Estilo21">
    <w:name w:val="Estilo21"/>
    <w:uiPriority w:val="99"/>
    <w:rsid w:val="002B2419"/>
    <w:pPr>
      <w:numPr>
        <w:numId w:val="4"/>
      </w:numPr>
    </w:pPr>
  </w:style>
  <w:style w:type="numbering" w:customStyle="1" w:styleId="Estilo31">
    <w:name w:val="Estilo31"/>
    <w:uiPriority w:val="99"/>
    <w:rsid w:val="002B2419"/>
    <w:pPr>
      <w:numPr>
        <w:numId w:val="26"/>
      </w:numPr>
    </w:pPr>
  </w:style>
  <w:style w:type="numbering" w:customStyle="1" w:styleId="Estilo41">
    <w:name w:val="Estilo41"/>
    <w:uiPriority w:val="99"/>
    <w:rsid w:val="002B2419"/>
    <w:pPr>
      <w:numPr>
        <w:numId w:val="31"/>
      </w:numPr>
    </w:pPr>
  </w:style>
  <w:style w:type="numbering" w:customStyle="1" w:styleId="Estilo51">
    <w:name w:val="Estilo51"/>
    <w:uiPriority w:val="99"/>
    <w:rsid w:val="002B2419"/>
    <w:pPr>
      <w:numPr>
        <w:numId w:val="6"/>
      </w:numPr>
    </w:pPr>
  </w:style>
  <w:style w:type="numbering" w:customStyle="1" w:styleId="Estilo61">
    <w:name w:val="Estilo61"/>
    <w:uiPriority w:val="99"/>
    <w:rsid w:val="002B2419"/>
    <w:pPr>
      <w:numPr>
        <w:numId w:val="7"/>
      </w:numPr>
    </w:pPr>
  </w:style>
  <w:style w:type="numbering" w:customStyle="1" w:styleId="Estilo81">
    <w:name w:val="Estilo81"/>
    <w:uiPriority w:val="99"/>
    <w:rsid w:val="002B2419"/>
    <w:pPr>
      <w:numPr>
        <w:numId w:val="9"/>
      </w:numPr>
    </w:pPr>
  </w:style>
  <w:style w:type="numbering" w:customStyle="1" w:styleId="Estilo91">
    <w:name w:val="Estilo91"/>
    <w:uiPriority w:val="99"/>
    <w:rsid w:val="002B2419"/>
    <w:pPr>
      <w:numPr>
        <w:numId w:val="10"/>
      </w:numPr>
    </w:pPr>
  </w:style>
  <w:style w:type="numbering" w:customStyle="1" w:styleId="Estilo101">
    <w:name w:val="Estilo101"/>
    <w:uiPriority w:val="99"/>
    <w:rsid w:val="002B2419"/>
    <w:pPr>
      <w:numPr>
        <w:numId w:val="11"/>
      </w:numPr>
    </w:pPr>
  </w:style>
  <w:style w:type="numbering" w:customStyle="1" w:styleId="Estilo111">
    <w:name w:val="Estilo111"/>
    <w:uiPriority w:val="99"/>
    <w:rsid w:val="002B2419"/>
    <w:pPr>
      <w:numPr>
        <w:numId w:val="12"/>
      </w:numPr>
    </w:pPr>
  </w:style>
  <w:style w:type="numbering" w:customStyle="1" w:styleId="Estilo131">
    <w:name w:val="Estilo131"/>
    <w:uiPriority w:val="99"/>
    <w:rsid w:val="002B2419"/>
    <w:pPr>
      <w:numPr>
        <w:numId w:val="13"/>
      </w:numPr>
    </w:pPr>
  </w:style>
  <w:style w:type="numbering" w:customStyle="1" w:styleId="Estilo141">
    <w:name w:val="Estilo141"/>
    <w:uiPriority w:val="99"/>
    <w:rsid w:val="002B2419"/>
    <w:pPr>
      <w:numPr>
        <w:numId w:val="14"/>
      </w:numPr>
    </w:pPr>
  </w:style>
  <w:style w:type="numbering" w:customStyle="1" w:styleId="Estilo151">
    <w:name w:val="Estilo151"/>
    <w:uiPriority w:val="99"/>
    <w:rsid w:val="002B2419"/>
    <w:pPr>
      <w:numPr>
        <w:numId w:val="15"/>
      </w:numPr>
    </w:pPr>
  </w:style>
  <w:style w:type="numbering" w:customStyle="1" w:styleId="Estilo161">
    <w:name w:val="Estilo161"/>
    <w:uiPriority w:val="99"/>
    <w:rsid w:val="002B2419"/>
    <w:pPr>
      <w:numPr>
        <w:numId w:val="16"/>
      </w:numPr>
    </w:pPr>
  </w:style>
  <w:style w:type="numbering" w:customStyle="1" w:styleId="Estilo171">
    <w:name w:val="Estilo171"/>
    <w:uiPriority w:val="99"/>
    <w:rsid w:val="002B2419"/>
    <w:pPr>
      <w:numPr>
        <w:numId w:val="17"/>
      </w:numPr>
    </w:pPr>
  </w:style>
  <w:style w:type="numbering" w:customStyle="1" w:styleId="Estilo181">
    <w:name w:val="Estilo181"/>
    <w:uiPriority w:val="99"/>
    <w:rsid w:val="002B2419"/>
    <w:pPr>
      <w:numPr>
        <w:numId w:val="18"/>
      </w:numPr>
    </w:pPr>
  </w:style>
  <w:style w:type="numbering" w:customStyle="1" w:styleId="Estilo191">
    <w:name w:val="Estilo191"/>
    <w:uiPriority w:val="99"/>
    <w:rsid w:val="002B2419"/>
    <w:pPr>
      <w:numPr>
        <w:numId w:val="19"/>
      </w:numPr>
    </w:pPr>
  </w:style>
  <w:style w:type="table" w:customStyle="1" w:styleId="ListaClara12">
    <w:name w:val="Lista Clara12"/>
    <w:basedOn w:val="Tabelanormal"/>
    <w:uiPriority w:val="61"/>
    <w:rsid w:val="002B24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Claro-nfase13">
    <w:name w:val="Sombreamento Claro - Ênfase 13"/>
    <w:basedOn w:val="Tabelanormal"/>
    <w:next w:val="SombreamentoClaro-nfase14"/>
    <w:uiPriority w:val="60"/>
    <w:rsid w:val="002B241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2B241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3">
    <w:name w:val="Lista Clara3"/>
    <w:basedOn w:val="Tabelanormal"/>
    <w:next w:val="ListaClara4"/>
    <w:uiPriority w:val="61"/>
    <w:rsid w:val="002B24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2B2419"/>
    <w:pPr>
      <w:jc w:val="right"/>
    </w:pPr>
    <w:rPr>
      <w:rFonts w:ascii="Calibri" w:eastAsia="MS Mincho" w:hAnsi="Calibri"/>
      <w:color w:val="EEECE1"/>
      <w:sz w:val="24"/>
      <w:szCs w:val="24"/>
      <w:lang w:val="en-US" w:eastAsia="en-US"/>
    </w:rPr>
  </w:style>
  <w:style w:type="character" w:customStyle="1" w:styleId="DataChar">
    <w:name w:val="Data Char"/>
    <w:basedOn w:val="Fontepargpadro"/>
    <w:link w:val="Data"/>
    <w:rsid w:val="002B2419"/>
    <w:rPr>
      <w:rFonts w:ascii="Calibri" w:eastAsia="MS Mincho" w:hAnsi="Calibri" w:cs="Times New Roman"/>
      <w:color w:val="EEECE1"/>
      <w:sz w:val="24"/>
      <w:szCs w:val="24"/>
      <w:lang w:val="en-US" w:eastAsia="en-US"/>
    </w:rPr>
  </w:style>
  <w:style w:type="paragraph" w:styleId="Sumrio1">
    <w:name w:val="toc 1"/>
    <w:basedOn w:val="Normal"/>
    <w:next w:val="Normal"/>
    <w:autoRedefine/>
    <w:uiPriority w:val="39"/>
    <w:unhideWhenUsed/>
    <w:rsid w:val="002B2419"/>
    <w:pPr>
      <w:suppressAutoHyphens/>
      <w:spacing w:after="100"/>
    </w:pPr>
    <w:rPr>
      <w:sz w:val="24"/>
      <w:szCs w:val="24"/>
      <w:lang w:eastAsia="zh-CN"/>
    </w:rPr>
  </w:style>
  <w:style w:type="paragraph" w:styleId="Sumrio2">
    <w:name w:val="toc 2"/>
    <w:basedOn w:val="Normal"/>
    <w:next w:val="Normal"/>
    <w:autoRedefine/>
    <w:uiPriority w:val="39"/>
    <w:unhideWhenUsed/>
    <w:rsid w:val="002B2419"/>
    <w:pPr>
      <w:suppressAutoHyphens/>
      <w:spacing w:after="100"/>
      <w:ind w:left="240"/>
    </w:pPr>
    <w:rPr>
      <w:sz w:val="24"/>
      <w:szCs w:val="24"/>
      <w:lang w:eastAsia="zh-CN"/>
    </w:rPr>
  </w:style>
  <w:style w:type="table" w:customStyle="1" w:styleId="ListaClara-nfase21">
    <w:name w:val="Lista Clara - Ênfase 21"/>
    <w:basedOn w:val="Tabelanormal"/>
    <w:next w:val="ListaClara-nfase2"/>
    <w:uiPriority w:val="61"/>
    <w:rsid w:val="002B241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2B241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basedOn w:val="Fontepargpadro"/>
    <w:uiPriority w:val="21"/>
    <w:qFormat/>
    <w:rsid w:val="002B2419"/>
    <w:rPr>
      <w:b/>
      <w:bCs/>
      <w:i/>
      <w:iCs/>
      <w:color w:val="4F81BD"/>
    </w:rPr>
  </w:style>
  <w:style w:type="character" w:styleId="TtulodoLivro">
    <w:name w:val="Book Title"/>
    <w:basedOn w:val="Fontepargpadro"/>
    <w:uiPriority w:val="33"/>
    <w:qFormat/>
    <w:rsid w:val="002B2419"/>
    <w:rPr>
      <w:b/>
      <w:bCs/>
      <w:smallCaps/>
      <w:spacing w:val="5"/>
    </w:rPr>
  </w:style>
  <w:style w:type="paragraph" w:customStyle="1" w:styleId="Citao1">
    <w:name w:val="Citação1"/>
    <w:basedOn w:val="Normal"/>
    <w:next w:val="Normal"/>
    <w:uiPriority w:val="29"/>
    <w:qFormat/>
    <w:rsid w:val="002B2419"/>
    <w:pPr>
      <w:suppressAutoHyphens/>
    </w:pPr>
    <w:rPr>
      <w:i/>
      <w:iCs/>
      <w:color w:val="000000"/>
      <w:sz w:val="24"/>
      <w:szCs w:val="24"/>
      <w:lang w:eastAsia="zh-CN"/>
    </w:rPr>
  </w:style>
  <w:style w:type="character" w:customStyle="1" w:styleId="CitaoChar">
    <w:name w:val="Citação Char"/>
    <w:basedOn w:val="Fontepargpadro"/>
    <w:link w:val="Citao"/>
    <w:uiPriority w:val="29"/>
    <w:rsid w:val="002B2419"/>
    <w:rPr>
      <w:i/>
      <w:iCs/>
      <w:color w:val="000000"/>
      <w:sz w:val="24"/>
      <w:szCs w:val="24"/>
      <w:lang w:eastAsia="zh-CN"/>
    </w:rPr>
  </w:style>
  <w:style w:type="character" w:customStyle="1" w:styleId="Recuodecorpodetexto2Char1">
    <w:name w:val="Recuo de corpo de texto 2 Char1"/>
    <w:basedOn w:val="Fontepargpadro"/>
    <w:link w:val="Recuodecorpodetexto2"/>
    <w:uiPriority w:val="99"/>
    <w:rsid w:val="002B2419"/>
    <w:rPr>
      <w:sz w:val="24"/>
    </w:rPr>
  </w:style>
  <w:style w:type="table" w:customStyle="1" w:styleId="TableNormal1">
    <w:name w:val="Table Normal1"/>
    <w:uiPriority w:val="2"/>
    <w:semiHidden/>
    <w:unhideWhenUsed/>
    <w:qFormat/>
    <w:rsid w:val="002B241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cxmsonormal">
    <w:name w:val="ecxmsonormal"/>
    <w:basedOn w:val="Normal"/>
    <w:rsid w:val="002B2419"/>
    <w:pPr>
      <w:spacing w:before="100" w:beforeAutospacing="1" w:after="100" w:afterAutospacing="1"/>
    </w:pPr>
    <w:rPr>
      <w:sz w:val="24"/>
      <w:szCs w:val="24"/>
    </w:rPr>
  </w:style>
  <w:style w:type="character" w:customStyle="1" w:styleId="qterm">
    <w:name w:val="qterm"/>
    <w:uiPriority w:val="99"/>
    <w:rsid w:val="002B2419"/>
    <w:rPr>
      <w:rFonts w:cs="Times New Roman"/>
    </w:rPr>
  </w:style>
  <w:style w:type="table" w:customStyle="1" w:styleId="SombreamentoClaro2">
    <w:name w:val="Sombreamento Claro2"/>
    <w:basedOn w:val="Tabelanormal"/>
    <w:uiPriority w:val="60"/>
    <w:rsid w:val="002B241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2B24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2B241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basedOn w:val="Fontepargpadro"/>
    <w:uiPriority w:val="99"/>
    <w:semiHidden/>
    <w:rsid w:val="002B2419"/>
    <w:rPr>
      <w:lang w:eastAsia="zh-CN"/>
    </w:rPr>
  </w:style>
  <w:style w:type="character" w:customStyle="1" w:styleId="st">
    <w:name w:val="st"/>
    <w:basedOn w:val="Fontepargpadro"/>
    <w:rsid w:val="002B2419"/>
  </w:style>
  <w:style w:type="paragraph" w:customStyle="1" w:styleId="TableParagraph">
    <w:name w:val="Table Paragraph"/>
    <w:basedOn w:val="Normal"/>
    <w:uiPriority w:val="1"/>
    <w:qFormat/>
    <w:rsid w:val="002B2419"/>
    <w:pPr>
      <w:widowControl w:val="0"/>
    </w:pPr>
    <w:rPr>
      <w:rFonts w:ascii="Calibri" w:eastAsia="Calibri" w:hAnsi="Calibri"/>
      <w:sz w:val="22"/>
      <w:szCs w:val="22"/>
      <w:lang w:val="en-US" w:eastAsia="en-US"/>
    </w:rPr>
  </w:style>
  <w:style w:type="paragraph" w:styleId="Textodenotadefim">
    <w:name w:val="endnote text"/>
    <w:basedOn w:val="Normal"/>
    <w:link w:val="TextodenotadefimChar"/>
    <w:uiPriority w:val="99"/>
    <w:unhideWhenUsed/>
    <w:rsid w:val="002B2419"/>
    <w:pPr>
      <w:suppressAutoHyphens/>
    </w:pPr>
    <w:rPr>
      <w:lang w:eastAsia="zh-CN"/>
    </w:rPr>
  </w:style>
  <w:style w:type="character" w:customStyle="1" w:styleId="TextodenotadefimChar">
    <w:name w:val="Texto de nota de fim Char"/>
    <w:basedOn w:val="Fontepargpadro"/>
    <w:link w:val="Textodenotadefim"/>
    <w:uiPriority w:val="99"/>
    <w:rsid w:val="002B2419"/>
    <w:rPr>
      <w:lang w:eastAsia="zh-CN"/>
    </w:rPr>
  </w:style>
  <w:style w:type="table" w:customStyle="1" w:styleId="SombreamentoClaro-nfase14">
    <w:name w:val="Sombreamento Claro - Ênfase 14"/>
    <w:basedOn w:val="Tabelanormal"/>
    <w:uiPriority w:val="60"/>
    <w:rsid w:val="002B2419"/>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3">
    <w:name w:val="Grade Clara - Ênfase 13"/>
    <w:basedOn w:val="Tabelanormal"/>
    <w:uiPriority w:val="62"/>
    <w:rsid w:val="002B241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staClara4">
    <w:name w:val="Lista Clara4"/>
    <w:basedOn w:val="Tabelanormal"/>
    <w:uiPriority w:val="61"/>
    <w:rsid w:val="002B24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ata">
    <w:name w:val="Date"/>
    <w:basedOn w:val="Normal"/>
    <w:next w:val="Normal"/>
    <w:link w:val="DataChar"/>
    <w:rsid w:val="002B2419"/>
    <w:rPr>
      <w:rFonts w:ascii="Calibri" w:eastAsia="MS Mincho" w:hAnsi="Calibri"/>
      <w:color w:val="EEECE1"/>
      <w:sz w:val="24"/>
      <w:szCs w:val="24"/>
      <w:lang w:val="en-US" w:eastAsia="en-US"/>
    </w:rPr>
  </w:style>
  <w:style w:type="character" w:customStyle="1" w:styleId="DataChar1">
    <w:name w:val="Data Char1"/>
    <w:basedOn w:val="Fontepargpadro"/>
    <w:rsid w:val="002B2419"/>
  </w:style>
  <w:style w:type="table" w:styleId="ListaClara-nfase2">
    <w:name w:val="Light List Accent 2"/>
    <w:basedOn w:val="Tabelanormal"/>
    <w:uiPriority w:val="61"/>
    <w:rsid w:val="002B24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nfaseIntensa">
    <w:name w:val="Intense Emphasis"/>
    <w:basedOn w:val="Fontepargpadro"/>
    <w:uiPriority w:val="21"/>
    <w:qFormat/>
    <w:rsid w:val="002B2419"/>
    <w:rPr>
      <w:b/>
      <w:bCs/>
      <w:i/>
      <w:iCs/>
      <w:color w:val="4472C4" w:themeColor="accent1"/>
    </w:rPr>
  </w:style>
  <w:style w:type="paragraph" w:styleId="Citao">
    <w:name w:val="Quote"/>
    <w:basedOn w:val="Normal"/>
    <w:next w:val="Normal"/>
    <w:link w:val="CitaoChar"/>
    <w:uiPriority w:val="29"/>
    <w:qFormat/>
    <w:rsid w:val="002B2419"/>
    <w:rPr>
      <w:i/>
      <w:iCs/>
      <w:color w:val="000000"/>
      <w:sz w:val="24"/>
      <w:szCs w:val="24"/>
      <w:lang w:eastAsia="zh-CN"/>
    </w:rPr>
  </w:style>
  <w:style w:type="character" w:customStyle="1" w:styleId="CitaoChar1">
    <w:name w:val="Citação Char1"/>
    <w:basedOn w:val="Fontepargpadro"/>
    <w:uiPriority w:val="29"/>
    <w:rsid w:val="002B2419"/>
    <w:rPr>
      <w:i/>
      <w:iCs/>
      <w:color w:val="000000" w:themeColor="text1"/>
    </w:rPr>
  </w:style>
  <w:style w:type="paragraph" w:customStyle="1" w:styleId="Corpodetexto33">
    <w:name w:val="Corpo de texto 33"/>
    <w:basedOn w:val="Normal"/>
    <w:rsid w:val="00E73061"/>
    <w:pPr>
      <w:suppressAutoHyphens/>
      <w:spacing w:after="120"/>
      <w:jc w:val="center"/>
    </w:pPr>
    <w:rPr>
      <w:b/>
      <w:kern w:val="1"/>
      <w:sz w:val="18"/>
      <w:lang w:eastAsia="zh-CN"/>
    </w:rPr>
  </w:style>
  <w:style w:type="paragraph" w:customStyle="1" w:styleId="Standard">
    <w:name w:val="Standard"/>
    <w:rsid w:val="00E73061"/>
    <w:pPr>
      <w:suppressAutoHyphens/>
      <w:textAlignment w:val="baseline"/>
    </w:pPr>
    <w:rPr>
      <w:lang w:eastAsia="zh-CN"/>
    </w:rPr>
  </w:style>
  <w:style w:type="paragraph" w:customStyle="1" w:styleId="tabelatextoalinhadoesquerda">
    <w:name w:val="tabela_texto_alinhado_esquerda"/>
    <w:basedOn w:val="Normal"/>
    <w:rsid w:val="00CF3C1F"/>
    <w:pPr>
      <w:spacing w:before="100" w:beforeAutospacing="1" w:after="100" w:afterAutospacing="1"/>
    </w:pPr>
    <w:rPr>
      <w:sz w:val="24"/>
      <w:szCs w:val="24"/>
    </w:rPr>
  </w:style>
  <w:style w:type="paragraph" w:customStyle="1" w:styleId="tabelatextocentralizado">
    <w:name w:val="tabela_texto_centralizado"/>
    <w:basedOn w:val="Normal"/>
    <w:rsid w:val="00CF3C1F"/>
    <w:pPr>
      <w:spacing w:before="100" w:beforeAutospacing="1" w:after="100" w:afterAutospacing="1"/>
    </w:pPr>
    <w:rPr>
      <w:sz w:val="24"/>
      <w:szCs w:val="24"/>
    </w:rPr>
  </w:style>
  <w:style w:type="paragraph" w:customStyle="1" w:styleId="textoalinhadoesquerda">
    <w:name w:val="texto_alinhado_esquerda"/>
    <w:basedOn w:val="Normal"/>
    <w:rsid w:val="00926E6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E00E57"/>
    <w:rPr>
      <w:color w:val="605E5C"/>
      <w:shd w:val="clear" w:color="auto" w:fill="E1DFDD"/>
    </w:rPr>
  </w:style>
  <w:style w:type="numbering" w:customStyle="1" w:styleId="WWNum1">
    <w:name w:val="WWNum1"/>
    <w:rsid w:val="00722093"/>
    <w:pPr>
      <w:numPr>
        <w:numId w:val="28"/>
      </w:numPr>
    </w:pPr>
  </w:style>
  <w:style w:type="paragraph" w:customStyle="1" w:styleId="textojustificado">
    <w:name w:val="texto_justificado"/>
    <w:basedOn w:val="Normal"/>
    <w:rsid w:val="00EF66E7"/>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EF66E7"/>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E955FF"/>
    <w:pPr>
      <w:spacing w:before="100" w:beforeAutospacing="1" w:after="100" w:afterAutospacing="1"/>
    </w:pPr>
    <w:rPr>
      <w:sz w:val="24"/>
      <w:szCs w:val="24"/>
    </w:rPr>
  </w:style>
  <w:style w:type="paragraph" w:customStyle="1" w:styleId="textoalinhadodireita">
    <w:name w:val="texto_alinhado_direita"/>
    <w:basedOn w:val="Normal"/>
    <w:rsid w:val="00E955FF"/>
    <w:pPr>
      <w:spacing w:before="100" w:beforeAutospacing="1" w:after="100" w:afterAutospacing="1"/>
    </w:pPr>
    <w:rPr>
      <w:sz w:val="24"/>
      <w:szCs w:val="24"/>
    </w:rPr>
  </w:style>
  <w:style w:type="paragraph" w:customStyle="1" w:styleId="Corpodetexto23">
    <w:name w:val="Corpo de texto 23"/>
    <w:basedOn w:val="Normal"/>
    <w:rsid w:val="0084453C"/>
    <w:rPr>
      <w:sz w:val="24"/>
    </w:rPr>
  </w:style>
  <w:style w:type="character" w:customStyle="1" w:styleId="Fontepargpadro3">
    <w:name w:val="Fonte parág. padrão3"/>
    <w:rsid w:val="0084453C"/>
  </w:style>
  <w:style w:type="paragraph" w:customStyle="1" w:styleId="textbody">
    <w:name w:val="textbody"/>
    <w:basedOn w:val="Normal"/>
    <w:rsid w:val="00C8395C"/>
    <w:pPr>
      <w:spacing w:before="100" w:beforeAutospacing="1" w:after="100" w:afterAutospacing="1"/>
    </w:pPr>
    <w:rPr>
      <w:sz w:val="24"/>
      <w:szCs w:val="24"/>
    </w:rPr>
  </w:style>
  <w:style w:type="paragraph" w:customStyle="1" w:styleId="textocentralizado">
    <w:name w:val="texto_centralizado"/>
    <w:basedOn w:val="Normal"/>
    <w:rsid w:val="004621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6734681">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45030488">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21123271">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08080253">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374277681">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84655263">
      <w:bodyDiv w:val="1"/>
      <w:marLeft w:val="0"/>
      <w:marRight w:val="0"/>
      <w:marTop w:val="0"/>
      <w:marBottom w:val="0"/>
      <w:divBdr>
        <w:top w:val="none" w:sz="0" w:space="0" w:color="auto"/>
        <w:left w:val="none" w:sz="0" w:space="0" w:color="auto"/>
        <w:bottom w:val="none" w:sz="0" w:space="0" w:color="auto"/>
        <w:right w:val="none" w:sz="0" w:space="0" w:color="auto"/>
      </w:divBdr>
    </w:div>
    <w:div w:id="591284117">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75110891">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698362770">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20518205">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793705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70344456">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29580362">
      <w:bodyDiv w:val="1"/>
      <w:marLeft w:val="0"/>
      <w:marRight w:val="0"/>
      <w:marTop w:val="0"/>
      <w:marBottom w:val="0"/>
      <w:divBdr>
        <w:top w:val="none" w:sz="0" w:space="0" w:color="auto"/>
        <w:left w:val="none" w:sz="0" w:space="0" w:color="auto"/>
        <w:bottom w:val="none" w:sz="0" w:space="0" w:color="auto"/>
        <w:right w:val="none" w:sz="0" w:space="0" w:color="auto"/>
      </w:divBdr>
      <w:divsChild>
        <w:div w:id="1103495967">
          <w:marLeft w:val="0"/>
          <w:marRight w:val="0"/>
          <w:marTop w:val="0"/>
          <w:marBottom w:val="0"/>
          <w:divBdr>
            <w:top w:val="none" w:sz="0" w:space="0" w:color="auto"/>
            <w:left w:val="none" w:sz="0" w:space="0" w:color="auto"/>
            <w:bottom w:val="none" w:sz="0" w:space="0" w:color="auto"/>
            <w:right w:val="none" w:sz="0" w:space="0" w:color="auto"/>
          </w:divBdr>
        </w:div>
      </w:divsChild>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40725443">
      <w:bodyDiv w:val="1"/>
      <w:marLeft w:val="0"/>
      <w:marRight w:val="0"/>
      <w:marTop w:val="0"/>
      <w:marBottom w:val="0"/>
      <w:divBdr>
        <w:top w:val="none" w:sz="0" w:space="0" w:color="auto"/>
        <w:left w:val="none" w:sz="0" w:space="0" w:color="auto"/>
        <w:bottom w:val="none" w:sz="0" w:space="0" w:color="auto"/>
        <w:right w:val="none" w:sz="0" w:space="0" w:color="auto"/>
      </w:divBdr>
    </w:div>
    <w:div w:id="963583739">
      <w:bodyDiv w:val="1"/>
      <w:marLeft w:val="0"/>
      <w:marRight w:val="0"/>
      <w:marTop w:val="0"/>
      <w:marBottom w:val="0"/>
      <w:divBdr>
        <w:top w:val="none" w:sz="0" w:space="0" w:color="auto"/>
        <w:left w:val="none" w:sz="0" w:space="0" w:color="auto"/>
        <w:bottom w:val="none" w:sz="0" w:space="0" w:color="auto"/>
        <w:right w:val="none" w:sz="0" w:space="0" w:color="auto"/>
      </w:divBdr>
    </w:div>
    <w:div w:id="983703127">
      <w:bodyDiv w:val="1"/>
      <w:marLeft w:val="0"/>
      <w:marRight w:val="0"/>
      <w:marTop w:val="0"/>
      <w:marBottom w:val="0"/>
      <w:divBdr>
        <w:top w:val="none" w:sz="0" w:space="0" w:color="auto"/>
        <w:left w:val="none" w:sz="0" w:space="0" w:color="auto"/>
        <w:bottom w:val="none" w:sz="0" w:space="0" w:color="auto"/>
        <w:right w:val="none" w:sz="0" w:space="0" w:color="auto"/>
      </w:divBdr>
    </w:div>
    <w:div w:id="99576478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79248846">
      <w:bodyDiv w:val="1"/>
      <w:marLeft w:val="0"/>
      <w:marRight w:val="0"/>
      <w:marTop w:val="0"/>
      <w:marBottom w:val="0"/>
      <w:divBdr>
        <w:top w:val="none" w:sz="0" w:space="0" w:color="auto"/>
        <w:left w:val="none" w:sz="0" w:space="0" w:color="auto"/>
        <w:bottom w:val="none" w:sz="0" w:space="0" w:color="auto"/>
        <w:right w:val="none" w:sz="0" w:space="0" w:color="auto"/>
      </w:divBdr>
    </w:div>
    <w:div w:id="1104957313">
      <w:bodyDiv w:val="1"/>
      <w:marLeft w:val="0"/>
      <w:marRight w:val="0"/>
      <w:marTop w:val="0"/>
      <w:marBottom w:val="0"/>
      <w:divBdr>
        <w:top w:val="none" w:sz="0" w:space="0" w:color="auto"/>
        <w:left w:val="none" w:sz="0" w:space="0" w:color="auto"/>
        <w:bottom w:val="none" w:sz="0" w:space="0" w:color="auto"/>
        <w:right w:val="none" w:sz="0" w:space="0" w:color="auto"/>
      </w:divBdr>
    </w:div>
    <w:div w:id="1120228513">
      <w:bodyDiv w:val="1"/>
      <w:marLeft w:val="0"/>
      <w:marRight w:val="0"/>
      <w:marTop w:val="0"/>
      <w:marBottom w:val="0"/>
      <w:divBdr>
        <w:top w:val="none" w:sz="0" w:space="0" w:color="auto"/>
        <w:left w:val="none" w:sz="0" w:space="0" w:color="auto"/>
        <w:bottom w:val="none" w:sz="0" w:space="0" w:color="auto"/>
        <w:right w:val="none" w:sz="0" w:space="0" w:color="auto"/>
      </w:divBdr>
    </w:div>
    <w:div w:id="1162887261">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82103012">
      <w:bodyDiv w:val="1"/>
      <w:marLeft w:val="0"/>
      <w:marRight w:val="0"/>
      <w:marTop w:val="0"/>
      <w:marBottom w:val="0"/>
      <w:divBdr>
        <w:top w:val="none" w:sz="0" w:space="0" w:color="auto"/>
        <w:left w:val="none" w:sz="0" w:space="0" w:color="auto"/>
        <w:bottom w:val="none" w:sz="0" w:space="0" w:color="auto"/>
        <w:right w:val="none" w:sz="0" w:space="0" w:color="auto"/>
      </w:divBdr>
    </w:div>
    <w:div w:id="1289631436">
      <w:bodyDiv w:val="1"/>
      <w:marLeft w:val="0"/>
      <w:marRight w:val="0"/>
      <w:marTop w:val="0"/>
      <w:marBottom w:val="0"/>
      <w:divBdr>
        <w:top w:val="none" w:sz="0" w:space="0" w:color="auto"/>
        <w:left w:val="none" w:sz="0" w:space="0" w:color="auto"/>
        <w:bottom w:val="none" w:sz="0" w:space="0" w:color="auto"/>
        <w:right w:val="none" w:sz="0" w:space="0" w:color="auto"/>
      </w:divBdr>
    </w:div>
    <w:div w:id="129501687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64748165">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8650012">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7943696">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24090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78186110">
      <w:bodyDiv w:val="1"/>
      <w:marLeft w:val="0"/>
      <w:marRight w:val="0"/>
      <w:marTop w:val="0"/>
      <w:marBottom w:val="0"/>
      <w:divBdr>
        <w:top w:val="none" w:sz="0" w:space="0" w:color="auto"/>
        <w:left w:val="none" w:sz="0" w:space="0" w:color="auto"/>
        <w:bottom w:val="none" w:sz="0" w:space="0" w:color="auto"/>
        <w:right w:val="none" w:sz="0" w:space="0" w:color="auto"/>
      </w:divBdr>
      <w:divsChild>
        <w:div w:id="2136560675">
          <w:marLeft w:val="0"/>
          <w:marRight w:val="0"/>
          <w:marTop w:val="0"/>
          <w:marBottom w:val="0"/>
          <w:divBdr>
            <w:top w:val="none" w:sz="0" w:space="0" w:color="auto"/>
            <w:left w:val="none" w:sz="0" w:space="0" w:color="auto"/>
            <w:bottom w:val="none" w:sz="0" w:space="0" w:color="auto"/>
            <w:right w:val="none" w:sz="0" w:space="0" w:color="auto"/>
          </w:divBdr>
        </w:div>
      </w:divsChild>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494838356">
      <w:bodyDiv w:val="1"/>
      <w:marLeft w:val="0"/>
      <w:marRight w:val="0"/>
      <w:marTop w:val="0"/>
      <w:marBottom w:val="0"/>
      <w:divBdr>
        <w:top w:val="none" w:sz="0" w:space="0" w:color="auto"/>
        <w:left w:val="none" w:sz="0" w:space="0" w:color="auto"/>
        <w:bottom w:val="none" w:sz="0" w:space="0" w:color="auto"/>
        <w:right w:val="none" w:sz="0" w:space="0" w:color="auto"/>
      </w:divBdr>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9468886">
      <w:bodyDiv w:val="1"/>
      <w:marLeft w:val="0"/>
      <w:marRight w:val="0"/>
      <w:marTop w:val="0"/>
      <w:marBottom w:val="0"/>
      <w:divBdr>
        <w:top w:val="none" w:sz="0" w:space="0" w:color="auto"/>
        <w:left w:val="none" w:sz="0" w:space="0" w:color="auto"/>
        <w:bottom w:val="none" w:sz="0" w:space="0" w:color="auto"/>
        <w:right w:val="none" w:sz="0" w:space="0" w:color="auto"/>
      </w:divBdr>
    </w:div>
    <w:div w:id="1547177501">
      <w:bodyDiv w:val="1"/>
      <w:marLeft w:val="0"/>
      <w:marRight w:val="0"/>
      <w:marTop w:val="0"/>
      <w:marBottom w:val="0"/>
      <w:divBdr>
        <w:top w:val="none" w:sz="0" w:space="0" w:color="auto"/>
        <w:left w:val="none" w:sz="0" w:space="0" w:color="auto"/>
        <w:bottom w:val="none" w:sz="0" w:space="0" w:color="auto"/>
        <w:right w:val="none" w:sz="0" w:space="0" w:color="auto"/>
      </w:divBdr>
    </w:div>
    <w:div w:id="1552576197">
      <w:bodyDiv w:val="1"/>
      <w:marLeft w:val="0"/>
      <w:marRight w:val="0"/>
      <w:marTop w:val="0"/>
      <w:marBottom w:val="0"/>
      <w:divBdr>
        <w:top w:val="none" w:sz="0" w:space="0" w:color="auto"/>
        <w:left w:val="none" w:sz="0" w:space="0" w:color="auto"/>
        <w:bottom w:val="none" w:sz="0" w:space="0" w:color="auto"/>
        <w:right w:val="none" w:sz="0" w:space="0" w:color="auto"/>
      </w:divBdr>
    </w:div>
    <w:div w:id="1583686540">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18313607">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83718351">
      <w:bodyDiv w:val="1"/>
      <w:marLeft w:val="0"/>
      <w:marRight w:val="0"/>
      <w:marTop w:val="0"/>
      <w:marBottom w:val="0"/>
      <w:divBdr>
        <w:top w:val="none" w:sz="0" w:space="0" w:color="auto"/>
        <w:left w:val="none" w:sz="0" w:space="0" w:color="auto"/>
        <w:bottom w:val="none" w:sz="0" w:space="0" w:color="auto"/>
        <w:right w:val="none" w:sz="0" w:space="0" w:color="auto"/>
      </w:divBdr>
    </w:div>
    <w:div w:id="1791583749">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894611548">
      <w:bodyDiv w:val="1"/>
      <w:marLeft w:val="0"/>
      <w:marRight w:val="0"/>
      <w:marTop w:val="0"/>
      <w:marBottom w:val="0"/>
      <w:divBdr>
        <w:top w:val="none" w:sz="0" w:space="0" w:color="auto"/>
        <w:left w:val="none" w:sz="0" w:space="0" w:color="auto"/>
        <w:bottom w:val="none" w:sz="0" w:space="0" w:color="auto"/>
        <w:right w:val="none" w:sz="0" w:space="0" w:color="auto"/>
      </w:divBdr>
    </w:div>
    <w:div w:id="1918593300">
      <w:bodyDiv w:val="1"/>
      <w:marLeft w:val="0"/>
      <w:marRight w:val="0"/>
      <w:marTop w:val="0"/>
      <w:marBottom w:val="0"/>
      <w:divBdr>
        <w:top w:val="none" w:sz="0" w:space="0" w:color="auto"/>
        <w:left w:val="none" w:sz="0" w:space="0" w:color="auto"/>
        <w:bottom w:val="none" w:sz="0" w:space="0" w:color="auto"/>
        <w:right w:val="none" w:sz="0" w:space="0" w:color="auto"/>
      </w:divBdr>
    </w:div>
    <w:div w:id="1922911809">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10987775">
      <w:bodyDiv w:val="1"/>
      <w:marLeft w:val="0"/>
      <w:marRight w:val="0"/>
      <w:marTop w:val="0"/>
      <w:marBottom w:val="0"/>
      <w:divBdr>
        <w:top w:val="none" w:sz="0" w:space="0" w:color="auto"/>
        <w:left w:val="none" w:sz="0" w:space="0" w:color="auto"/>
        <w:bottom w:val="none" w:sz="0" w:space="0" w:color="auto"/>
        <w:right w:val="none" w:sz="0" w:space="0" w:color="auto"/>
      </w:divBdr>
    </w:div>
    <w:div w:id="2013490538">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34988692">
      <w:bodyDiv w:val="1"/>
      <w:marLeft w:val="0"/>
      <w:marRight w:val="0"/>
      <w:marTop w:val="0"/>
      <w:marBottom w:val="0"/>
      <w:divBdr>
        <w:top w:val="none" w:sz="0" w:space="0" w:color="auto"/>
        <w:left w:val="none" w:sz="0" w:space="0" w:color="auto"/>
        <w:bottom w:val="none" w:sz="0" w:space="0" w:color="auto"/>
        <w:right w:val="none" w:sz="0" w:space="0" w:color="auto"/>
      </w:divBdr>
    </w:div>
    <w:div w:id="207122235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75425397">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8816391">
      <w:bodyDiv w:val="1"/>
      <w:marLeft w:val="0"/>
      <w:marRight w:val="0"/>
      <w:marTop w:val="0"/>
      <w:marBottom w:val="0"/>
      <w:divBdr>
        <w:top w:val="none" w:sz="0" w:space="0" w:color="auto"/>
        <w:left w:val="none" w:sz="0" w:space="0" w:color="auto"/>
        <w:bottom w:val="none" w:sz="0" w:space="0" w:color="auto"/>
        <w:right w:val="none" w:sz="0" w:space="0" w:color="auto"/>
      </w:divBdr>
    </w:div>
    <w:div w:id="21311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prasnet.gov.br" TargetMode="External"/><Relationship Id="rId21" Type="http://schemas.openxmlformats.org/officeDocument/2006/relationships/hyperlink" Target="http://www.rondonia.ro.gov.br/publicacao/decreto-no-12205-de-30-de-maio-de-2006/" TargetMode="External"/><Relationship Id="rId42" Type="http://schemas.openxmlformats.org/officeDocument/2006/relationships/hyperlink" Target="http://www.planalto.gov.br/ccivil_03/_Ato2011-2014/2012/Decreto/D7775.htm" TargetMode="External"/><Relationship Id="rId47" Type="http://schemas.openxmlformats.org/officeDocument/2006/relationships/hyperlink" Target="http://www.planalto.gov.br/ccivil_03/LEIS/L8666cons.htm" TargetMode="External"/><Relationship Id="rId63" Type="http://schemas.openxmlformats.org/officeDocument/2006/relationships/hyperlink" Target="http://www.rondonia.ro.gov.br/publicacao/decreto-no-12205-de-30-de-maio-de-2006/" TargetMode="External"/><Relationship Id="rId68" Type="http://schemas.openxmlformats.org/officeDocument/2006/relationships/hyperlink" Target="http://www.supel.ro.gov.br" TargetMode="External"/><Relationship Id="rId84" Type="http://schemas.openxmlformats.org/officeDocument/2006/relationships/hyperlink" Target="http://www.rondonia.ro.gov.br/publicacao/decreto-no-12205-de-30-de-maio-de-2006/" TargetMode="External"/><Relationship Id="rId89" Type="http://schemas.openxmlformats.org/officeDocument/2006/relationships/hyperlink" Target="http://www.rondonia.ro.gov.br/publicacao/lei-no-2414-de-18-de-fevereiro-de-2011/" TargetMode="External"/><Relationship Id="rId16" Type="http://schemas.openxmlformats.org/officeDocument/2006/relationships/hyperlink" Target="https://www.comprasgovernamentais.gov.br/" TargetMode="External"/><Relationship Id="rId11" Type="http://schemas.openxmlformats.org/officeDocument/2006/relationships/hyperlink" Target="https://www.legisweb.com.br/legislacao/?id=161193" TargetMode="External"/><Relationship Id="rId32" Type="http://schemas.openxmlformats.org/officeDocument/2006/relationships/hyperlink" Target="http://www.planalto.gov.br/ccivil_03/LEIS/L8666cons.htm" TargetMode="External"/><Relationship Id="rId37" Type="http://schemas.openxmlformats.org/officeDocument/2006/relationships/hyperlink" Target="http://www.planalto.gov.br/ccivil_03/LEIS/L9854.htm" TargetMode="External"/><Relationship Id="rId53" Type="http://schemas.openxmlformats.org/officeDocument/2006/relationships/hyperlink" Target="http://www.cnj.jus.br/improbidade_adm/consultar_requerido.php" TargetMode="External"/><Relationship Id="rId58" Type="http://schemas.openxmlformats.org/officeDocument/2006/relationships/hyperlink" Target="http://www.planalto.gov.br/ccivil_03/Leis/2002/L10520.htm" TargetMode="External"/><Relationship Id="rId74" Type="http://schemas.openxmlformats.org/officeDocument/2006/relationships/hyperlink" Target="http://www.vellozaegirotto.com.br/portal/index.php/noticias/844-portaria-pgfn-rfb-n-1751-de-02-de-outubro-de-2014.html" TargetMode="External"/><Relationship Id="rId79" Type="http://schemas.openxmlformats.org/officeDocument/2006/relationships/hyperlink" Target="http://www.diof.ro.gov.br/data/uploads/2017/04/Doe-05_04_2017.pdf" TargetMode="External"/><Relationship Id="rId5" Type="http://schemas.openxmlformats.org/officeDocument/2006/relationships/webSettings" Target="webSettings.xml"/><Relationship Id="rId90" Type="http://schemas.openxmlformats.org/officeDocument/2006/relationships/hyperlink" Target="https://www.comprasgovernamentais.gov.br/" TargetMode="External"/><Relationship Id="rId22" Type="http://schemas.openxmlformats.org/officeDocument/2006/relationships/hyperlink" Target="mailto:gama@hotmail.com" TargetMode="External"/><Relationship Id="rId27" Type="http://schemas.openxmlformats.org/officeDocument/2006/relationships/hyperlink" Target="http://www.rondonia.ro.gov.br/publicacao/decreto-no-12205-de-30-de-maio-de-2006/" TargetMode="External"/><Relationship Id="rId43" Type="http://schemas.openxmlformats.org/officeDocument/2006/relationships/hyperlink" Target="http://normas.receita.fazenda.gov.br/sijut2consulta/link.action?idAto=15937" TargetMode="External"/><Relationship Id="rId48" Type="http://schemas.openxmlformats.org/officeDocument/2006/relationships/hyperlink" Target="http://www.rondonia.ro.gov.br/publicacao/lei-no-2414-de-18-de-fevereiro-de-2011/" TargetMode="External"/><Relationship Id="rId64" Type="http://schemas.openxmlformats.org/officeDocument/2006/relationships/hyperlink" Target="http://www.planalto.gov.br/ccivil_03/LEIS/L8666cons.htm" TargetMode="External"/><Relationship Id="rId69" Type="http://schemas.openxmlformats.org/officeDocument/2006/relationships/header" Target="header1.xml"/><Relationship Id="rId8" Type="http://schemas.openxmlformats.org/officeDocument/2006/relationships/hyperlink" Target="http://www.planalto.gov.br/ccivil_03/Leis/2002/L10520.htm" TargetMode="External"/><Relationship Id="rId51" Type="http://schemas.openxmlformats.org/officeDocument/2006/relationships/hyperlink" Target="http://www.cnj.jus.br/improbidade_adm/consultar_requerido.php" TargetMode="External"/><Relationship Id="rId72" Type="http://schemas.openxmlformats.org/officeDocument/2006/relationships/footer" Target="footer2.xml"/><Relationship Id="rId80" Type="http://schemas.openxmlformats.org/officeDocument/2006/relationships/hyperlink" Target="http://www.diof.ro.gov.br/data/uploads/2017/04/Doe-05_04_2017.pdf" TargetMode="External"/><Relationship Id="rId85" Type="http://schemas.openxmlformats.org/officeDocument/2006/relationships/hyperlink" Target="https://www.legisweb.com.br/legislacao/?id=161193"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igeral.com.br/legislacao/detalhes/7239-RO-Decreto-21-675-2017-Regulamenta-compras-publicas-estaduais" TargetMode="External"/><Relationship Id="rId17" Type="http://schemas.openxmlformats.org/officeDocument/2006/relationships/hyperlink" Target="https://www.comprasgovernamentais.gov.br/" TargetMode="External"/><Relationship Id="rId25" Type="http://schemas.openxmlformats.org/officeDocument/2006/relationships/hyperlink" Target="http://www.planalto.gov.br/ccivil_03/LEIS/L8666cons.htm" TargetMode="External"/><Relationship Id="rId33" Type="http://schemas.openxmlformats.org/officeDocument/2006/relationships/hyperlink" Target="https://www.jusbrasil.com.br/topicos/11061959/artigo-7-da-lei-n-10520-de-17-de-julho-de-2002" TargetMode="External"/><Relationship Id="rId38" Type="http://schemas.openxmlformats.org/officeDocument/2006/relationships/hyperlink" Target="http://www.planalto.gov.br/ccivil_03/LEIS/L8666cons.htm" TargetMode="External"/><Relationship Id="rId46" Type="http://schemas.openxmlformats.org/officeDocument/2006/relationships/hyperlink" Target="http://www.leigeral.com.br/legislacao/detalhes/7239-RO-Decreto-21-675-2017-Regulamenta-compras-publicas-estaduais" TargetMode="External"/><Relationship Id="rId59" Type="http://schemas.openxmlformats.org/officeDocument/2006/relationships/hyperlink" Target="http://www.planalto.gov.br/ccivil_03/Leis/2002/L10520.htm" TargetMode="External"/><Relationship Id="rId67" Type="http://schemas.openxmlformats.org/officeDocument/2006/relationships/hyperlink" Target="https://www.comprasgovernamentais.gov.br/" TargetMode="External"/><Relationship Id="rId20" Type="http://schemas.openxmlformats.org/officeDocument/2006/relationships/hyperlink" Target="mailto:gama@hotmail.com" TargetMode="External"/><Relationship Id="rId41" Type="http://schemas.openxmlformats.org/officeDocument/2006/relationships/hyperlink" Target="http://www.planalto.gov.br/ccivil_03/LEIS/L5764.htm" TargetMode="External"/><Relationship Id="rId54" Type="http://schemas.openxmlformats.org/officeDocument/2006/relationships/hyperlink" Target="http://www.cnj.jus.br/improbidade_adm/consultar_requerido.php" TargetMode="External"/><Relationship Id="rId62" Type="http://schemas.openxmlformats.org/officeDocument/2006/relationships/hyperlink" Target="http://www.planalto.gov.br/ccivil_03/Leis/2002/L10520.htm" TargetMode="External"/><Relationship Id="rId70" Type="http://schemas.openxmlformats.org/officeDocument/2006/relationships/footer" Target="footer1.xml"/><Relationship Id="rId75" Type="http://schemas.openxmlformats.org/officeDocument/2006/relationships/hyperlink" Target="http://www.planalto.gov.br/ccivil_03/_Ato2004-2006/2005/Lei/L11101.htm" TargetMode="External"/><Relationship Id="rId83" Type="http://schemas.openxmlformats.org/officeDocument/2006/relationships/hyperlink" Target="http://www.planalto.gov.br/ccivil_03/LEIS/L8666cons.htm" TargetMode="External"/><Relationship Id="rId88" Type="http://schemas.openxmlformats.org/officeDocument/2006/relationships/hyperlink" Target="http://www.planalto.gov.br/ccivil_03/LEIS/LCP/Lcp123.htm" TargetMode="External"/><Relationship Id="rId91" Type="http://schemas.openxmlformats.org/officeDocument/2006/relationships/hyperlink" Target="http://www.supel.ro.gov.b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ndonia.ro.gov.br/publicacao/lei-no-2414-de-18-de-fevereiro-de-2011/" TargetMode="External"/><Relationship Id="rId23" Type="http://schemas.openxmlformats.org/officeDocument/2006/relationships/hyperlink" Target="https://www.comprasgovernamentais.gov.br/" TargetMode="External"/><Relationship Id="rId28" Type="http://schemas.openxmlformats.org/officeDocument/2006/relationships/hyperlink" Target="http://www.rondonia.ro.gov.br/publicacao/decreto-no-12205-de-30-de-maio-de-2006/" TargetMode="External"/><Relationship Id="rId36" Type="http://schemas.openxmlformats.org/officeDocument/2006/relationships/hyperlink" Target="http://www.planalto.gov.br/ccivil_03/LEIS/L8666cons.htm" TargetMode="External"/><Relationship Id="rId49" Type="http://schemas.openxmlformats.org/officeDocument/2006/relationships/hyperlink" Target="http://www2.camara.leg.br/legin/fed/lei/2013/lei-12846-1-agosto-2013-776664-publicacaooriginal-140647-pl.html" TargetMode="External"/><Relationship Id="rId57" Type="http://schemas.openxmlformats.org/officeDocument/2006/relationships/hyperlink" Target="https://www.jusbrasil.com.br/topicos/11302294/artigo-57-da-lei-n-8666-de-21-de-junho-de-1993" TargetMode="External"/><Relationship Id="rId10" Type="http://schemas.openxmlformats.org/officeDocument/2006/relationships/hyperlink" Target="http://www.rondonia.ro.gov.br/publicacao/decreto-no-12205-de-30-de-maio-de-2006/" TargetMode="External"/><Relationship Id="rId31" Type="http://schemas.openxmlformats.org/officeDocument/2006/relationships/hyperlink" Target="https://www.comprasgovernamentais.gov.br/" TargetMode="External"/><Relationship Id="rId44" Type="http://schemas.openxmlformats.org/officeDocument/2006/relationships/hyperlink" Target="http://www.planalto.gov.br/ccivil_03/_Ato2004-2006/2005/Lei/L11101.htm" TargetMode="External"/><Relationship Id="rId52" Type="http://schemas.openxmlformats.org/officeDocument/2006/relationships/hyperlink" Target="http://www.cnj.jus.br/improbidade_adm/consultar_requerido.php" TargetMode="External"/><Relationship Id="rId60" Type="http://schemas.openxmlformats.org/officeDocument/2006/relationships/hyperlink" Target="http://www.planalto.gov.br/ccivil_03/LEIS/L8666cons.htm" TargetMode="External"/><Relationship Id="rId65" Type="http://schemas.openxmlformats.org/officeDocument/2006/relationships/hyperlink" Target="http://www.planalto.gov.br/ccivil_03/LEIS/L8666cons.htm" TargetMode="External"/><Relationship Id="rId73" Type="http://schemas.openxmlformats.org/officeDocument/2006/relationships/hyperlink" Target="http://www.vellozaegirotto.com.br/portal/index.php/noticias/844-portaria-pgfn-rfb-n-1751-de-02-de-outubro-de-2014.html" TargetMode="External"/><Relationship Id="rId78" Type="http://schemas.openxmlformats.org/officeDocument/2006/relationships/hyperlink" Target="https://sei.sistemas.ro.gov.br/sei/controlador.php?acao=documento_visualizar&amp;amp;acao_origem=procedimento_visualizar&amp;amp;id_documento=3544656&amp;amp;arvore=1&amp;amp;infra_sistema=100000100&amp;amp;infra_unidade_atual=110000768&amp;amp;infra_hash=e1ab3b2432236be83206d203745227d0992c558ed32804d5da39e59c39e9a888&amp;amp;_ftn2" TargetMode="External"/><Relationship Id="rId81" Type="http://schemas.openxmlformats.org/officeDocument/2006/relationships/hyperlink" Target="http://sei.sistemas.ro.gov.br/sei/controlador_externo.php?acao=documento_conferir&amp;id_orgao_acesso_externo=0" TargetMode="External"/><Relationship Id="rId86" Type="http://schemas.openxmlformats.org/officeDocument/2006/relationships/hyperlink" Target="http://www.leigeral.com.br/legislacao/detalhes/7239-RO-Decreto-21-675-2017-Regulamenta-compras-publicas-estaduais"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3" Type="http://schemas.openxmlformats.org/officeDocument/2006/relationships/hyperlink" Target="http://www.comprasnet.gov.br/legislacao/decretos/de5450_2005.html" TargetMode="External"/><Relationship Id="rId18" Type="http://schemas.openxmlformats.org/officeDocument/2006/relationships/hyperlink" Target="https://www.sei.ro.gov.br/sobre" TargetMode="External"/><Relationship Id="rId39" Type="http://schemas.openxmlformats.org/officeDocument/2006/relationships/hyperlink" Target="http://normas.receita.fazenda.gov.br/sijut2consulta/link.action?visao=anotado&amp;idAto=56753" TargetMode="External"/><Relationship Id="rId34" Type="http://schemas.openxmlformats.org/officeDocument/2006/relationships/hyperlink" Target="mailto:css.serpro@serpro.gov.br" TargetMode="External"/><Relationship Id="rId50" Type="http://schemas.openxmlformats.org/officeDocument/2006/relationships/hyperlink" Target="http://www.cnj.jus.br/improbidade_adm/consultar_requerido.php" TargetMode="External"/><Relationship Id="rId55" Type="http://schemas.openxmlformats.org/officeDocument/2006/relationships/hyperlink" Target="http://www.planalto.gov.br/ccivil_03/Leis/2002/L10520.htm" TargetMode="External"/><Relationship Id="rId76" Type="http://schemas.openxmlformats.org/officeDocument/2006/relationships/hyperlink" Target="http://www.vellozaegirotto.com.br/portal/index.php/noticias/844-portaria-pgfn-rfb-n-1751-de-02-de-outubro-de-2014.html" TargetMode="Externa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mprasnet.gov.br" TargetMode="External"/><Relationship Id="rId24" Type="http://schemas.openxmlformats.org/officeDocument/2006/relationships/hyperlink" Target="https://www.comprasgovernamentais.gov.br/" TargetMode="External"/><Relationship Id="rId40" Type="http://schemas.openxmlformats.org/officeDocument/2006/relationships/hyperlink" Target="http://www.portaldoempreendedor.gov.br/" TargetMode="External"/><Relationship Id="rId45" Type="http://schemas.openxmlformats.org/officeDocument/2006/relationships/hyperlink" Target="https://www.jusbrasil.com.br/topicos/11061959/artigo-7-da-lei-n-10520-de-17-de-julho-de-2002" TargetMode="External"/><Relationship Id="rId66" Type="http://schemas.openxmlformats.org/officeDocument/2006/relationships/hyperlink" Target="http://www.planalto.gov.br/ccivil_03/LEIS/L8666cons.htm" TargetMode="External"/><Relationship Id="rId87" Type="http://schemas.openxmlformats.org/officeDocument/2006/relationships/hyperlink" Target="http://www.planalto.gov.br/ccivil_03/_Ato2004-2006/2005/Decreto/D5450.htm" TargetMode="External"/><Relationship Id="rId61" Type="http://schemas.openxmlformats.org/officeDocument/2006/relationships/hyperlink" Target="http://www.comprasnet.gov.br" TargetMode="External"/><Relationship Id="rId82" Type="http://schemas.openxmlformats.org/officeDocument/2006/relationships/hyperlink" Target="http://www.planalto.gov.br/ccivil_03/Leis/2002/L10520.htm" TargetMode="External"/><Relationship Id="rId19" Type="http://schemas.openxmlformats.org/officeDocument/2006/relationships/hyperlink" Target="http://www.rondonia.ro.gov.br/publicacao/decreto-no-12205-de-30-de-maio-de-2006/" TargetMode="External"/><Relationship Id="rId14" Type="http://schemas.openxmlformats.org/officeDocument/2006/relationships/hyperlink" Target="http://www.planalto.gov.br/ccivil_03/LEIS/LCP/Lcp123.htm" TargetMode="External"/><Relationship Id="rId30" Type="http://schemas.openxmlformats.org/officeDocument/2006/relationships/hyperlink" Target="https://www.comprasgovernamentais.gov.br/" TargetMode="External"/><Relationship Id="rId35" Type="http://schemas.openxmlformats.org/officeDocument/2006/relationships/hyperlink" Target="https://cssinter.serpro.gov.br/SCCDPortalWEB/pages/dynamicPortal.jsf?ITEMNUM=2348" TargetMode="External"/><Relationship Id="rId56" Type="http://schemas.openxmlformats.org/officeDocument/2006/relationships/hyperlink" Target="https://www.comprasgovernamentais.gov.br/" TargetMode="External"/><Relationship Id="rId77" Type="http://schemas.openxmlformats.org/officeDocument/2006/relationships/hyperlink" Target="https://sei.sistemas.ro.gov.br/sei/controlador.php?acao=documento_visualizar&amp;amp;acao_origem=procedimento_visualizar&amp;amp;id_documento=3544656&amp;amp;arvore=1&amp;amp;infra_sistema=100000100&amp;amp;infra_unidade_atual=110000768&amp;amp;infra_hash=e1ab3b2432236be83206d203745227d0992c558ed32804d5da39e59c39e9a888&amp;amp;_ft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F5FE-3F47-416F-BA01-ABF448FF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106</Pages>
  <Words>40072</Words>
  <Characters>216395</Characters>
  <Application>Microsoft Office Word</Application>
  <DocSecurity>0</DocSecurity>
  <Lines>1803</Lines>
  <Paragraphs>511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LICITAÇÃO</vt:lpstr>
      <vt:lpstr>AVISO DE LICITAÇÃO</vt:lpstr>
    </vt:vector>
  </TitlesOfParts>
  <Company>*****</Company>
  <LinksUpToDate>false</LinksUpToDate>
  <CharactersWithSpaces>255956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Maiza Braga Barbeto</cp:lastModifiedBy>
  <cp:revision>22</cp:revision>
  <cp:lastPrinted>2017-05-12T14:20:00Z</cp:lastPrinted>
  <dcterms:created xsi:type="dcterms:W3CDTF">2019-08-06T17:22:00Z</dcterms:created>
  <dcterms:modified xsi:type="dcterms:W3CDTF">2019-12-05T11:34:00Z</dcterms:modified>
</cp:coreProperties>
</file>