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Pr="00A3275D" w:rsidRDefault="00D3404B" w:rsidP="00A91FC6">
      <w:pPr>
        <w:pStyle w:val="Ttulo3"/>
        <w:rPr>
          <w:sz w:val="16"/>
          <w:szCs w:val="16"/>
        </w:rPr>
      </w:pPr>
    </w:p>
    <w:p w:rsidR="006B4301" w:rsidRDefault="006B4301" w:rsidP="00A91FC6">
      <w:pPr>
        <w:pStyle w:val="Ttulo3"/>
        <w:jc w:val="right"/>
        <w:rPr>
          <w:sz w:val="32"/>
          <w:szCs w:val="32"/>
        </w:rPr>
      </w:pPr>
    </w:p>
    <w:p w:rsidR="00835B94" w:rsidRPr="000B544F" w:rsidRDefault="00835B94" w:rsidP="00835B94">
      <w:pPr>
        <w:ind w:right="-1"/>
        <w:jc w:val="center"/>
        <w:rPr>
          <w:b/>
          <w:bCs/>
          <w:color w:val="000000"/>
          <w:sz w:val="22"/>
          <w:szCs w:val="22"/>
          <w:u w:val="single"/>
        </w:rPr>
      </w:pPr>
      <w:bookmarkStart w:id="0" w:name="_GoBack"/>
      <w:r w:rsidRPr="000B544F">
        <w:rPr>
          <w:b/>
          <w:bCs/>
          <w:color w:val="000000"/>
          <w:sz w:val="22"/>
          <w:szCs w:val="22"/>
          <w:u w:val="single"/>
        </w:rPr>
        <w:t xml:space="preserve">ADENDO MODIFICADOR N° 01 - PREGÃO ELETRÔNICO Nº 329/2019 </w:t>
      </w:r>
    </w:p>
    <w:p w:rsidR="00835B94" w:rsidRPr="000B544F" w:rsidRDefault="00835B94" w:rsidP="00835B94">
      <w:pPr>
        <w:ind w:right="-1"/>
        <w:jc w:val="center"/>
        <w:rPr>
          <w:b/>
          <w:bCs/>
          <w:color w:val="000000"/>
          <w:sz w:val="22"/>
          <w:szCs w:val="22"/>
          <w:u w:val="single"/>
        </w:rPr>
      </w:pPr>
    </w:p>
    <w:p w:rsidR="00835B94" w:rsidRPr="000B544F" w:rsidRDefault="00835B94" w:rsidP="00835B94">
      <w:pPr>
        <w:pStyle w:val="Cabealho"/>
        <w:tabs>
          <w:tab w:val="center" w:pos="4172"/>
          <w:tab w:val="right" w:pos="8345"/>
        </w:tabs>
        <w:rPr>
          <w:rFonts w:ascii="Calibri" w:hAnsi="Calibri"/>
          <w:b/>
          <w:bCs/>
          <w:color w:val="FF0000"/>
          <w:sz w:val="22"/>
          <w:szCs w:val="22"/>
        </w:rPr>
      </w:pPr>
      <w:r w:rsidRPr="000B544F">
        <w:rPr>
          <w:sz w:val="22"/>
          <w:szCs w:val="22"/>
        </w:rPr>
        <w:t>PROCESSO ADMINISTRATIVO N.º</w:t>
      </w:r>
      <w:r w:rsidRPr="000B544F">
        <w:rPr>
          <w:b/>
          <w:sz w:val="22"/>
          <w:szCs w:val="22"/>
        </w:rPr>
        <w:t xml:space="preserve"> </w:t>
      </w:r>
      <w:r w:rsidRPr="000B544F">
        <w:rPr>
          <w:bCs/>
          <w:sz w:val="22"/>
          <w:szCs w:val="22"/>
        </w:rPr>
        <w:t>0048.250944/2019-06</w:t>
      </w:r>
    </w:p>
    <w:p w:rsidR="00835B94" w:rsidRPr="000B544F" w:rsidRDefault="00835B94" w:rsidP="00835B94">
      <w:pPr>
        <w:tabs>
          <w:tab w:val="left" w:pos="0"/>
        </w:tabs>
        <w:rPr>
          <w:rStyle w:val="Forte"/>
          <w:color w:val="000000"/>
          <w:sz w:val="22"/>
          <w:szCs w:val="22"/>
        </w:rPr>
      </w:pPr>
      <w:r w:rsidRPr="000B544F">
        <w:rPr>
          <w:rStyle w:val="Forte"/>
          <w:b w:val="0"/>
          <w:color w:val="000000"/>
          <w:sz w:val="22"/>
          <w:szCs w:val="22"/>
        </w:rPr>
        <w:t>ÓRGÃO INTERESSADO:</w:t>
      </w:r>
      <w:r w:rsidRPr="000B544F">
        <w:rPr>
          <w:color w:val="000000"/>
          <w:sz w:val="22"/>
          <w:szCs w:val="22"/>
        </w:rPr>
        <w:t xml:space="preserve"> </w:t>
      </w:r>
      <w:r w:rsidRPr="000B544F">
        <w:rPr>
          <w:rStyle w:val="Forte"/>
          <w:color w:val="000000"/>
          <w:sz w:val="22"/>
          <w:szCs w:val="22"/>
        </w:rPr>
        <w:t>Instituto Estadual de Desenvolvimento da Educação Profissional – IDEP/RO.</w:t>
      </w:r>
    </w:p>
    <w:p w:rsidR="00835B94" w:rsidRPr="000B544F" w:rsidRDefault="00835B94" w:rsidP="00835B94">
      <w:pPr>
        <w:pStyle w:val="Corpodetexto21"/>
        <w:tabs>
          <w:tab w:val="left" w:pos="0"/>
        </w:tabs>
        <w:jc w:val="both"/>
        <w:rPr>
          <w:sz w:val="22"/>
          <w:szCs w:val="22"/>
        </w:rPr>
      </w:pPr>
      <w:r w:rsidRPr="000B544F">
        <w:rPr>
          <w:color w:val="000000"/>
          <w:sz w:val="22"/>
          <w:szCs w:val="22"/>
        </w:rPr>
        <w:t xml:space="preserve">A Superintendência Estadual de Licitações – SUPEL, por intermédio de seu Pregoeiro, designado por força das disposições contidas na </w:t>
      </w:r>
      <w:r w:rsidRPr="000B544F">
        <w:rPr>
          <w:sz w:val="22"/>
          <w:szCs w:val="22"/>
        </w:rPr>
        <w:t>Portaria Nº 35/SUPEL-CI de 11 de fevereiro de 2019, publicada no Diário Oficial do Estado de Rondônia do dia 12 de fevereiro de 2019,</w:t>
      </w:r>
      <w:r w:rsidRPr="000B544F">
        <w:rPr>
          <w:color w:val="000000"/>
          <w:sz w:val="22"/>
          <w:szCs w:val="22"/>
        </w:rPr>
        <w:t xml:space="preserve"> vem neste ato </w:t>
      </w:r>
      <w:r w:rsidRPr="000B544F">
        <w:rPr>
          <w:sz w:val="22"/>
          <w:szCs w:val="22"/>
        </w:rPr>
        <w:t xml:space="preserve">INFORMAR aos interessados e em especial as empresas que retiraram o instrumento convocatório que houve alteração na especificação do item 4, conforme abaixo elencado: </w:t>
      </w:r>
    </w:p>
    <w:p w:rsidR="0085726B" w:rsidRPr="000B544F" w:rsidRDefault="0085726B" w:rsidP="00835B94">
      <w:pPr>
        <w:pStyle w:val="Corpodetexto21"/>
        <w:tabs>
          <w:tab w:val="left" w:pos="0"/>
        </w:tabs>
        <w:jc w:val="both"/>
        <w:rPr>
          <w:sz w:val="22"/>
          <w:szCs w:val="22"/>
          <w:u w:val="single"/>
        </w:rPr>
      </w:pPr>
    </w:p>
    <w:bookmarkEnd w:id="0"/>
    <w:p w:rsidR="00835B94" w:rsidRDefault="00835B94" w:rsidP="00835B94">
      <w:pPr>
        <w:pStyle w:val="Corpodetexto"/>
        <w:rPr>
          <w:b/>
          <w:bCs/>
        </w:rPr>
      </w:pPr>
      <w:r>
        <w:rPr>
          <w:b/>
          <w:bCs/>
        </w:rPr>
        <w:t>ONDE SE LÊ:</w:t>
      </w:r>
    </w:p>
    <w:p w:rsidR="007754BF" w:rsidRDefault="007754BF" w:rsidP="00835B94">
      <w:pPr>
        <w:pStyle w:val="Corpodetexto"/>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gridCol w:w="4505"/>
      </w:tblGrid>
      <w:tr w:rsidR="00835B94" w:rsidRPr="00E56AB7" w:rsidTr="00835B94">
        <w:tc>
          <w:tcPr>
            <w:tcW w:w="5101"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ITEM</w:t>
            </w:r>
          </w:p>
        </w:tc>
        <w:tc>
          <w:tcPr>
            <w:tcW w:w="5102"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DESCRIÇÃO</w:t>
            </w:r>
          </w:p>
        </w:tc>
      </w:tr>
      <w:tr w:rsidR="00835B94" w:rsidRPr="00E56AB7" w:rsidTr="00835B94">
        <w:tc>
          <w:tcPr>
            <w:tcW w:w="5101"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04</w:t>
            </w:r>
          </w:p>
        </w:tc>
        <w:tc>
          <w:tcPr>
            <w:tcW w:w="5102" w:type="dxa"/>
            <w:tcBorders>
              <w:top w:val="single" w:sz="4" w:space="0" w:color="auto"/>
              <w:left w:val="single" w:sz="4" w:space="0" w:color="auto"/>
              <w:bottom w:val="single" w:sz="4" w:space="0" w:color="auto"/>
              <w:right w:val="single" w:sz="4" w:space="0" w:color="auto"/>
            </w:tcBorders>
            <w:hideMark/>
          </w:tcPr>
          <w:p w:rsidR="00835B94" w:rsidRPr="00E56AB7" w:rsidRDefault="00E56AB7">
            <w:pPr>
              <w:pStyle w:val="Corpodetexto"/>
              <w:rPr>
                <w:b/>
                <w:bCs/>
                <w:sz w:val="20"/>
              </w:rPr>
            </w:pPr>
            <w:r w:rsidRPr="00E56AB7">
              <w:rPr>
                <w:rStyle w:val="Forte"/>
                <w:color w:val="000000"/>
                <w:sz w:val="20"/>
              </w:rPr>
              <w:t>VEÍCULO UTILITÁRIO TIPO CAMINHONETE CABINE DUPLA 4 PORTAS</w:t>
            </w:r>
            <w:r w:rsidRPr="00E56AB7">
              <w:rPr>
                <w:color w:val="000000"/>
                <w:sz w:val="20"/>
              </w:rPr>
              <w:t xml:space="preserve"> COM AS SEGUINTES ESPECIFICAÇÕES MÍNIMAS: Veículo automotor cabine dupla com carroceria em aço sobre chassi; zero quilometro ano e modelo de fabricação iguais ou posteriores a data do pedido de fornecimento, cor branca, combustível diesel, tração 4x2 ±4x4 e 4x4 reduzida com acionamento por alavanca/seletor, mínimo 4 cilindros 16V, motor mínimo 2.0, turbo diesel, mínimo 170CV, transmissão manual no mínimo 05 (cinco) marcha a frente e uma à ré, direção hidráulica, 04 portas laterais, carroceria aberta; ar condicionado original de fábrica, travas elétricas nas 4 portas, Radio AM/FM CD PLAY USB; freios ABS nas 04 (quatro) rodas, eixo traseiro rígido; Air Bag duplo (motorista e passageiro), console central com porta objetos e descansa braço integrado, rodas em aço aro mínimo ´capacidade mínima do tanque de combustível 75L, capacidade carga útil na caçamba de no mínimo 1000kg, estribos laterais, </w:t>
            </w:r>
            <w:proofErr w:type="spellStart"/>
            <w:r w:rsidRPr="00E56AB7">
              <w:rPr>
                <w:color w:val="000000"/>
                <w:sz w:val="20"/>
              </w:rPr>
              <w:t>insulfilm</w:t>
            </w:r>
            <w:proofErr w:type="spellEnd"/>
            <w:r w:rsidRPr="00E56AB7">
              <w:rPr>
                <w:color w:val="000000"/>
                <w:sz w:val="20"/>
              </w:rPr>
              <w:t xml:space="preserve">, protetor de caçamba; reboque para engate traseiro com instalação elétrica; capota marítima e santo Antônio, ano e modelo de fabricação no mínimo 2018 ou mais novo O veículo deverá conter todos os demais equipamentos obrigatórios exigidos pelo CONTRAN e estar em conformidade com todas as normas do PROCONVE (Programa de Controle de Poluição do ar por veículos Automotores). Veículo deve ser entregue devidamente emplacado e licenciado no Estado de Rondônia/RO. Deverá ainda ser entregue devidamente emplacado e </w:t>
            </w:r>
            <w:r w:rsidRPr="00E56AB7">
              <w:rPr>
                <w:b/>
                <w:color w:val="000000"/>
                <w:sz w:val="20"/>
                <w:u w:val="single"/>
              </w:rPr>
              <w:t>com garantia mínima de 12 (doze) meses sem limite de quilometragem</w:t>
            </w:r>
            <w:r w:rsidRPr="00E56AB7">
              <w:rPr>
                <w:color w:val="000000"/>
                <w:sz w:val="20"/>
              </w:rPr>
              <w:t xml:space="preserve">, assistência técnica e reposição de peças disponíveis dentro do Estado de Rondônia, sendo que a empresa deverá apresentar durante a fase de licitação a razão social e o endereço da assistência técnica, sendo uma na capital e outra no interior do Estado. O vencedor do certame deverá comprovar através de ALVARÁ </w:t>
            </w:r>
            <w:r w:rsidRPr="00E56AB7">
              <w:rPr>
                <w:color w:val="000000"/>
                <w:sz w:val="20"/>
              </w:rPr>
              <w:lastRenderedPageBreak/>
              <w:t>DE FUNCIONAMENTO DO ANO EM EXERCÍCIO, emitido pelas prefeituras da sede da empresa credenciada pelo fabricante, para prestar os serviços de revisões periódicas; e eventual cobertura de garantia conforme livreto que acompanha o veículo. Entrega Técnica: A entrega técnica deve ser realizada pelo fabricante, ou representante qualificado e autorizado, nos locais de entrega, ao usuário final, a fim de transmitir informações técnicas relativas à operação, manutenção e segurança do veículo, para no mínimo 02 (dois) motoristas.</w:t>
            </w:r>
          </w:p>
        </w:tc>
      </w:tr>
    </w:tbl>
    <w:p w:rsidR="00835B94" w:rsidRPr="00E56AB7" w:rsidRDefault="00835B94" w:rsidP="00835B94">
      <w:pPr>
        <w:pStyle w:val="Corpodetexto"/>
        <w:rPr>
          <w:b/>
          <w:bCs/>
          <w:sz w:val="20"/>
          <w:lang w:eastAsia="en-US"/>
        </w:rPr>
      </w:pPr>
    </w:p>
    <w:p w:rsidR="00835B94" w:rsidRPr="00E56AB7" w:rsidRDefault="00835B94" w:rsidP="00835B94">
      <w:pPr>
        <w:pStyle w:val="Corpodetexto"/>
        <w:rPr>
          <w:b/>
          <w:bCs/>
          <w:sz w:val="20"/>
        </w:rPr>
      </w:pPr>
      <w:r w:rsidRPr="00E56AB7">
        <w:rPr>
          <w:b/>
          <w:bCs/>
          <w:sz w:val="20"/>
        </w:rPr>
        <w:t>LEIA-SE: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3"/>
        <w:gridCol w:w="4505"/>
      </w:tblGrid>
      <w:tr w:rsidR="00835B94" w:rsidRPr="00E56AB7" w:rsidTr="00835B94">
        <w:tc>
          <w:tcPr>
            <w:tcW w:w="5101"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ITEM</w:t>
            </w:r>
          </w:p>
        </w:tc>
        <w:tc>
          <w:tcPr>
            <w:tcW w:w="5102"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DESCRIÇÃO</w:t>
            </w:r>
          </w:p>
        </w:tc>
      </w:tr>
      <w:tr w:rsidR="00835B94" w:rsidRPr="00E56AB7" w:rsidTr="00835B94">
        <w:tc>
          <w:tcPr>
            <w:tcW w:w="5101" w:type="dxa"/>
            <w:tcBorders>
              <w:top w:val="single" w:sz="4" w:space="0" w:color="auto"/>
              <w:left w:val="single" w:sz="4" w:space="0" w:color="auto"/>
              <w:bottom w:val="single" w:sz="4" w:space="0" w:color="auto"/>
              <w:right w:val="single" w:sz="4" w:space="0" w:color="auto"/>
            </w:tcBorders>
            <w:hideMark/>
          </w:tcPr>
          <w:p w:rsidR="00835B94" w:rsidRPr="00E56AB7" w:rsidRDefault="00835B94">
            <w:pPr>
              <w:pStyle w:val="Corpodetexto"/>
              <w:rPr>
                <w:b/>
                <w:bCs/>
                <w:sz w:val="20"/>
              </w:rPr>
            </w:pPr>
            <w:r w:rsidRPr="00E56AB7">
              <w:rPr>
                <w:b/>
                <w:bCs/>
                <w:sz w:val="20"/>
              </w:rPr>
              <w:t>04</w:t>
            </w:r>
          </w:p>
        </w:tc>
        <w:tc>
          <w:tcPr>
            <w:tcW w:w="5102" w:type="dxa"/>
            <w:tcBorders>
              <w:top w:val="single" w:sz="4" w:space="0" w:color="auto"/>
              <w:left w:val="single" w:sz="4" w:space="0" w:color="auto"/>
              <w:bottom w:val="single" w:sz="4" w:space="0" w:color="auto"/>
              <w:right w:val="single" w:sz="4" w:space="0" w:color="auto"/>
            </w:tcBorders>
            <w:hideMark/>
          </w:tcPr>
          <w:p w:rsidR="00E56AB7" w:rsidRPr="00E56AB7" w:rsidRDefault="00E56AB7">
            <w:pPr>
              <w:pStyle w:val="Corpodetexto"/>
              <w:rPr>
                <w:color w:val="000000"/>
                <w:sz w:val="20"/>
              </w:rPr>
            </w:pPr>
            <w:r w:rsidRPr="00E56AB7">
              <w:rPr>
                <w:rStyle w:val="Forte"/>
                <w:color w:val="000000"/>
                <w:sz w:val="20"/>
              </w:rPr>
              <w:t>VEÍCULO UTILITÁRIO TIPO CAMINHONETE CABINE DUPLA 4 PORTAS</w:t>
            </w:r>
            <w:r w:rsidRPr="00E56AB7">
              <w:rPr>
                <w:color w:val="000000"/>
                <w:sz w:val="20"/>
              </w:rPr>
              <w:t xml:space="preserve"> COM AS SEGUINTES ESPECIFICAÇÕES MÍNIMAS: Veículo automotor cabine dupla com carroceria em aço sobre chassi; zero quilometro ano e modelo de fabricação iguais ou posteriores a data do pedido de fornecimento, cor branca, combustível diesel, tração 4x2 ±4x4 e 4x4 reduzida com acionamento por alavanca/seletor, mínimo 4 cilindros 16V, motor mínimo 2.0, turbo diesel, mínimo 170CV, transmissão manual no mínimo 05 (cinco) marcha a frente e uma à ré, direção hidráulica, 04 portas laterais, carroceria aberta; ar condicionado original de fábrica, travas elétricas nas 4 portas, Radio AM/FM CD PLAY USB; freios ABS nas 04 (quatro) rodas, eixo traseiro rígido; Air Bag duplo (motorista e passageiro), console central com porta objetos e descansa braço integrado, rodas em aço aro mínimo ´capacidade mínima do tanque de combustível 75L, capacidade carga útil na caçamba de no mínimo 1000kg, estribos laterais, </w:t>
            </w:r>
            <w:proofErr w:type="spellStart"/>
            <w:r w:rsidRPr="00E56AB7">
              <w:rPr>
                <w:color w:val="000000"/>
                <w:sz w:val="20"/>
              </w:rPr>
              <w:t>insulfilm</w:t>
            </w:r>
            <w:proofErr w:type="spellEnd"/>
            <w:r w:rsidRPr="00E56AB7">
              <w:rPr>
                <w:color w:val="000000"/>
                <w:sz w:val="20"/>
              </w:rPr>
              <w:t>, protetor de caçamba; reboque para engate traseiro com instalação elétrica; capota marítima e santo Antônio, ano e modelo de fabricação no mínimo 2018 ou mais novo O veículo deverá conter todos os demais equipamentos obrigatórios exigidos pelo CONTRAN e estar em conformidade com todas as normas do PROCONVE (Programa de Controle de Poluição do ar por veículos Automotores). Veículo deve ser entregue devidamente emplacado e licenciado no Estado de Rondônia/RO. Deverá ainda ser entregue devidamente emplacado e com garantia</w:t>
            </w:r>
          </w:p>
          <w:p w:rsidR="00835B94" w:rsidRPr="00E56AB7" w:rsidRDefault="00E56AB7">
            <w:pPr>
              <w:pStyle w:val="Corpodetexto"/>
              <w:rPr>
                <w:b/>
                <w:bCs/>
                <w:sz w:val="20"/>
              </w:rPr>
            </w:pPr>
            <w:r w:rsidRPr="00E56AB7">
              <w:rPr>
                <w:rStyle w:val="nfase"/>
                <w:b/>
                <w:color w:val="000000"/>
                <w:sz w:val="20"/>
                <w:u w:val="single"/>
              </w:rPr>
              <w:t> </w:t>
            </w:r>
            <w:proofErr w:type="gramStart"/>
            <w:r w:rsidRPr="00E56AB7">
              <w:rPr>
                <w:rStyle w:val="nfase"/>
                <w:b/>
                <w:color w:val="000000"/>
                <w:sz w:val="20"/>
                <w:u w:val="single"/>
              </w:rPr>
              <w:t>com</w:t>
            </w:r>
            <w:r w:rsidR="00203CBF">
              <w:rPr>
                <w:rStyle w:val="nfase"/>
                <w:b/>
                <w:color w:val="000000"/>
                <w:sz w:val="20"/>
                <w:u w:val="single"/>
              </w:rPr>
              <w:t xml:space="preserve"> </w:t>
            </w:r>
            <w:r w:rsidRPr="00E56AB7">
              <w:rPr>
                <w:rStyle w:val="nfase"/>
                <w:b/>
                <w:color w:val="000000"/>
                <w:sz w:val="20"/>
                <w:u w:val="single"/>
              </w:rPr>
              <w:t xml:space="preserve"> garantia</w:t>
            </w:r>
            <w:proofErr w:type="gramEnd"/>
            <w:r w:rsidRPr="00E56AB7">
              <w:rPr>
                <w:rStyle w:val="nfase"/>
                <w:b/>
                <w:color w:val="000000"/>
                <w:sz w:val="20"/>
                <w:u w:val="single"/>
              </w:rPr>
              <w:t xml:space="preserve"> mínima de 12 (doze) meses</w:t>
            </w:r>
            <w:r w:rsidRPr="00E56AB7">
              <w:rPr>
                <w:color w:val="000000"/>
                <w:sz w:val="20"/>
              </w:rPr>
              <w:t xml:space="preserve">, assistência técnica e reposição de peças disponíveis dentro do Estado de Rondônia, sendo que a empresa deverá apresentar durante a fase de licitação a razão social e o endereço da assistência técnica, sendo uma na capital e outra no interior do Estado. O vencedor do certame deverá comprovar através de ALVARÁ DE FUNCIONAMENTO DO ANO EM EXERCÍCIO, emitido pelas prefeituras da sede da </w:t>
            </w:r>
            <w:r w:rsidRPr="00E56AB7">
              <w:rPr>
                <w:color w:val="000000"/>
                <w:sz w:val="20"/>
              </w:rPr>
              <w:lastRenderedPageBreak/>
              <w:t>empresa credenciada pelo fabricante, para prestar os serviços de revisões periódicas; e eventual cobertura de garantia conforme livreto que acompanha o veículo. Entrega Técnica: A entrega técnica deve ser realizada pelo fabricante, ou representante qualificado e autorizado, nos locais de entrega, ao usuário final, a fim de transmitir informações técnicas relativas à operação, manutenção e segurança do veículo, para no mínimo 02 (dois) motoristas.</w:t>
            </w:r>
          </w:p>
        </w:tc>
      </w:tr>
    </w:tbl>
    <w:p w:rsidR="00835B94" w:rsidRDefault="00835B94" w:rsidP="00835B94">
      <w:pPr>
        <w:tabs>
          <w:tab w:val="left" w:pos="0"/>
        </w:tabs>
      </w:pPr>
    </w:p>
    <w:p w:rsidR="00835B94" w:rsidRPr="00203CBF" w:rsidRDefault="00835B94" w:rsidP="00835B94">
      <w:pPr>
        <w:tabs>
          <w:tab w:val="left" w:pos="0"/>
        </w:tabs>
        <w:rPr>
          <w:color w:val="000000"/>
          <w:sz w:val="22"/>
          <w:szCs w:val="22"/>
          <w:lang w:eastAsia="en-US"/>
        </w:rPr>
      </w:pPr>
      <w:r w:rsidRPr="00203CBF">
        <w:rPr>
          <w:sz w:val="22"/>
          <w:szCs w:val="22"/>
        </w:rPr>
        <w:t>Prevalecem inalteradas as demais cláusulas do edital, em atendimento ao art. 20 do Decreto Estadual nº. 12.205/06, e ainda, ao § 4º, do Art. 21, da Lei 8.666/93, a qual se aplica</w:t>
      </w:r>
      <w:r w:rsidRPr="00203CBF">
        <w:rPr>
          <w:color w:val="000000"/>
          <w:sz w:val="22"/>
          <w:szCs w:val="22"/>
        </w:rPr>
        <w:t xml:space="preserve"> subsidiariamente a modalidade Pregão, fica alterado o prazo inicialmente estabelecido, conforme abaixo:</w:t>
      </w:r>
    </w:p>
    <w:p w:rsidR="00835B94" w:rsidRPr="00203CBF" w:rsidRDefault="00835B94" w:rsidP="00835B94">
      <w:pPr>
        <w:ind w:right="-1"/>
        <w:rPr>
          <w:sz w:val="22"/>
          <w:szCs w:val="22"/>
          <w:u w:val="single"/>
        </w:rPr>
      </w:pPr>
      <w:r w:rsidRPr="00203CBF">
        <w:rPr>
          <w:sz w:val="22"/>
          <w:szCs w:val="22"/>
        </w:rPr>
        <w:t>DATA DE ABERTURA:</w:t>
      </w:r>
      <w:r w:rsidRPr="00203CBF">
        <w:rPr>
          <w:bCs/>
          <w:sz w:val="22"/>
          <w:szCs w:val="22"/>
        </w:rPr>
        <w:t xml:space="preserve"> </w:t>
      </w:r>
      <w:r w:rsidR="005A0340">
        <w:rPr>
          <w:b/>
          <w:bCs/>
          <w:sz w:val="22"/>
          <w:szCs w:val="22"/>
        </w:rPr>
        <w:t xml:space="preserve"> </w:t>
      </w:r>
      <w:r w:rsidR="005A0340" w:rsidRPr="005A0340">
        <w:rPr>
          <w:b/>
          <w:bCs/>
          <w:color w:val="FF0000"/>
          <w:sz w:val="22"/>
          <w:szCs w:val="22"/>
        </w:rPr>
        <w:t xml:space="preserve">10 de outubro de 2019, às </w:t>
      </w:r>
      <w:r w:rsidRPr="005A0340">
        <w:rPr>
          <w:b/>
          <w:bCs/>
          <w:color w:val="FF0000"/>
          <w:sz w:val="22"/>
          <w:szCs w:val="22"/>
        </w:rPr>
        <w:t>0</w:t>
      </w:r>
      <w:r w:rsidR="005A0340" w:rsidRPr="005A0340">
        <w:rPr>
          <w:b/>
          <w:bCs/>
          <w:color w:val="FF0000"/>
          <w:sz w:val="22"/>
          <w:szCs w:val="22"/>
        </w:rPr>
        <w:t>9</w:t>
      </w:r>
      <w:r w:rsidRPr="005A0340">
        <w:rPr>
          <w:b/>
          <w:bCs/>
          <w:color w:val="FF0000"/>
          <w:sz w:val="22"/>
          <w:szCs w:val="22"/>
        </w:rPr>
        <w:t>h00min</w:t>
      </w:r>
      <w:r w:rsidRPr="00203CBF">
        <w:rPr>
          <w:b/>
          <w:bCs/>
          <w:sz w:val="22"/>
          <w:szCs w:val="22"/>
        </w:rPr>
        <w:t>.</w:t>
      </w:r>
      <w:r w:rsidRPr="00203CBF">
        <w:rPr>
          <w:sz w:val="22"/>
          <w:szCs w:val="22"/>
        </w:rPr>
        <w:t xml:space="preserve"> (HORÁRIO DE BRASÍLIA – DF)</w:t>
      </w:r>
    </w:p>
    <w:p w:rsidR="00835B94" w:rsidRPr="00203CBF" w:rsidRDefault="00835B94" w:rsidP="00835B94">
      <w:pPr>
        <w:ind w:right="-1"/>
        <w:rPr>
          <w:sz w:val="22"/>
          <w:szCs w:val="22"/>
        </w:rPr>
      </w:pPr>
      <w:r w:rsidRPr="00203CBF">
        <w:rPr>
          <w:bCs/>
          <w:sz w:val="22"/>
          <w:szCs w:val="22"/>
        </w:rPr>
        <w:t xml:space="preserve">ENDEREÇOELETRÔNICO: </w:t>
      </w:r>
      <w:hyperlink r:id="rId8" w:history="1">
        <w:r w:rsidRPr="00203CBF">
          <w:rPr>
            <w:rStyle w:val="Hyperlink"/>
            <w:bCs/>
            <w:sz w:val="22"/>
            <w:szCs w:val="22"/>
          </w:rPr>
          <w:t>www.comprasnet.gov.br</w:t>
        </w:r>
      </w:hyperlink>
    </w:p>
    <w:p w:rsidR="00835B94" w:rsidRPr="00203CBF" w:rsidRDefault="00835B94" w:rsidP="00835B94">
      <w:pPr>
        <w:jc w:val="right"/>
        <w:rPr>
          <w:color w:val="000000"/>
          <w:sz w:val="22"/>
          <w:szCs w:val="22"/>
        </w:rPr>
      </w:pPr>
    </w:p>
    <w:p w:rsidR="00835B94" w:rsidRPr="00203CBF" w:rsidRDefault="00203CBF" w:rsidP="00835B94">
      <w:pPr>
        <w:jc w:val="right"/>
        <w:rPr>
          <w:color w:val="000000"/>
          <w:sz w:val="22"/>
          <w:szCs w:val="22"/>
        </w:rPr>
      </w:pPr>
      <w:r>
        <w:rPr>
          <w:color w:val="000000"/>
          <w:sz w:val="22"/>
          <w:szCs w:val="22"/>
        </w:rPr>
        <w:t xml:space="preserve">Porto Velho, 25 </w:t>
      </w:r>
      <w:r w:rsidR="00835B94" w:rsidRPr="00203CBF">
        <w:rPr>
          <w:color w:val="000000"/>
          <w:sz w:val="22"/>
          <w:szCs w:val="22"/>
        </w:rPr>
        <w:t>de setembro de 2019.</w:t>
      </w:r>
    </w:p>
    <w:p w:rsidR="00835B94" w:rsidRPr="00203CBF" w:rsidRDefault="00835B94" w:rsidP="00835B94">
      <w:pPr>
        <w:pStyle w:val="Rodap"/>
        <w:tabs>
          <w:tab w:val="left" w:pos="7513"/>
        </w:tabs>
        <w:jc w:val="center"/>
        <w:rPr>
          <w:color w:val="000000"/>
          <w:sz w:val="22"/>
          <w:szCs w:val="22"/>
        </w:rPr>
      </w:pPr>
    </w:p>
    <w:p w:rsidR="00835B94" w:rsidRPr="00203CBF" w:rsidRDefault="00835B94" w:rsidP="00835B94">
      <w:pPr>
        <w:pStyle w:val="Rodap"/>
        <w:tabs>
          <w:tab w:val="left" w:pos="7513"/>
        </w:tabs>
        <w:jc w:val="center"/>
        <w:rPr>
          <w:b/>
          <w:color w:val="FF0000"/>
          <w:sz w:val="22"/>
          <w:szCs w:val="22"/>
        </w:rPr>
      </w:pPr>
      <w:r w:rsidRPr="00203CBF">
        <w:rPr>
          <w:color w:val="000000"/>
          <w:sz w:val="22"/>
          <w:szCs w:val="22"/>
        </w:rPr>
        <w:t>ROGÉRIO PEREIRA SANTANA</w:t>
      </w:r>
    </w:p>
    <w:p w:rsidR="00835B94" w:rsidRPr="00203CBF" w:rsidRDefault="00835B94" w:rsidP="00835B94">
      <w:pPr>
        <w:pStyle w:val="Rodap"/>
        <w:tabs>
          <w:tab w:val="left" w:pos="7513"/>
        </w:tabs>
        <w:jc w:val="center"/>
        <w:rPr>
          <w:b/>
          <w:sz w:val="22"/>
          <w:szCs w:val="22"/>
        </w:rPr>
      </w:pPr>
      <w:r w:rsidRPr="00203CBF">
        <w:rPr>
          <w:b/>
          <w:sz w:val="22"/>
          <w:szCs w:val="22"/>
        </w:rPr>
        <w:t xml:space="preserve">Pregoeiro </w:t>
      </w:r>
    </w:p>
    <w:p w:rsidR="00835B94" w:rsidRPr="00203CBF" w:rsidRDefault="00835B94" w:rsidP="00835B94">
      <w:pPr>
        <w:pStyle w:val="Rodap"/>
        <w:tabs>
          <w:tab w:val="left" w:pos="7513"/>
        </w:tabs>
        <w:jc w:val="center"/>
        <w:rPr>
          <w:sz w:val="22"/>
          <w:szCs w:val="22"/>
        </w:rPr>
      </w:pPr>
      <w:r w:rsidRPr="00203CBF">
        <w:rPr>
          <w:sz w:val="22"/>
          <w:szCs w:val="22"/>
        </w:rPr>
        <w:t>Matrícula 300109135</w:t>
      </w:r>
    </w:p>
    <w:p w:rsidR="00835B94" w:rsidRPr="00203CBF" w:rsidRDefault="00835B94" w:rsidP="00835B94">
      <w:pPr>
        <w:rPr>
          <w:sz w:val="22"/>
          <w:szCs w:val="22"/>
        </w:rPr>
      </w:pPr>
    </w:p>
    <w:p w:rsidR="00835B94" w:rsidRPr="00203CBF" w:rsidRDefault="00835B94" w:rsidP="00835B94">
      <w:pPr>
        <w:rPr>
          <w:sz w:val="22"/>
          <w:szCs w:val="22"/>
        </w:rPr>
      </w:pPr>
    </w:p>
    <w:p w:rsidR="00835B94" w:rsidRPr="00203CBF" w:rsidRDefault="00835B94" w:rsidP="00835B94">
      <w:pPr>
        <w:rPr>
          <w:sz w:val="22"/>
          <w:szCs w:val="22"/>
        </w:rPr>
      </w:pPr>
    </w:p>
    <w:p w:rsidR="00835B94" w:rsidRPr="00203CBF" w:rsidRDefault="00835B94" w:rsidP="00835B94">
      <w:pPr>
        <w:rPr>
          <w:sz w:val="22"/>
          <w:szCs w:val="22"/>
        </w:rPr>
      </w:pPr>
    </w:p>
    <w:p w:rsidR="00835B94" w:rsidRPr="00203CBF" w:rsidRDefault="00835B94" w:rsidP="00835B94">
      <w:pPr>
        <w:rPr>
          <w:sz w:val="22"/>
          <w:szCs w:val="22"/>
        </w:rPr>
      </w:pPr>
    </w:p>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835B94" w:rsidRDefault="00835B94" w:rsidP="00835B94"/>
    <w:p w:rsidR="006B4301" w:rsidRPr="008A4B31" w:rsidRDefault="006B4301" w:rsidP="006B4301">
      <w:pPr>
        <w:jc w:val="both"/>
        <w:rPr>
          <w:sz w:val="22"/>
          <w:szCs w:val="22"/>
        </w:rPr>
      </w:pPr>
      <w:r w:rsidRPr="008A4B31">
        <w:rPr>
          <w:noProof/>
          <w:sz w:val="22"/>
          <w:szCs w:val="22"/>
        </w:rPr>
        <w:drawing>
          <wp:anchor distT="0" distB="0" distL="114300" distR="114300" simplePos="0" relativeHeight="251659264" behindDoc="0" locked="0" layoutInCell="1" allowOverlap="0">
            <wp:simplePos x="0" y="0"/>
            <wp:positionH relativeFrom="column">
              <wp:posOffset>2363470</wp:posOffset>
            </wp:positionH>
            <wp:positionV relativeFrom="paragraph">
              <wp:posOffset>-189865</wp:posOffset>
            </wp:positionV>
            <wp:extent cx="1847850" cy="504825"/>
            <wp:effectExtent l="0" t="0" r="0" b="9525"/>
            <wp:wrapSquare wrapText="bothSides"/>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478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B31">
        <w:rPr>
          <w:sz w:val="22"/>
          <w:szCs w:val="22"/>
        </w:rPr>
        <w:t xml:space="preserve">diof.ro.gov.br  </w:t>
      </w:r>
      <w:r w:rsidRPr="008A4B31">
        <w:rPr>
          <w:rFonts w:eastAsia="Calibri"/>
          <w:sz w:val="22"/>
          <w:szCs w:val="22"/>
        </w:rPr>
        <w:t xml:space="preserve">  </w:t>
      </w:r>
      <w:r w:rsidRPr="008A4B31">
        <w:rPr>
          <w:rFonts w:eastAsia="Calibri"/>
          <w:sz w:val="22"/>
          <w:szCs w:val="22"/>
        </w:rPr>
        <w:tab/>
      </w:r>
      <w:r w:rsidRPr="008A4B31">
        <w:rPr>
          <w:rFonts w:eastAsia="Calibri"/>
          <w:sz w:val="22"/>
          <w:szCs w:val="22"/>
        </w:rPr>
        <w:tab/>
      </w:r>
      <w:r w:rsidRPr="008A4B31">
        <w:rPr>
          <w:rFonts w:eastAsia="Calibri"/>
          <w:sz w:val="22"/>
          <w:szCs w:val="22"/>
        </w:rPr>
        <w:tab/>
        <w:t>Atos do executivo</w:t>
      </w:r>
    </w:p>
    <w:p w:rsidR="006B4301" w:rsidRPr="008A4B31" w:rsidRDefault="006B4301" w:rsidP="006B4301">
      <w:pPr>
        <w:tabs>
          <w:tab w:val="center" w:pos="1730"/>
          <w:tab w:val="center" w:pos="8599"/>
        </w:tabs>
        <w:jc w:val="both"/>
        <w:rPr>
          <w:rFonts w:eastAsia="Calibri"/>
          <w:sz w:val="22"/>
          <w:szCs w:val="22"/>
        </w:rPr>
      </w:pPr>
      <w:r w:rsidRPr="008A4B31">
        <w:rPr>
          <w:sz w:val="22"/>
          <w:szCs w:val="22"/>
        </w:rPr>
        <w:t>imprensaoficial@diof.ro.gov.br</w:t>
      </w:r>
      <w:r w:rsidRPr="008A4B31">
        <w:rPr>
          <w:rFonts w:eastAsia="Calibri"/>
          <w:sz w:val="22"/>
          <w:szCs w:val="22"/>
        </w:rPr>
        <w:t xml:space="preserve">   Página - 53</w:t>
      </w:r>
    </w:p>
    <w:p w:rsidR="006B4301" w:rsidRPr="008A4B31" w:rsidRDefault="006B4301" w:rsidP="006B4301">
      <w:pPr>
        <w:jc w:val="both"/>
        <w:rPr>
          <w:sz w:val="22"/>
          <w:szCs w:val="22"/>
        </w:rPr>
      </w:pPr>
      <w:r w:rsidRPr="008A4B31">
        <w:rPr>
          <w:rFonts w:eastAsia="Calibri"/>
          <w:sz w:val="22"/>
          <w:szCs w:val="22"/>
        </w:rPr>
        <w:t xml:space="preserve">----------------------------------------------------------------------------------------------------------------------------------- </w:t>
      </w:r>
    </w:p>
    <w:p w:rsidR="006B4301" w:rsidRPr="008A4B31" w:rsidRDefault="006B4301" w:rsidP="006B4301">
      <w:pPr>
        <w:spacing w:after="264"/>
        <w:jc w:val="both"/>
        <w:rPr>
          <w:sz w:val="22"/>
          <w:szCs w:val="22"/>
        </w:rPr>
      </w:pPr>
      <w:r w:rsidRPr="008A4B31">
        <w:rPr>
          <w:sz w:val="22"/>
          <w:szCs w:val="22"/>
        </w:rPr>
        <w:t xml:space="preserve">Portaria nº 35/2019/SUPEL-CI </w:t>
      </w:r>
    </w:p>
    <w:p w:rsidR="006B4301" w:rsidRPr="008A4B31" w:rsidRDefault="006B4301" w:rsidP="006B4301">
      <w:pPr>
        <w:ind w:firstLine="1134"/>
        <w:jc w:val="both"/>
        <w:rPr>
          <w:sz w:val="22"/>
          <w:szCs w:val="22"/>
        </w:rPr>
      </w:pPr>
      <w:r w:rsidRPr="008A4B31">
        <w:rPr>
          <w:sz w:val="22"/>
          <w:szCs w:val="22"/>
        </w:rPr>
        <w:t xml:space="preserve">O SUPERINTENDENTE DE LICITAÇÕES DO ESTADO DE RONDÔNIA, no uso de suas atribuições legais e regimentais previstas no art. 17, VIII do Decreto Estadual nº 8.978, de 31 de Janeiro de 2000; </w:t>
      </w:r>
    </w:p>
    <w:p w:rsidR="006B4301" w:rsidRPr="008A4B31" w:rsidRDefault="006B4301" w:rsidP="006B4301">
      <w:pPr>
        <w:ind w:firstLine="1134"/>
        <w:jc w:val="both"/>
        <w:rPr>
          <w:sz w:val="22"/>
          <w:szCs w:val="22"/>
        </w:rPr>
      </w:pPr>
      <w:r w:rsidRPr="008A4B31">
        <w:rPr>
          <w:rFonts w:eastAsia="Arial"/>
          <w:b/>
          <w:sz w:val="22"/>
          <w:szCs w:val="22"/>
        </w:rPr>
        <w:t>R E S O L V E:</w:t>
      </w:r>
      <w:r w:rsidRPr="008A4B31">
        <w:rPr>
          <w:sz w:val="22"/>
          <w:szCs w:val="22"/>
        </w:rPr>
        <w:t xml:space="preserve">  </w:t>
      </w:r>
    </w:p>
    <w:p w:rsidR="006B4301" w:rsidRPr="008A4B31" w:rsidRDefault="006B4301" w:rsidP="006B4301">
      <w:pPr>
        <w:spacing w:after="106"/>
        <w:ind w:left="1134"/>
        <w:jc w:val="both"/>
        <w:rPr>
          <w:sz w:val="22"/>
          <w:szCs w:val="22"/>
        </w:rPr>
      </w:pPr>
      <w:r w:rsidRPr="008A4B31">
        <w:rPr>
          <w:rFonts w:eastAsia="Arial"/>
          <w:b/>
          <w:sz w:val="22"/>
          <w:szCs w:val="22"/>
        </w:rPr>
        <w:t>Art. 1º Designar a Equipe de Licitação GAMA:</w:t>
      </w:r>
      <w:r w:rsidRPr="008A4B31">
        <w:rPr>
          <w:sz w:val="22"/>
          <w:szCs w:val="22"/>
        </w:rPr>
        <w:t xml:space="preserve">  </w:t>
      </w:r>
    </w:p>
    <w:p w:rsidR="006B4301" w:rsidRPr="008A4B31" w:rsidRDefault="006B4301" w:rsidP="006B4301">
      <w:pPr>
        <w:spacing w:after="106"/>
        <w:ind w:left="1134"/>
        <w:jc w:val="both"/>
        <w:rPr>
          <w:rFonts w:eastAsia="Arial"/>
          <w:b/>
          <w:sz w:val="22"/>
          <w:szCs w:val="22"/>
        </w:rPr>
      </w:pPr>
      <w:r w:rsidRPr="008A4B31">
        <w:rPr>
          <w:rFonts w:eastAsia="Arial"/>
          <w:b/>
          <w:sz w:val="22"/>
          <w:szCs w:val="22"/>
        </w:rPr>
        <w:t>I – PREGOEIRO:</w:t>
      </w:r>
    </w:p>
    <w:p w:rsidR="006B4301" w:rsidRPr="008A4B31" w:rsidRDefault="006B4301" w:rsidP="006B4301">
      <w:pPr>
        <w:numPr>
          <w:ilvl w:val="0"/>
          <w:numId w:val="34"/>
        </w:numPr>
        <w:spacing w:after="106"/>
        <w:jc w:val="both"/>
        <w:rPr>
          <w:sz w:val="22"/>
          <w:szCs w:val="22"/>
        </w:rPr>
      </w:pPr>
      <w:r w:rsidRPr="008A4B31">
        <w:rPr>
          <w:sz w:val="22"/>
          <w:szCs w:val="22"/>
        </w:rPr>
        <w:t xml:space="preserve">ROGÉRIO PEREIRA SANTANA;  </w:t>
      </w:r>
    </w:p>
    <w:p w:rsidR="006B4301" w:rsidRPr="008A4B31" w:rsidRDefault="006B4301" w:rsidP="006B4301">
      <w:pPr>
        <w:spacing w:after="106"/>
        <w:ind w:left="1134"/>
        <w:jc w:val="both"/>
        <w:rPr>
          <w:sz w:val="22"/>
          <w:szCs w:val="22"/>
        </w:rPr>
      </w:pPr>
      <w:r w:rsidRPr="008A4B31">
        <w:rPr>
          <w:rFonts w:eastAsia="Arial"/>
          <w:b/>
          <w:sz w:val="22"/>
          <w:szCs w:val="22"/>
        </w:rPr>
        <w:t>II - MEMBROS DA EQUIPE DE APOIO:</w:t>
      </w:r>
      <w:r w:rsidRPr="008A4B31">
        <w:rPr>
          <w:sz w:val="22"/>
          <w:szCs w:val="22"/>
        </w:rPr>
        <w:t xml:space="preserve">    </w:t>
      </w:r>
    </w:p>
    <w:p w:rsidR="006B4301" w:rsidRPr="008A4B31" w:rsidRDefault="006B4301" w:rsidP="006B4301">
      <w:pPr>
        <w:ind w:left="1134"/>
        <w:jc w:val="both"/>
        <w:rPr>
          <w:sz w:val="22"/>
          <w:szCs w:val="22"/>
        </w:rPr>
      </w:pPr>
      <w:r w:rsidRPr="008A4B31">
        <w:rPr>
          <w:sz w:val="22"/>
          <w:szCs w:val="22"/>
        </w:rPr>
        <w:t xml:space="preserve">a) JOSINEIDE BARBOSA LEITE ANASTÁCIO FERREIRA; </w:t>
      </w:r>
    </w:p>
    <w:p w:rsidR="006B4301" w:rsidRPr="008A4B31" w:rsidRDefault="006B4301" w:rsidP="006B4301">
      <w:pPr>
        <w:ind w:left="1134"/>
        <w:jc w:val="both"/>
        <w:rPr>
          <w:sz w:val="22"/>
          <w:szCs w:val="22"/>
        </w:rPr>
      </w:pPr>
      <w:r w:rsidRPr="008A4B31">
        <w:rPr>
          <w:sz w:val="22"/>
          <w:szCs w:val="22"/>
        </w:rPr>
        <w:t xml:space="preserve">c) MAIZA BRAGA BARBETO;  </w:t>
      </w:r>
    </w:p>
    <w:p w:rsidR="006B4301" w:rsidRPr="008A4B31" w:rsidRDefault="006B4301" w:rsidP="006B4301">
      <w:pPr>
        <w:ind w:firstLine="1134"/>
        <w:jc w:val="both"/>
        <w:rPr>
          <w:sz w:val="22"/>
          <w:szCs w:val="22"/>
        </w:rPr>
      </w:pPr>
      <w:r w:rsidRPr="008A4B31">
        <w:rPr>
          <w:rFonts w:eastAsia="Arial"/>
          <w:b/>
          <w:sz w:val="22"/>
          <w:szCs w:val="22"/>
        </w:rPr>
        <w:t xml:space="preserve">Art. 2º </w:t>
      </w:r>
      <w:r w:rsidRPr="008A4B31">
        <w:rPr>
          <w:sz w:val="22"/>
          <w:szCs w:val="22"/>
        </w:rPr>
        <w:t xml:space="preserve">Fica designada como </w:t>
      </w:r>
      <w:r w:rsidRPr="008A4B31">
        <w:rPr>
          <w:rFonts w:eastAsia="Arial"/>
          <w:b/>
          <w:sz w:val="22"/>
          <w:szCs w:val="22"/>
        </w:rPr>
        <w:t xml:space="preserve">Pregoeira Substituta a servidora </w:t>
      </w:r>
      <w:r w:rsidRPr="008A4B31">
        <w:rPr>
          <w:sz w:val="22"/>
          <w:szCs w:val="22"/>
        </w:rPr>
        <w:t xml:space="preserve">MAIZA BRAGA BARBETO, que desempenhará as atividades nas ausências e impedimentos do titular.  </w:t>
      </w:r>
    </w:p>
    <w:p w:rsidR="006B4301" w:rsidRPr="008A4B31" w:rsidRDefault="006B4301" w:rsidP="006B4301">
      <w:pPr>
        <w:ind w:left="1134"/>
        <w:jc w:val="both"/>
        <w:rPr>
          <w:sz w:val="22"/>
          <w:szCs w:val="22"/>
        </w:rPr>
      </w:pPr>
      <w:r w:rsidRPr="008A4B31">
        <w:rPr>
          <w:rFonts w:eastAsia="Arial"/>
          <w:b/>
          <w:sz w:val="22"/>
          <w:szCs w:val="22"/>
        </w:rPr>
        <w:t xml:space="preserve">Art. 3º </w:t>
      </w:r>
      <w:r w:rsidRPr="008A4B31">
        <w:rPr>
          <w:sz w:val="22"/>
          <w:szCs w:val="22"/>
        </w:rPr>
        <w:t>Esta portaria entra em vigor com efeitos retroativos a 01 de janeiro de 2019</w:t>
      </w:r>
      <w:r w:rsidRPr="008A4B31">
        <w:rPr>
          <w:rFonts w:eastAsia="Arial"/>
          <w:b/>
          <w:sz w:val="22"/>
          <w:szCs w:val="22"/>
        </w:rPr>
        <w:t>.</w:t>
      </w:r>
      <w:r w:rsidRPr="008A4B31">
        <w:rPr>
          <w:sz w:val="22"/>
          <w:szCs w:val="22"/>
        </w:rPr>
        <w:t xml:space="preserve">  </w:t>
      </w:r>
    </w:p>
    <w:p w:rsidR="006B4301" w:rsidRPr="008A4B31" w:rsidRDefault="006B4301" w:rsidP="006B4301">
      <w:pPr>
        <w:ind w:left="1134"/>
        <w:jc w:val="both"/>
        <w:rPr>
          <w:sz w:val="22"/>
          <w:szCs w:val="22"/>
        </w:rPr>
      </w:pPr>
      <w:r w:rsidRPr="008A4B31">
        <w:rPr>
          <w:rFonts w:eastAsia="Arial"/>
          <w:b/>
          <w:sz w:val="22"/>
          <w:szCs w:val="22"/>
        </w:rPr>
        <w:t xml:space="preserve">Art. 4º </w:t>
      </w:r>
      <w:r w:rsidRPr="008A4B31">
        <w:rPr>
          <w:sz w:val="22"/>
          <w:szCs w:val="22"/>
        </w:rPr>
        <w:t xml:space="preserve">Dê-se ciência, publique-se e cumpra-se.  </w:t>
      </w:r>
    </w:p>
    <w:p w:rsidR="006B4301" w:rsidRPr="008A4B31" w:rsidRDefault="006B4301" w:rsidP="006B4301">
      <w:pPr>
        <w:jc w:val="both"/>
        <w:rPr>
          <w:sz w:val="22"/>
          <w:szCs w:val="22"/>
        </w:rPr>
      </w:pPr>
    </w:p>
    <w:p w:rsidR="006B4301" w:rsidRPr="008A4B31" w:rsidRDefault="006B4301" w:rsidP="006B4301">
      <w:pPr>
        <w:spacing w:after="105"/>
        <w:ind w:right="182"/>
        <w:jc w:val="both"/>
        <w:rPr>
          <w:sz w:val="22"/>
          <w:szCs w:val="22"/>
        </w:rPr>
      </w:pPr>
      <w:r w:rsidRPr="008A4B31">
        <w:rPr>
          <w:rFonts w:eastAsia="Arial"/>
          <w:b/>
          <w:sz w:val="22"/>
          <w:szCs w:val="22"/>
        </w:rPr>
        <w:t>MÁRCIO ROGÉRIO GABRIEL</w:t>
      </w:r>
      <w:r w:rsidRPr="008A4B31">
        <w:rPr>
          <w:sz w:val="22"/>
          <w:szCs w:val="22"/>
        </w:rPr>
        <w:t xml:space="preserve"> </w:t>
      </w:r>
    </w:p>
    <w:p w:rsidR="006B4301" w:rsidRPr="008A4B31" w:rsidRDefault="006B4301" w:rsidP="006B4301">
      <w:pPr>
        <w:spacing w:after="146"/>
        <w:ind w:right="311"/>
        <w:jc w:val="both"/>
        <w:rPr>
          <w:sz w:val="22"/>
          <w:szCs w:val="22"/>
        </w:rPr>
      </w:pPr>
      <w:r w:rsidRPr="008A4B31">
        <w:rPr>
          <w:sz w:val="22"/>
          <w:szCs w:val="22"/>
        </w:rPr>
        <w:t xml:space="preserve">Superintendente/SUPEL </w:t>
      </w:r>
    </w:p>
    <w:p w:rsidR="006B4301" w:rsidRPr="008A4B31" w:rsidRDefault="006B4301" w:rsidP="006B4301">
      <w:pPr>
        <w:spacing w:after="146"/>
        <w:ind w:right="311"/>
        <w:jc w:val="both"/>
        <w:rPr>
          <w:sz w:val="22"/>
          <w:szCs w:val="22"/>
        </w:rPr>
      </w:pPr>
    </w:p>
    <w:p w:rsidR="006B4301" w:rsidRPr="008A4B31" w:rsidRDefault="006B4301" w:rsidP="006B4301">
      <w:pPr>
        <w:ind w:left="142"/>
        <w:jc w:val="both"/>
        <w:rPr>
          <w:sz w:val="22"/>
          <w:szCs w:val="22"/>
        </w:rPr>
      </w:pPr>
      <w:r w:rsidRPr="008A4B31">
        <w:rPr>
          <w:sz w:val="22"/>
          <w:szCs w:val="22"/>
        </w:rPr>
        <w:t xml:space="preserve">Documento assinado eletronicamente por </w:t>
      </w:r>
      <w:r w:rsidRPr="008A4B31">
        <w:rPr>
          <w:rFonts w:eastAsia="Arial"/>
          <w:b/>
          <w:sz w:val="22"/>
          <w:szCs w:val="22"/>
        </w:rPr>
        <w:t>Márcio Rogério Gabriel</w:t>
      </w:r>
      <w:r w:rsidRPr="008A4B31">
        <w:rPr>
          <w:sz w:val="22"/>
          <w:szCs w:val="22"/>
        </w:rPr>
        <w:t xml:space="preserve">, </w:t>
      </w:r>
      <w:r w:rsidRPr="008A4B31">
        <w:rPr>
          <w:rFonts w:eastAsia="Arial"/>
          <w:b/>
          <w:sz w:val="22"/>
          <w:szCs w:val="22"/>
        </w:rPr>
        <w:t>Superintendente</w:t>
      </w:r>
      <w:r w:rsidRPr="008A4B31">
        <w:rPr>
          <w:sz w:val="22"/>
          <w:szCs w:val="22"/>
        </w:rPr>
        <w:t xml:space="preserve">, em 11/02/2019, às </w:t>
      </w:r>
    </w:p>
    <w:p w:rsidR="006B4301" w:rsidRPr="008A4B31" w:rsidRDefault="006B4301" w:rsidP="006B4301">
      <w:pPr>
        <w:ind w:left="480" w:firstLine="60"/>
        <w:jc w:val="both"/>
        <w:rPr>
          <w:sz w:val="22"/>
          <w:szCs w:val="22"/>
        </w:rPr>
      </w:pPr>
      <w:r w:rsidRPr="008A4B31">
        <w:rPr>
          <w:noProof/>
          <w:sz w:val="22"/>
          <w:szCs w:val="22"/>
        </w:rPr>
        <w:drawing>
          <wp:anchor distT="0" distB="0" distL="114300" distR="114300" simplePos="0" relativeHeight="251660288" behindDoc="1" locked="0" layoutInCell="1" allowOverlap="0">
            <wp:simplePos x="0" y="0"/>
            <wp:positionH relativeFrom="column">
              <wp:posOffset>-4445</wp:posOffset>
            </wp:positionH>
            <wp:positionV relativeFrom="paragraph">
              <wp:posOffset>-276860</wp:posOffset>
            </wp:positionV>
            <wp:extent cx="6550025" cy="1398905"/>
            <wp:effectExtent l="0" t="0" r="3175" b="0"/>
            <wp:wrapNone/>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550025" cy="1398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A4B31">
        <w:rPr>
          <w:sz w:val="22"/>
          <w:szCs w:val="22"/>
        </w:rPr>
        <w:t xml:space="preserve">17:25, conforme horário oficial de Brasília, com fundamento no caput III, art. 12 do </w:t>
      </w:r>
      <w:r w:rsidRPr="008A4B31">
        <w:rPr>
          <w:color w:val="0000FF"/>
          <w:sz w:val="22"/>
          <w:szCs w:val="22"/>
          <w:u w:val="single" w:color="0000FF"/>
        </w:rPr>
        <w:t xml:space="preserve">Decreto nº 21.794, de </w:t>
      </w:r>
      <w:proofErr w:type="gramStart"/>
      <w:r w:rsidRPr="008A4B31">
        <w:rPr>
          <w:color w:val="0000FF"/>
          <w:sz w:val="22"/>
          <w:szCs w:val="22"/>
          <w:u w:val="single" w:color="0000FF"/>
        </w:rPr>
        <w:t>5</w:t>
      </w:r>
      <w:r w:rsidRPr="008A4B31">
        <w:rPr>
          <w:color w:val="0000FF"/>
          <w:sz w:val="22"/>
          <w:szCs w:val="22"/>
        </w:rPr>
        <w:t xml:space="preserve"> </w:t>
      </w:r>
      <w:r w:rsidRPr="008A4B31">
        <w:rPr>
          <w:sz w:val="22"/>
          <w:szCs w:val="22"/>
          <w:vertAlign w:val="superscript"/>
        </w:rPr>
        <w:t xml:space="preserve"> </w:t>
      </w:r>
      <w:r w:rsidRPr="008A4B31">
        <w:rPr>
          <w:color w:val="0000FF"/>
          <w:sz w:val="22"/>
          <w:szCs w:val="22"/>
          <w:u w:val="single" w:color="0000FF"/>
        </w:rPr>
        <w:t>Abril</w:t>
      </w:r>
      <w:proofErr w:type="gramEnd"/>
      <w:r w:rsidRPr="008A4B31">
        <w:rPr>
          <w:color w:val="0000FF"/>
          <w:sz w:val="22"/>
          <w:szCs w:val="22"/>
          <w:u w:val="single" w:color="0000FF"/>
        </w:rPr>
        <w:t xml:space="preserve"> de 2017.</w:t>
      </w:r>
      <w:r w:rsidRPr="008A4B31">
        <w:rPr>
          <w:sz w:val="22"/>
          <w:szCs w:val="22"/>
        </w:rPr>
        <w:t xml:space="preserve"> </w:t>
      </w:r>
    </w:p>
    <w:p w:rsidR="006B4301" w:rsidRPr="008A4B31" w:rsidRDefault="006B4301" w:rsidP="006B4301">
      <w:pPr>
        <w:spacing w:after="43"/>
        <w:jc w:val="both"/>
        <w:rPr>
          <w:sz w:val="22"/>
          <w:szCs w:val="22"/>
        </w:rPr>
      </w:pPr>
      <w:r w:rsidRPr="008A4B31">
        <w:rPr>
          <w:sz w:val="22"/>
          <w:szCs w:val="22"/>
        </w:rPr>
        <w:t xml:space="preserve"> </w:t>
      </w:r>
    </w:p>
    <w:p w:rsidR="006B4301" w:rsidRPr="008A4B31" w:rsidRDefault="006B4301" w:rsidP="006B4301">
      <w:pPr>
        <w:ind w:left="536"/>
        <w:jc w:val="both"/>
        <w:rPr>
          <w:sz w:val="22"/>
          <w:szCs w:val="22"/>
        </w:rPr>
      </w:pPr>
      <w:r w:rsidRPr="008A4B31">
        <w:rPr>
          <w:sz w:val="22"/>
          <w:szCs w:val="22"/>
        </w:rPr>
        <w:t xml:space="preserve">A autenticidade deste documento pode ser conferida no site </w:t>
      </w:r>
    </w:p>
    <w:p w:rsidR="006B4301" w:rsidRPr="008A4B31" w:rsidRDefault="006B4301" w:rsidP="006B4301">
      <w:pPr>
        <w:ind w:left="526"/>
        <w:jc w:val="both"/>
        <w:rPr>
          <w:sz w:val="22"/>
          <w:szCs w:val="22"/>
        </w:rPr>
      </w:pPr>
      <w:r w:rsidRPr="008A4B31">
        <w:rPr>
          <w:color w:val="0000FF"/>
          <w:sz w:val="22"/>
          <w:szCs w:val="22"/>
          <w:u w:val="single" w:color="0000FF"/>
        </w:rPr>
        <w:t>http://sei.sistemas.ro.gov.br/sei/controlador_externo.php?acao=documento_conferir&amp;id_orgao_acesso_extern</w:t>
      </w:r>
    </w:p>
    <w:p w:rsidR="006B4301" w:rsidRPr="008A4B31" w:rsidRDefault="006B4301" w:rsidP="006B4301">
      <w:pPr>
        <w:ind w:left="490"/>
        <w:jc w:val="both"/>
        <w:rPr>
          <w:sz w:val="22"/>
          <w:szCs w:val="22"/>
        </w:rPr>
      </w:pPr>
      <w:r w:rsidRPr="008A4B31">
        <w:rPr>
          <w:sz w:val="22"/>
          <w:szCs w:val="22"/>
          <w:vertAlign w:val="superscript"/>
        </w:rPr>
        <w:t xml:space="preserve"> </w:t>
      </w:r>
      <w:proofErr w:type="gramStart"/>
      <w:r w:rsidRPr="008A4B31">
        <w:rPr>
          <w:color w:val="0000FF"/>
          <w:sz w:val="22"/>
          <w:szCs w:val="22"/>
          <w:u w:val="single" w:color="0000FF"/>
        </w:rPr>
        <w:t>o</w:t>
      </w:r>
      <w:proofErr w:type="gramEnd"/>
      <w:r w:rsidRPr="008A4B31">
        <w:rPr>
          <w:color w:val="0000FF"/>
          <w:sz w:val="22"/>
          <w:szCs w:val="22"/>
          <w:u w:val="single" w:color="0000FF"/>
        </w:rPr>
        <w:t>=0</w:t>
      </w:r>
      <w:r w:rsidRPr="008A4B31">
        <w:rPr>
          <w:sz w:val="22"/>
          <w:szCs w:val="22"/>
        </w:rPr>
        <w:t xml:space="preserve">, informando o código verificador </w:t>
      </w:r>
      <w:r w:rsidRPr="008A4B31">
        <w:rPr>
          <w:rFonts w:eastAsia="Arial"/>
          <w:b/>
          <w:sz w:val="22"/>
          <w:szCs w:val="22"/>
        </w:rPr>
        <w:t>4629467</w:t>
      </w:r>
      <w:r w:rsidRPr="008A4B31">
        <w:rPr>
          <w:sz w:val="22"/>
          <w:szCs w:val="22"/>
        </w:rPr>
        <w:t xml:space="preserve"> e o código CRC </w:t>
      </w:r>
      <w:r w:rsidRPr="008A4B31">
        <w:rPr>
          <w:rFonts w:eastAsia="Arial"/>
          <w:b/>
          <w:sz w:val="22"/>
          <w:szCs w:val="22"/>
        </w:rPr>
        <w:t>E439AECA</w:t>
      </w:r>
      <w:r w:rsidRPr="008A4B31">
        <w:rPr>
          <w:sz w:val="22"/>
          <w:szCs w:val="22"/>
        </w:rPr>
        <w:t xml:space="preserve">. </w:t>
      </w:r>
    </w:p>
    <w:p w:rsidR="006B4301" w:rsidRDefault="006B4301" w:rsidP="00A91FC6">
      <w:pPr>
        <w:pStyle w:val="Ttulo3"/>
        <w:jc w:val="right"/>
        <w:rPr>
          <w:sz w:val="32"/>
          <w:szCs w:val="32"/>
        </w:rPr>
      </w:pPr>
    </w:p>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Pr="005D0AEE" w:rsidRDefault="004B10B4" w:rsidP="004B10B4">
      <w:pPr>
        <w:jc w:val="center"/>
        <w:rPr>
          <w:b/>
          <w:sz w:val="24"/>
          <w:szCs w:val="24"/>
        </w:rPr>
      </w:pPr>
      <w:r w:rsidRPr="005D0AEE">
        <w:rPr>
          <w:b/>
          <w:sz w:val="24"/>
          <w:szCs w:val="24"/>
        </w:rPr>
        <w:t>NOTA EXPLICATIVA</w:t>
      </w:r>
    </w:p>
    <w:p w:rsidR="004B10B4" w:rsidRPr="005D0AEE" w:rsidRDefault="004B10B4" w:rsidP="004B10B4">
      <w:pPr>
        <w:jc w:val="center"/>
        <w:rPr>
          <w:b/>
          <w:sz w:val="24"/>
          <w:szCs w:val="24"/>
        </w:rPr>
      </w:pPr>
    </w:p>
    <w:p w:rsidR="004B10B4" w:rsidRPr="005D0AEE" w:rsidRDefault="004B10B4" w:rsidP="005D0AEE">
      <w:pPr>
        <w:rPr>
          <w:b/>
          <w:sz w:val="24"/>
          <w:szCs w:val="24"/>
        </w:rPr>
      </w:pPr>
    </w:p>
    <w:p w:rsidR="004B10B4" w:rsidRPr="005D0AEE" w:rsidRDefault="004B10B4" w:rsidP="004B10B4">
      <w:pPr>
        <w:jc w:val="both"/>
        <w:rPr>
          <w:sz w:val="24"/>
          <w:szCs w:val="24"/>
        </w:rPr>
      </w:pPr>
      <w:r w:rsidRPr="005D0AEE">
        <w:rPr>
          <w:sz w:val="24"/>
          <w:szCs w:val="24"/>
        </w:rPr>
        <w:t xml:space="preserve">Considerando a impossibilidade de cadastrar os itens de acordo com o Termo de Referência, os itens foram cadastrados no </w:t>
      </w:r>
      <w:proofErr w:type="spellStart"/>
      <w:r w:rsidRPr="005D0AEE">
        <w:rPr>
          <w:sz w:val="24"/>
          <w:szCs w:val="24"/>
        </w:rPr>
        <w:t>comprasnet</w:t>
      </w:r>
      <w:proofErr w:type="spellEnd"/>
      <w:r w:rsidRPr="005D0AEE">
        <w:rPr>
          <w:sz w:val="24"/>
          <w:szCs w:val="24"/>
        </w:rPr>
        <w:t xml:space="preserve"> com descrição detalhada extraído do respectivo site, sendo com os seguintes códigos: 445116/ 332044/ 448836 e 298598 - CATMAT e CATSER.</w:t>
      </w:r>
    </w:p>
    <w:p w:rsidR="004B10B4" w:rsidRPr="005D0AEE" w:rsidRDefault="004B10B4" w:rsidP="004B10B4">
      <w:pPr>
        <w:jc w:val="both"/>
        <w:rPr>
          <w:sz w:val="24"/>
          <w:szCs w:val="24"/>
        </w:rPr>
      </w:pPr>
    </w:p>
    <w:p w:rsidR="004B10B4" w:rsidRPr="005D0AEE" w:rsidRDefault="004B10B4" w:rsidP="004B10B4">
      <w:pPr>
        <w:jc w:val="both"/>
        <w:rPr>
          <w:sz w:val="24"/>
          <w:szCs w:val="24"/>
        </w:rPr>
      </w:pPr>
      <w:r w:rsidRPr="005D0AEE">
        <w:rPr>
          <w:sz w:val="24"/>
          <w:szCs w:val="24"/>
        </w:rPr>
        <w:t>Assim, itens deste Pregão Eletrônico fo</w:t>
      </w:r>
      <w:r w:rsidR="007A064C" w:rsidRPr="005D0AEE">
        <w:rPr>
          <w:sz w:val="24"/>
          <w:szCs w:val="24"/>
        </w:rPr>
        <w:t xml:space="preserve">ram </w:t>
      </w:r>
      <w:r w:rsidRPr="005D0AEE">
        <w:rPr>
          <w:sz w:val="24"/>
          <w:szCs w:val="24"/>
        </w:rPr>
        <w:t xml:space="preserve">cadastrado no sistema </w:t>
      </w:r>
      <w:proofErr w:type="spellStart"/>
      <w:r w:rsidRPr="005D0AEE">
        <w:rPr>
          <w:sz w:val="24"/>
          <w:szCs w:val="24"/>
        </w:rPr>
        <w:t>Comprasnet</w:t>
      </w:r>
      <w:proofErr w:type="spellEnd"/>
      <w:r w:rsidR="007A064C" w:rsidRPr="005D0AEE">
        <w:rPr>
          <w:sz w:val="24"/>
          <w:szCs w:val="24"/>
        </w:rPr>
        <w:t xml:space="preserve"> com </w:t>
      </w:r>
      <w:r w:rsidR="005D0AEE" w:rsidRPr="005D0AEE">
        <w:rPr>
          <w:sz w:val="24"/>
          <w:szCs w:val="24"/>
        </w:rPr>
        <w:t>os códigos</w:t>
      </w:r>
      <w:r w:rsidR="007A064C" w:rsidRPr="005D0AEE">
        <w:rPr>
          <w:sz w:val="24"/>
          <w:szCs w:val="24"/>
        </w:rPr>
        <w:t xml:space="preserve"> </w:t>
      </w:r>
      <w:r w:rsidR="005D0AEE" w:rsidRPr="005D0AEE">
        <w:rPr>
          <w:sz w:val="24"/>
          <w:szCs w:val="24"/>
        </w:rPr>
        <w:t>acima descritos.</w:t>
      </w:r>
    </w:p>
    <w:p w:rsidR="004B10B4" w:rsidRPr="005D0AEE" w:rsidRDefault="004B10B4" w:rsidP="004B10B4">
      <w:pPr>
        <w:jc w:val="both"/>
        <w:rPr>
          <w:sz w:val="24"/>
          <w:szCs w:val="24"/>
        </w:rPr>
      </w:pPr>
    </w:p>
    <w:p w:rsidR="004B10B4" w:rsidRPr="005D0AEE" w:rsidRDefault="004B10B4" w:rsidP="005D0AEE">
      <w:pPr>
        <w:pStyle w:val="textojustificado"/>
        <w:spacing w:before="120" w:beforeAutospacing="0" w:after="120" w:afterAutospacing="0"/>
        <w:ind w:left="120" w:right="120"/>
        <w:jc w:val="both"/>
      </w:pPr>
      <w:r w:rsidRPr="005D0AEE">
        <w:t>Especialmente, para fins de elaboração da proposta, alerto para as empresas</w:t>
      </w:r>
      <w:r w:rsidR="005D0AEE">
        <w:t xml:space="preserve"> que </w:t>
      </w:r>
      <w:r w:rsidR="005D0AEE" w:rsidRPr="005D0AEE">
        <w:t>fiquem</w:t>
      </w:r>
      <w:r w:rsidRPr="005D0AEE">
        <w:t xml:space="preserve"> atentas quanto a descrição, unidade e quantidade correta de cada item, de acordo com o item </w:t>
      </w:r>
      <w:r w:rsidR="005D0AEE" w:rsidRPr="008A74D5">
        <w:rPr>
          <w:rStyle w:val="Forte"/>
          <w:color w:val="000000"/>
          <w:sz w:val="22"/>
          <w:szCs w:val="22"/>
        </w:rPr>
        <w:t>3. DETALHAMENTO DO OBJETO</w:t>
      </w:r>
      <w:r w:rsidR="005D0AEE">
        <w:rPr>
          <w:rStyle w:val="Forte"/>
          <w:color w:val="000000"/>
          <w:sz w:val="22"/>
          <w:szCs w:val="22"/>
        </w:rPr>
        <w:t xml:space="preserve"> - </w:t>
      </w:r>
      <w:r w:rsidR="005D0AEE" w:rsidRPr="005D0AEE">
        <w:t>Termo</w:t>
      </w:r>
      <w:r w:rsidRPr="005D0AEE">
        <w:t xml:space="preserve"> de Referência - Anexo I do Edital.</w:t>
      </w:r>
    </w:p>
    <w:p w:rsidR="004B10B4" w:rsidRPr="005D0AEE" w:rsidRDefault="004B10B4" w:rsidP="004B10B4">
      <w:pPr>
        <w:jc w:val="both"/>
        <w:rPr>
          <w:b/>
          <w:sz w:val="24"/>
          <w:szCs w:val="24"/>
        </w:rPr>
      </w:pPr>
    </w:p>
    <w:p w:rsidR="004B10B4" w:rsidRPr="005D0AEE" w:rsidRDefault="004B10B4" w:rsidP="004B10B4">
      <w:pPr>
        <w:jc w:val="center"/>
        <w:rPr>
          <w:b/>
          <w:sz w:val="22"/>
          <w:szCs w:val="22"/>
        </w:rPr>
      </w:pPr>
    </w:p>
    <w:p w:rsidR="004B10B4" w:rsidRPr="005D0AEE" w:rsidRDefault="004B10B4" w:rsidP="004B10B4">
      <w:pPr>
        <w:rPr>
          <w:sz w:val="22"/>
          <w:szCs w:val="22"/>
        </w:rPr>
      </w:pPr>
    </w:p>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Default="004B10B4" w:rsidP="004B10B4"/>
    <w:p w:rsidR="004B10B4" w:rsidRPr="004B10B4" w:rsidRDefault="004B10B4" w:rsidP="004B10B4"/>
    <w:p w:rsidR="005E0D98" w:rsidRPr="00923F81" w:rsidRDefault="005E0D98" w:rsidP="00A91FC6">
      <w:pPr>
        <w:pStyle w:val="Ttulo3"/>
        <w:jc w:val="right"/>
        <w:rPr>
          <w:sz w:val="32"/>
          <w:szCs w:val="32"/>
        </w:rPr>
      </w:pPr>
      <w:r w:rsidRPr="00923F81">
        <w:rPr>
          <w:sz w:val="32"/>
          <w:szCs w:val="32"/>
        </w:rPr>
        <w:lastRenderedPageBreak/>
        <w:t>P R E G Ã O E L E T R Ô N I C O</w:t>
      </w:r>
    </w:p>
    <w:p w:rsidR="00855452" w:rsidRPr="00A3275D" w:rsidRDefault="005E0D98" w:rsidP="00A91FC6">
      <w:pPr>
        <w:pStyle w:val="Ttulo2"/>
        <w:jc w:val="right"/>
        <w:rPr>
          <w:color w:val="0000FF"/>
          <w:sz w:val="32"/>
          <w:szCs w:val="32"/>
        </w:rPr>
      </w:pPr>
      <w:bookmarkStart w:id="1" w:name="_N_._XXX/XXX/XXX/SUPEL/RO"/>
      <w:bookmarkEnd w:id="1"/>
      <w:r w:rsidRPr="00923F81">
        <w:rPr>
          <w:sz w:val="32"/>
          <w:szCs w:val="32"/>
        </w:rPr>
        <w:t>N°</w:t>
      </w:r>
      <w:r w:rsidR="00CF0FA5" w:rsidRPr="00923F81">
        <w:rPr>
          <w:sz w:val="32"/>
          <w:szCs w:val="32"/>
        </w:rPr>
        <w:t>.</w:t>
      </w:r>
      <w:r w:rsidRPr="00923F81">
        <w:rPr>
          <w:b w:val="0"/>
          <w:sz w:val="32"/>
          <w:szCs w:val="32"/>
        </w:rPr>
        <w:t xml:space="preserve"> </w:t>
      </w:r>
      <w:r w:rsidR="00393900">
        <w:rPr>
          <w:noProof/>
          <w:color w:val="FF0000"/>
          <w:sz w:val="32"/>
          <w:szCs w:val="32"/>
        </w:rPr>
        <w:t>329/2019</w:t>
      </w:r>
      <w:r w:rsidR="006B2320">
        <w:rPr>
          <w:noProof/>
          <w:color w:val="FF0000"/>
          <w:sz w:val="32"/>
          <w:szCs w:val="32"/>
        </w:rPr>
        <w:t>/</w:t>
      </w:r>
      <w:r w:rsidR="00393900">
        <w:rPr>
          <w:noProof/>
          <w:color w:val="FF0000"/>
          <w:sz w:val="32"/>
          <w:szCs w:val="32"/>
        </w:rPr>
        <w:t>GAMA</w:t>
      </w:r>
      <w:r w:rsidR="006B2320">
        <w:rPr>
          <w:noProof/>
          <w:color w:val="FF0000"/>
          <w:sz w:val="32"/>
          <w:szCs w:val="32"/>
        </w:rPr>
        <w:t>/SUPEL/RO</w:t>
      </w:r>
      <w:r w:rsidR="00BD39ED">
        <w:rPr>
          <w:noProof/>
          <w:color w:val="FF0000"/>
          <w:sz w:val="32"/>
          <w:szCs w:val="32"/>
        </w:rPr>
        <w:t xml:space="preserve"> </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A91FC6">
            <w:pPr>
              <w:jc w:val="center"/>
              <w:rPr>
                <w:b/>
                <w:bCs/>
                <w:sz w:val="22"/>
                <w:szCs w:val="22"/>
              </w:rPr>
            </w:pPr>
            <w:r w:rsidRPr="00855452">
              <w:rPr>
                <w:b/>
                <w:bCs/>
                <w:sz w:val="22"/>
                <w:szCs w:val="22"/>
              </w:rPr>
              <w:t xml:space="preserve">Dúvidas: (69) </w:t>
            </w:r>
            <w:r w:rsidR="00853433">
              <w:rPr>
                <w:b/>
                <w:bCs/>
                <w:sz w:val="22"/>
                <w:szCs w:val="22"/>
              </w:rPr>
              <w:t>3212-</w:t>
            </w:r>
            <w:r w:rsidR="00393900">
              <w:rPr>
                <w:b/>
                <w:bCs/>
                <w:color w:val="FF0000"/>
                <w:sz w:val="22"/>
                <w:szCs w:val="22"/>
              </w:rPr>
              <w:t>9266</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EA59F5" w:rsidRDefault="00EA59F5" w:rsidP="00A91FC6">
      <w:pPr>
        <w:pStyle w:val="Ttulo8"/>
        <w:ind w:firstLine="0"/>
        <w:jc w:val="center"/>
        <w:rPr>
          <w:sz w:val="22"/>
          <w:szCs w:val="22"/>
        </w:rPr>
      </w:pPr>
    </w:p>
    <w:p w:rsidR="005E0D98" w:rsidRDefault="00387876" w:rsidP="00A91FC6">
      <w:pPr>
        <w:pStyle w:val="Ttulo8"/>
        <w:ind w:firstLine="0"/>
        <w:jc w:val="center"/>
        <w:rPr>
          <w:sz w:val="22"/>
          <w:szCs w:val="22"/>
        </w:rPr>
      </w:pPr>
      <w:r w:rsidRPr="00BE45B6">
        <w:rPr>
          <w:sz w:val="22"/>
          <w:szCs w:val="22"/>
        </w:rPr>
        <w:t>EDITAL DE LICITAÇÃ</w:t>
      </w:r>
      <w:r w:rsidR="005E0D98" w:rsidRPr="00BE45B6">
        <w:rPr>
          <w:sz w:val="22"/>
          <w:szCs w:val="22"/>
        </w:rPr>
        <w:t>O</w:t>
      </w:r>
    </w:p>
    <w:p w:rsidR="005E0D98" w:rsidRDefault="005E0D98" w:rsidP="00A91FC6">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393900">
        <w:rPr>
          <w:i w:val="0"/>
          <w:color w:val="FF0000"/>
          <w:sz w:val="22"/>
          <w:szCs w:val="22"/>
        </w:rPr>
        <w:t>329</w:t>
      </w:r>
      <w:r w:rsidR="000C18E9" w:rsidRPr="0009557C">
        <w:rPr>
          <w:i w:val="0"/>
          <w:color w:val="FF0000"/>
          <w:sz w:val="22"/>
          <w:szCs w:val="22"/>
        </w:rPr>
        <w:t>/</w:t>
      </w:r>
      <w:r w:rsidR="00393900">
        <w:rPr>
          <w:i w:val="0"/>
          <w:color w:val="FF0000"/>
          <w:sz w:val="22"/>
          <w:szCs w:val="22"/>
        </w:rPr>
        <w:t>2019</w:t>
      </w:r>
      <w:r w:rsidR="006B2320">
        <w:rPr>
          <w:i w:val="0"/>
          <w:color w:val="FF0000"/>
          <w:sz w:val="22"/>
          <w:szCs w:val="22"/>
        </w:rPr>
        <w:t>/</w:t>
      </w:r>
      <w:r w:rsidR="00393900">
        <w:rPr>
          <w:i w:val="0"/>
          <w:color w:val="FF0000"/>
          <w:sz w:val="22"/>
          <w:szCs w:val="22"/>
        </w:rPr>
        <w:t>GAMA</w:t>
      </w:r>
      <w:r w:rsidR="006B2320">
        <w:rPr>
          <w:i w:val="0"/>
          <w:color w:val="FF0000"/>
          <w:sz w:val="22"/>
          <w:szCs w:val="22"/>
        </w:rPr>
        <w:t>/SUPEL/RO</w:t>
      </w:r>
      <w:r w:rsidR="00BD39ED">
        <w:rPr>
          <w:i w:val="0"/>
          <w:color w:val="FF0000"/>
          <w:sz w:val="22"/>
          <w:szCs w:val="22"/>
        </w:rPr>
        <w:t xml:space="preserve"> </w:t>
      </w:r>
    </w:p>
    <w:p w:rsidR="000B23C7" w:rsidRDefault="000B23C7" w:rsidP="000B23C7"/>
    <w:p w:rsidR="000B23C7" w:rsidRPr="00280AE5" w:rsidRDefault="000B23C7" w:rsidP="000B23C7">
      <w:pPr>
        <w:pStyle w:val="Ttulo8"/>
        <w:ind w:firstLine="0"/>
        <w:jc w:val="center"/>
        <w:rPr>
          <w:sz w:val="22"/>
          <w:szCs w:val="22"/>
        </w:rPr>
      </w:pPr>
      <w:r w:rsidRPr="002B2681">
        <w:rPr>
          <w:sz w:val="22"/>
          <w:szCs w:val="22"/>
        </w:rPr>
        <w:t>A</w:t>
      </w:r>
      <w:r>
        <w:rPr>
          <w:sz w:val="22"/>
          <w:szCs w:val="22"/>
        </w:rPr>
        <w:t xml:space="preserve">MPLA PARTICIPAÇÃO E </w:t>
      </w:r>
      <w:r w:rsidRPr="00280AE5">
        <w:rPr>
          <w:sz w:val="22"/>
          <w:szCs w:val="22"/>
        </w:rPr>
        <w:t xml:space="preserve">EXCLUSIVO PARA MICROEMPRESAS - ME </w:t>
      </w:r>
    </w:p>
    <w:p w:rsidR="000B23C7" w:rsidRDefault="000B23C7" w:rsidP="000B23C7">
      <w:pPr>
        <w:pStyle w:val="Ttulo8"/>
        <w:ind w:firstLine="0"/>
        <w:jc w:val="center"/>
        <w:rPr>
          <w:sz w:val="22"/>
          <w:szCs w:val="22"/>
        </w:rPr>
      </w:pPr>
      <w:r w:rsidRPr="00280AE5">
        <w:rPr>
          <w:sz w:val="22"/>
          <w:szCs w:val="22"/>
        </w:rPr>
        <w:t>E EMPRESAS DE PEQUENO PORTE - EPP</w:t>
      </w:r>
      <w:r>
        <w:rPr>
          <w:sz w:val="22"/>
          <w:szCs w:val="22"/>
        </w:rPr>
        <w:t xml:space="preserve"> </w:t>
      </w:r>
    </w:p>
    <w:p w:rsidR="000B23C7" w:rsidRPr="00416843" w:rsidRDefault="000B23C7" w:rsidP="000B23C7">
      <w:pPr>
        <w:rPr>
          <w:lang w:val="x-none"/>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5E0D98" w:rsidRPr="004F5B8C" w:rsidRDefault="00FC3E35" w:rsidP="00A91FC6">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5553F4">
        <w:rPr>
          <w:color w:val="FF0000"/>
          <w:sz w:val="22"/>
          <w:szCs w:val="22"/>
        </w:rPr>
        <w:t>35/2019</w:t>
      </w:r>
      <w:r w:rsidR="0076586D" w:rsidRPr="00D17E56">
        <w:rPr>
          <w:color w:val="FF0000"/>
          <w:sz w:val="22"/>
          <w:szCs w:val="22"/>
        </w:rPr>
        <w:t>/S</w:t>
      </w:r>
      <w:r w:rsidR="006B2320" w:rsidRPr="00D17E56">
        <w:rPr>
          <w:color w:val="FF0000"/>
          <w:sz w:val="22"/>
          <w:szCs w:val="22"/>
        </w:rPr>
        <w:t>UPEL</w:t>
      </w:r>
      <w:r w:rsidR="005553F4">
        <w:rPr>
          <w:color w:val="FF0000"/>
          <w:sz w:val="22"/>
          <w:szCs w:val="22"/>
        </w:rPr>
        <w:t>/CI</w:t>
      </w:r>
      <w:r w:rsidR="006B2320" w:rsidRPr="00D17E56">
        <w:rPr>
          <w:color w:val="FF0000"/>
          <w:sz w:val="22"/>
          <w:szCs w:val="22"/>
        </w:rPr>
        <w:t xml:space="preserve">, </w:t>
      </w:r>
      <w:r w:rsidR="006B2320" w:rsidRPr="00D17E56">
        <w:rPr>
          <w:sz w:val="22"/>
          <w:szCs w:val="22"/>
        </w:rPr>
        <w:t xml:space="preserve">publicada no DOE do dia </w:t>
      </w:r>
      <w:r w:rsidR="005553F4">
        <w:rPr>
          <w:color w:val="FF0000"/>
          <w:sz w:val="22"/>
          <w:szCs w:val="22"/>
        </w:rPr>
        <w:t>12 de fevereiro de 2019</w:t>
      </w:r>
      <w:r w:rsidRPr="00D17E56">
        <w:rPr>
          <w:sz w:val="22"/>
          <w:szCs w:val="22"/>
        </w:rPr>
        <w:t>, 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sidR="005553F4">
        <w:rPr>
          <w:b/>
          <w:color w:val="FF0000"/>
          <w:sz w:val="22"/>
          <w:szCs w:val="22"/>
        </w:rPr>
        <w:t>329</w:t>
      </w:r>
      <w:r w:rsidR="006B2320" w:rsidRPr="001E1113">
        <w:rPr>
          <w:b/>
          <w:color w:val="FF0000"/>
          <w:sz w:val="22"/>
          <w:szCs w:val="22"/>
        </w:rPr>
        <w:t>/</w:t>
      </w:r>
      <w:r w:rsidR="005553F4">
        <w:rPr>
          <w:b/>
          <w:color w:val="FF0000"/>
          <w:sz w:val="22"/>
          <w:szCs w:val="22"/>
        </w:rPr>
        <w:t>2019</w:t>
      </w:r>
      <w:r w:rsidR="006B2320">
        <w:rPr>
          <w:b/>
          <w:color w:val="FF0000"/>
          <w:sz w:val="22"/>
          <w:szCs w:val="22"/>
        </w:rPr>
        <w:t>/</w:t>
      </w:r>
      <w:r w:rsidR="005553F4">
        <w:rPr>
          <w:b/>
          <w:color w:val="FF0000"/>
          <w:sz w:val="22"/>
          <w:szCs w:val="22"/>
        </w:rPr>
        <w:t>GAMA</w:t>
      </w:r>
      <w:r w:rsidR="006B2320">
        <w:rPr>
          <w:b/>
          <w:color w:val="FF0000"/>
          <w:sz w:val="22"/>
          <w:szCs w:val="22"/>
        </w:rPr>
        <w:t>/SUPEL/RO</w:t>
      </w:r>
      <w:r w:rsidR="00BB7475">
        <w:rPr>
          <w:b/>
          <w:color w:val="FF0000"/>
          <w:sz w:val="22"/>
          <w:szCs w:val="22"/>
        </w:rPr>
        <w:t>,</w:t>
      </w:r>
      <w:r w:rsidRPr="00BE45B6">
        <w:rPr>
          <w:sz w:val="22"/>
          <w:szCs w:val="22"/>
        </w:rPr>
        <w:t xml:space="preserve"> do </w:t>
      </w:r>
      <w:r w:rsidRPr="001E1113">
        <w:rPr>
          <w:sz w:val="22"/>
          <w:szCs w:val="22"/>
        </w:rPr>
        <w:t xml:space="preserve">tipo </w:t>
      </w:r>
      <w:r w:rsidRPr="001E1113">
        <w:rPr>
          <w:b/>
          <w:noProof/>
          <w:sz w:val="22"/>
          <w:szCs w:val="22"/>
        </w:rPr>
        <w:t>MENOR PREÇO</w:t>
      </w:r>
      <w:r w:rsidR="005553F4">
        <w:rPr>
          <w:b/>
          <w:noProof/>
          <w:sz w:val="22"/>
          <w:szCs w:val="22"/>
        </w:rPr>
        <w:t xml:space="preserve"> POR ITEM</w:t>
      </w:r>
      <w:r w:rsidRPr="001E1113">
        <w:rPr>
          <w:b/>
          <w:sz w:val="22"/>
          <w:szCs w:val="22"/>
        </w:rPr>
        <w:t>,</w:t>
      </w:r>
      <w:r w:rsidR="008340C9">
        <w:rPr>
          <w:b/>
          <w:sz w:val="22"/>
          <w:szCs w:val="22"/>
        </w:rPr>
        <w:t xml:space="preserve"> </w:t>
      </w:r>
      <w:r w:rsidR="008340C9" w:rsidRPr="008340C9">
        <w:rPr>
          <w:rStyle w:val="Forte"/>
          <w:color w:val="FF0000"/>
          <w:sz w:val="22"/>
          <w:szCs w:val="22"/>
        </w:rPr>
        <w:t>PARA O ITEM 04,</w:t>
      </w:r>
      <w:r w:rsidR="008340C9" w:rsidRPr="008340C9">
        <w:rPr>
          <w:color w:val="FF0000"/>
          <w:sz w:val="22"/>
          <w:szCs w:val="22"/>
        </w:rPr>
        <w:t> aplica-se a </w:t>
      </w:r>
      <w:r w:rsidR="008340C9" w:rsidRPr="008340C9">
        <w:rPr>
          <w:rStyle w:val="Forte"/>
          <w:color w:val="FF0000"/>
          <w:sz w:val="22"/>
          <w:szCs w:val="22"/>
        </w:rPr>
        <w:t>AMPLA PARTICIPAÇÃO</w:t>
      </w:r>
      <w:r w:rsidR="008340C9" w:rsidRPr="008340C9">
        <w:rPr>
          <w:color w:val="FF0000"/>
          <w:sz w:val="22"/>
          <w:szCs w:val="22"/>
        </w:rPr>
        <w:t> </w:t>
      </w:r>
      <w:r w:rsidR="008340C9" w:rsidRPr="008340C9">
        <w:rPr>
          <w:rStyle w:val="Forte"/>
          <w:color w:val="FF0000"/>
          <w:sz w:val="22"/>
          <w:szCs w:val="22"/>
          <w:u w:val="single"/>
        </w:rPr>
        <w:t>sem</w:t>
      </w:r>
      <w:r w:rsidR="008340C9" w:rsidRPr="008340C9">
        <w:rPr>
          <w:color w:val="FF0000"/>
          <w:sz w:val="22"/>
          <w:szCs w:val="22"/>
        </w:rPr>
        <w:t> reserva de cota no total de até </w:t>
      </w:r>
      <w:r w:rsidR="008340C9" w:rsidRPr="008340C9">
        <w:rPr>
          <w:rStyle w:val="Forte"/>
          <w:color w:val="FF0000"/>
          <w:sz w:val="22"/>
          <w:szCs w:val="22"/>
        </w:rPr>
        <w:t>25% às empresas ME/EPP</w:t>
      </w:r>
      <w:r w:rsidR="008340C9" w:rsidRPr="008340C9">
        <w:rPr>
          <w:color w:val="FF0000"/>
          <w:sz w:val="22"/>
          <w:szCs w:val="22"/>
        </w:rPr>
        <w:t xml:space="preserve"> E  </w:t>
      </w:r>
      <w:r w:rsidR="008340C9" w:rsidRPr="008340C9">
        <w:rPr>
          <w:rStyle w:val="Forte"/>
          <w:color w:val="FF0000"/>
          <w:sz w:val="22"/>
          <w:szCs w:val="22"/>
        </w:rPr>
        <w:t>PARA OS DEMAIS ITENS,</w:t>
      </w:r>
      <w:r w:rsidR="008340C9" w:rsidRPr="008340C9">
        <w:rPr>
          <w:color w:val="FF0000"/>
          <w:sz w:val="22"/>
          <w:szCs w:val="22"/>
        </w:rPr>
        <w:t> adota-se a </w:t>
      </w:r>
      <w:r w:rsidR="008340C9" w:rsidRPr="008340C9">
        <w:rPr>
          <w:rStyle w:val="Forte"/>
          <w:color w:val="FF0000"/>
          <w:sz w:val="22"/>
          <w:szCs w:val="22"/>
        </w:rPr>
        <w:t>exclusiva participação</w:t>
      </w:r>
      <w:r w:rsidR="008340C9" w:rsidRPr="008340C9">
        <w:rPr>
          <w:color w:val="FF0000"/>
          <w:sz w:val="22"/>
          <w:szCs w:val="22"/>
        </w:rPr>
        <w:t> de </w:t>
      </w:r>
      <w:r w:rsidR="008340C9" w:rsidRPr="008340C9">
        <w:rPr>
          <w:rStyle w:val="Forte"/>
          <w:color w:val="FF0000"/>
          <w:sz w:val="22"/>
          <w:szCs w:val="22"/>
        </w:rPr>
        <w:t>Empresas de Pequeno Porte – EPP</w:t>
      </w:r>
      <w:r w:rsidR="008340C9" w:rsidRPr="008340C9">
        <w:rPr>
          <w:color w:val="FF0000"/>
          <w:sz w:val="22"/>
          <w:szCs w:val="22"/>
        </w:rPr>
        <w:t> e </w:t>
      </w:r>
      <w:r w:rsidR="008340C9" w:rsidRPr="008340C9">
        <w:rPr>
          <w:rStyle w:val="Forte"/>
          <w:color w:val="FF0000"/>
          <w:sz w:val="22"/>
          <w:szCs w:val="22"/>
        </w:rPr>
        <w:t>Microempresas - ME</w:t>
      </w:r>
      <w:r w:rsidR="008340C9" w:rsidRPr="008340C9">
        <w:rPr>
          <w:color w:val="FF0000"/>
          <w:sz w:val="22"/>
          <w:szCs w:val="22"/>
        </w:rPr>
        <w:t>, tendo em vista o </w:t>
      </w:r>
      <w:r w:rsidR="008340C9" w:rsidRPr="008340C9">
        <w:rPr>
          <w:rStyle w:val="Forte"/>
          <w:color w:val="FF0000"/>
          <w:sz w:val="22"/>
          <w:szCs w:val="22"/>
        </w:rPr>
        <w:t>Art. 48, I, da Lei Complementar n° 123/2006</w:t>
      </w:r>
      <w:r w:rsidR="008340C9" w:rsidRPr="008340C9">
        <w:rPr>
          <w:color w:val="FF0000"/>
          <w:sz w:val="22"/>
          <w:szCs w:val="22"/>
        </w:rPr>
        <w:t> e o </w:t>
      </w:r>
      <w:r w:rsidR="008340C9" w:rsidRPr="008340C9">
        <w:rPr>
          <w:rStyle w:val="Forte"/>
          <w:color w:val="FF0000"/>
          <w:sz w:val="22"/>
          <w:szCs w:val="22"/>
        </w:rPr>
        <w:t>Art. 6° do Decreto Estadual n° 21.675/17</w:t>
      </w:r>
      <w:r w:rsidR="008340C9">
        <w:rPr>
          <w:rStyle w:val="Forte"/>
          <w:color w:val="FF0000"/>
          <w:sz w:val="22"/>
          <w:szCs w:val="22"/>
        </w:rPr>
        <w:t>,</w:t>
      </w:r>
      <w:r w:rsidRPr="008340C9">
        <w:rPr>
          <w:color w:val="FF0000"/>
          <w:sz w:val="22"/>
          <w:szCs w:val="22"/>
        </w:rPr>
        <w:t xml:space="preserve"> </w:t>
      </w:r>
      <w:r w:rsidRPr="001E1113">
        <w:rPr>
          <w:sz w:val="22"/>
          <w:szCs w:val="22"/>
        </w:rPr>
        <w:t xml:space="preserve">tendo por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11"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12"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3"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4" w:history="1">
        <w:r w:rsidR="008E4D03" w:rsidRPr="000C5DD3">
          <w:rPr>
            <w:rStyle w:val="Hyperlink"/>
            <w:sz w:val="22"/>
            <w:szCs w:val="22"/>
          </w:rPr>
          <w:t>n° 16.089/2011</w:t>
        </w:r>
      </w:hyperlink>
      <w:r w:rsidR="008E4D03">
        <w:rPr>
          <w:sz w:val="22"/>
          <w:szCs w:val="22"/>
        </w:rPr>
        <w:t xml:space="preserve"> e </w:t>
      </w:r>
      <w:hyperlink r:id="rId15" w:history="1">
        <w:r w:rsidR="008E4D03" w:rsidRPr="000C5DD3">
          <w:rPr>
            <w:rStyle w:val="Hyperlink"/>
            <w:sz w:val="22"/>
            <w:szCs w:val="22"/>
          </w:rPr>
          <w:t>n° 21.675/2017</w:t>
        </w:r>
      </w:hyperlink>
      <w:r w:rsidR="00C6685D" w:rsidRPr="00BE45B6">
        <w:rPr>
          <w:sz w:val="22"/>
          <w:szCs w:val="22"/>
        </w:rPr>
        <w:t xml:space="preserve">, </w:t>
      </w:r>
      <w:hyperlink r:id="rId16"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7"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8"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4F5B8C">
        <w:rPr>
          <w:sz w:val="22"/>
          <w:szCs w:val="22"/>
        </w:rPr>
        <w:t>o</w:t>
      </w:r>
      <w:r w:rsidR="0003108C" w:rsidRPr="00BE45B6">
        <w:rPr>
          <w:sz w:val="22"/>
          <w:szCs w:val="22"/>
        </w:rPr>
        <w:t xml:space="preserve"> </w:t>
      </w:r>
      <w:r w:rsidR="004F5B8C" w:rsidRPr="004F5B8C">
        <w:rPr>
          <w:rStyle w:val="Forte"/>
          <w:b w:val="0"/>
          <w:color w:val="FF0000"/>
          <w:sz w:val="22"/>
          <w:szCs w:val="22"/>
        </w:rPr>
        <w:t xml:space="preserve">Centro Técnico Estadual de Educação Rural </w:t>
      </w:r>
      <w:proofErr w:type="spellStart"/>
      <w:r w:rsidR="004F5B8C" w:rsidRPr="004F5B8C">
        <w:rPr>
          <w:rStyle w:val="Forte"/>
          <w:b w:val="0"/>
          <w:color w:val="FF0000"/>
          <w:sz w:val="22"/>
          <w:szCs w:val="22"/>
        </w:rPr>
        <w:t>Abaitará</w:t>
      </w:r>
      <w:proofErr w:type="spellEnd"/>
      <w:r w:rsidR="004F5B8C" w:rsidRPr="004F5B8C">
        <w:rPr>
          <w:rStyle w:val="Forte"/>
          <w:b w:val="0"/>
          <w:color w:val="FF0000"/>
          <w:sz w:val="22"/>
          <w:szCs w:val="22"/>
        </w:rPr>
        <w:t xml:space="preserve"> – CENTEC ABAITARÁ</w:t>
      </w:r>
      <w:r w:rsidR="004F5B8C" w:rsidRPr="004F5B8C">
        <w:rPr>
          <w:b/>
          <w:color w:val="FF0000"/>
          <w:sz w:val="22"/>
          <w:szCs w:val="22"/>
        </w:rPr>
        <w:t xml:space="preserve">, </w:t>
      </w:r>
      <w:r w:rsidR="004F5B8C" w:rsidRPr="0043753A">
        <w:rPr>
          <w:color w:val="FF0000"/>
          <w:sz w:val="22"/>
          <w:szCs w:val="22"/>
        </w:rPr>
        <w:t>através do</w:t>
      </w:r>
      <w:r w:rsidR="004F5B8C" w:rsidRPr="0043753A">
        <w:rPr>
          <w:b/>
          <w:color w:val="FF0000"/>
          <w:sz w:val="22"/>
          <w:szCs w:val="22"/>
        </w:rPr>
        <w:t> </w:t>
      </w:r>
      <w:r w:rsidR="004F5B8C" w:rsidRPr="0043753A">
        <w:rPr>
          <w:rStyle w:val="Forte"/>
          <w:b w:val="0"/>
          <w:color w:val="FF0000"/>
          <w:sz w:val="22"/>
          <w:szCs w:val="22"/>
        </w:rPr>
        <w:t>Instituto</w:t>
      </w:r>
      <w:r w:rsidR="004F5B8C" w:rsidRPr="004F5B8C">
        <w:rPr>
          <w:rStyle w:val="Forte"/>
          <w:b w:val="0"/>
          <w:color w:val="FF0000"/>
          <w:sz w:val="22"/>
          <w:szCs w:val="22"/>
        </w:rPr>
        <w:t xml:space="preserve"> Estadual de Desenvolvimento da Educação Profissional – IDEP/RO</w:t>
      </w:r>
      <w:r w:rsidR="001E1113" w:rsidRPr="004F5B8C">
        <w:rPr>
          <w:b/>
          <w:color w:val="FF0000"/>
          <w:sz w:val="22"/>
          <w:szCs w:val="22"/>
        </w:rPr>
        <w:t>.</w:t>
      </w:r>
    </w:p>
    <w:p w:rsidR="00857230" w:rsidRPr="004F5B8C" w:rsidRDefault="00857230" w:rsidP="00A91FC6">
      <w:pPr>
        <w:tabs>
          <w:tab w:val="left" w:pos="-851"/>
          <w:tab w:val="left" w:pos="9638"/>
        </w:tabs>
        <w:jc w:val="both"/>
        <w:rPr>
          <w:color w:val="FF0000"/>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D87A6C">
        <w:rPr>
          <w:sz w:val="22"/>
          <w:szCs w:val="22"/>
        </w:rPr>
        <w:t>https://www.</w:t>
      </w:r>
      <w:hyperlink r:id="rId19" w:history="1">
        <w:r w:rsidR="00D87A6C" w:rsidRPr="00D87A6C">
          <w:rPr>
            <w:rStyle w:val="Hyperlink"/>
            <w:sz w:val="22"/>
            <w:szCs w:val="22"/>
          </w:rPr>
          <w:t>comprasgovernamentais</w:t>
        </w:r>
      </w:hyperlink>
      <w:r w:rsidR="00D87A6C" w:rsidRPr="00D87A6C">
        <w:rPr>
          <w:sz w:val="22"/>
          <w:szCs w:val="22"/>
        </w:rPr>
        <w:t>.gov.br/</w:t>
      </w:r>
      <w:r w:rsidR="006E0C12">
        <w:rPr>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BE45B6" w:rsidRDefault="005E0D98" w:rsidP="00A91FC6">
      <w:pPr>
        <w:pStyle w:val="Corpodetexto21"/>
        <w:jc w:val="both"/>
        <w:rPr>
          <w:b/>
          <w:color w:val="FF0000"/>
          <w:sz w:val="22"/>
          <w:szCs w:val="22"/>
        </w:rPr>
      </w:pPr>
      <w:r w:rsidRPr="00BE45B6">
        <w:rPr>
          <w:b/>
          <w:sz w:val="22"/>
          <w:szCs w:val="22"/>
        </w:rPr>
        <w:t xml:space="preserve">DATA DE ABERTURA: </w:t>
      </w:r>
      <w:r w:rsidR="00B04B8B" w:rsidRPr="00D1538C">
        <w:rPr>
          <w:b/>
          <w:strike/>
          <w:color w:val="FF0000"/>
          <w:sz w:val="22"/>
          <w:szCs w:val="22"/>
        </w:rPr>
        <w:t>26 de setembro</w:t>
      </w:r>
      <w:r w:rsidR="00857230" w:rsidRPr="00D1538C">
        <w:rPr>
          <w:b/>
          <w:strike/>
          <w:color w:val="FF0000"/>
          <w:sz w:val="22"/>
          <w:szCs w:val="22"/>
        </w:rPr>
        <w:t xml:space="preserve"> </w:t>
      </w:r>
      <w:r w:rsidR="006B2320" w:rsidRPr="00D1538C">
        <w:rPr>
          <w:b/>
          <w:strike/>
          <w:color w:val="FF0000"/>
          <w:sz w:val="22"/>
          <w:szCs w:val="22"/>
        </w:rPr>
        <w:t xml:space="preserve">de </w:t>
      </w:r>
      <w:r w:rsidR="00B07BAA" w:rsidRPr="00D1538C">
        <w:rPr>
          <w:b/>
          <w:strike/>
          <w:color w:val="FF0000"/>
          <w:sz w:val="22"/>
          <w:szCs w:val="22"/>
        </w:rPr>
        <w:t>2019</w:t>
      </w:r>
      <w:r w:rsidR="00BD3D6A" w:rsidRPr="00D1538C">
        <w:rPr>
          <w:b/>
          <w:strike/>
          <w:color w:val="FF0000"/>
          <w:sz w:val="22"/>
          <w:szCs w:val="22"/>
        </w:rPr>
        <w:t>.</w:t>
      </w:r>
    </w:p>
    <w:p w:rsidR="005E0D98" w:rsidRPr="00F05659" w:rsidRDefault="005E0D98" w:rsidP="00A91FC6">
      <w:pPr>
        <w:pStyle w:val="Corpodetexto21"/>
        <w:jc w:val="both"/>
        <w:rPr>
          <w:b/>
          <w:sz w:val="22"/>
          <w:szCs w:val="22"/>
        </w:rPr>
      </w:pPr>
      <w:r w:rsidRPr="00BE45B6">
        <w:rPr>
          <w:b/>
          <w:sz w:val="22"/>
          <w:szCs w:val="22"/>
        </w:rPr>
        <w:t>HORÁRIO</w:t>
      </w:r>
      <w:r w:rsidRPr="00BE45B6">
        <w:rPr>
          <w:sz w:val="22"/>
          <w:szCs w:val="22"/>
        </w:rPr>
        <w:t xml:space="preserve">: </w:t>
      </w:r>
      <w:r w:rsidR="0018430E" w:rsidRPr="00D1538C">
        <w:rPr>
          <w:b/>
          <w:strike/>
          <w:color w:val="FF0000"/>
          <w:sz w:val="22"/>
          <w:szCs w:val="22"/>
        </w:rPr>
        <w:t xml:space="preserve">às </w:t>
      </w:r>
      <w:r w:rsidR="00B07BAA" w:rsidRPr="00D1538C">
        <w:rPr>
          <w:b/>
          <w:strike/>
          <w:color w:val="FF0000"/>
          <w:sz w:val="22"/>
          <w:szCs w:val="22"/>
        </w:rPr>
        <w:t>09</w:t>
      </w:r>
      <w:r w:rsidR="00B656B7" w:rsidRPr="00D1538C">
        <w:rPr>
          <w:b/>
          <w:strike/>
          <w:sz w:val="22"/>
          <w:szCs w:val="22"/>
        </w:rPr>
        <w:t>h00</w:t>
      </w:r>
      <w:r w:rsidR="0076586D" w:rsidRPr="00D1538C">
        <w:rPr>
          <w:b/>
          <w:strike/>
          <w:sz w:val="22"/>
          <w:szCs w:val="22"/>
        </w:rPr>
        <w:t>min</w:t>
      </w:r>
      <w:r w:rsidR="00AA2DBA" w:rsidRPr="00F05659">
        <w:rPr>
          <w:b/>
          <w:sz w:val="22"/>
          <w:szCs w:val="22"/>
        </w:rPr>
        <w:t>. (HORÁRIO DE BRASÍLIA – DF)</w:t>
      </w:r>
    </w:p>
    <w:p w:rsidR="005E0D98" w:rsidRPr="00F05659" w:rsidRDefault="005E0D98" w:rsidP="00A91FC6">
      <w:pPr>
        <w:pStyle w:val="Corpodetexto21"/>
        <w:jc w:val="both"/>
        <w:rPr>
          <w:b/>
          <w:sz w:val="22"/>
          <w:szCs w:val="22"/>
        </w:rPr>
      </w:pPr>
      <w:r w:rsidRPr="00BE45B6">
        <w:rPr>
          <w:b/>
          <w:sz w:val="22"/>
          <w:szCs w:val="22"/>
        </w:rPr>
        <w:t xml:space="preserve">ENDEREÇO ELETRÔNICO: </w:t>
      </w:r>
      <w:r w:rsidR="00D87A6C" w:rsidRPr="00D87A6C">
        <w:t>https://www.</w:t>
      </w:r>
      <w:hyperlink r:id="rId20" w:history="1">
        <w:r w:rsidR="00D87A6C" w:rsidRPr="00D87A6C">
          <w:rPr>
            <w:rStyle w:val="Hyperlink"/>
          </w:rPr>
          <w:t>comprasgovernamentais</w:t>
        </w:r>
      </w:hyperlink>
      <w:r w:rsidR="00D87A6C" w:rsidRPr="00D87A6C">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4408E8" w:rsidRDefault="005E0D98" w:rsidP="00A91FC6">
      <w:pPr>
        <w:pStyle w:val="Corpodetexto21"/>
        <w:jc w:val="both"/>
        <w:rPr>
          <w:color w:val="000000"/>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 DF.</w:t>
      </w:r>
      <w:r w:rsidR="00A22A07" w:rsidRPr="00BE45B6">
        <w:rPr>
          <w:color w:val="000000"/>
          <w:sz w:val="22"/>
          <w:szCs w:val="22"/>
        </w:rPr>
        <w:t xml:space="preserve">     </w:t>
      </w:r>
    </w:p>
    <w:p w:rsidR="002D14E9" w:rsidRPr="00803962" w:rsidRDefault="00A22A07" w:rsidP="00A91FC6">
      <w:pPr>
        <w:pStyle w:val="Corpodetexto21"/>
        <w:jc w:val="both"/>
        <w:rPr>
          <w:sz w:val="22"/>
          <w:szCs w:val="22"/>
        </w:rPr>
      </w:pPr>
      <w:r w:rsidRPr="00BE45B6">
        <w:rPr>
          <w:color w:val="000000"/>
          <w:sz w:val="22"/>
          <w:szCs w:val="22"/>
        </w:rPr>
        <w:t xml:space="preserve">      </w:t>
      </w: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F05659">
        <w:rPr>
          <w:color w:val="000000"/>
          <w:sz w:val="22"/>
          <w:szCs w:val="22"/>
        </w:rPr>
        <w:t>nº</w:t>
      </w:r>
      <w:r w:rsidRPr="00BE45B6">
        <w:rPr>
          <w:color w:val="000000"/>
          <w:sz w:val="22"/>
          <w:szCs w:val="22"/>
        </w:rPr>
        <w:t xml:space="preserve"> </w:t>
      </w:r>
      <w:r w:rsidR="00D965B8">
        <w:rPr>
          <w:b/>
          <w:noProof/>
          <w:color w:val="FF0000"/>
          <w:sz w:val="22"/>
          <w:szCs w:val="22"/>
        </w:rPr>
        <w:t>0048.250944/2019-06</w:t>
      </w:r>
      <w:r w:rsidR="0063725B">
        <w:rPr>
          <w:b/>
          <w:noProof/>
          <w:color w:val="FF0000"/>
          <w:sz w:val="22"/>
          <w:szCs w:val="22"/>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21"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6D05C4" w:rsidRPr="00917CF9" w:rsidRDefault="009F278F" w:rsidP="00A91FC6">
      <w:pPr>
        <w:jc w:val="both"/>
        <w:rPr>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917CF9" w:rsidRPr="00917CF9">
        <w:rPr>
          <w:color w:val="FF0000"/>
          <w:sz w:val="22"/>
          <w:szCs w:val="22"/>
        </w:rPr>
        <w:t>Aquisição de Material de Permanente (Equipamento de Cozinha e Veículos) para atender as necessidades do </w:t>
      </w:r>
      <w:r w:rsidR="00917CF9" w:rsidRPr="00917CF9">
        <w:rPr>
          <w:rStyle w:val="Forte"/>
          <w:b w:val="0"/>
          <w:color w:val="FF0000"/>
          <w:sz w:val="22"/>
          <w:szCs w:val="22"/>
        </w:rPr>
        <w:t xml:space="preserve">Centro Técnico Estadual de Educação Rural </w:t>
      </w:r>
      <w:proofErr w:type="spellStart"/>
      <w:r w:rsidR="00917CF9" w:rsidRPr="00917CF9">
        <w:rPr>
          <w:rStyle w:val="Forte"/>
          <w:b w:val="0"/>
          <w:color w:val="FF0000"/>
          <w:sz w:val="22"/>
          <w:szCs w:val="22"/>
        </w:rPr>
        <w:t>Abaitará</w:t>
      </w:r>
      <w:proofErr w:type="spellEnd"/>
      <w:r w:rsidR="00917CF9" w:rsidRPr="00917CF9">
        <w:rPr>
          <w:rStyle w:val="Forte"/>
          <w:b w:val="0"/>
          <w:color w:val="FF0000"/>
          <w:sz w:val="22"/>
          <w:szCs w:val="22"/>
        </w:rPr>
        <w:t xml:space="preserve"> – CENTEC</w:t>
      </w:r>
      <w:r w:rsidR="00917CF9" w:rsidRPr="00917CF9">
        <w:rPr>
          <w:rStyle w:val="Forte"/>
          <w:color w:val="FF0000"/>
          <w:sz w:val="22"/>
          <w:szCs w:val="22"/>
        </w:rPr>
        <w:t xml:space="preserve"> </w:t>
      </w:r>
      <w:r w:rsidR="00917CF9" w:rsidRPr="00917CF9">
        <w:rPr>
          <w:rStyle w:val="Forte"/>
          <w:b w:val="0"/>
          <w:color w:val="FF0000"/>
          <w:sz w:val="22"/>
          <w:szCs w:val="22"/>
        </w:rPr>
        <w:t>ABAITARÁ</w:t>
      </w:r>
      <w:r w:rsidR="00917CF9" w:rsidRPr="00917CF9">
        <w:rPr>
          <w:color w:val="FF0000"/>
          <w:sz w:val="22"/>
          <w:szCs w:val="22"/>
        </w:rPr>
        <w:t>, através do </w:t>
      </w:r>
      <w:r w:rsidR="00917CF9" w:rsidRPr="00917CF9">
        <w:rPr>
          <w:rStyle w:val="Forte"/>
          <w:b w:val="0"/>
          <w:color w:val="FF0000"/>
          <w:sz w:val="22"/>
          <w:szCs w:val="22"/>
        </w:rPr>
        <w:t>Instituto Estadual de Desenvolvimento da Educação Profissional – IDEP/RO</w:t>
      </w:r>
      <w:r w:rsidR="00917CF9" w:rsidRPr="00917CF9">
        <w:rPr>
          <w:color w:val="FF0000"/>
          <w:sz w:val="22"/>
          <w:szCs w:val="22"/>
        </w:rPr>
        <w:t>, conforme especificação e quantitativos constantes no item 3 deste Termo de Referência.</w:t>
      </w:r>
    </w:p>
    <w:p w:rsidR="00917CF9" w:rsidRPr="00917CF9" w:rsidRDefault="00917CF9" w:rsidP="00A91FC6">
      <w:pPr>
        <w:jc w:val="both"/>
        <w:rPr>
          <w:bCs/>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9B272F">
        <w:rPr>
          <w:b/>
          <w:sz w:val="22"/>
          <w:szCs w:val="22"/>
        </w:rPr>
        <w:t>2.</w:t>
      </w:r>
      <w:r>
        <w:rPr>
          <w:b/>
          <w:sz w:val="22"/>
          <w:szCs w:val="22"/>
        </w:rPr>
        <w:t>2</w:t>
      </w:r>
      <w:r w:rsidRPr="009B272F">
        <w:rPr>
          <w:b/>
          <w:sz w:val="22"/>
          <w:szCs w:val="22"/>
        </w:rPr>
        <w:t>. Local/Horários</w:t>
      </w:r>
      <w:r w:rsidR="00FA23D4">
        <w:rPr>
          <w:b/>
          <w:sz w:val="22"/>
          <w:szCs w:val="22"/>
        </w:rPr>
        <w:t>/</w:t>
      </w:r>
      <w:r w:rsidR="00FA23D4" w:rsidRPr="00362FA3">
        <w:rPr>
          <w:b/>
          <w:sz w:val="22"/>
          <w:szCs w:val="22"/>
        </w:rPr>
        <w:t>Entrega</w:t>
      </w:r>
      <w:r w:rsidRPr="009B272F">
        <w:rPr>
          <w:b/>
          <w:sz w:val="22"/>
          <w:szCs w:val="22"/>
        </w:rPr>
        <w:t>:</w:t>
      </w:r>
      <w:r w:rsidRPr="00857230">
        <w:rPr>
          <w:sz w:val="22"/>
          <w:szCs w:val="22"/>
        </w:rPr>
        <w:t xml:space="preserve"> Ficam aquelas estabelecidas </w:t>
      </w:r>
      <w:r w:rsidR="00FA23D4">
        <w:rPr>
          <w:color w:val="FF0000"/>
          <w:sz w:val="22"/>
          <w:szCs w:val="22"/>
          <w:u w:val="single"/>
        </w:rPr>
        <w:t xml:space="preserve">no </w:t>
      </w:r>
      <w:r w:rsidR="00886476">
        <w:rPr>
          <w:color w:val="FF0000"/>
          <w:sz w:val="22"/>
          <w:szCs w:val="22"/>
          <w:u w:val="single"/>
        </w:rPr>
        <w:t xml:space="preserve">subitem 13.7 </w:t>
      </w:r>
      <w:r w:rsidR="00886476" w:rsidRPr="009B272F">
        <w:rPr>
          <w:color w:val="FF0000"/>
          <w:sz w:val="22"/>
          <w:szCs w:val="22"/>
          <w:u w:val="single"/>
        </w:rPr>
        <w:t>do</w:t>
      </w:r>
      <w:r w:rsidRPr="00981273">
        <w:rPr>
          <w:sz w:val="22"/>
          <w:szCs w:val="22"/>
          <w:u w:val="single"/>
        </w:rPr>
        <w:t>,</w:t>
      </w:r>
      <w:r w:rsidRPr="00981273">
        <w:rPr>
          <w:sz w:val="22"/>
          <w:szCs w:val="22"/>
        </w:rPr>
        <w:t xml:space="preserve"> as quais foram devidamente aprovadas pelo ordenador de despesa do órgão </w:t>
      </w:r>
      <w:r w:rsidRPr="00857230">
        <w:rPr>
          <w:sz w:val="22"/>
          <w:szCs w:val="22"/>
        </w:rPr>
        <w:t>requerente.</w:t>
      </w:r>
    </w:p>
    <w:p w:rsidR="00362FA3" w:rsidRDefault="00362FA3" w:rsidP="00A91FC6">
      <w:pPr>
        <w:pStyle w:val="NormalWeb"/>
        <w:spacing w:before="0" w:after="0"/>
        <w:jc w:val="both"/>
        <w:rPr>
          <w:sz w:val="22"/>
          <w:szCs w:val="22"/>
        </w:rPr>
      </w:pPr>
    </w:p>
    <w:p w:rsidR="00362FA3" w:rsidRPr="00857230" w:rsidRDefault="00362FA3" w:rsidP="00A91FC6">
      <w:pPr>
        <w:pStyle w:val="NormalWeb"/>
        <w:spacing w:before="0" w:after="0"/>
        <w:jc w:val="both"/>
        <w:rPr>
          <w:sz w:val="22"/>
          <w:szCs w:val="22"/>
        </w:rPr>
      </w:pPr>
      <w:r w:rsidRPr="009B272F">
        <w:rPr>
          <w:b/>
          <w:sz w:val="22"/>
          <w:szCs w:val="22"/>
        </w:rPr>
        <w:t>2.</w:t>
      </w:r>
      <w:r>
        <w:rPr>
          <w:b/>
          <w:sz w:val="22"/>
          <w:szCs w:val="22"/>
        </w:rPr>
        <w:t>3</w:t>
      </w:r>
      <w:r w:rsidRPr="009B272F">
        <w:rPr>
          <w:b/>
          <w:sz w:val="22"/>
          <w:szCs w:val="22"/>
        </w:rPr>
        <w:t xml:space="preserve">. </w:t>
      </w:r>
      <w:r w:rsidRPr="00362FA3">
        <w:rPr>
          <w:b/>
          <w:sz w:val="22"/>
          <w:szCs w:val="22"/>
        </w:rPr>
        <w:t>Prazo/Cronograma de Entrega</w:t>
      </w:r>
      <w:r w:rsidRPr="009B272F">
        <w:rPr>
          <w:b/>
          <w:sz w:val="22"/>
          <w:szCs w:val="22"/>
        </w:rPr>
        <w:t>:</w:t>
      </w:r>
      <w:r w:rsidRPr="00857230">
        <w:rPr>
          <w:sz w:val="22"/>
          <w:szCs w:val="22"/>
        </w:rPr>
        <w:t xml:space="preserve"> Ficam aquelas estabelecidas </w:t>
      </w:r>
      <w:r w:rsidR="00886476">
        <w:rPr>
          <w:color w:val="FF0000"/>
          <w:sz w:val="22"/>
          <w:szCs w:val="22"/>
          <w:u w:val="single"/>
        </w:rPr>
        <w:t>no subitem 13.2</w:t>
      </w:r>
      <w:r w:rsidRPr="009B272F">
        <w:rPr>
          <w:color w:val="FF0000"/>
          <w:sz w:val="22"/>
          <w:szCs w:val="22"/>
          <w:u w:val="single"/>
        </w:rPr>
        <w:t xml:space="preserve"> </w:t>
      </w:r>
      <w:r w:rsidRPr="00981273">
        <w:rPr>
          <w:sz w:val="22"/>
          <w:szCs w:val="22"/>
          <w:u w:val="single"/>
        </w:rPr>
        <w:t xml:space="preserve">do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as quais foram devidamente aprovadas pelo ordenador de despesa do órgão requerente</w:t>
      </w:r>
      <w:r w:rsidRPr="00857230">
        <w:rPr>
          <w:sz w:val="22"/>
          <w:szCs w:val="22"/>
        </w:rPr>
        <w:t>.</w:t>
      </w:r>
    </w:p>
    <w:p w:rsidR="00362FA3" w:rsidRPr="00857230" w:rsidRDefault="00362FA3" w:rsidP="00A91FC6">
      <w:pPr>
        <w:pStyle w:val="NormalWeb"/>
        <w:spacing w:before="0" w:after="0"/>
        <w:jc w:val="both"/>
        <w:rPr>
          <w:sz w:val="22"/>
          <w:szCs w:val="22"/>
        </w:rPr>
      </w:pPr>
    </w:p>
    <w:p w:rsidR="00857230" w:rsidRPr="00857230" w:rsidRDefault="00857230" w:rsidP="00A91FC6">
      <w:pPr>
        <w:pStyle w:val="NormalWeb"/>
        <w:spacing w:before="0" w:after="0"/>
        <w:jc w:val="both"/>
        <w:rPr>
          <w:sz w:val="22"/>
          <w:szCs w:val="22"/>
        </w:rPr>
      </w:pPr>
      <w:r w:rsidRPr="0063725B">
        <w:rPr>
          <w:b/>
          <w:sz w:val="22"/>
          <w:szCs w:val="22"/>
        </w:rPr>
        <w:t>2.</w:t>
      </w:r>
      <w:r w:rsidR="00362FA3">
        <w:rPr>
          <w:b/>
          <w:sz w:val="22"/>
          <w:szCs w:val="22"/>
        </w:rPr>
        <w:t>4</w:t>
      </w:r>
      <w:r w:rsidRPr="0063725B">
        <w:rPr>
          <w:b/>
          <w:sz w:val="22"/>
          <w:szCs w:val="22"/>
        </w:rPr>
        <w:t xml:space="preserve">. </w:t>
      </w:r>
      <w:r w:rsidR="00886016" w:rsidRPr="0063725B">
        <w:rPr>
          <w:b/>
          <w:sz w:val="22"/>
          <w:szCs w:val="22"/>
        </w:rPr>
        <w:t>Garantia/Assistê</w:t>
      </w:r>
      <w:r w:rsidR="00FA23D4">
        <w:rPr>
          <w:b/>
          <w:sz w:val="22"/>
          <w:szCs w:val="22"/>
        </w:rPr>
        <w:t>ncia Técnica</w:t>
      </w:r>
      <w:r w:rsidRPr="0063725B">
        <w:rPr>
          <w:b/>
          <w:sz w:val="22"/>
          <w:szCs w:val="22"/>
        </w:rPr>
        <w:t>:</w:t>
      </w:r>
      <w:r w:rsidRPr="00857230">
        <w:rPr>
          <w:sz w:val="22"/>
          <w:szCs w:val="22"/>
        </w:rPr>
        <w:t xml:space="preserve"> Ficam aquelas estabelecidas </w:t>
      </w:r>
      <w:r w:rsidR="00886476">
        <w:rPr>
          <w:color w:val="FF0000"/>
          <w:sz w:val="22"/>
          <w:szCs w:val="22"/>
          <w:u w:val="single"/>
        </w:rPr>
        <w:t>no item 8</w:t>
      </w:r>
      <w:r w:rsidR="0063725B">
        <w:rPr>
          <w:color w:val="FF0000"/>
          <w:sz w:val="22"/>
          <w:szCs w:val="22"/>
          <w:u w:val="single"/>
        </w:rPr>
        <w:t xml:space="preserve"> </w:t>
      </w:r>
      <w:r w:rsidR="00B553C2" w:rsidRPr="00981273">
        <w:rPr>
          <w:sz w:val="22"/>
          <w:szCs w:val="22"/>
          <w:u w:val="single"/>
        </w:rPr>
        <w:t>do</w:t>
      </w:r>
      <w:r w:rsidRPr="00981273">
        <w:rPr>
          <w:sz w:val="22"/>
          <w:szCs w:val="22"/>
          <w:u w:val="single"/>
        </w:rPr>
        <w:t xml:space="preserve"> </w:t>
      </w:r>
      <w:hyperlink w:anchor="_ANEXO_I_DO" w:history="1">
        <w:r w:rsidRPr="00330D76">
          <w:rPr>
            <w:rStyle w:val="Hyperlink"/>
            <w:sz w:val="22"/>
            <w:szCs w:val="22"/>
          </w:rPr>
          <w:t>Anexo I – Termo de Referência</w:t>
        </w:r>
      </w:hyperlink>
      <w:r w:rsidRPr="00981273">
        <w:rPr>
          <w:sz w:val="22"/>
          <w:szCs w:val="22"/>
          <w:u w:val="single"/>
        </w:rPr>
        <w:t>,</w:t>
      </w:r>
      <w:r w:rsidRPr="00981273">
        <w:rPr>
          <w:sz w:val="22"/>
          <w:szCs w:val="22"/>
        </w:rPr>
        <w:t xml:space="preserve"> os quais foram devidamente aprovados pelo ordenador de despesa do </w:t>
      </w:r>
      <w:r w:rsidRPr="00857230">
        <w:rPr>
          <w:sz w:val="22"/>
          <w:szCs w:val="22"/>
        </w:rPr>
        <w:t>órgão requerente.</w:t>
      </w:r>
    </w:p>
    <w:p w:rsidR="00857230" w:rsidRDefault="00857230" w:rsidP="00A91FC6">
      <w:pPr>
        <w:pStyle w:val="NormalWeb"/>
        <w:spacing w:before="0" w:after="0"/>
        <w:jc w:val="both"/>
        <w:rPr>
          <w:sz w:val="22"/>
          <w:szCs w:val="22"/>
        </w:rPr>
      </w:pPr>
    </w:p>
    <w:p w:rsidR="00362FA3" w:rsidRDefault="00362FA3" w:rsidP="00A91FC6">
      <w:pPr>
        <w:pStyle w:val="NormalWeb"/>
        <w:spacing w:before="0" w:after="0"/>
        <w:jc w:val="both"/>
        <w:rPr>
          <w:sz w:val="22"/>
          <w:szCs w:val="22"/>
        </w:rPr>
      </w:pPr>
      <w:r w:rsidRPr="00B87C89">
        <w:rPr>
          <w:b/>
          <w:sz w:val="22"/>
          <w:szCs w:val="22"/>
        </w:rPr>
        <w:t>2.</w:t>
      </w:r>
      <w:r>
        <w:rPr>
          <w:b/>
          <w:sz w:val="22"/>
          <w:szCs w:val="22"/>
        </w:rPr>
        <w:t xml:space="preserve">5. Do </w:t>
      </w:r>
      <w:r w:rsidRPr="00B87C89">
        <w:rPr>
          <w:b/>
          <w:sz w:val="22"/>
          <w:szCs w:val="22"/>
        </w:rPr>
        <w:t>Recebimento:</w:t>
      </w:r>
      <w:r w:rsidRPr="00A538D8">
        <w:rPr>
          <w:sz w:val="22"/>
          <w:szCs w:val="22"/>
        </w:rPr>
        <w:t xml:space="preserve"> </w:t>
      </w:r>
      <w:r w:rsidRPr="00857230">
        <w:rPr>
          <w:sz w:val="22"/>
          <w:szCs w:val="22"/>
        </w:rPr>
        <w:t xml:space="preserve">Ficam aquelas estabelecidas </w:t>
      </w:r>
      <w:r>
        <w:rPr>
          <w:color w:val="FF0000"/>
          <w:sz w:val="22"/>
          <w:szCs w:val="22"/>
          <w:u w:val="single"/>
        </w:rPr>
        <w:t xml:space="preserve">no </w:t>
      </w:r>
      <w:r w:rsidR="00886476">
        <w:rPr>
          <w:color w:val="FF0000"/>
          <w:sz w:val="22"/>
          <w:szCs w:val="22"/>
          <w:u w:val="single"/>
        </w:rPr>
        <w:t>sub</w:t>
      </w:r>
      <w:r w:rsidRPr="00B87C89">
        <w:rPr>
          <w:color w:val="FF0000"/>
          <w:sz w:val="22"/>
          <w:szCs w:val="22"/>
          <w:u w:val="single"/>
        </w:rPr>
        <w:t>item</w:t>
      </w:r>
      <w:r w:rsidR="00886476">
        <w:rPr>
          <w:color w:val="FF0000"/>
          <w:sz w:val="22"/>
          <w:szCs w:val="22"/>
          <w:u w:val="single"/>
        </w:rPr>
        <w:t xml:space="preserve"> 13.4 </w:t>
      </w:r>
      <w:r w:rsidRPr="00981273">
        <w:rPr>
          <w:sz w:val="22"/>
          <w:szCs w:val="22"/>
          <w:u w:val="single"/>
        </w:rPr>
        <w:t xml:space="preserve">do </w:t>
      </w:r>
      <w:hyperlink w:anchor="_ANEXO_I_DO" w:history="1">
        <w:r w:rsidRPr="006E0C12">
          <w:rPr>
            <w:rStyle w:val="Hyperlink"/>
            <w:sz w:val="22"/>
            <w:szCs w:val="22"/>
          </w:rPr>
          <w:t>Anexo I – Termo de Referência</w:t>
        </w:r>
      </w:hyperlink>
      <w:r w:rsidRPr="00981273">
        <w:rPr>
          <w:sz w:val="22"/>
          <w:szCs w:val="22"/>
          <w:u w:val="single"/>
        </w:rPr>
        <w:t>,</w:t>
      </w:r>
      <w:r w:rsidRPr="00857230">
        <w:rPr>
          <w:sz w:val="22"/>
          <w:szCs w:val="22"/>
        </w:rPr>
        <w:t xml:space="preserve"> as quais foram devidamente aprovadas pelo ordenador de despesa do órgão requerente.</w:t>
      </w:r>
    </w:p>
    <w:p w:rsidR="009B1294" w:rsidRDefault="009B1294" w:rsidP="00A91FC6">
      <w:pPr>
        <w:pStyle w:val="NormalWeb"/>
        <w:spacing w:before="0" w:after="0"/>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81273">
        <w:rPr>
          <w:sz w:val="22"/>
          <w:szCs w:val="22"/>
        </w:rPr>
        <w:t>3 – DA IMPUGNAÇÃO AO EDITAL</w:t>
      </w:r>
    </w:p>
    <w:p w:rsidR="007C0D2E" w:rsidRPr="00F234D0" w:rsidRDefault="007C0D2E" w:rsidP="00A91FC6">
      <w:pPr>
        <w:pStyle w:val="P30"/>
        <w:rPr>
          <w:sz w:val="22"/>
          <w:szCs w:val="22"/>
        </w:rPr>
      </w:pPr>
    </w:p>
    <w:p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22"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3" w:history="1">
        <w:r w:rsidR="00974873">
          <w:rPr>
            <w:rStyle w:val="Hyperlink"/>
            <w:sz w:val="22"/>
            <w:szCs w:val="22"/>
          </w:rPr>
          <w:t>gamasupel@hotmail.com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853433" w:rsidRPr="00981273">
        <w:rPr>
          <w:sz w:val="22"/>
          <w:szCs w:val="22"/>
        </w:rPr>
        <w:t>3212</w:t>
      </w:r>
      <w:r w:rsidR="00853433" w:rsidRPr="00981273">
        <w:rPr>
          <w:color w:val="FF0000"/>
          <w:sz w:val="22"/>
          <w:szCs w:val="22"/>
        </w:rPr>
        <w:t>-</w:t>
      </w:r>
      <w:r w:rsidR="005F16C8">
        <w:rPr>
          <w:color w:val="FF0000"/>
          <w:sz w:val="22"/>
          <w:szCs w:val="22"/>
        </w:rPr>
        <w:t>9266</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w:t>
      </w:r>
      <w:r w:rsidR="00EB763E">
        <w:rPr>
          <w:sz w:val="22"/>
          <w:szCs w:val="22"/>
        </w:rPr>
        <w:lastRenderedPageBreak/>
        <w:t>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F234D0" w:rsidRDefault="004408E8" w:rsidP="00A91FC6">
      <w:pPr>
        <w:jc w:val="both"/>
        <w:rPr>
          <w:color w:val="FF0000"/>
          <w:sz w:val="22"/>
          <w:szCs w:val="22"/>
        </w:rPr>
      </w:pPr>
    </w:p>
    <w:p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7C0D2E" w:rsidRDefault="007C0D2E" w:rsidP="00A91FC6">
      <w:pPr>
        <w:jc w:val="both"/>
        <w:rPr>
          <w:sz w:val="22"/>
          <w:szCs w:val="22"/>
        </w:rPr>
      </w:pPr>
      <w:r w:rsidRPr="00C97B5A">
        <w:rPr>
          <w:b/>
          <w:sz w:val="22"/>
          <w:szCs w:val="22"/>
        </w:rPr>
        <w:t>3.1.3.1</w:t>
      </w:r>
      <w:r w:rsidRPr="00C97B5A">
        <w:rPr>
          <w:sz w:val="22"/>
          <w:szCs w:val="22"/>
        </w:rPr>
        <w:t xml:space="preserve">. </w:t>
      </w:r>
      <w:r w:rsidRPr="005F37D3">
        <w:rPr>
          <w:b/>
          <w:sz w:val="22"/>
          <w:szCs w:val="22"/>
          <w:u w:val="single"/>
        </w:rPr>
        <w:t>Até</w:t>
      </w:r>
      <w:r w:rsidR="00D50691" w:rsidRPr="005F37D3">
        <w:rPr>
          <w:b/>
          <w:sz w:val="22"/>
          <w:szCs w:val="22"/>
          <w:u w:val="single"/>
        </w:rPr>
        <w:t xml:space="preserve"> </w:t>
      </w:r>
      <w:r w:rsidRPr="005F37D3">
        <w:rPr>
          <w:b/>
          <w:sz w:val="22"/>
          <w:szCs w:val="22"/>
          <w:u w:val="single"/>
        </w:rPr>
        <w:t>24 (vinte e quatro) horas da sessão inaugural</w:t>
      </w:r>
      <w:r w:rsidRPr="005F37D3">
        <w:rPr>
          <w:sz w:val="22"/>
          <w:szCs w:val="22"/>
        </w:rPr>
        <w:t xml:space="preserve">, </w:t>
      </w:r>
      <w:r w:rsidR="00CC6C59">
        <w:rPr>
          <w:sz w:val="22"/>
          <w:szCs w:val="22"/>
        </w:rPr>
        <w:t>o(a) Pregoeiro(a)</w:t>
      </w:r>
      <w:r w:rsidRPr="005F37D3">
        <w:rPr>
          <w:sz w:val="22"/>
          <w:szCs w:val="22"/>
        </w:rPr>
        <w:t xml:space="preserve"> deverá disponibilizar a resposta da impugnação protocolada, caso contrário, </w:t>
      </w:r>
      <w:r w:rsidR="00CC6C59">
        <w:rPr>
          <w:sz w:val="22"/>
          <w:szCs w:val="22"/>
        </w:rPr>
        <w:t>o(a) Pregoeiro(a)</w:t>
      </w:r>
      <w:r w:rsidRPr="005F37D3">
        <w:rPr>
          <w:sz w:val="22"/>
          <w:szCs w:val="22"/>
        </w:rPr>
        <w:t xml:space="preserve"> antes da data e horário previsto suspenderá o certame licitatório, para confecção da resposta pretendida, e assim, definir uma nova data para a realização do referido certame. </w:t>
      </w:r>
    </w:p>
    <w:p w:rsidR="00981273" w:rsidRPr="00C97B5A" w:rsidRDefault="00981273" w:rsidP="00A91FC6">
      <w:pPr>
        <w:jc w:val="both"/>
        <w:rPr>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bCs/>
          <w:sz w:val="22"/>
          <w:szCs w:val="22"/>
        </w:rPr>
      </w:pPr>
      <w:r w:rsidRPr="00981273">
        <w:rPr>
          <w:sz w:val="22"/>
          <w:szCs w:val="22"/>
        </w:rPr>
        <w:t>4 – DO PEDIDO DE ESCLARECIMENTO</w:t>
      </w:r>
      <w:r w:rsidRPr="00981273">
        <w:rPr>
          <w:b w:val="0"/>
          <w:bCs/>
          <w:sz w:val="22"/>
          <w:szCs w:val="22"/>
        </w:rPr>
        <w:t xml:space="preserve"> </w:t>
      </w:r>
      <w:r w:rsidRPr="00981273">
        <w:rPr>
          <w:bCs/>
          <w:sz w:val="22"/>
          <w:szCs w:val="22"/>
        </w:rPr>
        <w:t>E INFORMAÇÕES ADICIONAIS QUE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4"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5" w:history="1">
        <w:r w:rsidR="00974873">
          <w:rPr>
            <w:rStyle w:val="Hyperlink"/>
            <w:b w:val="0"/>
            <w:sz w:val="22"/>
            <w:szCs w:val="22"/>
          </w:rPr>
          <w:t>gamasupel@hotmail.com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(069) </w:t>
      </w:r>
      <w:r w:rsidR="00981273" w:rsidRPr="00803962">
        <w:rPr>
          <w:b w:val="0"/>
          <w:sz w:val="22"/>
          <w:szCs w:val="22"/>
        </w:rPr>
        <w:t>3212-</w:t>
      </w:r>
      <w:r w:rsidR="004D6EC5">
        <w:rPr>
          <w:b w:val="0"/>
          <w:color w:val="FF0000"/>
          <w:sz w:val="22"/>
          <w:szCs w:val="22"/>
        </w:rPr>
        <w:t>9266</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S/N - Bairro: Pedrinhas - Complemento: Complexo Rio Madeira, Ed. Pacaás Novos - 2º Andar, em Porto Velho/RO - CEP: 76.903-036, Telefone: (0XX) 69.</w:t>
      </w:r>
      <w:r w:rsidR="00F30FEB" w:rsidRPr="00981273">
        <w:rPr>
          <w:b w:val="0"/>
          <w:sz w:val="22"/>
          <w:szCs w:val="22"/>
        </w:rPr>
        <w:t>3212-9242</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7C0D2E" w:rsidRPr="00ED0190" w:rsidRDefault="007C0D2E" w:rsidP="00A91FC6">
      <w:pPr>
        <w:jc w:val="both"/>
        <w:rPr>
          <w:sz w:val="22"/>
          <w:szCs w:val="22"/>
        </w:rPr>
      </w:pPr>
      <w:r w:rsidRPr="00ED0190">
        <w:rPr>
          <w:b/>
          <w:sz w:val="22"/>
          <w:szCs w:val="22"/>
        </w:rPr>
        <w:t>4.1.1.</w:t>
      </w:r>
      <w:r w:rsidRPr="00ED0190">
        <w:rPr>
          <w:sz w:val="22"/>
          <w:szCs w:val="22"/>
        </w:rPr>
        <w:t xml:space="preserve"> </w:t>
      </w:r>
      <w:r w:rsidRPr="00ED0190">
        <w:rPr>
          <w:b/>
          <w:sz w:val="22"/>
          <w:szCs w:val="22"/>
          <w:u w:val="single"/>
        </w:rPr>
        <w:t>Até a data definida para a sessão inaugural,</w:t>
      </w:r>
      <w:r w:rsidRPr="00ED0190">
        <w:rPr>
          <w:sz w:val="22"/>
          <w:szCs w:val="22"/>
        </w:rPr>
        <w:t xml:space="preserve"> </w:t>
      </w:r>
      <w:r w:rsidR="00CC6C59">
        <w:rPr>
          <w:sz w:val="22"/>
          <w:szCs w:val="22"/>
        </w:rPr>
        <w:t>o(a) Pregoeiro(a)</w:t>
      </w:r>
      <w:r w:rsidRPr="00ED0190">
        <w:rPr>
          <w:sz w:val="22"/>
          <w:szCs w:val="22"/>
        </w:rPr>
        <w:t xml:space="preserve"> deverá disponibilizar a resposta dos esclarecimentos protocolados, caso contrário, </w:t>
      </w:r>
      <w:r w:rsidR="00CC6C59">
        <w:rPr>
          <w:sz w:val="22"/>
          <w:szCs w:val="22"/>
        </w:rPr>
        <w:t>o(a) Pregoeiro(a)</w:t>
      </w:r>
      <w:r w:rsidRPr="00ED0190">
        <w:rPr>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981273" w:rsidRDefault="00AF218E" w:rsidP="00A91FC6">
      <w:pPr>
        <w:tabs>
          <w:tab w:val="left" w:pos="993"/>
          <w:tab w:val="left" w:pos="1134"/>
          <w:tab w:val="left" w:pos="1276"/>
        </w:tabs>
        <w:jc w:val="both"/>
        <w:rPr>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lastRenderedPageBreak/>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 10.520/02)</w:t>
      </w:r>
    </w:p>
    <w:p w:rsidR="00350EF9" w:rsidRPr="00BE45B6" w:rsidRDefault="00350EF9" w:rsidP="00A91FC6">
      <w:pPr>
        <w:autoSpaceDE w:val="0"/>
        <w:autoSpaceDN w:val="0"/>
        <w:adjustRightInd w:val="0"/>
        <w:jc w:val="both"/>
        <w:rPr>
          <w:b/>
          <w:bCs/>
          <w:sz w:val="22"/>
          <w:szCs w:val="22"/>
          <w:u w:val="single"/>
        </w:rPr>
      </w:pPr>
    </w:p>
    <w:p w:rsidR="00185929" w:rsidRPr="00BE45B6" w:rsidRDefault="00185929" w:rsidP="00A91FC6">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A91FC6">
      <w:pPr>
        <w:jc w:val="both"/>
        <w:rPr>
          <w:sz w:val="22"/>
          <w:szCs w:val="22"/>
        </w:rPr>
      </w:pPr>
    </w:p>
    <w:p w:rsidR="00185929" w:rsidRDefault="00185929" w:rsidP="00A91FC6">
      <w:pPr>
        <w:jc w:val="both"/>
        <w:rPr>
          <w:sz w:val="22"/>
          <w:szCs w:val="22"/>
        </w:rPr>
      </w:pPr>
      <w:r w:rsidRPr="00981273">
        <w:rPr>
          <w:sz w:val="22"/>
          <w:szCs w:val="22"/>
        </w:rPr>
        <w:t>5.3.1.</w:t>
      </w:r>
      <w:r w:rsidRPr="00BE45B6">
        <w:rPr>
          <w:sz w:val="22"/>
          <w:szCs w:val="22"/>
        </w:rPr>
        <w:t xml:space="preserve"> Atendam às </w:t>
      </w:r>
      <w:r w:rsidRPr="00A73EDF">
        <w:rPr>
          <w:sz w:val="22"/>
          <w:szCs w:val="22"/>
        </w:rPr>
        <w:t xml:space="preserve">condições deste EDITAL e seus Anexos, inclusive quanto à documentação exigida para habilitação, e estiverem devidamente credenciados na Secretaria de Logística e Tecnologia da Informação – SLTI, do Ministério do Planejamento, Orçamento e Gestão, </w:t>
      </w:r>
      <w:r w:rsidR="00826A61" w:rsidRPr="00A73EDF">
        <w:rPr>
          <w:sz w:val="22"/>
          <w:szCs w:val="22"/>
        </w:rPr>
        <w:t>por meio</w:t>
      </w:r>
      <w:r w:rsidRPr="00A73EDF">
        <w:rPr>
          <w:sz w:val="22"/>
          <w:szCs w:val="22"/>
        </w:rPr>
        <w:t xml:space="preserve"> do site </w:t>
      </w:r>
      <w:r w:rsidR="006E0C12" w:rsidRPr="00A73EDF">
        <w:rPr>
          <w:sz w:val="22"/>
          <w:szCs w:val="22"/>
        </w:rPr>
        <w:t>www.</w:t>
      </w:r>
      <w:hyperlink r:id="rId26" w:history="1">
        <w:r w:rsidR="006E0C12" w:rsidRPr="00A73EDF">
          <w:rPr>
            <w:rStyle w:val="Hyperlink"/>
            <w:sz w:val="22"/>
            <w:szCs w:val="22"/>
          </w:rPr>
          <w:t>comprasgovernamentais</w:t>
        </w:r>
      </w:hyperlink>
      <w:r w:rsidR="006E0C12" w:rsidRPr="00A73EDF">
        <w:rPr>
          <w:sz w:val="22"/>
          <w:szCs w:val="22"/>
        </w:rPr>
        <w:t>.gov.br/</w:t>
      </w:r>
      <w:r w:rsidRPr="00A73EDF">
        <w:rPr>
          <w:sz w:val="22"/>
          <w:szCs w:val="22"/>
        </w:rPr>
        <w:t>;</w:t>
      </w:r>
    </w:p>
    <w:p w:rsidR="004D6EC5" w:rsidRDefault="004D6EC5" w:rsidP="00A91FC6">
      <w:pPr>
        <w:jc w:val="both"/>
        <w:rPr>
          <w:sz w:val="22"/>
          <w:szCs w:val="22"/>
        </w:rPr>
      </w:pPr>
    </w:p>
    <w:p w:rsidR="004D6EC5" w:rsidRDefault="004D6EC5" w:rsidP="004D6EC5">
      <w:pPr>
        <w:jc w:val="both"/>
        <w:rPr>
          <w:sz w:val="22"/>
          <w:szCs w:val="22"/>
        </w:rPr>
      </w:pPr>
      <w:r>
        <w:rPr>
          <w:sz w:val="22"/>
          <w:szCs w:val="22"/>
        </w:rPr>
        <w:t xml:space="preserve">5.3.1.1. </w:t>
      </w:r>
      <w:r w:rsidR="000F344B" w:rsidRPr="00FC09AB">
        <w:rPr>
          <w:sz w:val="22"/>
          <w:szCs w:val="22"/>
          <w:highlight w:val="yellow"/>
        </w:rPr>
        <w:t>Poderão participar</w:t>
      </w:r>
      <w:r w:rsidRPr="00FC09AB">
        <w:rPr>
          <w:sz w:val="22"/>
          <w:szCs w:val="22"/>
          <w:highlight w:val="yellow"/>
        </w:rPr>
        <w:t xml:space="preserve"> neste pregão </w:t>
      </w:r>
      <w:r w:rsidR="000F344B" w:rsidRPr="00FC09AB">
        <w:rPr>
          <w:sz w:val="22"/>
          <w:szCs w:val="22"/>
          <w:highlight w:val="yellow"/>
        </w:rPr>
        <w:t>as microempresas</w:t>
      </w:r>
      <w:r w:rsidRPr="00FC09AB">
        <w:rPr>
          <w:sz w:val="22"/>
          <w:szCs w:val="22"/>
          <w:highlight w:val="yellow"/>
        </w:rPr>
        <w:t>, empresas de pequeno porte e equiparadas a ME/EPP, face ao disposto no art. 48, inciso I, da Lei Complementar n° 147/2014 e o art. 6° do Decreto Estadual n° 21.675/2017;</w:t>
      </w:r>
    </w:p>
    <w:p w:rsidR="00FC09AB" w:rsidRDefault="00FC09AB" w:rsidP="004D6EC5">
      <w:pPr>
        <w:jc w:val="both"/>
        <w:rPr>
          <w:sz w:val="22"/>
          <w:szCs w:val="22"/>
        </w:rPr>
      </w:pPr>
    </w:p>
    <w:p w:rsidR="00FC09AB" w:rsidRPr="00A73EDF" w:rsidRDefault="00FC09AB" w:rsidP="00FC09AB">
      <w:pPr>
        <w:jc w:val="both"/>
        <w:rPr>
          <w:sz w:val="22"/>
          <w:szCs w:val="22"/>
        </w:rPr>
      </w:pPr>
      <w:r>
        <w:rPr>
          <w:sz w:val="22"/>
          <w:szCs w:val="22"/>
        </w:rPr>
        <w:t xml:space="preserve">5.3.1.1.1. </w:t>
      </w:r>
      <w:r w:rsidRPr="007B1A49">
        <w:rPr>
          <w:sz w:val="22"/>
          <w:szCs w:val="22"/>
          <w:highlight w:val="yellow"/>
        </w:rPr>
        <w:t xml:space="preserve">Para os itens 1, 2 e 3, a participação é exclusiva a licitantes qualificadas como microempresas e empresas de pequeno </w:t>
      </w:r>
      <w:r w:rsidRPr="005965C6">
        <w:rPr>
          <w:sz w:val="22"/>
          <w:szCs w:val="22"/>
          <w:highlight w:val="yellow"/>
        </w:rPr>
        <w:t>porte</w:t>
      </w:r>
      <w:r w:rsidR="005965C6" w:rsidRPr="005965C6">
        <w:rPr>
          <w:sz w:val="22"/>
          <w:szCs w:val="22"/>
          <w:highlight w:val="yellow"/>
        </w:rPr>
        <w:t>, e para o item 4 aplica-se a ampla participação.</w:t>
      </w:r>
    </w:p>
    <w:p w:rsidR="00FC09AB" w:rsidRDefault="00FC09AB" w:rsidP="004D6EC5">
      <w:pPr>
        <w:jc w:val="both"/>
        <w:rPr>
          <w:sz w:val="22"/>
          <w:szCs w:val="22"/>
        </w:rPr>
      </w:pPr>
    </w:p>
    <w:p w:rsidR="00B403EA" w:rsidRPr="00981273" w:rsidRDefault="00B403EA" w:rsidP="00A91FC6">
      <w:pPr>
        <w:tabs>
          <w:tab w:val="left" w:pos="567"/>
          <w:tab w:val="left" w:pos="1134"/>
        </w:tabs>
        <w:jc w:val="both"/>
        <w:rPr>
          <w:sz w:val="22"/>
          <w:szCs w:val="22"/>
        </w:rPr>
      </w:pPr>
      <w:r w:rsidRPr="00981273">
        <w:rPr>
          <w:sz w:val="22"/>
          <w:szCs w:val="22"/>
        </w:rPr>
        <w:t>5.3</w:t>
      </w:r>
      <w:r w:rsidR="00A86F10" w:rsidRPr="00981273">
        <w:rPr>
          <w:sz w:val="22"/>
          <w:szCs w:val="22"/>
        </w:rPr>
        <w:t>.</w:t>
      </w:r>
      <w:r w:rsidR="009814E5" w:rsidRPr="00981273">
        <w:rPr>
          <w:sz w:val="22"/>
          <w:szCs w:val="22"/>
        </w:rPr>
        <w:t>2</w:t>
      </w:r>
      <w:r w:rsidRPr="00981273">
        <w:rPr>
          <w:sz w:val="22"/>
          <w:szCs w:val="22"/>
        </w:rPr>
        <w:t>. Poderão participar desta Licitação, somente empresas que estiverem regularmente estabelecidas no País, cuja finalidade e ramo de atividade seja compatível com o objeto desta Licitação;</w:t>
      </w:r>
    </w:p>
    <w:p w:rsidR="00C255FB" w:rsidRPr="00981273" w:rsidRDefault="00C255FB" w:rsidP="00A91FC6">
      <w:pPr>
        <w:tabs>
          <w:tab w:val="left" w:pos="567"/>
          <w:tab w:val="left" w:pos="1134"/>
        </w:tabs>
        <w:jc w:val="both"/>
        <w:rPr>
          <w:sz w:val="22"/>
          <w:szCs w:val="22"/>
        </w:rPr>
      </w:pPr>
    </w:p>
    <w:p w:rsidR="0055054C" w:rsidRPr="00981273" w:rsidRDefault="0055054C" w:rsidP="00A91FC6">
      <w:pPr>
        <w:tabs>
          <w:tab w:val="left" w:pos="567"/>
          <w:tab w:val="left" w:pos="1134"/>
        </w:tabs>
        <w:jc w:val="both"/>
        <w:rPr>
          <w:sz w:val="22"/>
          <w:szCs w:val="22"/>
        </w:rPr>
      </w:pPr>
      <w:r w:rsidRPr="00981273">
        <w:rPr>
          <w:sz w:val="22"/>
          <w:szCs w:val="22"/>
        </w:rPr>
        <w:t xml:space="preserve">5.3.3.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C6685D" w:rsidRPr="00BE45B6" w:rsidRDefault="00C6685D" w:rsidP="00A91FC6">
      <w:pPr>
        <w:tabs>
          <w:tab w:val="left" w:pos="567"/>
          <w:tab w:val="left" w:pos="1134"/>
        </w:tabs>
        <w:jc w:val="both"/>
        <w:rPr>
          <w:sz w:val="22"/>
          <w:szCs w:val="22"/>
        </w:rPr>
      </w:pPr>
    </w:p>
    <w:p w:rsidR="00134D7C" w:rsidRPr="00981273" w:rsidRDefault="00134D7C" w:rsidP="00A91FC6">
      <w:pPr>
        <w:jc w:val="both"/>
        <w:rPr>
          <w:bCs/>
          <w:sz w:val="22"/>
          <w:szCs w:val="22"/>
        </w:rPr>
      </w:pPr>
      <w:r w:rsidRPr="00981273">
        <w:rPr>
          <w:bCs/>
          <w:sz w:val="22"/>
          <w:szCs w:val="22"/>
        </w:rPr>
        <w:t>5.3.</w:t>
      </w:r>
      <w:r w:rsidR="00661A45" w:rsidRPr="00981273">
        <w:rPr>
          <w:bCs/>
          <w:sz w:val="22"/>
          <w:szCs w:val="22"/>
        </w:rPr>
        <w:t>4</w:t>
      </w:r>
      <w:r w:rsidRPr="00981273">
        <w:rPr>
          <w:bCs/>
          <w:sz w:val="22"/>
          <w:szCs w:val="22"/>
        </w:rPr>
        <w:t>. As Licitantes interessadas deverão proceder ao credenciamento antes da data marcada para início da sessão pública via internet.</w:t>
      </w:r>
    </w:p>
    <w:p w:rsidR="00134D7C" w:rsidRPr="00981273" w:rsidRDefault="00134D7C" w:rsidP="00A91FC6">
      <w:pPr>
        <w:jc w:val="both"/>
        <w:rPr>
          <w:bCs/>
          <w:sz w:val="22"/>
          <w:szCs w:val="22"/>
        </w:rPr>
      </w:pPr>
    </w:p>
    <w:p w:rsidR="00134D7C" w:rsidRPr="00BE45B6" w:rsidRDefault="00134D7C" w:rsidP="00A91FC6">
      <w:pPr>
        <w:jc w:val="both"/>
        <w:rPr>
          <w:b/>
          <w:color w:val="0000FF"/>
          <w:sz w:val="22"/>
          <w:szCs w:val="22"/>
        </w:rPr>
      </w:pPr>
      <w:r w:rsidRPr="00981273">
        <w:rPr>
          <w:bCs/>
          <w:sz w:val="22"/>
          <w:szCs w:val="22"/>
        </w:rPr>
        <w:t>5.3.</w:t>
      </w:r>
      <w:r w:rsidR="00661A45" w:rsidRPr="00981273">
        <w:rPr>
          <w:bCs/>
          <w:sz w:val="22"/>
          <w:szCs w:val="22"/>
        </w:rPr>
        <w:t>5</w:t>
      </w:r>
      <w:r w:rsidRPr="00BE45B6">
        <w:rPr>
          <w:b/>
          <w:bCs/>
          <w:sz w:val="22"/>
          <w:szCs w:val="22"/>
        </w:rPr>
        <w:t>.</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00D87A6C">
        <w:rPr>
          <w:iCs/>
          <w:sz w:val="22"/>
          <w:szCs w:val="22"/>
        </w:rPr>
        <w:t xml:space="preserve"> </w:t>
      </w:r>
      <w:r w:rsidR="00D87A6C" w:rsidRPr="00D87A6C">
        <w:rPr>
          <w:iCs/>
          <w:sz w:val="22"/>
          <w:szCs w:val="22"/>
        </w:rPr>
        <w:t>www.</w:t>
      </w:r>
      <w:hyperlink r:id="rId27" w:history="1">
        <w:r w:rsidR="00D87A6C" w:rsidRPr="00D87A6C">
          <w:rPr>
            <w:rStyle w:val="Hyperlink"/>
            <w:iCs/>
            <w:sz w:val="22"/>
            <w:szCs w:val="22"/>
          </w:rPr>
          <w:t>comprasgovernamentais</w:t>
        </w:r>
      </w:hyperlink>
      <w:r w:rsidR="00D87A6C" w:rsidRPr="00D87A6C">
        <w:rPr>
          <w:iCs/>
          <w:sz w:val="22"/>
          <w:szCs w:val="22"/>
        </w:rPr>
        <w:t>.gov.br</w:t>
      </w:r>
      <w:r w:rsidR="00A73EDF">
        <w:rPr>
          <w:iCs/>
          <w:sz w:val="22"/>
          <w:szCs w:val="22"/>
        </w:rPr>
        <w:t>.</w:t>
      </w:r>
    </w:p>
    <w:p w:rsidR="00134D7C" w:rsidRPr="00BE45B6" w:rsidRDefault="00134D7C" w:rsidP="00A91FC6">
      <w:pPr>
        <w:jc w:val="both"/>
        <w:rPr>
          <w:b/>
          <w:color w:val="0000FF"/>
          <w:sz w:val="22"/>
          <w:szCs w:val="22"/>
        </w:rPr>
      </w:pPr>
    </w:p>
    <w:p w:rsidR="00134D7C" w:rsidRPr="00981273" w:rsidRDefault="00134D7C" w:rsidP="00A91FC6">
      <w:pPr>
        <w:jc w:val="both"/>
        <w:rPr>
          <w:sz w:val="22"/>
          <w:szCs w:val="22"/>
        </w:rPr>
      </w:pPr>
      <w:r w:rsidRPr="00981273">
        <w:rPr>
          <w:sz w:val="22"/>
          <w:szCs w:val="22"/>
        </w:rPr>
        <w:t>5.3.</w:t>
      </w:r>
      <w:r w:rsidR="00661A45" w:rsidRPr="00981273">
        <w:rPr>
          <w:sz w:val="22"/>
          <w:szCs w:val="22"/>
        </w:rPr>
        <w:t>6</w:t>
      </w:r>
      <w:r w:rsidRPr="00981273">
        <w:rPr>
          <w:sz w:val="22"/>
          <w:szCs w:val="22"/>
        </w:rPr>
        <w:t>.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981273" w:rsidRDefault="00134D7C" w:rsidP="00A91FC6">
      <w:pPr>
        <w:jc w:val="both"/>
        <w:rPr>
          <w:sz w:val="22"/>
          <w:szCs w:val="22"/>
        </w:rPr>
      </w:pPr>
    </w:p>
    <w:p w:rsidR="00134D7C" w:rsidRPr="00BE45B6" w:rsidRDefault="00134D7C" w:rsidP="00A91FC6">
      <w:pPr>
        <w:pStyle w:val="Ttulo6"/>
        <w:jc w:val="both"/>
        <w:rPr>
          <w:b/>
          <w:sz w:val="22"/>
          <w:szCs w:val="22"/>
        </w:rPr>
      </w:pPr>
      <w:r w:rsidRPr="00981273">
        <w:rPr>
          <w:sz w:val="22"/>
          <w:szCs w:val="22"/>
        </w:rPr>
        <w:t>5.3.</w:t>
      </w:r>
      <w:r w:rsidR="00661A45" w:rsidRPr="00981273">
        <w:rPr>
          <w:sz w:val="22"/>
          <w:szCs w:val="22"/>
        </w:rPr>
        <w:t>7</w:t>
      </w:r>
      <w:r w:rsidRPr="00981273">
        <w:rPr>
          <w:sz w:val="22"/>
          <w:szCs w:val="22"/>
        </w:rPr>
        <w:t>. O</w:t>
      </w:r>
      <w:r w:rsidRPr="00BE45B6">
        <w:rPr>
          <w:sz w:val="22"/>
          <w:szCs w:val="22"/>
        </w:rPr>
        <w:t xml:space="preserve"> uso da senha de acesso pelo Licitante é de sua responsabilidade exclusiva, incluindo qualquer transação efetuada diretamente ou por seu representante, não cabendo ao provedor do Sistema, ou da </w:t>
      </w:r>
      <w:r w:rsidR="00EB763E" w:rsidRPr="00A73EDF">
        <w:rPr>
          <w:sz w:val="22"/>
          <w:szCs w:val="22"/>
        </w:rPr>
        <w:t>Superintendência Estadual de</w:t>
      </w:r>
      <w:r w:rsidR="00E54742" w:rsidRPr="00A73EDF">
        <w:rPr>
          <w:sz w:val="22"/>
          <w:szCs w:val="22"/>
        </w:rPr>
        <w:t xml:space="preserve"> </w:t>
      </w:r>
      <w:r w:rsidR="00EB763E" w:rsidRPr="00A73EDF">
        <w:rPr>
          <w:sz w:val="22"/>
          <w:szCs w:val="22"/>
        </w:rPr>
        <w:t xml:space="preserve">Licitações </w:t>
      </w:r>
      <w:r w:rsidRPr="00A73EDF">
        <w:rPr>
          <w:bCs/>
          <w:sz w:val="22"/>
          <w:szCs w:val="22"/>
        </w:rPr>
        <w:t>- SUPEL</w:t>
      </w:r>
      <w:r w:rsidRPr="00A73EDF">
        <w:rPr>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A91FC6">
      <w:pPr>
        <w:pStyle w:val="BodyText21"/>
        <w:rPr>
          <w:sz w:val="22"/>
          <w:szCs w:val="22"/>
        </w:rPr>
      </w:pPr>
    </w:p>
    <w:p w:rsidR="00134D7C" w:rsidRDefault="00661A45" w:rsidP="00A91FC6">
      <w:pPr>
        <w:pStyle w:val="BodyText21"/>
        <w:rPr>
          <w:sz w:val="22"/>
          <w:szCs w:val="22"/>
        </w:rPr>
      </w:pPr>
      <w:r w:rsidRPr="00981273">
        <w:rPr>
          <w:sz w:val="22"/>
          <w:szCs w:val="22"/>
        </w:rPr>
        <w:t>5.3.8</w:t>
      </w:r>
      <w:r w:rsidR="00134D7C" w:rsidRPr="00981273">
        <w:rPr>
          <w:sz w:val="22"/>
          <w:szCs w:val="22"/>
        </w:rPr>
        <w:t>. A perda da senha ou a quebra de sigilo deverão ser comunicadas ao provedor do Sistema para imediato bloqueio de acesso.</w:t>
      </w:r>
    </w:p>
    <w:p w:rsidR="004408E8" w:rsidRPr="00981273" w:rsidRDefault="004408E8" w:rsidP="00A91FC6">
      <w:pPr>
        <w:pStyle w:val="BodyText21"/>
        <w:rPr>
          <w:sz w:val="22"/>
          <w:szCs w:val="22"/>
        </w:rPr>
      </w:pPr>
    </w:p>
    <w:p w:rsidR="00134D7C" w:rsidRPr="00BE45B6" w:rsidRDefault="00134D7C" w:rsidP="00A91FC6">
      <w:pPr>
        <w:pStyle w:val="BodyText21"/>
        <w:rPr>
          <w:sz w:val="22"/>
          <w:szCs w:val="22"/>
        </w:rPr>
      </w:pPr>
      <w:r w:rsidRPr="00981273">
        <w:rPr>
          <w:sz w:val="22"/>
          <w:szCs w:val="22"/>
        </w:rPr>
        <w:t>5.3.</w:t>
      </w:r>
      <w:r w:rsidR="00661A45" w:rsidRPr="00981273">
        <w:rPr>
          <w:sz w:val="22"/>
          <w:szCs w:val="22"/>
        </w:rPr>
        <w:t>9</w:t>
      </w:r>
      <w:r w:rsidRPr="00981273">
        <w:rPr>
          <w:sz w:val="22"/>
          <w:szCs w:val="22"/>
        </w:rPr>
        <w:t>.</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A91FC6">
      <w:pPr>
        <w:tabs>
          <w:tab w:val="left" w:pos="567"/>
          <w:tab w:val="left" w:pos="1134"/>
        </w:tabs>
        <w:jc w:val="both"/>
        <w:rPr>
          <w:sz w:val="22"/>
          <w:szCs w:val="22"/>
        </w:rPr>
      </w:pPr>
    </w:p>
    <w:p w:rsidR="00185929" w:rsidRDefault="00185929" w:rsidP="00A91FC6">
      <w:pPr>
        <w:pStyle w:val="Rodap"/>
        <w:jc w:val="both"/>
        <w:rPr>
          <w:b/>
          <w:sz w:val="22"/>
          <w:szCs w:val="22"/>
        </w:rPr>
      </w:pPr>
      <w:r w:rsidRPr="00BE45B6">
        <w:rPr>
          <w:b/>
          <w:sz w:val="22"/>
          <w:szCs w:val="22"/>
        </w:rPr>
        <w:t>5.4. Não poderão participar deste PREGÃO ELETRÔNICO, empresas que estejam enquadradas nos seguintes casos:</w:t>
      </w:r>
    </w:p>
    <w:p w:rsidR="008B2284" w:rsidRPr="00921EBB" w:rsidRDefault="008B2284" w:rsidP="00A91FC6">
      <w:pPr>
        <w:pStyle w:val="Rodap"/>
        <w:jc w:val="both"/>
        <w:rPr>
          <w:b/>
          <w:sz w:val="22"/>
          <w:szCs w:val="22"/>
        </w:rPr>
      </w:pPr>
    </w:p>
    <w:p w:rsidR="000755E9" w:rsidRPr="001B6A22" w:rsidRDefault="000D5A36" w:rsidP="00A91FC6">
      <w:pPr>
        <w:tabs>
          <w:tab w:val="left" w:pos="567"/>
        </w:tabs>
        <w:jc w:val="both"/>
        <w:rPr>
          <w:sz w:val="22"/>
          <w:szCs w:val="22"/>
        </w:rPr>
      </w:pPr>
      <w:r w:rsidRPr="001B6A22">
        <w:rPr>
          <w:sz w:val="22"/>
          <w:szCs w:val="22"/>
        </w:rPr>
        <w:t>5.4.1. Que se encontrem sob falência, concurso de credores, dissolução ou liquidação;</w:t>
      </w:r>
    </w:p>
    <w:p w:rsidR="00350EF9" w:rsidRPr="001B6A22" w:rsidRDefault="00350EF9" w:rsidP="00A91FC6">
      <w:pPr>
        <w:tabs>
          <w:tab w:val="left" w:pos="567"/>
        </w:tabs>
        <w:jc w:val="both"/>
        <w:rPr>
          <w:sz w:val="22"/>
          <w:szCs w:val="22"/>
        </w:rPr>
      </w:pPr>
    </w:p>
    <w:p w:rsidR="000D5A36" w:rsidRDefault="000D5A36" w:rsidP="00A91FC6">
      <w:pPr>
        <w:tabs>
          <w:tab w:val="left" w:pos="567"/>
        </w:tabs>
        <w:jc w:val="both"/>
        <w:rPr>
          <w:sz w:val="22"/>
          <w:szCs w:val="22"/>
        </w:rPr>
      </w:pPr>
      <w:r w:rsidRPr="001B6A22">
        <w:rPr>
          <w:sz w:val="22"/>
          <w:szCs w:val="22"/>
        </w:rPr>
        <w:t>5.4.</w:t>
      </w:r>
      <w:r w:rsidR="00194696" w:rsidRPr="001B6A22">
        <w:rPr>
          <w:sz w:val="22"/>
          <w:szCs w:val="22"/>
        </w:rPr>
        <w:t>2</w:t>
      </w:r>
      <w:r w:rsidR="00B528CD" w:rsidRPr="001B6A22">
        <w:rPr>
          <w:sz w:val="22"/>
          <w:szCs w:val="22"/>
        </w:rPr>
        <w:t xml:space="preserve">. </w:t>
      </w:r>
      <w:r w:rsidR="00D915A0" w:rsidRPr="001B6A22">
        <w:rPr>
          <w:sz w:val="22"/>
          <w:szCs w:val="22"/>
        </w:rPr>
        <w:t>Sob a forma de consórcio</w:t>
      </w:r>
      <w:r w:rsidR="00BB35A3" w:rsidRPr="001B6A22">
        <w:rPr>
          <w:sz w:val="22"/>
          <w:szCs w:val="22"/>
        </w:rPr>
        <w:t>;</w:t>
      </w:r>
    </w:p>
    <w:p w:rsidR="00165598" w:rsidRPr="0050445F" w:rsidRDefault="00165598" w:rsidP="0050445F">
      <w:pPr>
        <w:tabs>
          <w:tab w:val="left" w:pos="567"/>
          <w:tab w:val="left" w:pos="1134"/>
        </w:tabs>
        <w:jc w:val="both"/>
        <w:rPr>
          <w:sz w:val="22"/>
          <w:szCs w:val="22"/>
          <w:highlight w:val="yellow"/>
        </w:rPr>
      </w:pPr>
    </w:p>
    <w:p w:rsidR="0050445F" w:rsidRPr="00315814" w:rsidRDefault="0050445F" w:rsidP="0050445F">
      <w:pPr>
        <w:tabs>
          <w:tab w:val="left" w:pos="567"/>
          <w:tab w:val="left" w:pos="1134"/>
        </w:tabs>
        <w:jc w:val="both"/>
        <w:rPr>
          <w:sz w:val="22"/>
          <w:szCs w:val="22"/>
        </w:rPr>
      </w:pPr>
      <w:r w:rsidRPr="00315814">
        <w:rPr>
          <w:sz w:val="22"/>
          <w:szCs w:val="22"/>
        </w:rPr>
        <w:t>5.4.3. Empresa declarada inidônea para licitar ou contratar com a Administração Pública</w:t>
      </w:r>
      <w:r w:rsidR="00454F1B" w:rsidRPr="00315814">
        <w:rPr>
          <w:sz w:val="22"/>
          <w:szCs w:val="22"/>
        </w:rPr>
        <w:t xml:space="preserve"> (Federal, Estadual e Municipal)</w:t>
      </w:r>
      <w:r w:rsidRPr="00315814">
        <w:rPr>
          <w:sz w:val="22"/>
          <w:szCs w:val="22"/>
        </w:rPr>
        <w:t>, durante o prazo de sanção</w:t>
      </w:r>
      <w:r w:rsidR="00454F1B" w:rsidRPr="00315814">
        <w:rPr>
          <w:sz w:val="22"/>
          <w:szCs w:val="22"/>
        </w:rPr>
        <w:t>; conforme art. 87, inciso IV, da Lei n° 8.666/93</w:t>
      </w:r>
      <w:r w:rsidRPr="00315814">
        <w:rPr>
          <w:sz w:val="22"/>
          <w:szCs w:val="22"/>
        </w:rPr>
        <w:t>;</w:t>
      </w:r>
    </w:p>
    <w:p w:rsidR="0050445F" w:rsidRPr="00315814" w:rsidRDefault="0050445F" w:rsidP="0050445F">
      <w:pPr>
        <w:tabs>
          <w:tab w:val="left" w:pos="567"/>
          <w:tab w:val="left" w:pos="1134"/>
        </w:tabs>
        <w:jc w:val="both"/>
        <w:rPr>
          <w:sz w:val="22"/>
          <w:szCs w:val="22"/>
        </w:rPr>
      </w:pPr>
    </w:p>
    <w:p w:rsidR="0050445F" w:rsidRPr="00315814" w:rsidRDefault="0050445F" w:rsidP="0050445F">
      <w:pPr>
        <w:tabs>
          <w:tab w:val="left" w:pos="567"/>
          <w:tab w:val="left" w:pos="1134"/>
        </w:tabs>
        <w:jc w:val="both"/>
        <w:rPr>
          <w:sz w:val="22"/>
          <w:szCs w:val="22"/>
        </w:rPr>
      </w:pPr>
      <w:r w:rsidRPr="00315814">
        <w:rPr>
          <w:sz w:val="22"/>
          <w:szCs w:val="22"/>
        </w:rPr>
        <w:t>5.4.4. Empresa impedida de licitar e contratar com o Estado de Rondônia, durante o prazo da sanção;</w:t>
      </w:r>
      <w:r w:rsidR="008846A7" w:rsidRPr="00315814">
        <w:rPr>
          <w:sz w:val="22"/>
          <w:szCs w:val="22"/>
        </w:rPr>
        <w:t xml:space="preserve"> </w:t>
      </w:r>
      <w:r w:rsidR="00CC2921" w:rsidRPr="00315814">
        <w:rPr>
          <w:sz w:val="22"/>
          <w:szCs w:val="22"/>
        </w:rPr>
        <w:t>conforme art. 7º, da Lei n° 10.520/2002;</w:t>
      </w:r>
    </w:p>
    <w:p w:rsidR="0050445F" w:rsidRPr="00315814" w:rsidRDefault="0050445F" w:rsidP="0050445F">
      <w:pPr>
        <w:tabs>
          <w:tab w:val="left" w:pos="567"/>
          <w:tab w:val="left" w:pos="1134"/>
        </w:tabs>
        <w:jc w:val="both"/>
        <w:rPr>
          <w:sz w:val="22"/>
          <w:szCs w:val="22"/>
        </w:rPr>
      </w:pPr>
    </w:p>
    <w:p w:rsidR="00CC2921" w:rsidRPr="00315814" w:rsidRDefault="0050445F" w:rsidP="00CC2921">
      <w:pPr>
        <w:tabs>
          <w:tab w:val="left" w:pos="567"/>
          <w:tab w:val="left" w:pos="1134"/>
        </w:tabs>
        <w:jc w:val="both"/>
        <w:rPr>
          <w:sz w:val="22"/>
          <w:szCs w:val="22"/>
        </w:rPr>
      </w:pPr>
      <w:r w:rsidRPr="00315814">
        <w:rPr>
          <w:sz w:val="22"/>
          <w:szCs w:val="22"/>
        </w:rPr>
        <w:t xml:space="preserve">5.4.5. Empresa punida com suspensão temporária </w:t>
      </w:r>
      <w:r w:rsidR="00CC2921" w:rsidRPr="00315814">
        <w:rPr>
          <w:sz w:val="22"/>
          <w:szCs w:val="22"/>
        </w:rPr>
        <w:t xml:space="preserve">(art. 87, inciso III, da Lei n° 8.666/93) </w:t>
      </w:r>
      <w:r w:rsidRPr="00315814">
        <w:rPr>
          <w:sz w:val="22"/>
          <w:szCs w:val="22"/>
        </w:rPr>
        <w:t xml:space="preserve">do direito de licitar e contratar </w:t>
      </w:r>
      <w:r w:rsidR="00CC2921" w:rsidRPr="00315814">
        <w:rPr>
          <w:sz w:val="22"/>
          <w:szCs w:val="22"/>
        </w:rPr>
        <w:t xml:space="preserve">com a Administração Pública (Federal, Estadual e Municipal), durante o prazo de sanção; </w:t>
      </w:r>
    </w:p>
    <w:p w:rsidR="0050445F" w:rsidRPr="00315814" w:rsidRDefault="0050445F" w:rsidP="0050445F">
      <w:pPr>
        <w:tabs>
          <w:tab w:val="left" w:pos="567"/>
          <w:tab w:val="left" w:pos="1134"/>
        </w:tabs>
        <w:jc w:val="both"/>
        <w:rPr>
          <w:sz w:val="22"/>
          <w:szCs w:val="22"/>
        </w:rPr>
      </w:pPr>
    </w:p>
    <w:p w:rsidR="0050445F" w:rsidRPr="00315814" w:rsidRDefault="0050445F" w:rsidP="0050445F">
      <w:pPr>
        <w:tabs>
          <w:tab w:val="left" w:pos="567"/>
          <w:tab w:val="left" w:pos="1134"/>
        </w:tabs>
        <w:jc w:val="both"/>
        <w:rPr>
          <w:sz w:val="22"/>
          <w:szCs w:val="22"/>
        </w:rPr>
      </w:pPr>
      <w:r w:rsidRPr="00315814">
        <w:rPr>
          <w:sz w:val="22"/>
          <w:szCs w:val="22"/>
        </w:rPr>
        <w:t>5.4.6. Empresário proibido de contratar com o Poder público, nos termos do art. 12 da Lei n° 8.429/92 (Lei de Improbidade Administrativa), durante o prazo de sanção;</w:t>
      </w:r>
    </w:p>
    <w:p w:rsidR="0050445F" w:rsidRPr="00315814" w:rsidRDefault="0050445F" w:rsidP="0050445F">
      <w:pPr>
        <w:tabs>
          <w:tab w:val="left" w:pos="567"/>
          <w:tab w:val="left" w:pos="1134"/>
        </w:tabs>
        <w:jc w:val="both"/>
        <w:rPr>
          <w:sz w:val="22"/>
          <w:szCs w:val="22"/>
        </w:rPr>
      </w:pPr>
    </w:p>
    <w:p w:rsidR="0050445F" w:rsidRDefault="0050445F" w:rsidP="0050445F">
      <w:pPr>
        <w:tabs>
          <w:tab w:val="left" w:pos="567"/>
          <w:tab w:val="left" w:pos="1134"/>
        </w:tabs>
        <w:jc w:val="both"/>
        <w:rPr>
          <w:sz w:val="22"/>
          <w:szCs w:val="22"/>
        </w:rPr>
      </w:pPr>
      <w:r w:rsidRPr="00315814">
        <w:rPr>
          <w:sz w:val="22"/>
          <w:szCs w:val="22"/>
        </w:rPr>
        <w:t>5.4.7. Empresário proibido de contratar com a Administração Pública, em razão do disposto no art. 72, parágrafo 8°, inciso V, da Lei n° 9.605/98 (Lei de Crimes ambientais), durante o prazo de sanção;</w:t>
      </w:r>
    </w:p>
    <w:p w:rsidR="00BD3537" w:rsidRPr="00BE45B6" w:rsidRDefault="00BD3537" w:rsidP="00A91FC6">
      <w:pPr>
        <w:tabs>
          <w:tab w:val="left" w:pos="567"/>
          <w:tab w:val="left" w:pos="1134"/>
        </w:tabs>
        <w:jc w:val="both"/>
        <w:rPr>
          <w:sz w:val="22"/>
          <w:szCs w:val="22"/>
        </w:rPr>
      </w:pPr>
    </w:p>
    <w:p w:rsidR="00350EF9" w:rsidRPr="00BE45B6" w:rsidRDefault="000D5A36" w:rsidP="00A91FC6">
      <w:pPr>
        <w:tabs>
          <w:tab w:val="left" w:pos="567"/>
          <w:tab w:val="left" w:pos="1134"/>
        </w:tabs>
        <w:jc w:val="both"/>
        <w:rPr>
          <w:sz w:val="22"/>
          <w:szCs w:val="22"/>
        </w:rPr>
      </w:pPr>
      <w:r w:rsidRPr="001B6A22">
        <w:rPr>
          <w:sz w:val="22"/>
          <w:szCs w:val="22"/>
        </w:rPr>
        <w:t>5.4.</w:t>
      </w:r>
      <w:r w:rsidR="00081E99">
        <w:rPr>
          <w:sz w:val="22"/>
          <w:szCs w:val="22"/>
        </w:rPr>
        <w:t>8</w:t>
      </w:r>
      <w:r w:rsidRPr="001B6A22">
        <w:rPr>
          <w:sz w:val="22"/>
          <w:szCs w:val="22"/>
        </w:rPr>
        <w:t>. Estrangeiras</w:t>
      </w:r>
      <w:r w:rsidRPr="00BE45B6">
        <w:rPr>
          <w:sz w:val="22"/>
          <w:szCs w:val="22"/>
        </w:rPr>
        <w:t xml:space="preserve"> que não funcionem no País;</w:t>
      </w:r>
      <w:r w:rsidR="00350EF9" w:rsidRPr="00BE45B6">
        <w:rPr>
          <w:sz w:val="22"/>
          <w:szCs w:val="22"/>
        </w:rPr>
        <w:t xml:space="preserve"> </w:t>
      </w:r>
    </w:p>
    <w:p w:rsidR="000D5A36" w:rsidRPr="00BE45B6" w:rsidRDefault="000D5A36" w:rsidP="00A91FC6">
      <w:pPr>
        <w:tabs>
          <w:tab w:val="left" w:pos="567"/>
          <w:tab w:val="left" w:pos="1134"/>
        </w:tabs>
        <w:jc w:val="both"/>
        <w:rPr>
          <w:sz w:val="22"/>
          <w:szCs w:val="22"/>
        </w:rPr>
      </w:pPr>
    </w:p>
    <w:p w:rsidR="00185929" w:rsidRPr="00BE45B6" w:rsidRDefault="00D56D55" w:rsidP="00A91FC6">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1B6A22" w:rsidRDefault="00185929" w:rsidP="00A91FC6">
      <w:pPr>
        <w:tabs>
          <w:tab w:val="left" w:pos="1985"/>
        </w:tabs>
        <w:jc w:val="both"/>
        <w:rPr>
          <w:sz w:val="22"/>
          <w:szCs w:val="22"/>
        </w:rPr>
      </w:pPr>
    </w:p>
    <w:p w:rsidR="00531AC8" w:rsidRPr="001B6A22" w:rsidRDefault="00531AC8" w:rsidP="00A91FC6">
      <w:pPr>
        <w:jc w:val="both"/>
        <w:rPr>
          <w:sz w:val="22"/>
          <w:szCs w:val="22"/>
        </w:rPr>
      </w:pPr>
      <w:r w:rsidRPr="001B6A22">
        <w:rPr>
          <w:sz w:val="22"/>
          <w:szCs w:val="22"/>
        </w:rPr>
        <w:t>5.5.1. Servidor ou dirigente de órgão ou Entidade contratante ou responsável pela licitação</w:t>
      </w:r>
      <w:r w:rsidR="009B4CD1" w:rsidRPr="001B6A22">
        <w:rPr>
          <w:sz w:val="22"/>
          <w:szCs w:val="22"/>
        </w:rPr>
        <w:t xml:space="preserve">, conforme </w:t>
      </w:r>
      <w:hyperlink r:id="rId28" w:history="1">
        <w:r w:rsidR="009B4CD1" w:rsidRPr="00B34FD0">
          <w:rPr>
            <w:rStyle w:val="Hyperlink"/>
            <w:sz w:val="22"/>
            <w:szCs w:val="22"/>
          </w:rPr>
          <w:t>art. 9º, inciso III, da Lei Federal nº 8.666/93</w:t>
        </w:r>
      </w:hyperlink>
      <w:r w:rsidR="009B4CD1" w:rsidRPr="001B6A22">
        <w:rPr>
          <w:sz w:val="22"/>
          <w:szCs w:val="22"/>
        </w:rPr>
        <w:t>.</w:t>
      </w:r>
    </w:p>
    <w:p w:rsidR="00531AC8" w:rsidRPr="001B6A22" w:rsidRDefault="00531AC8" w:rsidP="00A91FC6">
      <w:pPr>
        <w:jc w:val="both"/>
        <w:rPr>
          <w:sz w:val="22"/>
          <w:szCs w:val="22"/>
        </w:rPr>
      </w:pPr>
    </w:p>
    <w:p w:rsidR="00531AC8" w:rsidRPr="001B6A22" w:rsidRDefault="00531AC8" w:rsidP="00A91FC6">
      <w:pPr>
        <w:jc w:val="both"/>
        <w:rPr>
          <w:sz w:val="22"/>
          <w:szCs w:val="22"/>
        </w:rPr>
      </w:pPr>
      <w:r w:rsidRPr="001B6A22">
        <w:rPr>
          <w:sz w:val="22"/>
          <w:szCs w:val="22"/>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1B6A22" w:rsidRDefault="0057497E" w:rsidP="00A91FC6">
      <w:pPr>
        <w:jc w:val="both"/>
        <w:rPr>
          <w:sz w:val="22"/>
          <w:szCs w:val="22"/>
        </w:rPr>
      </w:pPr>
    </w:p>
    <w:p w:rsidR="00185929" w:rsidRPr="001B6A22" w:rsidRDefault="0057497E" w:rsidP="00A91FC6">
      <w:pPr>
        <w:jc w:val="both"/>
        <w:rPr>
          <w:sz w:val="22"/>
          <w:szCs w:val="22"/>
        </w:rPr>
      </w:pPr>
      <w:r w:rsidRPr="001B6A22">
        <w:rPr>
          <w:sz w:val="22"/>
          <w:szCs w:val="22"/>
        </w:rPr>
        <w:lastRenderedPageBreak/>
        <w:t xml:space="preserve">5.5.3. </w:t>
      </w:r>
      <w:r w:rsidR="00185929" w:rsidRPr="001B6A22">
        <w:rPr>
          <w:sz w:val="22"/>
          <w:szCs w:val="22"/>
        </w:rPr>
        <w:t>A Licitante arcará integralmente com todos os custos de preparação e apresentação de sua proposta de preços, independente do resultado do procedimento licitatório.</w:t>
      </w:r>
    </w:p>
    <w:p w:rsidR="00185929" w:rsidRPr="001B6A22" w:rsidRDefault="00185929" w:rsidP="00A91FC6">
      <w:pPr>
        <w:pStyle w:val="Recuodecorpodetexto2"/>
        <w:ind w:firstLine="0"/>
        <w:rPr>
          <w:sz w:val="22"/>
          <w:szCs w:val="22"/>
        </w:rPr>
      </w:pPr>
    </w:p>
    <w:p w:rsidR="00185929" w:rsidRPr="001B6A22" w:rsidRDefault="00592958" w:rsidP="00A91FC6">
      <w:pPr>
        <w:pStyle w:val="Recuodecorpodetexto2"/>
        <w:ind w:firstLine="0"/>
        <w:rPr>
          <w:sz w:val="22"/>
          <w:szCs w:val="22"/>
        </w:rPr>
      </w:pPr>
      <w:r w:rsidRPr="001B6A22">
        <w:rPr>
          <w:sz w:val="22"/>
          <w:szCs w:val="22"/>
        </w:rPr>
        <w:t>5.5</w:t>
      </w:r>
      <w:r w:rsidR="00185929" w:rsidRPr="001B6A22">
        <w:rPr>
          <w:sz w:val="22"/>
          <w:szCs w:val="22"/>
        </w:rPr>
        <w:t>.</w:t>
      </w:r>
      <w:r w:rsidRPr="001B6A22">
        <w:rPr>
          <w:sz w:val="22"/>
          <w:szCs w:val="22"/>
        </w:rPr>
        <w:t>4.</w:t>
      </w:r>
      <w:r w:rsidR="00185929" w:rsidRPr="001B6A22">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1B6A22" w:rsidRDefault="00855452" w:rsidP="00A91FC6">
      <w:pPr>
        <w:pStyle w:val="Recuodecorpodetexto2"/>
        <w:tabs>
          <w:tab w:val="left" w:pos="1985"/>
        </w:tabs>
        <w:ind w:firstLine="0"/>
        <w:rPr>
          <w:sz w:val="22"/>
          <w:szCs w:val="22"/>
        </w:rPr>
      </w:pPr>
    </w:p>
    <w:p w:rsidR="00185929" w:rsidRPr="00BE45B6" w:rsidRDefault="00592958" w:rsidP="00A91FC6">
      <w:pPr>
        <w:pStyle w:val="Recuodecorpodetexto2"/>
        <w:tabs>
          <w:tab w:val="left" w:pos="1134"/>
        </w:tabs>
        <w:ind w:firstLine="0"/>
        <w:rPr>
          <w:sz w:val="22"/>
          <w:szCs w:val="22"/>
        </w:rPr>
      </w:pPr>
      <w:r w:rsidRPr="001B6A22">
        <w:rPr>
          <w:sz w:val="22"/>
          <w:szCs w:val="22"/>
        </w:rPr>
        <w:t>5.5.4.1</w:t>
      </w:r>
      <w:r w:rsidR="00185929" w:rsidRPr="001B6A22">
        <w:rPr>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5B75E5" w:rsidRPr="00BE45B6" w:rsidRDefault="005B75E5"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7B3916">
        <w:rPr>
          <w:b/>
          <w:color w:val="auto"/>
          <w:sz w:val="22"/>
          <w:szCs w:val="22"/>
        </w:rPr>
        <w:t>6.1</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B3916" w:rsidRDefault="007B3916" w:rsidP="007B3916">
      <w:pPr>
        <w:pStyle w:val="Default"/>
        <w:jc w:val="both"/>
        <w:rPr>
          <w:color w:val="auto"/>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DD37B0" w:rsidRDefault="00D66161" w:rsidP="00A91FC6">
      <w:pPr>
        <w:pStyle w:val="NormalWeb"/>
        <w:spacing w:before="0" w:after="0"/>
        <w:jc w:val="both"/>
        <w:rPr>
          <w:sz w:val="22"/>
          <w:szCs w:val="22"/>
        </w:rPr>
      </w:pPr>
      <w:r w:rsidRPr="001B6A22">
        <w:rPr>
          <w:sz w:val="22"/>
          <w:szCs w:val="22"/>
        </w:rPr>
        <w:t>7.1.</w:t>
      </w:r>
      <w:r w:rsidRPr="00BE45B6">
        <w:rPr>
          <w:sz w:val="22"/>
          <w:szCs w:val="22"/>
        </w:rPr>
        <w:t xml:space="preserve"> </w:t>
      </w:r>
      <w:r w:rsidR="009A2354" w:rsidRPr="00BE45B6">
        <w:rPr>
          <w:sz w:val="22"/>
          <w:szCs w:val="22"/>
        </w:rPr>
        <w:t xml:space="preserve">O julgamento da Proposta de Preços dar-se-á pelo critério </w:t>
      </w:r>
      <w:r w:rsidR="009A2354" w:rsidRPr="00776E07">
        <w:rPr>
          <w:sz w:val="22"/>
          <w:szCs w:val="22"/>
        </w:rPr>
        <w:t xml:space="preserve">de </w:t>
      </w:r>
      <w:r w:rsidR="009A2354" w:rsidRPr="001B6A22">
        <w:rPr>
          <w:b/>
          <w:sz w:val="22"/>
          <w:szCs w:val="22"/>
          <w:u w:val="single"/>
        </w:rPr>
        <w:t xml:space="preserve">MENOR PREÇO </w:t>
      </w:r>
      <w:r w:rsidR="00CC3D8C" w:rsidRPr="001B6A22">
        <w:rPr>
          <w:b/>
          <w:sz w:val="22"/>
          <w:szCs w:val="22"/>
          <w:u w:val="single"/>
        </w:rPr>
        <w:t xml:space="preserve">POR </w:t>
      </w:r>
      <w:r w:rsidR="00FE4CE3">
        <w:rPr>
          <w:b/>
          <w:color w:val="FF0000"/>
          <w:sz w:val="22"/>
          <w:szCs w:val="22"/>
          <w:u w:val="single"/>
        </w:rPr>
        <w:t>ITEM</w:t>
      </w:r>
      <w:r w:rsidR="009A2354" w:rsidRPr="001B6A22">
        <w:rPr>
          <w:b/>
          <w:color w:val="FF0000"/>
          <w:sz w:val="22"/>
          <w:szCs w:val="22"/>
          <w:u w:val="single"/>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053E77">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9"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 xml:space="preserve">até o horário limite de início da Sessão </w:t>
      </w:r>
      <w:r w:rsidR="009A2354" w:rsidRPr="00477629">
        <w:rPr>
          <w:sz w:val="22"/>
          <w:szCs w:val="22"/>
        </w:rPr>
        <w:t>Pública</w:t>
      </w:r>
      <w:r w:rsidR="006F185D" w:rsidRPr="00477629">
        <w:rPr>
          <w:b/>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30"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31"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lastRenderedPageBreak/>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2"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2" w:name="DO_CRITÉRIO"/>
      <w:bookmarkStart w:id="3" w:name="DETALHADA_DO_OBJETO"/>
      <w:r w:rsidR="001C381D" w:rsidRPr="00BE45B6">
        <w:rPr>
          <w:b/>
          <w:bCs/>
          <w:color w:val="000000"/>
          <w:sz w:val="22"/>
          <w:szCs w:val="22"/>
          <w:u w:val="single"/>
        </w:rPr>
        <w:t>DETALHADA DO OBJETO</w:t>
      </w:r>
      <w:bookmarkEnd w:id="2"/>
      <w:bookmarkEnd w:id="3"/>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A91FC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3"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372E53" w:rsidRPr="00BE45B6" w:rsidRDefault="00372E53" w:rsidP="00A91FC6">
      <w:pPr>
        <w:pStyle w:val="BodyText21"/>
        <w:tabs>
          <w:tab w:val="left" w:pos="567"/>
        </w:tabs>
        <w:snapToGrid/>
        <w:rPr>
          <w:b/>
          <w:color w:val="000000"/>
          <w:spacing w:val="2"/>
          <w:sz w:val="22"/>
          <w:szCs w:val="22"/>
          <w:u w:val="single"/>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4" w:history="1">
        <w:r w:rsidR="00D87A6C" w:rsidRPr="0073558A">
          <w:rPr>
            <w:rStyle w:val="Hyperlink"/>
            <w:sz w:val="22"/>
            <w:szCs w:val="22"/>
          </w:rPr>
          <w:t>https://www.comprasgovernamentais.gov.br/</w:t>
        </w:r>
      </w:hyperlink>
      <w:r w:rsidR="00D87A6C">
        <w:rPr>
          <w:color w:val="000000"/>
          <w:sz w:val="22"/>
          <w:szCs w:val="22"/>
        </w:rPr>
        <w:t xml:space="preserve"> </w:t>
      </w:r>
    </w:p>
    <w:p w:rsidR="00F55C47" w:rsidRPr="0051767C"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4232D4" w:rsidRPr="0051767C" w:rsidRDefault="004232D4" w:rsidP="00A91FC6">
      <w:pPr>
        <w:jc w:val="both"/>
        <w:rPr>
          <w:b/>
          <w:color w:val="000000"/>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6318CF" w:rsidRDefault="006318CF" w:rsidP="00A91FC6">
      <w:pPr>
        <w:pStyle w:val="A300573"/>
        <w:tabs>
          <w:tab w:val="left" w:pos="0"/>
        </w:tabs>
        <w:ind w:left="0" w:right="0" w:firstLine="0"/>
        <w:rPr>
          <w:rFonts w:ascii="Times New Roman" w:hAnsi="Times New Roman"/>
          <w:color w:val="auto"/>
          <w:sz w:val="22"/>
          <w:szCs w:val="22"/>
          <w:u w:val="single"/>
        </w:rPr>
      </w:pPr>
      <w:r w:rsidRPr="00994B43">
        <w:rPr>
          <w:rFonts w:ascii="Times New Roman" w:hAnsi="Times New Roman"/>
          <w:color w:val="auto"/>
          <w:sz w:val="22"/>
          <w:szCs w:val="22"/>
          <w:highlight w:val="yellow"/>
        </w:rPr>
        <w:t xml:space="preserve">9.16. Após o encerramento da etapa de lances, </w:t>
      </w:r>
      <w:r w:rsidR="00F60034" w:rsidRPr="00994B43">
        <w:rPr>
          <w:rFonts w:ascii="Times New Roman" w:hAnsi="Times New Roman"/>
          <w:color w:val="auto"/>
          <w:sz w:val="22"/>
          <w:szCs w:val="22"/>
          <w:highlight w:val="yellow"/>
        </w:rPr>
        <w:t>será verificado</w:t>
      </w:r>
      <w:r w:rsidRPr="00994B43">
        <w:rPr>
          <w:rFonts w:ascii="Times New Roman" w:hAnsi="Times New Roman"/>
          <w:color w:val="auto"/>
          <w:sz w:val="22"/>
          <w:szCs w:val="22"/>
          <w:highlight w:val="yellow"/>
        </w:rPr>
        <w:t xml:space="preserve"> se há empate entre as licitantes que</w:t>
      </w:r>
      <w:r w:rsidR="00C3633D" w:rsidRPr="00994B43">
        <w:rPr>
          <w:rFonts w:ascii="Times New Roman" w:hAnsi="Times New Roman"/>
          <w:color w:val="auto"/>
          <w:sz w:val="22"/>
          <w:szCs w:val="22"/>
          <w:highlight w:val="yellow"/>
        </w:rPr>
        <w:t xml:space="preserve"> neste caso,</w:t>
      </w:r>
      <w:r w:rsidR="00ED7FC8" w:rsidRPr="00994B43">
        <w:rPr>
          <w:rFonts w:ascii="Times New Roman" w:hAnsi="Times New Roman"/>
          <w:color w:val="auto"/>
          <w:sz w:val="22"/>
          <w:szCs w:val="22"/>
          <w:highlight w:val="yellow"/>
        </w:rPr>
        <w:t xml:space="preserve"> </w:t>
      </w:r>
      <w:r w:rsidR="00C3633D" w:rsidRPr="00994B43">
        <w:rPr>
          <w:rFonts w:ascii="Times New Roman" w:hAnsi="Times New Roman"/>
          <w:color w:val="auto"/>
          <w:sz w:val="22"/>
          <w:szCs w:val="22"/>
          <w:highlight w:val="yellow"/>
        </w:rPr>
        <w:t xml:space="preserve">por força </w:t>
      </w:r>
      <w:r w:rsidR="00AE57CF" w:rsidRPr="00994B43">
        <w:rPr>
          <w:rFonts w:ascii="Times New Roman" w:hAnsi="Times New Roman"/>
          <w:color w:val="auto"/>
          <w:sz w:val="22"/>
          <w:szCs w:val="22"/>
          <w:highlight w:val="yellow"/>
        </w:rPr>
        <w:t xml:space="preserve">da </w:t>
      </w:r>
      <w:r w:rsidR="00C3633D" w:rsidRPr="00994B43">
        <w:rPr>
          <w:rFonts w:ascii="Times New Roman" w:hAnsi="Times New Roman"/>
          <w:color w:val="auto"/>
          <w:sz w:val="22"/>
          <w:szCs w:val="22"/>
          <w:highlight w:val="yellow"/>
        </w:rPr>
        <w:t>aplicação da exclusividade obrigatoriamente</w:t>
      </w:r>
      <w:r w:rsidRPr="00994B43">
        <w:rPr>
          <w:rFonts w:ascii="Times New Roman" w:hAnsi="Times New Roman"/>
          <w:color w:val="auto"/>
          <w:sz w:val="22"/>
          <w:szCs w:val="22"/>
          <w:highlight w:val="yellow"/>
        </w:rPr>
        <w:t xml:space="preserve"> se enquadram como Microempresa – ME ou Empresa de Pequeno Porte – EPP, conforme determina </w:t>
      </w:r>
      <w:r w:rsidR="00AE57CF" w:rsidRPr="00994B43">
        <w:rPr>
          <w:rFonts w:ascii="Times New Roman" w:hAnsi="Times New Roman"/>
          <w:color w:val="auto"/>
          <w:sz w:val="22"/>
          <w:szCs w:val="22"/>
          <w:highlight w:val="yellow"/>
        </w:rPr>
        <w:t xml:space="preserve">a </w:t>
      </w:r>
      <w:hyperlink r:id="rId35" w:history="1">
        <w:r w:rsidR="00AE57CF" w:rsidRPr="00994B43">
          <w:rPr>
            <w:rStyle w:val="Hyperlink"/>
            <w:rFonts w:ascii="Times New Roman" w:hAnsi="Times New Roman"/>
            <w:sz w:val="22"/>
            <w:szCs w:val="22"/>
            <w:highlight w:val="yellow"/>
          </w:rPr>
          <w:t>Lei Complementar n. 123/06</w:t>
        </w:r>
      </w:hyperlink>
      <w:r w:rsidR="00402C77" w:rsidRPr="00994B43">
        <w:rPr>
          <w:rFonts w:ascii="Times New Roman" w:hAnsi="Times New Roman"/>
          <w:color w:val="auto"/>
          <w:sz w:val="22"/>
          <w:szCs w:val="22"/>
          <w:highlight w:val="yellow"/>
        </w:rPr>
        <w:t xml:space="preserve"> </w:t>
      </w:r>
      <w:r w:rsidR="00402C77" w:rsidRPr="00994B43">
        <w:rPr>
          <w:rFonts w:ascii="Times New Roman" w:hAnsi="Times New Roman"/>
          <w:color w:val="0000FF"/>
          <w:sz w:val="22"/>
          <w:szCs w:val="22"/>
          <w:highlight w:val="yellow"/>
          <w:u w:val="single"/>
        </w:rPr>
        <w:t>e o Decreto Estadual 21.675/2017,</w:t>
      </w:r>
      <w:r w:rsidRPr="00994B43">
        <w:rPr>
          <w:rFonts w:ascii="Times New Roman" w:hAnsi="Times New Roman"/>
          <w:color w:val="auto"/>
          <w:sz w:val="22"/>
          <w:szCs w:val="22"/>
          <w:highlight w:val="yellow"/>
        </w:rPr>
        <w:t xml:space="preserve"> </w:t>
      </w:r>
      <w:r w:rsidRPr="00994B43">
        <w:rPr>
          <w:rFonts w:ascii="Times New Roman" w:hAnsi="Times New Roman"/>
          <w:color w:val="auto"/>
          <w:sz w:val="22"/>
          <w:szCs w:val="22"/>
          <w:highlight w:val="yellow"/>
          <w:u w:val="single"/>
        </w:rPr>
        <w:t>CONTROLADO SOMENTE PELO SISTEMA COMPRASNET;</w:t>
      </w:r>
    </w:p>
    <w:p w:rsidR="002A6AC2" w:rsidRDefault="002A6AC2" w:rsidP="00A91FC6">
      <w:pPr>
        <w:pStyle w:val="A300573"/>
        <w:tabs>
          <w:tab w:val="left" w:pos="0"/>
        </w:tabs>
        <w:ind w:left="0" w:right="0" w:firstLine="0"/>
        <w:rPr>
          <w:rFonts w:ascii="Times New Roman" w:hAnsi="Times New Roman"/>
          <w:color w:val="auto"/>
          <w:sz w:val="22"/>
          <w:szCs w:val="22"/>
          <w:u w:val="single"/>
        </w:rPr>
      </w:pPr>
    </w:p>
    <w:p w:rsidR="002A6AC2" w:rsidRPr="00B31EEE" w:rsidRDefault="002A6AC2" w:rsidP="002A6AC2">
      <w:pPr>
        <w:pStyle w:val="Estilo7"/>
        <w:ind w:left="0"/>
        <w:rPr>
          <w:szCs w:val="24"/>
        </w:rPr>
      </w:pPr>
      <w:r w:rsidRPr="00B31EEE">
        <w:rPr>
          <w:szCs w:val="24"/>
        </w:rPr>
        <w:t>9.17. Entende-se como empate àquelas situações em que as propostas apresentadas pelas microempresas e empresas de pequeno porte sejam iguais depois de encerrada a etapa de lances;</w:t>
      </w:r>
    </w:p>
    <w:p w:rsidR="002A6AC2" w:rsidRPr="00B31EEE" w:rsidRDefault="002A6AC2" w:rsidP="002A6AC2">
      <w:pPr>
        <w:pStyle w:val="Estilo7"/>
        <w:ind w:left="0"/>
        <w:rPr>
          <w:b/>
          <w:sz w:val="22"/>
          <w:szCs w:val="22"/>
        </w:rPr>
      </w:pPr>
    </w:p>
    <w:p w:rsidR="002A6AC2" w:rsidRPr="00B31EEE" w:rsidRDefault="002A6AC2" w:rsidP="002A6AC2">
      <w:pPr>
        <w:pStyle w:val="Estilo7"/>
        <w:ind w:left="0"/>
        <w:rPr>
          <w:szCs w:val="24"/>
        </w:rPr>
      </w:pPr>
      <w:r w:rsidRPr="00B31EEE">
        <w:rPr>
          <w:szCs w:val="24"/>
        </w:rPr>
        <w:t>9.18. No caso de empate</w:t>
      </w:r>
      <w:r w:rsidRPr="00B31EEE">
        <w:rPr>
          <w:b/>
          <w:szCs w:val="24"/>
        </w:rPr>
        <w:t>,</w:t>
      </w:r>
      <w:r w:rsidRPr="00B31EEE">
        <w:rPr>
          <w:szCs w:val="24"/>
        </w:rPr>
        <w:t xml:space="preserve"> será concedida prioridade de contratação de microempresas e empresas de pequeno porte sediadas </w:t>
      </w:r>
      <w:r w:rsidRPr="00B31EEE">
        <w:rPr>
          <w:b/>
          <w:szCs w:val="24"/>
        </w:rPr>
        <w:t>local ou regionalmente</w:t>
      </w:r>
      <w:r w:rsidRPr="00B31EEE">
        <w:rPr>
          <w:szCs w:val="24"/>
        </w:rPr>
        <w:t xml:space="preserve">, até o limite de 10% (dez por cento) do melhor preço válido, </w:t>
      </w:r>
      <w:r w:rsidRPr="00B31EEE">
        <w:rPr>
          <w:b/>
          <w:szCs w:val="24"/>
        </w:rPr>
        <w:t>nos termos previstos</w:t>
      </w:r>
      <w:r w:rsidRPr="00B31EEE">
        <w:rPr>
          <w:szCs w:val="24"/>
        </w:rPr>
        <w:t xml:space="preserve"> </w:t>
      </w:r>
      <w:r w:rsidRPr="00B31EEE">
        <w:rPr>
          <w:b/>
          <w:szCs w:val="24"/>
        </w:rPr>
        <w:t xml:space="preserve">no </w:t>
      </w:r>
      <w:r w:rsidRPr="00B31EEE">
        <w:rPr>
          <w:b/>
          <w:szCs w:val="24"/>
          <w:u w:val="single"/>
        </w:rPr>
        <w:t>Decreto Estadual nº 21.675/2017</w:t>
      </w:r>
      <w:r w:rsidRPr="00B31EEE">
        <w:rPr>
          <w:szCs w:val="24"/>
        </w:rPr>
        <w:t>, nos seguintes termos:</w:t>
      </w:r>
    </w:p>
    <w:p w:rsidR="002A6AC2" w:rsidRPr="00B31EEE" w:rsidRDefault="002A6AC2" w:rsidP="002A6AC2">
      <w:pPr>
        <w:pStyle w:val="Estilo7"/>
        <w:ind w:left="0"/>
        <w:rPr>
          <w:szCs w:val="24"/>
          <w:shd w:val="clear" w:color="auto" w:fill="FFFFFF"/>
        </w:rPr>
      </w:pPr>
      <w:r w:rsidRPr="00B31EEE">
        <w:rPr>
          <w:szCs w:val="24"/>
          <w:shd w:val="clear" w:color="auto" w:fill="FFFFFF"/>
        </w:rPr>
        <w:t>a) aplica-se o disposto neste subitem nas situações em que as ofertas apresentadas pelas microempresas e empresas de pequeno porte sediadas local ou regionalmente sejam iguais ou até 10% (dez por cento) superior ao menor preço;</w:t>
      </w:r>
    </w:p>
    <w:p w:rsidR="002A6AC2" w:rsidRPr="00B31EEE" w:rsidRDefault="002A6AC2" w:rsidP="002A6AC2">
      <w:pPr>
        <w:pStyle w:val="Estilo7"/>
        <w:ind w:left="0"/>
        <w:rPr>
          <w:szCs w:val="24"/>
        </w:rPr>
      </w:pPr>
      <w:r w:rsidRPr="00B31EEE">
        <w:rPr>
          <w:szCs w:val="24"/>
        </w:rPr>
        <w:br/>
      </w:r>
      <w:r w:rsidRPr="00B31EEE">
        <w:rPr>
          <w:szCs w:val="24"/>
          <w:shd w:val="clear" w:color="auto" w:fill="FFFFFF"/>
        </w:rPr>
        <w:t>b) a microempresa ou a empresa de pequeno porte sediada local ou regionalmente melhor classificada poderá apresentar proposta de preço inferior àquela considerada vencedora da licitação, situação em que será adjudicado o objeto em seu favor;</w:t>
      </w:r>
      <w:r w:rsidRPr="00B31EEE">
        <w:rPr>
          <w:szCs w:val="24"/>
        </w:rPr>
        <w:br/>
      </w:r>
      <w:r w:rsidRPr="00B31EEE">
        <w:rPr>
          <w:szCs w:val="24"/>
        </w:rPr>
        <w:br/>
      </w:r>
      <w:r w:rsidRPr="00B31EEE">
        <w:rPr>
          <w:szCs w:val="24"/>
          <w:shd w:val="clear" w:color="auto" w:fill="FFFFFF"/>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2A6AC2" w:rsidRPr="00280AE5" w:rsidRDefault="002A6AC2" w:rsidP="002A6AC2">
      <w:pPr>
        <w:pStyle w:val="BodyText21"/>
        <w:tabs>
          <w:tab w:val="left" w:pos="709"/>
        </w:tabs>
        <w:snapToGrid/>
        <w:ind w:right="-1"/>
        <w:rPr>
          <w:szCs w:val="24"/>
        </w:rPr>
      </w:pPr>
      <w:r w:rsidRPr="00B31EEE">
        <w:rPr>
          <w:szCs w:val="24"/>
        </w:rPr>
        <w:br/>
      </w:r>
      <w:r w:rsidRPr="00B31EEE">
        <w:rPr>
          <w:szCs w:val="24"/>
          <w:shd w:val="clear" w:color="auto" w:fill="FFFFFF"/>
        </w:rPr>
        <w:t>d) no caso de equivalência dos valores apresentados pelas microempresas e empresas de pequeno porte sediadas local ou regionalmente, será realizado sorteio entre elas para que se identifique aquela que primeiro poderá apresentar melhor oferta;</w:t>
      </w:r>
      <w:r w:rsidRPr="00B31EEE">
        <w:rPr>
          <w:szCs w:val="24"/>
        </w:rPr>
        <w:br/>
      </w:r>
      <w:r w:rsidRPr="00B31EEE">
        <w:rPr>
          <w:szCs w:val="24"/>
        </w:rPr>
        <w:br/>
      </w:r>
      <w:r w:rsidRPr="00B31EEE">
        <w:rPr>
          <w:szCs w:val="24"/>
          <w:shd w:val="clear" w:color="auto" w:fill="FFFFFF"/>
        </w:rPr>
        <w:t xml:space="preserve">e) quando houver propostas beneficiadas com as margens de preferência para produto </w:t>
      </w:r>
      <w:r w:rsidRPr="00B31EEE">
        <w:rPr>
          <w:szCs w:val="24"/>
          <w:shd w:val="clear" w:color="auto" w:fill="FFFFFF"/>
        </w:rPr>
        <w:lastRenderedPageBreak/>
        <w:t>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2A6AC2" w:rsidRPr="0051767C" w:rsidRDefault="002A6AC2" w:rsidP="002A6AC2">
      <w:pPr>
        <w:pStyle w:val="Estilo7"/>
        <w:ind w:left="0"/>
        <w:rPr>
          <w:b/>
          <w:sz w:val="22"/>
          <w:szCs w:val="22"/>
        </w:rPr>
      </w:pPr>
    </w:p>
    <w:p w:rsidR="00CF2DA6" w:rsidRPr="00B6224E" w:rsidRDefault="000E02CF" w:rsidP="00A91FC6">
      <w:pPr>
        <w:pStyle w:val="BodyText21"/>
        <w:snapToGrid/>
        <w:rPr>
          <w:sz w:val="22"/>
          <w:szCs w:val="22"/>
        </w:rPr>
      </w:pPr>
      <w:r w:rsidRPr="00B6224E">
        <w:rPr>
          <w:sz w:val="22"/>
          <w:szCs w:val="22"/>
        </w:rPr>
        <w:t>9.</w:t>
      </w:r>
      <w:r w:rsidR="00355F67" w:rsidRPr="00B6224E">
        <w:rPr>
          <w:sz w:val="22"/>
          <w:szCs w:val="22"/>
        </w:rPr>
        <w:t>1</w:t>
      </w:r>
      <w:r w:rsidR="0071758B">
        <w:rPr>
          <w:sz w:val="22"/>
          <w:szCs w:val="22"/>
        </w:rPr>
        <w:t>9</w:t>
      </w:r>
      <w:r w:rsidRPr="00B6224E">
        <w:rPr>
          <w:sz w:val="22"/>
          <w:szCs w:val="22"/>
        </w:rPr>
        <w:t xml:space="preserve">.  </w:t>
      </w:r>
      <w:r w:rsidR="00A3447E" w:rsidRPr="00B6224E">
        <w:rPr>
          <w:sz w:val="22"/>
          <w:szCs w:val="22"/>
        </w:rPr>
        <w:t>Será</w:t>
      </w:r>
      <w:r w:rsidR="00272B0B" w:rsidRPr="00B6224E">
        <w:rPr>
          <w:sz w:val="22"/>
          <w:szCs w:val="22"/>
        </w:rPr>
        <w:t xml:space="preserve"> assegurada preferência, </w:t>
      </w:r>
      <w:r w:rsidRPr="00B6224E">
        <w:rPr>
          <w:sz w:val="22"/>
          <w:szCs w:val="22"/>
        </w:rPr>
        <w:t>sucessivamente, aos bens e serviços</w:t>
      </w:r>
      <w:r w:rsidR="00FB533D" w:rsidRPr="00B6224E">
        <w:rPr>
          <w:sz w:val="22"/>
          <w:szCs w:val="22"/>
        </w:rPr>
        <w:t xml:space="preserve">, na forma preconizada no art. </w:t>
      </w:r>
      <w:r w:rsidR="00CF2DA6" w:rsidRPr="00B6224E">
        <w:rPr>
          <w:sz w:val="22"/>
          <w:szCs w:val="22"/>
        </w:rPr>
        <w:t>art. 3º, § 2º, incisos II, III</w:t>
      </w:r>
      <w:r w:rsidR="00FB533D" w:rsidRPr="00B6224E">
        <w:rPr>
          <w:sz w:val="22"/>
          <w:szCs w:val="22"/>
        </w:rPr>
        <w:t>,</w:t>
      </w:r>
      <w:r w:rsidR="00CF2DA6" w:rsidRPr="00B6224E">
        <w:rPr>
          <w:sz w:val="22"/>
          <w:szCs w:val="22"/>
        </w:rPr>
        <w:t xml:space="preserve"> IV</w:t>
      </w:r>
      <w:r w:rsidR="00FB533D" w:rsidRPr="00B6224E">
        <w:rPr>
          <w:sz w:val="22"/>
          <w:szCs w:val="22"/>
        </w:rPr>
        <w:t xml:space="preserve"> e V e </w:t>
      </w:r>
      <w:r w:rsidR="00CF2DA6" w:rsidRPr="00B6224E">
        <w:rPr>
          <w:sz w:val="22"/>
          <w:szCs w:val="22"/>
        </w:rPr>
        <w:t>art. 45, §2°</w:t>
      </w:r>
      <w:r w:rsidR="00372E53" w:rsidRPr="00B6224E">
        <w:rPr>
          <w:sz w:val="22"/>
          <w:szCs w:val="22"/>
        </w:rPr>
        <w:t>, ambos</w:t>
      </w:r>
      <w:r w:rsidR="00CF2DA6" w:rsidRPr="00B6224E">
        <w:rPr>
          <w:sz w:val="22"/>
          <w:szCs w:val="22"/>
        </w:rPr>
        <w:t xml:space="preserve"> da </w:t>
      </w:r>
      <w:hyperlink r:id="rId36" w:history="1">
        <w:r w:rsidR="00CF2DA6" w:rsidRPr="00B6224E">
          <w:rPr>
            <w:rStyle w:val="Hyperlink"/>
            <w:sz w:val="22"/>
            <w:szCs w:val="22"/>
          </w:rPr>
          <w:t>Lei Federal n° 8.666/93</w:t>
        </w:r>
      </w:hyperlink>
      <w:r w:rsidR="00CF2DA6" w:rsidRPr="00B6224E">
        <w:rPr>
          <w:sz w:val="22"/>
          <w:szCs w:val="22"/>
        </w:rPr>
        <w:t xml:space="preserve">, após obedecido o disposto nos subitens antecedentes, o sistema </w:t>
      </w:r>
      <w:proofErr w:type="spellStart"/>
      <w:r w:rsidR="00CF2DA6" w:rsidRPr="00B6224E">
        <w:rPr>
          <w:sz w:val="22"/>
          <w:szCs w:val="22"/>
        </w:rPr>
        <w:t>Comprasnet</w:t>
      </w:r>
      <w:proofErr w:type="spellEnd"/>
      <w:r w:rsidR="00CF2DA6" w:rsidRPr="00B6224E">
        <w:rPr>
          <w:sz w:val="22"/>
          <w:szCs w:val="22"/>
        </w:rPr>
        <w:t xml:space="preserve"> </w:t>
      </w:r>
      <w:r w:rsidR="00CF2DA6" w:rsidRPr="00B6224E">
        <w:rPr>
          <w:b/>
          <w:sz w:val="22"/>
          <w:szCs w:val="22"/>
        </w:rPr>
        <w:t xml:space="preserve">classificará automaticamente o licitante que primeiro ofertou o último lance. </w:t>
      </w:r>
    </w:p>
    <w:p w:rsidR="00FF58D5" w:rsidRPr="0051767C" w:rsidRDefault="00FF58D5" w:rsidP="00A91FC6">
      <w:pPr>
        <w:pStyle w:val="Estilo7"/>
        <w:ind w:left="0"/>
        <w:rPr>
          <w:b/>
          <w:sz w:val="22"/>
          <w:szCs w:val="22"/>
        </w:rPr>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Pr="00544173" w:rsidRDefault="00EC0370" w:rsidP="00A91FC6">
      <w:pPr>
        <w:pStyle w:val="NormalWeb"/>
        <w:spacing w:before="0" w:after="0"/>
        <w:jc w:val="both"/>
        <w:rPr>
          <w:sz w:val="22"/>
          <w:szCs w:val="22"/>
          <w:u w:val="single"/>
        </w:rPr>
      </w:pPr>
      <w:r w:rsidRPr="00544173">
        <w:rPr>
          <w:sz w:val="22"/>
          <w:szCs w:val="22"/>
          <w:u w:val="single"/>
        </w:rPr>
        <w:t xml:space="preserve">10.1.1. </w:t>
      </w:r>
      <w:r w:rsidR="00CC6C59">
        <w:rPr>
          <w:sz w:val="22"/>
          <w:szCs w:val="22"/>
          <w:u w:val="single"/>
        </w:rPr>
        <w:t>O(a) Pregoeiro(a)</w:t>
      </w:r>
      <w:r w:rsidRPr="00544173">
        <w:rPr>
          <w:sz w:val="22"/>
          <w:szCs w:val="22"/>
          <w:u w:val="single"/>
        </w:rPr>
        <w:t xml:space="preserve"> não aceitará e não adjudicará o item cujo preço seja superior ao estimado (valor de mercado) para a contratação, apurado pelo Setor de Pesquisa e Cotação de Preços da SUPEL/RO. </w:t>
      </w:r>
    </w:p>
    <w:p w:rsidR="00EC0370" w:rsidRPr="0051767C" w:rsidRDefault="00EC0370" w:rsidP="00A91FC6">
      <w:pPr>
        <w:pStyle w:val="P30"/>
        <w:snapToGrid/>
        <w:rPr>
          <w:bCs/>
          <w:sz w:val="22"/>
          <w:szCs w:val="22"/>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5A530A" w:rsidRPr="00344734" w:rsidRDefault="005A530A"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r w:rsidR="005A530A">
        <w:rPr>
          <w:sz w:val="22"/>
          <w:szCs w:val="22"/>
        </w:rPr>
        <w:t>o(a)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Default="00E02AF7" w:rsidP="004E71B1">
      <w:pPr>
        <w:jc w:val="both"/>
        <w:rPr>
          <w:bCs/>
          <w:iCs/>
          <w:sz w:val="22"/>
          <w:szCs w:val="22"/>
        </w:rPr>
      </w:pPr>
      <w:r w:rsidRPr="00E02AF7">
        <w:rPr>
          <w:sz w:val="22"/>
          <w:szCs w:val="22"/>
        </w:rPr>
        <w:lastRenderedPageBreak/>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7" w:history="1">
        <w:r w:rsidR="005A530A" w:rsidRPr="00E02AF7">
          <w:rPr>
            <w:rStyle w:val="Hyperlink"/>
            <w:bCs/>
            <w:iCs/>
            <w:sz w:val="22"/>
            <w:szCs w:val="22"/>
          </w:rPr>
          <w:t>3° do artigo 43 da Lei Federal n° 8.666/93</w:t>
        </w:r>
      </w:hyperlink>
      <w:r w:rsidR="005A530A" w:rsidRPr="00E02AF7">
        <w:rPr>
          <w:bCs/>
          <w:iCs/>
          <w:sz w:val="22"/>
          <w:szCs w:val="22"/>
        </w:rPr>
        <w:t>.</w:t>
      </w:r>
    </w:p>
    <w:p w:rsidR="00F53717" w:rsidRDefault="00F53717" w:rsidP="00F53717">
      <w:pPr>
        <w:pStyle w:val="Corpodetexto"/>
        <w:tabs>
          <w:tab w:val="left" w:pos="1985"/>
        </w:tabs>
        <w:rPr>
          <w:sz w:val="22"/>
          <w:szCs w:val="22"/>
        </w:rPr>
      </w:pPr>
    </w:p>
    <w:p w:rsidR="00F53717" w:rsidRPr="005358A7" w:rsidRDefault="00F53717" w:rsidP="00F53717">
      <w:pPr>
        <w:pStyle w:val="NormalWeb"/>
        <w:spacing w:before="0" w:after="0"/>
        <w:jc w:val="both"/>
        <w:rPr>
          <w:sz w:val="22"/>
          <w:szCs w:val="22"/>
        </w:rPr>
      </w:pPr>
      <w:r w:rsidRPr="00315814">
        <w:rPr>
          <w:sz w:val="22"/>
          <w:szCs w:val="22"/>
        </w:rPr>
        <w:t>11.2.1.3. Se, no curso da licitação, depreender indício de que o levantamento prévio de preços padece de fragilidade, a Pregoeira poderá diligenciar a disparidade dos preços ofertados pelos participantes em razão da estimativa inicial.</w:t>
      </w:r>
      <w:r>
        <w:rPr>
          <w:sz w:val="22"/>
          <w:szCs w:val="22"/>
        </w:rPr>
        <w:t xml:space="preserve"> </w:t>
      </w:r>
    </w:p>
    <w:p w:rsidR="00D12FC3" w:rsidRPr="00FD05B4" w:rsidRDefault="00D12FC3" w:rsidP="00A91FC6">
      <w:pPr>
        <w:pStyle w:val="Corpodetexto"/>
        <w:tabs>
          <w:tab w:val="left" w:pos="1985"/>
        </w:tabs>
        <w:rPr>
          <w:sz w:val="22"/>
          <w:szCs w:val="22"/>
        </w:rPr>
      </w:pPr>
    </w:p>
    <w:p w:rsidR="001B2A39"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rsidR="001B2A39" w:rsidRPr="0051767C" w:rsidRDefault="001B2A39" w:rsidP="00A91FC6">
      <w:pPr>
        <w:pStyle w:val="NormalWeb"/>
        <w:spacing w:before="0" w:after="0"/>
        <w:jc w:val="both"/>
        <w:rPr>
          <w:sz w:val="22"/>
          <w:szCs w:val="22"/>
        </w:rPr>
      </w:pPr>
    </w:p>
    <w:p w:rsidR="00670DAE" w:rsidRDefault="006E652A" w:rsidP="00A91FC6">
      <w:pPr>
        <w:autoSpaceDE w:val="0"/>
        <w:autoSpaceDN w:val="0"/>
        <w:adjustRightInd w:val="0"/>
        <w:snapToGrid w:val="0"/>
        <w:jc w:val="both"/>
        <w:rPr>
          <w:b/>
          <w:color w:val="000000" w:themeColor="text1"/>
          <w:spacing w:val="2"/>
          <w:sz w:val="22"/>
          <w:szCs w:val="22"/>
        </w:rPr>
      </w:pPr>
      <w:r w:rsidRPr="00372E53">
        <w:rPr>
          <w:b/>
          <w:color w:val="000000"/>
          <w:spacing w:val="2"/>
          <w:sz w:val="22"/>
          <w:szCs w:val="22"/>
        </w:rPr>
        <w:t xml:space="preserve">11.5. Para </w:t>
      </w:r>
      <w:bookmarkStart w:id="4" w:name="ACEITAÇÃO"/>
      <w:r w:rsidRPr="00372E53">
        <w:rPr>
          <w:b/>
          <w:color w:val="000000"/>
          <w:spacing w:val="2"/>
          <w:sz w:val="22"/>
          <w:szCs w:val="22"/>
        </w:rPr>
        <w:t>ACEITAÇÃO</w:t>
      </w:r>
      <w:bookmarkEnd w:id="4"/>
      <w:r w:rsidRPr="00372E53">
        <w:rPr>
          <w:b/>
          <w:color w:val="000000"/>
          <w:spacing w:val="2"/>
          <w:sz w:val="22"/>
          <w:szCs w:val="22"/>
        </w:rPr>
        <w:t xml:space="preserve"> do valor de menor lance, </w:t>
      </w:r>
      <w:r w:rsidR="00CC6C59">
        <w:rPr>
          <w:b/>
          <w:color w:val="000000"/>
          <w:spacing w:val="2"/>
          <w:sz w:val="22"/>
          <w:szCs w:val="22"/>
        </w:rPr>
        <w:t>o(a) Pregoeiro(a)</w:t>
      </w:r>
      <w:r w:rsidRPr="00372E53">
        <w:rPr>
          <w:b/>
          <w:color w:val="000000"/>
          <w:spacing w:val="2"/>
          <w:sz w:val="22"/>
          <w:szCs w:val="22"/>
        </w:rPr>
        <w:t xml:space="preserve"> e equipe de apoio analisará a conformidade do objeto proposto com o solicitado no Edital.</w:t>
      </w:r>
      <w:r w:rsidR="00ED56E8" w:rsidRPr="00372E53">
        <w:rPr>
          <w:b/>
          <w:color w:val="000000"/>
          <w:spacing w:val="2"/>
          <w:sz w:val="22"/>
          <w:szCs w:val="22"/>
        </w:rPr>
        <w:t xml:space="preserve"> </w:t>
      </w:r>
      <w:r w:rsidR="00ED56E8" w:rsidRPr="00FD05B4">
        <w:rPr>
          <w:color w:val="000000"/>
          <w:spacing w:val="2"/>
          <w:sz w:val="22"/>
          <w:szCs w:val="22"/>
        </w:rPr>
        <w:t xml:space="preserve">Para tanto, </w:t>
      </w:r>
      <w:r w:rsidR="00ED56E8" w:rsidRPr="00FD05B4">
        <w:rPr>
          <w:spacing w:val="2"/>
          <w:sz w:val="22"/>
          <w:szCs w:val="22"/>
        </w:rPr>
        <w:t>a</w:t>
      </w:r>
      <w:r w:rsidRPr="00FD05B4">
        <w:rPr>
          <w:spacing w:val="2"/>
          <w:sz w:val="22"/>
          <w:szCs w:val="22"/>
        </w:rPr>
        <w:t xml:space="preserve">pós a fase de lances, </w:t>
      </w:r>
      <w:r w:rsidR="00CC6C59">
        <w:rPr>
          <w:spacing w:val="2"/>
          <w:sz w:val="22"/>
          <w:szCs w:val="22"/>
        </w:rPr>
        <w:t>o(a) Pregoeiro(a)</w:t>
      </w:r>
      <w:r w:rsidRPr="00FD05B4">
        <w:rPr>
          <w:spacing w:val="2"/>
          <w:sz w:val="22"/>
          <w:szCs w:val="22"/>
        </w:rPr>
        <w:t>, antes da aceitação do item</w:t>
      </w:r>
      <w:r w:rsidR="006E7C77">
        <w:rPr>
          <w:spacing w:val="2"/>
          <w:sz w:val="22"/>
          <w:szCs w:val="22"/>
        </w:rPr>
        <w:t>,</w:t>
      </w:r>
      <w:r w:rsidRPr="00FD05B4">
        <w:rPr>
          <w:spacing w:val="2"/>
          <w:sz w:val="22"/>
          <w:szCs w:val="22"/>
        </w:rPr>
        <w:t xml:space="preserve"> </w:t>
      </w:r>
      <w:r w:rsidRPr="006E7C77">
        <w:rPr>
          <w:b/>
          <w:bCs/>
          <w:spacing w:val="2"/>
          <w:sz w:val="22"/>
          <w:szCs w:val="22"/>
        </w:rPr>
        <w:t>convocará todas as licitantes</w:t>
      </w:r>
      <w:r w:rsidR="00ED56E8" w:rsidRPr="006E7C77">
        <w:rPr>
          <w:b/>
          <w:bCs/>
          <w:spacing w:val="2"/>
          <w:sz w:val="22"/>
          <w:szCs w:val="22"/>
        </w:rPr>
        <w:t>,</w:t>
      </w:r>
      <w:r w:rsidRPr="006E7C77">
        <w:rPr>
          <w:b/>
          <w:bCs/>
          <w:spacing w:val="2"/>
          <w:sz w:val="22"/>
          <w:szCs w:val="22"/>
        </w:rPr>
        <w:t xml:space="preserve"> que estejam dentro do valor estimado para contratação</w:t>
      </w:r>
      <w:r w:rsidR="00ED56E8" w:rsidRPr="006E7C77">
        <w:rPr>
          <w:b/>
          <w:bCs/>
          <w:spacing w:val="2"/>
          <w:sz w:val="22"/>
          <w:szCs w:val="22"/>
        </w:rPr>
        <w:t xml:space="preserve">, </w:t>
      </w:r>
      <w:r w:rsidR="00ED56E8" w:rsidRPr="00FD05B4">
        <w:rPr>
          <w:b/>
          <w:bCs/>
          <w:spacing w:val="2"/>
          <w:sz w:val="22"/>
          <w:szCs w:val="22"/>
        </w:rPr>
        <w:t xml:space="preserve">no prazo máximo de </w:t>
      </w:r>
      <w:r w:rsidR="00ED56E8" w:rsidRPr="00FD05B4">
        <w:rPr>
          <w:b/>
          <w:spacing w:val="2"/>
          <w:sz w:val="22"/>
          <w:szCs w:val="22"/>
          <w:u w:val="single"/>
        </w:rPr>
        <w:t>120 (cento e vinte) minutos, se outro prazo não for fixado,</w:t>
      </w:r>
      <w:r w:rsidRPr="00FD05B4">
        <w:rPr>
          <w:bCs/>
          <w:spacing w:val="2"/>
          <w:sz w:val="22"/>
          <w:szCs w:val="22"/>
        </w:rPr>
        <w:t xml:space="preserve"> para enviar</w:t>
      </w:r>
      <w:r w:rsidR="00ED56E8" w:rsidRPr="00FD05B4">
        <w:rPr>
          <w:bCs/>
          <w:spacing w:val="2"/>
          <w:sz w:val="22"/>
          <w:szCs w:val="22"/>
        </w:rPr>
        <w:t>:</w:t>
      </w:r>
      <w:r w:rsidR="004C61E0">
        <w:rPr>
          <w:bCs/>
          <w:spacing w:val="2"/>
          <w:sz w:val="22"/>
          <w:szCs w:val="22"/>
        </w:rPr>
        <w:t xml:space="preserve"> </w:t>
      </w:r>
    </w:p>
    <w:p w:rsidR="00670DAE" w:rsidRDefault="00670DAE" w:rsidP="00A91FC6">
      <w:pPr>
        <w:jc w:val="both"/>
        <w:rPr>
          <w:b/>
          <w:color w:val="000000" w:themeColor="text1"/>
          <w:spacing w:val="2"/>
          <w:sz w:val="22"/>
          <w:szCs w:val="22"/>
        </w:rPr>
      </w:pPr>
    </w:p>
    <w:p w:rsidR="00670DAE" w:rsidRPr="00670DAE" w:rsidRDefault="00ED56E8" w:rsidP="00A91FC6">
      <w:pPr>
        <w:jc w:val="both"/>
        <w:rPr>
          <w:color w:val="000000" w:themeColor="text1"/>
          <w:spacing w:val="2"/>
          <w:sz w:val="22"/>
          <w:szCs w:val="22"/>
        </w:rPr>
      </w:pPr>
      <w:r w:rsidRPr="00FD05B4">
        <w:rPr>
          <w:b/>
          <w:color w:val="000000" w:themeColor="text1"/>
          <w:spacing w:val="2"/>
          <w:sz w:val="22"/>
          <w:szCs w:val="22"/>
        </w:rPr>
        <w:t>11.5.1.</w:t>
      </w:r>
      <w:r w:rsidR="00D125C0" w:rsidRPr="00FD05B4">
        <w:rPr>
          <w:b/>
          <w:color w:val="000000" w:themeColor="text1"/>
          <w:spacing w:val="2"/>
          <w:sz w:val="22"/>
          <w:szCs w:val="22"/>
        </w:rPr>
        <w:t xml:space="preserve"> </w:t>
      </w:r>
      <w:r w:rsidRPr="00FD05B4">
        <w:rPr>
          <w:bCs/>
          <w:color w:val="000000" w:themeColor="text1"/>
          <w:spacing w:val="2"/>
          <w:sz w:val="22"/>
          <w:szCs w:val="22"/>
        </w:rPr>
        <w:t>A</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PROPOSTA DE PREÇOS</w:t>
      </w:r>
      <w:r w:rsidR="006E652A" w:rsidRPr="00FD05B4">
        <w:rPr>
          <w:bCs/>
          <w:color w:val="000000" w:themeColor="text1"/>
          <w:spacing w:val="2"/>
          <w:sz w:val="22"/>
          <w:szCs w:val="22"/>
          <w:u w:val="single"/>
        </w:rPr>
        <w:t>,</w:t>
      </w:r>
      <w:r w:rsidR="006E652A" w:rsidRPr="00FD05B4">
        <w:rPr>
          <w:bCs/>
          <w:color w:val="000000" w:themeColor="text1"/>
          <w:spacing w:val="2"/>
          <w:sz w:val="22"/>
          <w:szCs w:val="22"/>
        </w:rPr>
        <w:t xml:space="preserve"> com o </w:t>
      </w:r>
      <w:r w:rsidR="006E652A" w:rsidRPr="00FD05B4">
        <w:rPr>
          <w:bCs/>
          <w:color w:val="000000" w:themeColor="text1"/>
          <w:spacing w:val="2"/>
          <w:sz w:val="22"/>
          <w:szCs w:val="22"/>
          <w:u w:val="single"/>
        </w:rPr>
        <w:t>valor</w:t>
      </w:r>
      <w:r w:rsidR="006E652A" w:rsidRPr="00FD05B4">
        <w:rPr>
          <w:bCs/>
          <w:color w:val="000000" w:themeColor="text1"/>
          <w:spacing w:val="2"/>
          <w:sz w:val="22"/>
          <w:szCs w:val="22"/>
        </w:rPr>
        <w:t xml:space="preserve"> devidamente atualizado do lance ofertado com a especificação completa do objeto</w:t>
      </w:r>
      <w:r w:rsidRPr="00FD05B4">
        <w:rPr>
          <w:bCs/>
          <w:color w:val="000000" w:themeColor="text1"/>
          <w:spacing w:val="2"/>
          <w:sz w:val="22"/>
          <w:szCs w:val="22"/>
        </w:rPr>
        <w:t>, contendo marca/modelo/fabricante</w:t>
      </w:r>
      <w:r w:rsidR="006E652A" w:rsidRPr="00FD05B4">
        <w:rPr>
          <w:bCs/>
          <w:color w:val="000000" w:themeColor="text1"/>
          <w:spacing w:val="2"/>
          <w:sz w:val="22"/>
          <w:szCs w:val="22"/>
        </w:rPr>
        <w:t>,</w:t>
      </w:r>
      <w:r w:rsidRPr="00FD05B4">
        <w:rPr>
          <w:bCs/>
          <w:color w:val="000000" w:themeColor="text1"/>
          <w:spacing w:val="2"/>
          <w:sz w:val="22"/>
          <w:szCs w:val="22"/>
        </w:rPr>
        <w:t xml:space="preserve"> SOB PENA DE DESCLASSIFICAÇÃO, EM CASO DE DESCUMPRIMENTO DAS EXIGÊNCIAS E DO</w:t>
      </w:r>
      <w:r w:rsidR="004E71B1">
        <w:rPr>
          <w:bCs/>
          <w:color w:val="000000" w:themeColor="text1"/>
          <w:spacing w:val="2"/>
          <w:sz w:val="22"/>
          <w:szCs w:val="22"/>
        </w:rPr>
        <w:t xml:space="preserve"> </w:t>
      </w:r>
      <w:r w:rsidRPr="00FD05B4">
        <w:rPr>
          <w:bCs/>
          <w:color w:val="000000" w:themeColor="text1"/>
          <w:spacing w:val="2"/>
          <w:sz w:val="22"/>
          <w:szCs w:val="22"/>
        </w:rPr>
        <w:t>PRAZO ESTIPULADO</w:t>
      </w:r>
      <w:r w:rsidRPr="00FD05B4">
        <w:rPr>
          <w:color w:val="000000" w:themeColor="text1"/>
          <w:spacing w:val="2"/>
          <w:sz w:val="22"/>
          <w:szCs w:val="22"/>
        </w:rPr>
        <w:t>;</w:t>
      </w:r>
    </w:p>
    <w:p w:rsidR="00670DAE" w:rsidRDefault="00670DAE" w:rsidP="00A91FC6">
      <w:pPr>
        <w:jc w:val="both"/>
        <w:rPr>
          <w:b/>
          <w:bCs/>
          <w:color w:val="000000" w:themeColor="text1"/>
          <w:spacing w:val="2"/>
          <w:sz w:val="22"/>
          <w:szCs w:val="22"/>
        </w:rPr>
      </w:pPr>
    </w:p>
    <w:p w:rsidR="00D06C98" w:rsidRDefault="00ED56E8" w:rsidP="00A91FC6">
      <w:pPr>
        <w:jc w:val="both"/>
        <w:rPr>
          <w:color w:val="000000" w:themeColor="text1"/>
        </w:rPr>
      </w:pPr>
      <w:r w:rsidRPr="00FD05B4">
        <w:rPr>
          <w:b/>
          <w:bCs/>
          <w:color w:val="000000" w:themeColor="text1"/>
          <w:spacing w:val="2"/>
          <w:sz w:val="22"/>
          <w:szCs w:val="22"/>
        </w:rPr>
        <w:t>11.5.2</w:t>
      </w:r>
      <w:r w:rsidRPr="00FD05B4">
        <w:rPr>
          <w:bCs/>
          <w:color w:val="000000" w:themeColor="text1"/>
          <w:spacing w:val="2"/>
          <w:sz w:val="22"/>
          <w:szCs w:val="22"/>
        </w:rPr>
        <w:t>. O</w:t>
      </w:r>
      <w:r w:rsidR="006E652A" w:rsidRPr="00FD05B4">
        <w:rPr>
          <w:bCs/>
          <w:color w:val="000000" w:themeColor="text1"/>
          <w:spacing w:val="2"/>
          <w:sz w:val="22"/>
          <w:szCs w:val="22"/>
        </w:rPr>
        <w:t xml:space="preserve"> </w:t>
      </w:r>
      <w:r w:rsidR="006E652A" w:rsidRPr="00FD05B4">
        <w:rPr>
          <w:b/>
          <w:bCs/>
          <w:color w:val="000000" w:themeColor="text1"/>
          <w:spacing w:val="2"/>
          <w:sz w:val="22"/>
          <w:szCs w:val="22"/>
          <w:u w:val="single"/>
        </w:rPr>
        <w:t>PROSPECTO/FOLDER/</w:t>
      </w:r>
      <w:r w:rsidR="006E652A" w:rsidRPr="004408E8">
        <w:rPr>
          <w:b/>
          <w:bCs/>
          <w:color w:val="000000" w:themeColor="text1"/>
          <w:spacing w:val="2"/>
          <w:sz w:val="22"/>
          <w:szCs w:val="22"/>
          <w:u w:val="single"/>
        </w:rPr>
        <w:t xml:space="preserve">CATÁLOGO/ ENCARTES/FOLHETOS TÉCNICOS </w:t>
      </w:r>
      <w:r w:rsidR="00D125C0" w:rsidRPr="004408E8">
        <w:rPr>
          <w:b/>
          <w:bCs/>
          <w:color w:val="000000" w:themeColor="text1"/>
          <w:spacing w:val="2"/>
          <w:sz w:val="22"/>
          <w:szCs w:val="22"/>
          <w:u w:val="single"/>
        </w:rPr>
        <w:t xml:space="preserve">EM PORTUGUÊS </w:t>
      </w:r>
      <w:r w:rsidR="006E652A" w:rsidRPr="004408E8">
        <w:rPr>
          <w:b/>
          <w:color w:val="000000" w:themeColor="text1"/>
          <w:spacing w:val="2"/>
          <w:sz w:val="22"/>
          <w:szCs w:val="22"/>
          <w:u w:val="single"/>
        </w:rPr>
        <w:t>OU LINKS OFICIAIS QUE O DISPONIBILIZEM</w:t>
      </w:r>
      <w:r w:rsidR="006E652A" w:rsidRPr="004408E8">
        <w:rPr>
          <w:bCs/>
          <w:color w:val="000000" w:themeColor="text1"/>
          <w:spacing w:val="2"/>
          <w:sz w:val="22"/>
          <w:szCs w:val="22"/>
        </w:rPr>
        <w:t xml:space="preserve">, </w:t>
      </w:r>
      <w:r w:rsidR="00D125C0" w:rsidRPr="004408E8">
        <w:rPr>
          <w:color w:val="000000" w:themeColor="text1"/>
          <w:sz w:val="22"/>
          <w:szCs w:val="22"/>
        </w:rPr>
        <w:t>onde constem as especificações técnicas e a caracterização dos mesmos, permitindo a consistente avaliação dos itens.</w:t>
      </w:r>
      <w:r w:rsidR="00372E53" w:rsidRPr="00FD05B4">
        <w:rPr>
          <w:color w:val="000000" w:themeColor="text1"/>
        </w:rPr>
        <w:t xml:space="preserve"> </w:t>
      </w:r>
    </w:p>
    <w:p w:rsidR="004408E8" w:rsidRDefault="004408E8" w:rsidP="00A91FC6">
      <w:pPr>
        <w:jc w:val="both"/>
        <w:rPr>
          <w:color w:val="000000" w:themeColor="text1"/>
        </w:rPr>
      </w:pPr>
    </w:p>
    <w:p w:rsidR="006E652A" w:rsidRDefault="006E652A" w:rsidP="00A91FC6">
      <w:pPr>
        <w:autoSpaceDE w:val="0"/>
        <w:autoSpaceDN w:val="0"/>
        <w:adjustRightInd w:val="0"/>
        <w:snapToGrid w:val="0"/>
        <w:jc w:val="both"/>
        <w:rPr>
          <w:b/>
        </w:rPr>
      </w:pPr>
      <w:r w:rsidRPr="009B1A0F">
        <w:rPr>
          <w:b/>
          <w:color w:val="000000"/>
          <w:spacing w:val="2"/>
        </w:rPr>
        <w:t>11.5.</w:t>
      </w:r>
      <w:r w:rsidR="00A91FC6" w:rsidRPr="009B1A0F">
        <w:rPr>
          <w:b/>
          <w:color w:val="000000"/>
          <w:spacing w:val="2"/>
        </w:rPr>
        <w:t>3</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8" w:history="1">
        <w:r w:rsidRPr="009B6D98">
          <w:rPr>
            <w:rStyle w:val="Hyperlink"/>
            <w:b/>
          </w:rPr>
          <w:t>ART. 7º DA LEI Nº. 10.520/02</w:t>
        </w:r>
      </w:hyperlink>
      <w:r w:rsidRPr="009B6D98">
        <w:rPr>
          <w:b/>
        </w:rPr>
        <w:t>.</w:t>
      </w:r>
    </w:p>
    <w:p w:rsidR="00113675" w:rsidRPr="008A17E0" w:rsidRDefault="00113675" w:rsidP="00A91FC6">
      <w:pPr>
        <w:autoSpaceDE w:val="0"/>
        <w:autoSpaceDN w:val="0"/>
        <w:adjustRightInd w:val="0"/>
        <w:snapToGrid w:val="0"/>
        <w:jc w:val="both"/>
        <w:rPr>
          <w:b/>
        </w:rPr>
      </w:pPr>
    </w:p>
    <w:p w:rsidR="006E652A" w:rsidRPr="00357934" w:rsidRDefault="006E652A" w:rsidP="004408E8">
      <w:pPr>
        <w:autoSpaceDE w:val="0"/>
        <w:autoSpaceDN w:val="0"/>
        <w:adjustRightInd w:val="0"/>
        <w:snapToGrid w:val="0"/>
        <w:jc w:val="both"/>
        <w:rPr>
          <w:color w:val="000000"/>
          <w:spacing w:val="2"/>
          <w:sz w:val="22"/>
          <w:szCs w:val="22"/>
        </w:rPr>
      </w:pPr>
      <w:r w:rsidRPr="006E7C77">
        <w:rPr>
          <w:color w:val="000000"/>
          <w:spacing w:val="2"/>
          <w:sz w:val="22"/>
          <w:szCs w:val="22"/>
        </w:rPr>
        <w:t>11.5.</w:t>
      </w:r>
      <w:r w:rsidR="00A91FC6">
        <w:rPr>
          <w:color w:val="000000"/>
          <w:spacing w:val="2"/>
          <w:sz w:val="22"/>
          <w:szCs w:val="22"/>
        </w:rPr>
        <w:t>3</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A91FC6">
      <w:pPr>
        <w:jc w:val="both"/>
        <w:rPr>
          <w:b/>
          <w:bCs/>
          <w:color w:val="FF0000"/>
          <w:sz w:val="22"/>
          <w:szCs w:val="22"/>
          <w:u w:val="single"/>
        </w:rPr>
      </w:pPr>
    </w:p>
    <w:p w:rsidR="00D705BC" w:rsidRPr="009B1A0F" w:rsidRDefault="00D705BC" w:rsidP="00A91FC6">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6E7C77" w:rsidRPr="009B1A0F" w:rsidRDefault="006E7C77" w:rsidP="00A91FC6">
      <w:pPr>
        <w:pStyle w:val="P30"/>
        <w:snapToGrid/>
        <w:rPr>
          <w:bCs/>
          <w:sz w:val="22"/>
          <w:szCs w:val="22"/>
        </w:rPr>
      </w:pPr>
    </w:p>
    <w:p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lastRenderedPageBreak/>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w:t>
      </w:r>
      <w:r w:rsidRPr="006C4ADA">
        <w:rPr>
          <w:bCs/>
          <w:sz w:val="22"/>
          <w:szCs w:val="22"/>
        </w:rPr>
        <w:lastRenderedPageBreak/>
        <w:t xml:space="preserve">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9"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0B544F" w:rsidP="00A91FC6">
      <w:pPr>
        <w:pStyle w:val="Corpodetexto"/>
        <w:tabs>
          <w:tab w:val="left" w:pos="567"/>
        </w:tabs>
        <w:rPr>
          <w:bCs/>
          <w:sz w:val="22"/>
          <w:szCs w:val="22"/>
        </w:rPr>
      </w:pPr>
      <w:hyperlink r:id="rId40"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41"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42"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0272F3" w:rsidRPr="006E7C77" w:rsidRDefault="000272F3" w:rsidP="00A91FC6">
      <w:pPr>
        <w:autoSpaceDE w:val="0"/>
        <w:autoSpaceDN w:val="0"/>
        <w:adjustRightInd w:val="0"/>
        <w:jc w:val="both"/>
        <w:rPr>
          <w:sz w:val="22"/>
          <w:szCs w:val="22"/>
        </w:rPr>
      </w:pP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43"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4"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072F71"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Pr>
          <w:sz w:val="22"/>
          <w:szCs w:val="22"/>
        </w:rPr>
        <w:t>P</w:t>
      </w:r>
      <w:r w:rsidR="00C46F85" w:rsidRPr="006E7C77">
        <w:rPr>
          <w:sz w:val="22"/>
          <w:szCs w:val="22"/>
        </w:rPr>
        <w:t>rova de inscrição no Cadastro Nacional de Pessoas Jurídicas ou no Cadastro de Pessoas Físicas, conforme o caso</w:t>
      </w:r>
      <w:r w:rsidR="0085343E" w:rsidRPr="00072F71">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4C3AC8" w:rsidRDefault="006E7C77" w:rsidP="00A91FC6">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0272F3" w:rsidRPr="006E7C77" w:rsidRDefault="000272F3"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lastRenderedPageBreak/>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F23A74">
        <w:rPr>
          <w:sz w:val="22"/>
          <w:szCs w:val="22"/>
        </w:rPr>
        <w:t>http://www.</w:t>
      </w:r>
      <w:hyperlink r:id="rId45" w:history="1">
        <w:r w:rsidR="00F23A74" w:rsidRPr="00F23A74">
          <w:rPr>
            <w:rStyle w:val="Hyperlink"/>
            <w:sz w:val="22"/>
            <w:szCs w:val="22"/>
          </w:rPr>
          <w:t>portaldoempreendedor</w:t>
        </w:r>
      </w:hyperlink>
      <w:r w:rsidR="00F23A74" w:rsidRPr="00F23A74">
        <w:rPr>
          <w:sz w:val="22"/>
          <w:szCs w:val="22"/>
        </w:rPr>
        <w:t>.gov.br/</w:t>
      </w:r>
      <w:r w:rsidR="004C3AC8" w:rsidRPr="006E7C77">
        <w:rPr>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4C3AC8"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6"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7"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8"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Pr="00072F71" w:rsidRDefault="0085343E" w:rsidP="00A91FC6">
      <w:pPr>
        <w:jc w:val="both"/>
        <w:rPr>
          <w:b/>
          <w:bCs/>
          <w:sz w:val="22"/>
          <w:szCs w:val="22"/>
        </w:rPr>
      </w:pPr>
    </w:p>
    <w:p w:rsidR="004C2B83" w:rsidRPr="00A500A2" w:rsidRDefault="0085343E" w:rsidP="006B4301">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9"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w:t>
      </w:r>
      <w:r w:rsidRPr="00A500A2">
        <w:rPr>
          <w:sz w:val="22"/>
          <w:szCs w:val="22"/>
        </w:rPr>
        <w:t>caso não conste o prazo de validade.</w:t>
      </w:r>
      <w:r w:rsidR="006605C0" w:rsidRPr="00A500A2">
        <w:rPr>
          <w:sz w:val="22"/>
          <w:szCs w:val="22"/>
        </w:rPr>
        <w:t xml:space="preserve"> </w:t>
      </w:r>
    </w:p>
    <w:p w:rsidR="00A500A2" w:rsidRPr="00A500A2" w:rsidRDefault="00A500A2" w:rsidP="00A500A2">
      <w:pPr>
        <w:tabs>
          <w:tab w:val="left" w:pos="284"/>
          <w:tab w:val="left" w:pos="851"/>
          <w:tab w:val="left" w:pos="993"/>
        </w:tabs>
        <w:contextualSpacing/>
        <w:jc w:val="both"/>
        <w:rPr>
          <w:sz w:val="22"/>
          <w:szCs w:val="22"/>
        </w:rPr>
      </w:pPr>
    </w:p>
    <w:p w:rsidR="004C2B83" w:rsidRPr="00A500A2" w:rsidRDefault="004C2B83" w:rsidP="004C2B83">
      <w:pPr>
        <w:tabs>
          <w:tab w:val="left" w:pos="284"/>
          <w:tab w:val="left" w:pos="851"/>
          <w:tab w:val="left" w:pos="993"/>
        </w:tabs>
        <w:contextualSpacing/>
        <w:jc w:val="both"/>
        <w:rPr>
          <w:sz w:val="22"/>
          <w:szCs w:val="22"/>
        </w:rPr>
      </w:pPr>
      <w:r w:rsidRPr="00A500A2">
        <w:rPr>
          <w:sz w:val="22"/>
          <w:szCs w:val="22"/>
        </w:rPr>
        <w:t>a.1). Na hipótese de apresentação de Certidão Positiva de recuperação judicial,</w:t>
      </w:r>
      <w:r w:rsidR="00BA5E55" w:rsidRPr="00A500A2">
        <w:rPr>
          <w:sz w:val="22"/>
          <w:szCs w:val="22"/>
        </w:rPr>
        <w:t xml:space="preserve"> o (a) Pregoeiro verificará se</w:t>
      </w:r>
      <w:r w:rsidRPr="00A500A2">
        <w:rPr>
          <w:sz w:val="22"/>
          <w:szCs w:val="22"/>
        </w:rPr>
        <w:t xml:space="preserve"> a</w:t>
      </w:r>
      <w:r w:rsidR="00BA5E55" w:rsidRPr="00A500A2">
        <w:rPr>
          <w:sz w:val="22"/>
          <w:szCs w:val="22"/>
        </w:rPr>
        <w:t xml:space="preserve"> licitante</w:t>
      </w:r>
      <w:r w:rsidR="00162741" w:rsidRPr="00A500A2">
        <w:rPr>
          <w:sz w:val="22"/>
          <w:szCs w:val="22"/>
        </w:rPr>
        <w:t xml:space="preserve"> teve seu plano de recuperação judicial</w:t>
      </w:r>
      <w:r w:rsidR="001E3BE1" w:rsidRPr="00A500A2">
        <w:rPr>
          <w:sz w:val="22"/>
          <w:szCs w:val="22"/>
        </w:rPr>
        <w:t xml:space="preserve"> homologado</w:t>
      </w:r>
      <w:r w:rsidR="00162741" w:rsidRPr="00A500A2">
        <w:rPr>
          <w:sz w:val="22"/>
          <w:szCs w:val="22"/>
        </w:rPr>
        <w:t xml:space="preserve"> pelo juízo, conforme determina o art.58 da Lei 11.101/2005.</w:t>
      </w:r>
    </w:p>
    <w:p w:rsidR="00A500A2" w:rsidRPr="00A500A2" w:rsidRDefault="00A500A2" w:rsidP="004C2B83">
      <w:pPr>
        <w:tabs>
          <w:tab w:val="left" w:pos="284"/>
          <w:tab w:val="left" w:pos="851"/>
          <w:tab w:val="left" w:pos="993"/>
        </w:tabs>
        <w:contextualSpacing/>
        <w:jc w:val="both"/>
        <w:rPr>
          <w:sz w:val="22"/>
          <w:szCs w:val="22"/>
        </w:rPr>
      </w:pPr>
    </w:p>
    <w:p w:rsidR="00BA5E55" w:rsidRDefault="00BA5E55" w:rsidP="004C2B83">
      <w:pPr>
        <w:tabs>
          <w:tab w:val="left" w:pos="284"/>
          <w:tab w:val="left" w:pos="851"/>
          <w:tab w:val="left" w:pos="993"/>
        </w:tabs>
        <w:contextualSpacing/>
        <w:jc w:val="both"/>
        <w:rPr>
          <w:sz w:val="22"/>
          <w:szCs w:val="22"/>
        </w:rPr>
      </w:pPr>
      <w:r w:rsidRPr="00A500A2">
        <w:rPr>
          <w:sz w:val="22"/>
          <w:szCs w:val="22"/>
        </w:rPr>
        <w:t xml:space="preserve">a.2) Caso a empresa licitante </w:t>
      </w:r>
      <w:r w:rsidR="00400AAD" w:rsidRPr="00A500A2">
        <w:rPr>
          <w:sz w:val="22"/>
          <w:szCs w:val="22"/>
        </w:rPr>
        <w:t xml:space="preserve">não </w:t>
      </w:r>
      <w:r w:rsidR="00E409D8" w:rsidRPr="00A500A2">
        <w:rPr>
          <w:sz w:val="22"/>
          <w:szCs w:val="22"/>
        </w:rPr>
        <w:t>obteve</w:t>
      </w:r>
      <w:r w:rsidRPr="00A500A2">
        <w:rPr>
          <w:sz w:val="22"/>
          <w:szCs w:val="22"/>
        </w:rPr>
        <w:t xml:space="preserve"> acolhimento judicial do seu plano de recuperação judicial, a licitante será inabilitada, uma vez que não há demonstração de viabilidade econômica.</w:t>
      </w:r>
    </w:p>
    <w:p w:rsidR="003C379C" w:rsidRPr="00A500A2" w:rsidRDefault="003C379C" w:rsidP="004C2B83">
      <w:pPr>
        <w:tabs>
          <w:tab w:val="left" w:pos="284"/>
          <w:tab w:val="left" w:pos="851"/>
          <w:tab w:val="left" w:pos="993"/>
        </w:tabs>
        <w:contextualSpacing/>
        <w:jc w:val="both"/>
        <w:rPr>
          <w:sz w:val="22"/>
          <w:szCs w:val="22"/>
        </w:rPr>
      </w:pPr>
    </w:p>
    <w:p w:rsidR="00A716A8" w:rsidRPr="00BB12B9" w:rsidRDefault="0003184E" w:rsidP="00603EFA">
      <w:pPr>
        <w:pStyle w:val="Citao"/>
        <w:numPr>
          <w:ilvl w:val="0"/>
          <w:numId w:val="27"/>
        </w:numPr>
        <w:tabs>
          <w:tab w:val="left" w:pos="284"/>
          <w:tab w:val="left" w:pos="851"/>
          <w:tab w:val="left" w:pos="993"/>
        </w:tabs>
        <w:ind w:left="0" w:firstLine="0"/>
        <w:jc w:val="both"/>
        <w:rPr>
          <w:i w:val="0"/>
          <w:color w:val="auto"/>
          <w:sz w:val="22"/>
          <w:szCs w:val="22"/>
          <w:highlight w:val="yellow"/>
        </w:rPr>
      </w:pPr>
      <w:r w:rsidRPr="00BB12B9">
        <w:rPr>
          <w:b/>
          <w:i w:val="0"/>
          <w:sz w:val="22"/>
          <w:szCs w:val="22"/>
          <w:highlight w:val="yellow"/>
        </w:rPr>
        <w:t>Balanço Patrimonial,</w:t>
      </w:r>
      <w:r w:rsidRPr="00BB12B9">
        <w:rPr>
          <w:i w:val="0"/>
          <w:sz w:val="22"/>
          <w:szCs w:val="22"/>
          <w:highlight w:val="yellow"/>
        </w:rPr>
        <w:t xml:space="preserve"> referente ao último exercício social, ou o Balanço de Abertura, caso a licitante tenha sido constituída em menos de um ano, devidamente autenticado ou registrado na Junta </w:t>
      </w:r>
      <w:r w:rsidRPr="00BB12B9">
        <w:rPr>
          <w:i w:val="0"/>
          <w:sz w:val="22"/>
          <w:szCs w:val="22"/>
          <w:highlight w:val="yellow"/>
        </w:rPr>
        <w:lastRenderedPageBreak/>
        <w:t xml:space="preserve">Comercial do Estado, para que o(a) Pregoeiro(a) possa aferir </w:t>
      </w:r>
      <w:r w:rsidRPr="00BB12B9">
        <w:rPr>
          <w:i w:val="0"/>
          <w:color w:val="auto"/>
          <w:sz w:val="22"/>
          <w:szCs w:val="22"/>
          <w:highlight w:val="yellow"/>
        </w:rPr>
        <w:t xml:space="preserve">se esta possui Patrimônio Líquido (licitantes constituídas </w:t>
      </w:r>
      <w:r w:rsidR="000F7A63" w:rsidRPr="00BB12B9">
        <w:rPr>
          <w:i w:val="0"/>
          <w:color w:val="auto"/>
          <w:sz w:val="22"/>
          <w:szCs w:val="22"/>
          <w:highlight w:val="yellow"/>
        </w:rPr>
        <w:t>há</w:t>
      </w:r>
      <w:r w:rsidRPr="00BB12B9">
        <w:rPr>
          <w:i w:val="0"/>
          <w:color w:val="auto"/>
          <w:sz w:val="22"/>
          <w:szCs w:val="22"/>
          <w:highlight w:val="yellow"/>
        </w:rPr>
        <w:t xml:space="preserve"> mais de um ano) ou Capital Social (licitantes constituídas </w:t>
      </w:r>
      <w:r w:rsidR="000F7A63" w:rsidRPr="00BB12B9">
        <w:rPr>
          <w:i w:val="0"/>
          <w:color w:val="auto"/>
          <w:sz w:val="22"/>
          <w:szCs w:val="22"/>
          <w:highlight w:val="yellow"/>
        </w:rPr>
        <w:t>há</w:t>
      </w:r>
      <w:r w:rsidR="003C379C" w:rsidRPr="00BB12B9">
        <w:rPr>
          <w:color w:val="auto"/>
          <w:sz w:val="22"/>
          <w:szCs w:val="22"/>
          <w:highlight w:val="yellow"/>
        </w:rPr>
        <w:t xml:space="preserve"> </w:t>
      </w:r>
      <w:r w:rsidR="003C379C" w:rsidRPr="00BB12B9">
        <w:rPr>
          <w:i w:val="0"/>
          <w:color w:val="auto"/>
          <w:sz w:val="22"/>
          <w:szCs w:val="22"/>
          <w:highlight w:val="yellow"/>
        </w:rPr>
        <w:t>menos de um ano), de 5% (cinco</w:t>
      </w:r>
      <w:r w:rsidRPr="00BB12B9">
        <w:rPr>
          <w:i w:val="0"/>
          <w:color w:val="auto"/>
          <w:sz w:val="22"/>
          <w:szCs w:val="22"/>
          <w:highlight w:val="yellow"/>
        </w:rPr>
        <w:t xml:space="preserve"> por cento) d</w:t>
      </w:r>
      <w:r w:rsidR="003B5299" w:rsidRPr="00BB12B9">
        <w:rPr>
          <w:i w:val="0"/>
          <w:color w:val="auto"/>
          <w:sz w:val="22"/>
          <w:szCs w:val="22"/>
          <w:highlight w:val="yellow"/>
        </w:rPr>
        <w:t>o valor estimado referente</w:t>
      </w:r>
      <w:r w:rsidRPr="00BB12B9">
        <w:rPr>
          <w:i w:val="0"/>
          <w:color w:val="auto"/>
          <w:sz w:val="22"/>
          <w:szCs w:val="22"/>
          <w:highlight w:val="yellow"/>
        </w:rPr>
        <w:t xml:space="preserve"> item</w:t>
      </w:r>
      <w:r w:rsidR="003C379C" w:rsidRPr="00BB12B9">
        <w:rPr>
          <w:i w:val="0"/>
          <w:color w:val="auto"/>
          <w:sz w:val="22"/>
          <w:szCs w:val="22"/>
          <w:highlight w:val="yellow"/>
        </w:rPr>
        <w:t xml:space="preserve"> 4 (quatro)</w:t>
      </w:r>
      <w:r w:rsidR="003B5299" w:rsidRPr="00BB12B9">
        <w:rPr>
          <w:i w:val="0"/>
          <w:color w:val="auto"/>
          <w:sz w:val="22"/>
          <w:szCs w:val="22"/>
          <w:highlight w:val="yellow"/>
        </w:rPr>
        <w:t>.</w:t>
      </w:r>
    </w:p>
    <w:p w:rsidR="003B5299" w:rsidRPr="003B5299" w:rsidRDefault="003B5299" w:rsidP="003B5299">
      <w:pPr>
        <w:rPr>
          <w:lang w:eastAsia="zh-CN"/>
        </w:rPr>
      </w:pPr>
    </w:p>
    <w:p w:rsidR="00A716A8" w:rsidRDefault="00A716A8" w:rsidP="002D5972">
      <w:pPr>
        <w:jc w:val="both"/>
        <w:rPr>
          <w:sz w:val="22"/>
          <w:lang w:eastAsia="zh-CN"/>
        </w:rPr>
      </w:pPr>
      <w:r w:rsidRPr="00A716A8">
        <w:rPr>
          <w:sz w:val="22"/>
          <w:lang w:eastAsia="zh-CN"/>
        </w:rPr>
        <w:t xml:space="preserve">b.1) </w:t>
      </w:r>
      <w:r>
        <w:rPr>
          <w:sz w:val="22"/>
          <w:lang w:eastAsia="zh-CN"/>
        </w:rPr>
        <w:t>no caso do licitante classificado em mais de um item/lote, o aferimento do cumprimento da disposição acima levará em consideração a soma de todos os valores referencias;</w:t>
      </w:r>
    </w:p>
    <w:p w:rsidR="00A716A8" w:rsidRDefault="00A716A8" w:rsidP="002D5972">
      <w:pPr>
        <w:jc w:val="both"/>
        <w:rPr>
          <w:sz w:val="22"/>
          <w:lang w:eastAsia="zh-CN"/>
        </w:rPr>
      </w:pPr>
    </w:p>
    <w:p w:rsidR="00A716A8" w:rsidRDefault="00A716A8" w:rsidP="002D5972">
      <w:pPr>
        <w:jc w:val="both"/>
        <w:rPr>
          <w:sz w:val="22"/>
          <w:lang w:eastAsia="zh-CN"/>
        </w:rPr>
      </w:pPr>
      <w:r>
        <w:rPr>
          <w:sz w:val="22"/>
          <w:lang w:eastAsia="zh-CN"/>
        </w:rPr>
        <w:t xml:space="preserve">b.2) caso seja constatada a insuficiência de patrimônio líquido ou capital social para </w:t>
      </w:r>
      <w:r w:rsidR="002D5972">
        <w:rPr>
          <w:sz w:val="22"/>
          <w:lang w:eastAsia="zh-CN"/>
        </w:rPr>
        <w:t>a integralidade dos itens/</w:t>
      </w:r>
      <w:r w:rsidR="00932B30">
        <w:rPr>
          <w:sz w:val="22"/>
          <w:lang w:eastAsia="zh-CN"/>
        </w:rPr>
        <w:t>lotes em que o licitante estiver</w:t>
      </w:r>
      <w:r w:rsidR="002D5972">
        <w:rPr>
          <w:sz w:val="22"/>
          <w:lang w:eastAsia="zh-CN"/>
        </w:rPr>
        <w:t xml:space="preserve"> classificado, o Pregoeiro o convocará para que decida sobre a desistência do(s) item(</w:t>
      </w:r>
      <w:proofErr w:type="spellStart"/>
      <w:r w:rsidR="002D5972">
        <w:rPr>
          <w:sz w:val="22"/>
          <w:lang w:eastAsia="zh-CN"/>
        </w:rPr>
        <w:t>ns</w:t>
      </w:r>
      <w:proofErr w:type="spellEnd"/>
      <w:r w:rsidR="002D5972">
        <w:rPr>
          <w:sz w:val="22"/>
          <w:lang w:eastAsia="zh-CN"/>
        </w:rPr>
        <w:t>)/lote(s) até o devido enquadramento a regra acima disposta;</w:t>
      </w:r>
    </w:p>
    <w:p w:rsidR="002D5972" w:rsidRDefault="002D5972" w:rsidP="002D5972">
      <w:pPr>
        <w:jc w:val="both"/>
        <w:rPr>
          <w:sz w:val="22"/>
          <w:lang w:eastAsia="zh-CN"/>
        </w:rPr>
      </w:pPr>
    </w:p>
    <w:p w:rsidR="002D5972" w:rsidRPr="00A716A8" w:rsidRDefault="002D5972" w:rsidP="002D5972">
      <w:pPr>
        <w:jc w:val="both"/>
        <w:rPr>
          <w:sz w:val="22"/>
          <w:lang w:eastAsia="zh-CN"/>
        </w:rPr>
      </w:pPr>
      <w:r>
        <w:rPr>
          <w:sz w:val="22"/>
          <w:lang w:eastAsia="zh-CN"/>
        </w:rPr>
        <w:t>b.3) as regras descritas nos itens b.1 e b.2 deverão ser observadas em caso de ulterior classificação de licitante que já se consagrou classificado em outro item(</w:t>
      </w:r>
      <w:proofErr w:type="spellStart"/>
      <w:r>
        <w:rPr>
          <w:sz w:val="22"/>
          <w:lang w:eastAsia="zh-CN"/>
        </w:rPr>
        <w:t>ns</w:t>
      </w:r>
      <w:proofErr w:type="spellEnd"/>
      <w:r>
        <w:rPr>
          <w:sz w:val="22"/>
          <w:lang w:eastAsia="zh-CN"/>
        </w:rPr>
        <w:t>)/lote(s).</w:t>
      </w:r>
    </w:p>
    <w:p w:rsidR="004408E8" w:rsidRDefault="004408E8" w:rsidP="00A91FC6">
      <w:pPr>
        <w:jc w:val="both"/>
        <w:rPr>
          <w:b/>
          <w:sz w:val="22"/>
          <w:szCs w:val="22"/>
          <w:u w:val="single"/>
        </w:rPr>
      </w:pPr>
    </w:p>
    <w:p w:rsidR="0072404E" w:rsidRPr="00AF0B7E" w:rsidRDefault="0072404E" w:rsidP="004408E8">
      <w:pPr>
        <w:spacing w:after="240"/>
        <w:jc w:val="both"/>
        <w:rPr>
          <w:b/>
          <w:bCs/>
          <w:color w:val="0000FF"/>
          <w:sz w:val="22"/>
          <w:szCs w:val="22"/>
          <w:highlight w:val="yellow"/>
          <w:u w:val="single"/>
        </w:rPr>
      </w:pPr>
      <w:r w:rsidRPr="00AF0B7E">
        <w:rPr>
          <w:b/>
          <w:sz w:val="22"/>
          <w:szCs w:val="22"/>
          <w:highlight w:val="yellow"/>
          <w:u w:val="single"/>
        </w:rPr>
        <w:t>13.</w:t>
      </w:r>
      <w:r w:rsidR="0085343E" w:rsidRPr="00AF0B7E">
        <w:rPr>
          <w:b/>
          <w:sz w:val="22"/>
          <w:szCs w:val="22"/>
          <w:highlight w:val="yellow"/>
          <w:u w:val="single"/>
        </w:rPr>
        <w:t>8</w:t>
      </w:r>
      <w:r w:rsidRPr="00AF0B7E">
        <w:rPr>
          <w:b/>
          <w:sz w:val="22"/>
          <w:szCs w:val="22"/>
          <w:highlight w:val="yellow"/>
          <w:u w:val="single"/>
        </w:rPr>
        <w:t xml:space="preserve">. </w:t>
      </w:r>
      <w:r w:rsidRPr="00AF0B7E">
        <w:rPr>
          <w:b/>
          <w:bCs/>
          <w:sz w:val="22"/>
          <w:szCs w:val="22"/>
          <w:highlight w:val="yellow"/>
          <w:u w:val="single"/>
        </w:rPr>
        <w:t>RELATIVOS À QUALIFICAÇÃO TÉCNICA</w:t>
      </w:r>
    </w:p>
    <w:p w:rsidR="00A50898" w:rsidRPr="00AF0B7E" w:rsidRDefault="00CC755C" w:rsidP="004408E8">
      <w:pPr>
        <w:tabs>
          <w:tab w:val="left" w:pos="567"/>
        </w:tabs>
        <w:spacing w:after="240"/>
        <w:jc w:val="both"/>
        <w:rPr>
          <w:b/>
          <w:bCs/>
          <w:sz w:val="22"/>
          <w:szCs w:val="22"/>
          <w:highlight w:val="yellow"/>
        </w:rPr>
      </w:pPr>
      <w:r w:rsidRPr="00AF0B7E">
        <w:rPr>
          <w:sz w:val="22"/>
          <w:szCs w:val="22"/>
          <w:highlight w:val="yellow"/>
        </w:rPr>
        <w:t>13.8.1</w:t>
      </w:r>
      <w:r w:rsidR="00A50898" w:rsidRPr="00AF0B7E">
        <w:rPr>
          <w:sz w:val="22"/>
          <w:szCs w:val="22"/>
          <w:highlight w:val="yellow"/>
        </w:rPr>
        <w:t>.</w:t>
      </w:r>
      <w:r w:rsidRPr="00AF0B7E">
        <w:rPr>
          <w:sz w:val="22"/>
          <w:szCs w:val="22"/>
          <w:highlight w:val="yellow"/>
        </w:rPr>
        <w:t xml:space="preserve"> </w:t>
      </w:r>
      <w:r w:rsidRPr="00AF0B7E">
        <w:rPr>
          <w:color w:val="000000"/>
          <w:sz w:val="22"/>
          <w:szCs w:val="22"/>
          <w:highlight w:val="yellow"/>
        </w:rPr>
        <w:t>Para fins de aferimento da qualificação técnica, as empresas interessadas em participar do certame, deverão apresentar </w:t>
      </w:r>
      <w:r w:rsidRPr="00AF0B7E">
        <w:rPr>
          <w:b/>
          <w:bCs/>
          <w:color w:val="000000"/>
          <w:sz w:val="22"/>
          <w:szCs w:val="22"/>
          <w:highlight w:val="yellow"/>
        </w:rPr>
        <w:t>atestado de capacidade técnica</w:t>
      </w:r>
      <w:r w:rsidRPr="00AF0B7E">
        <w:rPr>
          <w:color w:val="000000"/>
          <w:sz w:val="22"/>
          <w:szCs w:val="22"/>
          <w:highlight w:val="yellow"/>
        </w:rPr>
        <w:t xml:space="preserve">, (declaração ou certidão) fornecido(s) por pessoa jurídica de direito público ou privado, comprovando o fornecimento em contrato pertinente e </w:t>
      </w:r>
      <w:r w:rsidRPr="00AF0B7E">
        <w:rPr>
          <w:sz w:val="22"/>
          <w:szCs w:val="22"/>
          <w:highlight w:val="yellow"/>
        </w:rPr>
        <w:t xml:space="preserve">compatível </w:t>
      </w:r>
      <w:r w:rsidRPr="00AF0B7E">
        <w:rPr>
          <w:b/>
          <w:bCs/>
          <w:sz w:val="22"/>
          <w:szCs w:val="22"/>
          <w:highlight w:val="yellow"/>
        </w:rPr>
        <w:t>com o objeto da licitação</w:t>
      </w:r>
      <w:r w:rsidR="00FA05EF" w:rsidRPr="00AF0B7E">
        <w:rPr>
          <w:b/>
          <w:bCs/>
          <w:sz w:val="22"/>
          <w:szCs w:val="22"/>
          <w:highlight w:val="yellow"/>
        </w:rPr>
        <w:t xml:space="preserve">, </w:t>
      </w:r>
      <w:r w:rsidR="00FA05EF" w:rsidRPr="00AF0B7E">
        <w:rPr>
          <w:bCs/>
          <w:sz w:val="22"/>
          <w:szCs w:val="22"/>
          <w:highlight w:val="yellow"/>
        </w:rPr>
        <w:t xml:space="preserve">observando-se para tanto o disposto </w:t>
      </w:r>
      <w:r w:rsidR="002D5972" w:rsidRPr="00AF0B7E">
        <w:rPr>
          <w:bCs/>
          <w:sz w:val="22"/>
          <w:szCs w:val="22"/>
          <w:highlight w:val="yellow"/>
        </w:rPr>
        <w:t>n</w:t>
      </w:r>
      <w:r w:rsidR="00FA05EF" w:rsidRPr="00AF0B7E">
        <w:rPr>
          <w:bCs/>
          <w:sz w:val="22"/>
          <w:szCs w:val="22"/>
          <w:highlight w:val="yellow"/>
        </w:rPr>
        <w:t>a</w:t>
      </w:r>
      <w:r w:rsidR="00E07D7B" w:rsidRPr="00AF0B7E">
        <w:rPr>
          <w:bCs/>
          <w:sz w:val="22"/>
          <w:szCs w:val="22"/>
          <w:highlight w:val="yellow"/>
        </w:rPr>
        <w:t xml:space="preserve"> </w:t>
      </w:r>
      <w:hyperlink r:id="rId50" w:history="1">
        <w:r w:rsidR="00E07D7B" w:rsidRPr="00AF0B7E">
          <w:rPr>
            <w:rStyle w:val="Hyperlink"/>
            <w:bCs/>
            <w:sz w:val="22"/>
            <w:szCs w:val="22"/>
            <w:highlight w:val="yellow"/>
          </w:rPr>
          <w:t xml:space="preserve">Orientação </w:t>
        </w:r>
        <w:r w:rsidR="002D5972" w:rsidRPr="00AF0B7E">
          <w:rPr>
            <w:rStyle w:val="Hyperlink"/>
            <w:bCs/>
            <w:sz w:val="22"/>
            <w:szCs w:val="22"/>
            <w:highlight w:val="yellow"/>
          </w:rPr>
          <w:t>Técnica</w:t>
        </w:r>
        <w:r w:rsidR="00E07D7B" w:rsidRPr="00AF0B7E">
          <w:rPr>
            <w:rStyle w:val="Hyperlink"/>
            <w:bCs/>
            <w:sz w:val="22"/>
            <w:szCs w:val="22"/>
            <w:highlight w:val="yellow"/>
          </w:rPr>
          <w:t xml:space="preserve"> 01/2017/GAB/SUPEL de 14/02/2017</w:t>
        </w:r>
      </w:hyperlink>
      <w:r w:rsidR="00E07D7B" w:rsidRPr="00AF0B7E">
        <w:rPr>
          <w:bCs/>
          <w:sz w:val="22"/>
          <w:szCs w:val="22"/>
          <w:highlight w:val="yellow"/>
        </w:rPr>
        <w:t>.</w:t>
      </w:r>
      <w:r w:rsidR="00A50898" w:rsidRPr="00AF0B7E">
        <w:rPr>
          <w:b/>
          <w:bCs/>
          <w:sz w:val="22"/>
          <w:szCs w:val="22"/>
          <w:highlight w:val="yellow"/>
        </w:rPr>
        <w:t xml:space="preserve"> </w:t>
      </w:r>
    </w:p>
    <w:p w:rsidR="00AF0B7E" w:rsidRPr="00AF0B7E" w:rsidRDefault="00AF0B7E" w:rsidP="00AF0B7E">
      <w:pPr>
        <w:pStyle w:val="textojustificado"/>
        <w:spacing w:before="120" w:beforeAutospacing="0" w:after="120" w:afterAutospacing="0"/>
        <w:ind w:left="120" w:right="120"/>
        <w:jc w:val="both"/>
        <w:rPr>
          <w:color w:val="000000"/>
          <w:sz w:val="22"/>
          <w:szCs w:val="22"/>
          <w:highlight w:val="yellow"/>
        </w:rPr>
      </w:pPr>
      <w:r w:rsidRPr="00AF0B7E">
        <w:rPr>
          <w:color w:val="000000"/>
          <w:sz w:val="22"/>
          <w:szCs w:val="22"/>
          <w:highlight w:val="yellow"/>
        </w:rPr>
        <w:t>13.8.1.1 A Orientação Técnica nº 001/2017/GAB/SUPEL, alterada pela Orientação Técnica n° 002/2017, em seu art. 3º, I, reza que nas aquisições de até R$ 80.000,00 (oitenta mil reais) dispensa-se a apresentação de atestado de capacidade técnica. Eis o teor:</w:t>
      </w:r>
    </w:p>
    <w:p w:rsidR="00AF0B7E" w:rsidRPr="00AF0B7E" w:rsidRDefault="00AF0B7E" w:rsidP="00AF0B7E">
      <w:pPr>
        <w:pStyle w:val="citacao"/>
        <w:spacing w:before="80" w:beforeAutospacing="0" w:after="80" w:afterAutospacing="0"/>
        <w:ind w:left="2400"/>
        <w:jc w:val="both"/>
        <w:rPr>
          <w:color w:val="000000"/>
          <w:sz w:val="22"/>
          <w:szCs w:val="22"/>
          <w:highlight w:val="yellow"/>
        </w:rPr>
      </w:pPr>
      <w:r w:rsidRPr="00AF0B7E">
        <w:rPr>
          <w:color w:val="000000"/>
          <w:sz w:val="22"/>
          <w:szCs w:val="22"/>
          <w:highlight w:val="yellow"/>
        </w:rPr>
        <w:t>"Art. 3º Os Termos de Referência, Projetos Básicos e Editais relativos à aquisição de bens e materiais de consumo comuns, considerando o valor estimado da contratação, devem observar o seguinte:</w:t>
      </w:r>
    </w:p>
    <w:p w:rsidR="00AF0B7E" w:rsidRPr="00AF0B7E" w:rsidRDefault="00AF0B7E" w:rsidP="00AF0B7E">
      <w:pPr>
        <w:pStyle w:val="citacao"/>
        <w:spacing w:before="80" w:beforeAutospacing="0" w:after="80" w:afterAutospacing="0"/>
        <w:ind w:left="2400"/>
        <w:jc w:val="both"/>
        <w:rPr>
          <w:color w:val="000000"/>
          <w:sz w:val="22"/>
          <w:szCs w:val="22"/>
          <w:highlight w:val="yellow"/>
        </w:rPr>
      </w:pPr>
      <w:r w:rsidRPr="00AF0B7E">
        <w:rPr>
          <w:color w:val="000000"/>
          <w:sz w:val="22"/>
          <w:szCs w:val="22"/>
          <w:highlight w:val="yellow"/>
        </w:rPr>
        <w:t>I – </w:t>
      </w:r>
      <w:r w:rsidRPr="00AF0B7E">
        <w:rPr>
          <w:rStyle w:val="Forte"/>
          <w:color w:val="000000"/>
          <w:sz w:val="22"/>
          <w:szCs w:val="22"/>
          <w:highlight w:val="yellow"/>
        </w:rPr>
        <w:t>até 80.000,00 (oitenta mil reais) - fica dispensada a apresentação de Atestado de Capacidade Técnica;</w:t>
      </w:r>
    </w:p>
    <w:p w:rsidR="00AF0B7E" w:rsidRPr="00AF0B7E" w:rsidRDefault="00AF0B7E" w:rsidP="004408E8">
      <w:pPr>
        <w:tabs>
          <w:tab w:val="left" w:pos="567"/>
        </w:tabs>
        <w:spacing w:after="240"/>
        <w:jc w:val="both"/>
        <w:rPr>
          <w:b/>
          <w:bCs/>
          <w:sz w:val="22"/>
          <w:szCs w:val="22"/>
        </w:rPr>
      </w:pPr>
      <w:r w:rsidRPr="00AF0B7E">
        <w:rPr>
          <w:color w:val="000000"/>
          <w:sz w:val="22"/>
          <w:szCs w:val="22"/>
          <w:highlight w:val="yellow"/>
        </w:rPr>
        <w:t>13.8.1.1.1.</w:t>
      </w:r>
      <w:r w:rsidRPr="00AF0B7E">
        <w:rPr>
          <w:rFonts w:ascii="Calibri" w:hAnsi="Calibri"/>
          <w:color w:val="000000"/>
          <w:highlight w:val="yellow"/>
        </w:rPr>
        <w:t xml:space="preserve"> </w:t>
      </w:r>
      <w:r w:rsidRPr="00AF0B7E">
        <w:rPr>
          <w:color w:val="000000"/>
          <w:sz w:val="22"/>
          <w:szCs w:val="22"/>
          <w:highlight w:val="yellow"/>
        </w:rPr>
        <w:t>Considerando que o valor estimado dos itens 1, 2, e 3 do objeto é inferior a R$ 80.000,00, sugere-se, a observância da orientação supra, sobretudo à exceção prevista, pela dispensa da exigência de atestado de capacidade técnica para esses itens.</w:t>
      </w:r>
    </w:p>
    <w:p w:rsidR="008F7AE3" w:rsidRPr="008F7AE3" w:rsidRDefault="008F7AE3" w:rsidP="008F7AE3">
      <w:pPr>
        <w:pStyle w:val="textojustificado"/>
        <w:spacing w:before="120" w:beforeAutospacing="0" w:after="120" w:afterAutospacing="0"/>
        <w:ind w:right="120"/>
        <w:jc w:val="both"/>
        <w:rPr>
          <w:color w:val="000000"/>
          <w:sz w:val="22"/>
          <w:szCs w:val="22"/>
        </w:rPr>
      </w:pPr>
      <w:r w:rsidRPr="008F7AE3">
        <w:rPr>
          <w:color w:val="000000"/>
          <w:sz w:val="22"/>
          <w:szCs w:val="22"/>
        </w:rPr>
        <w:t>a) Atestados de Capacidade Técnica (declaração ou certidão), fornecido por pessoa jurídica de direito público ou privado, comprovando o desempenho da empresa LICITANTE deve estar em consonância com a Orientação Técnica nº 001/2017, Art. 3º, GAB/SUPEL DE 14/02/2017, observando-se o valor estimativo do certame.</w:t>
      </w:r>
    </w:p>
    <w:p w:rsidR="008F7AE3" w:rsidRPr="008F7AE3" w:rsidRDefault="008F7AE3" w:rsidP="008F7AE3">
      <w:pPr>
        <w:pStyle w:val="textojustificado"/>
        <w:spacing w:before="120" w:beforeAutospacing="0" w:after="120" w:afterAutospacing="0"/>
        <w:ind w:right="120"/>
        <w:jc w:val="both"/>
        <w:rPr>
          <w:color w:val="000000"/>
          <w:sz w:val="22"/>
          <w:szCs w:val="22"/>
        </w:rPr>
      </w:pPr>
      <w:r w:rsidRPr="008F7AE3">
        <w:rPr>
          <w:color w:val="000000"/>
          <w:sz w:val="22"/>
          <w:szCs w:val="22"/>
        </w:rPr>
        <w:t>b) O atestado emitido por pessoas jurídicas de direito privado deverá conter o nome completo do signatário, número do Cadastro de Pessoa Física (CPF), estando às informações ali contidas sujeitas à verificação de sua veracidade na fase da licitação.</w:t>
      </w:r>
    </w:p>
    <w:p w:rsidR="00EE090D" w:rsidRPr="00A50898" w:rsidRDefault="00EE090D" w:rsidP="004408E8">
      <w:pPr>
        <w:pStyle w:val="Cabealho"/>
        <w:spacing w:after="240"/>
        <w:jc w:val="both"/>
        <w:rPr>
          <w:sz w:val="22"/>
          <w:szCs w:val="22"/>
        </w:rPr>
      </w:pPr>
      <w:r w:rsidRPr="00A50898">
        <w:rPr>
          <w:sz w:val="22"/>
          <w:szCs w:val="22"/>
        </w:rPr>
        <w:t>13.</w:t>
      </w:r>
      <w:r w:rsidR="00F0428A" w:rsidRPr="00A50898">
        <w:rPr>
          <w:sz w:val="22"/>
          <w:szCs w:val="22"/>
        </w:rPr>
        <w:t>8.</w:t>
      </w:r>
      <w:r w:rsidR="00CC755C" w:rsidRPr="00A50898">
        <w:rPr>
          <w:sz w:val="22"/>
          <w:szCs w:val="22"/>
        </w:rPr>
        <w:t>2</w:t>
      </w:r>
      <w:r w:rsidRPr="00A50898">
        <w:rPr>
          <w:sz w:val="22"/>
          <w:szCs w:val="22"/>
        </w:rPr>
        <w:t>. Os atestados deverão indicar dados da entidade emissora (razão social</w:t>
      </w:r>
      <w:r w:rsidR="002D5972">
        <w:rPr>
          <w:sz w:val="22"/>
          <w:szCs w:val="22"/>
        </w:rPr>
        <w:t>, CNPJ, endereço, telefone e</w:t>
      </w:r>
      <w:r w:rsidRPr="00A50898">
        <w:rPr>
          <w:sz w:val="22"/>
          <w:szCs w:val="22"/>
        </w:rPr>
        <w:t xml:space="preserve"> data de emissão) e dos signatários do documento (nome, função, telefone, etc.). Além da descrição do objeto, quantidade e prazos de fornecimento dos objetos.</w:t>
      </w:r>
    </w:p>
    <w:p w:rsidR="00AD3BB8" w:rsidRDefault="00EE090D" w:rsidP="00A91FC6">
      <w:pPr>
        <w:pStyle w:val="PargrafodaLista"/>
        <w:tabs>
          <w:tab w:val="left" w:pos="720"/>
        </w:tabs>
        <w:spacing w:after="240"/>
        <w:ind w:left="0"/>
        <w:jc w:val="both"/>
        <w:rPr>
          <w:sz w:val="22"/>
          <w:szCs w:val="22"/>
        </w:rPr>
      </w:pPr>
      <w:r w:rsidRPr="00A50898">
        <w:rPr>
          <w:sz w:val="22"/>
          <w:szCs w:val="22"/>
        </w:rPr>
        <w:t>13.</w:t>
      </w:r>
      <w:r w:rsidR="00F0428A" w:rsidRPr="00A50898">
        <w:rPr>
          <w:sz w:val="22"/>
          <w:szCs w:val="22"/>
        </w:rPr>
        <w:t>8.</w:t>
      </w:r>
      <w:r w:rsidR="00CC755C" w:rsidRPr="00A50898">
        <w:rPr>
          <w:sz w:val="22"/>
          <w:szCs w:val="22"/>
        </w:rPr>
        <w:t>3</w:t>
      </w:r>
      <w:r w:rsidRPr="00A50898">
        <w:rPr>
          <w:sz w:val="22"/>
          <w:szCs w:val="22"/>
        </w:rPr>
        <w:t>.</w:t>
      </w:r>
      <w:r w:rsidRPr="00106726">
        <w:rPr>
          <w:sz w:val="22"/>
          <w:szCs w:val="22"/>
        </w:rPr>
        <w:t xml:space="preserve"> Os atestados de capacidade técnica apresentados estarão sujeitos à co</w:t>
      </w:r>
      <w:r w:rsidR="002B7D96">
        <w:rPr>
          <w:sz w:val="22"/>
          <w:szCs w:val="22"/>
        </w:rPr>
        <w:t>nfirmação</w:t>
      </w:r>
      <w:r w:rsidRPr="00106726">
        <w:rPr>
          <w:sz w:val="22"/>
          <w:szCs w:val="22"/>
        </w:rPr>
        <w:t xml:space="preserve"> de autenticidade, exatidão e veracidade conforme previsto no art. 43, parágrafo 3º da </w:t>
      </w:r>
      <w:hyperlink r:id="rId51" w:history="1">
        <w:r w:rsidRPr="00F8343F">
          <w:rPr>
            <w:rStyle w:val="Hyperlink"/>
            <w:sz w:val="22"/>
            <w:szCs w:val="22"/>
          </w:rPr>
          <w:t>Lei Federal nº 8.666/93</w:t>
        </w:r>
      </w:hyperlink>
      <w:r w:rsidRPr="00106726">
        <w:rPr>
          <w:sz w:val="22"/>
          <w:szCs w:val="22"/>
        </w:rPr>
        <w:t>, sujeitando o emissor às penalidades previstas em lei caso ateste informações inverídicas</w:t>
      </w:r>
      <w:r>
        <w:rPr>
          <w:sz w:val="22"/>
          <w:szCs w:val="22"/>
        </w:rPr>
        <w:t>.</w:t>
      </w:r>
    </w:p>
    <w:p w:rsidR="00E03F5B" w:rsidRDefault="00E03F5B" w:rsidP="00A91FC6">
      <w:pPr>
        <w:pStyle w:val="PargrafodaLista"/>
        <w:tabs>
          <w:tab w:val="left" w:pos="720"/>
        </w:tabs>
        <w:spacing w:after="240"/>
        <w:ind w:left="0"/>
        <w:jc w:val="both"/>
        <w:rPr>
          <w:sz w:val="22"/>
          <w:szCs w:val="22"/>
        </w:rPr>
      </w:pPr>
    </w:p>
    <w:p w:rsidR="00E03F5B" w:rsidRPr="000F7A63" w:rsidRDefault="000F7A63" w:rsidP="00A91FC6">
      <w:pPr>
        <w:pStyle w:val="PargrafodaLista"/>
        <w:tabs>
          <w:tab w:val="left" w:pos="720"/>
        </w:tabs>
        <w:spacing w:after="240"/>
        <w:ind w:left="0"/>
        <w:jc w:val="both"/>
        <w:rPr>
          <w:b/>
          <w:bCs/>
        </w:rPr>
      </w:pPr>
      <w:r w:rsidRPr="000F7A63">
        <w:rPr>
          <w:b/>
          <w:bCs/>
        </w:rPr>
        <w:t>13.9. OUTROS DOCUMENTOS EXIGÍVEIS.</w:t>
      </w:r>
    </w:p>
    <w:p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5" w:name="DEVERÁ_SER_ANEXADO"/>
      <w:r w:rsidRPr="0051767C">
        <w:rPr>
          <w:b/>
          <w:bCs/>
          <w:sz w:val="22"/>
          <w:szCs w:val="22"/>
        </w:rPr>
        <w:t xml:space="preserve">DEVERÁ SER ANEXADO </w:t>
      </w:r>
      <w:bookmarkEnd w:id="5"/>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Pr="0051767C"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51767C" w:rsidRDefault="008308DD" w:rsidP="00A91FC6">
      <w:pPr>
        <w:jc w:val="both"/>
        <w:rPr>
          <w:b/>
          <w:spacing w:val="2"/>
          <w:sz w:val="22"/>
          <w:szCs w:val="22"/>
        </w:rPr>
      </w:pP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52"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315814"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r w:rsidR="00CC6C59">
        <w:rPr>
          <w:bCs/>
          <w:sz w:val="22"/>
          <w:szCs w:val="22"/>
        </w:rPr>
        <w:t>O(A) PREGOEIRO(A)</w:t>
      </w:r>
      <w:r w:rsidRPr="00A50898">
        <w:rPr>
          <w:bCs/>
          <w:sz w:val="22"/>
          <w:szCs w:val="22"/>
        </w:rPr>
        <w:t xml:space="preserve">, EM HIPÓTESE ALGUMA, CONVOCARÁ O LICITANTE </w:t>
      </w:r>
      <w:r w:rsidRPr="00315814">
        <w:rPr>
          <w:bCs/>
          <w:sz w:val="22"/>
          <w:szCs w:val="22"/>
        </w:rPr>
        <w:t>PARA REENVIO DA DOCUMENTAÇÃO DE HABILITAÇÃO</w:t>
      </w:r>
      <w:r w:rsidR="00D33919" w:rsidRPr="00315814">
        <w:rPr>
          <w:bCs/>
          <w:sz w:val="22"/>
          <w:szCs w:val="22"/>
        </w:rPr>
        <w:t xml:space="preserve"> </w:t>
      </w:r>
      <w:r w:rsidRPr="00315814">
        <w:rPr>
          <w:bCs/>
          <w:sz w:val="22"/>
          <w:szCs w:val="22"/>
        </w:rPr>
        <w:t>FORA DO PRAZO PREVISTO NO SUB</w:t>
      </w:r>
      <w:r w:rsidR="00A50898" w:rsidRPr="00315814">
        <w:rPr>
          <w:bCs/>
          <w:sz w:val="22"/>
          <w:szCs w:val="22"/>
        </w:rPr>
        <w:t xml:space="preserve">ITEM </w:t>
      </w:r>
      <w:r w:rsidRPr="00315814">
        <w:rPr>
          <w:bCs/>
          <w:sz w:val="22"/>
          <w:szCs w:val="22"/>
        </w:rPr>
        <w:t>13.</w:t>
      </w:r>
      <w:r w:rsidR="000F7A63" w:rsidRPr="00315814">
        <w:rPr>
          <w:bCs/>
          <w:sz w:val="22"/>
          <w:szCs w:val="22"/>
        </w:rPr>
        <w:t>10</w:t>
      </w:r>
      <w:r w:rsidRPr="00315814">
        <w:rPr>
          <w:bCs/>
          <w:sz w:val="22"/>
          <w:szCs w:val="22"/>
        </w:rPr>
        <w:t>.</w:t>
      </w:r>
    </w:p>
    <w:p w:rsidR="00D33919" w:rsidRPr="00315814" w:rsidRDefault="00D33919" w:rsidP="00A91FC6">
      <w:pPr>
        <w:pStyle w:val="P30"/>
        <w:snapToGrid/>
        <w:rPr>
          <w:bCs/>
          <w:sz w:val="22"/>
          <w:szCs w:val="22"/>
        </w:rPr>
      </w:pPr>
    </w:p>
    <w:p w:rsidR="00D33919" w:rsidRPr="0051767C" w:rsidRDefault="00E03F5B" w:rsidP="00A91FC6">
      <w:pPr>
        <w:pStyle w:val="P30"/>
        <w:snapToGrid/>
        <w:rPr>
          <w:bCs/>
          <w:sz w:val="22"/>
          <w:szCs w:val="22"/>
        </w:rPr>
      </w:pPr>
      <w:r w:rsidRPr="00315814">
        <w:rPr>
          <w:bCs/>
          <w:sz w:val="22"/>
          <w:szCs w:val="22"/>
        </w:rPr>
        <w:t>13.10</w:t>
      </w:r>
      <w:r w:rsidR="00D33919" w:rsidRPr="00315814">
        <w:rPr>
          <w:bCs/>
          <w:sz w:val="22"/>
          <w:szCs w:val="22"/>
        </w:rPr>
        <w:t>.4.1. Caso a empresa identifique a necessidade de reenvio de documento</w:t>
      </w:r>
      <w:r w:rsidR="00A50898" w:rsidRPr="00315814">
        <w:rPr>
          <w:bCs/>
          <w:sz w:val="22"/>
          <w:szCs w:val="22"/>
        </w:rPr>
        <w:t xml:space="preserve"> </w:t>
      </w:r>
      <w:r w:rsidR="00526B37" w:rsidRPr="00315814">
        <w:rPr>
          <w:bCs/>
          <w:sz w:val="22"/>
          <w:szCs w:val="22"/>
        </w:rPr>
        <w:t>(habilitação)</w:t>
      </w:r>
      <w:r w:rsidR="00D33919" w:rsidRPr="00315814">
        <w:rPr>
          <w:bCs/>
          <w:sz w:val="22"/>
          <w:szCs w:val="22"/>
        </w:rPr>
        <w:t xml:space="preserve"> a solicitação deverá ser realizada dentro do prazo estabelecido no </w:t>
      </w:r>
      <w:hyperlink w:anchor="DEVERÁ_SER_ANEXADO" w:history="1">
        <w:r w:rsidR="00D33919" w:rsidRPr="00315814">
          <w:rPr>
            <w:rStyle w:val="Hyperlink"/>
            <w:bCs/>
            <w:sz w:val="22"/>
            <w:szCs w:val="22"/>
          </w:rPr>
          <w:t xml:space="preserve">subitem </w:t>
        </w:r>
        <w:r w:rsidR="007C467A" w:rsidRPr="00315814">
          <w:rPr>
            <w:rStyle w:val="Hyperlink"/>
            <w:bCs/>
            <w:sz w:val="22"/>
            <w:szCs w:val="22"/>
          </w:rPr>
          <w:t>13</w:t>
        </w:r>
        <w:r w:rsidR="00D33919" w:rsidRPr="00315814">
          <w:rPr>
            <w:rStyle w:val="Hyperlink"/>
            <w:bCs/>
            <w:sz w:val="22"/>
            <w:szCs w:val="22"/>
          </w:rPr>
          <w:t>.</w:t>
        </w:r>
      </w:hyperlink>
      <w:r w:rsidR="000F7A63" w:rsidRPr="00315814">
        <w:rPr>
          <w:rStyle w:val="Hyperlink"/>
          <w:bCs/>
          <w:sz w:val="22"/>
          <w:szCs w:val="22"/>
        </w:rPr>
        <w:t>10</w:t>
      </w:r>
      <w:r w:rsidR="00D33919" w:rsidRPr="00315814">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Pr="0051767C" w:rsidRDefault="008308DD" w:rsidP="00A91FC6">
      <w:pPr>
        <w:jc w:val="both"/>
        <w:rPr>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8308DD" w:rsidRPr="004408E8" w:rsidRDefault="008308DD" w:rsidP="00A91FC6">
      <w:pPr>
        <w:pStyle w:val="BodyText21"/>
        <w:rPr>
          <w:color w:val="000000"/>
          <w:sz w:val="22"/>
          <w:szCs w:val="22"/>
        </w:rPr>
      </w:pPr>
      <w:r w:rsidRPr="004408E8">
        <w:rPr>
          <w:bCs/>
          <w:color w:val="000000"/>
          <w:sz w:val="22"/>
          <w:szCs w:val="22"/>
        </w:rPr>
        <w:lastRenderedPageBreak/>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6" w:name="As_micr_empresas_e_empresas"/>
      <w:r w:rsidRPr="004408E8">
        <w:rPr>
          <w:color w:val="000000"/>
          <w:sz w:val="22"/>
          <w:szCs w:val="22"/>
        </w:rPr>
        <w:t xml:space="preserve">As </w:t>
      </w:r>
      <w:r w:rsidRPr="004408E8">
        <w:rPr>
          <w:bCs/>
          <w:color w:val="000000"/>
          <w:sz w:val="22"/>
          <w:szCs w:val="22"/>
        </w:rPr>
        <w:t xml:space="preserve">microempresas e empresas </w:t>
      </w:r>
      <w:bookmarkEnd w:id="6"/>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A7265A">
        <w:rPr>
          <w:sz w:val="22"/>
          <w:szCs w:val="22"/>
          <w:u w:val="single"/>
        </w:rPr>
        <w:t>Regularidade Fiscal e Trabalhista</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53" w:history="1">
        <w:r w:rsidR="00A7265A" w:rsidRPr="003C1C0B">
          <w:rPr>
            <w:rStyle w:val="Hyperlink"/>
            <w:sz w:val="22"/>
            <w:szCs w:val="22"/>
          </w:rPr>
          <w:t>Decreto Estadual n° 21.675/2017</w:t>
        </w:r>
      </w:hyperlink>
      <w:r w:rsidRPr="00A7265A">
        <w:rPr>
          <w:sz w:val="22"/>
          <w:szCs w:val="22"/>
        </w:rPr>
        <w:t>.</w:t>
      </w:r>
    </w:p>
    <w:p w:rsidR="008308DD" w:rsidRPr="0051767C" w:rsidRDefault="008308DD" w:rsidP="00FC6908">
      <w:pPr>
        <w:pStyle w:val="BodyText21"/>
        <w:spacing w:after="240"/>
        <w:rPr>
          <w:color w:val="000000"/>
          <w:sz w:val="22"/>
          <w:szCs w:val="22"/>
        </w:rPr>
      </w:pPr>
      <w:r w:rsidRPr="00315814">
        <w:rPr>
          <w:bCs/>
          <w:sz w:val="22"/>
          <w:szCs w:val="22"/>
        </w:rPr>
        <w:t>13.</w:t>
      </w:r>
      <w:r w:rsidR="00D62C8B" w:rsidRPr="00315814">
        <w:rPr>
          <w:bCs/>
          <w:sz w:val="22"/>
          <w:szCs w:val="22"/>
        </w:rPr>
        <w:t>1</w:t>
      </w:r>
      <w:r w:rsidR="00E03F5B" w:rsidRPr="00315814">
        <w:rPr>
          <w:bCs/>
          <w:sz w:val="22"/>
          <w:szCs w:val="22"/>
        </w:rPr>
        <w:t>6</w:t>
      </w:r>
      <w:r w:rsidRPr="00315814">
        <w:rPr>
          <w:bCs/>
          <w:sz w:val="22"/>
          <w:szCs w:val="22"/>
        </w:rPr>
        <w:t xml:space="preserve">.2. </w:t>
      </w:r>
      <w:r w:rsidRPr="00315814">
        <w:rPr>
          <w:sz w:val="22"/>
          <w:szCs w:val="22"/>
        </w:rPr>
        <w:t xml:space="preserve">A não-regularização da documentação, no prazo previsto no </w:t>
      </w:r>
      <w:r w:rsidRPr="00315814">
        <w:rPr>
          <w:bCs/>
          <w:sz w:val="22"/>
          <w:szCs w:val="22"/>
        </w:rPr>
        <w:t xml:space="preserve">subitem </w:t>
      </w:r>
      <w:hyperlink w:anchor="As_micr_empresas_e_empresas" w:history="1">
        <w:r w:rsidRPr="00315814">
          <w:rPr>
            <w:rStyle w:val="Hyperlink"/>
            <w:b/>
            <w:bCs/>
            <w:sz w:val="22"/>
            <w:szCs w:val="22"/>
          </w:rPr>
          <w:t>13.</w:t>
        </w:r>
        <w:r w:rsidR="00A7265A" w:rsidRPr="00315814">
          <w:rPr>
            <w:rStyle w:val="Hyperlink"/>
            <w:b/>
            <w:bCs/>
            <w:sz w:val="22"/>
            <w:szCs w:val="22"/>
          </w:rPr>
          <w:t>1</w:t>
        </w:r>
        <w:r w:rsidR="000F7A63" w:rsidRPr="00315814">
          <w:rPr>
            <w:rStyle w:val="Hyperlink"/>
            <w:b/>
            <w:bCs/>
            <w:sz w:val="22"/>
            <w:szCs w:val="22"/>
          </w:rPr>
          <w:t>6</w:t>
        </w:r>
        <w:r w:rsidRPr="00315814">
          <w:rPr>
            <w:rStyle w:val="Hyperlink"/>
            <w:b/>
            <w:bCs/>
            <w:sz w:val="22"/>
            <w:szCs w:val="22"/>
          </w:rPr>
          <w:t>.1</w:t>
        </w:r>
      </w:hyperlink>
      <w:r w:rsidRPr="00315814">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54"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A7265A" w:rsidRDefault="008308DD" w:rsidP="00FC6908">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E03F5B">
        <w:rPr>
          <w:b/>
          <w:sz w:val="22"/>
          <w:szCs w:val="22"/>
        </w:rPr>
        <w:t>7</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55"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56" w:history="1">
        <w:r w:rsidRPr="003F118A">
          <w:rPr>
            <w:rStyle w:val="Hyperlink"/>
            <w:sz w:val="22"/>
            <w:szCs w:val="22"/>
          </w:rPr>
          <w:t>Lei Federal nº 12.846/2013</w:t>
        </w:r>
      </w:hyperlink>
      <w:r w:rsidRPr="00A7265A">
        <w:rPr>
          <w:sz w:val="22"/>
          <w:szCs w:val="22"/>
        </w:rPr>
        <w:t>)</w:t>
      </w:r>
      <w:r w:rsidR="00AF528F" w:rsidRPr="00A7265A">
        <w:rPr>
          <w:sz w:val="22"/>
          <w:szCs w:val="22"/>
        </w:rPr>
        <w:t>,</w:t>
      </w:r>
      <w:r w:rsidRPr="00A7265A">
        <w:rPr>
          <w:sz w:val="22"/>
          <w:szCs w:val="22"/>
        </w:rPr>
        <w:t xml:space="preserve"> </w:t>
      </w:r>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b/>
          <w:sz w:val="22"/>
          <w:szCs w:val="22"/>
        </w:rPr>
        <w:t xml:space="preserve"> </w:t>
      </w:r>
      <w:r w:rsidR="00530893" w:rsidRPr="00A7265A">
        <w:rPr>
          <w:sz w:val="22"/>
          <w:szCs w:val="22"/>
        </w:rPr>
        <w:t>(</w:t>
      </w:r>
      <w:hyperlink r:id="rId57" w:history="1">
        <w:r w:rsidR="00530893" w:rsidRPr="00A7265A">
          <w:rPr>
            <w:rStyle w:val="Hyperlink"/>
            <w:color w:val="auto"/>
            <w:sz w:val="22"/>
            <w:szCs w:val="22"/>
          </w:rPr>
          <w:t>www.</w:t>
        </w:r>
      </w:hyperlink>
      <w:hyperlink r:id="rId58" w:history="1">
        <w:r w:rsidR="00530893" w:rsidRPr="00A7265A">
          <w:rPr>
            <w:rStyle w:val="Hyperlink"/>
            <w:bCs/>
            <w:color w:val="auto"/>
            <w:sz w:val="22"/>
            <w:szCs w:val="22"/>
          </w:rPr>
          <w:t>cnj</w:t>
        </w:r>
      </w:hyperlink>
      <w:hyperlink r:id="rId59" w:history="1">
        <w:r w:rsidR="00530893" w:rsidRPr="00A7265A">
          <w:rPr>
            <w:rStyle w:val="Hyperlink"/>
            <w:color w:val="auto"/>
            <w:sz w:val="22"/>
            <w:szCs w:val="22"/>
          </w:rPr>
          <w:t>.jus.br/</w:t>
        </w:r>
        <w:proofErr w:type="spellStart"/>
      </w:hyperlink>
      <w:hyperlink r:id="rId60" w:history="1">
        <w:r w:rsidR="00530893" w:rsidRPr="00315814">
          <w:rPr>
            <w:rStyle w:val="Hyperlink"/>
            <w:bCs/>
            <w:color w:val="auto"/>
            <w:sz w:val="22"/>
            <w:szCs w:val="22"/>
          </w:rPr>
          <w:t>improbidade</w:t>
        </w:r>
      </w:hyperlink>
      <w:hyperlink r:id="rId61" w:history="1">
        <w:r w:rsidR="00530893" w:rsidRPr="00315814">
          <w:rPr>
            <w:rStyle w:val="Hyperlink"/>
            <w:color w:val="auto"/>
            <w:sz w:val="22"/>
            <w:szCs w:val="22"/>
          </w:rPr>
          <w:t>_adm</w:t>
        </w:r>
        <w:proofErr w:type="spellEnd"/>
        <w:r w:rsidR="00530893" w:rsidRPr="00315814">
          <w:rPr>
            <w:rStyle w:val="Hyperlink"/>
            <w:color w:val="auto"/>
            <w:sz w:val="22"/>
            <w:szCs w:val="22"/>
          </w:rPr>
          <w:t>/</w:t>
        </w:r>
        <w:proofErr w:type="spellStart"/>
        <w:r w:rsidR="00530893" w:rsidRPr="00315814">
          <w:rPr>
            <w:rStyle w:val="Hyperlink"/>
            <w:color w:val="auto"/>
            <w:sz w:val="22"/>
            <w:szCs w:val="22"/>
          </w:rPr>
          <w:t>consultar_requerido.php</w:t>
        </w:r>
        <w:proofErr w:type="spellEnd"/>
      </w:hyperlink>
      <w:r w:rsidR="00530893" w:rsidRPr="00315814">
        <w:rPr>
          <w:sz w:val="22"/>
          <w:szCs w:val="22"/>
        </w:rPr>
        <w:t>) e Lista de Inidôneos, mantida pelo Tribunal de Contas da União – TCU</w:t>
      </w:r>
      <w:r w:rsidR="000F7A63" w:rsidRPr="00315814">
        <w:rPr>
          <w:sz w:val="22"/>
          <w:szCs w:val="22"/>
        </w:rPr>
        <w:t>.</w:t>
      </w:r>
    </w:p>
    <w:p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6B4301">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6B4301">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r w:rsidR="00CC6C59">
        <w:rPr>
          <w:b w:val="0"/>
          <w:sz w:val="22"/>
          <w:szCs w:val="22"/>
        </w:rPr>
        <w:t>o(a)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A7265A" w:rsidRDefault="008308DD" w:rsidP="00A91FC6">
      <w:pPr>
        <w:jc w:val="both"/>
        <w:rPr>
          <w:sz w:val="22"/>
          <w:szCs w:val="22"/>
        </w:rPr>
      </w:pPr>
      <w:r w:rsidRPr="00A7265A">
        <w:rPr>
          <w:sz w:val="22"/>
          <w:szCs w:val="22"/>
        </w:rPr>
        <w:t>13.</w:t>
      </w:r>
      <w:r w:rsidR="00E03F5B">
        <w:rPr>
          <w:sz w:val="22"/>
          <w:szCs w:val="22"/>
        </w:rPr>
        <w:t>20</w:t>
      </w:r>
      <w:r w:rsidRPr="00A7265A">
        <w:rPr>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w:t>
      </w:r>
      <w:r w:rsidRPr="0051767C">
        <w:rPr>
          <w:sz w:val="22"/>
          <w:szCs w:val="22"/>
        </w:rPr>
        <w:lastRenderedPageBreak/>
        <w:t xml:space="preserve">querendo, apresentarem contrarrazões em igual prazo, que começará a contar do término do prazo do recorrente, sendo-lhes assegurada vista imediata dos autos (redação conforme o inc. XVIII, </w:t>
      </w:r>
      <w:hyperlink r:id="rId62"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8308DD" w:rsidRPr="00A7265A" w:rsidRDefault="008308DD"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6B4301">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Pr="0051767C"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lastRenderedPageBreak/>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63"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rsidR="008308DD" w:rsidRPr="00A7265A" w:rsidRDefault="008308DD"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722093" w:rsidRDefault="00722093" w:rsidP="00A91FC6">
      <w:pPr>
        <w:pStyle w:val="P30"/>
        <w:snapToGrid/>
        <w:rPr>
          <w:b w:val="0"/>
          <w:bCs/>
          <w:sz w:val="22"/>
          <w:szCs w:val="22"/>
        </w:rPr>
      </w:pPr>
    </w:p>
    <w:p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t>16</w:t>
      </w:r>
      <w:r w:rsidRPr="00A7265A">
        <w:rPr>
          <w:b/>
          <w:bCs/>
          <w:sz w:val="22"/>
          <w:szCs w:val="22"/>
        </w:rPr>
        <w:t xml:space="preserve"> – DO TERMO DE CONTRATO OU INSTRUMENTO EQUIVALENTE</w:t>
      </w:r>
    </w:p>
    <w:p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64"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rsidR="00FC6908" w:rsidRPr="005F6FB4"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rsidR="00B55DF1" w:rsidRDefault="00B55DF1" w:rsidP="00A91FC6">
      <w:pPr>
        <w:jc w:val="both"/>
        <w:rPr>
          <w:sz w:val="22"/>
          <w:szCs w:val="22"/>
        </w:rPr>
      </w:pPr>
    </w:p>
    <w:p w:rsidR="00F96965" w:rsidRDefault="00F96965" w:rsidP="00A91FC6">
      <w:pPr>
        <w:jc w:val="both"/>
        <w:rPr>
          <w:sz w:val="22"/>
          <w:szCs w:val="22"/>
        </w:rPr>
      </w:pPr>
      <w:r>
        <w:rPr>
          <w:sz w:val="22"/>
          <w:szCs w:val="22"/>
        </w:rPr>
        <w:t xml:space="preserve">Conforme estabelecido </w:t>
      </w:r>
      <w:r w:rsidR="006F185D" w:rsidRPr="008B7713">
        <w:rPr>
          <w:color w:val="FF0000"/>
          <w:sz w:val="22"/>
          <w:szCs w:val="22"/>
        </w:rPr>
        <w:t xml:space="preserve">no item </w:t>
      </w:r>
      <w:r w:rsidR="0016273B">
        <w:rPr>
          <w:color w:val="FF0000"/>
          <w:sz w:val="22"/>
          <w:szCs w:val="22"/>
        </w:rPr>
        <w:t>23</w:t>
      </w:r>
      <w:r w:rsidR="006F185D" w:rsidRPr="008B7713">
        <w:rPr>
          <w:color w:val="FF0000"/>
          <w:sz w:val="22"/>
          <w:szCs w:val="22"/>
        </w:rPr>
        <w:t xml:space="preserve"> </w:t>
      </w:r>
      <w:r w:rsidR="008B7713" w:rsidRPr="008B7713">
        <w:rPr>
          <w:sz w:val="22"/>
          <w:szCs w:val="22"/>
        </w:rPr>
        <w:t>d</w:t>
      </w:r>
      <w:r w:rsidR="006F185D" w:rsidRPr="008B7713">
        <w:rPr>
          <w:sz w:val="22"/>
          <w:szCs w:val="22"/>
        </w:rPr>
        <w:t xml:space="preserve">o </w:t>
      </w:r>
      <w:hyperlink w:anchor="_ANEXO_I_DO" w:history="1">
        <w:r w:rsidR="006F185D" w:rsidRPr="00330D76">
          <w:rPr>
            <w:rStyle w:val="Hyperlink"/>
            <w:sz w:val="22"/>
            <w:szCs w:val="22"/>
          </w:rPr>
          <w:t xml:space="preserve">Termo de Referência </w:t>
        </w:r>
        <w:r w:rsidRPr="00330D76">
          <w:rPr>
            <w:rStyle w:val="Hyperlink"/>
            <w:sz w:val="22"/>
            <w:szCs w:val="22"/>
          </w:rPr>
          <w:t>– Anexo I</w:t>
        </w:r>
      </w:hyperlink>
      <w:r w:rsidRPr="008B7713">
        <w:rPr>
          <w:sz w:val="22"/>
          <w:szCs w:val="22"/>
        </w:rPr>
        <w:t xml:space="preserve"> deste Edital.</w:t>
      </w:r>
    </w:p>
    <w:p w:rsidR="00B55DF1" w:rsidRPr="008B7713" w:rsidRDefault="00B55DF1" w:rsidP="00A91FC6">
      <w:pPr>
        <w:pStyle w:val="P30"/>
        <w:snapToGrid/>
        <w:rPr>
          <w:b w:val="0"/>
          <w:bCs/>
          <w:sz w:val="22"/>
          <w:szCs w:val="22"/>
        </w:rPr>
      </w:pP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8B7713" w:rsidRDefault="008B7713" w:rsidP="00A91FC6">
      <w:pPr>
        <w:jc w:val="both"/>
        <w:rPr>
          <w:sz w:val="22"/>
          <w:szCs w:val="22"/>
        </w:rPr>
      </w:pPr>
      <w:r>
        <w:rPr>
          <w:sz w:val="22"/>
          <w:szCs w:val="22"/>
        </w:rPr>
        <w:t xml:space="preserve">Conforme estabelecido </w:t>
      </w:r>
      <w:r w:rsidR="0016273B">
        <w:rPr>
          <w:color w:val="FF0000"/>
          <w:sz w:val="22"/>
          <w:szCs w:val="22"/>
        </w:rPr>
        <w:t>no item 17</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8B7713" w:rsidRDefault="008B7713" w:rsidP="00A91FC6">
      <w:pPr>
        <w:jc w:val="both"/>
        <w:rPr>
          <w:sz w:val="22"/>
          <w:szCs w:val="22"/>
        </w:rPr>
      </w:pPr>
      <w:r>
        <w:rPr>
          <w:sz w:val="22"/>
          <w:szCs w:val="22"/>
        </w:rPr>
        <w:t xml:space="preserve">Conforme estabelecido </w:t>
      </w:r>
      <w:r w:rsidR="0016273B">
        <w:rPr>
          <w:color w:val="FF0000"/>
          <w:sz w:val="22"/>
          <w:szCs w:val="22"/>
        </w:rPr>
        <w:t>no item 9</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26E6D" w:rsidRPr="003B704D" w:rsidRDefault="00926E6D" w:rsidP="00A91FC6">
      <w:pPr>
        <w:suppressAutoHyphens/>
        <w:spacing w:before="60" w:after="60"/>
        <w:jc w:val="both"/>
        <w:rPr>
          <w:b/>
          <w:bCs/>
          <w:sz w:val="22"/>
          <w:szCs w:val="22"/>
        </w:rPr>
      </w:pPr>
    </w:p>
    <w:p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926E6D" w:rsidRPr="0051767C" w:rsidRDefault="00926E6D" w:rsidP="00A91FC6">
      <w:pPr>
        <w:tabs>
          <w:tab w:val="left" w:pos="1980"/>
          <w:tab w:val="left" w:pos="2160"/>
        </w:tabs>
        <w:jc w:val="both"/>
        <w:rPr>
          <w:sz w:val="22"/>
          <w:szCs w:val="22"/>
        </w:rPr>
      </w:pPr>
    </w:p>
    <w:p w:rsidR="008B7713" w:rsidRDefault="008B7713" w:rsidP="00A91FC6">
      <w:pPr>
        <w:jc w:val="both"/>
        <w:rPr>
          <w:sz w:val="22"/>
          <w:szCs w:val="22"/>
        </w:rPr>
      </w:pPr>
      <w:r>
        <w:rPr>
          <w:sz w:val="22"/>
          <w:szCs w:val="22"/>
        </w:rPr>
        <w:t xml:space="preserve">Conforme estabelecido </w:t>
      </w:r>
      <w:r w:rsidR="0016273B">
        <w:rPr>
          <w:color w:val="FF0000"/>
          <w:sz w:val="22"/>
          <w:szCs w:val="22"/>
        </w:rPr>
        <w:t>no item 10</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0F7A63" w:rsidRDefault="000F7A63" w:rsidP="00A91FC6">
      <w:pPr>
        <w:jc w:val="both"/>
        <w:rPr>
          <w:sz w:val="22"/>
          <w:szCs w:val="22"/>
        </w:rPr>
      </w:pPr>
    </w:p>
    <w:p w:rsidR="00165598" w:rsidRPr="00315814" w:rsidRDefault="00165598" w:rsidP="001655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315814">
        <w:rPr>
          <w:b/>
          <w:bCs/>
          <w:sz w:val="22"/>
          <w:szCs w:val="22"/>
        </w:rPr>
        <w:t>2</w:t>
      </w:r>
      <w:r w:rsidR="000F7A63" w:rsidRPr="00315814">
        <w:rPr>
          <w:b/>
          <w:bCs/>
          <w:sz w:val="22"/>
          <w:szCs w:val="22"/>
        </w:rPr>
        <w:t>1</w:t>
      </w:r>
      <w:r w:rsidRPr="00315814">
        <w:rPr>
          <w:b/>
          <w:bCs/>
          <w:sz w:val="22"/>
          <w:szCs w:val="22"/>
        </w:rPr>
        <w:t xml:space="preserve"> – DA TRANSFERÊNCIA/CESSÃO OU SUBCONTRATAÇÃO</w:t>
      </w:r>
    </w:p>
    <w:p w:rsidR="00165598" w:rsidRPr="00315814" w:rsidRDefault="00165598" w:rsidP="00165598">
      <w:pPr>
        <w:tabs>
          <w:tab w:val="left" w:pos="2055"/>
        </w:tabs>
        <w:jc w:val="both"/>
        <w:rPr>
          <w:sz w:val="22"/>
          <w:szCs w:val="22"/>
        </w:rPr>
      </w:pPr>
      <w:r w:rsidRPr="00315814">
        <w:rPr>
          <w:sz w:val="22"/>
          <w:szCs w:val="22"/>
        </w:rPr>
        <w:tab/>
      </w:r>
    </w:p>
    <w:p w:rsidR="00165598" w:rsidRPr="00315814" w:rsidRDefault="00165598" w:rsidP="00165598">
      <w:pPr>
        <w:tabs>
          <w:tab w:val="left" w:pos="2055"/>
        </w:tabs>
        <w:jc w:val="both"/>
        <w:rPr>
          <w:sz w:val="22"/>
          <w:szCs w:val="22"/>
        </w:rPr>
      </w:pPr>
      <w:r w:rsidRPr="00315814">
        <w:rPr>
          <w:sz w:val="22"/>
          <w:szCs w:val="22"/>
        </w:rPr>
        <w:t>Fica vedada a subcontratação, cessão ou transferência total ou parcial do objeto.</w:t>
      </w:r>
    </w:p>
    <w:p w:rsidR="00165598" w:rsidRPr="00315814" w:rsidRDefault="00165598" w:rsidP="00165598">
      <w:pPr>
        <w:tabs>
          <w:tab w:val="left" w:pos="2055"/>
        </w:tabs>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315814">
        <w:rPr>
          <w:b/>
          <w:sz w:val="22"/>
          <w:szCs w:val="22"/>
        </w:rPr>
        <w:t>2</w:t>
      </w:r>
      <w:r w:rsidR="000F7A63" w:rsidRPr="00315814">
        <w:rPr>
          <w:b/>
          <w:sz w:val="22"/>
          <w:szCs w:val="22"/>
        </w:rPr>
        <w:t>2</w:t>
      </w:r>
      <w:r w:rsidR="008308DD" w:rsidRPr="00315814">
        <w:rPr>
          <w:b/>
          <w:sz w:val="22"/>
          <w:szCs w:val="22"/>
        </w:rPr>
        <w:t xml:space="preserve"> –</w:t>
      </w:r>
      <w:r w:rsidR="008308DD" w:rsidRPr="008B7713">
        <w:rPr>
          <w:b/>
          <w:sz w:val="22"/>
          <w:szCs w:val="22"/>
        </w:rPr>
        <w:t xml:space="preserve"> DA DOTAÇÃO ORÇAMENTÁRIA</w:t>
      </w:r>
    </w:p>
    <w:p w:rsidR="008B7713" w:rsidRDefault="008B7713" w:rsidP="00A91FC6">
      <w:pPr>
        <w:suppressAutoHyphens/>
        <w:jc w:val="both"/>
        <w:rPr>
          <w:color w:val="000000"/>
          <w:sz w:val="22"/>
          <w:szCs w:val="22"/>
        </w:rPr>
      </w:pPr>
    </w:p>
    <w:p w:rsidR="00EC4C53" w:rsidRPr="00EC4C53" w:rsidRDefault="00EC4C53" w:rsidP="00EC4C53">
      <w:pPr>
        <w:spacing w:before="120" w:after="120"/>
        <w:ind w:left="120" w:right="120"/>
        <w:jc w:val="both"/>
        <w:rPr>
          <w:color w:val="000000"/>
          <w:sz w:val="22"/>
          <w:szCs w:val="22"/>
        </w:rPr>
      </w:pPr>
      <w:r w:rsidRPr="00EC4C53">
        <w:rPr>
          <w:color w:val="000000"/>
          <w:sz w:val="22"/>
          <w:szCs w:val="22"/>
        </w:rPr>
        <w:t> Informamos que as despesas ocorrerão por conta 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17"/>
        <w:gridCol w:w="2238"/>
        <w:gridCol w:w="808"/>
      </w:tblGrid>
      <w:tr w:rsidR="00EC4C53" w:rsidRPr="00EC4C53" w:rsidTr="00EC4C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b/>
                <w:bCs/>
                <w:color w:val="000000"/>
                <w:sz w:val="22"/>
                <w:szCs w:val="22"/>
              </w:rPr>
              <w:t>Função Programática</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b/>
                <w:bCs/>
                <w:color w:val="000000"/>
                <w:sz w:val="22"/>
                <w:szCs w:val="22"/>
              </w:rPr>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b/>
                <w:bCs/>
                <w:color w:val="000000"/>
                <w:sz w:val="22"/>
                <w:szCs w:val="22"/>
              </w:rPr>
              <w:t>Fonte</w:t>
            </w:r>
          </w:p>
        </w:tc>
      </w:tr>
      <w:tr w:rsidR="00EC4C53" w:rsidRPr="00EC4C53" w:rsidTr="00EC4C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       </w:t>
            </w:r>
            <w:r w:rsidRPr="00EC4C53">
              <w:rPr>
                <w:b/>
                <w:bCs/>
                <w:color w:val="000000"/>
                <w:sz w:val="22"/>
                <w:szCs w:val="22"/>
              </w:rPr>
              <w:t>12.122.1063.</w:t>
            </w:r>
            <w:r w:rsidRPr="00EC4C53">
              <w:rPr>
                <w:color w:val="000000"/>
                <w:sz w:val="22"/>
                <w:szCs w:val="22"/>
              </w:rPr>
              <w:t>2087</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   4490.52</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0112</w:t>
            </w:r>
          </w:p>
        </w:tc>
      </w:tr>
      <w:tr w:rsidR="00EC4C53" w:rsidRPr="00EC4C53" w:rsidTr="00EC4C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       </w:t>
            </w:r>
            <w:r w:rsidRPr="00EC4C53">
              <w:rPr>
                <w:b/>
                <w:bCs/>
                <w:color w:val="000000"/>
                <w:sz w:val="22"/>
                <w:szCs w:val="22"/>
              </w:rPr>
              <w:t>12.363.1063.</w:t>
            </w:r>
            <w:r w:rsidRPr="00EC4C53">
              <w:rPr>
                <w:color w:val="000000"/>
                <w:sz w:val="22"/>
                <w:szCs w:val="22"/>
              </w:rPr>
              <w:t>4019</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   4490.52</w:t>
            </w:r>
          </w:p>
        </w:tc>
        <w:tc>
          <w:tcPr>
            <w:tcW w:w="0" w:type="auto"/>
            <w:tcBorders>
              <w:top w:val="outset" w:sz="6" w:space="0" w:color="auto"/>
              <w:left w:val="outset" w:sz="6" w:space="0" w:color="auto"/>
              <w:bottom w:val="outset" w:sz="6" w:space="0" w:color="auto"/>
              <w:right w:val="outset" w:sz="6" w:space="0" w:color="auto"/>
            </w:tcBorders>
            <w:vAlign w:val="center"/>
            <w:hideMark/>
          </w:tcPr>
          <w:p w:rsidR="00EC4C53" w:rsidRPr="00EC4C53" w:rsidRDefault="00EC4C53" w:rsidP="00EC4C53">
            <w:pPr>
              <w:spacing w:before="120" w:after="120"/>
              <w:ind w:left="120" w:right="120"/>
              <w:jc w:val="both"/>
              <w:rPr>
                <w:color w:val="000000"/>
                <w:sz w:val="22"/>
                <w:szCs w:val="22"/>
              </w:rPr>
            </w:pPr>
            <w:r w:rsidRPr="00EC4C53">
              <w:rPr>
                <w:color w:val="000000"/>
                <w:sz w:val="22"/>
                <w:szCs w:val="22"/>
              </w:rPr>
              <w:t>0112</w:t>
            </w:r>
          </w:p>
        </w:tc>
      </w:tr>
    </w:tbl>
    <w:p w:rsidR="00EC4C53" w:rsidRPr="00EC4C53" w:rsidRDefault="00EC4C53" w:rsidP="00EC4C53">
      <w:pPr>
        <w:spacing w:before="120" w:after="120"/>
        <w:ind w:left="120" w:right="120"/>
        <w:jc w:val="both"/>
        <w:rPr>
          <w:rFonts w:ascii="Calibri" w:hAnsi="Calibri"/>
          <w:color w:val="000000"/>
          <w:sz w:val="27"/>
          <w:szCs w:val="27"/>
        </w:rPr>
      </w:pPr>
      <w:r w:rsidRPr="00EC4C53">
        <w:rPr>
          <w:rFonts w:ascii="Calibri" w:hAnsi="Calibri"/>
          <w:color w:val="000000"/>
          <w:sz w:val="27"/>
          <w:szCs w:val="27"/>
        </w:rPr>
        <w:t> </w:t>
      </w:r>
    </w:p>
    <w:p w:rsidR="000D6706" w:rsidRPr="008B7713" w:rsidRDefault="008B7713" w:rsidP="000F7A63">
      <w:pPr>
        <w:pBdr>
          <w:top w:val="single" w:sz="4" w:space="1" w:color="auto"/>
          <w:left w:val="single" w:sz="4" w:space="4" w:color="auto"/>
          <w:bottom w:val="single" w:sz="4" w:space="0" w:color="auto"/>
          <w:right w:val="single" w:sz="4" w:space="4" w:color="auto"/>
          <w:between w:val="single" w:sz="4" w:space="1" w:color="auto"/>
          <w:bar w:val="single" w:sz="4" w:color="auto"/>
        </w:pBdr>
        <w:shd w:val="clear" w:color="auto" w:fill="D9D9D9" w:themeFill="background1" w:themeFillShade="D9"/>
        <w:jc w:val="both"/>
        <w:rPr>
          <w:b/>
          <w:bCs/>
          <w:sz w:val="22"/>
          <w:szCs w:val="22"/>
        </w:rPr>
      </w:pPr>
      <w:r w:rsidRPr="00315814">
        <w:rPr>
          <w:b/>
          <w:bCs/>
          <w:sz w:val="22"/>
          <w:szCs w:val="22"/>
        </w:rPr>
        <w:t>2</w:t>
      </w:r>
      <w:r w:rsidR="000F7A63" w:rsidRPr="00315814">
        <w:rPr>
          <w:b/>
          <w:bCs/>
          <w:sz w:val="22"/>
          <w:szCs w:val="22"/>
        </w:rPr>
        <w:t>3</w:t>
      </w:r>
      <w:r w:rsidR="00FF0BB7" w:rsidRPr="00315814">
        <w:rPr>
          <w:b/>
          <w:bCs/>
          <w:sz w:val="22"/>
          <w:szCs w:val="22"/>
        </w:rPr>
        <w:t xml:space="preserve"> – DAS CONDIÇÕES GERAIS</w:t>
      </w:r>
    </w:p>
    <w:p w:rsidR="000D6706" w:rsidRDefault="000D6706" w:rsidP="00A91FC6">
      <w:pPr>
        <w:pStyle w:val="Recuodecorpodetexto2"/>
        <w:ind w:firstLine="0"/>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5"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color w:val="FF0000"/>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6"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 xml:space="preserve">pelo </w:t>
      </w:r>
      <w:r w:rsidR="00FF0BB7" w:rsidRPr="00FF0BB7">
        <w:rPr>
          <w:b/>
          <w:sz w:val="22"/>
          <w:szCs w:val="22"/>
        </w:rPr>
        <w:lastRenderedPageBreak/>
        <w:t>prazo de até 05 (cinco) anos,</w:t>
      </w:r>
      <w:r w:rsidR="00FF0BB7" w:rsidRPr="00FF0BB7">
        <w:rPr>
          <w:sz w:val="22"/>
          <w:szCs w:val="22"/>
        </w:rPr>
        <w:t xml:space="preserve"> sem prejuízo das multas previstas em Edital e no contrato e das demais cominações legais. </w:t>
      </w:r>
    </w:p>
    <w:p w:rsidR="00315814" w:rsidRPr="00FF0BB7" w:rsidRDefault="00315814"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w:t>
      </w:r>
      <w:r w:rsidR="00315814">
        <w:rPr>
          <w:sz w:val="22"/>
          <w:szCs w:val="22"/>
        </w:rPr>
        <w:t>3</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12. O objeto da presente licitação poderá sofrer acréscimos ou supressões, conforme previsto no § 1°, do </w:t>
      </w:r>
      <w:hyperlink r:id="rId67"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8"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Pr="008B7713" w:rsidRDefault="008B7713" w:rsidP="00A91FC6">
      <w:pPr>
        <w:jc w:val="both"/>
        <w:rPr>
          <w:sz w:val="22"/>
          <w:szCs w:val="22"/>
        </w:rPr>
      </w:pPr>
      <w:r w:rsidRPr="008B7713">
        <w:rPr>
          <w:sz w:val="22"/>
          <w:szCs w:val="22"/>
        </w:rPr>
        <w:t>2</w:t>
      </w:r>
      <w:r w:rsidR="00315814">
        <w:rPr>
          <w:sz w:val="22"/>
          <w:szCs w:val="22"/>
        </w:rPr>
        <w:t>3</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8B7713" w:rsidRDefault="00FF0BB7" w:rsidP="00A91FC6">
      <w:pPr>
        <w:jc w:val="both"/>
        <w:rPr>
          <w:sz w:val="22"/>
          <w:szCs w:val="22"/>
        </w:rPr>
      </w:pPr>
    </w:p>
    <w:p w:rsidR="00FF0BB7" w:rsidRPr="008B7713" w:rsidRDefault="003B704D" w:rsidP="00A91FC6">
      <w:pPr>
        <w:jc w:val="both"/>
        <w:rPr>
          <w:sz w:val="22"/>
          <w:szCs w:val="22"/>
        </w:rPr>
      </w:pPr>
      <w:r w:rsidRPr="008B7713">
        <w:rPr>
          <w:sz w:val="22"/>
          <w:szCs w:val="22"/>
        </w:rPr>
        <w:t>2</w:t>
      </w:r>
      <w:r w:rsidR="00315814">
        <w:rPr>
          <w:sz w:val="22"/>
          <w:szCs w:val="22"/>
        </w:rPr>
        <w:t>3</w:t>
      </w:r>
      <w:r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9" w:history="1">
        <w:r w:rsidR="00FF0BB7" w:rsidRPr="0017663A">
          <w:rPr>
            <w:rStyle w:val="Hyperlink"/>
            <w:sz w:val="22"/>
            <w:szCs w:val="22"/>
          </w:rPr>
          <w:t>Lei Federal nº.10.520</w:t>
        </w:r>
      </w:hyperlink>
      <w:r w:rsidR="00FF0BB7" w:rsidRPr="008B7713">
        <w:rPr>
          <w:sz w:val="22"/>
          <w:szCs w:val="22"/>
        </w:rPr>
        <w:t xml:space="preserve">, de 17 de julho de 2002, no </w:t>
      </w:r>
      <w:hyperlink r:id="rId70"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71"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8B7713" w:rsidRDefault="00355F67" w:rsidP="00A91FC6">
      <w:pPr>
        <w:jc w:val="both"/>
        <w:rPr>
          <w:sz w:val="22"/>
          <w:szCs w:val="22"/>
        </w:rPr>
      </w:pPr>
    </w:p>
    <w:p w:rsidR="00650522" w:rsidRPr="008B7713" w:rsidRDefault="00650522" w:rsidP="00A91FC6">
      <w:pPr>
        <w:jc w:val="both"/>
        <w:rPr>
          <w:sz w:val="22"/>
          <w:szCs w:val="22"/>
        </w:rPr>
      </w:pPr>
      <w:r w:rsidRPr="008B7713">
        <w:rPr>
          <w:sz w:val="22"/>
          <w:szCs w:val="22"/>
        </w:rPr>
        <w:t>2</w:t>
      </w:r>
      <w:r w:rsidR="00315814">
        <w:rPr>
          <w:sz w:val="22"/>
          <w:szCs w:val="22"/>
        </w:rPr>
        <w:t>3</w:t>
      </w:r>
      <w:r w:rsidRPr="008B7713">
        <w:rPr>
          <w:sz w:val="22"/>
          <w:szCs w:val="22"/>
        </w:rPr>
        <w:t>.</w:t>
      </w:r>
      <w:r w:rsidR="000E1E17" w:rsidRPr="008B7713">
        <w:rPr>
          <w:sz w:val="22"/>
          <w:szCs w:val="22"/>
        </w:rPr>
        <w:t>1</w:t>
      </w:r>
      <w:r w:rsidR="00B92E6E" w:rsidRPr="008B7713">
        <w:rPr>
          <w:sz w:val="22"/>
          <w:szCs w:val="22"/>
        </w:rPr>
        <w:t>8</w:t>
      </w:r>
      <w:r w:rsidRPr="008B7713">
        <w:rPr>
          <w:sz w:val="22"/>
          <w:szCs w:val="22"/>
        </w:rPr>
        <w:t>.  </w:t>
      </w:r>
      <w:r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72" w:history="1">
        <w:r w:rsidRPr="003F118A">
          <w:rPr>
            <w:rStyle w:val="Hyperlink"/>
            <w:bCs/>
            <w:sz w:val="22"/>
            <w:szCs w:val="22"/>
          </w:rPr>
          <w:t>Lei 8.666/93</w:t>
        </w:r>
      </w:hyperlink>
      <w:r w:rsidRPr="008B7713">
        <w:rPr>
          <w:bCs/>
          <w:sz w:val="22"/>
          <w:szCs w:val="22"/>
        </w:rPr>
        <w:t>.</w:t>
      </w:r>
    </w:p>
    <w:p w:rsidR="00650522" w:rsidRPr="008B7713" w:rsidRDefault="00650522" w:rsidP="00A91FC6">
      <w:pPr>
        <w:jc w:val="both"/>
        <w:rPr>
          <w:sz w:val="22"/>
          <w:szCs w:val="22"/>
        </w:rPr>
      </w:pPr>
    </w:p>
    <w:p w:rsidR="00650522" w:rsidRPr="008B7713" w:rsidRDefault="00650522" w:rsidP="00A91FC6">
      <w:pPr>
        <w:jc w:val="both"/>
        <w:rPr>
          <w:sz w:val="22"/>
          <w:szCs w:val="22"/>
        </w:rPr>
      </w:pPr>
      <w:r w:rsidRPr="008B7713">
        <w:rPr>
          <w:sz w:val="22"/>
          <w:szCs w:val="22"/>
        </w:rPr>
        <w:t>2</w:t>
      </w:r>
      <w:r w:rsidR="00315814">
        <w:rPr>
          <w:sz w:val="22"/>
          <w:szCs w:val="22"/>
        </w:rPr>
        <w:t>3</w:t>
      </w:r>
      <w:r w:rsidRPr="008B7713">
        <w:rPr>
          <w:sz w:val="22"/>
          <w:szCs w:val="22"/>
        </w:rPr>
        <w:t>.</w:t>
      </w:r>
      <w:r w:rsidR="00B92E6E" w:rsidRPr="008B7713">
        <w:rPr>
          <w:sz w:val="22"/>
          <w:szCs w:val="22"/>
        </w:rPr>
        <w:t>18</w:t>
      </w:r>
      <w:r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8B7713" w:rsidRDefault="008B7713" w:rsidP="00A91FC6">
      <w:pPr>
        <w:jc w:val="both"/>
        <w:rPr>
          <w:sz w:val="22"/>
          <w:szCs w:val="22"/>
        </w:rPr>
      </w:pPr>
    </w:p>
    <w:p w:rsidR="00650522" w:rsidRPr="00650522" w:rsidRDefault="008B7713" w:rsidP="00A91FC6">
      <w:pPr>
        <w:jc w:val="both"/>
        <w:rPr>
          <w:sz w:val="22"/>
          <w:szCs w:val="22"/>
        </w:rPr>
      </w:pPr>
      <w:r w:rsidRPr="008B7713">
        <w:rPr>
          <w:sz w:val="22"/>
          <w:szCs w:val="22"/>
        </w:rPr>
        <w:lastRenderedPageBreak/>
        <w:t>2</w:t>
      </w:r>
      <w:r w:rsidR="00315814">
        <w:rPr>
          <w:sz w:val="22"/>
          <w:szCs w:val="22"/>
        </w:rPr>
        <w:t>3</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73" w:history="1">
        <w:r w:rsidR="00650522" w:rsidRPr="003F118A">
          <w:rPr>
            <w:rStyle w:val="Hyperlink"/>
            <w:sz w:val="22"/>
            <w:szCs w:val="22"/>
          </w:rPr>
          <w:t>Lei</w:t>
        </w:r>
        <w:r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650522" w:rsidRPr="008B7713" w:rsidRDefault="00650522" w:rsidP="00A91FC6">
      <w:pPr>
        <w:jc w:val="both"/>
        <w:rPr>
          <w:sz w:val="22"/>
          <w:szCs w:val="22"/>
        </w:rPr>
      </w:pPr>
    </w:p>
    <w:p w:rsidR="00FF0BB7" w:rsidRPr="008B7713" w:rsidRDefault="008B7713" w:rsidP="00A91FC6">
      <w:pPr>
        <w:jc w:val="both"/>
        <w:rPr>
          <w:b/>
          <w:sz w:val="22"/>
          <w:szCs w:val="22"/>
        </w:rPr>
      </w:pPr>
      <w:r w:rsidRPr="008B7713">
        <w:rPr>
          <w:sz w:val="22"/>
          <w:szCs w:val="22"/>
        </w:rPr>
        <w:t>2</w:t>
      </w:r>
      <w:r w:rsidR="00315814">
        <w:rPr>
          <w:sz w:val="22"/>
          <w:szCs w:val="22"/>
        </w:rPr>
        <w:t>3</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74"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75"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8B7713" w:rsidP="00A91FC6">
      <w:pPr>
        <w:jc w:val="both"/>
        <w:rPr>
          <w:sz w:val="22"/>
          <w:szCs w:val="22"/>
        </w:rPr>
      </w:pPr>
      <w:r w:rsidRPr="008B7713">
        <w:rPr>
          <w:sz w:val="22"/>
          <w:szCs w:val="22"/>
        </w:rPr>
        <w:t>2</w:t>
      </w:r>
      <w:r w:rsidR="00315814">
        <w:rPr>
          <w:sz w:val="22"/>
          <w:szCs w:val="22"/>
        </w:rPr>
        <w:t>3</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8B7713" w:rsidP="00A91FC6">
      <w:pPr>
        <w:jc w:val="both"/>
        <w:rPr>
          <w:sz w:val="22"/>
          <w:szCs w:val="22"/>
        </w:rPr>
      </w:pPr>
      <w:r w:rsidRPr="008B7713">
        <w:rPr>
          <w:sz w:val="22"/>
          <w:szCs w:val="22"/>
        </w:rPr>
        <w:t>2</w:t>
      </w:r>
      <w:r w:rsidR="00315814">
        <w:rPr>
          <w:sz w:val="22"/>
          <w:szCs w:val="22"/>
        </w:rPr>
        <w:t>3</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0C5B72">
        <w:rPr>
          <w:b/>
          <w:sz w:val="22"/>
          <w:szCs w:val="22"/>
        </w:rPr>
        <w:t>(069)</w:t>
      </w:r>
      <w:r>
        <w:rPr>
          <w:b/>
          <w:sz w:val="22"/>
          <w:szCs w:val="22"/>
        </w:rPr>
        <w:t xml:space="preserve"> 3212</w:t>
      </w:r>
      <w:r w:rsidR="00C14FB7">
        <w:rPr>
          <w:b/>
          <w:color w:val="FF0000"/>
          <w:sz w:val="22"/>
          <w:szCs w:val="22"/>
        </w:rPr>
        <w:t>-9266</w:t>
      </w:r>
      <w:r w:rsidR="00FF0BB7" w:rsidRPr="008B7713">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315814">
        <w:rPr>
          <w:sz w:val="22"/>
          <w:szCs w:val="22"/>
        </w:rPr>
        <w:t>3</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315814">
        <w:rPr>
          <w:i w:val="0"/>
          <w:sz w:val="22"/>
          <w:szCs w:val="22"/>
        </w:rPr>
        <w:t>4</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315814">
        <w:rPr>
          <w:b/>
          <w:sz w:val="22"/>
          <w:szCs w:val="22"/>
        </w:rPr>
        <w:t>4</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8308DD" w:rsidRPr="008B7713"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r w:rsidR="00792E3F" w:rsidRPr="00792E3F">
        <w:rPr>
          <w:sz w:val="22"/>
          <w:szCs w:val="22"/>
        </w:rPr>
        <w:t>;</w:t>
      </w:r>
    </w:p>
    <w:p w:rsidR="008308DD" w:rsidRDefault="008308DD" w:rsidP="00A91FC6">
      <w:pPr>
        <w:tabs>
          <w:tab w:val="num" w:pos="2375"/>
        </w:tabs>
        <w:rPr>
          <w:sz w:val="22"/>
          <w:szCs w:val="22"/>
        </w:rPr>
      </w:pPr>
      <w:r w:rsidRPr="008B7713">
        <w:rPr>
          <w:b/>
          <w:sz w:val="22"/>
          <w:szCs w:val="22"/>
        </w:rPr>
        <w:t xml:space="preserve">ANEXO II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7048F3" w:rsidRDefault="007048F3" w:rsidP="00A91FC6">
      <w:pPr>
        <w:tabs>
          <w:tab w:val="num" w:pos="2375"/>
        </w:tabs>
        <w:rPr>
          <w:sz w:val="22"/>
          <w:szCs w:val="22"/>
        </w:rPr>
      </w:pPr>
      <w:r>
        <w:rPr>
          <w:sz w:val="22"/>
          <w:szCs w:val="22"/>
        </w:rPr>
        <w:t>ANEXO III- Modelo de Carta Proposta;</w:t>
      </w:r>
    </w:p>
    <w:p w:rsidR="007048F3" w:rsidRPr="008B7713" w:rsidRDefault="007048F3" w:rsidP="00A91FC6">
      <w:pPr>
        <w:tabs>
          <w:tab w:val="num" w:pos="2375"/>
        </w:tabs>
        <w:rPr>
          <w:sz w:val="22"/>
          <w:szCs w:val="22"/>
        </w:rPr>
      </w:pPr>
      <w:r>
        <w:rPr>
          <w:sz w:val="22"/>
          <w:szCs w:val="22"/>
        </w:rPr>
        <w:t>ANEXO IV- Atestado de Capacidade Técnica.</w:t>
      </w:r>
    </w:p>
    <w:p w:rsidR="00CF79DB" w:rsidRDefault="00CF79DB" w:rsidP="00A91FC6">
      <w:pPr>
        <w:tabs>
          <w:tab w:val="num" w:pos="2375"/>
        </w:tabs>
        <w:rPr>
          <w:b/>
          <w:sz w:val="22"/>
          <w:szCs w:val="22"/>
        </w:rPr>
      </w:pPr>
    </w:p>
    <w:p w:rsidR="00FE23C2" w:rsidRDefault="00FE23C2" w:rsidP="00A91FC6">
      <w:pPr>
        <w:jc w:val="right"/>
        <w:rPr>
          <w:color w:val="000000"/>
          <w:sz w:val="22"/>
          <w:szCs w:val="22"/>
        </w:rPr>
      </w:pPr>
    </w:p>
    <w:p w:rsidR="008308DD" w:rsidRPr="0051767C" w:rsidRDefault="008308DD" w:rsidP="00A91FC6">
      <w:pPr>
        <w:jc w:val="right"/>
        <w:rPr>
          <w:b/>
          <w:color w:val="FF0000"/>
          <w:sz w:val="22"/>
          <w:szCs w:val="22"/>
        </w:rPr>
      </w:pPr>
      <w:r w:rsidRPr="008B7713">
        <w:rPr>
          <w:sz w:val="22"/>
          <w:szCs w:val="22"/>
        </w:rPr>
        <w:t>Porto Velho</w:t>
      </w:r>
      <w:r w:rsidR="00926E6D" w:rsidRPr="008B7713">
        <w:rPr>
          <w:sz w:val="22"/>
          <w:szCs w:val="22"/>
        </w:rPr>
        <w:t>-</w:t>
      </w:r>
      <w:r w:rsidRPr="008B7713">
        <w:rPr>
          <w:sz w:val="22"/>
          <w:szCs w:val="22"/>
        </w:rPr>
        <w:t>RO,</w:t>
      </w:r>
      <w:r w:rsidR="008B7713" w:rsidRPr="008B7713">
        <w:rPr>
          <w:b/>
          <w:sz w:val="22"/>
          <w:szCs w:val="22"/>
        </w:rPr>
        <w:t xml:space="preserve"> </w:t>
      </w:r>
      <w:r w:rsidR="006B3948">
        <w:rPr>
          <w:b/>
          <w:color w:val="FF0000"/>
          <w:sz w:val="22"/>
          <w:szCs w:val="22"/>
        </w:rPr>
        <w:t>09</w:t>
      </w:r>
      <w:r w:rsidR="00A25E36">
        <w:rPr>
          <w:b/>
          <w:color w:val="FF0000"/>
          <w:sz w:val="22"/>
          <w:szCs w:val="22"/>
        </w:rPr>
        <w:t xml:space="preserve"> de setembro</w:t>
      </w:r>
      <w:r w:rsidR="00F63595">
        <w:rPr>
          <w:b/>
          <w:color w:val="FF0000"/>
          <w:sz w:val="22"/>
          <w:szCs w:val="22"/>
        </w:rPr>
        <w:t xml:space="preserve"> de 2019</w:t>
      </w:r>
      <w:r w:rsidRPr="0051767C">
        <w:rPr>
          <w:b/>
          <w:color w:val="FF0000"/>
          <w:sz w:val="22"/>
          <w:szCs w:val="22"/>
        </w:rPr>
        <w:t>.</w:t>
      </w:r>
    </w:p>
    <w:p w:rsidR="00926E6D" w:rsidRDefault="00926E6D"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FE23C2" w:rsidRDefault="00FE23C2" w:rsidP="00A91FC6">
      <w:pPr>
        <w:rPr>
          <w:b/>
          <w:color w:val="FF0000"/>
          <w:sz w:val="22"/>
          <w:szCs w:val="22"/>
        </w:rPr>
      </w:pPr>
    </w:p>
    <w:p w:rsidR="00926E6D" w:rsidRDefault="00F63595" w:rsidP="00A91FC6">
      <w:pPr>
        <w:jc w:val="center"/>
        <w:rPr>
          <w:b/>
          <w:color w:val="FF0000"/>
          <w:sz w:val="22"/>
          <w:szCs w:val="22"/>
        </w:rPr>
      </w:pPr>
      <w:r>
        <w:rPr>
          <w:b/>
          <w:color w:val="FF0000"/>
          <w:sz w:val="22"/>
          <w:szCs w:val="22"/>
        </w:rPr>
        <w:t>ROGÉRIO PEREIRA SANTANA</w:t>
      </w:r>
    </w:p>
    <w:p w:rsidR="00CA6ADF" w:rsidRPr="00B57165" w:rsidRDefault="00CC6C59" w:rsidP="00A91FC6">
      <w:pPr>
        <w:jc w:val="center"/>
        <w:rPr>
          <w:sz w:val="22"/>
          <w:szCs w:val="22"/>
        </w:rPr>
      </w:pPr>
      <w:r>
        <w:rPr>
          <w:sz w:val="22"/>
          <w:szCs w:val="22"/>
        </w:rPr>
        <w:t>Pregoeiro(a)</w:t>
      </w:r>
      <w:r w:rsidR="00CA6ADF">
        <w:rPr>
          <w:sz w:val="22"/>
          <w:szCs w:val="22"/>
        </w:rPr>
        <w:t xml:space="preserve"> </w:t>
      </w:r>
      <w:r w:rsidR="00CA6ADF" w:rsidRPr="00B57165">
        <w:rPr>
          <w:sz w:val="22"/>
          <w:szCs w:val="22"/>
        </w:rPr>
        <w:t>SUPEL-RO</w:t>
      </w:r>
    </w:p>
    <w:p w:rsidR="00CA6ADF" w:rsidRPr="00B57165" w:rsidRDefault="00CA6ADF" w:rsidP="00A91FC6">
      <w:pPr>
        <w:jc w:val="center"/>
        <w:rPr>
          <w:sz w:val="22"/>
          <w:szCs w:val="22"/>
        </w:rPr>
      </w:pPr>
      <w:r w:rsidRPr="00B57165">
        <w:rPr>
          <w:sz w:val="22"/>
          <w:szCs w:val="22"/>
        </w:rPr>
        <w:t xml:space="preserve">Mat. </w:t>
      </w:r>
      <w:r w:rsidR="00F63595">
        <w:rPr>
          <w:color w:val="FF0000"/>
          <w:sz w:val="22"/>
          <w:szCs w:val="22"/>
        </w:rPr>
        <w:t>3001091335.</w:t>
      </w:r>
    </w:p>
    <w:p w:rsidR="00FF0BB7" w:rsidRPr="00B57165" w:rsidRDefault="00FF0BB7" w:rsidP="00A91FC6">
      <w:pPr>
        <w:jc w:val="center"/>
        <w:rPr>
          <w:sz w:val="22"/>
          <w:szCs w:val="22"/>
        </w:rPr>
      </w:pPr>
    </w:p>
    <w:p w:rsidR="00B03321" w:rsidRDefault="00B03321" w:rsidP="00A91FC6">
      <w:pPr>
        <w:rPr>
          <w:b/>
          <w:sz w:val="22"/>
          <w:szCs w:val="22"/>
        </w:rPr>
      </w:pPr>
    </w:p>
    <w:p w:rsidR="00FE23C2" w:rsidRDefault="00FE23C2" w:rsidP="00A91FC6">
      <w:pPr>
        <w:rPr>
          <w:b/>
          <w:sz w:val="22"/>
          <w:szCs w:val="22"/>
        </w:rPr>
      </w:pPr>
    </w:p>
    <w:p w:rsidR="00A91FC6" w:rsidRDefault="00A91FC6" w:rsidP="00A91FC6">
      <w:pPr>
        <w:rPr>
          <w:b/>
          <w:sz w:val="22"/>
          <w:szCs w:val="22"/>
        </w:rPr>
      </w:pPr>
    </w:p>
    <w:p w:rsidR="00A91FC6" w:rsidRDefault="00A91FC6" w:rsidP="00A91FC6">
      <w:pPr>
        <w:rPr>
          <w:b/>
          <w:sz w:val="22"/>
          <w:szCs w:val="22"/>
        </w:rPr>
      </w:pPr>
    </w:p>
    <w:p w:rsidR="00A91FC6" w:rsidRDefault="00A91FC6" w:rsidP="00A91FC6">
      <w:pPr>
        <w:rPr>
          <w:b/>
          <w:sz w:val="22"/>
          <w:szCs w:val="22"/>
        </w:rPr>
      </w:pPr>
    </w:p>
    <w:p w:rsidR="00A500A2" w:rsidRDefault="00A500A2" w:rsidP="00A91FC6">
      <w:pPr>
        <w:rPr>
          <w:b/>
          <w:sz w:val="22"/>
          <w:szCs w:val="22"/>
        </w:rPr>
      </w:pPr>
    </w:p>
    <w:p w:rsidR="00A500A2" w:rsidRDefault="00A500A2" w:rsidP="00A91FC6">
      <w:pPr>
        <w:rPr>
          <w:b/>
          <w:sz w:val="22"/>
          <w:szCs w:val="22"/>
        </w:rPr>
      </w:pPr>
    </w:p>
    <w:p w:rsidR="00A500A2" w:rsidRDefault="00A500A2" w:rsidP="00A91FC6">
      <w:pPr>
        <w:rPr>
          <w:b/>
          <w:sz w:val="22"/>
          <w:szCs w:val="22"/>
        </w:rPr>
      </w:pPr>
    </w:p>
    <w:p w:rsidR="00F63595" w:rsidRDefault="00F63595" w:rsidP="00A91FC6">
      <w:pPr>
        <w:rPr>
          <w:b/>
          <w:sz w:val="22"/>
          <w:szCs w:val="22"/>
        </w:rPr>
      </w:pPr>
    </w:p>
    <w:p w:rsidR="00F63595" w:rsidRDefault="00F63595" w:rsidP="00A91FC6">
      <w:pPr>
        <w:rPr>
          <w:b/>
          <w:sz w:val="22"/>
          <w:szCs w:val="22"/>
        </w:rPr>
      </w:pPr>
    </w:p>
    <w:p w:rsidR="00F63595" w:rsidRDefault="00F63595" w:rsidP="00A91FC6">
      <w:pPr>
        <w:rPr>
          <w:b/>
          <w:sz w:val="22"/>
          <w:szCs w:val="22"/>
        </w:rPr>
      </w:pPr>
    </w:p>
    <w:p w:rsidR="00F63595" w:rsidRPr="00961CBE" w:rsidRDefault="00F91204" w:rsidP="00961CBE">
      <w:pPr>
        <w:pStyle w:val="Ttulo1"/>
        <w:jc w:val="center"/>
        <w:rPr>
          <w:i w:val="0"/>
          <w:color w:val="FF0000"/>
          <w:sz w:val="22"/>
          <w:szCs w:val="22"/>
        </w:rPr>
      </w:pPr>
      <w:bookmarkStart w:id="7" w:name="_ANEXO_I_DO"/>
      <w:bookmarkEnd w:id="7"/>
      <w:r w:rsidRPr="00961CBE">
        <w:rPr>
          <w:i w:val="0"/>
          <w:color w:val="FF0000"/>
          <w:sz w:val="22"/>
          <w:szCs w:val="22"/>
        </w:rPr>
        <w:t>ANEXO I DO EDITAL – TERMO DE REFERÊNCIA</w:t>
      </w:r>
    </w:p>
    <w:p w:rsidR="00961CBE" w:rsidRDefault="00961CBE" w:rsidP="00961CBE"/>
    <w:p w:rsidR="00961CBE" w:rsidRPr="008A74D5" w:rsidRDefault="00961CBE" w:rsidP="00961CBE">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 INTRODUÇÃO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 INTRODUÇÃO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1.1.</w:t>
      </w:r>
      <w:r w:rsidRPr="008A74D5">
        <w:rPr>
          <w:color w:val="000000"/>
          <w:sz w:val="22"/>
          <w:szCs w:val="22"/>
        </w:rPr>
        <w:t> Em observância ao disposto na Lei nº 10.520/02 e Lei nº 8.666/93 e alterações posteriores, elaboramos o presente Termo de Referência para que, através do procedimento legal pertinente, seja feita Aquisição de Material de Permanente (Equipamento de Cozinha e Veículos), para atender as necessidades do </w:t>
      </w:r>
      <w:r w:rsidRPr="008A74D5">
        <w:rPr>
          <w:rStyle w:val="Forte"/>
          <w:color w:val="000000"/>
          <w:sz w:val="22"/>
          <w:szCs w:val="22"/>
        </w:rPr>
        <w:t xml:space="preserve">Centro Técnico Estadual de Educação Rural </w:t>
      </w:r>
      <w:proofErr w:type="spellStart"/>
      <w:r w:rsidRPr="008A74D5">
        <w:rPr>
          <w:rStyle w:val="Forte"/>
          <w:color w:val="000000"/>
          <w:sz w:val="22"/>
          <w:szCs w:val="22"/>
        </w:rPr>
        <w:t>Abaitará</w:t>
      </w:r>
      <w:proofErr w:type="spellEnd"/>
      <w:r w:rsidRPr="008A74D5">
        <w:rPr>
          <w:rStyle w:val="Forte"/>
          <w:color w:val="000000"/>
          <w:sz w:val="22"/>
          <w:szCs w:val="22"/>
        </w:rPr>
        <w:t xml:space="preserve"> – CENTEC ABAITARÁ</w:t>
      </w:r>
      <w:r w:rsidRPr="008A74D5">
        <w:rPr>
          <w:color w:val="000000"/>
          <w:sz w:val="22"/>
          <w:szCs w:val="22"/>
        </w:rPr>
        <w:t>, através do </w:t>
      </w:r>
      <w:r w:rsidRPr="008A74D5">
        <w:rPr>
          <w:rStyle w:val="Forte"/>
          <w:color w:val="000000"/>
          <w:sz w:val="22"/>
          <w:szCs w:val="22"/>
        </w:rPr>
        <w:t>Instituto Estadual de Desenvolvimento da Educação Profissional – IDEP/RO</w:t>
      </w:r>
      <w:r w:rsidRPr="008A74D5">
        <w:rPr>
          <w:color w:val="000000"/>
          <w:sz w:val="22"/>
          <w:szCs w:val="22"/>
        </w:rPr>
        <w:t>.</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r w:rsidRPr="008A74D5">
        <w:rPr>
          <w:rStyle w:val="Forte"/>
          <w:color w:val="000000"/>
          <w:sz w:val="22"/>
          <w:szCs w:val="22"/>
        </w:rPr>
        <w:t>2.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6º, IX “caput”, c/c art. 38 “caput” e art. 40, I da Lei 8.666/93; art. 3º, II. Lei 10.520/02; art. 9º, inciso I, Decreto 5450/05; art. 15, III, IN 02/2008/MPOG, Decreto 12205/06; art. 9º § 2º, Decreto Estadual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2.1.</w:t>
      </w:r>
      <w:r w:rsidRPr="008A74D5">
        <w:rPr>
          <w:color w:val="000000"/>
          <w:sz w:val="22"/>
          <w:szCs w:val="22"/>
        </w:rPr>
        <w:t> Aquisição de Material de Permanente (Equipamento de Cozinha e Veículos) para atender as necessidades do </w:t>
      </w:r>
      <w:r w:rsidRPr="008A74D5">
        <w:rPr>
          <w:rStyle w:val="Forte"/>
          <w:color w:val="000000"/>
          <w:sz w:val="22"/>
          <w:szCs w:val="22"/>
        </w:rPr>
        <w:t xml:space="preserve">Centro Técnico Estadual de Educação Rural </w:t>
      </w:r>
      <w:proofErr w:type="spellStart"/>
      <w:r w:rsidRPr="008A74D5">
        <w:rPr>
          <w:rStyle w:val="Forte"/>
          <w:color w:val="000000"/>
          <w:sz w:val="22"/>
          <w:szCs w:val="22"/>
        </w:rPr>
        <w:t>Abaitará</w:t>
      </w:r>
      <w:proofErr w:type="spellEnd"/>
      <w:r w:rsidRPr="008A74D5">
        <w:rPr>
          <w:rStyle w:val="Forte"/>
          <w:color w:val="000000"/>
          <w:sz w:val="22"/>
          <w:szCs w:val="22"/>
        </w:rPr>
        <w:t xml:space="preserve"> – CENTEC ABAITARÁ</w:t>
      </w:r>
      <w:r w:rsidRPr="008A74D5">
        <w:rPr>
          <w:color w:val="000000"/>
          <w:sz w:val="22"/>
          <w:szCs w:val="22"/>
        </w:rPr>
        <w:t>, através do </w:t>
      </w:r>
      <w:r w:rsidRPr="008A74D5">
        <w:rPr>
          <w:rStyle w:val="Forte"/>
          <w:color w:val="000000"/>
          <w:sz w:val="22"/>
          <w:szCs w:val="22"/>
        </w:rPr>
        <w:t>Instituto Estadual de Desenvolvimento da Educação Profissional – IDEP/RO</w:t>
      </w:r>
      <w:r w:rsidRPr="008A74D5">
        <w:rPr>
          <w:color w:val="000000"/>
          <w:sz w:val="22"/>
          <w:szCs w:val="22"/>
        </w:rPr>
        <w:t>, conforme especificação e quantitativos constantes no item 3 deste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 DETALHAMENTO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6º, IX “caput”, c/c art. 38 “caput” e art. 40, I da Lei 8.666/93; art. 3º, II. Lei 10.520/02; art. 9º, inciso I, Decreto 5450/05, Decreto 12205/06; art. 9º § 2º, Decreto Estadual 12.234/06; art. 8º, I).</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4673"/>
        <w:gridCol w:w="1297"/>
        <w:gridCol w:w="1945"/>
      </w:tblGrid>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DESCRIÇÃO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UNIDADE</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QUANT. TOTAL</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FOGÃO INDUSTRIAL À GÁS</w:t>
            </w:r>
            <w:r w:rsidRPr="008A74D5">
              <w:rPr>
                <w:color w:val="000000"/>
                <w:sz w:val="22"/>
                <w:szCs w:val="22"/>
              </w:rPr>
              <w:t xml:space="preserve"> Características do produto: Fogão Industrial 6 Bocas Com Chapa, Alta Pressão Inox. Confeccionado em chapa aço inox 430. Grelhas em ferro fundido, com dimensão 40x40 cm e pintura eletrostática </w:t>
            </w:r>
            <w:proofErr w:type="spellStart"/>
            <w:r w:rsidRPr="008A74D5">
              <w:rPr>
                <w:color w:val="000000"/>
                <w:sz w:val="22"/>
                <w:szCs w:val="22"/>
              </w:rPr>
              <w:t>á</w:t>
            </w:r>
            <w:proofErr w:type="spellEnd"/>
            <w:r w:rsidRPr="008A74D5">
              <w:rPr>
                <w:color w:val="000000"/>
                <w:sz w:val="22"/>
                <w:szCs w:val="22"/>
              </w:rPr>
              <w:t xml:space="preserve"> pó cinza claro. Queimadores em ferro fundido, pintura eletrostática metade simples e metade duplo (Espalhadores com chama dupla de 170mm e chama simples de 130mm de diâmetro), O equipamento deve ter Assistência Técnica Local. Garantia mínima de 12 meses.</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01</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FRIGOBAR </w:t>
            </w:r>
            <w:r w:rsidRPr="008A74D5">
              <w:rPr>
                <w:color w:val="000000"/>
                <w:sz w:val="22"/>
                <w:szCs w:val="22"/>
              </w:rPr>
              <w:t xml:space="preserve">com capacidade: 80 litros. Consumo: 19kw/h. Potência: 80W. Cor: Branco. Selo </w:t>
            </w:r>
            <w:proofErr w:type="spellStart"/>
            <w:r w:rsidRPr="008A74D5">
              <w:rPr>
                <w:color w:val="000000"/>
                <w:sz w:val="22"/>
                <w:szCs w:val="22"/>
              </w:rPr>
              <w:t>procel</w:t>
            </w:r>
            <w:proofErr w:type="spellEnd"/>
            <w:r w:rsidRPr="008A74D5">
              <w:rPr>
                <w:color w:val="000000"/>
                <w:sz w:val="22"/>
                <w:szCs w:val="22"/>
              </w:rPr>
              <w:t xml:space="preserve">: sim; Congelador: sim. Controle de temperatura: sim. Grades removíveis: sim. Características do porta/tempo: porta reversível. </w:t>
            </w:r>
            <w:r w:rsidRPr="008A74D5">
              <w:rPr>
                <w:color w:val="000000"/>
                <w:sz w:val="22"/>
                <w:szCs w:val="22"/>
              </w:rPr>
              <w:lastRenderedPageBreak/>
              <w:t>Porta latas: sim. Voltagem: 110V Dimensões aproximadas do produto (</w:t>
            </w:r>
            <w:proofErr w:type="spellStart"/>
            <w:r w:rsidRPr="008A74D5">
              <w:rPr>
                <w:color w:val="000000"/>
                <w:sz w:val="22"/>
                <w:szCs w:val="22"/>
              </w:rPr>
              <w:t>AxLxP</w:t>
            </w:r>
            <w:proofErr w:type="spellEnd"/>
            <w:r w:rsidRPr="008A74D5">
              <w:rPr>
                <w:color w:val="000000"/>
                <w:sz w:val="22"/>
                <w:szCs w:val="22"/>
              </w:rPr>
              <w:t>): 86x47,8x51,6cm; Peso aproximado do produto: 30 kg</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01</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br/>
            </w:r>
            <w:r w:rsidRPr="008A74D5">
              <w:rPr>
                <w:rStyle w:val="Forte"/>
                <w:color w:val="000000"/>
                <w:sz w:val="22"/>
                <w:szCs w:val="22"/>
              </w:rPr>
              <w:t>BEBEDOUROS ELÉTRICOS</w:t>
            </w:r>
            <w:r w:rsidRPr="008A74D5">
              <w:rPr>
                <w:color w:val="000000"/>
                <w:sz w:val="22"/>
                <w:szCs w:val="22"/>
              </w:rPr>
              <w:t>, para garrafões de 20 (vinte) litros; 2 (duas) torneiras, gelada e natural, acompanhado com garrafão de 20 (vinte) litros; tamanho aproximado do bebedouro sem o garrafão de 0,90 cm de altura x 0,30cm de largura.</w:t>
            </w:r>
          </w:p>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02</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VEÍCULO UTILITÁRIO TIPO CAMINHONETE CABINE DUPLA 4 PORTAS</w:t>
            </w:r>
            <w:r w:rsidRPr="008A74D5">
              <w:rPr>
                <w:color w:val="000000"/>
                <w:sz w:val="22"/>
                <w:szCs w:val="22"/>
              </w:rPr>
              <w:t xml:space="preserve"> COM AS SEGUINTES ESPECIFICAÇÕES MÍNIMAS: Veículo automotor cabine dupla com carroceria em aço sobre chassi; zero quilometro ano e modelo de fabricação iguais ou posteriores a data do pedido de fornecimento, cor branca, combustível diesel, tração 4x2 ±4x4 e 4x4 reduzida com acionamento por alavanca/seletor, mínimo 4 cilindros 16V, motor mínimo 2.0, turbo diesel, mínimo 170CV, transmissão manual no mínimo 05 (cinco) marcha a frente e uma à ré, direção hidráulica, 04 portas laterais, carroceria aberta; ar condicionado original de fábrica, travas elétricas nas 4 portas, Radio AM/FM CD PLAY USB; freios ABS nas 04 (quatro) rodas, eixo traseiro rígido; Air Bag duplo (motorista e passageiro), console central com porta objetos e descansa braço integrado, rodas em aço aro mínimo ´capacidade mínima do tanque de combustível 75L, capacidade carga útil na caçamba de no mínimo 1000kg, estribos laterais, </w:t>
            </w:r>
            <w:proofErr w:type="spellStart"/>
            <w:r w:rsidRPr="008A74D5">
              <w:rPr>
                <w:color w:val="000000"/>
                <w:sz w:val="22"/>
                <w:szCs w:val="22"/>
              </w:rPr>
              <w:t>insulfilm</w:t>
            </w:r>
            <w:proofErr w:type="spellEnd"/>
            <w:r w:rsidRPr="008A74D5">
              <w:rPr>
                <w:color w:val="000000"/>
                <w:sz w:val="22"/>
                <w:szCs w:val="22"/>
              </w:rPr>
              <w:t xml:space="preserve">, protetor de caçamba; reboque para engate traseiro com instalação elétrica; capota marítima e santo Antônio, ano e modelo de fabricação no mínimo 2018 ou mais novo O veículo deverá conter todos os demais equipamentos obrigatórios exigidos pelo CONTRAN e estar em conformidade com todas as normas do PROCONVE (Programa de Controle de Poluição do ar por veículos Automotores). Veículo deve ser entregue devidamente emplacado e licenciado no Estado de Rondônia/RO. Deverá ainda ser entregue devidamente emplacado e com garantia mínima de 12 (doze) meses sem limite de quilometragem, </w:t>
            </w:r>
            <w:r w:rsidRPr="008A74D5">
              <w:rPr>
                <w:color w:val="000000"/>
                <w:sz w:val="22"/>
                <w:szCs w:val="22"/>
              </w:rPr>
              <w:lastRenderedPageBreak/>
              <w:t>assistência técnica e reposição de peças disponíveis dentro do Estado de Rondônia, sendo que a empresa deverá apresentar durante a fase de licitação a razão social e o endereço da assistência técnica, sendo uma na capital e outra no interior do Estado. O vencedor do certame deverá comprovar através de ALVARÁ DE FUNCIONAMENTO DO ANO EM EXERCÍCIO, emitido pelas prefeituras da sede da empresa credenciada pelo fabricante, para prestar os serviços de revisões periódicas; e eventual cobertura de garantia conforme livreto que acompanha o veículo. Entrega Técnica: A entrega técnica deve ser realizada pelo fabricante, ou representante qualificado e autorizado, nos locais de entrega, ao usuário final, a fim de transmitir informações técnicas relativas à operação, manutenção e segurança do veículo, para no mínimo 02 (dois) motoristas.</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UND</w:t>
            </w:r>
          </w:p>
        </w:tc>
        <w:tc>
          <w:tcPr>
            <w:tcW w:w="0" w:type="auto"/>
            <w:tcBorders>
              <w:top w:val="outset" w:sz="6" w:space="0" w:color="auto"/>
              <w:left w:val="outset" w:sz="6" w:space="0" w:color="auto"/>
              <w:bottom w:val="outset" w:sz="6" w:space="0" w:color="auto"/>
              <w:right w:val="outset" w:sz="6" w:space="0" w:color="auto"/>
            </w:tcBorders>
            <w:noWrap/>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02</w:t>
            </w:r>
          </w:p>
        </w:tc>
      </w:tr>
    </w:tbl>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 JUSTIFICATIVA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50, incisos e §§ da Lei 9784/99; art. 12, II, Lei 8666/93; art. 15, I, IN 02/2008/MPOG; art. 3º, I e III da Lei 10520/02; art. 9º, III, Decreto 5450/05; art. 8º, III, “b”, Decreto Estadual 12.234/2006). De acordo com Solicitação de Compra - Aquisição de Material IDEP-GADMCENTEC (6365034)</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4.1. Do Interesse Público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O Plano de Expansão das Escolas Técnicas - </w:t>
      </w:r>
      <w:proofErr w:type="spellStart"/>
      <w:r w:rsidRPr="008A74D5">
        <w:rPr>
          <w:color w:val="000000"/>
          <w:sz w:val="22"/>
          <w:szCs w:val="22"/>
        </w:rPr>
        <w:t>ETECs</w:t>
      </w:r>
      <w:proofErr w:type="spellEnd"/>
      <w:r w:rsidRPr="008A74D5">
        <w:rPr>
          <w:color w:val="000000"/>
          <w:sz w:val="22"/>
          <w:szCs w:val="22"/>
        </w:rPr>
        <w:t>, tem como pressuposto legal atender  o  Plano Nacional da Educação 2014/2024, nas metas 10 e 11 – </w:t>
      </w:r>
      <w:r w:rsidRPr="008A74D5">
        <w:rPr>
          <w:rStyle w:val="nfase"/>
          <w:color w:val="000000"/>
          <w:sz w:val="22"/>
          <w:szCs w:val="22"/>
        </w:rPr>
        <w:t>“Oferecer, no mínimo, 25% (vinte e cinco por cento) das matrículas de educação de jovens e adultos, nos ensinos fundamental e médio, na forma integrada à educação profissional” e “Triplicar as matrículas da Educação Profissional Técnica de nível médio, assegurando a qualidade da oferta e pelo menos 50% da expansão no segmento público” e as  metas 12 e 13  -  “atender a no mínimo de 25% dos alunos do Ensino Fundamental e Médio da Educação de Jovens e Adultos e 30% dos alunos do Ensino Médio Regular”</w:t>
      </w:r>
      <w:r w:rsidRPr="008A74D5">
        <w:rPr>
          <w:color w:val="000000"/>
          <w:sz w:val="22"/>
          <w:szCs w:val="22"/>
        </w:rPr>
        <w:t>, até 2024 e tem como objetivo  </w:t>
      </w:r>
      <w:r w:rsidRPr="008A74D5">
        <w:rPr>
          <w:rStyle w:val="nfase"/>
          <w:color w:val="000000"/>
          <w:sz w:val="22"/>
          <w:szCs w:val="22"/>
        </w:rPr>
        <w:t>"configurar as demandas atuais e futuras por capacitação profissional no mercado de trabalho, de modo a priorizar os programas e o atendimento a serem ofertados pelas unidades executoras do Instituto Estadual de Desenvolvimento da Profissional – IDEP/RO, inserindo a educação profissional em seus níveis, baseado nas potencialidades locais, características regionais e do público em geral que irá usufruir dos serviços".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4.1.1 Do Fogão:</w:t>
      </w:r>
      <w:r w:rsidRPr="008A74D5">
        <w:rPr>
          <w:color w:val="000000"/>
          <w:sz w:val="22"/>
          <w:szCs w:val="22"/>
        </w:rPr>
        <w:t> Visto que o fogão da Instituição está em péssimas condições de uso e sem condições de conserto tendo em vista o desgaste ocasionado pelo uso constante dos mesmos e oferecendo risco de acidente aos funcionários, a pretensa aquisição tem como finalidade manter em pleno funcionamento e sem riscos de paralisações de longo prazo os equipamentos de cozinha permitindo aos usuários o cumprimento das atividades e considerando que são servidas aproximadamente 700 refeições por dia para aproximadamente 320 estudantes, a quantidade solicitada visa atender a esta demanda.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lastRenderedPageBreak/>
        <w:t>4.1.2 Do Frigobar:  </w:t>
      </w:r>
      <w:r w:rsidRPr="008A74D5">
        <w:rPr>
          <w:color w:val="000000"/>
          <w:sz w:val="22"/>
          <w:szCs w:val="22"/>
        </w:rPr>
        <w:t>Considerando a necessidades de estruturação do Gabinete IDEP/RO, oferecendo conforto, segurança, favorecendo a logística dos trabalhos laborais diários, priorizando as demandas técnico pedagógicas.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4.1.3 Bebedouros: </w:t>
      </w:r>
      <w:r w:rsidRPr="008A74D5">
        <w:rPr>
          <w:color w:val="000000"/>
          <w:sz w:val="22"/>
          <w:szCs w:val="22"/>
        </w:rPr>
        <w:t>Considerando a necessidade do bem estar do ambiente de trabalho, e entendendo que a falta desse equipamento torna-se impossível o andamento das rotinas de trabalho no dia a dia, tanto dos servidores quanto ao Público, uma vez que, a demanda dos trabalhos realizados pelo IDEP vem crescendo e os mesmos atenderam as demandas das equipes que atuam nos 2º e 5</w:t>
      </w:r>
      <w:proofErr w:type="gramStart"/>
      <w:r w:rsidRPr="008A74D5">
        <w:rPr>
          <w:color w:val="000000"/>
          <w:sz w:val="22"/>
          <w:szCs w:val="22"/>
        </w:rPr>
        <w:t>º  andares</w:t>
      </w:r>
      <w:proofErr w:type="gramEnd"/>
      <w:r w:rsidRPr="008A74D5">
        <w:rPr>
          <w:color w:val="000000"/>
          <w:sz w:val="22"/>
          <w:szCs w:val="22"/>
        </w:rPr>
        <w:t>, onde são executadas as atividades do IDEP/RO.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4.1.4 Dos Veículos:</w:t>
      </w:r>
      <w:r w:rsidRPr="008A74D5">
        <w:rPr>
          <w:color w:val="000000"/>
          <w:sz w:val="22"/>
          <w:szCs w:val="22"/>
        </w:rPr>
        <w:t xml:space="preserve"> Com o fluxo de deslocamento (Tráfego) bastante elevado na área Administrativa e na área Pedagógica, o quantitativo de veículos não estão sendo suficiente. O IDEP possui em sua estrutura apenas veículos devidamente cedidos por outros </w:t>
      </w:r>
      <w:proofErr w:type="spellStart"/>
      <w:r w:rsidRPr="008A74D5">
        <w:rPr>
          <w:color w:val="000000"/>
          <w:sz w:val="22"/>
          <w:szCs w:val="22"/>
        </w:rPr>
        <w:t>orgãos</w:t>
      </w:r>
      <w:proofErr w:type="spellEnd"/>
      <w:r w:rsidRPr="008A74D5">
        <w:rPr>
          <w:color w:val="000000"/>
          <w:sz w:val="22"/>
          <w:szCs w:val="22"/>
        </w:rPr>
        <w:t xml:space="preserve"> da administração,  não possuindo frota própria, sendo privada de desempenhar suas atividades com agilidade e eficiência, atrasando o cronograma de execução das atividades e considerando ainda que conforme processo </w:t>
      </w:r>
      <w:hyperlink r:id="rId76" w:tgtFrame="_blank" w:history="1">
        <w:r w:rsidRPr="008A74D5">
          <w:rPr>
            <w:rStyle w:val="Hyperlink"/>
            <w:sz w:val="22"/>
            <w:szCs w:val="22"/>
          </w:rPr>
          <w:t>0007.308460/2019-31</w:t>
        </w:r>
      </w:hyperlink>
      <w:r w:rsidRPr="008A74D5">
        <w:rPr>
          <w:color w:val="000000"/>
          <w:sz w:val="22"/>
          <w:szCs w:val="22"/>
        </w:rPr>
        <w:t>, a CGE através do Ofício 1113 </w:t>
      </w:r>
      <w:hyperlink r:id="rId77" w:tgtFrame="_blank" w:history="1">
        <w:r w:rsidRPr="008A74D5">
          <w:rPr>
            <w:rStyle w:val="Hyperlink"/>
            <w:sz w:val="22"/>
            <w:szCs w:val="22"/>
          </w:rPr>
          <w:t>6943566</w:t>
        </w:r>
      </w:hyperlink>
      <w:r w:rsidRPr="008A74D5">
        <w:rPr>
          <w:color w:val="000000"/>
          <w:sz w:val="22"/>
          <w:szCs w:val="22"/>
        </w:rPr>
        <w:t>, solicita a devolução único veículo hoje utilizado para execução das atividades , anteriormente cedido pela aquela Controladoria a este IDEP, o que inviabilizará a execução das atividades administrativas e pedagógicas.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4.2 Das Quantidades Solicitadas/Estimadas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Os quantitativos foram estipulados de acordo com Solicitação de Compra - Aquisição de Material IDEP-GADMCENTEC (</w:t>
      </w:r>
      <w:hyperlink r:id="rId78" w:tgtFrame="_blank" w:history="1">
        <w:r w:rsidRPr="008A74D5">
          <w:rPr>
            <w:rStyle w:val="Hyperlink"/>
            <w:sz w:val="22"/>
            <w:szCs w:val="22"/>
          </w:rPr>
          <w:t>6365034</w:t>
        </w:r>
      </w:hyperlink>
      <w:r w:rsidRPr="008A74D5">
        <w:rPr>
          <w:color w:val="000000"/>
          <w:sz w:val="22"/>
          <w:szCs w:val="22"/>
        </w:rPr>
        <w:t>),  Memorando 23 (</w:t>
      </w:r>
      <w:hyperlink r:id="rId79" w:tgtFrame="_blank" w:history="1">
        <w:r w:rsidRPr="008A74D5">
          <w:rPr>
            <w:rStyle w:val="Hyperlink"/>
            <w:sz w:val="22"/>
            <w:szCs w:val="22"/>
          </w:rPr>
          <w:t>6665544</w:t>
        </w:r>
      </w:hyperlink>
      <w:r w:rsidRPr="008A74D5">
        <w:rPr>
          <w:color w:val="000000"/>
          <w:sz w:val="22"/>
          <w:szCs w:val="22"/>
        </w:rPr>
        <w:t>) e Despachos IDEP-DAFIP </w:t>
      </w:r>
      <w:hyperlink r:id="rId80" w:tgtFrame="_blank" w:history="1">
        <w:r w:rsidRPr="008A74D5">
          <w:rPr>
            <w:rStyle w:val="Hyperlink"/>
            <w:sz w:val="22"/>
            <w:szCs w:val="22"/>
          </w:rPr>
          <w:t>7148110</w:t>
        </w:r>
      </w:hyperlink>
      <w:r w:rsidRPr="008A74D5">
        <w:rPr>
          <w:color w:val="000000"/>
          <w:sz w:val="22"/>
          <w:szCs w:val="22"/>
        </w:rPr>
        <w:t> e IDEP-GAB </w:t>
      </w:r>
      <w:hyperlink r:id="rId81" w:tgtFrame="_blank" w:history="1">
        <w:r w:rsidRPr="008A74D5">
          <w:rPr>
            <w:rStyle w:val="Hyperlink"/>
            <w:sz w:val="22"/>
            <w:szCs w:val="22"/>
          </w:rPr>
          <w:t>7168469</w:t>
        </w:r>
      </w:hyperlink>
      <w:r w:rsidRPr="008A74D5">
        <w:rPr>
          <w:color w:val="000000"/>
          <w:sz w:val="22"/>
          <w:szCs w:val="22"/>
        </w:rPr>
        <w:t>.</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5. DAS NORMAS TÉCNICAS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5.1. </w:t>
      </w:r>
      <w:r w:rsidRPr="008A74D5">
        <w:rPr>
          <w:color w:val="000000"/>
          <w:sz w:val="22"/>
          <w:szCs w:val="22"/>
        </w:rPr>
        <w:t>Os objetos do presente termo devem atender as normas técnicas, resoluções, regulamentos, portarias, protocolos, decretos e demais dispositivos legais vigentes, expedidos pela Associação Brasileira de Normas Técnicas – ABNT, Instituto Nacional de Metrologia, Qualidade e Tecnologia - INMETRO; Agência Nacional de Vigilância Sanitária – ANVISA, dentre outras, sob pena de não conformidade.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6. DA CONTRATAÇÃO DE ME E EPP - DECRETO ESTADUAL N° 21.675/2017</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 As Microempresas e empresas de pequeno porte poderão participar exclusivamente nos itens ou lotes da licitação cujo valor seja de até R$ 80.000,00 (oitenta mil reais), conforme disposto no art. 6° do Decreto Estadual n° 21.675/2017.</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7. CRITÉRIOS DE ACEITAÇÃO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7.1. A apresentação dos materiais deverá obedecer aos seguintes parâmetros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os materiais deverão estar estritamente de acordo com as especificações constantes neste Termo de Referência, inclusive no que diz respeito às especificações de embalagens, validades e garantias;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b) não serão aceitos materiais que tenham sido objeto de quaisquer processos de reciclagem e/ou recondicionamento e ainda os que se apresentarem fora das embalagens originais de seus fabricantes;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as embalagens dos materiais deverão conter as respectivas especificações técnicas dos mesmos e as informações concernentes a seus fabricantes ou importadores (razão social, CNPJ, endereço, etc.);</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d) os bens devem uma variação de 10% (dez por cento) para maior ou menor nas dimensões, medidas e capacidades descritas no Termo de </w:t>
      </w:r>
      <w:proofErr w:type="spellStart"/>
      <w:r w:rsidRPr="008A74D5">
        <w:rPr>
          <w:color w:val="000000"/>
          <w:sz w:val="22"/>
          <w:szCs w:val="22"/>
        </w:rPr>
        <w:t>Referencia</w:t>
      </w:r>
      <w:proofErr w:type="spellEnd"/>
      <w:r w:rsidRPr="008A74D5">
        <w:rPr>
          <w:color w:val="000000"/>
          <w:sz w:val="22"/>
          <w:szCs w:val="22"/>
        </w:rPr>
        <w:t>.</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7.2. A empresa vencedora ficará obrigada a trocar, às suas expensas, o produto que for recusado por apresentar-se danificado, ou que estiver em desacordo com o disposto neste temo e no edital e seus anexos.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8. DA GARANTIA E ASSISTÊNCIA TÉCNICA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8.1. Da Garantia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8.1.1. Garantia de fábrica de no mínimo 12 (doze) meses contra defeitos (vícios redibitórios) no que diz respeito às falhas ou defeitos ocultos existentes no objeto passível de o tornarem improprio ao uso a que se destina.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8.1.2. O início do período da garantia dar-se-á na data da emissão do Termo de Recebimento Definitivo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8.1.3. Sendo evidenciado defeito em prazo igual ou inferior a 7 (sete) dias corridos, o bem deverá ser substituído pelo contratado, no prazo de até 15 (quinze) dias úteis, por outro bem novo, sem uso.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8.1.4. Sendo evidenciado defeito em prazo superior a 07 (sete) dias, o problema será saneado pela assistência técnica na forma estabelecida no subitem 8.1 e seguintes.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8.1.5. Toda e qualquer despesa decorrente da execução das condições de garantia ou assistência técnica ficará inteiramente a cargo da empresa fornecedora, bem como a responsabilidade pelo aparelho e/ou seus componentes que estiverem sob sua guarda, ou sob a guarda da Assistência Técnica, arcando com quaisquer danos.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8.2. Da Assistência Técnica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8.2.1. Garantia e assistência técnica de acordo com o manual do fabricante.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8.2.1.1 A contratada fica obriga a oferecer as condições de manutenção, assistência técnica e garantias oferecidas no certame, como regra, não podendo ser inferior a 12 (doze) meses, a contar do recebimento definitivo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8.2.2. Aplicam-se subsidiariamente ao Contrato Administrativo as cláusulas estabelecidas no Código de Defesa do Consumidor – CDC Lei nº. 8.070 de 11/09/90.</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8.3. Das despesas de manutenção dos veículos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8.3.1. As despesas com a manutenção dentro dos prazos de Garantia serão de inteira responsabilidade da CONTRATANTE, além dos serviços de manutenção preventiva (revisão) a empresa responsabilizar-se-á pela reposição de peças que apresentarem defeitos de fábrica. As </w:t>
      </w:r>
      <w:r w:rsidRPr="008A74D5">
        <w:rPr>
          <w:color w:val="000000"/>
          <w:sz w:val="22"/>
          <w:szCs w:val="22"/>
        </w:rPr>
        <w:lastRenderedPageBreak/>
        <w:t>despesas com a remoção dos veículos que apresentarem problemas e nos quais serão necessários serviços de reboque para as dependências da CONTRATADA e vice/versa serão de inteira responsabilidade da empresa Contratada, sem quaisquer ônus a Administração Pública. Para tanto, a Unidade interessada deverá elaborar Termo de Responsabilidade para aceite da Contratada, contendo no mínimo número de tombamento, estado de conservação que o veículo se encontra, observação quanto a avarias, modelo, setor contemplado na unidade, data e hora de saída, problemas detectados e prazo máximo para retorno do veículo para unidade.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9. OBRIGAÇÕES DA CONTRATADA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6º, IX Lei 8.666/93; art. 3º, I Lei 10520/02; art. 9º, V c/c § 2º Dec. 5450/05; Decreto 12205/06; art. 9º § 2º, Decreto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 Entregar os materiais dentro das especificações exigidas e constantes da proposta de preços apresentada;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 Proceder à entrega do objeto nas quantidades solicitadas e no prazo estabelecido, arcando com despesas de transporte para entrega dos bens;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9.3. Comunicar ao Contratante verbalmente no prazo de até duas horas, e, por escrito no prazo de vinte e quatro horas, quaisquer alterações ou acontecimentos que impeçam, mesmo que temporariamente, de cumprir seus deveres e responsabilidades relativas à entrega dos itens, total ou parcialmente, ainda que por motivo de caso fortuito ou força maior;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9.4. Responder, por todas as despesas decorrentes do fornecimento dos materiais, tais como: taxas, impostos, contribuições e outras que porventura venham a ser criadas e exigidas pelo Governo;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9.5. Responder pelos danos causados diretamente à Administração do IDEP ou a terceiros, decorrentes de sua culpa ou dolo, quando da entrega dos materiais, não excluindo ou reduzindo essa responsabilidade a fiscalização ou o acompanhamento pelo IDEP, devendo a contratada adotar todas as medidas preventivas, com fiel observância às exigências das autoridades competentes e às disposições legais vigentes;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9.6. Apresentar, sempre que solicitado, documentos que comprovem a procedência do produto fornecido;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9.7.  Substituir em qualquer tempo e sem qualquer Ônus para o Órgão o produto que for considerado inadequado ou defeituoso, no prazo de 15 (quinze) dias úteis, caso constatada divergência na especificação;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9.8. Dispor-se a toda e qualquer fiscalização, no tocante ao fornecimento do produto;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9.9. Prover todos os meios necessários à garantia da plena operacionalidade do fornecimento, inclusive considerados os casos de greve ou paralisação de qualquer natureza;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9.10. Comunicar imediatamente qualquer alteração ocorrida no endereço, conta bancária e outros julgáveis necessários para recebimento de correspondência;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9.11. Fiscalizar o perfeito cumprimento do fornecimento a que se obrigou, cabendo-lhe, integralmente, os ônus decorrentes;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9.12. Toda e qualquer tipo de autuação ou ação que venha a sofrer em decorrência do fornecimento em questão, bem como pelos contratos de trabalho de seus empregados, mesmo nos casos que envolvam eventuais decisões judiciais, eximindo o Órgão de qualquer solidariedade ou responsabilidade;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9.13. Prestar informações adicionais à Contratante, quando solicitado;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9.14. Assegurar os níveis de qualidade do objeto fornecido;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9.15. Manter, durante a execução deste Contrato, todas as condições de habilitação e qualificação exigidas na licitação;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9.16. Permitir, a qualquer tempo, a fiscalização por parte da Contratante;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9.17. Aceitar nas mesmas condições contratuais os acréscimos ou supressões que se fizerem necessários, decorrentes de modificações de quantitativos, até o limite de 25% (vinte e cinco por cento) do valor contratual atualizado, de acordo com o Art. 65, da Lei Federal 8.666/93, sendo os mesmos, objeto de exame da Procuradoria Geral do Estado.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9.18. A CONTRATADA deverá cumprir as orientações dispostas no Decreto nº 21.264/2016 que dispõe sobre a aplicação do Princípio do Desenvolvimento Estadual Sustentável no âmbito do Estado de Rondônia.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9.19. Entregar o veículo no prazo estipulado, em perfeito estado de conservação e funcionamento, com as taxas de emplacamento pagas, com o veículo emplacado no município de Porto Velho, com Seguro Obrigatório – DPVAT pago e com Certificado e Registro de Licenciamento de Veículo;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9.20. Manter garantia, durante toda a execução do contrato, em compatibilidade com as obrigações exigidas neste Termo de Referência como também no Edital;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9.21. Assumir os ônus e responsabilidades pelo recolhimento de todos os tributos federais, estaduais e municipais que incidam ou venham a incidir sobre o objeto deste Termo de Referência, inclusive despesas como frete, seguro e outras inerentes ao deslocamento dos equipamentos até os locais onde serão entregues;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9.22. Responsabilizar-se pela garantia dos veículos, dentro dos padrões adequados de qualidade, segurança, durabilidade e desempenho, conforme previsto na legislação em vigor;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9.23. Declarar, detalhadamente, a garantia dos equipamentos cotados, cujo prazo não poderá ser inferior ao definido neste Termo de Referência, contado a partir da data do recebimento definitivo;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9.24. Entregar o veículo com Certificado de Garantia e Manual completo, de operação e manutenção (em português), bem como, quando houver, ferramentas especiais fabricadas ou projetadas pelo fornecedor, necessárias para serviços rotineiros, em qualquer componente instalado nos equipamentos;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9.25. Fornecer veículo novo, zero km e que estejam na linha de produção atual do fabricante;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9.26. Manter, durante toda a vigência do Contrato, em compatibilidade com as obrigações assumidas, todas as condições de habilitação e qualificação exigidas na contratação;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9.27. Observar os termos do Código de Defesa do Consumidor quanto à oferta de componentes e peças de reposição dos produtos, ainda que cessada a sua fabricação ou importação;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9.28. Informar imediatamente à administração as alterações de dados do fornecedor, como, por exemplo, endereços, telefones, nome de representantes, que possam influenciar na comunicação da administração com o fornecedor;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9.29. Indicar expressamente o nome da empresa de transporte que executará a entrega dos bens, com os seguintes dados: razão social, CNPJ, endereço com CEP, número de telefone e de fax, endereço eletrônico (e-mail), se houver, e nome da pessoa responsável para contato;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9.30. Usar instrumentos e ferramentas recomendadas pelo fabricante do veículo durante as manutenções, preventiva e corretiva no período de garantia;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9.31. Reparar, corrigir, remover, substituir, às suas expensas, no total ou em parte, o veículo que apresentar vícios, defeitos ou incorreções;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9.32. Comunicar ao CONTRATANTE qualquer anormalidade de caráter urgente e prestar os esclarecimentos julgados necessários.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  OBRIGAÇÕES DO CONTRATANTE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6º, IX Lei 8.666/93; art. 3º, I Lei 10520/02; art. 9º, V c/c § 2º Dec. 5450/05; Decreto 12205/06; art. 9º § 2º, Decreto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10.1. Proporcionar todas as facilidades indispensáveis à boa execução das obrigações contratuais;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10.2. Rejeitar, no todo ou em parte, os produtos entregues em desacordo com as obrigações assumidas pelo fornecedor;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10.3. Notificar a CONTRATADA de qualquer irregularidade encontrada no fornecimento dos produtos;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10.4. Solicitar a substituição dos materiais que apresentarem defeito durante a entrega e a utilização;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10.5. Efetuar o pagamento à contratada de acordo com as condições de preços e prazos estabelecidos neste Termo de Referência, desde que em conformidade com o exigido;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10.6.  Atestar as faturas correspondentes, por servidores designados para esse fim;</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10.7. Aplicar sanções motivadas pela inexecução total ou parcial do ajuste;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10.8. Exigir o cumprimento de todos os compromissos assumidos pela CONTRATADA de acordo com 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10.9. Prestar às informações e os esclarecimentos necessários a realização do objeto do certame.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11. DA SUBCONTRATAÇÃO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11.1. É vedada a subcontratação, cedência ou transferência, total ou parcial da execução do objeto contratado.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12.  FISCALIZAÇÃO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12.1. </w:t>
      </w:r>
      <w:r w:rsidRPr="008A74D5">
        <w:rPr>
          <w:color w:val="000000"/>
          <w:sz w:val="22"/>
          <w:szCs w:val="22"/>
        </w:rPr>
        <w:t>A fiscalização do contrato será realizada por servidor previamente designado pela CONTRATANTE, que irá fiscalizar a execução do Contrato, nos termos do art. 67, §1°, da Lei n° 8.666/93, anotando em registro próprio todas as ocorrências relacionadas com a execução e determinando o que for necessário à regularização das faltas ou defeitos observados;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12.2. </w:t>
      </w:r>
      <w:r w:rsidRPr="008A74D5">
        <w:rPr>
          <w:color w:val="000000"/>
          <w:sz w:val="22"/>
          <w:szCs w:val="22"/>
        </w:rPr>
        <w:t>Os esclarecimentos solicitados pela fiscalização deverão ser prestados imediatamente, salvo se depender de modificação de cálculo ou teste, hipótese em que será fixado um prazo de acordo com a complexidade do caso;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12.3. </w:t>
      </w:r>
      <w:r w:rsidRPr="008A74D5">
        <w:rPr>
          <w:color w:val="000000"/>
          <w:sz w:val="22"/>
          <w:szCs w:val="22"/>
        </w:rPr>
        <w:t>O exercício da fiscalização pela CONTRATANTE, não excluirá ou reduzirá a responsabilidade da CONTRATADA.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13.  DO RECEBIMENTO DO OBJETO, PRAZO E LOCAL DE ENTREGA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6º, IX e art. 8º; art. 40, II e IV Lei 8.666/93; art. 9º, V, Decreto 5450//05; art. 3º, I Lei 10520/02; art. 8º, II, Decreto 3555/00; art. 15, IV da IN 02/2008/MPOG, Decreto 12205/06; art. 9º § 2º, Decreto Estadual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13.1. Expedida a Nota de Empenho, o recebimento de seu objeto ficará condicionado à observância das normas contidas no art. 40, inciso XVI, c/c o art. 73 inciso II, “a” e “b”, da Lei 8.666/93 e alterações.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13.2. O prazo de entrega dos itens será de até 30 (trinta) dias, contados da data do recebimento da Nota de Empenho.  Este prazo poderá ser dilatado em casos excepcionais, mediante apresentação de justificativa, com concordância da Administração.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13.3. Os produtos deverão ser entregues acondicionados em embalagens originais intactas, apropriadas para armazenamento de forma a preservar a entrada de umidade, poeira e proteção contra alterações de qualidade, contendo todas as informações exigidas pelo Código de Defesa do Consumidor e demais exigências impostas por órgãos oficiais competentes.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13.4. Em conformidade com os artigos 73 a 76 da Lei 8.666/93, o objeto da presente aquisição será recebido pela Comissão de Recebimento, mediante atestado em Nota Fiscal.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w:t>
      </w:r>
      <w:r w:rsidRPr="008A74D5">
        <w:rPr>
          <w:rStyle w:val="Forte"/>
          <w:color w:val="000000"/>
          <w:sz w:val="22"/>
          <w:szCs w:val="22"/>
        </w:rPr>
        <w:t>Provisoriamente</w:t>
      </w:r>
      <w:r w:rsidRPr="008A74D5">
        <w:rPr>
          <w:color w:val="000000"/>
          <w:sz w:val="22"/>
          <w:szCs w:val="22"/>
        </w:rPr>
        <w:t>, no ato da entrega, para posterior verificação da conformidade dos materiais com as especificações constantes neste termo de referência; no prazo máximo de até 05 (cinco) dias após a sua entrega;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b) </w:t>
      </w:r>
      <w:r w:rsidRPr="008A74D5">
        <w:rPr>
          <w:rStyle w:val="Forte"/>
          <w:color w:val="000000"/>
          <w:sz w:val="22"/>
          <w:szCs w:val="22"/>
        </w:rPr>
        <w:t>Definitivamente</w:t>
      </w:r>
      <w:r w:rsidRPr="008A74D5">
        <w:rPr>
          <w:color w:val="000000"/>
          <w:sz w:val="22"/>
          <w:szCs w:val="22"/>
        </w:rPr>
        <w:t xml:space="preserve">, no prazo máximo de até 10(dez) dias corridos, contados a partir do recebimento provisório, após verificação de sua compatibilidade com as especificações descritas no termo de </w:t>
      </w:r>
      <w:r w:rsidR="00085A45" w:rsidRPr="008A74D5">
        <w:rPr>
          <w:color w:val="000000"/>
          <w:sz w:val="22"/>
          <w:szCs w:val="22"/>
        </w:rPr>
        <w:t>referência</w:t>
      </w:r>
      <w:r w:rsidRPr="008A74D5">
        <w:rPr>
          <w:color w:val="000000"/>
          <w:sz w:val="22"/>
          <w:szCs w:val="22"/>
        </w:rPr>
        <w:t xml:space="preserve">, e </w:t>
      </w:r>
      <w:proofErr w:type="gramStart"/>
      <w:r w:rsidRPr="008A74D5">
        <w:rPr>
          <w:color w:val="000000"/>
          <w:sz w:val="22"/>
          <w:szCs w:val="22"/>
        </w:rPr>
        <w:t>sua  consequente</w:t>
      </w:r>
      <w:proofErr w:type="gramEnd"/>
      <w:r w:rsidRPr="008A74D5">
        <w:rPr>
          <w:color w:val="000000"/>
          <w:sz w:val="22"/>
          <w:szCs w:val="22"/>
        </w:rPr>
        <w:t>  aceitação mediante emissão de Termo de Recebimento Definitivo.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Se após o recebimento provisório for identificada qualquer falha na execução, cuja responsabilidade seja atribuída à CONTRATADA, o prazo para a efetivação do recebimento definitivo será interrompido, recomeçando sua contagem após o saneamento das impropriedades detectadas.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13.5. O recebimento definitivo do objeto não exclui a responsabilidade da Contratada quanto aos vícios ocultos, ou seja, só manifestados quando da normal utilização dos produtos, nos termos do Código de Defesa do Consumidor.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13.6. A recusa injustificada da contratada em entregar os produtos no prazo estipulado caracteriza descumprimento total da obrigação assumida, sujeitando-o às penalidades previstas em lei.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13.7. O Objeto do item 01 (FOGÃO INDUSTRIAL A GÁS) deverá ser entregue no CENTRO TÉCNICO ESTADUAL DE EDUCAÇÃO RURAL ABAITARÁ, localizado à Rodovia RO-010, zona rural, km 32, Setor </w:t>
      </w:r>
      <w:proofErr w:type="spellStart"/>
      <w:r w:rsidRPr="008A74D5">
        <w:rPr>
          <w:color w:val="000000"/>
          <w:sz w:val="22"/>
          <w:szCs w:val="22"/>
        </w:rPr>
        <w:t>Abaitará</w:t>
      </w:r>
      <w:proofErr w:type="spellEnd"/>
      <w:r w:rsidRPr="008A74D5">
        <w:rPr>
          <w:color w:val="000000"/>
          <w:sz w:val="22"/>
          <w:szCs w:val="22"/>
        </w:rPr>
        <w:t>, Pimenta Bueno – RO, de segunda à sexta-feira, das 08h:00min às 12h:00min e das 14h:00min às 17h:00min, no prazo de até 30 (trinta) dias úteis após a entrega da Nota de Empenho.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13.8. Os Objetos dos itens 02 (FRIGOBAR), 03 (</w:t>
      </w:r>
      <w:r w:rsidRPr="008A74D5">
        <w:rPr>
          <w:rStyle w:val="Forte"/>
          <w:color w:val="000000"/>
          <w:sz w:val="22"/>
          <w:szCs w:val="22"/>
        </w:rPr>
        <w:t>BEBEDOUROS ELÉTRICOS)</w:t>
      </w:r>
      <w:r w:rsidRPr="008A74D5">
        <w:rPr>
          <w:color w:val="000000"/>
          <w:sz w:val="22"/>
          <w:szCs w:val="22"/>
        </w:rPr>
        <w:t> e 04 (</w:t>
      </w:r>
      <w:r w:rsidRPr="008A74D5">
        <w:rPr>
          <w:rStyle w:val="Forte"/>
          <w:color w:val="000000"/>
          <w:sz w:val="22"/>
          <w:szCs w:val="22"/>
        </w:rPr>
        <w:t>VEÍCULO UTILITÁRIO TIPO CAMINHONETE CABINE DUPLA 4 PORTAS), </w:t>
      </w:r>
      <w:r w:rsidRPr="008A74D5">
        <w:rPr>
          <w:color w:val="000000"/>
          <w:sz w:val="22"/>
          <w:szCs w:val="22"/>
        </w:rPr>
        <w:t>deverão ser entregues no Almoxarifado Central do Governo em Porto Velho/RO, localizado na Rua Antônio Lacerda, 4138, Setor Industrial, CEP: 76.821-038, no período de Segunda a Sexta – feira, no horário compreendido entre 07:30 às 13h.</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13.9. Caso não haja expediente na data marcada para a entrega dos Objetos, ficará automaticamente adiada para o primeiro dia útil subsequente, no mesmo local.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14. DO CRITÉRIO DE JULGAMENTO DA PROPOSTA DE PREÇOS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14.1. O critério de julgamento das propostas será o de </w:t>
      </w:r>
      <w:r w:rsidRPr="008A74D5">
        <w:rPr>
          <w:rStyle w:val="Forte"/>
          <w:color w:val="000000"/>
          <w:sz w:val="22"/>
          <w:szCs w:val="22"/>
          <w:u w:val="single"/>
        </w:rPr>
        <w:t>MENOR PREÇO POR ITEM</w:t>
      </w:r>
      <w:r w:rsidRPr="008A74D5">
        <w:rPr>
          <w:color w:val="000000"/>
          <w:sz w:val="22"/>
          <w:szCs w:val="22"/>
        </w:rPr>
        <w:t>, em conformidade com as normas previamente estabelecidas no ato convocatório pela Comissão de Licitação, de acordo com a Lei nº 8.666, de 21 de junho de 1993 e suas alterações.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14.2. Na proposta deverá constar o preço unitário e total, expressos em moeda corrente nacional, nele incluídas todas as despesas com a confecção, impostos, taxas, seguro, frete e embalagem, depreciação, emolumentos e quaisquer outros custos que, direta ou indiretamente venha ocorrer;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15. DOS DOCUMENTOS DE HABILITAÇÃO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 xml:space="preserve">(Base Legal: art. 28 e 29, </w:t>
      </w:r>
      <w:proofErr w:type="spellStart"/>
      <w:r w:rsidRPr="008A74D5">
        <w:rPr>
          <w:rStyle w:val="nfase"/>
          <w:color w:val="000000"/>
          <w:sz w:val="22"/>
          <w:szCs w:val="22"/>
        </w:rPr>
        <w:t>ds</w:t>
      </w:r>
      <w:proofErr w:type="spellEnd"/>
      <w:r w:rsidRPr="008A74D5">
        <w:rPr>
          <w:rStyle w:val="nfase"/>
          <w:color w:val="000000"/>
          <w:sz w:val="22"/>
          <w:szCs w:val="22"/>
        </w:rPr>
        <w:t xml:space="preserve"> Lei 8.666/93)</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15.1.  Além dos preceitos elencados na lei 8.666/93, em especial os </w:t>
      </w:r>
      <w:proofErr w:type="spellStart"/>
      <w:r w:rsidRPr="008A74D5">
        <w:rPr>
          <w:color w:val="000000"/>
          <w:sz w:val="22"/>
          <w:szCs w:val="22"/>
        </w:rPr>
        <w:t>arts</w:t>
      </w:r>
      <w:proofErr w:type="spellEnd"/>
      <w:r w:rsidRPr="008A74D5">
        <w:rPr>
          <w:color w:val="000000"/>
          <w:sz w:val="22"/>
          <w:szCs w:val="22"/>
        </w:rPr>
        <w:t>. 27, I a V, c/c 28 a 31, no que couber, os quais deverão ser devidamente solicitados à LICITANTE logo após a indicação e definição de quem ofertará o menor preço para a execução e entrega do objeto, devendo apresentar de imediato: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15.2. HABILITAÇÃO JURÍDICA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Cópia de RG e CPF do representante legal da empresa e do procurador, quando houver;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b) Cópia da Procuração, quando houver;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Registro comercial, no caso de empresa individual;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d) 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 Inscrição do ato constitutivo, no caso de sociedades civis, acompanhada de prova de diretoria em exercício;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15.3. REGULARIDADE FISCAL E TRABALHISTA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Prova de inscrição no Cadastro Geral de Contribuintes (CNPJ);</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b) Prova de inscrição no cadastro de contribuintes estadual ou municipal, se houver relativo ao domicílio ou sede do licitante, pertinente ao seu ramo de atividade e compatível com o objeto contratual;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Prova de regularidade relativa à:</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Dívida ativa da União;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d)   Tributos e contribuições federais;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   Tributos estaduais;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f)   Tributos municipais;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g)   Seguridade Social (INSS);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h)   Fundo de Garantia por Tempo de Serviço (FGTS);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Certidão negativa relativa à:</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i) Débitos inadimplidos perante a Justiça do Trabalho (CNDT).</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15.4. QUALIFICAÇÃO TÉCNICA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 (Base Legal: art. 30, II c/c § 1º da Lei Federal 8.666/93; art. 3º da Orientação Técnica nº 001/2017/GAB/SUPEL).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15.4.1. Atestados de Capacidade Técnica (declaração ou certidão), fornecido por pessoa jurídica de direito público ou privado, comprovando o desempenho da empresa LICITANTE deve estar em consonância com a Orientação Técnica nº 001/2017, Art. 3º, GAB/SUPEL DE 14/02/2017, observando-se o valor estimativo do certame.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15.4.2. O atestado emitido por pessoas jurídicas de direito privado deverá conter o nome completo do signatário, número do Cadastro de Pessoa Física (CPF), estando às informações ali contidas sujeitas à verificação de sua veracidade na fase da licitação.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16. DA COTA PARA CONTRATAÇÃO DE PEQUENAS EMPRESAS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16.1. Conforme o Art. 8º do Decreto Nº 21.675/2017, opina-se pela viabilidade de cota de até 25%, por item ou por lote, para contratação de pequenas empresas, quando se tratar de licitação para aquisição de bens de natureza divisível, desde que não haja prejuízo para o conjunto ou complexo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17. DAS PENALIDADES E SANÇÕES ADMINISTRATIVAS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 xml:space="preserve">(Base Legal: art. 40, inciso III da Lei 8.666/93; art. 9º, V c/c § 2º do Decreto 5450/05; art. 3º, I, Lei 10520/02; art. 2º, II, “e” e 19, XI </w:t>
      </w:r>
      <w:proofErr w:type="gramStart"/>
      <w:r w:rsidRPr="008A74D5">
        <w:rPr>
          <w:rStyle w:val="nfase"/>
          <w:color w:val="000000"/>
          <w:sz w:val="22"/>
          <w:szCs w:val="22"/>
        </w:rPr>
        <w:t>da  IN</w:t>
      </w:r>
      <w:proofErr w:type="gramEnd"/>
      <w:r w:rsidRPr="008A74D5">
        <w:rPr>
          <w:rStyle w:val="nfase"/>
          <w:color w:val="000000"/>
          <w:sz w:val="22"/>
          <w:szCs w:val="22"/>
        </w:rPr>
        <w:t xml:space="preserve"> 02/2008/MPOG).</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 Sem prejuízo das sanções cominadas no art. 87, I, III e IV, da Lei nº 8.666/93, pela inexecução total ou parcial do contrato, a Administração poderá, garantida a prévia e ampla defesa, aplicar à Contratada multa de até 10% (dez por cento) sobre o valor das parcelas inadimplidas.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17.4.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w:t>
      </w:r>
      <w:r w:rsidRPr="008A74D5">
        <w:rPr>
          <w:color w:val="000000"/>
          <w:sz w:val="22"/>
          <w:szCs w:val="22"/>
        </w:rPr>
        <w:lastRenderedPageBreak/>
        <w:t>efetuado o pagamento. Mantendo-se o insucesso, seus dados serão encaminhados ao órgão competente para que seja inscrita na dívida ativa, podendo, ainda a Administração proceder à cobrança judicial.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17.5. As multas previstas nesta seção não eximem a adjudicatária ou contratada da reparação dos eventuais danos, perdas ou prejuízos que seu ato punível venha causar à Administração.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17.8. São exemplos de infração administrativa penalizáveis, nos termos da Lei nº 8.666, de 1993, da Lei nº 10.520, de 2002, do Decreto nº 3.555, de 2000, e do Decreto nº 5.450, de 2005:</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Inexecução total ou parcial do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b)  Apresentação de documentação falsa;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Comportamento inidôneo;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d) Fraude fiscal;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  Descumprimento de qualquer dos deveres elencados no Edital ou no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17.9. As sanções serão aplicadas sem prejuízo da responsabilidade civil e criminal que possa ser acionada em desfavor da Contratada, conforme infração cometida e prejuízos causados à administração ou a terceiros.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17.10. Para efeito de aplicação de multas, às infrações são atribuídos graus, com percentuais de multa conforme a tabela a seguir, que elenca apenas as principais situações previstas, não eximindo de outras equivalentes que surgirem, conforme o caso: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57"/>
        <w:gridCol w:w="5710"/>
        <w:gridCol w:w="918"/>
        <w:gridCol w:w="1287"/>
      </w:tblGrid>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MULTA*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Permitir situação que crie a possibilidade ou cause </w:t>
            </w:r>
            <w:proofErr w:type="spellStart"/>
            <w:r w:rsidRPr="008A74D5">
              <w:rPr>
                <w:color w:val="000000"/>
                <w:sz w:val="22"/>
                <w:szCs w:val="22"/>
              </w:rPr>
              <w:t>dano</w:t>
            </w:r>
            <w:proofErr w:type="spellEnd"/>
            <w:r w:rsidRPr="008A74D5">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Suspender ou interromper, salvo por motivo de força maior ou caso fortuito, a entrega dos materiais,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3,2%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lastRenderedPageBreak/>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3,2%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0,4%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0,4% por dia</w:t>
            </w:r>
          </w:p>
        </w:tc>
      </w:tr>
      <w:tr w:rsidR="00C8216C" w:rsidRPr="008A74D5" w:rsidTr="00C8216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Para os itens a seguir, deixar de:</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3,2%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Cumprir prazo previamente estabelecido com a fiscalização para fornecimento dos materiais;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0,8%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0,8%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Iniciar a entrega dos materiais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0,4%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 por dia</w:t>
            </w:r>
          </w:p>
        </w:tc>
      </w:tr>
    </w:tbl>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b/>
          <w:bCs/>
          <w:color w:val="000000"/>
          <w:sz w:val="22"/>
          <w:szCs w:val="22"/>
        </w:rPr>
        <w:t>* Incidente sobre o valor inadimplido do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17.11. As sanções aqui previstas poderão ser aplicadas concomitantemente, facultada a defesa prévia do interessado, no respectivo processo, no prazo de 05 (cinco) dias úteis.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17.12. Após 30 (trinta) dias da falta de execução do objeto, será considerada inexecução total do contrato, o que ensejará a rescisão contratual.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17.13. As sanções de natureza pecuniária serão diretamente descontadas de créditos que eventualmente detenha a CONTRATADA ou efetuada a sua cobrança na forma prevista em lei.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17.15. A autoridade competente, na aplicação das sanções, levará em consideração a gravidade da conduta do infrator, o caráter educativo da pena, bem como o dano causado à Administração, observado o princípio da proporcionalidade.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17.16. A sanção será obrigatoriamente registrada no Sistema de Cadastramento Unificado de Fornecedores – SICAF, bem como em sistemas Estaduais.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17.17.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 Tenham sofrido condenações definitivas por praticarem, por meio dolosos, fraude fiscal no recolhimento de tributos;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b) Tenham praticado atos ilícitos visando a frustrar os objetivos da licitação;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 Demonstrem não possuir idoneidade para contratar com a Administração em      virtude de atos ilícitos praticados.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18. DOS CASOS OMISSOS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18.1. Regem-se estes instrumentos pelas normas e diretrizes estabelecidas na lei federal 8.666/93, e outros preceitos de direito público.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19.  CLASSIFICAÇÃO DOS BENS (LEI Nº. 10.520/02, ART. 1º)</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19.1. </w:t>
      </w:r>
      <w:r w:rsidRPr="008A74D5">
        <w:rPr>
          <w:color w:val="000000"/>
          <w:sz w:val="22"/>
          <w:szCs w:val="22"/>
        </w:rPr>
        <w:t>Os bens descritos neste Termo de Referência, nos termos da Lei nº. 10.520/2002, se enquadram na classificação de bens comuns, uma vez que possuem padrões de desempenho e qualidade segundo especificações usuais no mercado.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20. DOS PREÇOS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20.1. Os preços propostos serão aqueles discriminados por item no quadro comparativo (0941045), cotado em reais (R$), devendo prevalecer, em caso de divergência o preço unitário sobre o preço total.   O critério de aceitabilidade do preço (global) será o de compatibilidade com os preços de mercado.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22. RECURSOS ORÇAMENTÁRIOS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5º, § 1º; art. 14; art. 38 caput Lei 8.666/93; art. 165 CF; Instrução Normativa nº 001/1997 – Tesouro Nacional, Decreto 12205/06; art. 9º § 2º, Decreto Estadual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22.1. Informamos que as despesas ocorrerão por conta do: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17"/>
        <w:gridCol w:w="2238"/>
        <w:gridCol w:w="808"/>
      </w:tblGrid>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Função Programática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Natureza da Despesa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Fonte</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r w:rsidRPr="008A74D5">
              <w:rPr>
                <w:rStyle w:val="Forte"/>
                <w:color w:val="000000"/>
                <w:sz w:val="22"/>
                <w:szCs w:val="22"/>
              </w:rPr>
              <w:t>12.122.1063.</w:t>
            </w:r>
            <w:r w:rsidRPr="008A74D5">
              <w:rPr>
                <w:color w:val="000000"/>
                <w:sz w:val="22"/>
                <w:szCs w:val="22"/>
              </w:rPr>
              <w:t>2087</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4490.52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0112</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r w:rsidRPr="008A74D5">
              <w:rPr>
                <w:rStyle w:val="Forte"/>
                <w:color w:val="000000"/>
                <w:sz w:val="22"/>
                <w:szCs w:val="22"/>
              </w:rPr>
              <w:t>12.363.1063.</w:t>
            </w:r>
            <w:r w:rsidRPr="008A74D5">
              <w:rPr>
                <w:color w:val="000000"/>
                <w:sz w:val="22"/>
                <w:szCs w:val="22"/>
              </w:rPr>
              <w:t>4019</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4490.52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0112</w:t>
            </w:r>
          </w:p>
        </w:tc>
      </w:tr>
    </w:tbl>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23. DAS CONDIÇÕES DE PAGAMENTO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color w:val="000000"/>
          <w:sz w:val="22"/>
          <w:szCs w:val="22"/>
        </w:rPr>
        <w:t>(Base Legal: art. 40, XIV, ‘a’ Lei 8.666/93, Decreto 12205/06; art. 9º § 2º, Decreto Estadual 12234/06; art. 8º, 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23.1. O pagamento, decorrente das aquisições, objeto deste Termo de Referência, será efetuado no prazo de até 30 (trinta) dias corridos, após a apresentação da respectiva documentação fiscal, devidamente atestada pelo setor competente, conforme dispõe o art. 40, inciso; XIV alínea “a”, combinado com o art. 73, inciso II, alínea “b”, da Lei n° 8.666/93 e alterações.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23.2. Não será efetuado nenhum pagamento à (s) empresa (s) Contratada (s) enquanto houver pendência de liquidação da obrigação financeira que lhe foi imposta, em virtude de penalidade ou inadimplência contratual, sem que isso gere direito ao pleito do reajuste de preços ou correção monetária, salvo, as parcelas sobre a qual não paira qualquer dúvida, a qual será paga prontamente pela Administração Pública.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23.3. Ocorrendo erro no documento da cobrança, este será devolvido e o pagamento será sustado para que a Contratada tome as medidas necessárias, passando o prazo para o pagamento a ser contado a partir da data da reapresentação do mesmo.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23.4. Caso se constate erro ou irregularidade na Nota Fiscal, o IDEP, a seu critério, poderá devolvê-la, para as devidas correções, ou aceitá-la, com a glosa da parte que considerar indevida.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23.5. Na hipótese de devolução, a Nota Fiscal será considerada como não apresentada, para fins de atendimento das condições contratuais.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23.6. A Administração não pagará, sem que tenha autorização prévia e formalmente, nenhum compromisso que lhe venha a ser cobrado diretamente por terceiros, seja ou não instituições financeiras, à exceção de determinações judiciais, devidamente protocoladas no órgão.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23.7. Os eventuais encargos financeiros, processuais e outros, decorrentes da inobservância, pela contratada, de prazo de pagamento, serão de sua exclusiva responsabilidade.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23.8. Em hipótese alguma será concedido o reajustamento dos preços propostos e o valor constante da Nota Fiscal/Fatura, quando da sua apresentação, não sofrerá qualquer atualização monetária até o efetivo pagamento.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23.9. É condição para o pagamento do valor constante de cada Nota Fiscal/Fatura, a apresentação de Prova de Regularidade com o Fundo de Garantia por Tempo de Serviço (FGTS), com o Instituto Nacional do Seguro Social (INSS) e Certidão Negativa da Receita Estadual – SEFIN, Certidão Negativa Municipal e Certidão Negativa Federal além da CERTIDÃO NEGATIVA DE DÉBITOS TRABALHISTAS – CNDT e das demais exigências legais em vigência.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24. DO INSTRUMENTO CONTRATUAL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24.1. A presente contratação terá vigência de 12 (doze) meses, a partir da assinatura do contrato, podendo ser prorrogado até o limite previsto no Inciso II do art. 57 da Lei 8.666/93, de acordo com a necessidade da CONTRATANTE.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24.2. A Contratante poderá modificar unilateralmente o contrato para melhor adequá-lo às finalidades de interesse de qualquer dos órgãos beneficiados pela contratação, respeitados os direitos da Contratada, conforme o art. 58, inciso I e o art. 65, inciso I todos da Lei Nº. 8.666/93;</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24.3. A Contratante poderá por ato unilateral, reduzida o termo, rescindir o contrato conforme os casos enumerados nos incisos I a XVII do artigo 78 da Lei Nº 8.666/93, ou por decisão amigável, desde que haja conveniência e oportunidade para a Administração Pública quanto aos órgãos mencionados; ou ainda por decisão judicial nos termos da legislação vigente sobre a matéria;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24.4 A Contratada deverá assinar o contrato ou retirar a nota de empenho quando convocada a fazê-lo, no prazo máximo de 10 (dez) dias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24.5. Os casos omissos serão avaliados pelo CONTRATANTE, que decidirá motivadamente.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25. DO REAJUSTE DO CONTRATO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25.1. Os preços serão fixos e irreajustáveis, no prazo de vigência do instrumento contratual de até 01 (um) ano, de acordo com o artigo 2º da Lei Federal nº 10.192, de 14/02/2001.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26. CONDIÇÕES GERAIS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26.1. Nos termos do artigo 62 caput e § 4º da Lei Federal nº 8.666/93, faculta-se à Administração a substituição do instrumento contratual por outros instrumentos hábeis, tais como carta-contrato, nota de empenho de despesa, autorização de compra ou ordem de execução de serviço, desde que não resultem em obrigação futura ou assistência técnica, não ensejando, portanto, a necessidade de anexar a respectiva Minuta ao Edital, tampouco desconsiderando as responsabilidades já compromissadas e de tais documentos, inclusive com relação à garantia contra defeitos de fabricação.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26.2. O Cancelamento da Nota de Empenho poderá ter lugar, de pleno direito se a empresa não atender as solicitações dentro dos prazos estipulados, bem como a entrega de produtos fora das especificações exigidas, e, caso isto ocorra, poderá ser convocada a segunda empresa colocada no certame licitatório para efetuar a entrega dos produtos,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26.3. A CONTRATANTE poderá realizar acréscimos ou supressões nas quantidades inicialmente previstas respeitadas os limites de artigo 65 da Lei 8.666/93 e suas alterações, tendo como base os preços constantes da(s) proposta(s) da(s) CONTRATADA(s).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27.</w:t>
      </w:r>
      <w:r w:rsidRPr="008A74D5">
        <w:rPr>
          <w:color w:val="000000"/>
          <w:sz w:val="22"/>
          <w:szCs w:val="22"/>
        </w:rPr>
        <w:t>  </w:t>
      </w:r>
      <w:r w:rsidRPr="008A74D5">
        <w:rPr>
          <w:rStyle w:val="Forte"/>
          <w:color w:val="000000"/>
          <w:sz w:val="22"/>
          <w:szCs w:val="22"/>
        </w:rPr>
        <w:t>DAS DISPOSIÇÕES GERAIS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25.1. Ocorrendo fato novo decorrente de força maior ou caso fortuito, nos termos previstos na legislação vigente que obste o cumprimento pela contratada dos prazos e demais obrigações aqui estatuídas a mesma isenta das multas e penalidade pertinentes.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27. ANEXOS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I.             </w:t>
      </w:r>
      <w:proofErr w:type="spellStart"/>
      <w:r w:rsidRPr="008A74D5">
        <w:rPr>
          <w:color w:val="000000"/>
          <w:sz w:val="22"/>
          <w:szCs w:val="22"/>
        </w:rPr>
        <w:t>Sam’s</w:t>
      </w:r>
      <w:proofErr w:type="spellEnd"/>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II Minuta de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alinhadodireita"/>
        <w:spacing w:before="120" w:beforeAutospacing="0" w:after="120" w:afterAutospacing="0"/>
        <w:ind w:left="120" w:right="120"/>
        <w:jc w:val="right"/>
        <w:rPr>
          <w:color w:val="000000"/>
          <w:sz w:val="22"/>
          <w:szCs w:val="22"/>
        </w:rPr>
      </w:pPr>
      <w:r w:rsidRPr="008A74D5">
        <w:rPr>
          <w:color w:val="000000"/>
          <w:sz w:val="22"/>
          <w:szCs w:val="22"/>
        </w:rPr>
        <w:t>Porto Velho-RO, 05 de setembro de 2019.</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Elaboração: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lastRenderedPageBreak/>
        <w:t>ALEX DOS SANTOS SILVA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Gestor de Aquisições e Convênios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Matrícula 300159995</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Na forma do que dispõe o Art. 7° § 2°, incisos I, II e III da Lei nº. 8.666/93, autorizo, aprovo, declaro e dou fé as laudas do presente Termo de Referência e Anexos. Recomendando-o para balizamento da Licitação, com fundamento no artigo 3° da Lei n° 10.520, de 17 de julho de 2002, no artigo 8° do Decreto n° 3.555, de 08 de agosto de 2000, e nos artigos 8° e 9° do Decreto n° 5.450, de 31 de maio de 2005.</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ADIR JOSEFA DE OLIVEIRA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Presidente do IDEP/RO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p>
    <w:p w:rsidR="00C8216C" w:rsidRPr="008A74D5" w:rsidRDefault="00C8216C" w:rsidP="00C8216C">
      <w:pPr>
        <w:pStyle w:val="textojustificado"/>
        <w:spacing w:before="120" w:beforeAutospacing="0" w:after="120" w:afterAutospacing="0"/>
        <w:ind w:left="120" w:right="120"/>
        <w:jc w:val="both"/>
        <w:rPr>
          <w:color w:val="000000"/>
          <w:sz w:val="22"/>
          <w:szCs w:val="22"/>
        </w:rPr>
      </w:pPr>
    </w:p>
    <w:p w:rsidR="00C8216C" w:rsidRDefault="00C8216C"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Default="004A1D47" w:rsidP="00C8216C">
      <w:pPr>
        <w:pStyle w:val="textojustificado"/>
        <w:spacing w:before="120" w:beforeAutospacing="0" w:after="120" w:afterAutospacing="0"/>
        <w:ind w:left="120" w:right="120"/>
        <w:jc w:val="both"/>
        <w:rPr>
          <w:color w:val="000000"/>
          <w:sz w:val="22"/>
          <w:szCs w:val="22"/>
        </w:rPr>
      </w:pPr>
    </w:p>
    <w:p w:rsidR="004A1D47" w:rsidRPr="008A74D5" w:rsidRDefault="004A1D47" w:rsidP="00C8216C">
      <w:pPr>
        <w:pStyle w:val="textojustificado"/>
        <w:spacing w:before="120" w:beforeAutospacing="0" w:after="120" w:afterAutospacing="0"/>
        <w:ind w:left="120" w:right="120"/>
        <w:jc w:val="both"/>
        <w:rPr>
          <w:color w:val="000000"/>
          <w:sz w:val="22"/>
          <w:szCs w:val="22"/>
        </w:rPr>
      </w:pPr>
    </w:p>
    <w:p w:rsidR="00C8216C" w:rsidRPr="008A74D5" w:rsidRDefault="00C8216C" w:rsidP="00C8216C">
      <w:pPr>
        <w:pStyle w:val="textojustificado"/>
        <w:spacing w:before="120" w:beforeAutospacing="0" w:after="120" w:afterAutospacing="0"/>
        <w:ind w:left="120" w:right="120"/>
        <w:jc w:val="both"/>
        <w:rPr>
          <w:color w:val="000000"/>
          <w:sz w:val="22"/>
          <w:szCs w:val="22"/>
        </w:rPr>
      </w:pPr>
    </w:p>
    <w:p w:rsidR="00C8216C" w:rsidRPr="008A74D5" w:rsidRDefault="00C8216C" w:rsidP="00C8216C">
      <w:pPr>
        <w:pStyle w:val="textojustificado"/>
        <w:spacing w:before="120" w:beforeAutospacing="0" w:after="120" w:afterAutospacing="0"/>
        <w:ind w:left="120" w:right="120"/>
        <w:jc w:val="both"/>
        <w:rPr>
          <w:color w:val="000000"/>
          <w:sz w:val="22"/>
          <w:szCs w:val="22"/>
        </w:rPr>
      </w:pP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085A45">
      <w:pPr>
        <w:pStyle w:val="textojustificado"/>
        <w:spacing w:before="120" w:beforeAutospacing="0" w:after="120" w:afterAutospacing="0"/>
        <w:ind w:left="120" w:right="120"/>
        <w:jc w:val="center"/>
        <w:rPr>
          <w:b/>
          <w:color w:val="FF0000"/>
          <w:sz w:val="22"/>
          <w:szCs w:val="22"/>
        </w:rPr>
      </w:pPr>
      <w:r w:rsidRPr="008A74D5">
        <w:rPr>
          <w:b/>
          <w:color w:val="FF0000"/>
          <w:sz w:val="22"/>
          <w:szCs w:val="22"/>
        </w:rPr>
        <w:lastRenderedPageBreak/>
        <w:t>ANEXO II DO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p>
    <w:p w:rsidR="00C8216C" w:rsidRPr="008A74D5" w:rsidRDefault="00C8216C" w:rsidP="00C8216C">
      <w:pPr>
        <w:pStyle w:val="textocentralizado"/>
        <w:spacing w:before="120" w:beforeAutospacing="0" w:after="120" w:afterAutospacing="0"/>
        <w:ind w:left="120" w:right="120"/>
        <w:jc w:val="center"/>
        <w:rPr>
          <w:color w:val="000000"/>
          <w:sz w:val="22"/>
          <w:szCs w:val="22"/>
        </w:rPr>
      </w:pPr>
      <w:r w:rsidRPr="008A74D5">
        <w:rPr>
          <w:rStyle w:val="Forte"/>
          <w:color w:val="000000"/>
          <w:sz w:val="22"/>
          <w:szCs w:val="22"/>
        </w:rPr>
        <w:t>MODELO DA MINUTA DE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centralizado"/>
        <w:spacing w:before="120" w:beforeAutospacing="0" w:after="120" w:afterAutospacing="0"/>
        <w:ind w:left="120" w:right="120"/>
        <w:jc w:val="center"/>
        <w:rPr>
          <w:color w:val="000000"/>
          <w:sz w:val="22"/>
          <w:szCs w:val="22"/>
        </w:rPr>
      </w:pPr>
      <w:r w:rsidRPr="008A74D5">
        <w:rPr>
          <w:rStyle w:val="Forte"/>
          <w:color w:val="000000"/>
          <w:sz w:val="22"/>
          <w:szCs w:val="22"/>
        </w:rPr>
        <w:t>CONTRATO DE AQUISIÇÃO DE BENS/MATERIAIS, Nº ____________ QUE ENTRE SI CELEBRAM A _____________________ E A EMPRESA_____(nome)____________.</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Aos ___ dias do mês de ___ do ano de 2019, a INSTITUTO ESTADUAL DE DESENVOLVIMENTO DA EDUCAÇÃO PROFISSIONAL – IDEP/RO, sediada à Rua ____________________________ n.º ___, Bairro______________________________, doravante denominada apenas CONTRATANTE, neste ato representado pelo Senhor ________________________, RG n.º ___, CPF ___, e a empresa_____________, CNPJ/MF n.º _________, estabelecida no ___, em ___, doravante denominada CONTRATADA, neste ato representado pelo Sr. ______________, (nacionalidade), RG ________, CPF _________, residente e domiciliado na ___________, celebram o presente Contrato, decorrente do PROCESSO ADMINISTRATIVO                  , que deu origem ao PREGÃO, na forma ELETRÔNICA, de Nº                               homologado pela Autoridade Competente, regido pela Lei Federal nº. Lei Federal nº 10.520/2002 e pelo Decreto Estadual nº 12.205/2006 e subsidiariamente, com a Lei Federal nº 8.666/93e suas alterações, com a Lei Complementar n° 123/2006e suas alterações, com a Lei Estadual n° 2.414/2011, com os Decretos Estaduais n° 16.089/2011, n° 21.675/2017 e nº 18.340/2013, bem como a Lei Federal nº 12.846/2013, com suas alterações e legislação correlata, sujeitando-se às normas dos supramencionados diplomas legais, mediante as cláusulas e condições a seguir estabelecidas: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CLÁUSULA PRIMEIRA - DO OBJETO: Aquisição de Material de Permanente (Equipamento de Cozinha e Veículos) para atender as necessidades do Centro Técnico Estadual de Educação Rural </w:t>
      </w:r>
      <w:proofErr w:type="spellStart"/>
      <w:r w:rsidRPr="008A74D5">
        <w:rPr>
          <w:color w:val="000000"/>
          <w:sz w:val="22"/>
          <w:szCs w:val="22"/>
        </w:rPr>
        <w:t>Abaitará</w:t>
      </w:r>
      <w:proofErr w:type="spellEnd"/>
      <w:r w:rsidRPr="008A74D5">
        <w:rPr>
          <w:color w:val="000000"/>
          <w:sz w:val="22"/>
          <w:szCs w:val="22"/>
        </w:rPr>
        <w:t xml:space="preserve"> – CENTEC </w:t>
      </w:r>
      <w:proofErr w:type="gramStart"/>
      <w:r w:rsidRPr="008A74D5">
        <w:rPr>
          <w:color w:val="000000"/>
          <w:sz w:val="22"/>
          <w:szCs w:val="22"/>
        </w:rPr>
        <w:t>ABAITARÁ,,</w:t>
      </w:r>
      <w:proofErr w:type="gramEnd"/>
      <w:r w:rsidRPr="008A74D5">
        <w:rPr>
          <w:color w:val="000000"/>
          <w:sz w:val="22"/>
          <w:szCs w:val="22"/>
        </w:rPr>
        <w:t xml:space="preserve"> para atender as necessidades desta INSTITUTO ESTADUAL DE DESENVOLVIMENTO DA EDUCAÇÃO PROFISSIONAL – IDEP/RO.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SEGUNDA - DO OBJETO, DA ENTREGA E DO PRAZO DE ENTREGA, DA GARANTIA E ASSISTENCIA TÉCNICA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PARÁGRAFO PRIMEIRO – DA ENTREGA E DO PRAZO DE ENTREGA: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1.1. O Objeto do item 01 (FOGÃO INDUSTRIAL A GÁS) deverá ser entregue no CENTRO TÉCNICO ESTADUAL DE EDUCAÇÃO RURAL ABAITARÁ, localizado à Rodovia RO-010, zona rural, km 32, Setor </w:t>
      </w:r>
      <w:proofErr w:type="spellStart"/>
      <w:r w:rsidRPr="008A74D5">
        <w:rPr>
          <w:color w:val="000000"/>
          <w:sz w:val="22"/>
          <w:szCs w:val="22"/>
        </w:rPr>
        <w:t>Abaitará</w:t>
      </w:r>
      <w:proofErr w:type="spellEnd"/>
      <w:r w:rsidRPr="008A74D5">
        <w:rPr>
          <w:color w:val="000000"/>
          <w:sz w:val="22"/>
          <w:szCs w:val="22"/>
        </w:rPr>
        <w:t>, Pimenta Bueno – RO, de segunda à sexta-feira, das 08h:00min às 12h:00min e das 14h:00min às 17h:00min, no prazo de até 30 (trinta) dias úteis após a entrega da Nota de Empenho.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1.2 Os Objetos dos itens 02 (FRIGOBAR), 03 (</w:t>
      </w:r>
      <w:r w:rsidRPr="008A74D5">
        <w:rPr>
          <w:rStyle w:val="Forte"/>
          <w:color w:val="000000"/>
          <w:sz w:val="22"/>
          <w:szCs w:val="22"/>
        </w:rPr>
        <w:t>BEBEDOUROS ELÉTRICOS)</w:t>
      </w:r>
      <w:r w:rsidRPr="008A74D5">
        <w:rPr>
          <w:color w:val="000000"/>
          <w:sz w:val="22"/>
          <w:szCs w:val="22"/>
        </w:rPr>
        <w:t> e 04 (</w:t>
      </w:r>
      <w:r w:rsidRPr="008A74D5">
        <w:rPr>
          <w:rStyle w:val="Forte"/>
          <w:color w:val="000000"/>
          <w:sz w:val="22"/>
          <w:szCs w:val="22"/>
        </w:rPr>
        <w:t>VEÍCULO UTILITÁRIO TIPO CAMINHONETE CABINE DUPLA 4 PORTAS), </w:t>
      </w:r>
      <w:r w:rsidRPr="008A74D5">
        <w:rPr>
          <w:color w:val="000000"/>
          <w:sz w:val="22"/>
          <w:szCs w:val="22"/>
        </w:rPr>
        <w:t xml:space="preserve">deverão ser entregues no Almoxarifado Central do Governo em Porto Velho/RO, localizado na Rua </w:t>
      </w:r>
      <w:r w:rsidRPr="008A74D5">
        <w:rPr>
          <w:color w:val="000000"/>
          <w:sz w:val="22"/>
          <w:szCs w:val="22"/>
        </w:rPr>
        <w:lastRenderedPageBreak/>
        <w:t>Antônio Lacerda, 4138, Setor Industrial, CEP: 76.821-038, no período de Segunda a Sexta – feira, no horário compreendido entre 07:30 às 13h.</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 Caso não haja expediente na data marcada para a entrega dos Objetos, ficará automaticamente adiada para o primeiro dia útil subsequente, no mesmo local.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1.3. O (s) bem (</w:t>
      </w:r>
      <w:proofErr w:type="spellStart"/>
      <w:r w:rsidRPr="008A74D5">
        <w:rPr>
          <w:color w:val="000000"/>
          <w:sz w:val="22"/>
          <w:szCs w:val="22"/>
        </w:rPr>
        <w:t>ns</w:t>
      </w:r>
      <w:proofErr w:type="spellEnd"/>
      <w:r w:rsidRPr="008A74D5">
        <w:rPr>
          <w:color w:val="000000"/>
          <w:sz w:val="22"/>
          <w:szCs w:val="22"/>
        </w:rPr>
        <w:t>) deverá (</w:t>
      </w:r>
      <w:proofErr w:type="spellStart"/>
      <w:r w:rsidRPr="008A74D5">
        <w:rPr>
          <w:color w:val="000000"/>
          <w:sz w:val="22"/>
          <w:szCs w:val="22"/>
        </w:rPr>
        <w:t>ão</w:t>
      </w:r>
      <w:proofErr w:type="spellEnd"/>
      <w:r w:rsidRPr="008A74D5">
        <w:rPr>
          <w:color w:val="000000"/>
          <w:sz w:val="22"/>
          <w:szCs w:val="22"/>
        </w:rPr>
        <w:t>) ser entregue (s) de uma só vez, em até </w:t>
      </w:r>
      <w:r w:rsidRPr="008A74D5">
        <w:rPr>
          <w:rStyle w:val="Forte"/>
          <w:color w:val="000000"/>
          <w:sz w:val="22"/>
          <w:szCs w:val="22"/>
        </w:rPr>
        <w:t>30 (trinta)</w:t>
      </w:r>
      <w:r w:rsidRPr="008A74D5">
        <w:rPr>
          <w:color w:val="000000"/>
          <w:sz w:val="22"/>
          <w:szCs w:val="22"/>
        </w:rPr>
        <w:t> dias após o recebimento da nota de empenho/contrato, podendo ser prorrogado, mediante solicitação de prorrogação de prazo, com a devida justificativa/motivação, a qual será deliberada pelo gestor da pasta.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PARÁGRAFO SEGUNDO – DA </w:t>
      </w:r>
      <w:r w:rsidRPr="008A74D5">
        <w:rPr>
          <w:rStyle w:val="Forte"/>
          <w:color w:val="000000"/>
          <w:sz w:val="22"/>
          <w:szCs w:val="22"/>
        </w:rPr>
        <w:t>GARANTIA E ASSISTÊNCIA TÉCNICA: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2.1. Garantia e assistência técnica de acordo com o manual do fabricante.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2.1.  A contratada fica obriga a oferecer as condições de manutenção, assistência técnica e garantias </w:t>
      </w:r>
      <w:r w:rsidRPr="008A74D5">
        <w:rPr>
          <w:rStyle w:val="Forte"/>
          <w:color w:val="000000"/>
          <w:sz w:val="22"/>
          <w:szCs w:val="22"/>
        </w:rPr>
        <w:t>oferecidas no certame</w:t>
      </w:r>
      <w:r w:rsidRPr="008A74D5">
        <w:rPr>
          <w:color w:val="000000"/>
          <w:sz w:val="22"/>
          <w:szCs w:val="22"/>
        </w:rPr>
        <w:t>, como regra, não podendo ser inferior a 12 (doze) meses, a contar do recebimento definitivo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TERCEIRA - DOS RECEBIMENTO DOS BENS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As faturas e os produtos serão recebidos e analisados pela comissão de recebimento da SEPAT-GPM (Almoxarifado Central do Governo do Estado de Rondônia), sito à rua Antônio Lacerda n° 4138, Bairro Industrial, na capital Porto Velho, Estado de Rondônia, no horário das 07:30 às 13:30h. A data prevista da entrega deverá ser informada com antecedência mínima de 48 (quarenta e oito) horas.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3.1. O recebimento, conforme Lei Federal nº 8.666/93 (Licitações e Contratos Administrativos) se dará na forma abaixo: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3.1.1. Serão os objetos deste Termo de Referência recebidos </w:t>
      </w:r>
      <w:r w:rsidRPr="008A74D5">
        <w:rPr>
          <w:rStyle w:val="Forte"/>
          <w:color w:val="000000"/>
          <w:sz w:val="22"/>
          <w:szCs w:val="22"/>
        </w:rPr>
        <w:t>PROVISORIAMENTE</w:t>
      </w:r>
      <w:r w:rsidRPr="008A74D5">
        <w:rPr>
          <w:color w:val="000000"/>
          <w:sz w:val="22"/>
          <w:szCs w:val="22"/>
        </w:rPr>
        <w:t>, para efeito da verificação da conformidade dos materiais fornecidos, em relação à qualidade e quantidades conforme especificações exigidas, o prazo máximo de 10 (dez) dias úteis contados da data de sua efetiva entrega;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3.1.2. Serão os objetos deste Termo de Referência recebidos em </w:t>
      </w:r>
      <w:r w:rsidRPr="008A74D5">
        <w:rPr>
          <w:rStyle w:val="Forte"/>
          <w:color w:val="000000"/>
          <w:sz w:val="22"/>
          <w:szCs w:val="22"/>
        </w:rPr>
        <w:t>DEFINITIVO,</w:t>
      </w:r>
      <w:r w:rsidRPr="008A74D5">
        <w:rPr>
          <w:color w:val="000000"/>
          <w:sz w:val="22"/>
          <w:szCs w:val="22"/>
        </w:rPr>
        <w:t> após a comprovação da qualidade e quantidades entregues, conforme especificações exigidas, no prazo máximo de dez (10) dias da emissão do </w:t>
      </w:r>
      <w:r w:rsidRPr="008A74D5">
        <w:rPr>
          <w:rStyle w:val="Forte"/>
          <w:color w:val="000000"/>
          <w:sz w:val="22"/>
          <w:szCs w:val="22"/>
        </w:rPr>
        <w:t>TERMO DE RECEBIMENTO PROVISÓRIO;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3.2.1. O recebimento provisório ou definitivo, não exclui a responsabilidade civil, pela qualidade, correção, solidez e segurança do objeto contratual, nem ético-profissional, pela perfeita execução do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3.2.2.  Se após o recebimento provisório constatar-se que os materiais foram entregues em desacordo com o especificado, com defeito ou incompletos, será a empresa notificada a fazer a sua substituição no prazo de cinco (05) dias úteis, sob pena de lhe ser aplicadas as penalidades cabíveis;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3.2.3. Os produtos serão inteiramente recusados pela Comissão de Recebimento em caso de entrega em divergência com as especificações técnicas estabelecidas neste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QUARTA – DO PAGAMENTO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4.1. Deverão ser apresentadas na IDEP, Notas Fiscais/Faturas devendo conter no corpo da mesma: a descrição do Objeto, número da Agência e Conta Bancária da Empresa vencedora do certame </w:t>
      </w:r>
      <w:r w:rsidRPr="008A74D5">
        <w:rPr>
          <w:color w:val="000000"/>
          <w:sz w:val="22"/>
          <w:szCs w:val="22"/>
        </w:rPr>
        <w:lastRenderedPageBreak/>
        <w:t>licitatório, para depósito do pagamento, o qual deverá ser efetuado no prazo de até 30 (dias) dias após o recebimento do material.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4.1.2 No caso das Notas Fiscais/Faturas apresentarem erros, estas serão devolvidas, e o pagamento será sustado para que a </w:t>
      </w:r>
      <w:r w:rsidRPr="008A74D5">
        <w:rPr>
          <w:rStyle w:val="Forte"/>
          <w:color w:val="000000"/>
          <w:sz w:val="22"/>
          <w:szCs w:val="22"/>
        </w:rPr>
        <w:t>Contratada </w:t>
      </w:r>
      <w:r w:rsidRPr="008A74D5">
        <w:rPr>
          <w:color w:val="000000"/>
          <w:sz w:val="22"/>
          <w:szCs w:val="22"/>
        </w:rPr>
        <w:t>tome as medidas necessárias, passando o prazo de pagamento ser contado a partir da data da reapresentação das mesmas.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4.1.3. Caso for constatado erros ou irregularidades na Nota Fiscal/Faturas, ao IDEP, poderá devolvê-la para as devidas correções ou aceita-las com a glosa da parte que considerar indevida.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4.1.4. Na hipótese de devolução, a Nota Fiscal/Fatura, será considerada como não apresentada para fins de atendimento das condições de pagamento.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4.1.5. As Notas Fiscais deverão vir acompanhadas dos respectivos comprovantes de recolhimento de encargos sociais (INSS e FGTS) e certidões de regularidade fiscal Federal, Estadual e Municipal, conforme e determina a Lei.</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QUINTA - DA DOTAÇÃO ORÇAMENTÁRIA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5.1. Os recursos financeiros necessários para acobertar as despesas decorrentes da contratação, objeto deste Termo de Referência, estão consignados no orçamento do Instituto Estadual de Desenvolvimento da Educação Profissional – IDEP/RO, aquisição de material permanente e aquisição de veículo, tem adequação orçamentária e financeira com a Lei Orçamentária Anual para 2019, constantes da memória de cálculo do Plano Plurianual para o período de 2016-2019, Unidade Orçamentária 16020, nas Funções Programáticas 12.122.1063.2087 -  Assegurar a Manutenção Administrativa da Unidade, para a aquisição de veículo e 12.363.1063.4019 - Promover a Formação Agroecológica para aquisição dos materiais permanentes, Elemento de Despesas</w:t>
      </w:r>
      <w:r w:rsidRPr="008A74D5">
        <w:rPr>
          <w:rStyle w:val="Forte"/>
          <w:color w:val="000000"/>
          <w:sz w:val="22"/>
          <w:szCs w:val="22"/>
        </w:rPr>
        <w:t> 44.90.52</w:t>
      </w:r>
      <w:r w:rsidRPr="008A74D5">
        <w:rPr>
          <w:color w:val="000000"/>
          <w:sz w:val="22"/>
          <w:szCs w:val="22"/>
        </w:rPr>
        <w:t>.</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SEXTA - DAS OBRIGAÇÕES DA CONTRATADA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Além daquelas determinadas por leis, decretos, regulamentos e demais dispositivos, nas obrigações da Contratada também se incluem os dispositivos a seguir: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 Assinar o contrato ou retirar a nota de empenho quando convocada a fazê-lo, no prazo máximo de 10 (dez) dias;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6.2. Adotar todas as providências necessárias à proteção do meio ambiente, no âmbito interno e externo dos locais de utilização dos veículos, obedecendo às instruções advindas da fiscalização e em consonância com a legislação pertinente;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6.3. Aceitar nas mesmas condições contratuais os acréscimos ou supressões que se fizerem necessários, decorrentes de modificações de quantitativos ou projetos ou especificações, até o limite de 25% (vinte e cinco por cento) do valor contratual atualizado, de acordo com o art. 65, da Lei Federal nº 8.666/93, sendo os mesmos objetos de exame pela Procuradoria Geral do Estado de Rondônia – PGE;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6.4. Comunicar à Contratante, verbalmente, no prazo de até 12 (doze) horas e, por escrito, no prazo de até 48 (quarenta e oito) horas, quaisquer alterações, ou acontecimentos, que impeçam, mesmo que temporariamente, de cumprir seus deveres e responsabilidades relativas à execução do Contrato, total ou parcialmente, por motivo de caso fortuito ou força maior;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6.5. Cumprir com o estabelecido neste Termo de Referência e conduzir a execução dos serviços pactuados em estreita conformidade com o especificado no mesmo, guardadas as normas técnicas pertinentes à natureza e a finalidade da aquisição, sob pena de inscrição no Cadastro de Fornecedores Impedidos de Licitar e Contratar com a Administração Pública Estadual - CAGEFIMP, nos moldes da Lei nº 2.414, de 18 de fevereiro de 2011;</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6.6. Manter durante toda a execução do Contrato, em compatibilidade com as obrigações assumidas, todas as condições de habilitação e qualificação exigida na licitação;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6.7. Entregar os veículos conforme especificações deste Termo de Referência e de sua proposta, com o emprego necessário ao perfeito cumprimentos das cláusulas contratuais, além de fornecer os produtos na quantidade e qualidade especificada de acordo com sua proposta de forma a atender a execução plena e satisfatória deste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6.8. Executar, no prazo estabelecido pelo 8.2.1</w:t>
      </w:r>
      <w:r w:rsidRPr="008A74D5">
        <w:rPr>
          <w:rStyle w:val="Forte"/>
          <w:color w:val="000000"/>
          <w:sz w:val="22"/>
          <w:szCs w:val="22"/>
        </w:rPr>
        <w:t>,</w:t>
      </w:r>
      <w:r w:rsidRPr="008A74D5">
        <w:rPr>
          <w:color w:val="000000"/>
          <w:sz w:val="22"/>
          <w:szCs w:val="22"/>
        </w:rPr>
        <w:t> os reparos e/ou substituições que se fizerem necessários nos produtos entregues quando apontados pela comissão de recebimento dos serviços;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6.9. Reparar, corrigir, remover, reconstruir ou substituir, às suas expensas, no total ou em parte, conforme o caso, os objetos entregues em que se verificarem vícios, defeitos ou incorreções resultantes da sua execução, no mesmo prazo definido no Subitem 8.2.2, qual seja, 05 (cinco) dias úteis;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6.10. Assumir todos os ônus decorrentes do objeto deste Termo de Referência, e responsabilizar-se por todas as obrigações previstas na legislação fiscal, previdenciária, tributária e trabalhista, respondendo por si e por seus sucessores;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6.11. Responsabilizar-se, integralmente, por todos os tributos, taxas e contribuições (inclusive </w:t>
      </w:r>
      <w:proofErr w:type="spellStart"/>
      <w:r w:rsidRPr="008A74D5">
        <w:rPr>
          <w:color w:val="000000"/>
          <w:sz w:val="22"/>
          <w:szCs w:val="22"/>
        </w:rPr>
        <w:t>parafiscais</w:t>
      </w:r>
      <w:proofErr w:type="spellEnd"/>
      <w:r w:rsidRPr="008A74D5">
        <w:rPr>
          <w:color w:val="000000"/>
          <w:sz w:val="22"/>
          <w:szCs w:val="22"/>
        </w:rPr>
        <w:t>), que direta ou indiretamente, incidam ou vierem a incidir sobre a contratação;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h) Responsabilizar-se e indenizar todos os danos e prejuízos que, a qualquer título, causar a terceiros em virtude da execução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6.12. Responsabilizar-se pelos vícios e danos decorrentes da execução do objeto de acordo com os artigos 14 e 17 a 27, do Código de Defesa do Consumidor (Lei n°8.078, de 1990);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6.13. Instruir seus empregados quanto à necessidade de acatar as normas internas da Administração, agindo com urbanidade, tanto em relação aos servidores da contrata quanto a terceiros;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6.14. Não permitir a utilização de qualquer trabalho do menor de dezesseis anos, exceto na condição de aprendiz para os maiores de quatorze anos, nem permitir a utilização do trabalho do menor de dezoito anos em trabalho noturno, perigoso ou insalubre;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6.15. Cumprir cada uma das normas regulamentares sobre medicina e segurança do trabalho;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SÉTIMA - DAS OBRIGAÇÕES DA CONTRATANTE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Além daquelas determinadas por leis, decretos, regulamentos e demais dispositivos legais, a CONTRATANTE se obrigará 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7.1. Fornecer à CONTRATADA os dados e os elementos necessários à fiel execução do objeto, conforme disposto neste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7.2. Rejeitar o recebimento do objeto e produtos que estiverem em desacordo com o especificado no presente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7.3. Supervisionar, fiscalizar e atestar a execução do objeto, objeto deste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7.4. Efetuar regularmente o pagamento do objeto;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7.5. Notificar a CONTRATADA, por escrito, da eventual aplicação de multas previstas no Contrato;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7.6. Permitir o livre acesso dos empregados da contratada às dependências do CONTRATANTE para tratar de assuntos pertinentes à aquisição;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7.7. Rejeitar, no todo ou em parte, os bens que estivem em desacordo com o discriminado no presente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7.8. Manter a preservação do equilíbrio econômico-financeiro do contrato, seu registro e a devida publicação no Diário Oficial do Estado.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OITAVA - DAS SANÇÕES E CRITÉRIOS PARA APLICAÇÃO DAS PENALIDADES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 Multa em quantia equivalente ao percentual de até 10% (dez por cento) da parcela inadimplida do contrato, na hipótese de descumprimento de alguma cláusula ou obrigação pactuada;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8.2. 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8.3. 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8.4. Impedimento de licitar e contratar com a União, Estados, Distrito Federal e Municípios, descredenciamento no Cadastro de Fornecedores dos Órgãos da Administração Pública Estadual pelo prazo de até 05 (cinco) anos, inclusão da penalidade no </w:t>
      </w:r>
      <w:r w:rsidRPr="008A74D5">
        <w:rPr>
          <w:rStyle w:val="Forte"/>
          <w:color w:val="000000"/>
          <w:sz w:val="22"/>
          <w:szCs w:val="22"/>
        </w:rPr>
        <w:t>SICAFI - Sistema de Cadastro, Arrecadação e Fiscalização,</w:t>
      </w:r>
      <w:r w:rsidRPr="008A74D5">
        <w:rPr>
          <w:color w:val="000000"/>
          <w:sz w:val="22"/>
          <w:szCs w:val="22"/>
        </w:rPr>
        <w:t xml:space="preserve"> e no Cadastro de Fornecedores Impedidos de Licitar e Contratar com a Administração Pública Estadual - CAGEFIMP,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proofErr w:type="spellStart"/>
      <w:r w:rsidRPr="008A74D5">
        <w:rPr>
          <w:color w:val="000000"/>
          <w:sz w:val="22"/>
          <w:szCs w:val="22"/>
        </w:rPr>
        <w:t>a</w:t>
      </w:r>
      <w:proofErr w:type="spellEnd"/>
      <w:r w:rsidRPr="008A74D5">
        <w:rPr>
          <w:color w:val="000000"/>
          <w:sz w:val="22"/>
          <w:szCs w:val="22"/>
        </w:rPr>
        <w:t xml:space="preserve"> execução do contrato, mostre-se inidônea ou cometa fraude fiscal, garantida a prévia e ampla defesa.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8.5. Na aplicação das sanções, a autoridade competente deverá considerar a gravidade da conduta do infrator, o caráter educativo da pena, o dano causado à Administração, observado o princípio da proporcionalidade, e o seguinte: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8.6. As sanções previstas poderão ser aplicadas concomitantemente, facultada a defesa prévia do interessado no respectivo processo e no prazo de 05 (cinco) dias úteis;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8.7. Após 30 (trinta) dias da falta de execução do objeto, será considerada inexecução total do contrato, o que ensejará a rescisão contratual;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8.8. 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8.9. 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Mantendo-se o insucesso, as informações da licitante, adjudicatária ou contratada serão </w:t>
      </w:r>
      <w:r w:rsidRPr="008A74D5">
        <w:rPr>
          <w:color w:val="000000"/>
          <w:sz w:val="22"/>
          <w:szCs w:val="22"/>
        </w:rPr>
        <w:lastRenderedPageBreak/>
        <w:t>encaminhadas ao órgão competente para que o débito seja inscrito em dívida ativa, podendo a Administração, ainda, proceder à cobrança judicial;</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8.9. As sanções serão aplicadas sem prejuízo da responsabilidade civil e criminal da licitante, contratada ou adjudicatária, não as eximindo do dever de reparar eventuais danos que seu ato punível venha ocasionar à Administração ou a terceiros;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8.10. 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8.11. 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8.12. Para efeito de aplicação de multas, às infrações são atribuídos graus, com percentuais de multa conforme a tabela a seguir, que elenca apenas as principais situações previstas, não eximindo de outras equivalentes que se verificarem,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623"/>
        <w:gridCol w:w="325"/>
        <w:gridCol w:w="325"/>
        <w:gridCol w:w="4326"/>
        <w:gridCol w:w="918"/>
        <w:gridCol w:w="1255"/>
      </w:tblGrid>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ITEM</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MULTA*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35"/>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36"/>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Permitir situação que crie a possibilidade ou cause </w:t>
            </w:r>
            <w:proofErr w:type="spellStart"/>
            <w:r w:rsidRPr="008A74D5">
              <w:rPr>
                <w:color w:val="000000"/>
                <w:sz w:val="22"/>
                <w:szCs w:val="22"/>
              </w:rPr>
              <w:t>dano</w:t>
            </w:r>
            <w:proofErr w:type="spellEnd"/>
            <w:r w:rsidRPr="008A74D5">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4,0%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37"/>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Suspender ou interromper, salvo por motivo de força maior ou caso fortuito, a entrega do objeto contratual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3,2%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38"/>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Recusar-se a executar correções ou substituições do objeto contratado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1,6%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39"/>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 por dia</w:t>
            </w:r>
          </w:p>
        </w:tc>
      </w:tr>
      <w:tr w:rsidR="00C8216C" w:rsidRPr="008A74D5" w:rsidTr="00C8216C">
        <w:trPr>
          <w:tblCellSpacing w:w="0"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Para os itens a seguir, deixar de:</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40"/>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xml:space="preserve">Cumprir quaisquer dos itens do Edital e seus anexos, mesmo que não previstos nesta tabela </w:t>
            </w:r>
            <w:r w:rsidRPr="008A74D5">
              <w:rPr>
                <w:color w:val="000000"/>
                <w:sz w:val="22"/>
                <w:szCs w:val="22"/>
              </w:rPr>
              <w:lastRenderedPageBreak/>
              <w:t>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lastRenderedPageBreak/>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41"/>
              </w:numPr>
              <w:spacing w:before="120" w:beforeAutospacing="0" w:after="120" w:afterAutospacing="0"/>
              <w:ind w:left="840" w:right="120" w:firstLine="0"/>
              <w:jc w:val="both"/>
              <w:rPr>
                <w:color w:val="000000"/>
                <w:sz w:val="22"/>
                <w:szCs w:val="22"/>
              </w:rPr>
            </w:pPr>
            <w:r w:rsidRPr="008A74D5">
              <w:rPr>
                <w:color w:val="000000"/>
                <w:sz w:val="22"/>
                <w:szCs w:val="22"/>
              </w:rPr>
              <w:lastRenderedPageBreak/>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Iniciar o fornecimento do objeto nos prazos estabelecidos, observados os limites mínimos previstos no Contrato. Por fornecimento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42"/>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1,0%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43"/>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rsidP="00C8216C">
            <w:pPr>
              <w:pStyle w:val="textojustificado"/>
              <w:numPr>
                <w:ilvl w:val="0"/>
                <w:numId w:val="44"/>
              </w:numPr>
              <w:spacing w:before="120" w:beforeAutospacing="0" w:after="120" w:afterAutospacing="0"/>
              <w:ind w:left="840" w:right="120" w:firstLine="0"/>
              <w:jc w:val="both"/>
              <w:rPr>
                <w:color w:val="000000"/>
                <w:sz w:val="22"/>
                <w:szCs w:val="22"/>
              </w:rPr>
            </w:pPr>
            <w:r w:rsidRPr="008A74D5">
              <w:rPr>
                <w:color w:val="000000"/>
                <w:sz w:val="22"/>
                <w:szCs w:val="22"/>
              </w:rPr>
              <w:t> </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rStyle w:val="Forte"/>
                <w:color w:val="000000"/>
                <w:sz w:val="22"/>
                <w:szCs w:val="22"/>
              </w:rPr>
              <w:t>0,5% por dia</w:t>
            </w:r>
          </w:p>
        </w:tc>
      </w:tr>
      <w:tr w:rsidR="00C8216C" w:rsidRPr="008A74D5" w:rsidTr="00C8216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C8216C" w:rsidRPr="008A74D5" w:rsidRDefault="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tc>
      </w:tr>
    </w:tbl>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rStyle w:val="nfase"/>
          <w:b/>
          <w:bCs/>
          <w:color w:val="000000"/>
          <w:sz w:val="22"/>
          <w:szCs w:val="22"/>
        </w:rPr>
        <w:t>* O percentual de multa aplicável conforme tabela será incidente sobre a parte inadimplida.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NONA – DA VIGÊNCIA: O prazo de vigência do contrato será de até 12 (doze) meses contados da data de assinatura do contrato, podendo ser prorrogado na forma do art. 57, § 1º, da Lei nº. 8.666/93.</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DÉCIMA – DA RESCISÃO CONTRATUAL E DO FORO: A rescisão contratual consensual será efetuada na seara administrativa e em conformidade com as disposições da Lei Federal nº 8.666/1993 e demais legislações pertinentes. O foro da Comarca de Porto Velho-RO é o competente para resolução de questões, dirimir dúvidas e/ou omissões eventualmente decorrentes da presente contratação, renunciando expressamente, as partes contratantes, a todos os demais por mais privilegiados que possam ser.</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CLÁUSULA DÉCIMA SEGUNDA – DAS DISPOSIÇÕES GERAIS:</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10.1. As omissões, dúvidas e casos não previstos neste instrumento serão resolvidos e decididos aplicando-se a Lei Federal nº 8.666, de 21 de junho de 1993, com suas alterações e amplitude de legislação aplicável vigente.</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10.2. Não será efetuado o pagamento à contratada, enquanto pendente de liquidação, qualquer obrigação financeira que lhe for imposta em virtude de penalidade ou inadimplência, sem que isso gere direito ao pleito de reajustamento de preços ou correção monetária, </w:t>
      </w:r>
      <w:r w:rsidRPr="008A74D5">
        <w:rPr>
          <w:rStyle w:val="Forte"/>
          <w:color w:val="000000"/>
          <w:sz w:val="22"/>
          <w:szCs w:val="22"/>
          <w:u w:val="single"/>
        </w:rPr>
        <w:t>exceto à parcela incontroversa;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10.3 As empresas licitantes devem submeter-se integralmente as exigências deste Termo de Referência;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10.4. Esse Termo de Referência encontra-se em harmonia com o Decreto nº 21.264 de 20 de setembro de 2016 que dispõe sobre a aplicação do Princípio do Desenvolvimento Estadual Sustentável no âmbito do Estado de Rondônia.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lastRenderedPageBreak/>
        <w:t xml:space="preserve">PARÁGRAFO PRIMEIRO: Para firmeza e como prova do acordado, é lavrado o presente TERMO DE CONTRATO, as </w:t>
      </w:r>
      <w:proofErr w:type="gramStart"/>
      <w:r w:rsidRPr="008A74D5">
        <w:rPr>
          <w:color w:val="000000"/>
          <w:sz w:val="22"/>
          <w:szCs w:val="22"/>
        </w:rPr>
        <w:t>fls...</w:t>
      </w:r>
      <w:proofErr w:type="gramEnd"/>
      <w:r w:rsidRPr="008A74D5">
        <w:rPr>
          <w:color w:val="000000"/>
          <w:sz w:val="22"/>
          <w:szCs w:val="22"/>
        </w:rPr>
        <w:t xml:space="preserve">à..., do Livro Especial de CONTRATOS de N°..... </w:t>
      </w:r>
      <w:proofErr w:type="gramStart"/>
      <w:r w:rsidRPr="008A74D5">
        <w:rPr>
          <w:color w:val="000000"/>
          <w:sz w:val="22"/>
          <w:szCs w:val="22"/>
        </w:rPr>
        <w:t>que</w:t>
      </w:r>
      <w:proofErr w:type="gramEnd"/>
      <w:r w:rsidRPr="008A74D5">
        <w:rPr>
          <w:color w:val="000000"/>
          <w:sz w:val="22"/>
          <w:szCs w:val="22"/>
        </w:rPr>
        <w:t xml:space="preserve"> depois de lido e achado conforme, é assinado pelas partes, dele sendo extraídas as cópias que se fizerem necessárias para sua publicação e execução, através de processo xerográfico, devidamente certificadas pela Procuradoria Geral do Estado – PGE.</w:t>
      </w:r>
    </w:p>
    <w:p w:rsidR="00C8216C" w:rsidRPr="008A74D5" w:rsidRDefault="00C8216C" w:rsidP="00C8216C">
      <w:pPr>
        <w:pStyle w:val="textoalinhadodireita"/>
        <w:spacing w:before="120" w:beforeAutospacing="0" w:after="120" w:afterAutospacing="0"/>
        <w:ind w:left="120" w:right="120"/>
        <w:jc w:val="right"/>
        <w:rPr>
          <w:color w:val="000000"/>
          <w:sz w:val="22"/>
          <w:szCs w:val="22"/>
        </w:rPr>
      </w:pPr>
      <w:r w:rsidRPr="008A74D5">
        <w:rPr>
          <w:color w:val="000000"/>
          <w:sz w:val="22"/>
          <w:szCs w:val="22"/>
        </w:rPr>
        <w:t>Porto Velho/RO, .......de .................de 2019.</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centralizado"/>
        <w:spacing w:before="120" w:beforeAutospacing="0" w:after="120" w:afterAutospacing="0"/>
        <w:ind w:left="120" w:right="120"/>
        <w:jc w:val="center"/>
        <w:rPr>
          <w:color w:val="000000"/>
          <w:sz w:val="22"/>
          <w:szCs w:val="22"/>
        </w:rPr>
      </w:pPr>
      <w:r w:rsidRPr="008A74D5">
        <w:rPr>
          <w:color w:val="000000"/>
          <w:sz w:val="22"/>
          <w:szCs w:val="22"/>
        </w:rPr>
        <w:t> </w:t>
      </w:r>
    </w:p>
    <w:p w:rsidR="00C8216C" w:rsidRPr="008A74D5" w:rsidRDefault="00C8216C" w:rsidP="00C8216C">
      <w:pPr>
        <w:pStyle w:val="textocentralizado"/>
        <w:spacing w:before="120" w:beforeAutospacing="0" w:after="120" w:afterAutospacing="0"/>
        <w:ind w:left="120" w:right="120"/>
        <w:jc w:val="center"/>
        <w:rPr>
          <w:color w:val="000000"/>
          <w:sz w:val="22"/>
          <w:szCs w:val="22"/>
        </w:rPr>
      </w:pPr>
      <w:r w:rsidRPr="008A74D5">
        <w:rPr>
          <w:color w:val="000000"/>
          <w:sz w:val="22"/>
          <w:szCs w:val="22"/>
        </w:rPr>
        <w:t>Titular da CONTRATANTE                                                                               Titular da CONTRATADA</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textojustificado"/>
        <w:spacing w:before="120" w:beforeAutospacing="0" w:after="120" w:afterAutospacing="0"/>
        <w:ind w:left="120" w:right="120"/>
        <w:jc w:val="both"/>
        <w:rPr>
          <w:color w:val="000000"/>
          <w:sz w:val="22"/>
          <w:szCs w:val="22"/>
        </w:rPr>
      </w:pPr>
      <w:r w:rsidRPr="008A74D5">
        <w:rPr>
          <w:color w:val="000000"/>
          <w:sz w:val="22"/>
          <w:szCs w:val="22"/>
        </w:rPr>
        <w:t> </w:t>
      </w:r>
    </w:p>
    <w:p w:rsidR="00C8216C" w:rsidRPr="008A74D5" w:rsidRDefault="00C8216C" w:rsidP="00C8216C">
      <w:pPr>
        <w:pStyle w:val="NormalWeb"/>
        <w:rPr>
          <w:color w:val="000000"/>
          <w:sz w:val="22"/>
          <w:szCs w:val="22"/>
        </w:rPr>
      </w:pPr>
      <w:r w:rsidRPr="008A74D5">
        <w:rPr>
          <w:color w:val="000000"/>
          <w:sz w:val="22"/>
          <w:szCs w:val="22"/>
        </w:rPr>
        <w:t> </w:t>
      </w:r>
    </w:p>
    <w:p w:rsidR="00C8216C" w:rsidRPr="008A74D5" w:rsidRDefault="000B544F" w:rsidP="00C8216C">
      <w:pPr>
        <w:spacing w:after="60"/>
        <w:rPr>
          <w:sz w:val="22"/>
          <w:szCs w:val="22"/>
        </w:rPr>
      </w:pPr>
      <w:r>
        <w:rPr>
          <w:sz w:val="22"/>
          <w:szCs w:val="22"/>
        </w:rPr>
        <w:pict>
          <v:rect id="_x0000_i1025"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8216C" w:rsidRPr="008A74D5" w:rsidTr="00C8216C">
        <w:trPr>
          <w:tblCellSpacing w:w="15" w:type="dxa"/>
        </w:trPr>
        <w:tc>
          <w:tcPr>
            <w:tcW w:w="0" w:type="auto"/>
            <w:vAlign w:val="center"/>
            <w:hideMark/>
          </w:tcPr>
          <w:p w:rsidR="00C8216C" w:rsidRPr="008A74D5" w:rsidRDefault="00C8216C">
            <w:pPr>
              <w:rPr>
                <w:color w:val="000000"/>
                <w:sz w:val="22"/>
                <w:szCs w:val="22"/>
              </w:rPr>
            </w:pPr>
          </w:p>
        </w:tc>
        <w:tc>
          <w:tcPr>
            <w:tcW w:w="0" w:type="auto"/>
            <w:vAlign w:val="center"/>
            <w:hideMark/>
          </w:tcPr>
          <w:p w:rsidR="00C8216C" w:rsidRPr="008A74D5" w:rsidRDefault="00C8216C">
            <w:pPr>
              <w:pStyle w:val="NormalWeb"/>
              <w:spacing w:before="0" w:after="0"/>
              <w:jc w:val="both"/>
              <w:rPr>
                <w:color w:val="000000"/>
                <w:sz w:val="22"/>
                <w:szCs w:val="22"/>
              </w:rPr>
            </w:pPr>
            <w:r w:rsidRPr="008A74D5">
              <w:rPr>
                <w:color w:val="000000"/>
                <w:sz w:val="22"/>
                <w:szCs w:val="22"/>
              </w:rPr>
              <w:t>Documento assinado eletronicamente por </w:t>
            </w:r>
            <w:r w:rsidRPr="008A74D5">
              <w:rPr>
                <w:b/>
                <w:bCs/>
                <w:color w:val="000000"/>
                <w:sz w:val="22"/>
                <w:szCs w:val="22"/>
              </w:rPr>
              <w:t>Alex dos Santos Silva</w:t>
            </w:r>
            <w:r w:rsidRPr="008A74D5">
              <w:rPr>
                <w:color w:val="000000"/>
                <w:sz w:val="22"/>
                <w:szCs w:val="22"/>
              </w:rPr>
              <w:t>, </w:t>
            </w:r>
            <w:r w:rsidRPr="008A74D5">
              <w:rPr>
                <w:b/>
                <w:bCs/>
                <w:color w:val="000000"/>
                <w:sz w:val="22"/>
                <w:szCs w:val="22"/>
              </w:rPr>
              <w:t>Analista</w:t>
            </w:r>
            <w:r w:rsidRPr="008A74D5">
              <w:rPr>
                <w:color w:val="000000"/>
                <w:sz w:val="22"/>
                <w:szCs w:val="22"/>
              </w:rPr>
              <w:t>, em 05/09/2019, às 14:44, conforme horário oficial de Brasília, com fundamento no artigo 18 caput e seus §§ 1º e 2º, do </w:t>
            </w:r>
            <w:hyperlink r:id="rId82" w:tgtFrame="_blank" w:tooltip="Acesse o Decreto" w:history="1">
              <w:r w:rsidRPr="008A74D5">
                <w:rPr>
                  <w:rStyle w:val="Hyperlink"/>
                  <w:sz w:val="22"/>
                  <w:szCs w:val="22"/>
                </w:rPr>
                <w:t>Decreto nº 21.794, de 5 Abril de 2017.</w:t>
              </w:r>
            </w:hyperlink>
          </w:p>
        </w:tc>
      </w:tr>
    </w:tbl>
    <w:p w:rsidR="00C8216C" w:rsidRPr="008A74D5" w:rsidRDefault="000B544F" w:rsidP="00C8216C">
      <w:pPr>
        <w:spacing w:after="60"/>
        <w:rPr>
          <w:sz w:val="22"/>
          <w:szCs w:val="22"/>
        </w:rPr>
      </w:pPr>
      <w:r>
        <w:rPr>
          <w:sz w:val="22"/>
          <w:szCs w:val="22"/>
        </w:rPr>
        <w:pict>
          <v:rect id="_x0000_i1026"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8216C" w:rsidRPr="008A74D5" w:rsidTr="00C8216C">
        <w:trPr>
          <w:tblCellSpacing w:w="15" w:type="dxa"/>
        </w:trPr>
        <w:tc>
          <w:tcPr>
            <w:tcW w:w="0" w:type="auto"/>
            <w:vAlign w:val="center"/>
            <w:hideMark/>
          </w:tcPr>
          <w:p w:rsidR="00C8216C" w:rsidRPr="008A74D5" w:rsidRDefault="00C8216C">
            <w:pPr>
              <w:rPr>
                <w:color w:val="000000"/>
                <w:sz w:val="22"/>
                <w:szCs w:val="22"/>
              </w:rPr>
            </w:pPr>
          </w:p>
        </w:tc>
        <w:tc>
          <w:tcPr>
            <w:tcW w:w="0" w:type="auto"/>
            <w:vAlign w:val="center"/>
            <w:hideMark/>
          </w:tcPr>
          <w:p w:rsidR="00C8216C" w:rsidRPr="008A74D5" w:rsidRDefault="00C8216C">
            <w:pPr>
              <w:pStyle w:val="NormalWeb"/>
              <w:spacing w:before="0" w:after="0"/>
              <w:jc w:val="both"/>
              <w:rPr>
                <w:color w:val="000000"/>
                <w:sz w:val="22"/>
                <w:szCs w:val="22"/>
              </w:rPr>
            </w:pPr>
            <w:r w:rsidRPr="008A74D5">
              <w:rPr>
                <w:color w:val="000000"/>
                <w:sz w:val="22"/>
                <w:szCs w:val="22"/>
              </w:rPr>
              <w:t>Documento assinado eletronicamente por </w:t>
            </w:r>
            <w:r w:rsidRPr="008A74D5">
              <w:rPr>
                <w:b/>
                <w:bCs/>
                <w:color w:val="000000"/>
                <w:sz w:val="22"/>
                <w:szCs w:val="22"/>
              </w:rPr>
              <w:t>Adir Josefa de Oliveira</w:t>
            </w:r>
            <w:r w:rsidRPr="008A74D5">
              <w:rPr>
                <w:color w:val="000000"/>
                <w:sz w:val="22"/>
                <w:szCs w:val="22"/>
              </w:rPr>
              <w:t>, </w:t>
            </w:r>
            <w:r w:rsidRPr="008A74D5">
              <w:rPr>
                <w:b/>
                <w:bCs/>
                <w:color w:val="000000"/>
                <w:sz w:val="22"/>
                <w:szCs w:val="22"/>
              </w:rPr>
              <w:t>Presidente</w:t>
            </w:r>
            <w:r w:rsidRPr="008A74D5">
              <w:rPr>
                <w:color w:val="000000"/>
                <w:sz w:val="22"/>
                <w:szCs w:val="22"/>
              </w:rPr>
              <w:t>, em 05/09/2019, às 14:48, conforme horário oficial de Brasília, com fundamento no artigo 18 caput e seus §§ 1º e 2º, do </w:t>
            </w:r>
            <w:hyperlink r:id="rId83" w:tgtFrame="_blank" w:tooltip="Acesse o Decreto" w:history="1">
              <w:r w:rsidRPr="008A74D5">
                <w:rPr>
                  <w:rStyle w:val="Hyperlink"/>
                  <w:sz w:val="22"/>
                  <w:szCs w:val="22"/>
                </w:rPr>
                <w:t>Decreto nº 21.794, de 5 Abril de 2017.</w:t>
              </w:r>
            </w:hyperlink>
          </w:p>
        </w:tc>
      </w:tr>
    </w:tbl>
    <w:p w:rsidR="00C8216C" w:rsidRPr="008A74D5" w:rsidRDefault="000B544F" w:rsidP="00C8216C">
      <w:pPr>
        <w:spacing w:after="60"/>
        <w:rPr>
          <w:sz w:val="22"/>
          <w:szCs w:val="22"/>
        </w:rPr>
      </w:pPr>
      <w:r>
        <w:rPr>
          <w:sz w:val="22"/>
          <w:szCs w:val="22"/>
        </w:rPr>
        <w:pict>
          <v:rect id="_x0000_i1027" style="width:0;height:1.5pt" o:hralign="center" o:hrstd="t" o:hrnoshade="t" o:hr="t" fillcolor="black" stroked="f"/>
        </w:pic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707"/>
      </w:tblGrid>
      <w:tr w:rsidR="00C8216C" w:rsidRPr="008A74D5" w:rsidTr="00C8216C">
        <w:trPr>
          <w:tblCellSpacing w:w="15" w:type="dxa"/>
        </w:trPr>
        <w:tc>
          <w:tcPr>
            <w:tcW w:w="0" w:type="auto"/>
            <w:vAlign w:val="center"/>
            <w:hideMark/>
          </w:tcPr>
          <w:p w:rsidR="00C8216C" w:rsidRPr="008A74D5" w:rsidRDefault="00C8216C">
            <w:pPr>
              <w:rPr>
                <w:color w:val="000000"/>
                <w:sz w:val="22"/>
                <w:szCs w:val="22"/>
              </w:rPr>
            </w:pPr>
          </w:p>
        </w:tc>
        <w:tc>
          <w:tcPr>
            <w:tcW w:w="0" w:type="auto"/>
            <w:vAlign w:val="center"/>
            <w:hideMark/>
          </w:tcPr>
          <w:p w:rsidR="00C8216C" w:rsidRPr="008A74D5" w:rsidRDefault="00C8216C">
            <w:pPr>
              <w:pStyle w:val="NormalWeb"/>
              <w:spacing w:before="0" w:after="0"/>
              <w:jc w:val="both"/>
              <w:rPr>
                <w:color w:val="000000"/>
                <w:sz w:val="22"/>
                <w:szCs w:val="22"/>
              </w:rPr>
            </w:pPr>
            <w:r w:rsidRPr="008A74D5">
              <w:rPr>
                <w:color w:val="000000"/>
                <w:sz w:val="22"/>
                <w:szCs w:val="22"/>
              </w:rPr>
              <w:t>A autenticidade deste documento pode ser conferida no site </w:t>
            </w:r>
            <w:hyperlink r:id="rId84" w:tgtFrame="_blank" w:tooltip="Página de Autenticidade de Documentos" w:history="1">
              <w:r w:rsidRPr="008A74D5">
                <w:rPr>
                  <w:rStyle w:val="Hyperlink"/>
                  <w:sz w:val="22"/>
                  <w:szCs w:val="22"/>
                </w:rPr>
                <w:t>portal do SEI</w:t>
              </w:r>
            </w:hyperlink>
            <w:r w:rsidRPr="008A74D5">
              <w:rPr>
                <w:color w:val="000000"/>
                <w:sz w:val="22"/>
                <w:szCs w:val="22"/>
              </w:rPr>
              <w:t>, informando o código verificador </w:t>
            </w:r>
            <w:r w:rsidRPr="008A74D5">
              <w:rPr>
                <w:b/>
                <w:bCs/>
                <w:color w:val="000000"/>
                <w:sz w:val="22"/>
                <w:szCs w:val="22"/>
              </w:rPr>
              <w:t>7720557</w:t>
            </w:r>
            <w:r w:rsidRPr="008A74D5">
              <w:rPr>
                <w:color w:val="000000"/>
                <w:sz w:val="22"/>
                <w:szCs w:val="22"/>
              </w:rPr>
              <w:t> e o código CRC </w:t>
            </w:r>
            <w:r w:rsidRPr="008A74D5">
              <w:rPr>
                <w:b/>
                <w:bCs/>
                <w:color w:val="000000"/>
                <w:sz w:val="22"/>
                <w:szCs w:val="22"/>
              </w:rPr>
              <w:t>266FA9E2</w:t>
            </w:r>
            <w:r w:rsidRPr="008A74D5">
              <w:rPr>
                <w:color w:val="000000"/>
                <w:sz w:val="22"/>
                <w:szCs w:val="22"/>
              </w:rPr>
              <w:t>.</w:t>
            </w:r>
          </w:p>
        </w:tc>
      </w:tr>
    </w:tbl>
    <w:p w:rsidR="00C8216C" w:rsidRPr="008A74D5" w:rsidRDefault="000B544F" w:rsidP="00C8216C">
      <w:pPr>
        <w:spacing w:before="15" w:after="15"/>
        <w:rPr>
          <w:sz w:val="22"/>
          <w:szCs w:val="22"/>
        </w:rPr>
      </w:pPr>
      <w:r>
        <w:rPr>
          <w:sz w:val="22"/>
          <w:szCs w:val="22"/>
        </w:rPr>
        <w:pict>
          <v:rect id="_x0000_i1028" style="width:0;height:1.5pt" o:hralign="center" o:hrstd="t" o:hrnoshade="t" o:hr="t" fillcolor="black" stroked="f"/>
        </w:pict>
      </w:r>
    </w:p>
    <w:p w:rsidR="00C8216C" w:rsidRPr="008A74D5" w:rsidRDefault="000B544F" w:rsidP="00C8216C">
      <w:pPr>
        <w:spacing w:before="75"/>
        <w:rPr>
          <w:sz w:val="22"/>
          <w:szCs w:val="22"/>
        </w:rPr>
      </w:pPr>
      <w:r>
        <w:rPr>
          <w:sz w:val="22"/>
          <w:szCs w:val="22"/>
        </w:rPr>
        <w:pict>
          <v:rect id="_x0000_i1029" style="width:0;height:1.5pt" o:hralign="center" o:hrstd="t" o:hrnoshade="t" o:hr="t" fillcolor="black" stroked="f"/>
        </w:pic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7030"/>
        <w:gridCol w:w="1758"/>
      </w:tblGrid>
      <w:tr w:rsidR="00C8216C" w:rsidRPr="008A74D5" w:rsidTr="00C8216C">
        <w:trPr>
          <w:tblCellSpacing w:w="0" w:type="dxa"/>
        </w:trPr>
        <w:tc>
          <w:tcPr>
            <w:tcW w:w="4000" w:type="pct"/>
            <w:tcBorders>
              <w:top w:val="nil"/>
              <w:left w:val="nil"/>
              <w:bottom w:val="nil"/>
              <w:right w:val="nil"/>
            </w:tcBorders>
            <w:vAlign w:val="center"/>
            <w:hideMark/>
          </w:tcPr>
          <w:p w:rsidR="00C8216C" w:rsidRPr="008A74D5" w:rsidRDefault="00C8216C">
            <w:pPr>
              <w:rPr>
                <w:color w:val="000000"/>
                <w:sz w:val="22"/>
                <w:szCs w:val="22"/>
              </w:rPr>
            </w:pPr>
            <w:r w:rsidRPr="008A74D5">
              <w:rPr>
                <w:rStyle w:val="Forte"/>
                <w:color w:val="000000"/>
                <w:sz w:val="22"/>
                <w:szCs w:val="22"/>
              </w:rPr>
              <w:t>Referência:</w:t>
            </w:r>
            <w:r w:rsidRPr="008A74D5">
              <w:rPr>
                <w:color w:val="000000"/>
                <w:sz w:val="22"/>
                <w:szCs w:val="22"/>
              </w:rPr>
              <w:t> Caso responda este Termo de Referência, indicar expressamente o Processo nº 0048.250944/2019-06</w:t>
            </w:r>
          </w:p>
        </w:tc>
        <w:tc>
          <w:tcPr>
            <w:tcW w:w="1000" w:type="pct"/>
            <w:tcBorders>
              <w:top w:val="nil"/>
              <w:left w:val="nil"/>
              <w:bottom w:val="nil"/>
              <w:right w:val="nil"/>
            </w:tcBorders>
            <w:vAlign w:val="center"/>
            <w:hideMark/>
          </w:tcPr>
          <w:p w:rsidR="00C8216C" w:rsidRPr="008A74D5" w:rsidRDefault="00C8216C">
            <w:pPr>
              <w:jc w:val="right"/>
              <w:rPr>
                <w:color w:val="000000"/>
                <w:sz w:val="22"/>
                <w:szCs w:val="22"/>
              </w:rPr>
            </w:pPr>
            <w:r w:rsidRPr="008A74D5">
              <w:rPr>
                <w:color w:val="000000"/>
                <w:sz w:val="22"/>
                <w:szCs w:val="22"/>
              </w:rPr>
              <w:t>SEI nº 7720557</w:t>
            </w:r>
          </w:p>
        </w:tc>
      </w:tr>
    </w:tbl>
    <w:p w:rsidR="00C8216C" w:rsidRPr="008A74D5" w:rsidRDefault="000B544F" w:rsidP="00C8216C">
      <w:pPr>
        <w:spacing w:before="75"/>
        <w:rPr>
          <w:sz w:val="22"/>
          <w:szCs w:val="22"/>
        </w:rPr>
      </w:pPr>
      <w:r>
        <w:rPr>
          <w:sz w:val="22"/>
          <w:szCs w:val="22"/>
        </w:rPr>
        <w:pict>
          <v:rect id="_x0000_i1030" style="width:0;height:1.5pt" o:hralign="center" o:hrstd="t" o:hrnoshade="t" o:hr="t" fillcolor="black" stroked="f"/>
        </w:pict>
      </w:r>
    </w:p>
    <w:p w:rsidR="00961CBE" w:rsidRPr="008A74D5" w:rsidRDefault="00C8216C" w:rsidP="00C8216C">
      <w:pPr>
        <w:rPr>
          <w:sz w:val="22"/>
          <w:szCs w:val="22"/>
        </w:rPr>
      </w:pPr>
      <w:r w:rsidRPr="008A74D5">
        <w:rPr>
          <w:color w:val="000000"/>
          <w:sz w:val="22"/>
          <w:szCs w:val="22"/>
        </w:rPr>
        <w:t>Criado por </w:t>
      </w:r>
      <w:r w:rsidRPr="008A74D5">
        <w:rPr>
          <w:sz w:val="22"/>
          <w:szCs w:val="22"/>
        </w:rPr>
        <w:t>01468356704</w:t>
      </w:r>
      <w:r w:rsidRPr="008A74D5">
        <w:rPr>
          <w:color w:val="000000"/>
          <w:sz w:val="22"/>
          <w:szCs w:val="22"/>
        </w:rPr>
        <w:t>, versão 2 por </w:t>
      </w:r>
      <w:r w:rsidRPr="008A74D5">
        <w:rPr>
          <w:sz w:val="22"/>
          <w:szCs w:val="22"/>
        </w:rPr>
        <w:t>01468356704</w:t>
      </w:r>
      <w:r w:rsidRPr="008A74D5">
        <w:rPr>
          <w:color w:val="000000"/>
          <w:sz w:val="22"/>
          <w:szCs w:val="22"/>
        </w:rPr>
        <w:t> em 05/09/2019 14:43:42.</w:t>
      </w:r>
    </w:p>
    <w:p w:rsidR="00C25F77" w:rsidRPr="008A74D5"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961CBE">
      <w:pPr>
        <w:rPr>
          <w:sz w:val="22"/>
          <w:szCs w:val="22"/>
        </w:rPr>
      </w:pPr>
    </w:p>
    <w:p w:rsidR="00C25F77" w:rsidRDefault="00C25F77" w:rsidP="00C25F77">
      <w:pPr>
        <w:pStyle w:val="Ttulo1"/>
        <w:jc w:val="center"/>
        <w:rPr>
          <w:i w:val="0"/>
          <w:color w:val="FF0000"/>
          <w:sz w:val="22"/>
          <w:szCs w:val="22"/>
        </w:rPr>
      </w:pPr>
      <w:r w:rsidRPr="00961CBE">
        <w:rPr>
          <w:i w:val="0"/>
          <w:color w:val="FF0000"/>
          <w:sz w:val="22"/>
          <w:szCs w:val="22"/>
        </w:rPr>
        <w:t xml:space="preserve">ANEXO </w:t>
      </w:r>
      <w:r w:rsidR="008A5742">
        <w:rPr>
          <w:i w:val="0"/>
          <w:color w:val="FF0000"/>
          <w:sz w:val="22"/>
          <w:szCs w:val="22"/>
        </w:rPr>
        <w:t>I</w:t>
      </w:r>
      <w:r w:rsidRPr="00961CBE">
        <w:rPr>
          <w:i w:val="0"/>
          <w:color w:val="FF0000"/>
          <w:sz w:val="22"/>
          <w:szCs w:val="22"/>
        </w:rPr>
        <w:t>I</w:t>
      </w:r>
      <w:r w:rsidR="008A5742">
        <w:rPr>
          <w:i w:val="0"/>
          <w:color w:val="FF0000"/>
          <w:sz w:val="22"/>
          <w:szCs w:val="22"/>
        </w:rPr>
        <w:t xml:space="preserve"> DO EDITAL – QUADRO ESTIMATIVO DE PREÇOS</w:t>
      </w:r>
    </w:p>
    <w:p w:rsidR="008A5742" w:rsidRDefault="008A5742" w:rsidP="008A5742"/>
    <w:tbl>
      <w:tblPr>
        <w:tblW w:w="7725" w:type="dxa"/>
        <w:tblInd w:w="-15" w:type="dxa"/>
        <w:tblCellMar>
          <w:left w:w="70" w:type="dxa"/>
          <w:right w:w="70" w:type="dxa"/>
        </w:tblCellMar>
        <w:tblLook w:val="04A0" w:firstRow="1" w:lastRow="0" w:firstColumn="1" w:lastColumn="0" w:noHBand="0" w:noVBand="1"/>
      </w:tblPr>
      <w:tblGrid>
        <w:gridCol w:w="491"/>
        <w:gridCol w:w="2500"/>
        <w:gridCol w:w="498"/>
        <w:gridCol w:w="904"/>
        <w:gridCol w:w="981"/>
        <w:gridCol w:w="1073"/>
        <w:gridCol w:w="1302"/>
        <w:gridCol w:w="1054"/>
      </w:tblGrid>
      <w:tr w:rsidR="0077357F" w:rsidRPr="0077357F" w:rsidTr="0077357F">
        <w:trPr>
          <w:trHeight w:val="420"/>
        </w:trPr>
        <w:tc>
          <w:tcPr>
            <w:tcW w:w="436"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ind w:hanging="344"/>
              <w:jc w:val="center"/>
              <w:rPr>
                <w:rFonts w:ascii="Arial" w:hAnsi="Arial" w:cs="Arial"/>
                <w:b/>
                <w:bCs/>
                <w:sz w:val="16"/>
                <w:szCs w:val="16"/>
              </w:rPr>
            </w:pPr>
            <w:r w:rsidRPr="0077357F">
              <w:rPr>
                <w:rFonts w:ascii="Arial" w:hAnsi="Arial" w:cs="Arial"/>
                <w:b/>
                <w:bCs/>
                <w:color w:val="FFFFFF"/>
                <w:sz w:val="16"/>
                <w:szCs w:val="16"/>
              </w:rPr>
              <w:t>ITEM</w:t>
            </w:r>
          </w:p>
        </w:tc>
        <w:tc>
          <w:tcPr>
            <w:tcW w:w="272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DESCRIÇÃO</w:t>
            </w:r>
          </w:p>
        </w:tc>
        <w:tc>
          <w:tcPr>
            <w:tcW w:w="269"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UNID</w:t>
            </w:r>
          </w:p>
        </w:tc>
        <w:tc>
          <w:tcPr>
            <w:tcW w:w="402"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QUANT.(A)</w:t>
            </w:r>
          </w:p>
        </w:tc>
        <w:tc>
          <w:tcPr>
            <w:tcW w:w="106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PREÇO MÍNIMO (D)</w:t>
            </w:r>
          </w:p>
        </w:tc>
        <w:tc>
          <w:tcPr>
            <w:tcW w:w="116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PREÇO MÉDIO (E)</w:t>
            </w:r>
          </w:p>
        </w:tc>
        <w:tc>
          <w:tcPr>
            <w:tcW w:w="538"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PARAMETRO UTILIZADO (MÍNIMO/MÉDIO)</w:t>
            </w:r>
          </w:p>
        </w:tc>
        <w:tc>
          <w:tcPr>
            <w:tcW w:w="1140" w:type="dxa"/>
            <w:vMerge w:val="restart"/>
            <w:tcBorders>
              <w:top w:val="single" w:sz="4" w:space="0" w:color="000000"/>
              <w:left w:val="single" w:sz="4" w:space="0" w:color="000000"/>
              <w:bottom w:val="single" w:sz="4" w:space="0" w:color="000000"/>
              <w:right w:val="single" w:sz="4" w:space="0" w:color="000000"/>
            </w:tcBorders>
            <w:shd w:val="clear" w:color="000000" w:fill="404040"/>
            <w:noWrap/>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SUBTOTAL GERAL [F + G]</w:t>
            </w:r>
          </w:p>
        </w:tc>
      </w:tr>
      <w:tr w:rsidR="0077357F" w:rsidRPr="0077357F" w:rsidTr="0077357F">
        <w:trPr>
          <w:trHeight w:val="240"/>
        </w:trPr>
        <w:tc>
          <w:tcPr>
            <w:tcW w:w="436"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69"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402"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6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538"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r>
      <w:tr w:rsidR="0077357F" w:rsidRPr="0077357F" w:rsidTr="0077357F">
        <w:trPr>
          <w:trHeight w:val="300"/>
        </w:trPr>
        <w:tc>
          <w:tcPr>
            <w:tcW w:w="436"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72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69"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402"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06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6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538"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40" w:type="dxa"/>
            <w:vMerge/>
            <w:tcBorders>
              <w:top w:val="single" w:sz="4" w:space="0" w:color="000000"/>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r>
      <w:tr w:rsidR="0077357F" w:rsidRPr="0077357F" w:rsidTr="0077357F">
        <w:trPr>
          <w:trHeight w:val="1684"/>
        </w:trPr>
        <w:tc>
          <w:tcPr>
            <w:tcW w:w="436" w:type="dxa"/>
            <w:tcBorders>
              <w:top w:val="nil"/>
              <w:left w:val="single" w:sz="4" w:space="0" w:color="000000"/>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1</w:t>
            </w:r>
          </w:p>
        </w:tc>
        <w:tc>
          <w:tcPr>
            <w:tcW w:w="2720" w:type="dxa"/>
            <w:tcBorders>
              <w:top w:val="nil"/>
              <w:left w:val="nil"/>
              <w:bottom w:val="single" w:sz="4" w:space="0" w:color="000000"/>
              <w:right w:val="single" w:sz="4" w:space="0" w:color="000000"/>
            </w:tcBorders>
            <w:shd w:val="clear" w:color="auto" w:fill="auto"/>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t>FOGÃO INDUSTRIAL À GÁS Características do produto: Fogão Industrial 6 Bocas Com Chapa, Alta Pressão Inox. Confeccionado em chapa aço inox 430. Grelhas em ferro fundido, com dimensão 40x40 cm e pintura eletrostática á pó cinza claro. Queimadores em ferro fundido, pintura eletrostática metade simples e metade duplo (Espalhadores com chama dupla de 170mm e chama simples de 130mm de diâmetro), O equipamento deve ter Assistência Técnica Local. Garantia mínima de 12 meses.</w:t>
            </w:r>
          </w:p>
        </w:tc>
        <w:tc>
          <w:tcPr>
            <w:tcW w:w="269"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t>UNID</w:t>
            </w:r>
          </w:p>
        </w:tc>
        <w:tc>
          <w:tcPr>
            <w:tcW w:w="402" w:type="dxa"/>
            <w:tcBorders>
              <w:top w:val="nil"/>
              <w:left w:val="nil"/>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1</w:t>
            </w:r>
          </w:p>
        </w:tc>
        <w:tc>
          <w:tcPr>
            <w:tcW w:w="10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100" w:firstLine="161"/>
              <w:jc w:val="right"/>
              <w:rPr>
                <w:rFonts w:ascii="Arial" w:hAnsi="Arial" w:cs="Arial"/>
                <w:b/>
                <w:bCs/>
                <w:sz w:val="16"/>
                <w:szCs w:val="16"/>
              </w:rPr>
            </w:pPr>
            <w:r w:rsidRPr="0077357F">
              <w:rPr>
                <w:rFonts w:ascii="Arial" w:hAnsi="Arial" w:cs="Arial"/>
                <w:b/>
                <w:bCs/>
                <w:sz w:val="16"/>
                <w:szCs w:val="16"/>
              </w:rPr>
              <w:t>R$ 2.659,99</w:t>
            </w:r>
          </w:p>
        </w:tc>
        <w:tc>
          <w:tcPr>
            <w:tcW w:w="11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R$ 3.017,92</w:t>
            </w:r>
          </w:p>
        </w:tc>
        <w:tc>
          <w:tcPr>
            <w:tcW w:w="538"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MÉDIO</w:t>
            </w:r>
          </w:p>
        </w:tc>
        <w:tc>
          <w:tcPr>
            <w:tcW w:w="114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200" w:firstLine="321"/>
              <w:rPr>
                <w:rFonts w:ascii="Arial" w:hAnsi="Arial" w:cs="Arial"/>
                <w:b/>
                <w:bCs/>
                <w:sz w:val="16"/>
                <w:szCs w:val="16"/>
              </w:rPr>
            </w:pPr>
            <w:r w:rsidRPr="0077357F">
              <w:rPr>
                <w:rFonts w:ascii="Arial" w:hAnsi="Arial" w:cs="Arial"/>
                <w:b/>
                <w:bCs/>
                <w:sz w:val="16"/>
                <w:szCs w:val="16"/>
              </w:rPr>
              <w:t>R$ 3.017,92</w:t>
            </w:r>
          </w:p>
        </w:tc>
      </w:tr>
      <w:tr w:rsidR="0077357F" w:rsidRPr="0077357F" w:rsidTr="0077357F">
        <w:trPr>
          <w:trHeight w:val="1212"/>
        </w:trPr>
        <w:tc>
          <w:tcPr>
            <w:tcW w:w="436" w:type="dxa"/>
            <w:tcBorders>
              <w:top w:val="nil"/>
              <w:left w:val="single" w:sz="4" w:space="0" w:color="000000"/>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2</w:t>
            </w:r>
          </w:p>
        </w:tc>
        <w:tc>
          <w:tcPr>
            <w:tcW w:w="2720" w:type="dxa"/>
            <w:tcBorders>
              <w:top w:val="nil"/>
              <w:left w:val="nil"/>
              <w:bottom w:val="single" w:sz="4" w:space="0" w:color="000000"/>
              <w:right w:val="single" w:sz="4" w:space="0" w:color="000000"/>
            </w:tcBorders>
            <w:shd w:val="clear" w:color="auto" w:fill="auto"/>
            <w:hideMark/>
          </w:tcPr>
          <w:p w:rsidR="0077357F" w:rsidRPr="0077357F" w:rsidRDefault="0077357F" w:rsidP="0077357F">
            <w:pPr>
              <w:jc w:val="center"/>
              <w:rPr>
                <w:color w:val="000000"/>
                <w:sz w:val="16"/>
                <w:szCs w:val="16"/>
              </w:rPr>
            </w:pPr>
            <w:r w:rsidRPr="0077357F">
              <w:rPr>
                <w:rFonts w:ascii="Calibri" w:hAnsi="Calibri"/>
                <w:b/>
                <w:bCs/>
                <w:sz w:val="16"/>
                <w:szCs w:val="16"/>
              </w:rPr>
              <w:t>FRIGOBAR com capacidade: 80 litros. Consumo: 19kw/h. Potência: 80W. Cor: Branco. Selo procel: sim; Congelador: sim. Controle de temperatura: sim. Grades removíveis: sim. Características do porta/tempo: porta reversível.</w:t>
            </w:r>
            <w:r w:rsidRPr="0077357F">
              <w:rPr>
                <w:rFonts w:ascii="Calibri" w:hAnsi="Calibri"/>
                <w:b/>
                <w:bCs/>
                <w:sz w:val="16"/>
                <w:szCs w:val="16"/>
              </w:rPr>
              <w:br/>
              <w:t>Porta latas: sim. Voltagem: 110V Dimensões aproximadas do produto (AxLxP): 86x47,8x51,6cm; Peso aproximado  do produto: 30 kg</w:t>
            </w:r>
          </w:p>
        </w:tc>
        <w:tc>
          <w:tcPr>
            <w:tcW w:w="269"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t>UNID</w:t>
            </w:r>
          </w:p>
        </w:tc>
        <w:tc>
          <w:tcPr>
            <w:tcW w:w="402" w:type="dxa"/>
            <w:tcBorders>
              <w:top w:val="nil"/>
              <w:left w:val="nil"/>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1</w:t>
            </w:r>
          </w:p>
        </w:tc>
        <w:tc>
          <w:tcPr>
            <w:tcW w:w="10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200" w:firstLine="321"/>
              <w:jc w:val="right"/>
              <w:rPr>
                <w:rFonts w:ascii="Arial" w:hAnsi="Arial" w:cs="Arial"/>
                <w:b/>
                <w:bCs/>
                <w:sz w:val="16"/>
                <w:szCs w:val="16"/>
              </w:rPr>
            </w:pPr>
            <w:r w:rsidRPr="0077357F">
              <w:rPr>
                <w:rFonts w:ascii="Arial" w:hAnsi="Arial" w:cs="Arial"/>
                <w:b/>
                <w:bCs/>
                <w:sz w:val="16"/>
                <w:szCs w:val="16"/>
              </w:rPr>
              <w:t>R$ 900,05</w:t>
            </w:r>
          </w:p>
        </w:tc>
        <w:tc>
          <w:tcPr>
            <w:tcW w:w="11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R$ 1.070,13</w:t>
            </w:r>
          </w:p>
        </w:tc>
        <w:tc>
          <w:tcPr>
            <w:tcW w:w="538"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MÉDIO</w:t>
            </w:r>
          </w:p>
        </w:tc>
        <w:tc>
          <w:tcPr>
            <w:tcW w:w="114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200" w:firstLine="321"/>
              <w:rPr>
                <w:rFonts w:ascii="Arial" w:hAnsi="Arial" w:cs="Arial"/>
                <w:b/>
                <w:bCs/>
                <w:sz w:val="16"/>
                <w:szCs w:val="16"/>
              </w:rPr>
            </w:pPr>
            <w:r w:rsidRPr="0077357F">
              <w:rPr>
                <w:rFonts w:ascii="Arial" w:hAnsi="Arial" w:cs="Arial"/>
                <w:b/>
                <w:bCs/>
                <w:sz w:val="16"/>
                <w:szCs w:val="16"/>
              </w:rPr>
              <w:t>R$ 1.070,13</w:t>
            </w:r>
          </w:p>
        </w:tc>
      </w:tr>
      <w:tr w:rsidR="0077357F" w:rsidRPr="0077357F" w:rsidTr="0077357F">
        <w:trPr>
          <w:trHeight w:val="958"/>
        </w:trPr>
        <w:tc>
          <w:tcPr>
            <w:tcW w:w="436" w:type="dxa"/>
            <w:tcBorders>
              <w:top w:val="nil"/>
              <w:left w:val="single" w:sz="4" w:space="0" w:color="000000"/>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3</w:t>
            </w:r>
          </w:p>
        </w:tc>
        <w:tc>
          <w:tcPr>
            <w:tcW w:w="2720" w:type="dxa"/>
            <w:tcBorders>
              <w:top w:val="nil"/>
              <w:left w:val="nil"/>
              <w:bottom w:val="single" w:sz="4" w:space="0" w:color="000000"/>
              <w:right w:val="single" w:sz="4" w:space="0" w:color="000000"/>
            </w:tcBorders>
            <w:shd w:val="clear" w:color="auto" w:fill="auto"/>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t>BEBEDOUROS ELÉTRICOS, para garrafões de 20 (vinte) litros; 2 (duas) torneiras, gelada e natural, acompanhado com garrafão de 20 (vinte) litros; tamanho aproximado do bebedouro sem o garrafão de 0,90 cm de altura x 0,30cm de largura.</w:t>
            </w:r>
          </w:p>
        </w:tc>
        <w:tc>
          <w:tcPr>
            <w:tcW w:w="269"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t>UNID</w:t>
            </w:r>
          </w:p>
        </w:tc>
        <w:tc>
          <w:tcPr>
            <w:tcW w:w="402" w:type="dxa"/>
            <w:tcBorders>
              <w:top w:val="nil"/>
              <w:left w:val="nil"/>
              <w:bottom w:val="single" w:sz="4" w:space="0" w:color="000000"/>
              <w:right w:val="single" w:sz="4" w:space="0" w:color="000000"/>
            </w:tcBorders>
            <w:shd w:val="clear" w:color="auto" w:fill="auto"/>
            <w:noWrap/>
            <w:vAlign w:val="center"/>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2</w:t>
            </w:r>
          </w:p>
        </w:tc>
        <w:tc>
          <w:tcPr>
            <w:tcW w:w="10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200" w:firstLine="321"/>
              <w:jc w:val="right"/>
              <w:rPr>
                <w:rFonts w:ascii="Arial" w:hAnsi="Arial" w:cs="Arial"/>
                <w:b/>
                <w:bCs/>
                <w:sz w:val="16"/>
                <w:szCs w:val="16"/>
              </w:rPr>
            </w:pPr>
            <w:r w:rsidRPr="0077357F">
              <w:rPr>
                <w:rFonts w:ascii="Arial" w:hAnsi="Arial" w:cs="Arial"/>
                <w:b/>
                <w:bCs/>
                <w:sz w:val="16"/>
                <w:szCs w:val="16"/>
              </w:rPr>
              <w:t>R$ 528,99</w:t>
            </w:r>
          </w:p>
        </w:tc>
        <w:tc>
          <w:tcPr>
            <w:tcW w:w="11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R$ 560,15</w:t>
            </w:r>
          </w:p>
        </w:tc>
        <w:tc>
          <w:tcPr>
            <w:tcW w:w="538" w:type="dxa"/>
            <w:tcBorders>
              <w:top w:val="nil"/>
              <w:left w:val="nil"/>
              <w:bottom w:val="single" w:sz="4" w:space="0" w:color="000000"/>
              <w:right w:val="single" w:sz="4" w:space="0" w:color="000000"/>
            </w:tcBorders>
            <w:shd w:val="clear" w:color="auto" w:fill="auto"/>
            <w:textDirection w:val="btLr"/>
            <w:vAlign w:val="bottom"/>
            <w:hideMark/>
          </w:tcPr>
          <w:p w:rsidR="0077357F" w:rsidRPr="0077357F" w:rsidRDefault="0077357F" w:rsidP="0077357F">
            <w:pPr>
              <w:rPr>
                <w:rFonts w:ascii="Arial" w:hAnsi="Arial" w:cs="Arial"/>
                <w:b/>
                <w:bCs/>
                <w:sz w:val="16"/>
                <w:szCs w:val="16"/>
              </w:rPr>
            </w:pPr>
            <w:r w:rsidRPr="0077357F">
              <w:rPr>
                <w:rFonts w:ascii="Arial" w:hAnsi="Arial" w:cs="Arial"/>
                <w:b/>
                <w:bCs/>
                <w:sz w:val="16"/>
                <w:szCs w:val="16"/>
              </w:rPr>
              <w:t>MÉDIO</w:t>
            </w:r>
          </w:p>
        </w:tc>
        <w:tc>
          <w:tcPr>
            <w:tcW w:w="114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200" w:firstLine="321"/>
              <w:rPr>
                <w:rFonts w:ascii="Arial" w:hAnsi="Arial" w:cs="Arial"/>
                <w:b/>
                <w:bCs/>
                <w:sz w:val="16"/>
                <w:szCs w:val="16"/>
              </w:rPr>
            </w:pPr>
            <w:r w:rsidRPr="0077357F">
              <w:rPr>
                <w:rFonts w:ascii="Arial" w:hAnsi="Arial" w:cs="Arial"/>
                <w:b/>
                <w:bCs/>
                <w:sz w:val="16"/>
                <w:szCs w:val="16"/>
              </w:rPr>
              <w:t>R$ 1.120,30</w:t>
            </w:r>
          </w:p>
        </w:tc>
      </w:tr>
      <w:tr w:rsidR="0077357F" w:rsidRPr="0077357F" w:rsidTr="0077357F">
        <w:trPr>
          <w:trHeight w:val="255"/>
        </w:trPr>
        <w:tc>
          <w:tcPr>
            <w:tcW w:w="436"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ITEM</w:t>
            </w:r>
          </w:p>
        </w:tc>
        <w:tc>
          <w:tcPr>
            <w:tcW w:w="2720"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DESCRIÇÃO</w:t>
            </w:r>
          </w:p>
        </w:tc>
        <w:tc>
          <w:tcPr>
            <w:tcW w:w="269"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UNID</w:t>
            </w:r>
          </w:p>
        </w:tc>
        <w:tc>
          <w:tcPr>
            <w:tcW w:w="402"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QUANT.(A)</w:t>
            </w:r>
          </w:p>
        </w:tc>
        <w:tc>
          <w:tcPr>
            <w:tcW w:w="1060"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PREÇO MÍNIMO (D)</w:t>
            </w:r>
          </w:p>
        </w:tc>
        <w:tc>
          <w:tcPr>
            <w:tcW w:w="1160"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PREÇO MÉDIO (E)</w:t>
            </w:r>
          </w:p>
        </w:tc>
        <w:tc>
          <w:tcPr>
            <w:tcW w:w="538"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jc w:val="center"/>
              <w:rPr>
                <w:rFonts w:ascii="Arial" w:hAnsi="Arial" w:cs="Arial"/>
                <w:b/>
                <w:bCs/>
                <w:sz w:val="16"/>
                <w:szCs w:val="16"/>
              </w:rPr>
            </w:pPr>
            <w:r w:rsidRPr="0077357F">
              <w:rPr>
                <w:rFonts w:ascii="Arial" w:hAnsi="Arial" w:cs="Arial"/>
                <w:b/>
                <w:bCs/>
                <w:color w:val="FFFFFF"/>
                <w:sz w:val="16"/>
                <w:szCs w:val="16"/>
              </w:rPr>
              <w:t>PARAMETRO UTILIZADO (MÍNIMO/MÉDIO)</w:t>
            </w:r>
          </w:p>
        </w:tc>
        <w:tc>
          <w:tcPr>
            <w:tcW w:w="1140" w:type="dxa"/>
            <w:vMerge w:val="restart"/>
            <w:tcBorders>
              <w:top w:val="nil"/>
              <w:left w:val="single" w:sz="4" w:space="0" w:color="000000"/>
              <w:bottom w:val="single" w:sz="4" w:space="0" w:color="000000"/>
              <w:right w:val="single" w:sz="4" w:space="0" w:color="000000"/>
            </w:tcBorders>
            <w:shd w:val="clear" w:color="000000" w:fill="404040"/>
            <w:vAlign w:val="bottom"/>
            <w:hideMark/>
          </w:tcPr>
          <w:p w:rsidR="0077357F" w:rsidRPr="0077357F" w:rsidRDefault="0077357F" w:rsidP="0077357F">
            <w:pPr>
              <w:rPr>
                <w:rFonts w:ascii="Arial" w:hAnsi="Arial" w:cs="Arial"/>
                <w:b/>
                <w:bCs/>
                <w:sz w:val="16"/>
                <w:szCs w:val="16"/>
              </w:rPr>
            </w:pPr>
            <w:r w:rsidRPr="0077357F">
              <w:rPr>
                <w:rFonts w:ascii="Arial" w:hAnsi="Arial" w:cs="Arial"/>
                <w:b/>
                <w:bCs/>
                <w:color w:val="FFFFFF"/>
                <w:sz w:val="16"/>
                <w:szCs w:val="16"/>
              </w:rPr>
              <w:t>SUBTOTAL GERAL [F + G]</w:t>
            </w:r>
          </w:p>
        </w:tc>
      </w:tr>
      <w:tr w:rsidR="0077357F" w:rsidRPr="0077357F" w:rsidTr="0077357F">
        <w:trPr>
          <w:trHeight w:val="255"/>
        </w:trPr>
        <w:tc>
          <w:tcPr>
            <w:tcW w:w="436"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72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69"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402"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06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6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538"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4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r>
      <w:tr w:rsidR="0077357F" w:rsidRPr="0077357F" w:rsidTr="0077357F">
        <w:trPr>
          <w:trHeight w:val="255"/>
        </w:trPr>
        <w:tc>
          <w:tcPr>
            <w:tcW w:w="436"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72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269"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402"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06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6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538"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c>
          <w:tcPr>
            <w:tcW w:w="1140" w:type="dxa"/>
            <w:vMerge/>
            <w:tcBorders>
              <w:top w:val="nil"/>
              <w:left w:val="single" w:sz="4" w:space="0" w:color="000000"/>
              <w:bottom w:val="single" w:sz="4" w:space="0" w:color="000000"/>
              <w:right w:val="single" w:sz="4" w:space="0" w:color="000000"/>
            </w:tcBorders>
            <w:vAlign w:val="center"/>
            <w:hideMark/>
          </w:tcPr>
          <w:p w:rsidR="0077357F" w:rsidRPr="0077357F" w:rsidRDefault="0077357F" w:rsidP="0077357F">
            <w:pPr>
              <w:rPr>
                <w:rFonts w:ascii="Arial" w:hAnsi="Arial" w:cs="Arial"/>
                <w:b/>
                <w:bCs/>
                <w:sz w:val="16"/>
                <w:szCs w:val="16"/>
              </w:rPr>
            </w:pPr>
          </w:p>
        </w:tc>
      </w:tr>
      <w:tr w:rsidR="0077357F" w:rsidRPr="0077357F" w:rsidTr="005901AA">
        <w:trPr>
          <w:trHeight w:val="2607"/>
        </w:trPr>
        <w:tc>
          <w:tcPr>
            <w:tcW w:w="436" w:type="dxa"/>
            <w:tcBorders>
              <w:top w:val="nil"/>
              <w:left w:val="single" w:sz="4" w:space="0" w:color="000000"/>
              <w:bottom w:val="single" w:sz="4" w:space="0" w:color="000000"/>
              <w:right w:val="single" w:sz="4" w:space="0" w:color="000000"/>
            </w:tcBorders>
            <w:shd w:val="clear" w:color="auto" w:fill="auto"/>
            <w:noWrap/>
            <w:vAlign w:val="bottom"/>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4</w:t>
            </w:r>
          </w:p>
        </w:tc>
        <w:tc>
          <w:tcPr>
            <w:tcW w:w="2720" w:type="dxa"/>
            <w:tcBorders>
              <w:top w:val="nil"/>
              <w:left w:val="nil"/>
              <w:bottom w:val="single" w:sz="4" w:space="0" w:color="000000"/>
              <w:right w:val="single" w:sz="4" w:space="0" w:color="000000"/>
            </w:tcBorders>
            <w:shd w:val="clear" w:color="auto" w:fill="auto"/>
            <w:hideMark/>
          </w:tcPr>
          <w:p w:rsidR="0077357F" w:rsidRPr="0082151E" w:rsidRDefault="0082151E" w:rsidP="00433329">
            <w:pPr>
              <w:jc w:val="center"/>
              <w:rPr>
                <w:color w:val="000000"/>
                <w:sz w:val="16"/>
                <w:szCs w:val="16"/>
              </w:rPr>
            </w:pPr>
            <w:r w:rsidRPr="0082151E">
              <w:rPr>
                <w:rStyle w:val="Forte"/>
                <w:rFonts w:ascii="Calibri" w:hAnsi="Calibri"/>
                <w:color w:val="000000"/>
                <w:sz w:val="16"/>
                <w:szCs w:val="16"/>
              </w:rPr>
              <w:t>VEÍCULO UTILITÁRIO TIPO CAMINHONETE CABINE DUPLA 4 PORTAS</w:t>
            </w:r>
            <w:r w:rsidRPr="0082151E">
              <w:rPr>
                <w:rFonts w:ascii="Calibri" w:hAnsi="Calibri"/>
                <w:color w:val="000000"/>
                <w:sz w:val="16"/>
                <w:szCs w:val="16"/>
              </w:rPr>
              <w:t xml:space="preserve"> COM AS SEGUINTES ESPECIFICAÇÕES MÍNIMAS: Veículo automotor cabine dupla com carroceria em aço sobre chassi; zero quilometro ano e modelo de fabricação iguais ou posteriores a data do pedido de fornecimento, cor branca, combustível diesel, tração 4x2 ±4x4 e 4x4 reduzida com acionamento por alavanca/seletor, mínimo 4 cilindros 16V, motor mínimo 2.0, turbo diesel, mínimo 170CV, transmissão manual no </w:t>
            </w:r>
            <w:r w:rsidRPr="0082151E">
              <w:rPr>
                <w:rFonts w:ascii="Calibri" w:hAnsi="Calibri"/>
                <w:color w:val="000000"/>
                <w:sz w:val="16"/>
                <w:szCs w:val="16"/>
              </w:rPr>
              <w:lastRenderedPageBreak/>
              <w:t xml:space="preserve">mínimo 05 (cinco) marcha a frente e uma à ré, direção hidráulica, 04 portas laterais, carroceria aberta; ar condicionado original de fábrica, travas elétricas nas 4 portas, Radio AM/FM CD PLAY USB; freios ABS nas 04 (quatro) rodas, eixo traseiro rígido; Air Bag duplo (motorista e passageiro), console central com porta objetos e descansa braço integrado, rodas em aço aro mínimo ´capacidade mínima do tanque de combustível 75L, capacidade carga útil na caçamba de no mínimo 1000kg, estribos laterais, </w:t>
            </w:r>
            <w:proofErr w:type="spellStart"/>
            <w:r w:rsidRPr="0082151E">
              <w:rPr>
                <w:rFonts w:ascii="Calibri" w:hAnsi="Calibri"/>
                <w:color w:val="000000"/>
                <w:sz w:val="16"/>
                <w:szCs w:val="16"/>
              </w:rPr>
              <w:t>insulfilm</w:t>
            </w:r>
            <w:proofErr w:type="spellEnd"/>
            <w:r w:rsidRPr="0082151E">
              <w:rPr>
                <w:rFonts w:ascii="Calibri" w:hAnsi="Calibri"/>
                <w:color w:val="000000"/>
                <w:sz w:val="16"/>
                <w:szCs w:val="16"/>
              </w:rPr>
              <w:t>, protetor de caçamba; reboque para engate traseiro com instalação elétrica; capota marítima e santo Antônio, ano e modelo de fabricação no mínimo 2018 ou mais novo O veículo deverá conter todos os demais equipamentos obrigatórios exigidos pelo CONTRAN e estar em conformidade com todas as normas do PROCONVE (Programa de Controle de Poluição do ar por veículos Automotores). Veículo deve ser entregue devidamente emplacado e licenciado no Estado de Rondônia/RO. Deverá ainda ser entregue devidamente emplacado e com garantia mínima de 12 (doze) meses sem limite de quilometragem, assistência técnica e reposição de peças disponíveis dentro do Estado de Rondônia, sendo que a empresa deverá apresentar durante a fase de licitação a razão social e o endereço da assistência técnica, sendo uma na capital e outra no interior do Estado. O vencedor do certame deverá comprovar através de ALVARÁ DE FUNCIONAMENTO DO ANO EM EXERCÍCIO, emitido pelas prefeituras da sede da empresa credenciada pelo fabricante, para prestar os serviços de revisões periódicas; e eventual cobertura de garantia conforme livreto que acompanha o veículo. Entrega Técnica: A entrega técnica deve ser realizada pelo fabricante, ou representante qualificado e autorizado, nos locais de entrega, ao usuário final, a fim de transmitir informações técnicas relativas à operação, manutenção e segurança do veículo, para no mínimo 02 (dois) motoristas.</w:t>
            </w:r>
          </w:p>
        </w:tc>
        <w:tc>
          <w:tcPr>
            <w:tcW w:w="269"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Calibri" w:hAnsi="Calibri"/>
                <w:b/>
                <w:bCs/>
                <w:sz w:val="16"/>
                <w:szCs w:val="16"/>
              </w:rPr>
            </w:pPr>
            <w:r w:rsidRPr="0077357F">
              <w:rPr>
                <w:rFonts w:ascii="Calibri" w:hAnsi="Calibri"/>
                <w:b/>
                <w:bCs/>
                <w:sz w:val="16"/>
                <w:szCs w:val="16"/>
              </w:rPr>
              <w:lastRenderedPageBreak/>
              <w:t>UNID</w:t>
            </w:r>
          </w:p>
        </w:tc>
        <w:tc>
          <w:tcPr>
            <w:tcW w:w="402" w:type="dxa"/>
            <w:tcBorders>
              <w:top w:val="nil"/>
              <w:left w:val="nil"/>
              <w:bottom w:val="single" w:sz="4" w:space="0" w:color="000000"/>
              <w:right w:val="single" w:sz="4" w:space="0" w:color="000000"/>
            </w:tcBorders>
            <w:shd w:val="clear" w:color="auto" w:fill="auto"/>
            <w:noWrap/>
            <w:vAlign w:val="bottom"/>
            <w:hideMark/>
          </w:tcPr>
          <w:p w:rsidR="0077357F" w:rsidRPr="0077357F" w:rsidRDefault="0077357F" w:rsidP="0077357F">
            <w:pPr>
              <w:jc w:val="center"/>
              <w:rPr>
                <w:rFonts w:ascii="Calibri" w:hAnsi="Calibri"/>
                <w:b/>
                <w:bCs/>
                <w:color w:val="000000"/>
                <w:sz w:val="16"/>
                <w:szCs w:val="16"/>
              </w:rPr>
            </w:pPr>
            <w:r w:rsidRPr="0077357F">
              <w:rPr>
                <w:rFonts w:ascii="Calibri" w:hAnsi="Calibri"/>
                <w:b/>
                <w:bCs/>
                <w:color w:val="000000"/>
                <w:sz w:val="16"/>
                <w:szCs w:val="16"/>
              </w:rPr>
              <w:t>2</w:t>
            </w:r>
          </w:p>
        </w:tc>
        <w:tc>
          <w:tcPr>
            <w:tcW w:w="10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100" w:firstLine="161"/>
              <w:rPr>
                <w:rFonts w:ascii="Arial" w:hAnsi="Arial" w:cs="Arial"/>
                <w:b/>
                <w:bCs/>
                <w:sz w:val="16"/>
                <w:szCs w:val="16"/>
              </w:rPr>
            </w:pPr>
            <w:r w:rsidRPr="0077357F">
              <w:rPr>
                <w:rFonts w:ascii="Arial" w:hAnsi="Arial" w:cs="Arial"/>
                <w:b/>
                <w:bCs/>
                <w:sz w:val="16"/>
                <w:szCs w:val="16"/>
              </w:rPr>
              <w:t>R$ 142.399,18</w:t>
            </w:r>
          </w:p>
        </w:tc>
        <w:tc>
          <w:tcPr>
            <w:tcW w:w="116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ind w:firstLineChars="100" w:firstLine="161"/>
              <w:jc w:val="right"/>
              <w:rPr>
                <w:rFonts w:ascii="Arial" w:hAnsi="Arial" w:cs="Arial"/>
                <w:b/>
                <w:bCs/>
                <w:sz w:val="16"/>
                <w:szCs w:val="16"/>
              </w:rPr>
            </w:pPr>
            <w:r w:rsidRPr="0077357F">
              <w:rPr>
                <w:rFonts w:ascii="Arial" w:hAnsi="Arial" w:cs="Arial"/>
                <w:b/>
                <w:bCs/>
                <w:sz w:val="16"/>
                <w:szCs w:val="16"/>
              </w:rPr>
              <w:t>R$ 148.408,36</w:t>
            </w:r>
          </w:p>
        </w:tc>
        <w:tc>
          <w:tcPr>
            <w:tcW w:w="538" w:type="dxa"/>
            <w:tcBorders>
              <w:top w:val="nil"/>
              <w:left w:val="nil"/>
              <w:bottom w:val="single" w:sz="4" w:space="0" w:color="000000"/>
              <w:right w:val="single" w:sz="4" w:space="0" w:color="000000"/>
            </w:tcBorders>
            <w:shd w:val="clear" w:color="auto" w:fill="auto"/>
            <w:textDirection w:val="btLr"/>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MÉDIO</w:t>
            </w:r>
          </w:p>
        </w:tc>
        <w:tc>
          <w:tcPr>
            <w:tcW w:w="1140" w:type="dxa"/>
            <w:tcBorders>
              <w:top w:val="nil"/>
              <w:left w:val="nil"/>
              <w:bottom w:val="single" w:sz="4" w:space="0" w:color="000000"/>
              <w:right w:val="single" w:sz="4" w:space="0" w:color="000000"/>
            </w:tcBorders>
            <w:shd w:val="clear" w:color="auto" w:fill="auto"/>
            <w:vAlign w:val="center"/>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R$ 296.816,72</w:t>
            </w:r>
          </w:p>
        </w:tc>
      </w:tr>
      <w:tr w:rsidR="0077357F" w:rsidRPr="0077357F" w:rsidTr="0077357F">
        <w:trPr>
          <w:trHeight w:val="360"/>
        </w:trPr>
        <w:tc>
          <w:tcPr>
            <w:tcW w:w="3827" w:type="dxa"/>
            <w:gridSpan w:val="4"/>
            <w:tcBorders>
              <w:top w:val="single" w:sz="4" w:space="0" w:color="000000"/>
              <w:left w:val="nil"/>
              <w:bottom w:val="nil"/>
              <w:right w:val="nil"/>
            </w:tcBorders>
            <w:shd w:val="clear" w:color="auto" w:fill="auto"/>
            <w:hideMark/>
          </w:tcPr>
          <w:p w:rsidR="0077357F" w:rsidRPr="0077357F" w:rsidRDefault="0077357F" w:rsidP="0077357F">
            <w:pPr>
              <w:rPr>
                <w:color w:val="000000"/>
                <w:sz w:val="16"/>
                <w:szCs w:val="16"/>
              </w:rPr>
            </w:pPr>
            <w:r w:rsidRPr="0077357F">
              <w:rPr>
                <w:color w:val="000000"/>
                <w:sz w:val="16"/>
                <w:szCs w:val="16"/>
              </w:rPr>
              <w:lastRenderedPageBreak/>
              <w:t> </w:t>
            </w:r>
          </w:p>
        </w:tc>
        <w:tc>
          <w:tcPr>
            <w:tcW w:w="1060" w:type="dxa"/>
            <w:tcBorders>
              <w:top w:val="nil"/>
              <w:left w:val="nil"/>
              <w:bottom w:val="single" w:sz="4" w:space="0" w:color="000000"/>
              <w:right w:val="nil"/>
            </w:tcBorders>
            <w:shd w:val="clear" w:color="000000" w:fill="D9D9D9"/>
            <w:hideMark/>
          </w:tcPr>
          <w:p w:rsidR="0077357F" w:rsidRPr="0077357F" w:rsidRDefault="0077357F" w:rsidP="0077357F">
            <w:pPr>
              <w:rPr>
                <w:color w:val="000000"/>
                <w:sz w:val="16"/>
                <w:szCs w:val="16"/>
              </w:rPr>
            </w:pPr>
            <w:r w:rsidRPr="0077357F">
              <w:rPr>
                <w:color w:val="000000"/>
                <w:sz w:val="16"/>
                <w:szCs w:val="16"/>
              </w:rPr>
              <w:t> </w:t>
            </w:r>
          </w:p>
        </w:tc>
        <w:tc>
          <w:tcPr>
            <w:tcW w:w="1160" w:type="dxa"/>
            <w:tcBorders>
              <w:top w:val="nil"/>
              <w:left w:val="nil"/>
              <w:bottom w:val="single" w:sz="4" w:space="0" w:color="000000"/>
              <w:right w:val="nil"/>
            </w:tcBorders>
            <w:shd w:val="clear" w:color="000000" w:fill="D9D9D9"/>
            <w:vAlign w:val="center"/>
            <w:hideMark/>
          </w:tcPr>
          <w:p w:rsidR="0077357F" w:rsidRPr="0077357F" w:rsidRDefault="0077357F" w:rsidP="0077357F">
            <w:pPr>
              <w:ind w:firstLineChars="100" w:firstLine="161"/>
              <w:jc w:val="right"/>
              <w:rPr>
                <w:rFonts w:ascii="Arial" w:hAnsi="Arial" w:cs="Arial"/>
                <w:b/>
                <w:bCs/>
                <w:sz w:val="16"/>
                <w:szCs w:val="16"/>
              </w:rPr>
            </w:pPr>
            <w:r w:rsidRPr="0077357F">
              <w:rPr>
                <w:rFonts w:ascii="Arial" w:hAnsi="Arial" w:cs="Arial"/>
                <w:b/>
                <w:bCs/>
                <w:sz w:val="16"/>
                <w:szCs w:val="16"/>
              </w:rPr>
              <w:t>VALOR TOTAL</w:t>
            </w:r>
          </w:p>
        </w:tc>
        <w:tc>
          <w:tcPr>
            <w:tcW w:w="538" w:type="dxa"/>
            <w:tcBorders>
              <w:top w:val="nil"/>
              <w:left w:val="nil"/>
              <w:bottom w:val="single" w:sz="4" w:space="0" w:color="000000"/>
              <w:right w:val="nil"/>
            </w:tcBorders>
            <w:shd w:val="clear" w:color="000000" w:fill="D9D9D9"/>
            <w:hideMark/>
          </w:tcPr>
          <w:p w:rsidR="0077357F" w:rsidRPr="0077357F" w:rsidRDefault="0077357F" w:rsidP="0077357F">
            <w:pPr>
              <w:rPr>
                <w:color w:val="000000"/>
                <w:sz w:val="16"/>
                <w:szCs w:val="16"/>
              </w:rPr>
            </w:pPr>
            <w:r w:rsidRPr="0077357F">
              <w:rPr>
                <w:color w:val="000000"/>
                <w:sz w:val="16"/>
                <w:szCs w:val="16"/>
              </w:rPr>
              <w:t> </w:t>
            </w:r>
          </w:p>
        </w:tc>
        <w:tc>
          <w:tcPr>
            <w:tcW w:w="1140" w:type="dxa"/>
            <w:tcBorders>
              <w:top w:val="nil"/>
              <w:left w:val="nil"/>
              <w:bottom w:val="single" w:sz="4" w:space="0" w:color="000000"/>
              <w:right w:val="single" w:sz="4" w:space="0" w:color="000000"/>
            </w:tcBorders>
            <w:shd w:val="clear" w:color="000000" w:fill="D9D9D9"/>
            <w:hideMark/>
          </w:tcPr>
          <w:p w:rsidR="0077357F" w:rsidRPr="0077357F" w:rsidRDefault="0077357F" w:rsidP="0077357F">
            <w:pPr>
              <w:jc w:val="center"/>
              <w:rPr>
                <w:rFonts w:ascii="Arial" w:hAnsi="Arial" w:cs="Arial"/>
                <w:b/>
                <w:bCs/>
                <w:sz w:val="16"/>
                <w:szCs w:val="16"/>
              </w:rPr>
            </w:pPr>
            <w:r w:rsidRPr="0077357F">
              <w:rPr>
                <w:rFonts w:ascii="Arial" w:hAnsi="Arial" w:cs="Arial"/>
                <w:b/>
                <w:bCs/>
                <w:sz w:val="16"/>
                <w:szCs w:val="16"/>
              </w:rPr>
              <w:t>R$ 302.025,07</w:t>
            </w:r>
          </w:p>
        </w:tc>
      </w:tr>
      <w:tr w:rsidR="0077357F" w:rsidRPr="0077357F" w:rsidTr="0077357F">
        <w:trPr>
          <w:trHeight w:val="255"/>
        </w:trPr>
        <w:tc>
          <w:tcPr>
            <w:tcW w:w="7725" w:type="dxa"/>
            <w:gridSpan w:val="8"/>
            <w:tcBorders>
              <w:top w:val="nil"/>
              <w:left w:val="nil"/>
              <w:bottom w:val="nil"/>
              <w:right w:val="nil"/>
            </w:tcBorders>
            <w:shd w:val="clear" w:color="auto" w:fill="auto"/>
            <w:vAlign w:val="center"/>
            <w:hideMark/>
          </w:tcPr>
          <w:p w:rsidR="0077357F" w:rsidRPr="0077357F" w:rsidRDefault="0077357F" w:rsidP="0077357F">
            <w:pPr>
              <w:jc w:val="center"/>
              <w:rPr>
                <w:rFonts w:ascii="Arial" w:hAnsi="Arial" w:cs="Arial"/>
                <w:b/>
                <w:bCs/>
                <w:sz w:val="16"/>
                <w:szCs w:val="16"/>
              </w:rPr>
            </w:pPr>
          </w:p>
        </w:tc>
      </w:tr>
      <w:tr w:rsidR="0077357F" w:rsidRPr="0077357F" w:rsidTr="0077357F">
        <w:trPr>
          <w:trHeight w:val="255"/>
        </w:trPr>
        <w:tc>
          <w:tcPr>
            <w:tcW w:w="436" w:type="dxa"/>
            <w:vMerge w:val="restart"/>
            <w:tcBorders>
              <w:top w:val="nil"/>
              <w:left w:val="nil"/>
              <w:bottom w:val="nil"/>
              <w:right w:val="single" w:sz="4" w:space="0" w:color="000000"/>
            </w:tcBorders>
            <w:shd w:val="clear" w:color="auto" w:fill="auto"/>
            <w:hideMark/>
          </w:tcPr>
          <w:p w:rsidR="0077357F" w:rsidRPr="0077357F" w:rsidRDefault="0077357F" w:rsidP="0077357F">
            <w:pPr>
              <w:rPr>
                <w:color w:val="000000"/>
                <w:sz w:val="16"/>
                <w:szCs w:val="16"/>
              </w:rPr>
            </w:pPr>
            <w:r w:rsidRPr="0077357F">
              <w:rPr>
                <w:color w:val="000000"/>
                <w:sz w:val="16"/>
                <w:szCs w:val="16"/>
              </w:rPr>
              <w:lastRenderedPageBreak/>
              <w:t> </w:t>
            </w:r>
          </w:p>
        </w:tc>
        <w:tc>
          <w:tcPr>
            <w:tcW w:w="5611" w:type="dxa"/>
            <w:gridSpan w:val="5"/>
            <w:tcBorders>
              <w:top w:val="single" w:sz="4" w:space="0" w:color="000000"/>
              <w:left w:val="nil"/>
              <w:bottom w:val="nil"/>
              <w:right w:val="nil"/>
            </w:tcBorders>
            <w:shd w:val="clear" w:color="000000" w:fill="FFFF00"/>
            <w:hideMark/>
          </w:tcPr>
          <w:p w:rsidR="0077357F" w:rsidRPr="0077357F" w:rsidRDefault="0077357F" w:rsidP="0077357F">
            <w:pPr>
              <w:rPr>
                <w:b/>
                <w:bCs/>
                <w:sz w:val="16"/>
                <w:szCs w:val="16"/>
              </w:rPr>
            </w:pPr>
            <w:r w:rsidRPr="0077357F">
              <w:rPr>
                <w:b/>
                <w:bCs/>
                <w:sz w:val="16"/>
                <w:szCs w:val="16"/>
              </w:rPr>
              <w:t>Nota Explicativa:</w:t>
            </w:r>
          </w:p>
        </w:tc>
        <w:tc>
          <w:tcPr>
            <w:tcW w:w="1678" w:type="dxa"/>
            <w:gridSpan w:val="2"/>
            <w:vMerge w:val="restart"/>
            <w:tcBorders>
              <w:top w:val="nil"/>
              <w:left w:val="nil"/>
              <w:bottom w:val="nil"/>
              <w:right w:val="nil"/>
            </w:tcBorders>
            <w:shd w:val="clear" w:color="auto" w:fill="auto"/>
            <w:hideMark/>
          </w:tcPr>
          <w:p w:rsidR="0077357F" w:rsidRPr="0077357F" w:rsidRDefault="0077357F" w:rsidP="0077357F">
            <w:pPr>
              <w:rPr>
                <w:color w:val="000000"/>
                <w:sz w:val="16"/>
                <w:szCs w:val="16"/>
              </w:rPr>
            </w:pPr>
            <w:r w:rsidRPr="0077357F">
              <w:rPr>
                <w:color w:val="000000"/>
                <w:sz w:val="16"/>
                <w:szCs w:val="16"/>
              </w:rPr>
              <w:t> </w:t>
            </w:r>
          </w:p>
        </w:tc>
      </w:tr>
      <w:tr w:rsidR="0077357F" w:rsidRPr="0077357F" w:rsidTr="0077357F">
        <w:trPr>
          <w:trHeight w:val="375"/>
        </w:trPr>
        <w:tc>
          <w:tcPr>
            <w:tcW w:w="436" w:type="dxa"/>
            <w:vMerge/>
            <w:tcBorders>
              <w:top w:val="nil"/>
              <w:left w:val="nil"/>
              <w:bottom w:val="nil"/>
              <w:right w:val="single" w:sz="4" w:space="0" w:color="000000"/>
            </w:tcBorders>
            <w:vAlign w:val="center"/>
            <w:hideMark/>
          </w:tcPr>
          <w:p w:rsidR="0077357F" w:rsidRPr="0077357F" w:rsidRDefault="0077357F" w:rsidP="0077357F">
            <w:pPr>
              <w:rPr>
                <w:color w:val="000000"/>
                <w:sz w:val="16"/>
                <w:szCs w:val="16"/>
              </w:rPr>
            </w:pPr>
          </w:p>
        </w:tc>
        <w:tc>
          <w:tcPr>
            <w:tcW w:w="3391" w:type="dxa"/>
            <w:gridSpan w:val="3"/>
            <w:tcBorders>
              <w:top w:val="nil"/>
              <w:left w:val="nil"/>
              <w:bottom w:val="nil"/>
              <w:right w:val="nil"/>
            </w:tcBorders>
            <w:shd w:val="clear" w:color="auto" w:fill="auto"/>
            <w:hideMark/>
          </w:tcPr>
          <w:p w:rsidR="0077357F" w:rsidRPr="0077357F" w:rsidRDefault="0077357F" w:rsidP="0077357F">
            <w:pPr>
              <w:rPr>
                <w:b/>
                <w:bCs/>
                <w:sz w:val="16"/>
                <w:szCs w:val="16"/>
              </w:rPr>
            </w:pPr>
            <w:r w:rsidRPr="0077357F">
              <w:rPr>
                <w:b/>
                <w:bCs/>
                <w:sz w:val="16"/>
                <w:szCs w:val="16"/>
              </w:rPr>
              <w:t>1) ¹ QUANTIDADES ADAPTADAS ÀS DEMANDADAS NO TERMO DE REFERÊNCIA.</w:t>
            </w:r>
          </w:p>
        </w:tc>
        <w:tc>
          <w:tcPr>
            <w:tcW w:w="1060" w:type="dxa"/>
            <w:tcBorders>
              <w:top w:val="nil"/>
              <w:left w:val="nil"/>
              <w:bottom w:val="nil"/>
              <w:right w:val="nil"/>
            </w:tcBorders>
            <w:shd w:val="clear" w:color="auto" w:fill="auto"/>
            <w:vAlign w:val="bottom"/>
            <w:hideMark/>
          </w:tcPr>
          <w:p w:rsidR="0077357F" w:rsidRPr="0077357F" w:rsidRDefault="0077357F" w:rsidP="0077357F">
            <w:pPr>
              <w:rPr>
                <w:b/>
                <w:bCs/>
                <w:sz w:val="16"/>
                <w:szCs w:val="16"/>
              </w:rPr>
            </w:pPr>
          </w:p>
        </w:tc>
        <w:tc>
          <w:tcPr>
            <w:tcW w:w="1160" w:type="dxa"/>
            <w:tcBorders>
              <w:top w:val="nil"/>
              <w:left w:val="nil"/>
              <w:bottom w:val="nil"/>
              <w:right w:val="nil"/>
            </w:tcBorders>
            <w:shd w:val="clear" w:color="auto" w:fill="auto"/>
            <w:vAlign w:val="bottom"/>
            <w:hideMark/>
          </w:tcPr>
          <w:p w:rsidR="0077357F" w:rsidRPr="0077357F" w:rsidRDefault="0077357F" w:rsidP="0077357F">
            <w:pPr>
              <w:rPr>
                <w:sz w:val="16"/>
                <w:szCs w:val="16"/>
              </w:rPr>
            </w:pPr>
          </w:p>
        </w:tc>
        <w:tc>
          <w:tcPr>
            <w:tcW w:w="1678" w:type="dxa"/>
            <w:gridSpan w:val="2"/>
            <w:vMerge/>
            <w:tcBorders>
              <w:top w:val="nil"/>
              <w:left w:val="nil"/>
              <w:bottom w:val="nil"/>
              <w:right w:val="nil"/>
            </w:tcBorders>
            <w:vAlign w:val="center"/>
            <w:hideMark/>
          </w:tcPr>
          <w:p w:rsidR="0077357F" w:rsidRPr="0077357F" w:rsidRDefault="0077357F" w:rsidP="0077357F">
            <w:pPr>
              <w:rPr>
                <w:color w:val="000000"/>
                <w:sz w:val="16"/>
                <w:szCs w:val="16"/>
              </w:rPr>
            </w:pPr>
          </w:p>
        </w:tc>
      </w:tr>
      <w:tr w:rsidR="0077357F" w:rsidRPr="0077357F" w:rsidTr="0077357F">
        <w:trPr>
          <w:trHeight w:val="495"/>
        </w:trPr>
        <w:tc>
          <w:tcPr>
            <w:tcW w:w="436" w:type="dxa"/>
            <w:vMerge/>
            <w:tcBorders>
              <w:top w:val="nil"/>
              <w:left w:val="nil"/>
              <w:bottom w:val="nil"/>
              <w:right w:val="single" w:sz="4" w:space="0" w:color="000000"/>
            </w:tcBorders>
            <w:vAlign w:val="center"/>
            <w:hideMark/>
          </w:tcPr>
          <w:p w:rsidR="0077357F" w:rsidRPr="0077357F" w:rsidRDefault="0077357F" w:rsidP="0077357F">
            <w:pPr>
              <w:rPr>
                <w:color w:val="000000"/>
                <w:sz w:val="16"/>
                <w:szCs w:val="16"/>
              </w:rPr>
            </w:pPr>
          </w:p>
        </w:tc>
        <w:tc>
          <w:tcPr>
            <w:tcW w:w="5611" w:type="dxa"/>
            <w:gridSpan w:val="5"/>
            <w:tcBorders>
              <w:top w:val="nil"/>
              <w:left w:val="nil"/>
              <w:bottom w:val="nil"/>
              <w:right w:val="nil"/>
            </w:tcBorders>
            <w:shd w:val="clear" w:color="auto" w:fill="auto"/>
            <w:hideMark/>
          </w:tcPr>
          <w:p w:rsidR="0077357F" w:rsidRPr="0077357F" w:rsidRDefault="000B544F" w:rsidP="0077357F">
            <w:pPr>
              <w:rPr>
                <w:b/>
                <w:bCs/>
                <w:sz w:val="16"/>
                <w:szCs w:val="16"/>
              </w:rPr>
            </w:pPr>
            <w:hyperlink r:id="rId85" w:history="1">
              <w:r w:rsidR="0077357F" w:rsidRPr="0077357F">
                <w:rPr>
                  <w:b/>
                  <w:bCs/>
                  <w:sz w:val="16"/>
                  <w:szCs w:val="16"/>
                </w:rPr>
                <w:t>2) Quando os itens demandados apresentaram correspondência com a TABELA REFERENCIAL FGV, esta foi usada como ÚNICO parâmetro seguindo determinação do DECRETO N. 21.349, DE 21 DE OUTUBRO DE 2016. Quando não houve correspondência com a tabela FGV, utilzou-se preços coletados no site www.bancodeprecos.com.br, conforme Portaria GAB/SUPEL/12/2013.</w:t>
              </w:r>
            </w:hyperlink>
          </w:p>
        </w:tc>
        <w:tc>
          <w:tcPr>
            <w:tcW w:w="1678" w:type="dxa"/>
            <w:gridSpan w:val="2"/>
            <w:vMerge/>
            <w:tcBorders>
              <w:top w:val="nil"/>
              <w:left w:val="nil"/>
              <w:bottom w:val="nil"/>
              <w:right w:val="nil"/>
            </w:tcBorders>
            <w:vAlign w:val="center"/>
            <w:hideMark/>
          </w:tcPr>
          <w:p w:rsidR="0077357F" w:rsidRPr="0077357F" w:rsidRDefault="0077357F" w:rsidP="0077357F">
            <w:pPr>
              <w:rPr>
                <w:color w:val="000000"/>
                <w:sz w:val="16"/>
                <w:szCs w:val="16"/>
              </w:rPr>
            </w:pPr>
          </w:p>
        </w:tc>
      </w:tr>
      <w:tr w:rsidR="0077357F" w:rsidRPr="0077357F" w:rsidTr="0077357F">
        <w:trPr>
          <w:trHeight w:val="705"/>
        </w:trPr>
        <w:tc>
          <w:tcPr>
            <w:tcW w:w="436" w:type="dxa"/>
            <w:vMerge/>
            <w:tcBorders>
              <w:top w:val="nil"/>
              <w:left w:val="nil"/>
              <w:bottom w:val="nil"/>
              <w:right w:val="single" w:sz="4" w:space="0" w:color="000000"/>
            </w:tcBorders>
            <w:vAlign w:val="center"/>
            <w:hideMark/>
          </w:tcPr>
          <w:p w:rsidR="0077357F" w:rsidRPr="0077357F" w:rsidRDefault="0077357F" w:rsidP="0077357F">
            <w:pPr>
              <w:rPr>
                <w:color w:val="000000"/>
                <w:sz w:val="16"/>
                <w:szCs w:val="16"/>
              </w:rPr>
            </w:pPr>
          </w:p>
        </w:tc>
        <w:tc>
          <w:tcPr>
            <w:tcW w:w="5611" w:type="dxa"/>
            <w:gridSpan w:val="5"/>
            <w:tcBorders>
              <w:top w:val="nil"/>
              <w:left w:val="nil"/>
              <w:bottom w:val="nil"/>
              <w:right w:val="nil"/>
            </w:tcBorders>
            <w:shd w:val="clear" w:color="auto" w:fill="auto"/>
            <w:hideMark/>
          </w:tcPr>
          <w:p w:rsidR="0077357F" w:rsidRPr="0077357F" w:rsidRDefault="0077357F" w:rsidP="0077357F">
            <w:pPr>
              <w:rPr>
                <w:b/>
                <w:bCs/>
                <w:sz w:val="16"/>
                <w:szCs w:val="16"/>
              </w:rPr>
            </w:pPr>
            <w:r w:rsidRPr="0077357F">
              <w:rPr>
                <w:b/>
                <w:bCs/>
                <w:sz w:val="16"/>
                <w:szCs w:val="16"/>
              </w:rPr>
              <w:t>3) ** Valores desconsiderados, por apresentarem disparidades excessivas em relação a média, conforme recomendação da Instrução Normativa IN MP/SLTI Nº 05/2014, Art. 2º, "§ 2º - No âmbito de cada parâmetro, o resultado da pesquisa de preços será a MÉDIA ou o MENOR dos preços obtidos" e Portaria Nº 029/GAB/SUPEL/2011, Art. 2º, "b) Deverá ser utlizado o cálculo de desvio padrão visando verificar as dispersões entre as medições individuais em relação a média de valores. Dessa forma. serão eliminadas as disparidades de valores, optando-se pelos menores preços cotados. O percentual a ser utilizado para apurar o desvio padrão será de no máximo até 20% (vinte por cento).".</w:t>
            </w:r>
          </w:p>
        </w:tc>
        <w:tc>
          <w:tcPr>
            <w:tcW w:w="1678" w:type="dxa"/>
            <w:gridSpan w:val="2"/>
            <w:vMerge/>
            <w:tcBorders>
              <w:top w:val="nil"/>
              <w:left w:val="nil"/>
              <w:bottom w:val="nil"/>
              <w:right w:val="nil"/>
            </w:tcBorders>
            <w:vAlign w:val="center"/>
            <w:hideMark/>
          </w:tcPr>
          <w:p w:rsidR="0077357F" w:rsidRPr="0077357F" w:rsidRDefault="0077357F" w:rsidP="0077357F">
            <w:pPr>
              <w:rPr>
                <w:color w:val="000000"/>
                <w:sz w:val="16"/>
                <w:szCs w:val="16"/>
              </w:rPr>
            </w:pPr>
          </w:p>
        </w:tc>
      </w:tr>
      <w:tr w:rsidR="0077357F" w:rsidRPr="0077357F" w:rsidTr="0077357F">
        <w:trPr>
          <w:trHeight w:val="855"/>
        </w:trPr>
        <w:tc>
          <w:tcPr>
            <w:tcW w:w="436" w:type="dxa"/>
            <w:vMerge/>
            <w:tcBorders>
              <w:top w:val="nil"/>
              <w:left w:val="nil"/>
              <w:bottom w:val="nil"/>
              <w:right w:val="single" w:sz="4" w:space="0" w:color="000000"/>
            </w:tcBorders>
            <w:vAlign w:val="center"/>
            <w:hideMark/>
          </w:tcPr>
          <w:p w:rsidR="0077357F" w:rsidRPr="0077357F" w:rsidRDefault="0077357F" w:rsidP="0077357F">
            <w:pPr>
              <w:rPr>
                <w:color w:val="000000"/>
                <w:sz w:val="16"/>
                <w:szCs w:val="16"/>
              </w:rPr>
            </w:pPr>
          </w:p>
        </w:tc>
        <w:tc>
          <w:tcPr>
            <w:tcW w:w="3391" w:type="dxa"/>
            <w:gridSpan w:val="3"/>
            <w:tcBorders>
              <w:top w:val="nil"/>
              <w:left w:val="nil"/>
              <w:bottom w:val="single" w:sz="4" w:space="0" w:color="000000"/>
              <w:right w:val="nil"/>
            </w:tcBorders>
            <w:shd w:val="clear" w:color="auto" w:fill="auto"/>
            <w:hideMark/>
          </w:tcPr>
          <w:p w:rsidR="0077357F" w:rsidRPr="0077357F" w:rsidRDefault="0077357F" w:rsidP="0077357F">
            <w:pPr>
              <w:rPr>
                <w:b/>
                <w:bCs/>
                <w:sz w:val="16"/>
                <w:szCs w:val="16"/>
              </w:rPr>
            </w:pPr>
            <w:r w:rsidRPr="0077357F">
              <w:rPr>
                <w:b/>
                <w:bCs/>
                <w:sz w:val="16"/>
                <w:szCs w:val="16"/>
              </w:rPr>
              <w:t>4) *** Descrições reduzidas por limite de caracteristicas de planilha, as completas encontram-se no termo de referência.</w:t>
            </w:r>
          </w:p>
        </w:tc>
        <w:tc>
          <w:tcPr>
            <w:tcW w:w="1060" w:type="dxa"/>
            <w:tcBorders>
              <w:top w:val="nil"/>
              <w:left w:val="nil"/>
              <w:bottom w:val="single" w:sz="4" w:space="0" w:color="000000"/>
              <w:right w:val="nil"/>
            </w:tcBorders>
            <w:shd w:val="clear" w:color="auto" w:fill="auto"/>
            <w:vAlign w:val="center"/>
            <w:hideMark/>
          </w:tcPr>
          <w:p w:rsidR="0077357F" w:rsidRPr="0077357F" w:rsidRDefault="0077357F" w:rsidP="0077357F">
            <w:pPr>
              <w:rPr>
                <w:color w:val="000000"/>
                <w:sz w:val="16"/>
                <w:szCs w:val="16"/>
              </w:rPr>
            </w:pPr>
            <w:r w:rsidRPr="0077357F">
              <w:rPr>
                <w:color w:val="000000"/>
                <w:sz w:val="16"/>
                <w:szCs w:val="16"/>
              </w:rPr>
              <w:t> </w:t>
            </w:r>
          </w:p>
        </w:tc>
        <w:tc>
          <w:tcPr>
            <w:tcW w:w="1160" w:type="dxa"/>
            <w:tcBorders>
              <w:top w:val="nil"/>
              <w:left w:val="nil"/>
              <w:bottom w:val="single" w:sz="4" w:space="0" w:color="000000"/>
              <w:right w:val="nil"/>
            </w:tcBorders>
            <w:shd w:val="clear" w:color="auto" w:fill="auto"/>
            <w:vAlign w:val="center"/>
            <w:hideMark/>
          </w:tcPr>
          <w:p w:rsidR="0077357F" w:rsidRPr="0077357F" w:rsidRDefault="0077357F" w:rsidP="0077357F">
            <w:pPr>
              <w:rPr>
                <w:color w:val="000000"/>
                <w:sz w:val="16"/>
                <w:szCs w:val="16"/>
              </w:rPr>
            </w:pPr>
            <w:r w:rsidRPr="0077357F">
              <w:rPr>
                <w:color w:val="000000"/>
                <w:sz w:val="16"/>
                <w:szCs w:val="16"/>
              </w:rPr>
              <w:t> </w:t>
            </w:r>
          </w:p>
        </w:tc>
        <w:tc>
          <w:tcPr>
            <w:tcW w:w="1678" w:type="dxa"/>
            <w:gridSpan w:val="2"/>
            <w:vMerge/>
            <w:tcBorders>
              <w:top w:val="nil"/>
              <w:left w:val="nil"/>
              <w:bottom w:val="single" w:sz="4" w:space="0" w:color="000000"/>
              <w:right w:val="nil"/>
            </w:tcBorders>
            <w:vAlign w:val="center"/>
            <w:hideMark/>
          </w:tcPr>
          <w:p w:rsidR="0077357F" w:rsidRPr="0077357F" w:rsidRDefault="0077357F" w:rsidP="0077357F">
            <w:pPr>
              <w:rPr>
                <w:color w:val="000000"/>
                <w:sz w:val="16"/>
                <w:szCs w:val="16"/>
              </w:rPr>
            </w:pPr>
          </w:p>
        </w:tc>
      </w:tr>
    </w:tbl>
    <w:p w:rsidR="008A5742" w:rsidRDefault="008A5742" w:rsidP="008A5742">
      <w:pPr>
        <w:rPr>
          <w:sz w:val="16"/>
          <w:szCs w:val="16"/>
        </w:rPr>
      </w:pPr>
    </w:p>
    <w:p w:rsidR="0077357F" w:rsidRDefault="0077357F" w:rsidP="008A5742">
      <w:pPr>
        <w:rPr>
          <w:sz w:val="16"/>
          <w:szCs w:val="16"/>
        </w:rPr>
      </w:pPr>
    </w:p>
    <w:p w:rsidR="0077357F" w:rsidRDefault="0077357F" w:rsidP="008A5742">
      <w:pPr>
        <w:rPr>
          <w:sz w:val="16"/>
          <w:szCs w:val="16"/>
        </w:rPr>
      </w:pPr>
    </w:p>
    <w:p w:rsidR="0077357F" w:rsidRDefault="0077357F"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7B0CBD" w:rsidRDefault="007B0CBD" w:rsidP="008A5742">
      <w:pPr>
        <w:rPr>
          <w:sz w:val="16"/>
          <w:szCs w:val="16"/>
        </w:rPr>
      </w:pPr>
    </w:p>
    <w:p w:rsidR="005901AA" w:rsidRDefault="005901AA" w:rsidP="008A5742">
      <w:pPr>
        <w:rPr>
          <w:sz w:val="16"/>
          <w:szCs w:val="16"/>
        </w:rPr>
      </w:pPr>
    </w:p>
    <w:p w:rsidR="005901AA" w:rsidRDefault="005901AA" w:rsidP="008A5742">
      <w:pPr>
        <w:rPr>
          <w:sz w:val="16"/>
          <w:szCs w:val="16"/>
        </w:rPr>
      </w:pPr>
    </w:p>
    <w:p w:rsidR="005901AA" w:rsidRDefault="005901AA" w:rsidP="005901AA">
      <w:pPr>
        <w:pStyle w:val="Ttulo1"/>
        <w:jc w:val="center"/>
        <w:rPr>
          <w:i w:val="0"/>
          <w:color w:val="FF0000"/>
          <w:sz w:val="22"/>
          <w:szCs w:val="22"/>
        </w:rPr>
      </w:pPr>
      <w:r w:rsidRPr="00961CBE">
        <w:rPr>
          <w:i w:val="0"/>
          <w:color w:val="FF0000"/>
          <w:sz w:val="22"/>
          <w:szCs w:val="22"/>
        </w:rPr>
        <w:t xml:space="preserve">ANEXO </w:t>
      </w:r>
      <w:r>
        <w:rPr>
          <w:i w:val="0"/>
          <w:color w:val="FF0000"/>
          <w:sz w:val="22"/>
          <w:szCs w:val="22"/>
        </w:rPr>
        <w:t>I</w:t>
      </w:r>
      <w:r w:rsidRPr="00961CBE">
        <w:rPr>
          <w:i w:val="0"/>
          <w:color w:val="FF0000"/>
          <w:sz w:val="22"/>
          <w:szCs w:val="22"/>
        </w:rPr>
        <w:t>I</w:t>
      </w:r>
      <w:r>
        <w:rPr>
          <w:i w:val="0"/>
          <w:color w:val="FF0000"/>
          <w:sz w:val="22"/>
          <w:szCs w:val="22"/>
        </w:rPr>
        <w:t>I DO EDITAL – MODELO DE CARTA PROPOSTA</w:t>
      </w:r>
    </w:p>
    <w:p w:rsidR="005901AA" w:rsidRDefault="005901AA" w:rsidP="005901AA"/>
    <w:p w:rsidR="005901AA" w:rsidRDefault="005901AA" w:rsidP="005901AA"/>
    <w:p w:rsidR="005901AA" w:rsidRPr="00507B4A" w:rsidRDefault="005901AA" w:rsidP="005901AA">
      <w:pPr>
        <w:tabs>
          <w:tab w:val="left" w:pos="0"/>
        </w:tabs>
        <w:ind w:right="-1"/>
        <w:jc w:val="both"/>
        <w:rPr>
          <w:b/>
          <w:sz w:val="22"/>
          <w:szCs w:val="22"/>
        </w:rPr>
      </w:pPr>
      <w:r w:rsidRPr="00507B4A">
        <w:rPr>
          <w:b/>
          <w:sz w:val="22"/>
          <w:szCs w:val="22"/>
        </w:rPr>
        <w:t>À SUPERINTENDÊNCIA ESTADUAL DE COMPRAS E LICITAÇÕES – SUPEL/RO</w:t>
      </w:r>
    </w:p>
    <w:p w:rsidR="005901AA" w:rsidRPr="00507B4A" w:rsidRDefault="005901AA" w:rsidP="005901AA">
      <w:pPr>
        <w:tabs>
          <w:tab w:val="left" w:pos="0"/>
        </w:tabs>
        <w:ind w:right="-1"/>
        <w:jc w:val="both"/>
        <w:rPr>
          <w:bCs/>
          <w:sz w:val="22"/>
          <w:szCs w:val="22"/>
        </w:rPr>
      </w:pPr>
      <w:r w:rsidRPr="00507B4A">
        <w:rPr>
          <w:b/>
          <w:bCs/>
          <w:sz w:val="22"/>
          <w:szCs w:val="22"/>
        </w:rPr>
        <w:t>(apresentar em papel timbrado da empresa Licitante)</w:t>
      </w:r>
    </w:p>
    <w:p w:rsidR="005901AA" w:rsidRPr="00507B4A" w:rsidRDefault="005901AA" w:rsidP="005901AA">
      <w:pPr>
        <w:tabs>
          <w:tab w:val="left" w:pos="0"/>
        </w:tabs>
        <w:ind w:right="-1"/>
        <w:jc w:val="both"/>
        <w:rPr>
          <w:b/>
          <w:sz w:val="22"/>
          <w:szCs w:val="22"/>
        </w:rPr>
      </w:pPr>
    </w:p>
    <w:p w:rsidR="005901AA" w:rsidRPr="00507B4A" w:rsidRDefault="005901AA" w:rsidP="005901AA">
      <w:pPr>
        <w:pStyle w:val="Corpodetexto"/>
        <w:tabs>
          <w:tab w:val="left" w:pos="0"/>
        </w:tabs>
        <w:ind w:right="-1"/>
        <w:rPr>
          <w:sz w:val="22"/>
          <w:szCs w:val="22"/>
        </w:rPr>
      </w:pPr>
      <w:r w:rsidRPr="00507B4A">
        <w:rPr>
          <w:sz w:val="22"/>
          <w:szCs w:val="22"/>
        </w:rPr>
        <w:tab/>
      </w:r>
      <w:r w:rsidRPr="00507B4A">
        <w:rPr>
          <w:sz w:val="22"/>
          <w:szCs w:val="22"/>
        </w:rPr>
        <w:tab/>
      </w:r>
    </w:p>
    <w:p w:rsidR="005901AA" w:rsidRPr="00507B4A" w:rsidRDefault="005901AA" w:rsidP="005901AA">
      <w:pPr>
        <w:pStyle w:val="Corpodetexto"/>
        <w:tabs>
          <w:tab w:val="left" w:pos="0"/>
        </w:tabs>
        <w:ind w:right="-1" w:firstLine="1620"/>
        <w:rPr>
          <w:sz w:val="22"/>
          <w:szCs w:val="22"/>
        </w:rPr>
      </w:pPr>
      <w:r w:rsidRPr="00507B4A">
        <w:rPr>
          <w:sz w:val="22"/>
          <w:szCs w:val="22"/>
        </w:rPr>
        <w:t xml:space="preserve"> Prezados Senhores:</w:t>
      </w:r>
    </w:p>
    <w:p w:rsidR="005901AA" w:rsidRPr="00507B4A" w:rsidRDefault="005901AA" w:rsidP="005901AA">
      <w:pPr>
        <w:pStyle w:val="Corpodetexto"/>
        <w:tabs>
          <w:tab w:val="left" w:pos="0"/>
        </w:tabs>
        <w:ind w:right="-1"/>
        <w:rPr>
          <w:b/>
          <w:color w:val="0000FF"/>
          <w:sz w:val="22"/>
          <w:szCs w:val="22"/>
        </w:rPr>
      </w:pPr>
      <w:r w:rsidRPr="00507B4A">
        <w:rPr>
          <w:sz w:val="22"/>
          <w:szCs w:val="22"/>
        </w:rPr>
        <w:t>Apresentamos a V. Sª., nossa proposta de preços de fornecimento de (descrever o objeto resumido) ---------------------------------------------------------------------------------------------------------------------------------------------------------------------------, pelo preço global de R$___________ (_____________), nos termos do Edital e seus Anexos, conforme quadro abaixo:</w:t>
      </w:r>
    </w:p>
    <w:tbl>
      <w:tblPr>
        <w:tblpPr w:leftFromText="141" w:rightFromText="141" w:vertAnchor="text" w:horzAnchor="margin" w:tblpXSpec="center" w:tblpY="59"/>
        <w:tblW w:w="38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7"/>
        <w:gridCol w:w="1461"/>
        <w:gridCol w:w="758"/>
        <w:gridCol w:w="990"/>
        <w:gridCol w:w="984"/>
        <w:gridCol w:w="1265"/>
        <w:gridCol w:w="935"/>
      </w:tblGrid>
      <w:tr w:rsidR="005901AA" w:rsidRPr="00507B4A" w:rsidTr="00996770">
        <w:trPr>
          <w:trHeight w:val="551"/>
          <w:tblHeader/>
        </w:trPr>
        <w:tc>
          <w:tcPr>
            <w:tcW w:w="510" w:type="pct"/>
            <w:shd w:val="clear" w:color="auto" w:fill="A6A6A6"/>
            <w:vAlign w:val="center"/>
          </w:tcPr>
          <w:p w:rsidR="005901AA" w:rsidRPr="00507B4A" w:rsidRDefault="005901AA" w:rsidP="00996770">
            <w:pPr>
              <w:tabs>
                <w:tab w:val="left" w:pos="0"/>
              </w:tabs>
              <w:ind w:right="-1"/>
              <w:jc w:val="both"/>
              <w:rPr>
                <w:b/>
                <w:bCs/>
                <w:color w:val="0000CC"/>
                <w:sz w:val="22"/>
                <w:szCs w:val="22"/>
              </w:rPr>
            </w:pPr>
            <w:r w:rsidRPr="00507B4A">
              <w:rPr>
                <w:b/>
                <w:bCs/>
                <w:color w:val="0000CC"/>
                <w:sz w:val="22"/>
                <w:szCs w:val="22"/>
              </w:rPr>
              <w:t>ITEM</w:t>
            </w:r>
          </w:p>
        </w:tc>
        <w:tc>
          <w:tcPr>
            <w:tcW w:w="1026" w:type="pct"/>
            <w:shd w:val="clear" w:color="auto" w:fill="A6A6A6"/>
            <w:vAlign w:val="center"/>
          </w:tcPr>
          <w:p w:rsidR="005901AA" w:rsidRPr="00507B4A" w:rsidRDefault="005901AA" w:rsidP="00996770">
            <w:pPr>
              <w:tabs>
                <w:tab w:val="left" w:pos="0"/>
              </w:tabs>
              <w:autoSpaceDE w:val="0"/>
              <w:autoSpaceDN w:val="0"/>
              <w:adjustRightInd w:val="0"/>
              <w:ind w:right="-1"/>
              <w:jc w:val="both"/>
              <w:rPr>
                <w:b/>
                <w:bCs/>
                <w:color w:val="0000CC"/>
                <w:sz w:val="22"/>
                <w:szCs w:val="22"/>
              </w:rPr>
            </w:pPr>
            <w:r w:rsidRPr="00507B4A">
              <w:rPr>
                <w:rFonts w:eastAsia="ArialMT"/>
                <w:b/>
                <w:bCs/>
                <w:color w:val="0000CC"/>
                <w:sz w:val="22"/>
                <w:szCs w:val="22"/>
              </w:rPr>
              <w:t xml:space="preserve">DESCRIÇÃO </w:t>
            </w:r>
          </w:p>
        </w:tc>
        <w:tc>
          <w:tcPr>
            <w:tcW w:w="532" w:type="pct"/>
            <w:shd w:val="clear" w:color="auto" w:fill="A6A6A6"/>
            <w:vAlign w:val="center"/>
          </w:tcPr>
          <w:p w:rsidR="005901AA" w:rsidRPr="00507B4A" w:rsidRDefault="005901AA" w:rsidP="00996770">
            <w:pPr>
              <w:tabs>
                <w:tab w:val="left" w:pos="0"/>
              </w:tabs>
              <w:ind w:right="-1"/>
              <w:jc w:val="both"/>
              <w:rPr>
                <w:b/>
                <w:bCs/>
                <w:color w:val="0000CC"/>
                <w:sz w:val="22"/>
                <w:szCs w:val="22"/>
              </w:rPr>
            </w:pPr>
            <w:r w:rsidRPr="00507B4A">
              <w:rPr>
                <w:b/>
                <w:color w:val="0000CC"/>
                <w:sz w:val="22"/>
                <w:szCs w:val="22"/>
              </w:rPr>
              <w:t>UNID.</w:t>
            </w:r>
          </w:p>
        </w:tc>
        <w:tc>
          <w:tcPr>
            <w:tcW w:w="695" w:type="pct"/>
            <w:shd w:val="clear" w:color="auto" w:fill="A6A6A6"/>
            <w:vAlign w:val="center"/>
          </w:tcPr>
          <w:p w:rsidR="005901AA" w:rsidRPr="00507B4A" w:rsidRDefault="005901AA" w:rsidP="00996770">
            <w:pPr>
              <w:tabs>
                <w:tab w:val="left" w:pos="0"/>
              </w:tabs>
              <w:ind w:right="-1"/>
              <w:jc w:val="both"/>
              <w:rPr>
                <w:b/>
                <w:bCs/>
                <w:color w:val="0000CC"/>
                <w:sz w:val="22"/>
                <w:szCs w:val="22"/>
              </w:rPr>
            </w:pPr>
            <w:r w:rsidRPr="00507B4A">
              <w:rPr>
                <w:b/>
                <w:color w:val="0000CC"/>
                <w:sz w:val="22"/>
                <w:szCs w:val="22"/>
              </w:rPr>
              <w:t>QUANT.</w:t>
            </w:r>
          </w:p>
        </w:tc>
        <w:tc>
          <w:tcPr>
            <w:tcW w:w="691" w:type="pct"/>
            <w:shd w:val="clear" w:color="auto" w:fill="A6A6A6"/>
          </w:tcPr>
          <w:p w:rsidR="005901AA" w:rsidRPr="00507B4A" w:rsidRDefault="005901AA" w:rsidP="00996770">
            <w:pPr>
              <w:tabs>
                <w:tab w:val="left" w:pos="0"/>
              </w:tabs>
              <w:ind w:right="-1"/>
              <w:jc w:val="both"/>
              <w:rPr>
                <w:b/>
                <w:color w:val="0000CC"/>
                <w:sz w:val="22"/>
                <w:szCs w:val="22"/>
                <w:lang w:val="pt-PT"/>
              </w:rPr>
            </w:pPr>
          </w:p>
          <w:p w:rsidR="005901AA" w:rsidRPr="00507B4A" w:rsidRDefault="005901AA" w:rsidP="00996770">
            <w:pPr>
              <w:tabs>
                <w:tab w:val="left" w:pos="0"/>
              </w:tabs>
              <w:ind w:right="-1"/>
              <w:jc w:val="both"/>
              <w:rPr>
                <w:b/>
                <w:color w:val="0000CC"/>
                <w:sz w:val="22"/>
                <w:szCs w:val="22"/>
                <w:lang w:val="pt-PT"/>
              </w:rPr>
            </w:pPr>
            <w:r w:rsidRPr="00507B4A">
              <w:rPr>
                <w:b/>
                <w:color w:val="0000CC"/>
                <w:sz w:val="22"/>
                <w:szCs w:val="22"/>
                <w:lang w:val="pt-PT"/>
              </w:rPr>
              <w:t>MARCA</w:t>
            </w:r>
          </w:p>
          <w:p w:rsidR="005901AA" w:rsidRPr="00507B4A" w:rsidRDefault="005901AA" w:rsidP="00996770">
            <w:pPr>
              <w:tabs>
                <w:tab w:val="left" w:pos="0"/>
              </w:tabs>
              <w:ind w:right="-1"/>
              <w:jc w:val="both"/>
              <w:rPr>
                <w:b/>
                <w:color w:val="0000CC"/>
                <w:sz w:val="22"/>
                <w:szCs w:val="22"/>
                <w:lang w:val="pt-PT"/>
              </w:rPr>
            </w:pPr>
          </w:p>
        </w:tc>
        <w:tc>
          <w:tcPr>
            <w:tcW w:w="888" w:type="pct"/>
            <w:shd w:val="clear" w:color="auto" w:fill="A6A6A6"/>
          </w:tcPr>
          <w:p w:rsidR="005901AA" w:rsidRPr="00507B4A" w:rsidRDefault="005901AA" w:rsidP="00996770">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UNITÁRIO</w:t>
            </w:r>
          </w:p>
          <w:p w:rsidR="005901AA" w:rsidRPr="00507B4A" w:rsidRDefault="005901AA" w:rsidP="00996770">
            <w:pPr>
              <w:tabs>
                <w:tab w:val="left" w:pos="0"/>
              </w:tabs>
              <w:autoSpaceDE w:val="0"/>
              <w:autoSpaceDN w:val="0"/>
              <w:adjustRightInd w:val="0"/>
              <w:ind w:right="-1"/>
              <w:jc w:val="both"/>
              <w:rPr>
                <w:b/>
                <w:color w:val="0000CC"/>
                <w:sz w:val="22"/>
                <w:szCs w:val="22"/>
              </w:rPr>
            </w:pPr>
          </w:p>
        </w:tc>
        <w:tc>
          <w:tcPr>
            <w:tcW w:w="657" w:type="pct"/>
            <w:shd w:val="clear" w:color="auto" w:fill="A6A6A6"/>
          </w:tcPr>
          <w:p w:rsidR="005901AA" w:rsidRPr="00507B4A" w:rsidRDefault="005901AA" w:rsidP="00996770">
            <w:pPr>
              <w:tabs>
                <w:tab w:val="left" w:pos="0"/>
              </w:tabs>
              <w:autoSpaceDE w:val="0"/>
              <w:autoSpaceDN w:val="0"/>
              <w:adjustRightInd w:val="0"/>
              <w:ind w:right="-1"/>
              <w:jc w:val="both"/>
              <w:rPr>
                <w:rFonts w:eastAsia="ArialMT"/>
                <w:b/>
                <w:bCs/>
                <w:color w:val="0000CC"/>
                <w:sz w:val="22"/>
                <w:szCs w:val="22"/>
              </w:rPr>
            </w:pPr>
            <w:r w:rsidRPr="00507B4A">
              <w:rPr>
                <w:rFonts w:eastAsia="ArialMT"/>
                <w:b/>
                <w:bCs/>
                <w:color w:val="0000CC"/>
                <w:sz w:val="22"/>
                <w:szCs w:val="22"/>
              </w:rPr>
              <w:t>VALOR TOTAL</w:t>
            </w:r>
          </w:p>
          <w:p w:rsidR="005901AA" w:rsidRPr="00507B4A" w:rsidRDefault="005901AA" w:rsidP="00996770">
            <w:pPr>
              <w:tabs>
                <w:tab w:val="left" w:pos="0"/>
              </w:tabs>
              <w:autoSpaceDE w:val="0"/>
              <w:autoSpaceDN w:val="0"/>
              <w:adjustRightInd w:val="0"/>
              <w:ind w:right="-1"/>
              <w:jc w:val="both"/>
              <w:rPr>
                <w:b/>
                <w:color w:val="0000CC"/>
                <w:sz w:val="22"/>
                <w:szCs w:val="22"/>
              </w:rPr>
            </w:pPr>
          </w:p>
        </w:tc>
      </w:tr>
      <w:tr w:rsidR="005901AA" w:rsidRPr="00507B4A" w:rsidTr="00996770">
        <w:trPr>
          <w:trHeight w:val="324"/>
        </w:trPr>
        <w:tc>
          <w:tcPr>
            <w:tcW w:w="510" w:type="pct"/>
            <w:shd w:val="clear" w:color="auto" w:fill="auto"/>
            <w:noWrap/>
            <w:vAlign w:val="center"/>
          </w:tcPr>
          <w:p w:rsidR="005901AA" w:rsidRPr="00507B4A" w:rsidRDefault="005901AA" w:rsidP="00996770">
            <w:pPr>
              <w:tabs>
                <w:tab w:val="left" w:pos="0"/>
              </w:tabs>
              <w:ind w:right="-1"/>
              <w:jc w:val="both"/>
              <w:rPr>
                <w:b/>
                <w:bCs/>
                <w:sz w:val="22"/>
                <w:szCs w:val="22"/>
              </w:rPr>
            </w:pPr>
            <w:r w:rsidRPr="00507B4A">
              <w:rPr>
                <w:b/>
                <w:bCs/>
                <w:sz w:val="22"/>
                <w:szCs w:val="22"/>
              </w:rPr>
              <w:t>1</w:t>
            </w:r>
          </w:p>
        </w:tc>
        <w:tc>
          <w:tcPr>
            <w:tcW w:w="1026" w:type="pct"/>
            <w:shd w:val="clear" w:color="auto" w:fill="auto"/>
            <w:vAlign w:val="center"/>
          </w:tcPr>
          <w:p w:rsidR="005901AA" w:rsidRPr="00507B4A" w:rsidRDefault="005901AA" w:rsidP="00996770">
            <w:pPr>
              <w:tabs>
                <w:tab w:val="left" w:pos="0"/>
              </w:tabs>
              <w:ind w:right="-1"/>
              <w:jc w:val="both"/>
              <w:rPr>
                <w:b/>
                <w:color w:val="FF0000"/>
                <w:sz w:val="22"/>
                <w:szCs w:val="22"/>
              </w:rPr>
            </w:pPr>
            <w:r w:rsidRPr="00507B4A">
              <w:rPr>
                <w:b/>
                <w:color w:val="FF0000"/>
                <w:sz w:val="22"/>
                <w:szCs w:val="22"/>
              </w:rPr>
              <w:t>Preencher de acordo com as especificações do Anexo II do Edital</w:t>
            </w:r>
          </w:p>
        </w:tc>
        <w:tc>
          <w:tcPr>
            <w:tcW w:w="532" w:type="pct"/>
            <w:shd w:val="clear" w:color="auto" w:fill="auto"/>
            <w:vAlign w:val="center"/>
          </w:tcPr>
          <w:p w:rsidR="005901AA" w:rsidRPr="00507B4A" w:rsidRDefault="005901AA" w:rsidP="00996770">
            <w:pPr>
              <w:tabs>
                <w:tab w:val="left" w:pos="0"/>
              </w:tabs>
              <w:spacing w:line="360" w:lineRule="auto"/>
              <w:ind w:right="-1"/>
              <w:jc w:val="both"/>
              <w:rPr>
                <w:b/>
                <w:sz w:val="22"/>
                <w:szCs w:val="22"/>
              </w:rPr>
            </w:pPr>
          </w:p>
        </w:tc>
        <w:tc>
          <w:tcPr>
            <w:tcW w:w="695" w:type="pct"/>
            <w:shd w:val="clear" w:color="auto" w:fill="auto"/>
            <w:vAlign w:val="center"/>
          </w:tcPr>
          <w:p w:rsidR="005901AA" w:rsidRPr="00507B4A" w:rsidRDefault="005901AA" w:rsidP="00996770">
            <w:pPr>
              <w:tabs>
                <w:tab w:val="left" w:pos="0"/>
              </w:tabs>
              <w:spacing w:line="360" w:lineRule="auto"/>
              <w:ind w:right="-1"/>
              <w:jc w:val="both"/>
              <w:rPr>
                <w:b/>
                <w:sz w:val="22"/>
                <w:szCs w:val="22"/>
              </w:rPr>
            </w:pPr>
          </w:p>
        </w:tc>
        <w:tc>
          <w:tcPr>
            <w:tcW w:w="691" w:type="pct"/>
          </w:tcPr>
          <w:p w:rsidR="005901AA" w:rsidRPr="00507B4A" w:rsidRDefault="005901AA" w:rsidP="00996770">
            <w:pPr>
              <w:tabs>
                <w:tab w:val="left" w:pos="0"/>
              </w:tabs>
              <w:ind w:right="-1"/>
              <w:jc w:val="both"/>
              <w:rPr>
                <w:sz w:val="22"/>
                <w:szCs w:val="22"/>
              </w:rPr>
            </w:pPr>
          </w:p>
        </w:tc>
        <w:tc>
          <w:tcPr>
            <w:tcW w:w="888" w:type="pct"/>
          </w:tcPr>
          <w:p w:rsidR="005901AA" w:rsidRPr="00507B4A" w:rsidRDefault="005901AA" w:rsidP="00996770">
            <w:pPr>
              <w:tabs>
                <w:tab w:val="left" w:pos="0"/>
              </w:tabs>
              <w:ind w:right="-1"/>
              <w:jc w:val="both"/>
              <w:rPr>
                <w:sz w:val="22"/>
                <w:szCs w:val="22"/>
              </w:rPr>
            </w:pPr>
          </w:p>
        </w:tc>
        <w:tc>
          <w:tcPr>
            <w:tcW w:w="657" w:type="pct"/>
          </w:tcPr>
          <w:p w:rsidR="005901AA" w:rsidRPr="00507B4A" w:rsidRDefault="005901AA" w:rsidP="00996770">
            <w:pPr>
              <w:tabs>
                <w:tab w:val="left" w:pos="0"/>
              </w:tabs>
              <w:ind w:right="-1"/>
              <w:jc w:val="both"/>
              <w:rPr>
                <w:sz w:val="22"/>
                <w:szCs w:val="22"/>
              </w:rPr>
            </w:pPr>
          </w:p>
        </w:tc>
      </w:tr>
    </w:tbl>
    <w:p w:rsidR="005901AA" w:rsidRPr="00507B4A" w:rsidRDefault="005901AA" w:rsidP="006B4301">
      <w:pPr>
        <w:numPr>
          <w:ilvl w:val="0"/>
          <w:numId w:val="32"/>
        </w:numPr>
        <w:tabs>
          <w:tab w:val="left" w:pos="0"/>
        </w:tabs>
        <w:ind w:left="0" w:right="-1"/>
        <w:jc w:val="both"/>
        <w:rPr>
          <w:color w:val="FF0000"/>
          <w:sz w:val="22"/>
          <w:szCs w:val="22"/>
        </w:rPr>
      </w:pPr>
      <w:r w:rsidRPr="00507B4A">
        <w:rPr>
          <w:bCs/>
          <w:sz w:val="22"/>
          <w:szCs w:val="22"/>
        </w:rPr>
        <w:t>Prazo de validade da Proposta:</w:t>
      </w:r>
      <w:r w:rsidRPr="00507B4A">
        <w:rPr>
          <w:sz w:val="22"/>
          <w:szCs w:val="22"/>
        </w:rPr>
        <w:t xml:space="preserve"> (preencher) </w:t>
      </w:r>
      <w:r w:rsidRPr="00507B4A">
        <w:rPr>
          <w:b/>
          <w:color w:val="FF0000"/>
          <w:sz w:val="22"/>
          <w:szCs w:val="22"/>
        </w:rPr>
        <w:t>não inferior a 60 (sessenta) dias</w:t>
      </w:r>
      <w:r w:rsidRPr="00507B4A">
        <w:rPr>
          <w:color w:val="FF0000"/>
          <w:sz w:val="22"/>
          <w:szCs w:val="22"/>
        </w:rPr>
        <w:t xml:space="preserve">. </w:t>
      </w:r>
    </w:p>
    <w:p w:rsidR="005901AA" w:rsidRPr="00507B4A" w:rsidRDefault="005901AA" w:rsidP="006B4301">
      <w:pPr>
        <w:numPr>
          <w:ilvl w:val="0"/>
          <w:numId w:val="32"/>
        </w:numPr>
        <w:tabs>
          <w:tab w:val="left" w:pos="0"/>
        </w:tabs>
        <w:ind w:left="0" w:right="-1"/>
        <w:jc w:val="both"/>
        <w:rPr>
          <w:sz w:val="22"/>
          <w:szCs w:val="22"/>
        </w:rPr>
      </w:pPr>
      <w:r w:rsidRPr="00507B4A">
        <w:rPr>
          <w:sz w:val="22"/>
          <w:szCs w:val="22"/>
        </w:rPr>
        <w:t xml:space="preserve">Prazo de entrega: (preencher) </w:t>
      </w:r>
    </w:p>
    <w:p w:rsidR="005901AA" w:rsidRPr="00507B4A" w:rsidRDefault="005901AA" w:rsidP="006B4301">
      <w:pPr>
        <w:numPr>
          <w:ilvl w:val="0"/>
          <w:numId w:val="32"/>
        </w:numPr>
        <w:tabs>
          <w:tab w:val="left" w:pos="0"/>
        </w:tabs>
        <w:ind w:left="0" w:right="-1"/>
        <w:jc w:val="both"/>
        <w:rPr>
          <w:sz w:val="22"/>
          <w:szCs w:val="22"/>
        </w:rPr>
      </w:pPr>
      <w:r w:rsidRPr="00507B4A">
        <w:rPr>
          <w:sz w:val="22"/>
          <w:szCs w:val="22"/>
        </w:rPr>
        <w:t xml:space="preserve">Local de entrega: (preencher) </w:t>
      </w:r>
    </w:p>
    <w:p w:rsidR="005901AA" w:rsidRPr="00507B4A" w:rsidRDefault="005901AA" w:rsidP="006B4301">
      <w:pPr>
        <w:numPr>
          <w:ilvl w:val="0"/>
          <w:numId w:val="32"/>
        </w:numPr>
        <w:tabs>
          <w:tab w:val="left" w:pos="0"/>
        </w:tabs>
        <w:ind w:left="0" w:right="-1"/>
        <w:jc w:val="both"/>
        <w:rPr>
          <w:sz w:val="22"/>
          <w:szCs w:val="22"/>
        </w:rPr>
      </w:pPr>
      <w:r w:rsidRPr="00507B4A">
        <w:rPr>
          <w:sz w:val="22"/>
          <w:szCs w:val="22"/>
        </w:rPr>
        <w:t>Prazo de garantia: (preencher)</w:t>
      </w:r>
    </w:p>
    <w:p w:rsidR="005901AA" w:rsidRPr="00507B4A" w:rsidRDefault="005901AA" w:rsidP="005901AA">
      <w:pPr>
        <w:tabs>
          <w:tab w:val="left" w:pos="0"/>
        </w:tabs>
        <w:ind w:right="-1"/>
        <w:jc w:val="both"/>
        <w:rPr>
          <w:b/>
          <w:sz w:val="22"/>
          <w:szCs w:val="22"/>
        </w:rPr>
      </w:pPr>
      <w:r w:rsidRPr="00507B4A">
        <w:rPr>
          <w:b/>
          <w:sz w:val="22"/>
          <w:szCs w:val="22"/>
        </w:rPr>
        <w:t>Observação 1: Havendo omissão das informações acima considerar-se-ão os prazos previstos neste edital como aceitos.</w:t>
      </w:r>
    </w:p>
    <w:p w:rsidR="005901AA" w:rsidRPr="00507B4A" w:rsidRDefault="005901AA" w:rsidP="005901AA">
      <w:pPr>
        <w:pStyle w:val="Corpodetexto"/>
        <w:tabs>
          <w:tab w:val="left" w:pos="0"/>
        </w:tabs>
        <w:ind w:right="-1" w:firstLine="1134"/>
        <w:rPr>
          <w:sz w:val="22"/>
          <w:szCs w:val="22"/>
        </w:rPr>
      </w:pPr>
      <w:r w:rsidRPr="00507B4A">
        <w:rPr>
          <w:sz w:val="22"/>
          <w:szCs w:val="22"/>
        </w:rPr>
        <w:t>Declaramos que estamos de pleno acordo com todas as condições estabelecidas no Edital e seus Anexos, bem como aceitamos todas as obrigações e responsabilidades especificadas no Termo de Referência.</w:t>
      </w:r>
    </w:p>
    <w:p w:rsidR="005901AA" w:rsidRPr="00507B4A" w:rsidRDefault="005901AA" w:rsidP="005901AA">
      <w:pPr>
        <w:pStyle w:val="Corpodetexto"/>
        <w:tabs>
          <w:tab w:val="left" w:pos="0"/>
        </w:tabs>
        <w:ind w:right="-1" w:firstLine="1134"/>
        <w:rPr>
          <w:sz w:val="22"/>
          <w:szCs w:val="22"/>
        </w:rPr>
      </w:pPr>
      <w:r w:rsidRPr="00507B4A">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5901AA" w:rsidRPr="00507B4A" w:rsidRDefault="005901AA" w:rsidP="005901AA">
      <w:pPr>
        <w:tabs>
          <w:tab w:val="left" w:pos="0"/>
        </w:tabs>
        <w:ind w:right="-1"/>
        <w:jc w:val="both"/>
        <w:rPr>
          <w:sz w:val="22"/>
          <w:szCs w:val="22"/>
        </w:rPr>
      </w:pPr>
      <w:r w:rsidRPr="00507B4A">
        <w:rPr>
          <w:sz w:val="22"/>
          <w:szCs w:val="22"/>
        </w:rPr>
        <w:t>(Local)............................., de 201</w:t>
      </w:r>
      <w:r>
        <w:rPr>
          <w:sz w:val="22"/>
          <w:szCs w:val="22"/>
        </w:rPr>
        <w:t>9</w:t>
      </w:r>
      <w:r w:rsidRPr="00507B4A">
        <w:rPr>
          <w:sz w:val="22"/>
          <w:szCs w:val="22"/>
        </w:rPr>
        <w:t>.</w:t>
      </w:r>
    </w:p>
    <w:p w:rsidR="005901AA" w:rsidRPr="00507B4A" w:rsidRDefault="005901AA" w:rsidP="005901AA">
      <w:pPr>
        <w:tabs>
          <w:tab w:val="left" w:pos="0"/>
        </w:tabs>
        <w:ind w:right="-1"/>
        <w:jc w:val="both"/>
        <w:rPr>
          <w:sz w:val="22"/>
          <w:szCs w:val="22"/>
        </w:rPr>
      </w:pPr>
    </w:p>
    <w:p w:rsidR="005901AA" w:rsidRPr="00507B4A" w:rsidRDefault="005901AA" w:rsidP="005901AA">
      <w:pPr>
        <w:tabs>
          <w:tab w:val="left" w:pos="0"/>
        </w:tabs>
        <w:ind w:right="-1"/>
        <w:jc w:val="both"/>
        <w:rPr>
          <w:sz w:val="22"/>
          <w:szCs w:val="22"/>
        </w:rPr>
      </w:pPr>
    </w:p>
    <w:p w:rsidR="005901AA" w:rsidRPr="00373E34" w:rsidRDefault="005901AA" w:rsidP="005901AA">
      <w:pPr>
        <w:tabs>
          <w:tab w:val="left" w:pos="0"/>
        </w:tabs>
        <w:ind w:right="-1"/>
        <w:jc w:val="both"/>
        <w:rPr>
          <w:sz w:val="22"/>
          <w:szCs w:val="22"/>
        </w:rPr>
      </w:pPr>
      <w:r w:rsidRPr="00507B4A">
        <w:rPr>
          <w:sz w:val="22"/>
          <w:szCs w:val="22"/>
        </w:rPr>
        <w:t xml:space="preserve"> (Assinatura do representante legal e carimbo)</w:t>
      </w:r>
      <w:r w:rsidRPr="00507B4A">
        <w:rPr>
          <w:b/>
          <w:bCs/>
          <w:sz w:val="22"/>
          <w:szCs w:val="22"/>
        </w:rPr>
        <w:t xml:space="preserve"> (apresentar em papel timbrado da empresa Licitante)</w:t>
      </w:r>
    </w:p>
    <w:p w:rsidR="005901AA" w:rsidRDefault="005901AA" w:rsidP="005901AA">
      <w:pPr>
        <w:tabs>
          <w:tab w:val="left" w:pos="0"/>
        </w:tabs>
        <w:ind w:right="-1"/>
        <w:jc w:val="both"/>
        <w:rPr>
          <w:b/>
          <w:sz w:val="22"/>
          <w:szCs w:val="22"/>
        </w:rPr>
      </w:pPr>
    </w:p>
    <w:p w:rsidR="005901AA" w:rsidRPr="008133B2" w:rsidRDefault="005901AA" w:rsidP="005901AA"/>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F73ABA" w:rsidRDefault="00F73ABA" w:rsidP="005901AA">
      <w:pPr>
        <w:pStyle w:val="Ttulo"/>
        <w:rPr>
          <w:rFonts w:ascii="Times New Roman" w:hAnsi="Times New Roman"/>
          <w:sz w:val="22"/>
          <w:szCs w:val="22"/>
        </w:rPr>
      </w:pPr>
    </w:p>
    <w:p w:rsidR="00F73ABA" w:rsidRDefault="00F73ABA" w:rsidP="005901AA">
      <w:pPr>
        <w:pStyle w:val="Ttulo"/>
        <w:rPr>
          <w:rFonts w:ascii="Times New Roman" w:hAnsi="Times New Roman"/>
          <w:sz w:val="22"/>
          <w:szCs w:val="22"/>
        </w:rPr>
      </w:pPr>
    </w:p>
    <w:p w:rsidR="005901AA" w:rsidRDefault="005901AA" w:rsidP="005901AA">
      <w:pPr>
        <w:pStyle w:val="Ttulo1"/>
        <w:jc w:val="center"/>
        <w:rPr>
          <w:i w:val="0"/>
          <w:color w:val="FF0000"/>
          <w:sz w:val="22"/>
          <w:szCs w:val="22"/>
        </w:rPr>
      </w:pPr>
      <w:r w:rsidRPr="00961CBE">
        <w:rPr>
          <w:i w:val="0"/>
          <w:color w:val="FF0000"/>
          <w:sz w:val="22"/>
          <w:szCs w:val="22"/>
        </w:rPr>
        <w:t xml:space="preserve">ANEXO </w:t>
      </w:r>
      <w:r>
        <w:rPr>
          <w:i w:val="0"/>
          <w:color w:val="FF0000"/>
          <w:sz w:val="22"/>
          <w:szCs w:val="22"/>
        </w:rPr>
        <w:t>IV DO EDITAL – MODELO DE ATESTADO DE CAPACIDADE TÉCNICA</w:t>
      </w:r>
    </w:p>
    <w:p w:rsidR="005901AA" w:rsidRDefault="005901AA" w:rsidP="005901AA"/>
    <w:p w:rsidR="005901AA" w:rsidRDefault="005901AA" w:rsidP="005901AA"/>
    <w:p w:rsidR="005901AA" w:rsidRPr="008A4B31" w:rsidRDefault="005901AA" w:rsidP="005901AA">
      <w:pPr>
        <w:pStyle w:val="Corpodetexto"/>
        <w:ind w:firstLine="1134"/>
        <w:rPr>
          <w:sz w:val="22"/>
          <w:szCs w:val="22"/>
        </w:rPr>
      </w:pPr>
      <w:r w:rsidRPr="008A4B31">
        <w:rPr>
          <w:sz w:val="22"/>
          <w:szCs w:val="22"/>
        </w:rPr>
        <w:t xml:space="preserve">Atestamos para os devidos fins que a empresa </w:t>
      </w:r>
      <w:r w:rsidRPr="008A4B31">
        <w:rPr>
          <w:b/>
          <w:sz w:val="22"/>
          <w:szCs w:val="22"/>
        </w:rPr>
        <w:t>[Razão Social da Empresa Licitante]</w:t>
      </w:r>
      <w:r w:rsidRPr="008A4B31">
        <w:rPr>
          <w:sz w:val="22"/>
          <w:szCs w:val="22"/>
        </w:rPr>
        <w:t xml:space="preserve">, inscrita no CNPJ sob o Nº. </w:t>
      </w:r>
      <w:r w:rsidRPr="008A4B31">
        <w:rPr>
          <w:b/>
          <w:sz w:val="22"/>
          <w:szCs w:val="22"/>
        </w:rPr>
        <w:t>[da Empresa Licitante]</w:t>
      </w:r>
      <w:r w:rsidRPr="008A4B31">
        <w:rPr>
          <w:sz w:val="22"/>
          <w:szCs w:val="22"/>
        </w:rPr>
        <w:t xml:space="preserve">, estabelecida na </w:t>
      </w:r>
      <w:r w:rsidRPr="008A4B31">
        <w:rPr>
          <w:b/>
          <w:sz w:val="22"/>
          <w:szCs w:val="22"/>
        </w:rPr>
        <w:t>[endereço da Empresa Licitante]</w:t>
      </w:r>
      <w:r w:rsidRPr="008A4B31">
        <w:rPr>
          <w:sz w:val="22"/>
          <w:szCs w:val="22"/>
        </w:rPr>
        <w:t xml:space="preserve">, prestou para esta empresa/Entidade </w:t>
      </w:r>
      <w:r w:rsidRPr="008A4B31">
        <w:rPr>
          <w:b/>
          <w:sz w:val="22"/>
          <w:szCs w:val="22"/>
        </w:rPr>
        <w:t>[Razão Social da Empresa Emitente do atestado]</w:t>
      </w:r>
      <w:r w:rsidRPr="008A4B31">
        <w:rPr>
          <w:sz w:val="22"/>
          <w:szCs w:val="22"/>
        </w:rPr>
        <w:t xml:space="preserve">, inscrita no CNPJ sob o Nº. </w:t>
      </w:r>
      <w:r w:rsidRPr="008A4B31">
        <w:rPr>
          <w:b/>
          <w:sz w:val="22"/>
          <w:szCs w:val="22"/>
        </w:rPr>
        <w:t>[CNPJ da Empresa Emitente do atestado]</w:t>
      </w:r>
      <w:r w:rsidRPr="008A4B31">
        <w:rPr>
          <w:sz w:val="22"/>
          <w:szCs w:val="22"/>
        </w:rPr>
        <w:t xml:space="preserve">, situada no </w:t>
      </w:r>
      <w:r w:rsidRPr="008A4B31">
        <w:rPr>
          <w:b/>
          <w:sz w:val="22"/>
          <w:szCs w:val="22"/>
        </w:rPr>
        <w:t>[endereço da Empresa Emitente do atestado]</w:t>
      </w:r>
      <w:r w:rsidRPr="008A4B31">
        <w:rPr>
          <w:sz w:val="22"/>
          <w:szCs w:val="22"/>
        </w:rPr>
        <w:t>, os serviços cotado(s), abaixo especificado(s), no período de (__/__/__ a __/__/__):</w:t>
      </w:r>
    </w:p>
    <w:p w:rsidR="005901AA" w:rsidRPr="008A4B31" w:rsidRDefault="005901AA" w:rsidP="005901AA">
      <w:pPr>
        <w:pStyle w:val="Corpodetexto"/>
        <w:rPr>
          <w:sz w:val="22"/>
          <w:szCs w:val="22"/>
        </w:rPr>
      </w:pPr>
    </w:p>
    <w:p w:rsidR="005901AA" w:rsidRPr="008A4B31" w:rsidRDefault="005901AA" w:rsidP="006B4301">
      <w:pPr>
        <w:pStyle w:val="Corpodetexto"/>
        <w:numPr>
          <w:ilvl w:val="0"/>
          <w:numId w:val="33"/>
        </w:numPr>
        <w:shd w:val="clear" w:color="auto" w:fill="CCCCCC"/>
        <w:tabs>
          <w:tab w:val="clear" w:pos="1287"/>
          <w:tab w:val="num" w:pos="851"/>
          <w:tab w:val="left" w:pos="1276"/>
        </w:tabs>
        <w:ind w:left="0" w:firstLine="993"/>
        <w:rPr>
          <w:sz w:val="22"/>
          <w:szCs w:val="22"/>
        </w:rPr>
      </w:pPr>
      <w:r w:rsidRPr="008A4B31">
        <w:rPr>
          <w:b/>
          <w:sz w:val="22"/>
          <w:szCs w:val="22"/>
        </w:rPr>
        <w:t>OBJETO ENTREGUE E SUA QUANTIDADE</w:t>
      </w:r>
      <w:r w:rsidRPr="008A4B31">
        <w:rPr>
          <w:sz w:val="22"/>
          <w:szCs w:val="22"/>
        </w:rPr>
        <w:t>: (descrever (o) os bem (ns) que foi (foram) entregue (s)</w:t>
      </w:r>
    </w:p>
    <w:p w:rsidR="005901AA" w:rsidRPr="008A4B31" w:rsidRDefault="005901AA" w:rsidP="006B4301">
      <w:pPr>
        <w:pStyle w:val="Corpodetexto"/>
        <w:numPr>
          <w:ilvl w:val="0"/>
          <w:numId w:val="33"/>
        </w:numPr>
        <w:shd w:val="clear" w:color="auto" w:fill="CCCCCC"/>
        <w:tabs>
          <w:tab w:val="clear" w:pos="1287"/>
          <w:tab w:val="num" w:pos="851"/>
          <w:tab w:val="left" w:pos="1276"/>
        </w:tabs>
        <w:ind w:left="0" w:firstLine="993"/>
        <w:rPr>
          <w:sz w:val="22"/>
          <w:szCs w:val="22"/>
        </w:rPr>
      </w:pPr>
      <w:r w:rsidRPr="008A4B31">
        <w:rPr>
          <w:b/>
          <w:sz w:val="22"/>
          <w:szCs w:val="22"/>
        </w:rPr>
        <w:t>VALOR TOTAL ________</w:t>
      </w:r>
      <w:r w:rsidRPr="008A4B31">
        <w:rPr>
          <w:sz w:val="22"/>
          <w:szCs w:val="22"/>
        </w:rPr>
        <w:t>(R$):.................................. descrever o valor contratado.</w:t>
      </w:r>
    </w:p>
    <w:p w:rsidR="005901AA" w:rsidRPr="008A4B31" w:rsidRDefault="005901AA" w:rsidP="005901AA">
      <w:pPr>
        <w:pStyle w:val="Corpodetexto"/>
        <w:rPr>
          <w:sz w:val="22"/>
          <w:szCs w:val="22"/>
        </w:rPr>
      </w:pPr>
    </w:p>
    <w:p w:rsidR="005901AA" w:rsidRPr="008A4B31" w:rsidRDefault="005901AA" w:rsidP="005901AA">
      <w:pPr>
        <w:pStyle w:val="Corpodetexto"/>
        <w:ind w:firstLine="1134"/>
        <w:rPr>
          <w:sz w:val="22"/>
          <w:szCs w:val="22"/>
        </w:rPr>
      </w:pPr>
      <w:r w:rsidRPr="008A4B31">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5901AA" w:rsidRPr="008A4B31" w:rsidRDefault="005901AA" w:rsidP="005901AA">
      <w:pPr>
        <w:jc w:val="both"/>
        <w:rPr>
          <w:sz w:val="22"/>
          <w:szCs w:val="22"/>
        </w:rPr>
      </w:pPr>
    </w:p>
    <w:p w:rsidR="005901AA" w:rsidRPr="008A4B31" w:rsidRDefault="005901AA" w:rsidP="005901AA">
      <w:pPr>
        <w:jc w:val="both"/>
        <w:rPr>
          <w:sz w:val="22"/>
          <w:szCs w:val="22"/>
        </w:rPr>
      </w:pPr>
    </w:p>
    <w:p w:rsidR="005901AA" w:rsidRPr="008A4B31" w:rsidRDefault="005901AA" w:rsidP="005901AA">
      <w:pPr>
        <w:jc w:val="both"/>
        <w:rPr>
          <w:sz w:val="22"/>
          <w:szCs w:val="22"/>
        </w:rPr>
      </w:pPr>
      <w:r w:rsidRPr="008A4B31">
        <w:rPr>
          <w:sz w:val="22"/>
          <w:szCs w:val="22"/>
        </w:rPr>
        <w:t>__________________________</w:t>
      </w:r>
    </w:p>
    <w:p w:rsidR="005901AA" w:rsidRPr="008A4B31" w:rsidRDefault="005901AA" w:rsidP="005901AA">
      <w:pPr>
        <w:jc w:val="both"/>
        <w:rPr>
          <w:sz w:val="22"/>
          <w:szCs w:val="22"/>
        </w:rPr>
      </w:pPr>
      <w:r w:rsidRPr="008A4B31">
        <w:rPr>
          <w:sz w:val="22"/>
          <w:szCs w:val="22"/>
        </w:rPr>
        <w:t>Local e Data</w:t>
      </w:r>
    </w:p>
    <w:p w:rsidR="005901AA" w:rsidRPr="008A4B31" w:rsidRDefault="005901AA" w:rsidP="005901AA">
      <w:pPr>
        <w:jc w:val="both"/>
        <w:rPr>
          <w:sz w:val="22"/>
          <w:szCs w:val="22"/>
        </w:rPr>
      </w:pPr>
    </w:p>
    <w:p w:rsidR="005901AA" w:rsidRPr="008A4B31" w:rsidRDefault="005901AA" w:rsidP="005901AA">
      <w:pPr>
        <w:jc w:val="both"/>
        <w:rPr>
          <w:sz w:val="22"/>
          <w:szCs w:val="22"/>
        </w:rPr>
      </w:pPr>
    </w:p>
    <w:p w:rsidR="005901AA" w:rsidRPr="008A4B31" w:rsidRDefault="005901AA" w:rsidP="005901AA">
      <w:pPr>
        <w:jc w:val="both"/>
        <w:rPr>
          <w:sz w:val="22"/>
          <w:szCs w:val="22"/>
        </w:rPr>
      </w:pPr>
    </w:p>
    <w:p w:rsidR="005901AA" w:rsidRPr="008A4B31" w:rsidRDefault="005901AA" w:rsidP="005901AA">
      <w:pPr>
        <w:jc w:val="both"/>
        <w:rPr>
          <w:sz w:val="22"/>
          <w:szCs w:val="22"/>
        </w:rPr>
      </w:pPr>
      <w:r w:rsidRPr="008A4B31">
        <w:rPr>
          <w:sz w:val="22"/>
          <w:szCs w:val="22"/>
        </w:rPr>
        <w:t>___________________________________________</w:t>
      </w:r>
    </w:p>
    <w:p w:rsidR="005901AA" w:rsidRPr="008A4B31" w:rsidRDefault="005901AA" w:rsidP="005901AA">
      <w:pPr>
        <w:autoSpaceDE w:val="0"/>
        <w:autoSpaceDN w:val="0"/>
        <w:adjustRightInd w:val="0"/>
        <w:jc w:val="both"/>
        <w:rPr>
          <w:sz w:val="22"/>
          <w:szCs w:val="22"/>
        </w:rPr>
      </w:pPr>
      <w:r w:rsidRPr="008A4B31">
        <w:rPr>
          <w:sz w:val="22"/>
          <w:szCs w:val="22"/>
        </w:rPr>
        <w:t>[Nome do Representante da Empresa Emitente]</w:t>
      </w:r>
    </w:p>
    <w:p w:rsidR="005901AA" w:rsidRPr="008A4B31" w:rsidRDefault="005901AA" w:rsidP="005901AA">
      <w:pPr>
        <w:autoSpaceDE w:val="0"/>
        <w:autoSpaceDN w:val="0"/>
        <w:adjustRightInd w:val="0"/>
        <w:jc w:val="both"/>
        <w:rPr>
          <w:sz w:val="22"/>
          <w:szCs w:val="22"/>
        </w:rPr>
      </w:pPr>
      <w:r w:rsidRPr="008A4B31">
        <w:rPr>
          <w:sz w:val="22"/>
          <w:szCs w:val="22"/>
        </w:rPr>
        <w:t>Cargo / Telefone</w:t>
      </w:r>
    </w:p>
    <w:p w:rsidR="005901AA" w:rsidRPr="008A4B31" w:rsidRDefault="005901AA" w:rsidP="005901AA">
      <w:pPr>
        <w:jc w:val="both"/>
        <w:rPr>
          <w:sz w:val="22"/>
          <w:szCs w:val="22"/>
          <w:highlight w:val="yellow"/>
        </w:rPr>
      </w:pPr>
    </w:p>
    <w:p w:rsidR="005901AA" w:rsidRPr="008A4B31" w:rsidRDefault="005901AA" w:rsidP="005901AA">
      <w:pPr>
        <w:jc w:val="both"/>
        <w:rPr>
          <w:b/>
          <w:bCs/>
          <w:sz w:val="22"/>
          <w:szCs w:val="22"/>
        </w:rPr>
      </w:pPr>
    </w:p>
    <w:p w:rsidR="005901AA" w:rsidRPr="008A4B31" w:rsidRDefault="005901AA" w:rsidP="005901AA">
      <w:pPr>
        <w:jc w:val="both"/>
        <w:rPr>
          <w:sz w:val="22"/>
          <w:szCs w:val="22"/>
        </w:rPr>
      </w:pPr>
    </w:p>
    <w:p w:rsidR="005901AA" w:rsidRPr="008A4B31" w:rsidRDefault="005901AA" w:rsidP="005901AA">
      <w:pPr>
        <w:jc w:val="both"/>
        <w:rPr>
          <w:b/>
          <w:sz w:val="22"/>
          <w:szCs w:val="22"/>
          <w:u w:val="single"/>
        </w:rPr>
      </w:pPr>
    </w:p>
    <w:p w:rsidR="005901AA" w:rsidRPr="008A4B31" w:rsidRDefault="005901AA" w:rsidP="005901AA">
      <w:pPr>
        <w:jc w:val="both"/>
        <w:rPr>
          <w:b/>
          <w:sz w:val="22"/>
          <w:szCs w:val="22"/>
          <w:u w:val="single"/>
        </w:rPr>
      </w:pPr>
    </w:p>
    <w:p w:rsidR="005901AA" w:rsidRPr="008A4B31" w:rsidRDefault="005901AA" w:rsidP="005901AA">
      <w:pPr>
        <w:jc w:val="both"/>
        <w:rPr>
          <w:b/>
          <w:sz w:val="22"/>
          <w:szCs w:val="22"/>
          <w:u w:val="single"/>
        </w:rPr>
      </w:pPr>
    </w:p>
    <w:p w:rsidR="005901AA" w:rsidRPr="008A4B31" w:rsidRDefault="005901AA" w:rsidP="005901AA">
      <w:pPr>
        <w:jc w:val="both"/>
        <w:rPr>
          <w:b/>
          <w:sz w:val="22"/>
          <w:szCs w:val="22"/>
          <w:u w:val="single"/>
        </w:rPr>
      </w:pPr>
    </w:p>
    <w:p w:rsidR="005901AA" w:rsidRPr="008A4B31" w:rsidRDefault="005901AA" w:rsidP="005901AA">
      <w:pPr>
        <w:jc w:val="both"/>
        <w:rPr>
          <w:b/>
          <w:sz w:val="22"/>
          <w:szCs w:val="22"/>
        </w:rPr>
      </w:pPr>
      <w:r w:rsidRPr="008A4B31">
        <w:rPr>
          <w:b/>
          <w:sz w:val="22"/>
          <w:szCs w:val="22"/>
          <w:u w:val="single"/>
        </w:rPr>
        <w:t>OBSERVAÇÃO</w:t>
      </w:r>
      <w:r w:rsidRPr="008A4B31">
        <w:rPr>
          <w:b/>
          <w:sz w:val="22"/>
          <w:szCs w:val="22"/>
        </w:rPr>
        <w:t xml:space="preserve">: </w:t>
      </w:r>
    </w:p>
    <w:p w:rsidR="005901AA" w:rsidRPr="008A4B31" w:rsidRDefault="005901AA" w:rsidP="005901AA">
      <w:pPr>
        <w:jc w:val="both"/>
        <w:rPr>
          <w:b/>
          <w:sz w:val="22"/>
          <w:szCs w:val="22"/>
        </w:rPr>
      </w:pPr>
    </w:p>
    <w:p w:rsidR="005901AA" w:rsidRPr="008A4B31" w:rsidRDefault="005901AA" w:rsidP="005901AA">
      <w:pPr>
        <w:jc w:val="both"/>
        <w:rPr>
          <w:sz w:val="22"/>
          <w:szCs w:val="22"/>
        </w:rPr>
      </w:pPr>
      <w:r w:rsidRPr="008A4B31">
        <w:rPr>
          <w:b/>
          <w:sz w:val="22"/>
          <w:szCs w:val="22"/>
        </w:rPr>
        <w:t>1.</w:t>
      </w:r>
      <w:r w:rsidRPr="008A4B31">
        <w:rPr>
          <w:sz w:val="22"/>
          <w:szCs w:val="22"/>
        </w:rPr>
        <w:t xml:space="preserve"> Deve ser emitido em papel timbrado da empresa/entidade ou identificá-la logo abaixo ou acima do texto, com nome, CNPJ, endereço, telefones, fax e e-mail.</w:t>
      </w:r>
    </w:p>
    <w:p w:rsidR="005901AA" w:rsidRPr="008A4B31" w:rsidRDefault="005901AA" w:rsidP="005901AA">
      <w:pPr>
        <w:jc w:val="both"/>
        <w:rPr>
          <w:b/>
          <w:sz w:val="22"/>
          <w:szCs w:val="22"/>
        </w:rPr>
      </w:pPr>
    </w:p>
    <w:p w:rsidR="005901AA" w:rsidRPr="008A4B31" w:rsidRDefault="005901AA" w:rsidP="005901AA">
      <w:pPr>
        <w:jc w:val="both"/>
        <w:rPr>
          <w:bCs/>
          <w:sz w:val="22"/>
          <w:szCs w:val="22"/>
        </w:rPr>
      </w:pPr>
      <w:smartTag w:uri="urn:schemas-microsoft-com:office:smarttags" w:element="metricconverter">
        <w:smartTagPr>
          <w:attr w:name="ProductID" w:val="2. A"/>
        </w:smartTagPr>
        <w:r w:rsidRPr="008A4B31">
          <w:rPr>
            <w:b/>
            <w:sz w:val="22"/>
            <w:szCs w:val="22"/>
          </w:rPr>
          <w:t>2.</w:t>
        </w:r>
        <w:r w:rsidRPr="008A4B31">
          <w:rPr>
            <w:bCs/>
            <w:sz w:val="22"/>
            <w:szCs w:val="22"/>
          </w:rPr>
          <w:t xml:space="preserve"> A</w:t>
        </w:r>
      </w:smartTag>
      <w:r w:rsidRPr="008A4B31">
        <w:rPr>
          <w:bCs/>
          <w:sz w:val="22"/>
          <w:szCs w:val="22"/>
        </w:rPr>
        <w:t xml:space="preserve"> falta deste documento causa a INABILITAÇÃO da Licitante no certame licitatório.</w:t>
      </w:r>
    </w:p>
    <w:p w:rsidR="005901AA" w:rsidRPr="005901AA" w:rsidRDefault="005901AA" w:rsidP="005901AA"/>
    <w:p w:rsidR="005901AA" w:rsidRDefault="005901AA" w:rsidP="005901AA"/>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Pr>
        <w:pStyle w:val="Ttulo"/>
        <w:rPr>
          <w:rFonts w:ascii="Times New Roman" w:hAnsi="Times New Roman"/>
          <w:sz w:val="22"/>
          <w:szCs w:val="22"/>
        </w:rPr>
      </w:pPr>
    </w:p>
    <w:p w:rsidR="005901AA" w:rsidRDefault="005901AA" w:rsidP="005901AA"/>
    <w:p w:rsidR="007B0CBD" w:rsidRDefault="007B0CBD" w:rsidP="005901AA"/>
    <w:p w:rsidR="00D168AC" w:rsidRDefault="00D168AC" w:rsidP="005901AA"/>
    <w:p w:rsidR="005901AA" w:rsidRPr="007B0CBD" w:rsidRDefault="007B0CBD" w:rsidP="007B0CBD">
      <w:pPr>
        <w:jc w:val="center"/>
        <w:rPr>
          <w:b/>
          <w:color w:val="FF0000"/>
          <w:sz w:val="22"/>
          <w:szCs w:val="22"/>
        </w:rPr>
      </w:pPr>
      <w:r w:rsidRPr="007B0CBD">
        <w:rPr>
          <w:b/>
          <w:color w:val="FF0000"/>
          <w:sz w:val="22"/>
          <w:szCs w:val="22"/>
        </w:rPr>
        <w:lastRenderedPageBreak/>
        <w:t>AVISO DE LICITAÇÃO</w:t>
      </w:r>
    </w:p>
    <w:p w:rsidR="002B43D9" w:rsidRDefault="002B43D9" w:rsidP="008A5742">
      <w:pPr>
        <w:rPr>
          <w:sz w:val="16"/>
          <w:szCs w:val="16"/>
        </w:rPr>
      </w:pPr>
    </w:p>
    <w:p w:rsidR="002B43D9" w:rsidRDefault="002B43D9" w:rsidP="002B43D9">
      <w:pPr>
        <w:jc w:val="center"/>
        <w:rPr>
          <w:b/>
          <w:color w:val="FF0000"/>
          <w:sz w:val="22"/>
          <w:szCs w:val="22"/>
        </w:rPr>
      </w:pPr>
      <w:r w:rsidRPr="006D52B2">
        <w:rPr>
          <w:b/>
          <w:sz w:val="22"/>
          <w:szCs w:val="22"/>
        </w:rPr>
        <w:t>PREGÃO ELETRÔNICO Nº</w:t>
      </w:r>
      <w:r w:rsidRPr="00BB47B7">
        <w:rPr>
          <w:b/>
          <w:color w:val="FF0000"/>
          <w:sz w:val="22"/>
          <w:szCs w:val="22"/>
        </w:rPr>
        <w:t xml:space="preserve"> </w:t>
      </w:r>
      <w:r>
        <w:rPr>
          <w:b/>
          <w:color w:val="FF0000"/>
          <w:sz w:val="22"/>
          <w:szCs w:val="22"/>
        </w:rPr>
        <w:t>329</w:t>
      </w:r>
      <w:r w:rsidRPr="00BB47B7">
        <w:rPr>
          <w:b/>
          <w:color w:val="FF0000"/>
          <w:sz w:val="22"/>
          <w:szCs w:val="22"/>
        </w:rPr>
        <w:t>/</w:t>
      </w:r>
      <w:r>
        <w:rPr>
          <w:b/>
          <w:color w:val="FF0000"/>
          <w:sz w:val="22"/>
          <w:szCs w:val="22"/>
        </w:rPr>
        <w:t>2019/GAMA/SUPEL/RO</w:t>
      </w:r>
      <w:r w:rsidRPr="0051767C">
        <w:rPr>
          <w:b/>
          <w:color w:val="FF0000"/>
          <w:sz w:val="22"/>
          <w:szCs w:val="22"/>
        </w:rPr>
        <w:t xml:space="preserve"> </w:t>
      </w:r>
    </w:p>
    <w:p w:rsidR="002B43D9" w:rsidRPr="0051767C" w:rsidRDefault="002B43D9" w:rsidP="002B43D9">
      <w:pPr>
        <w:rPr>
          <w:b/>
          <w:color w:val="FF0000"/>
          <w:sz w:val="22"/>
          <w:szCs w:val="22"/>
        </w:rPr>
      </w:pPr>
    </w:p>
    <w:p w:rsidR="002B43D9" w:rsidRPr="004F5B8C" w:rsidRDefault="002B43D9" w:rsidP="002B43D9">
      <w:pP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xml:space="preserve">, por meio de </w:t>
      </w:r>
      <w:r>
        <w:rPr>
          <w:sz w:val="22"/>
          <w:szCs w:val="22"/>
        </w:rPr>
        <w:t>seu(a) Pregoeiro(a)</w:t>
      </w:r>
      <w:r w:rsidRPr="001E1113">
        <w:rPr>
          <w:sz w:val="22"/>
          <w:szCs w:val="22"/>
        </w:rPr>
        <w:t xml:space="preserve"> e Equipe de Apoio, nomeada por força das disposições contidas na </w:t>
      </w:r>
      <w:r w:rsidRPr="00D17E56">
        <w:rPr>
          <w:sz w:val="22"/>
          <w:szCs w:val="22"/>
        </w:rPr>
        <w:t xml:space="preserve">Portaria nº </w:t>
      </w:r>
      <w:r>
        <w:rPr>
          <w:color w:val="FF0000"/>
          <w:sz w:val="22"/>
          <w:szCs w:val="22"/>
        </w:rPr>
        <w:t>35/2019</w:t>
      </w:r>
      <w:r w:rsidRPr="00D17E56">
        <w:rPr>
          <w:color w:val="FF0000"/>
          <w:sz w:val="22"/>
          <w:szCs w:val="22"/>
        </w:rPr>
        <w:t>/SUPEL</w:t>
      </w:r>
      <w:r>
        <w:rPr>
          <w:color w:val="FF0000"/>
          <w:sz w:val="22"/>
          <w:szCs w:val="22"/>
        </w:rPr>
        <w:t>/CI</w:t>
      </w:r>
      <w:r w:rsidRPr="00D17E56">
        <w:rPr>
          <w:color w:val="FF0000"/>
          <w:sz w:val="22"/>
          <w:szCs w:val="22"/>
        </w:rPr>
        <w:t xml:space="preserve">, </w:t>
      </w:r>
      <w:r w:rsidRPr="00D17E56">
        <w:rPr>
          <w:sz w:val="22"/>
          <w:szCs w:val="22"/>
        </w:rPr>
        <w:t xml:space="preserve">publicada no DOE do dia </w:t>
      </w:r>
      <w:r>
        <w:rPr>
          <w:color w:val="FF0000"/>
          <w:sz w:val="22"/>
          <w:szCs w:val="22"/>
        </w:rPr>
        <w:t>12 de fevereiro de 2019</w:t>
      </w:r>
      <w:r w:rsidRPr="00D17E56">
        <w:rPr>
          <w:sz w:val="22"/>
          <w:szCs w:val="22"/>
        </w:rPr>
        <w:t>, torn</w:t>
      </w:r>
      <w:r w:rsidRPr="00BE45B6">
        <w:rPr>
          <w:sz w:val="22"/>
          <w:szCs w:val="22"/>
        </w:rPr>
        <w:t xml:space="preserve">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sob o</w:t>
      </w:r>
      <w:r w:rsidRPr="001E1113">
        <w:rPr>
          <w:sz w:val="22"/>
          <w:szCs w:val="22"/>
        </w:rPr>
        <w:t xml:space="preserve"> </w:t>
      </w:r>
      <w:r w:rsidRPr="001E1113">
        <w:rPr>
          <w:b/>
          <w:sz w:val="22"/>
          <w:szCs w:val="22"/>
        </w:rPr>
        <w:t xml:space="preserve">nº </w:t>
      </w:r>
      <w:r>
        <w:rPr>
          <w:b/>
          <w:color w:val="FF0000"/>
          <w:sz w:val="22"/>
          <w:szCs w:val="22"/>
        </w:rPr>
        <w:t>329</w:t>
      </w:r>
      <w:r w:rsidRPr="001E1113">
        <w:rPr>
          <w:b/>
          <w:color w:val="FF0000"/>
          <w:sz w:val="22"/>
          <w:szCs w:val="22"/>
        </w:rPr>
        <w:t>/</w:t>
      </w:r>
      <w:r>
        <w:rPr>
          <w:b/>
          <w:color w:val="FF0000"/>
          <w:sz w:val="22"/>
          <w:szCs w:val="22"/>
        </w:rPr>
        <w:t>2019/GAMA/SUPEL/RO,</w:t>
      </w:r>
      <w:r w:rsidRPr="00BE45B6">
        <w:rPr>
          <w:sz w:val="22"/>
          <w:szCs w:val="22"/>
        </w:rPr>
        <w:t xml:space="preserve"> do </w:t>
      </w:r>
      <w:r w:rsidRPr="001E1113">
        <w:rPr>
          <w:sz w:val="22"/>
          <w:szCs w:val="22"/>
        </w:rPr>
        <w:t xml:space="preserve">tipo </w:t>
      </w:r>
      <w:r w:rsidRPr="001E1113">
        <w:rPr>
          <w:b/>
          <w:noProof/>
          <w:sz w:val="22"/>
          <w:szCs w:val="22"/>
        </w:rPr>
        <w:t>MENOR PREÇO</w:t>
      </w:r>
      <w:r>
        <w:rPr>
          <w:b/>
          <w:noProof/>
          <w:sz w:val="22"/>
          <w:szCs w:val="22"/>
        </w:rPr>
        <w:t xml:space="preserve"> POR ITEM</w:t>
      </w:r>
      <w:r w:rsidRPr="001E1113">
        <w:rPr>
          <w:b/>
          <w:sz w:val="22"/>
          <w:szCs w:val="22"/>
        </w:rPr>
        <w:t>,</w:t>
      </w:r>
      <w:r>
        <w:rPr>
          <w:b/>
          <w:sz w:val="22"/>
          <w:szCs w:val="22"/>
        </w:rPr>
        <w:t xml:space="preserve"> </w:t>
      </w:r>
      <w:r w:rsidRPr="008340C9">
        <w:rPr>
          <w:rStyle w:val="Forte"/>
          <w:color w:val="FF0000"/>
          <w:sz w:val="22"/>
          <w:szCs w:val="22"/>
        </w:rPr>
        <w:t>PARA O ITEM 04,</w:t>
      </w:r>
      <w:r w:rsidRPr="008340C9">
        <w:rPr>
          <w:color w:val="FF0000"/>
          <w:sz w:val="22"/>
          <w:szCs w:val="22"/>
        </w:rPr>
        <w:t> aplica-se a </w:t>
      </w:r>
      <w:r w:rsidRPr="008340C9">
        <w:rPr>
          <w:rStyle w:val="Forte"/>
          <w:color w:val="FF0000"/>
          <w:sz w:val="22"/>
          <w:szCs w:val="22"/>
        </w:rPr>
        <w:t>AMPLA PARTICIPAÇÃO</w:t>
      </w:r>
      <w:r w:rsidRPr="008340C9">
        <w:rPr>
          <w:color w:val="FF0000"/>
          <w:sz w:val="22"/>
          <w:szCs w:val="22"/>
        </w:rPr>
        <w:t> </w:t>
      </w:r>
      <w:r w:rsidRPr="008340C9">
        <w:rPr>
          <w:rStyle w:val="Forte"/>
          <w:color w:val="FF0000"/>
          <w:sz w:val="22"/>
          <w:szCs w:val="22"/>
          <w:u w:val="single"/>
        </w:rPr>
        <w:t>sem</w:t>
      </w:r>
      <w:r w:rsidRPr="008340C9">
        <w:rPr>
          <w:color w:val="FF0000"/>
          <w:sz w:val="22"/>
          <w:szCs w:val="22"/>
        </w:rPr>
        <w:t> reserva de cota no total de até </w:t>
      </w:r>
      <w:r w:rsidRPr="008340C9">
        <w:rPr>
          <w:rStyle w:val="Forte"/>
          <w:color w:val="FF0000"/>
          <w:sz w:val="22"/>
          <w:szCs w:val="22"/>
        </w:rPr>
        <w:t>25% às empresas ME/EPP</w:t>
      </w:r>
      <w:r w:rsidRPr="008340C9">
        <w:rPr>
          <w:color w:val="FF0000"/>
          <w:sz w:val="22"/>
          <w:szCs w:val="22"/>
        </w:rPr>
        <w:t xml:space="preserve"> E  </w:t>
      </w:r>
      <w:r w:rsidRPr="008340C9">
        <w:rPr>
          <w:rStyle w:val="Forte"/>
          <w:color w:val="FF0000"/>
          <w:sz w:val="22"/>
          <w:szCs w:val="22"/>
        </w:rPr>
        <w:t>PARA OS DEMAIS ITENS,</w:t>
      </w:r>
      <w:r w:rsidRPr="008340C9">
        <w:rPr>
          <w:color w:val="FF0000"/>
          <w:sz w:val="22"/>
          <w:szCs w:val="22"/>
        </w:rPr>
        <w:t> adota-se a </w:t>
      </w:r>
      <w:r w:rsidRPr="008340C9">
        <w:rPr>
          <w:rStyle w:val="Forte"/>
          <w:color w:val="FF0000"/>
          <w:sz w:val="22"/>
          <w:szCs w:val="22"/>
        </w:rPr>
        <w:t>exclusiva participação</w:t>
      </w:r>
      <w:r w:rsidRPr="008340C9">
        <w:rPr>
          <w:color w:val="FF0000"/>
          <w:sz w:val="22"/>
          <w:szCs w:val="22"/>
        </w:rPr>
        <w:t> de </w:t>
      </w:r>
      <w:r w:rsidRPr="008340C9">
        <w:rPr>
          <w:rStyle w:val="Forte"/>
          <w:color w:val="FF0000"/>
          <w:sz w:val="22"/>
          <w:szCs w:val="22"/>
        </w:rPr>
        <w:t>Empresas de Pequeno Porte – EPP</w:t>
      </w:r>
      <w:r w:rsidRPr="008340C9">
        <w:rPr>
          <w:color w:val="FF0000"/>
          <w:sz w:val="22"/>
          <w:szCs w:val="22"/>
        </w:rPr>
        <w:t> e </w:t>
      </w:r>
      <w:r w:rsidRPr="008340C9">
        <w:rPr>
          <w:rStyle w:val="Forte"/>
          <w:color w:val="FF0000"/>
          <w:sz w:val="22"/>
          <w:szCs w:val="22"/>
        </w:rPr>
        <w:t>Microempresas - ME</w:t>
      </w:r>
      <w:r w:rsidRPr="008340C9">
        <w:rPr>
          <w:color w:val="FF0000"/>
          <w:sz w:val="22"/>
          <w:szCs w:val="22"/>
        </w:rPr>
        <w:t>, tendo em vista o </w:t>
      </w:r>
      <w:r w:rsidRPr="008340C9">
        <w:rPr>
          <w:rStyle w:val="Forte"/>
          <w:color w:val="FF0000"/>
          <w:sz w:val="22"/>
          <w:szCs w:val="22"/>
        </w:rPr>
        <w:t>Art. 48, I, da Lei Complementar n° 123/2006</w:t>
      </w:r>
      <w:r w:rsidRPr="008340C9">
        <w:rPr>
          <w:color w:val="FF0000"/>
          <w:sz w:val="22"/>
          <w:szCs w:val="22"/>
        </w:rPr>
        <w:t> e o </w:t>
      </w:r>
      <w:r w:rsidRPr="008340C9">
        <w:rPr>
          <w:rStyle w:val="Forte"/>
          <w:color w:val="FF0000"/>
          <w:sz w:val="22"/>
          <w:szCs w:val="22"/>
        </w:rPr>
        <w:t>Art. 6° do Decreto Estadual n° 21.675/17</w:t>
      </w:r>
      <w:r>
        <w:rPr>
          <w:rStyle w:val="Forte"/>
          <w:color w:val="FF0000"/>
          <w:sz w:val="22"/>
          <w:szCs w:val="22"/>
        </w:rPr>
        <w:t>,</w:t>
      </w:r>
      <w:r w:rsidRPr="008340C9">
        <w:rPr>
          <w:color w:val="FF0000"/>
          <w:sz w:val="22"/>
          <w:szCs w:val="22"/>
        </w:rPr>
        <w:t xml:space="preserve"> </w:t>
      </w:r>
      <w:r w:rsidRPr="001E1113">
        <w:rPr>
          <w:sz w:val="22"/>
          <w:szCs w:val="22"/>
        </w:rPr>
        <w:t xml:space="preserve">tendo por finalidade a qualificação de empresas e a seleção da proposta mais vantajosa, conforme disposições </w:t>
      </w:r>
      <w:r w:rsidRPr="00BE45B6">
        <w:rPr>
          <w:sz w:val="22"/>
          <w:szCs w:val="22"/>
        </w:rPr>
        <w:t xml:space="preserve">descritas neste edital e seus anexos, em conformidade com as </w:t>
      </w:r>
      <w:hyperlink r:id="rId86" w:history="1">
        <w:r w:rsidRPr="00B036FA">
          <w:rPr>
            <w:rStyle w:val="Hyperlink"/>
            <w:sz w:val="22"/>
            <w:szCs w:val="22"/>
          </w:rPr>
          <w:t>Leis Federais nº 10.520/02</w:t>
        </w:r>
      </w:hyperlink>
      <w:r w:rsidRPr="00BE45B6">
        <w:rPr>
          <w:sz w:val="22"/>
          <w:szCs w:val="22"/>
        </w:rPr>
        <w:t xml:space="preserve"> e </w:t>
      </w:r>
      <w:hyperlink r:id="rId87" w:history="1">
        <w:r w:rsidRPr="001C0582">
          <w:rPr>
            <w:rStyle w:val="Hyperlink"/>
            <w:sz w:val="22"/>
            <w:szCs w:val="22"/>
          </w:rPr>
          <w:t>nº 8.666/93</w:t>
        </w:r>
      </w:hyperlink>
      <w:r w:rsidRPr="00BE45B6">
        <w:rPr>
          <w:sz w:val="22"/>
          <w:szCs w:val="22"/>
        </w:rPr>
        <w:t xml:space="preserve"> e suas alterações a qual se aplica subsidiariamente a modalidade de Pregão, com </w:t>
      </w:r>
      <w:r w:rsidRPr="00D17E56">
        <w:rPr>
          <w:sz w:val="22"/>
          <w:szCs w:val="22"/>
        </w:rPr>
        <w:t xml:space="preserve">os </w:t>
      </w:r>
      <w:hyperlink r:id="rId88" w:history="1">
        <w:r w:rsidRPr="00D17E56">
          <w:rPr>
            <w:rStyle w:val="Hyperlink"/>
            <w:sz w:val="22"/>
            <w:szCs w:val="22"/>
          </w:rPr>
          <w:t>Decretos Estaduais nº 12.205/06</w:t>
        </w:r>
      </w:hyperlink>
      <w:r>
        <w:rPr>
          <w:sz w:val="22"/>
          <w:szCs w:val="22"/>
        </w:rPr>
        <w:t xml:space="preserve">, </w:t>
      </w:r>
      <w:hyperlink r:id="rId89" w:history="1">
        <w:r w:rsidRPr="000C5DD3">
          <w:rPr>
            <w:rStyle w:val="Hyperlink"/>
            <w:sz w:val="22"/>
            <w:szCs w:val="22"/>
          </w:rPr>
          <w:t>n° 16.089/2011</w:t>
        </w:r>
      </w:hyperlink>
      <w:r>
        <w:rPr>
          <w:sz w:val="22"/>
          <w:szCs w:val="22"/>
        </w:rPr>
        <w:t xml:space="preserve"> e </w:t>
      </w:r>
      <w:hyperlink r:id="rId90" w:history="1">
        <w:r w:rsidRPr="000C5DD3">
          <w:rPr>
            <w:rStyle w:val="Hyperlink"/>
            <w:sz w:val="22"/>
            <w:szCs w:val="22"/>
          </w:rPr>
          <w:t>n° 21.675/2017</w:t>
        </w:r>
      </w:hyperlink>
      <w:r w:rsidRPr="00BE45B6">
        <w:rPr>
          <w:sz w:val="22"/>
          <w:szCs w:val="22"/>
        </w:rPr>
        <w:t xml:space="preserve">, </w:t>
      </w:r>
      <w:hyperlink r:id="rId91" w:history="1">
        <w:r w:rsidRPr="00B24F73">
          <w:rPr>
            <w:rStyle w:val="Hyperlink"/>
            <w:sz w:val="22"/>
            <w:szCs w:val="22"/>
          </w:rPr>
          <w:t>Decreto Federal n° 5.450/05</w:t>
        </w:r>
      </w:hyperlink>
      <w:r w:rsidRPr="001E1113">
        <w:rPr>
          <w:sz w:val="22"/>
          <w:szCs w:val="22"/>
        </w:rPr>
        <w:t>, com</w:t>
      </w:r>
      <w:r w:rsidRPr="00BE45B6">
        <w:rPr>
          <w:sz w:val="22"/>
          <w:szCs w:val="22"/>
        </w:rPr>
        <w:t xml:space="preserve"> a </w:t>
      </w:r>
      <w:hyperlink r:id="rId92" w:history="1">
        <w:r w:rsidRPr="00005F3C">
          <w:rPr>
            <w:rStyle w:val="Hyperlink"/>
            <w:sz w:val="22"/>
            <w:szCs w:val="22"/>
          </w:rPr>
          <w:t>Lei Complementar nº 123/06</w:t>
        </w:r>
      </w:hyperlink>
      <w:r w:rsidRPr="00BE45B6">
        <w:rPr>
          <w:sz w:val="22"/>
          <w:szCs w:val="22"/>
        </w:rPr>
        <w:t xml:space="preserve"> e suas alterações, com a </w:t>
      </w:r>
      <w:hyperlink r:id="rId93"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w:t>
      </w:r>
      <w:r>
        <w:rPr>
          <w:sz w:val="22"/>
          <w:szCs w:val="22"/>
        </w:rPr>
        <w:t>o</w:t>
      </w:r>
      <w:r w:rsidRPr="00BE45B6">
        <w:rPr>
          <w:sz w:val="22"/>
          <w:szCs w:val="22"/>
        </w:rPr>
        <w:t xml:space="preserve"> </w:t>
      </w:r>
      <w:r w:rsidRPr="004F5B8C">
        <w:rPr>
          <w:rStyle w:val="Forte"/>
          <w:b w:val="0"/>
          <w:color w:val="FF0000"/>
          <w:sz w:val="22"/>
          <w:szCs w:val="22"/>
        </w:rPr>
        <w:t xml:space="preserve">Centro Técnico Estadual de Educação Rural </w:t>
      </w:r>
      <w:proofErr w:type="spellStart"/>
      <w:r w:rsidRPr="004F5B8C">
        <w:rPr>
          <w:rStyle w:val="Forte"/>
          <w:b w:val="0"/>
          <w:color w:val="FF0000"/>
          <w:sz w:val="22"/>
          <w:szCs w:val="22"/>
        </w:rPr>
        <w:t>Abaitará</w:t>
      </w:r>
      <w:proofErr w:type="spellEnd"/>
      <w:r w:rsidRPr="004F5B8C">
        <w:rPr>
          <w:rStyle w:val="Forte"/>
          <w:b w:val="0"/>
          <w:color w:val="FF0000"/>
          <w:sz w:val="22"/>
          <w:szCs w:val="22"/>
        </w:rPr>
        <w:t xml:space="preserve"> – CENTEC ABAITARÁ</w:t>
      </w:r>
      <w:r w:rsidRPr="004F5B8C">
        <w:rPr>
          <w:b/>
          <w:color w:val="FF0000"/>
          <w:sz w:val="22"/>
          <w:szCs w:val="22"/>
        </w:rPr>
        <w:t xml:space="preserve">, </w:t>
      </w:r>
      <w:r w:rsidRPr="0043753A">
        <w:rPr>
          <w:color w:val="FF0000"/>
          <w:sz w:val="22"/>
          <w:szCs w:val="22"/>
        </w:rPr>
        <w:t>através do</w:t>
      </w:r>
      <w:r w:rsidRPr="0043753A">
        <w:rPr>
          <w:b/>
          <w:color w:val="FF0000"/>
          <w:sz w:val="22"/>
          <w:szCs w:val="22"/>
        </w:rPr>
        <w:t> </w:t>
      </w:r>
      <w:r w:rsidRPr="0043753A">
        <w:rPr>
          <w:rStyle w:val="Forte"/>
          <w:b w:val="0"/>
          <w:color w:val="FF0000"/>
          <w:sz w:val="22"/>
          <w:szCs w:val="22"/>
        </w:rPr>
        <w:t>Instituto</w:t>
      </w:r>
      <w:r w:rsidRPr="004F5B8C">
        <w:rPr>
          <w:rStyle w:val="Forte"/>
          <w:b w:val="0"/>
          <w:color w:val="FF0000"/>
          <w:sz w:val="22"/>
          <w:szCs w:val="22"/>
        </w:rPr>
        <w:t xml:space="preserve"> Estadual de Desenvolvimento da Educação Profissional – IDEP/RO</w:t>
      </w:r>
      <w:r w:rsidRPr="004F5B8C">
        <w:rPr>
          <w:b/>
          <w:color w:val="FF0000"/>
          <w:sz w:val="22"/>
          <w:szCs w:val="22"/>
        </w:rPr>
        <w:t>.</w:t>
      </w:r>
    </w:p>
    <w:p w:rsidR="002B43D9" w:rsidRDefault="002B43D9" w:rsidP="008A5742">
      <w:pPr>
        <w:rPr>
          <w:sz w:val="16"/>
          <w:szCs w:val="16"/>
        </w:rPr>
      </w:pPr>
    </w:p>
    <w:p w:rsidR="00996770" w:rsidRPr="00507FB1" w:rsidRDefault="00996770" w:rsidP="00996770">
      <w:pPr>
        <w:tabs>
          <w:tab w:val="left" w:pos="0"/>
        </w:tabs>
        <w:jc w:val="both"/>
        <w:rPr>
          <w:b/>
          <w:color w:val="FF0000"/>
          <w:sz w:val="22"/>
          <w:szCs w:val="22"/>
        </w:rPr>
      </w:pPr>
      <w:r>
        <w:rPr>
          <w:b/>
          <w:sz w:val="22"/>
          <w:szCs w:val="22"/>
        </w:rPr>
        <w:t xml:space="preserve">PROCESSO ADMINISTRATIVO Nº </w:t>
      </w:r>
      <w:r w:rsidR="009B1D9A">
        <w:rPr>
          <w:b/>
          <w:color w:val="FF0000"/>
          <w:sz w:val="22"/>
          <w:szCs w:val="22"/>
        </w:rPr>
        <w:t>0048</w:t>
      </w:r>
      <w:r w:rsidRPr="00904A19">
        <w:rPr>
          <w:b/>
          <w:color w:val="FF0000"/>
          <w:sz w:val="22"/>
          <w:szCs w:val="22"/>
        </w:rPr>
        <w:t>.</w:t>
      </w:r>
      <w:r w:rsidR="009B1D9A">
        <w:rPr>
          <w:b/>
          <w:color w:val="FF0000"/>
          <w:sz w:val="22"/>
          <w:szCs w:val="22"/>
        </w:rPr>
        <w:t>250944/2019-06</w:t>
      </w:r>
    </w:p>
    <w:p w:rsidR="009B1D9A" w:rsidRDefault="00996770" w:rsidP="009B1D9A">
      <w:pPr>
        <w:tabs>
          <w:tab w:val="left" w:pos="0"/>
        </w:tabs>
        <w:jc w:val="both"/>
        <w:rPr>
          <w:color w:val="FF0000"/>
          <w:sz w:val="22"/>
          <w:szCs w:val="22"/>
        </w:rPr>
      </w:pPr>
      <w:r w:rsidRPr="0051767C">
        <w:rPr>
          <w:b/>
          <w:sz w:val="22"/>
          <w:szCs w:val="22"/>
        </w:rPr>
        <w:t>OBJETO:</w:t>
      </w:r>
      <w:r w:rsidRPr="0051767C">
        <w:rPr>
          <w:sz w:val="22"/>
          <w:szCs w:val="22"/>
        </w:rPr>
        <w:t xml:space="preserve"> </w:t>
      </w:r>
      <w:r w:rsidR="009B1D9A" w:rsidRPr="00917CF9">
        <w:rPr>
          <w:color w:val="FF0000"/>
          <w:sz w:val="22"/>
          <w:szCs w:val="22"/>
        </w:rPr>
        <w:t>Aquisição de Material de Permanente (Equipamento de Cozinha e Veículos) para atender as necessidades do </w:t>
      </w:r>
      <w:r w:rsidR="009B1D9A" w:rsidRPr="00917CF9">
        <w:rPr>
          <w:rStyle w:val="Forte"/>
          <w:b w:val="0"/>
          <w:color w:val="FF0000"/>
          <w:sz w:val="22"/>
          <w:szCs w:val="22"/>
        </w:rPr>
        <w:t xml:space="preserve">Centro Técnico Estadual de Educação Rural </w:t>
      </w:r>
      <w:proofErr w:type="spellStart"/>
      <w:r w:rsidR="009B1D9A" w:rsidRPr="00917CF9">
        <w:rPr>
          <w:rStyle w:val="Forte"/>
          <w:b w:val="0"/>
          <w:color w:val="FF0000"/>
          <w:sz w:val="22"/>
          <w:szCs w:val="22"/>
        </w:rPr>
        <w:t>Abaitará</w:t>
      </w:r>
      <w:proofErr w:type="spellEnd"/>
      <w:r w:rsidR="009B1D9A" w:rsidRPr="00917CF9">
        <w:rPr>
          <w:rStyle w:val="Forte"/>
          <w:b w:val="0"/>
          <w:color w:val="FF0000"/>
          <w:sz w:val="22"/>
          <w:szCs w:val="22"/>
        </w:rPr>
        <w:t xml:space="preserve"> – CENTEC</w:t>
      </w:r>
      <w:r w:rsidR="009B1D9A" w:rsidRPr="00917CF9">
        <w:rPr>
          <w:rStyle w:val="Forte"/>
          <w:color w:val="FF0000"/>
          <w:sz w:val="22"/>
          <w:szCs w:val="22"/>
        </w:rPr>
        <w:t xml:space="preserve"> </w:t>
      </w:r>
      <w:r w:rsidR="009B1D9A" w:rsidRPr="00917CF9">
        <w:rPr>
          <w:rStyle w:val="Forte"/>
          <w:b w:val="0"/>
          <w:color w:val="FF0000"/>
          <w:sz w:val="22"/>
          <w:szCs w:val="22"/>
        </w:rPr>
        <w:t>ABAITARÁ</w:t>
      </w:r>
      <w:r w:rsidR="009B1D9A" w:rsidRPr="00917CF9">
        <w:rPr>
          <w:color w:val="FF0000"/>
          <w:sz w:val="22"/>
          <w:szCs w:val="22"/>
        </w:rPr>
        <w:t>, através do </w:t>
      </w:r>
      <w:r w:rsidR="009B1D9A" w:rsidRPr="00917CF9">
        <w:rPr>
          <w:rStyle w:val="Forte"/>
          <w:b w:val="0"/>
          <w:color w:val="FF0000"/>
          <w:sz w:val="22"/>
          <w:szCs w:val="22"/>
        </w:rPr>
        <w:t>Instituto Estadual de Desenvolvimento da Educação Profissional – IDEP/RO</w:t>
      </w:r>
      <w:r w:rsidR="009B1D9A" w:rsidRPr="00917CF9">
        <w:rPr>
          <w:color w:val="FF0000"/>
          <w:sz w:val="22"/>
          <w:szCs w:val="22"/>
        </w:rPr>
        <w:t>, conforme especificação e quantitativos constantes no item 3 deste Termo de Referência.</w:t>
      </w:r>
    </w:p>
    <w:p w:rsidR="00BA4144" w:rsidRPr="00F5702F" w:rsidRDefault="00996770" w:rsidP="00BA4144">
      <w:pPr>
        <w:tabs>
          <w:tab w:val="left" w:pos="0"/>
        </w:tabs>
        <w:jc w:val="both"/>
        <w:rPr>
          <w:color w:val="FF0000"/>
          <w:sz w:val="22"/>
          <w:szCs w:val="22"/>
        </w:rPr>
      </w:pPr>
      <w:r w:rsidRPr="00681695">
        <w:rPr>
          <w:b/>
          <w:sz w:val="22"/>
          <w:szCs w:val="22"/>
        </w:rPr>
        <w:t>PROGRAMA DE TRABALHO</w:t>
      </w:r>
      <w:r>
        <w:rPr>
          <w:b/>
          <w:sz w:val="22"/>
          <w:szCs w:val="22"/>
        </w:rPr>
        <w:t>:</w:t>
      </w:r>
      <w:r w:rsidR="009B1D9A">
        <w:rPr>
          <w:sz w:val="22"/>
          <w:szCs w:val="22"/>
        </w:rPr>
        <w:t xml:space="preserve"> </w:t>
      </w:r>
      <w:r w:rsidR="00BA4144" w:rsidRPr="00F5702F">
        <w:rPr>
          <w:rStyle w:val="Forte"/>
          <w:color w:val="FF0000"/>
          <w:sz w:val="22"/>
          <w:szCs w:val="22"/>
        </w:rPr>
        <w:t>12.122.1063.</w:t>
      </w:r>
      <w:r w:rsidR="00BA4144" w:rsidRPr="00F5702F">
        <w:rPr>
          <w:color w:val="FF0000"/>
          <w:sz w:val="22"/>
          <w:szCs w:val="22"/>
        </w:rPr>
        <w:t>2087/</w:t>
      </w:r>
      <w:r w:rsidR="00BA4144" w:rsidRPr="00F5702F">
        <w:rPr>
          <w:rStyle w:val="Forte"/>
          <w:color w:val="FF0000"/>
          <w:sz w:val="22"/>
          <w:szCs w:val="22"/>
        </w:rPr>
        <w:t>12.363.1063.</w:t>
      </w:r>
      <w:r w:rsidR="00BA4144" w:rsidRPr="00F5702F">
        <w:rPr>
          <w:color w:val="FF0000"/>
          <w:sz w:val="22"/>
          <w:szCs w:val="22"/>
        </w:rPr>
        <w:t>4019</w:t>
      </w:r>
    </w:p>
    <w:p w:rsidR="00996770" w:rsidRPr="009B1D9A" w:rsidRDefault="00996770" w:rsidP="00BA4144">
      <w:pPr>
        <w:tabs>
          <w:tab w:val="left" w:pos="0"/>
        </w:tabs>
        <w:jc w:val="both"/>
        <w:rPr>
          <w:color w:val="FF0000"/>
          <w:sz w:val="22"/>
          <w:szCs w:val="22"/>
        </w:rPr>
      </w:pPr>
      <w:r w:rsidRPr="009B1D9A">
        <w:rPr>
          <w:b/>
          <w:sz w:val="22"/>
          <w:szCs w:val="22"/>
        </w:rPr>
        <w:t>ELEMENTO DE DESPESA</w:t>
      </w:r>
      <w:r w:rsidRPr="00520B6C">
        <w:rPr>
          <w:b/>
          <w:sz w:val="22"/>
          <w:szCs w:val="22"/>
        </w:rPr>
        <w:t>:</w:t>
      </w:r>
      <w:r w:rsidRPr="00520B6C">
        <w:rPr>
          <w:sz w:val="22"/>
          <w:szCs w:val="22"/>
        </w:rPr>
        <w:t xml:space="preserve"> </w:t>
      </w:r>
      <w:r w:rsidRPr="009B1D9A">
        <w:rPr>
          <w:b/>
          <w:color w:val="FF0000"/>
          <w:sz w:val="22"/>
          <w:szCs w:val="22"/>
        </w:rPr>
        <w:t>44.90.52.</w:t>
      </w:r>
    </w:p>
    <w:p w:rsidR="00A343B2" w:rsidRPr="00A343B2" w:rsidRDefault="00996770" w:rsidP="00034544">
      <w:pPr>
        <w:tabs>
          <w:tab w:val="left" w:pos="0"/>
        </w:tabs>
        <w:suppressAutoHyphens/>
        <w:spacing w:before="60"/>
        <w:jc w:val="both"/>
        <w:rPr>
          <w:b/>
          <w:color w:val="FF0000"/>
          <w:sz w:val="22"/>
          <w:szCs w:val="22"/>
        </w:rPr>
      </w:pPr>
      <w:r w:rsidRPr="00BE60E8">
        <w:rPr>
          <w:b/>
          <w:sz w:val="22"/>
          <w:szCs w:val="22"/>
        </w:rPr>
        <w:t>FONTE DE RECURSOS</w:t>
      </w:r>
      <w:r>
        <w:rPr>
          <w:b/>
          <w:sz w:val="22"/>
          <w:szCs w:val="22"/>
        </w:rPr>
        <w:t>:</w:t>
      </w:r>
      <w:r w:rsidRPr="00BE60E8">
        <w:rPr>
          <w:b/>
          <w:sz w:val="22"/>
          <w:szCs w:val="22"/>
        </w:rPr>
        <w:t xml:space="preserve"> </w:t>
      </w:r>
      <w:r w:rsidR="00A343B2" w:rsidRPr="00A343B2">
        <w:rPr>
          <w:b/>
          <w:color w:val="FF0000"/>
          <w:sz w:val="22"/>
          <w:szCs w:val="22"/>
        </w:rPr>
        <w:t>0112</w:t>
      </w:r>
    </w:p>
    <w:p w:rsidR="00034544" w:rsidRDefault="00996770" w:rsidP="00034544">
      <w:pPr>
        <w:tabs>
          <w:tab w:val="left" w:pos="0"/>
        </w:tabs>
        <w:suppressAutoHyphens/>
        <w:spacing w:before="60"/>
        <w:jc w:val="both"/>
      </w:pPr>
      <w:r w:rsidRPr="0051767C">
        <w:rPr>
          <w:b/>
          <w:sz w:val="22"/>
          <w:szCs w:val="22"/>
        </w:rPr>
        <w:t xml:space="preserve">VALOR ESTIMADO PARA CONTRATAÇÃO: </w:t>
      </w:r>
      <w:r w:rsidRPr="006D52B2">
        <w:rPr>
          <w:b/>
          <w:color w:val="FF0000"/>
          <w:sz w:val="22"/>
          <w:szCs w:val="22"/>
        </w:rPr>
        <w:t xml:space="preserve">R$ </w:t>
      </w:r>
      <w:r w:rsidR="00034544" w:rsidRPr="00034544">
        <w:rPr>
          <w:b/>
          <w:color w:val="FF0000"/>
          <w:sz w:val="22"/>
          <w:szCs w:val="22"/>
        </w:rPr>
        <w:t>302.025,07</w:t>
      </w:r>
    </w:p>
    <w:p w:rsidR="00996770" w:rsidRPr="00081D3F" w:rsidRDefault="00996770" w:rsidP="00034544">
      <w:pPr>
        <w:tabs>
          <w:tab w:val="left" w:pos="0"/>
        </w:tabs>
        <w:suppressAutoHyphens/>
        <w:spacing w:before="60"/>
        <w:jc w:val="both"/>
        <w:rPr>
          <w:b/>
          <w:sz w:val="22"/>
          <w:szCs w:val="22"/>
        </w:rPr>
      </w:pPr>
      <w:r w:rsidRPr="0051767C">
        <w:rPr>
          <w:b/>
          <w:sz w:val="22"/>
          <w:szCs w:val="22"/>
        </w:rPr>
        <w:t>DATA DE ABERTURA:</w:t>
      </w:r>
      <w:r w:rsidRPr="0051767C">
        <w:rPr>
          <w:b/>
          <w:bCs/>
          <w:sz w:val="22"/>
          <w:szCs w:val="22"/>
        </w:rPr>
        <w:t xml:space="preserve"> </w:t>
      </w:r>
      <w:r w:rsidR="00B04B8B" w:rsidRPr="002B3BDB">
        <w:rPr>
          <w:b/>
          <w:bCs/>
          <w:strike/>
          <w:color w:val="FF0000"/>
          <w:sz w:val="22"/>
          <w:szCs w:val="22"/>
        </w:rPr>
        <w:t>26 de setembro</w:t>
      </w:r>
      <w:r w:rsidRPr="002B3BDB">
        <w:rPr>
          <w:b/>
          <w:strike/>
          <w:color w:val="FF0000"/>
          <w:sz w:val="22"/>
          <w:szCs w:val="22"/>
        </w:rPr>
        <w:t xml:space="preserve"> de 2019</w:t>
      </w:r>
      <w:r w:rsidRPr="002B3BDB">
        <w:rPr>
          <w:b/>
          <w:bCs/>
          <w:strike/>
          <w:color w:val="FF0000"/>
          <w:sz w:val="22"/>
          <w:szCs w:val="22"/>
        </w:rPr>
        <w:t xml:space="preserve">, </w:t>
      </w:r>
      <w:r w:rsidRPr="002B3BDB">
        <w:rPr>
          <w:b/>
          <w:bCs/>
          <w:strike/>
          <w:sz w:val="22"/>
          <w:szCs w:val="22"/>
        </w:rPr>
        <w:t>às</w:t>
      </w:r>
      <w:r w:rsidRPr="002B3BDB">
        <w:rPr>
          <w:b/>
          <w:bCs/>
          <w:strike/>
          <w:color w:val="FF0000"/>
          <w:sz w:val="22"/>
          <w:szCs w:val="22"/>
        </w:rPr>
        <w:t xml:space="preserve"> 0</w:t>
      </w:r>
      <w:r w:rsidR="00B04B8B" w:rsidRPr="002B3BDB">
        <w:rPr>
          <w:b/>
          <w:bCs/>
          <w:strike/>
          <w:color w:val="FF0000"/>
          <w:sz w:val="22"/>
          <w:szCs w:val="22"/>
        </w:rPr>
        <w:t>9</w:t>
      </w:r>
      <w:r w:rsidRPr="002B3BDB">
        <w:rPr>
          <w:b/>
          <w:bCs/>
          <w:strike/>
          <w:sz w:val="22"/>
          <w:szCs w:val="22"/>
        </w:rPr>
        <w:t>h00min</w:t>
      </w:r>
      <w:r w:rsidRPr="00BB47B7">
        <w:rPr>
          <w:b/>
          <w:bCs/>
          <w:sz w:val="22"/>
          <w:szCs w:val="22"/>
        </w:rPr>
        <w:t>.</w:t>
      </w:r>
      <w:r w:rsidRPr="00BB47B7">
        <w:rPr>
          <w:sz w:val="22"/>
          <w:szCs w:val="22"/>
        </w:rPr>
        <w:t xml:space="preserve"> </w:t>
      </w:r>
      <w:r w:rsidRPr="00081D3F">
        <w:rPr>
          <w:b/>
          <w:sz w:val="22"/>
          <w:szCs w:val="22"/>
        </w:rPr>
        <w:t>(HORÁRIO DE BRASÍLIA - DF)</w:t>
      </w:r>
    </w:p>
    <w:p w:rsidR="00996770" w:rsidRPr="0051767C" w:rsidRDefault="00996770" w:rsidP="00996770">
      <w:pPr>
        <w:pBdr>
          <w:bottom w:val="single" w:sz="6" w:space="2" w:color="auto"/>
        </w:pBdr>
        <w:tabs>
          <w:tab w:val="left" w:pos="0"/>
        </w:tabs>
        <w:jc w:val="both"/>
        <w:rPr>
          <w:b/>
          <w:sz w:val="22"/>
          <w:szCs w:val="22"/>
        </w:rPr>
      </w:pPr>
      <w:r w:rsidRPr="0051767C">
        <w:rPr>
          <w:b/>
          <w:sz w:val="22"/>
          <w:szCs w:val="22"/>
        </w:rPr>
        <w:t xml:space="preserve">ENDEREÇO ELETRÔNICO: </w:t>
      </w:r>
      <w:hyperlink r:id="rId94" w:history="1">
        <w:r w:rsidRPr="0073558A">
          <w:rPr>
            <w:rStyle w:val="Hyperlink"/>
            <w:b/>
            <w:sz w:val="22"/>
            <w:szCs w:val="22"/>
          </w:rPr>
          <w:t>https://www.comprasgovernamentais.gov.br/</w:t>
        </w:r>
      </w:hyperlink>
      <w:r>
        <w:rPr>
          <w:b/>
          <w:sz w:val="22"/>
          <w:szCs w:val="22"/>
        </w:rPr>
        <w:t xml:space="preserve"> </w:t>
      </w:r>
    </w:p>
    <w:p w:rsidR="00996770" w:rsidRPr="0051767C" w:rsidRDefault="00996770" w:rsidP="00996770">
      <w:pPr>
        <w:pBdr>
          <w:bottom w:val="single" w:sz="6" w:space="2" w:color="auto"/>
        </w:pBdr>
        <w:tabs>
          <w:tab w:val="left" w:pos="0"/>
        </w:tabs>
        <w:jc w:val="both"/>
        <w:rPr>
          <w:b/>
          <w:sz w:val="22"/>
          <w:szCs w:val="22"/>
        </w:rPr>
      </w:pPr>
      <w:r w:rsidRPr="0051767C">
        <w:rPr>
          <w:b/>
          <w:sz w:val="22"/>
          <w:szCs w:val="22"/>
        </w:rPr>
        <w:t>CÓDIGO DA UASG:</w:t>
      </w:r>
      <w:r w:rsidRPr="0051767C">
        <w:rPr>
          <w:sz w:val="22"/>
          <w:szCs w:val="22"/>
        </w:rPr>
        <w:t xml:space="preserve"> </w:t>
      </w:r>
      <w:r w:rsidRPr="00BB47B7">
        <w:rPr>
          <w:b/>
          <w:sz w:val="22"/>
          <w:szCs w:val="22"/>
        </w:rPr>
        <w:t>925373</w:t>
      </w:r>
    </w:p>
    <w:p w:rsidR="00996770" w:rsidRPr="0051767C" w:rsidRDefault="00996770" w:rsidP="00996770">
      <w:pPr>
        <w:jc w:val="both"/>
        <w:rPr>
          <w:b/>
          <w:sz w:val="22"/>
          <w:szCs w:val="22"/>
        </w:rPr>
      </w:pPr>
    </w:p>
    <w:p w:rsidR="00996770" w:rsidRPr="0051767C" w:rsidRDefault="00996770" w:rsidP="00996770">
      <w:pPr>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Pr>
          <w:sz w:val="22"/>
          <w:szCs w:val="22"/>
        </w:rPr>
        <w:t>do(a) Pregoeiro(a)</w:t>
      </w:r>
      <w:r w:rsidRPr="0051767C">
        <w:rPr>
          <w:sz w:val="22"/>
          <w:szCs w:val="22"/>
        </w:rPr>
        <w:t xml:space="preserve"> e equipe de apoio.</w:t>
      </w:r>
    </w:p>
    <w:p w:rsidR="00996770" w:rsidRPr="0051767C" w:rsidRDefault="00996770" w:rsidP="00996770">
      <w:pPr>
        <w:jc w:val="both"/>
        <w:rPr>
          <w:sz w:val="22"/>
          <w:szCs w:val="22"/>
        </w:rPr>
      </w:pPr>
    </w:p>
    <w:p w:rsidR="00996770" w:rsidRPr="006D52B2" w:rsidRDefault="00996770" w:rsidP="00996770">
      <w:pPr>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w:t>
      </w:r>
      <w:r w:rsidRPr="00BB47B7">
        <w:rPr>
          <w:sz w:val="22"/>
          <w:szCs w:val="22"/>
        </w:rPr>
        <w:t xml:space="preserve">site </w:t>
      </w:r>
      <w:hyperlink r:id="rId95" w:history="1">
        <w:r w:rsidRPr="00906416">
          <w:rPr>
            <w:rStyle w:val="Hyperlink"/>
            <w:b/>
            <w:sz w:val="22"/>
            <w:szCs w:val="22"/>
          </w:rPr>
          <w:t>www.supel.ro.gov.br</w:t>
        </w:r>
      </w:hyperlink>
      <w:r w:rsidRPr="0051767C">
        <w:rPr>
          <w:sz w:val="22"/>
          <w:szCs w:val="22"/>
        </w:rPr>
        <w:t xml:space="preserve">. Maiores informações e esclarecimentos sobre o certame serão prestados </w:t>
      </w:r>
      <w:r>
        <w:rPr>
          <w:sz w:val="22"/>
          <w:szCs w:val="22"/>
        </w:rPr>
        <w:t>pelo(a) Pregoeiro(a)</w:t>
      </w:r>
      <w:r w:rsidRPr="0051767C">
        <w:rPr>
          <w:sz w:val="22"/>
          <w:szCs w:val="22"/>
        </w:rPr>
        <w:t xml:space="preserve"> e Equipe de Apoio, na </w:t>
      </w:r>
      <w:r>
        <w:rPr>
          <w:sz w:val="22"/>
          <w:szCs w:val="22"/>
        </w:rPr>
        <w:t>Superintendência Estadual</w:t>
      </w:r>
      <w:r w:rsidRPr="0051767C">
        <w:rPr>
          <w:sz w:val="22"/>
          <w:szCs w:val="22"/>
        </w:rPr>
        <w:t xml:space="preserve"> Licitações, pelo telefone (69) </w:t>
      </w:r>
      <w:r>
        <w:rPr>
          <w:sz w:val="22"/>
          <w:szCs w:val="22"/>
        </w:rPr>
        <w:t>3212-</w:t>
      </w:r>
      <w:r>
        <w:rPr>
          <w:color w:val="FF0000"/>
          <w:sz w:val="22"/>
          <w:szCs w:val="22"/>
        </w:rPr>
        <w:t>9266</w:t>
      </w:r>
      <w:r w:rsidRPr="0051767C">
        <w:rPr>
          <w:sz w:val="22"/>
          <w:szCs w:val="22"/>
        </w:rPr>
        <w:t xml:space="preserve">, ou no endereço sito a Av. </w:t>
      </w:r>
      <w:proofErr w:type="spellStart"/>
      <w:r w:rsidRPr="0051767C">
        <w:rPr>
          <w:sz w:val="22"/>
          <w:szCs w:val="22"/>
        </w:rPr>
        <w:t>Farquar</w:t>
      </w:r>
      <w:proofErr w:type="spellEnd"/>
      <w:r w:rsidRPr="0051767C">
        <w:rPr>
          <w:sz w:val="22"/>
          <w:szCs w:val="22"/>
        </w:rPr>
        <w:t>, S/N, Bairro: Pedrinhas, Complexo Rio Madeira, Ed. Pacaás Novos, 2º Andar, em Porto Velho/RO - CEP: 76.903-036</w:t>
      </w:r>
      <w:r w:rsidRPr="0051767C">
        <w:rPr>
          <w:bCs/>
          <w:sz w:val="22"/>
          <w:szCs w:val="22"/>
        </w:rPr>
        <w:t>.</w:t>
      </w:r>
      <w:r w:rsidRPr="0051767C">
        <w:rPr>
          <w:b/>
          <w:bCs/>
          <w:sz w:val="22"/>
          <w:szCs w:val="22"/>
        </w:rPr>
        <w:t xml:space="preserve"> </w:t>
      </w:r>
    </w:p>
    <w:p w:rsidR="00996770" w:rsidRPr="0051767C" w:rsidRDefault="00996770" w:rsidP="00996770">
      <w:pPr>
        <w:tabs>
          <w:tab w:val="left" w:pos="9072"/>
        </w:tabs>
        <w:jc w:val="right"/>
        <w:rPr>
          <w:b/>
          <w:color w:val="FF0000"/>
          <w:sz w:val="22"/>
          <w:szCs w:val="22"/>
        </w:rPr>
      </w:pPr>
      <w:r w:rsidRPr="00BB47B7">
        <w:rPr>
          <w:b/>
          <w:sz w:val="22"/>
          <w:szCs w:val="22"/>
        </w:rPr>
        <w:t xml:space="preserve">Porto Velho-RO, </w:t>
      </w:r>
      <w:r w:rsidR="00320419">
        <w:rPr>
          <w:b/>
          <w:color w:val="FF0000"/>
          <w:sz w:val="22"/>
          <w:szCs w:val="22"/>
        </w:rPr>
        <w:t>09</w:t>
      </w:r>
      <w:r>
        <w:rPr>
          <w:b/>
          <w:color w:val="FF0000"/>
          <w:sz w:val="22"/>
          <w:szCs w:val="22"/>
        </w:rPr>
        <w:t xml:space="preserve"> de setembro de 2019</w:t>
      </w:r>
      <w:r w:rsidRPr="0051767C">
        <w:rPr>
          <w:b/>
          <w:color w:val="FF0000"/>
          <w:sz w:val="22"/>
          <w:szCs w:val="22"/>
        </w:rPr>
        <w:t>.</w:t>
      </w:r>
    </w:p>
    <w:p w:rsidR="00996770" w:rsidRPr="00BB47B7" w:rsidRDefault="00996770" w:rsidP="00996770">
      <w:pPr>
        <w:jc w:val="center"/>
        <w:rPr>
          <w:b/>
          <w:color w:val="FF0000"/>
          <w:sz w:val="22"/>
          <w:szCs w:val="22"/>
        </w:rPr>
      </w:pPr>
      <w:r>
        <w:rPr>
          <w:b/>
          <w:color w:val="FF0000"/>
          <w:sz w:val="22"/>
          <w:szCs w:val="22"/>
        </w:rPr>
        <w:t>ROGÉRIO PEREIRA SANTANA</w:t>
      </w:r>
    </w:p>
    <w:p w:rsidR="00996770" w:rsidRPr="00B57165" w:rsidRDefault="00996770" w:rsidP="00996770">
      <w:pPr>
        <w:jc w:val="center"/>
        <w:rPr>
          <w:sz w:val="22"/>
          <w:szCs w:val="22"/>
        </w:rPr>
      </w:pPr>
      <w:r>
        <w:rPr>
          <w:sz w:val="22"/>
          <w:szCs w:val="22"/>
        </w:rPr>
        <w:t xml:space="preserve">Pregoeiro </w:t>
      </w:r>
      <w:r w:rsidRPr="00B57165">
        <w:rPr>
          <w:sz w:val="22"/>
          <w:szCs w:val="22"/>
        </w:rPr>
        <w:t>SUPEL-RO</w:t>
      </w:r>
    </w:p>
    <w:p w:rsidR="00996770" w:rsidRDefault="00996770" w:rsidP="00B30FFB">
      <w:pPr>
        <w:jc w:val="center"/>
        <w:rPr>
          <w:color w:val="FF0000"/>
          <w:sz w:val="22"/>
          <w:szCs w:val="22"/>
        </w:rPr>
      </w:pPr>
      <w:r w:rsidRPr="00B57165">
        <w:rPr>
          <w:sz w:val="22"/>
          <w:szCs w:val="22"/>
        </w:rPr>
        <w:t>Mat.</w:t>
      </w:r>
      <w:r>
        <w:rPr>
          <w:sz w:val="22"/>
          <w:szCs w:val="22"/>
        </w:rPr>
        <w:t xml:space="preserve"> </w:t>
      </w:r>
      <w:r>
        <w:rPr>
          <w:color w:val="FF0000"/>
          <w:sz w:val="22"/>
          <w:szCs w:val="22"/>
        </w:rPr>
        <w:t>300109135</w:t>
      </w:r>
    </w:p>
    <w:sectPr w:rsidR="00996770" w:rsidSect="00A91FC6">
      <w:headerReference w:type="default" r:id="rId96"/>
      <w:footerReference w:type="default" r:id="rId97"/>
      <w:headerReference w:type="first" r:id="rId98"/>
      <w:footerReference w:type="first" r:id="rId99"/>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64C" w:rsidRDefault="007A064C">
      <w:r>
        <w:separator/>
      </w:r>
    </w:p>
  </w:endnote>
  <w:endnote w:type="continuationSeparator" w:id="0">
    <w:p w:rsidR="007A064C" w:rsidRDefault="007A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4C" w:rsidRDefault="007A064C">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7A064C" w:rsidRPr="00F55BB3" w:rsidTr="001B2BEB">
      <w:trPr>
        <w:trHeight w:val="258"/>
        <w:jc w:val="center"/>
      </w:trPr>
      <w:tc>
        <w:tcPr>
          <w:tcW w:w="10097" w:type="dxa"/>
        </w:tcPr>
        <w:p w:rsidR="007A064C" w:rsidRDefault="007A064C" w:rsidP="001B2BEB">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7A064C" w:rsidRPr="00441AE7" w:rsidRDefault="007A064C" w:rsidP="001B2BEB">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7A064C" w:rsidRPr="00B9434D" w:rsidTr="00EC22FB">
            <w:tc>
              <w:tcPr>
                <w:tcW w:w="3686" w:type="dxa"/>
              </w:tcPr>
              <w:p w:rsidR="007A064C" w:rsidRPr="00B9434D" w:rsidRDefault="007A064C" w:rsidP="00EC22FB">
                <w:pPr>
                  <w:jc w:val="center"/>
                  <w:rPr>
                    <w:b/>
                    <w:sz w:val="14"/>
                    <w:szCs w:val="14"/>
                  </w:rPr>
                </w:pPr>
                <w:r>
                  <w:rPr>
                    <w:b/>
                    <w:color w:val="FF0000"/>
                    <w:sz w:val="14"/>
                    <w:szCs w:val="14"/>
                  </w:rPr>
                  <w:t>ROGÉRIO PEREIRA SANTANA</w:t>
                </w:r>
              </w:p>
            </w:tc>
            <w:tc>
              <w:tcPr>
                <w:tcW w:w="3686" w:type="dxa"/>
              </w:tcPr>
              <w:p w:rsidR="007A064C" w:rsidRPr="00B9434D" w:rsidRDefault="007A064C" w:rsidP="00EC22FB">
                <w:pPr>
                  <w:jc w:val="center"/>
                  <w:rPr>
                    <w:b/>
                    <w:sz w:val="14"/>
                    <w:szCs w:val="14"/>
                  </w:rPr>
                </w:pPr>
                <w:r w:rsidRPr="009D1AB9">
                  <w:rPr>
                    <w:b/>
                    <w:color w:val="FF0000"/>
                    <w:sz w:val="14"/>
                    <w:szCs w:val="14"/>
                  </w:rPr>
                  <w:t>XXXXXXXXXXXXXXXXXXX</w:t>
                </w:r>
              </w:p>
            </w:tc>
          </w:tr>
          <w:tr w:rsidR="007A064C" w:rsidRPr="00B9434D" w:rsidTr="00EC22FB">
            <w:tc>
              <w:tcPr>
                <w:tcW w:w="3686" w:type="dxa"/>
              </w:tcPr>
              <w:p w:rsidR="007A064C" w:rsidRPr="00B9434D" w:rsidRDefault="007A064C" w:rsidP="00EC22FB">
                <w:pPr>
                  <w:jc w:val="center"/>
                  <w:rPr>
                    <w:sz w:val="14"/>
                    <w:szCs w:val="14"/>
                  </w:rPr>
                </w:pPr>
                <w:r>
                  <w:rPr>
                    <w:sz w:val="14"/>
                    <w:szCs w:val="14"/>
                  </w:rPr>
                  <w:t>Pregoeiro (a)</w:t>
                </w:r>
                <w:r w:rsidRPr="00B9434D">
                  <w:rPr>
                    <w:sz w:val="14"/>
                    <w:szCs w:val="14"/>
                  </w:rPr>
                  <w:t xml:space="preserve"> SUPEL-RO</w:t>
                </w:r>
              </w:p>
            </w:tc>
            <w:tc>
              <w:tcPr>
                <w:tcW w:w="3686" w:type="dxa"/>
              </w:tcPr>
              <w:p w:rsidR="007A064C" w:rsidRPr="00B9434D" w:rsidRDefault="007A064C" w:rsidP="00EC22FB">
                <w:pPr>
                  <w:jc w:val="center"/>
                  <w:rPr>
                    <w:sz w:val="14"/>
                    <w:szCs w:val="14"/>
                  </w:rPr>
                </w:pPr>
                <w:r>
                  <w:rPr>
                    <w:sz w:val="14"/>
                    <w:szCs w:val="14"/>
                  </w:rPr>
                  <w:t>Pregoeiro (a)</w:t>
                </w:r>
                <w:r w:rsidRPr="00B9434D">
                  <w:rPr>
                    <w:sz w:val="14"/>
                    <w:szCs w:val="14"/>
                  </w:rPr>
                  <w:t xml:space="preserve"> SUPEL-RO</w:t>
                </w:r>
              </w:p>
            </w:tc>
          </w:tr>
          <w:tr w:rsidR="007A064C" w:rsidRPr="00B9434D" w:rsidTr="00EC22FB">
            <w:trPr>
              <w:trHeight w:val="87"/>
            </w:trPr>
            <w:tc>
              <w:tcPr>
                <w:tcW w:w="3686" w:type="dxa"/>
              </w:tcPr>
              <w:p w:rsidR="007A064C" w:rsidRPr="00B9434D" w:rsidRDefault="007A064C" w:rsidP="00EC22FB">
                <w:pPr>
                  <w:jc w:val="center"/>
                  <w:rPr>
                    <w:b/>
                    <w:sz w:val="14"/>
                    <w:szCs w:val="14"/>
                  </w:rPr>
                </w:pPr>
                <w:r>
                  <w:rPr>
                    <w:sz w:val="14"/>
                    <w:szCs w:val="14"/>
                  </w:rPr>
                  <w:t xml:space="preserve">Mat. </w:t>
                </w:r>
                <w:r>
                  <w:rPr>
                    <w:color w:val="FF0000"/>
                    <w:sz w:val="14"/>
                    <w:szCs w:val="14"/>
                  </w:rPr>
                  <w:t>300109135</w:t>
                </w:r>
              </w:p>
            </w:tc>
            <w:tc>
              <w:tcPr>
                <w:tcW w:w="3686" w:type="dxa"/>
              </w:tcPr>
              <w:p w:rsidR="007A064C" w:rsidRPr="00B9434D" w:rsidRDefault="007A064C" w:rsidP="00EC22FB">
                <w:pPr>
                  <w:jc w:val="center"/>
                  <w:rPr>
                    <w:b/>
                    <w:sz w:val="14"/>
                    <w:szCs w:val="14"/>
                  </w:rPr>
                </w:pPr>
                <w:r>
                  <w:rPr>
                    <w:sz w:val="14"/>
                    <w:szCs w:val="14"/>
                  </w:rPr>
                  <w:t xml:space="preserve">Mat. </w:t>
                </w:r>
                <w:r w:rsidRPr="009D1AB9">
                  <w:rPr>
                    <w:color w:val="FF0000"/>
                    <w:sz w:val="14"/>
                    <w:szCs w:val="14"/>
                  </w:rPr>
                  <w:t>XXXXXXXXXX</w:t>
                </w:r>
              </w:p>
            </w:tc>
          </w:tr>
        </w:tbl>
        <w:p w:rsidR="007A064C" w:rsidRPr="00F55BB3" w:rsidRDefault="007A064C" w:rsidP="001B2BEB">
          <w:pPr>
            <w:jc w:val="center"/>
            <w:rPr>
              <w:rFonts w:ascii="Calibri" w:hAnsi="Calibri"/>
              <w:sz w:val="14"/>
              <w:szCs w:val="14"/>
            </w:rPr>
          </w:pPr>
        </w:p>
      </w:tc>
    </w:tr>
  </w:tbl>
  <w:p w:rsidR="007A064C" w:rsidRPr="009336BA" w:rsidRDefault="007A064C" w:rsidP="00E67097">
    <w:pPr>
      <w:pStyle w:val="Rodap"/>
      <w:tabs>
        <w:tab w:val="left" w:pos="9638"/>
      </w:tabs>
      <w:ind w:left="-567" w:firstLine="567"/>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4C" w:rsidRPr="00857230" w:rsidRDefault="007A064C"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7A064C" w:rsidRPr="00F55BB3" w:rsidTr="00316A9F">
      <w:trPr>
        <w:trHeight w:val="258"/>
        <w:jc w:val="center"/>
      </w:trPr>
      <w:tc>
        <w:tcPr>
          <w:tcW w:w="10097" w:type="dxa"/>
        </w:tcPr>
        <w:p w:rsidR="007A064C" w:rsidRDefault="007A064C" w:rsidP="00386BDD">
          <w:pPr>
            <w:pStyle w:val="Rodap"/>
            <w:tabs>
              <w:tab w:val="left" w:pos="9638"/>
            </w:tabs>
            <w:ind w:left="-567" w:firstLine="567"/>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w:t>
          </w:r>
          <w:r>
            <w:rPr>
              <w:color w:val="FF0000"/>
              <w:sz w:val="14"/>
              <w:szCs w:val="14"/>
            </w:rPr>
            <w:t>9266</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7A064C" w:rsidRPr="00441AE7" w:rsidRDefault="007A064C"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7A064C" w:rsidRPr="00B9434D" w:rsidTr="00316A9F">
            <w:tc>
              <w:tcPr>
                <w:tcW w:w="3686" w:type="dxa"/>
              </w:tcPr>
              <w:p w:rsidR="007A064C" w:rsidRPr="00B9434D" w:rsidRDefault="007A064C" w:rsidP="00386BDD">
                <w:pPr>
                  <w:jc w:val="center"/>
                  <w:rPr>
                    <w:b/>
                    <w:sz w:val="14"/>
                    <w:szCs w:val="14"/>
                  </w:rPr>
                </w:pPr>
                <w:r>
                  <w:rPr>
                    <w:b/>
                    <w:color w:val="FF0000"/>
                    <w:sz w:val="14"/>
                    <w:szCs w:val="14"/>
                  </w:rPr>
                  <w:t>ROGÉRIO PEREIRA SANTANA</w:t>
                </w:r>
              </w:p>
            </w:tc>
          </w:tr>
          <w:tr w:rsidR="007A064C" w:rsidRPr="00B9434D" w:rsidTr="00316A9F">
            <w:tc>
              <w:tcPr>
                <w:tcW w:w="3686" w:type="dxa"/>
              </w:tcPr>
              <w:p w:rsidR="007A064C" w:rsidRPr="00B9434D" w:rsidRDefault="007A064C" w:rsidP="00386BDD">
                <w:pPr>
                  <w:jc w:val="center"/>
                  <w:rPr>
                    <w:sz w:val="14"/>
                    <w:szCs w:val="14"/>
                  </w:rPr>
                </w:pPr>
                <w:r>
                  <w:rPr>
                    <w:sz w:val="14"/>
                    <w:szCs w:val="14"/>
                  </w:rPr>
                  <w:t>Pregoeiro (a)</w:t>
                </w:r>
                <w:r w:rsidRPr="00B9434D">
                  <w:rPr>
                    <w:sz w:val="14"/>
                    <w:szCs w:val="14"/>
                  </w:rPr>
                  <w:t xml:space="preserve"> SUPEL-RO</w:t>
                </w:r>
              </w:p>
            </w:tc>
          </w:tr>
          <w:tr w:rsidR="007A064C" w:rsidRPr="00B9434D" w:rsidTr="00316A9F">
            <w:trPr>
              <w:trHeight w:val="87"/>
            </w:trPr>
            <w:tc>
              <w:tcPr>
                <w:tcW w:w="3686" w:type="dxa"/>
              </w:tcPr>
              <w:p w:rsidR="007A064C" w:rsidRPr="00B9434D" w:rsidRDefault="007A064C" w:rsidP="009D1AB9">
                <w:pPr>
                  <w:jc w:val="center"/>
                  <w:rPr>
                    <w:b/>
                    <w:sz w:val="14"/>
                    <w:szCs w:val="14"/>
                  </w:rPr>
                </w:pPr>
                <w:r>
                  <w:rPr>
                    <w:sz w:val="14"/>
                    <w:szCs w:val="14"/>
                  </w:rPr>
                  <w:t xml:space="preserve">Mat. </w:t>
                </w:r>
                <w:r>
                  <w:rPr>
                    <w:color w:val="FF0000"/>
                    <w:sz w:val="14"/>
                    <w:szCs w:val="14"/>
                  </w:rPr>
                  <w:t>300109135</w:t>
                </w:r>
              </w:p>
            </w:tc>
          </w:tr>
        </w:tbl>
        <w:p w:rsidR="007A064C" w:rsidRPr="00F55BB3" w:rsidRDefault="007A064C" w:rsidP="00386BDD">
          <w:pPr>
            <w:jc w:val="center"/>
            <w:rPr>
              <w:rFonts w:ascii="Calibri" w:hAnsi="Calibri"/>
              <w:sz w:val="14"/>
              <w:szCs w:val="14"/>
            </w:rPr>
          </w:pPr>
        </w:p>
      </w:tc>
    </w:tr>
  </w:tbl>
  <w:p w:rsidR="007A064C" w:rsidRPr="00857230" w:rsidRDefault="007A064C">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64C" w:rsidRDefault="007A064C">
      <w:r>
        <w:separator/>
      </w:r>
    </w:p>
  </w:footnote>
  <w:footnote w:type="continuationSeparator" w:id="0">
    <w:p w:rsidR="007A064C" w:rsidRDefault="007A06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4C" w:rsidRDefault="007A064C" w:rsidP="00C047B7">
    <w:pPr>
      <w:tabs>
        <w:tab w:val="center" w:pos="4419"/>
        <w:tab w:val="right" w:pos="8838"/>
      </w:tabs>
      <w:ind w:left="-1143"/>
      <w:jc w:val="center"/>
    </w:pPr>
  </w:p>
  <w:p w:rsidR="007A064C" w:rsidRPr="00A041B3" w:rsidRDefault="007A064C" w:rsidP="00C047B7">
    <w:pPr>
      <w:tabs>
        <w:tab w:val="center" w:pos="4419"/>
        <w:tab w:val="right" w:pos="8838"/>
      </w:tabs>
      <w:ind w:left="-1143"/>
      <w:jc w:val="center"/>
    </w:pPr>
    <w:r>
      <w:rPr>
        <w:noProof/>
      </w:rPr>
      <mc:AlternateContent>
        <mc:Choice Requires="wps">
          <w:drawing>
            <wp:anchor distT="0" distB="0" distL="114300" distR="114300" simplePos="0" relativeHeight="251708928"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64C" w:rsidRPr="00CE22B2" w:rsidRDefault="007A064C" w:rsidP="00C047B7">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6" type="#_x0000_t202" style="position:absolute;left:0;text-align:left;margin-left:440.25pt;margin-top:21.25pt;width:75.2pt;height:37.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BtTmQKtQIAAL4F&#10;AAAOAAAAAAAAAAAAAAAAAC4CAABkcnMvZTJvRG9jLnhtbFBLAQItABQABgAIAAAAIQDhUBTP3gAA&#10;AAsBAAAPAAAAAAAAAAAAAAAAAA8FAABkcnMvZG93bnJldi54bWxQSwUGAAAAAAQABADzAAAAGgYA&#10;AAAA&#10;" filled="f" stroked="f">
              <v:textbox>
                <w:txbxContent>
                  <w:p w:rsidR="007A064C" w:rsidRPr="00CE22B2" w:rsidRDefault="007A064C" w:rsidP="00C047B7">
                    <w:pPr>
                      <w:ind w:hanging="142"/>
                      <w:rPr>
                        <w:color w:val="1F497D"/>
                        <w:sz w:val="14"/>
                      </w:rPr>
                    </w:pPr>
                  </w:p>
                </w:txbxContent>
              </v:textbox>
            </v:shape>
          </w:pict>
        </mc:Fallback>
      </mc:AlternateContent>
    </w:r>
    <w:r w:rsidRPr="00D6425A">
      <w:rPr>
        <w:noProof/>
      </w:rPr>
      <w:drawing>
        <wp:inline distT="0" distB="0" distL="0" distR="0">
          <wp:extent cx="1232535" cy="580390"/>
          <wp:effectExtent l="0" t="0" r="0" b="0"/>
          <wp:docPr id="4" name="Imagem 4"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7A064C" w:rsidRPr="00A041B3" w:rsidRDefault="007A064C" w:rsidP="00C047B7">
    <w:pPr>
      <w:tabs>
        <w:tab w:val="center" w:pos="4419"/>
        <w:tab w:val="right" w:pos="8838"/>
      </w:tabs>
      <w:ind w:left="-1143"/>
      <w:contextualSpacing/>
      <w:jc w:val="center"/>
      <w:rPr>
        <w:b/>
      </w:rPr>
    </w:pPr>
    <w:r w:rsidRPr="00A041B3">
      <w:rPr>
        <w:b/>
      </w:rPr>
      <w:t>SUPERINTENDÊNCIA ESTADUAL DE LICITAÇÕES - SUPEL/RO</w:t>
    </w:r>
  </w:p>
  <w:p w:rsidR="007A064C" w:rsidRPr="00A041B3" w:rsidRDefault="007A064C" w:rsidP="00C047B7">
    <w:pPr>
      <w:tabs>
        <w:tab w:val="center" w:pos="4419"/>
        <w:tab w:val="right" w:pos="8838"/>
      </w:tabs>
      <w:ind w:left="-1143"/>
      <w:contextualSpacing/>
      <w:jc w:val="center"/>
      <w:rPr>
        <w:b/>
      </w:rPr>
    </w:pPr>
    <w:r w:rsidRPr="00A041B3">
      <w:rPr>
        <w:b/>
      </w:rPr>
      <w:t xml:space="preserve">Equipe de licitação </w:t>
    </w:r>
    <w:r>
      <w:rPr>
        <w:b/>
        <w:color w:val="FF0000"/>
      </w:rPr>
      <w:t>GAMA</w:t>
    </w:r>
  </w:p>
  <w:p w:rsidR="007A064C" w:rsidRPr="00C047B7" w:rsidRDefault="007A064C"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64C" w:rsidRPr="00A041B3" w:rsidRDefault="007A064C" w:rsidP="00FB52DB">
    <w:pPr>
      <w:tabs>
        <w:tab w:val="center" w:pos="4419"/>
        <w:tab w:val="right" w:pos="8838"/>
      </w:tabs>
      <w:ind w:left="-1143"/>
      <w:jc w:val="center"/>
    </w:pPr>
    <w:r>
      <w:rPr>
        <w:noProof/>
      </w:rPr>
      <mc:AlternateContent>
        <mc:Choice Requires="wps">
          <w:drawing>
            <wp:anchor distT="0" distB="0" distL="114300" distR="114300" simplePos="0" relativeHeight="251713024" behindDoc="0" locked="0" layoutInCell="1" allowOverlap="1">
              <wp:simplePos x="0" y="0"/>
              <wp:positionH relativeFrom="column">
                <wp:posOffset>5591175</wp:posOffset>
              </wp:positionH>
              <wp:positionV relativeFrom="paragraph">
                <wp:posOffset>269875</wp:posOffset>
              </wp:positionV>
              <wp:extent cx="955040" cy="48196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5040" cy="481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64C" w:rsidRPr="00CE22B2" w:rsidRDefault="007A064C" w:rsidP="00FB52DB">
                          <w:pPr>
                            <w:ind w:hanging="142"/>
                            <w:rPr>
                              <w:color w:val="1F497D"/>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40.25pt;margin-top:21.25pt;width:75.2pt;height:37.9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3hstQIAAL8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" filled="f" stroked="f">
              <v:textbox>
                <w:txbxContent>
                  <w:p w:rsidR="007A064C" w:rsidRPr="00CE22B2" w:rsidRDefault="007A064C" w:rsidP="00FB52DB">
                    <w:pPr>
                      <w:ind w:hanging="142"/>
                      <w:rPr>
                        <w:color w:val="1F497D"/>
                        <w:sz w:val="14"/>
                      </w:rPr>
                    </w:pPr>
                  </w:p>
                </w:txbxContent>
              </v:textbox>
            </v:shape>
          </w:pict>
        </mc:Fallback>
      </mc:AlternateContent>
    </w:r>
    <w:r w:rsidRPr="00A041B3">
      <w:rPr>
        <w:noProof/>
      </w:rPr>
      <w:drawing>
        <wp:inline distT="0" distB="0" distL="0" distR="0">
          <wp:extent cx="1232535" cy="58166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7A064C" w:rsidRPr="00A041B3" w:rsidRDefault="007A064C" w:rsidP="00FB52DB">
    <w:pPr>
      <w:tabs>
        <w:tab w:val="center" w:pos="4419"/>
        <w:tab w:val="right" w:pos="8838"/>
      </w:tabs>
      <w:ind w:left="-1143"/>
      <w:contextualSpacing/>
      <w:jc w:val="center"/>
      <w:rPr>
        <w:b/>
      </w:rPr>
    </w:pPr>
    <w:r w:rsidRPr="00A041B3">
      <w:rPr>
        <w:b/>
      </w:rPr>
      <w:t>SUPERINTENDÊNCIA ESTADUAL DE LICITAÇÕES - SUPEL/RO</w:t>
    </w:r>
  </w:p>
  <w:p w:rsidR="007A064C" w:rsidRPr="00A041B3" w:rsidRDefault="007A064C" w:rsidP="00FB52DB">
    <w:pPr>
      <w:tabs>
        <w:tab w:val="center" w:pos="4419"/>
        <w:tab w:val="right" w:pos="8838"/>
      </w:tabs>
      <w:ind w:left="-1143"/>
      <w:contextualSpacing/>
      <w:jc w:val="center"/>
      <w:rPr>
        <w:b/>
      </w:rPr>
    </w:pPr>
    <w:r w:rsidRPr="00A041B3">
      <w:rPr>
        <w:b/>
      </w:rPr>
      <w:t xml:space="preserve">Equipe </w:t>
    </w:r>
    <w:r>
      <w:rPr>
        <w:b/>
      </w:rPr>
      <w:t xml:space="preserve">de licitação </w:t>
    </w:r>
    <w:r>
      <w:rPr>
        <w:b/>
        <w:color w:val="FF0000"/>
      </w:rPr>
      <w:t>GAMA</w:t>
    </w:r>
  </w:p>
  <w:p w:rsidR="007A064C" w:rsidRDefault="007A064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2D1740"/>
    <w:multiLevelType w:val="multilevel"/>
    <w:tmpl w:val="3BB05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5F07FAA"/>
    <w:multiLevelType w:val="multilevel"/>
    <w:tmpl w:val="E5989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6330B92"/>
    <w:multiLevelType w:val="multilevel"/>
    <w:tmpl w:val="0E7ACD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9">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20">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21">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3">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915617F"/>
    <w:multiLevelType w:val="multilevel"/>
    <w:tmpl w:val="1722E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8">
    <w:nsid w:val="202C6531"/>
    <w:multiLevelType w:val="hybridMultilevel"/>
    <w:tmpl w:val="E13C5BE0"/>
    <w:lvl w:ilvl="0" w:tplc="92F2EDC2">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5865181"/>
    <w:multiLevelType w:val="multilevel"/>
    <w:tmpl w:val="2B8A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9">
    <w:nsid w:val="460E379A"/>
    <w:multiLevelType w:val="multilevel"/>
    <w:tmpl w:val="AD16BC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5">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8">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656E6689"/>
    <w:multiLevelType w:val="multilevel"/>
    <w:tmpl w:val="C0DC5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67CB33C2"/>
    <w:multiLevelType w:val="multilevel"/>
    <w:tmpl w:val="CE4E3D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52">
    <w:nsid w:val="6B8645D5"/>
    <w:multiLevelType w:val="multilevel"/>
    <w:tmpl w:val="97BA59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54">
    <w:nsid w:val="6F015016"/>
    <w:multiLevelType w:val="multilevel"/>
    <w:tmpl w:val="4C70E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num w:numId="1">
    <w:abstractNumId w:val="47"/>
  </w:num>
  <w:num w:numId="2">
    <w:abstractNumId w:val="41"/>
  </w:num>
  <w:num w:numId="3">
    <w:abstractNumId w:val="19"/>
    <w:lvlOverride w:ilvl="0">
      <w:lvl w:ilvl="0" w:tplc="5CB296CA">
        <w:start w:val="1"/>
        <w:numFmt w:val="lowerLetter"/>
        <w:lvlText w:val="%1)"/>
        <w:lvlJc w:val="left"/>
        <w:pPr>
          <w:tabs>
            <w:tab w:val="num" w:pos="502"/>
          </w:tabs>
          <w:ind w:left="502" w:hanging="360"/>
        </w:pPr>
        <w:rPr>
          <w:rFonts w:hint="default"/>
          <w:b w:val="0"/>
        </w:rPr>
      </w:lvl>
    </w:lvlOverride>
  </w:num>
  <w:num w:numId="4">
    <w:abstractNumId w:val="20"/>
  </w:num>
  <w:num w:numId="5">
    <w:abstractNumId w:val="44"/>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38"/>
  </w:num>
  <w:num w:numId="7">
    <w:abstractNumId w:val="40"/>
  </w:num>
  <w:num w:numId="8">
    <w:abstractNumId w:val="36"/>
  </w:num>
  <w:num w:numId="9">
    <w:abstractNumId w:val="37"/>
  </w:num>
  <w:num w:numId="10">
    <w:abstractNumId w:val="15"/>
  </w:num>
  <w:num w:numId="11">
    <w:abstractNumId w:val="26"/>
  </w:num>
  <w:num w:numId="12">
    <w:abstractNumId w:val="25"/>
  </w:num>
  <w:num w:numId="13">
    <w:abstractNumId w:val="46"/>
  </w:num>
  <w:num w:numId="14">
    <w:abstractNumId w:val="42"/>
  </w:num>
  <w:num w:numId="15">
    <w:abstractNumId w:val="56"/>
  </w:num>
  <w:num w:numId="16">
    <w:abstractNumId w:val="34"/>
  </w:num>
  <w:num w:numId="17">
    <w:abstractNumId w:val="43"/>
  </w:num>
  <w:num w:numId="18">
    <w:abstractNumId w:val="55"/>
  </w:num>
  <w:num w:numId="19">
    <w:abstractNumId w:val="12"/>
  </w:num>
  <w:num w:numId="20">
    <w:abstractNumId w:val="45"/>
  </w:num>
  <w:num w:numId="21">
    <w:abstractNumId w:val="29"/>
  </w:num>
  <w:num w:numId="22">
    <w:abstractNumId w:val="16"/>
  </w:num>
  <w:num w:numId="23">
    <w:abstractNumId w:val="32"/>
  </w:num>
  <w:num w:numId="24">
    <w:abstractNumId w:val="53"/>
  </w:num>
  <w:num w:numId="25">
    <w:abstractNumId w:val="51"/>
  </w:num>
  <w:num w:numId="26">
    <w:abstractNumId w:val="44"/>
  </w:num>
  <w:num w:numId="27">
    <w:abstractNumId w:val="18"/>
  </w:num>
  <w:num w:numId="28">
    <w:abstractNumId w:val="23"/>
  </w:num>
  <w:num w:numId="29">
    <w:abstractNumId w:val="21"/>
  </w:num>
  <w:num w:numId="30">
    <w:abstractNumId w:val="19"/>
  </w:num>
  <w:num w:numId="31">
    <w:abstractNumId w:val="22"/>
  </w:num>
  <w:num w:numId="32">
    <w:abstractNumId w:val="33"/>
  </w:num>
  <w:num w:numId="33">
    <w:abstractNumId w:val="27"/>
  </w:num>
  <w:num w:numId="34">
    <w:abstractNumId w:val="28"/>
  </w:num>
  <w:num w:numId="35">
    <w:abstractNumId w:val="52"/>
  </w:num>
  <w:num w:numId="36">
    <w:abstractNumId w:val="14"/>
    <w:lvlOverride w:ilvl="0">
      <w:startOverride w:val="2"/>
    </w:lvlOverride>
  </w:num>
  <w:num w:numId="37">
    <w:abstractNumId w:val="30"/>
    <w:lvlOverride w:ilvl="0">
      <w:startOverride w:val="3"/>
    </w:lvlOverride>
  </w:num>
  <w:num w:numId="38">
    <w:abstractNumId w:val="49"/>
    <w:lvlOverride w:ilvl="0">
      <w:startOverride w:val="4"/>
    </w:lvlOverride>
  </w:num>
  <w:num w:numId="39">
    <w:abstractNumId w:val="24"/>
    <w:lvlOverride w:ilvl="0">
      <w:startOverride w:val="5"/>
    </w:lvlOverride>
  </w:num>
  <w:num w:numId="40">
    <w:abstractNumId w:val="54"/>
    <w:lvlOverride w:ilvl="0">
      <w:startOverride w:val="6"/>
    </w:lvlOverride>
  </w:num>
  <w:num w:numId="41">
    <w:abstractNumId w:val="50"/>
    <w:lvlOverride w:ilvl="0">
      <w:startOverride w:val="7"/>
    </w:lvlOverride>
  </w:num>
  <w:num w:numId="42">
    <w:abstractNumId w:val="39"/>
    <w:lvlOverride w:ilvl="0">
      <w:startOverride w:val="8"/>
    </w:lvlOverride>
  </w:num>
  <w:num w:numId="43">
    <w:abstractNumId w:val="13"/>
    <w:lvlOverride w:ilvl="0">
      <w:startOverride w:val="9"/>
    </w:lvlOverride>
  </w:num>
  <w:num w:numId="44">
    <w:abstractNumId w:val="11"/>
    <w:lvlOverride w:ilvl="0">
      <w:startOverride w:val="10"/>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284A"/>
    <w:rsid w:val="00002871"/>
    <w:rsid w:val="00003401"/>
    <w:rsid w:val="0000456C"/>
    <w:rsid w:val="000046AD"/>
    <w:rsid w:val="00004B92"/>
    <w:rsid w:val="000055D7"/>
    <w:rsid w:val="00005668"/>
    <w:rsid w:val="00005B4F"/>
    <w:rsid w:val="00005F3C"/>
    <w:rsid w:val="00006540"/>
    <w:rsid w:val="00006893"/>
    <w:rsid w:val="00006BD0"/>
    <w:rsid w:val="00011176"/>
    <w:rsid w:val="00011929"/>
    <w:rsid w:val="0001231B"/>
    <w:rsid w:val="0001295B"/>
    <w:rsid w:val="00013396"/>
    <w:rsid w:val="00013769"/>
    <w:rsid w:val="0001441A"/>
    <w:rsid w:val="00014449"/>
    <w:rsid w:val="000151E8"/>
    <w:rsid w:val="00015750"/>
    <w:rsid w:val="00016AF2"/>
    <w:rsid w:val="0002064C"/>
    <w:rsid w:val="000210ED"/>
    <w:rsid w:val="00022CFA"/>
    <w:rsid w:val="00022E5B"/>
    <w:rsid w:val="00023060"/>
    <w:rsid w:val="0002362D"/>
    <w:rsid w:val="000239B3"/>
    <w:rsid w:val="00023E00"/>
    <w:rsid w:val="00023F81"/>
    <w:rsid w:val="000244CB"/>
    <w:rsid w:val="0002519C"/>
    <w:rsid w:val="00026109"/>
    <w:rsid w:val="0002708B"/>
    <w:rsid w:val="000272F3"/>
    <w:rsid w:val="0002787F"/>
    <w:rsid w:val="0003108C"/>
    <w:rsid w:val="000314E9"/>
    <w:rsid w:val="000316FF"/>
    <w:rsid w:val="0003184E"/>
    <w:rsid w:val="000320F1"/>
    <w:rsid w:val="00032364"/>
    <w:rsid w:val="00032EA2"/>
    <w:rsid w:val="00032F0E"/>
    <w:rsid w:val="000332F1"/>
    <w:rsid w:val="00033C05"/>
    <w:rsid w:val="00034544"/>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19B"/>
    <w:rsid w:val="00043DBF"/>
    <w:rsid w:val="00043ECA"/>
    <w:rsid w:val="00045056"/>
    <w:rsid w:val="00045793"/>
    <w:rsid w:val="00045DEC"/>
    <w:rsid w:val="00046224"/>
    <w:rsid w:val="00046F61"/>
    <w:rsid w:val="0004786A"/>
    <w:rsid w:val="000478A7"/>
    <w:rsid w:val="00047920"/>
    <w:rsid w:val="000509CB"/>
    <w:rsid w:val="00052A22"/>
    <w:rsid w:val="0005365A"/>
    <w:rsid w:val="000537A7"/>
    <w:rsid w:val="00053E7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F95"/>
    <w:rsid w:val="000709B2"/>
    <w:rsid w:val="00070E95"/>
    <w:rsid w:val="00070F3C"/>
    <w:rsid w:val="0007111D"/>
    <w:rsid w:val="0007173E"/>
    <w:rsid w:val="000717D1"/>
    <w:rsid w:val="00072C0D"/>
    <w:rsid w:val="00073542"/>
    <w:rsid w:val="000735EA"/>
    <w:rsid w:val="00073896"/>
    <w:rsid w:val="000740ED"/>
    <w:rsid w:val="00074B78"/>
    <w:rsid w:val="000755AF"/>
    <w:rsid w:val="000755E9"/>
    <w:rsid w:val="00075ADB"/>
    <w:rsid w:val="000765C3"/>
    <w:rsid w:val="00081308"/>
    <w:rsid w:val="0008168B"/>
    <w:rsid w:val="00081B9B"/>
    <w:rsid w:val="00081D3F"/>
    <w:rsid w:val="00081DB1"/>
    <w:rsid w:val="00081E99"/>
    <w:rsid w:val="000824DD"/>
    <w:rsid w:val="00082633"/>
    <w:rsid w:val="000826BD"/>
    <w:rsid w:val="00082D2B"/>
    <w:rsid w:val="00082E46"/>
    <w:rsid w:val="000845B8"/>
    <w:rsid w:val="00084B58"/>
    <w:rsid w:val="00084C06"/>
    <w:rsid w:val="00085063"/>
    <w:rsid w:val="00085A45"/>
    <w:rsid w:val="00086655"/>
    <w:rsid w:val="00086869"/>
    <w:rsid w:val="000869CD"/>
    <w:rsid w:val="00086CCA"/>
    <w:rsid w:val="00087700"/>
    <w:rsid w:val="0009056C"/>
    <w:rsid w:val="00090A71"/>
    <w:rsid w:val="00091A01"/>
    <w:rsid w:val="0009217B"/>
    <w:rsid w:val="00094E79"/>
    <w:rsid w:val="0009557C"/>
    <w:rsid w:val="00095D54"/>
    <w:rsid w:val="00095D7D"/>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3C7"/>
    <w:rsid w:val="000B2712"/>
    <w:rsid w:val="000B34E7"/>
    <w:rsid w:val="000B3E44"/>
    <w:rsid w:val="000B416F"/>
    <w:rsid w:val="000B544F"/>
    <w:rsid w:val="000C18E9"/>
    <w:rsid w:val="000C1968"/>
    <w:rsid w:val="000C1C53"/>
    <w:rsid w:val="000C2680"/>
    <w:rsid w:val="000C34FE"/>
    <w:rsid w:val="000C3D35"/>
    <w:rsid w:val="000C54B4"/>
    <w:rsid w:val="000C5B15"/>
    <w:rsid w:val="000C5B72"/>
    <w:rsid w:val="000C5DD3"/>
    <w:rsid w:val="000C63BC"/>
    <w:rsid w:val="000C6ABC"/>
    <w:rsid w:val="000C77C5"/>
    <w:rsid w:val="000C7862"/>
    <w:rsid w:val="000D064C"/>
    <w:rsid w:val="000D0D5F"/>
    <w:rsid w:val="000D115F"/>
    <w:rsid w:val="000D122A"/>
    <w:rsid w:val="000D1E97"/>
    <w:rsid w:val="000D2371"/>
    <w:rsid w:val="000D3E0F"/>
    <w:rsid w:val="000D48F6"/>
    <w:rsid w:val="000D4DF3"/>
    <w:rsid w:val="000D5A36"/>
    <w:rsid w:val="000D5B50"/>
    <w:rsid w:val="000D5EAB"/>
    <w:rsid w:val="000D6554"/>
    <w:rsid w:val="000D6706"/>
    <w:rsid w:val="000D72EB"/>
    <w:rsid w:val="000D7490"/>
    <w:rsid w:val="000D7CD1"/>
    <w:rsid w:val="000E02CF"/>
    <w:rsid w:val="000E1E17"/>
    <w:rsid w:val="000E22CF"/>
    <w:rsid w:val="000E3970"/>
    <w:rsid w:val="000E4238"/>
    <w:rsid w:val="000E52E4"/>
    <w:rsid w:val="000E54A9"/>
    <w:rsid w:val="000E70A0"/>
    <w:rsid w:val="000F0B29"/>
    <w:rsid w:val="000F13C5"/>
    <w:rsid w:val="000F2874"/>
    <w:rsid w:val="000F2AA6"/>
    <w:rsid w:val="000F344B"/>
    <w:rsid w:val="000F3914"/>
    <w:rsid w:val="000F3A5E"/>
    <w:rsid w:val="000F3AC6"/>
    <w:rsid w:val="000F3B53"/>
    <w:rsid w:val="000F3B5A"/>
    <w:rsid w:val="000F3B5C"/>
    <w:rsid w:val="000F4E20"/>
    <w:rsid w:val="000F5023"/>
    <w:rsid w:val="000F544B"/>
    <w:rsid w:val="000F733C"/>
    <w:rsid w:val="000F78E3"/>
    <w:rsid w:val="000F7A63"/>
    <w:rsid w:val="00100318"/>
    <w:rsid w:val="001005F5"/>
    <w:rsid w:val="0010064E"/>
    <w:rsid w:val="00101757"/>
    <w:rsid w:val="001031C3"/>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B2F"/>
    <w:rsid w:val="00126EED"/>
    <w:rsid w:val="00126FC8"/>
    <w:rsid w:val="00127321"/>
    <w:rsid w:val="00132C87"/>
    <w:rsid w:val="00133204"/>
    <w:rsid w:val="00134D7C"/>
    <w:rsid w:val="00135683"/>
    <w:rsid w:val="00135804"/>
    <w:rsid w:val="00135A4A"/>
    <w:rsid w:val="0013748E"/>
    <w:rsid w:val="00140389"/>
    <w:rsid w:val="001409BB"/>
    <w:rsid w:val="001411F7"/>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18A3"/>
    <w:rsid w:val="0016273B"/>
    <w:rsid w:val="00162741"/>
    <w:rsid w:val="001639F8"/>
    <w:rsid w:val="00164328"/>
    <w:rsid w:val="00165598"/>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41B2"/>
    <w:rsid w:val="0018430E"/>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97FC9"/>
    <w:rsid w:val="001A0BD9"/>
    <w:rsid w:val="001A0DD1"/>
    <w:rsid w:val="001A1333"/>
    <w:rsid w:val="001A139A"/>
    <w:rsid w:val="001A1866"/>
    <w:rsid w:val="001A29C5"/>
    <w:rsid w:val="001A31DA"/>
    <w:rsid w:val="001A3EBE"/>
    <w:rsid w:val="001A3F4A"/>
    <w:rsid w:val="001A5F04"/>
    <w:rsid w:val="001A61BB"/>
    <w:rsid w:val="001A7698"/>
    <w:rsid w:val="001A7E3D"/>
    <w:rsid w:val="001B0598"/>
    <w:rsid w:val="001B2A39"/>
    <w:rsid w:val="001B2BEB"/>
    <w:rsid w:val="001B2E44"/>
    <w:rsid w:val="001B341A"/>
    <w:rsid w:val="001B35F7"/>
    <w:rsid w:val="001B5F01"/>
    <w:rsid w:val="001B63F9"/>
    <w:rsid w:val="001B6A22"/>
    <w:rsid w:val="001B71E8"/>
    <w:rsid w:val="001B7613"/>
    <w:rsid w:val="001B7BCB"/>
    <w:rsid w:val="001B7D3C"/>
    <w:rsid w:val="001C0380"/>
    <w:rsid w:val="001C0582"/>
    <w:rsid w:val="001C1052"/>
    <w:rsid w:val="001C2793"/>
    <w:rsid w:val="001C280D"/>
    <w:rsid w:val="001C2CB2"/>
    <w:rsid w:val="001C2E0A"/>
    <w:rsid w:val="001C3232"/>
    <w:rsid w:val="001C381D"/>
    <w:rsid w:val="001C4254"/>
    <w:rsid w:val="001C47F6"/>
    <w:rsid w:val="001C5A95"/>
    <w:rsid w:val="001C5B69"/>
    <w:rsid w:val="001C5E3A"/>
    <w:rsid w:val="001C6B99"/>
    <w:rsid w:val="001C72A9"/>
    <w:rsid w:val="001C7D29"/>
    <w:rsid w:val="001D043C"/>
    <w:rsid w:val="001D04F6"/>
    <w:rsid w:val="001D264F"/>
    <w:rsid w:val="001D2FB7"/>
    <w:rsid w:val="001D30C6"/>
    <w:rsid w:val="001D3172"/>
    <w:rsid w:val="001D33E4"/>
    <w:rsid w:val="001D33F1"/>
    <w:rsid w:val="001D441D"/>
    <w:rsid w:val="001D4D3E"/>
    <w:rsid w:val="001D5142"/>
    <w:rsid w:val="001D5E2C"/>
    <w:rsid w:val="001D6DEF"/>
    <w:rsid w:val="001D7529"/>
    <w:rsid w:val="001E0AB3"/>
    <w:rsid w:val="001E1113"/>
    <w:rsid w:val="001E219D"/>
    <w:rsid w:val="001E2610"/>
    <w:rsid w:val="001E2662"/>
    <w:rsid w:val="001E3BE1"/>
    <w:rsid w:val="001E3CFC"/>
    <w:rsid w:val="001E3D7F"/>
    <w:rsid w:val="001E40C4"/>
    <w:rsid w:val="001E56D2"/>
    <w:rsid w:val="001E67D1"/>
    <w:rsid w:val="001E7CAB"/>
    <w:rsid w:val="001F00FF"/>
    <w:rsid w:val="001F036B"/>
    <w:rsid w:val="001F2AD6"/>
    <w:rsid w:val="001F2AEE"/>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3CBF"/>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606C"/>
    <w:rsid w:val="002368E2"/>
    <w:rsid w:val="00236BC6"/>
    <w:rsid w:val="002370B2"/>
    <w:rsid w:val="00240EF2"/>
    <w:rsid w:val="00241972"/>
    <w:rsid w:val="00241BC9"/>
    <w:rsid w:val="0024280A"/>
    <w:rsid w:val="0024299F"/>
    <w:rsid w:val="00243839"/>
    <w:rsid w:val="00244028"/>
    <w:rsid w:val="00244882"/>
    <w:rsid w:val="00244B11"/>
    <w:rsid w:val="00245979"/>
    <w:rsid w:val="00245EAE"/>
    <w:rsid w:val="00246064"/>
    <w:rsid w:val="00247D5D"/>
    <w:rsid w:val="00250F80"/>
    <w:rsid w:val="00251F78"/>
    <w:rsid w:val="0025278B"/>
    <w:rsid w:val="0025338E"/>
    <w:rsid w:val="00253885"/>
    <w:rsid w:val="00255470"/>
    <w:rsid w:val="002554A7"/>
    <w:rsid w:val="002554AD"/>
    <w:rsid w:val="002555EC"/>
    <w:rsid w:val="00256F04"/>
    <w:rsid w:val="00257AD4"/>
    <w:rsid w:val="002609D7"/>
    <w:rsid w:val="002610C9"/>
    <w:rsid w:val="002636B4"/>
    <w:rsid w:val="002653D1"/>
    <w:rsid w:val="00265E8F"/>
    <w:rsid w:val="00266A1A"/>
    <w:rsid w:val="002672CE"/>
    <w:rsid w:val="00267501"/>
    <w:rsid w:val="0026794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6F8E"/>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11"/>
    <w:rsid w:val="0028586C"/>
    <w:rsid w:val="00285BC9"/>
    <w:rsid w:val="002864FB"/>
    <w:rsid w:val="00290577"/>
    <w:rsid w:val="00291011"/>
    <w:rsid w:val="0029190E"/>
    <w:rsid w:val="00291E08"/>
    <w:rsid w:val="00292146"/>
    <w:rsid w:val="00292716"/>
    <w:rsid w:val="00292C42"/>
    <w:rsid w:val="00293632"/>
    <w:rsid w:val="00293956"/>
    <w:rsid w:val="00294397"/>
    <w:rsid w:val="00294C91"/>
    <w:rsid w:val="00294D89"/>
    <w:rsid w:val="00294E74"/>
    <w:rsid w:val="00294EA6"/>
    <w:rsid w:val="002952B1"/>
    <w:rsid w:val="00295AD8"/>
    <w:rsid w:val="00296404"/>
    <w:rsid w:val="00296639"/>
    <w:rsid w:val="002A0F10"/>
    <w:rsid w:val="002A235F"/>
    <w:rsid w:val="002A2C87"/>
    <w:rsid w:val="002A3089"/>
    <w:rsid w:val="002A3399"/>
    <w:rsid w:val="002A38D3"/>
    <w:rsid w:val="002A4197"/>
    <w:rsid w:val="002A56A4"/>
    <w:rsid w:val="002A66CE"/>
    <w:rsid w:val="002A6AC2"/>
    <w:rsid w:val="002A71E2"/>
    <w:rsid w:val="002B0AB8"/>
    <w:rsid w:val="002B2419"/>
    <w:rsid w:val="002B273B"/>
    <w:rsid w:val="002B31C7"/>
    <w:rsid w:val="002B3295"/>
    <w:rsid w:val="002B366D"/>
    <w:rsid w:val="002B3BDB"/>
    <w:rsid w:val="002B41D4"/>
    <w:rsid w:val="002B43D9"/>
    <w:rsid w:val="002B45A6"/>
    <w:rsid w:val="002B4FEA"/>
    <w:rsid w:val="002B53BD"/>
    <w:rsid w:val="002B59E7"/>
    <w:rsid w:val="002B6329"/>
    <w:rsid w:val="002B6D6E"/>
    <w:rsid w:val="002B7BD8"/>
    <w:rsid w:val="002B7D96"/>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46E2"/>
    <w:rsid w:val="002D5029"/>
    <w:rsid w:val="002D5972"/>
    <w:rsid w:val="002D763C"/>
    <w:rsid w:val="002D7AA0"/>
    <w:rsid w:val="002E07C2"/>
    <w:rsid w:val="002E14AC"/>
    <w:rsid w:val="002E1A41"/>
    <w:rsid w:val="002E1EFC"/>
    <w:rsid w:val="002E23F9"/>
    <w:rsid w:val="002E2649"/>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5F3F"/>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5814"/>
    <w:rsid w:val="00316A9F"/>
    <w:rsid w:val="003170ED"/>
    <w:rsid w:val="0031722F"/>
    <w:rsid w:val="00317B28"/>
    <w:rsid w:val="00317BC8"/>
    <w:rsid w:val="00320346"/>
    <w:rsid w:val="00320419"/>
    <w:rsid w:val="003207FB"/>
    <w:rsid w:val="00322D40"/>
    <w:rsid w:val="00322E81"/>
    <w:rsid w:val="00323026"/>
    <w:rsid w:val="003232C0"/>
    <w:rsid w:val="003233BC"/>
    <w:rsid w:val="00323503"/>
    <w:rsid w:val="003236FB"/>
    <w:rsid w:val="00323A9D"/>
    <w:rsid w:val="00323F1A"/>
    <w:rsid w:val="00323FC2"/>
    <w:rsid w:val="0032454D"/>
    <w:rsid w:val="003247BC"/>
    <w:rsid w:val="00324B0E"/>
    <w:rsid w:val="00324C2E"/>
    <w:rsid w:val="00325672"/>
    <w:rsid w:val="00325E38"/>
    <w:rsid w:val="003266EF"/>
    <w:rsid w:val="00326A9A"/>
    <w:rsid w:val="003272D0"/>
    <w:rsid w:val="00327DFF"/>
    <w:rsid w:val="0033026B"/>
    <w:rsid w:val="003305BD"/>
    <w:rsid w:val="00330BC6"/>
    <w:rsid w:val="00330D76"/>
    <w:rsid w:val="00330FC4"/>
    <w:rsid w:val="00332618"/>
    <w:rsid w:val="0033331E"/>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A58"/>
    <w:rsid w:val="00346FCA"/>
    <w:rsid w:val="003475A9"/>
    <w:rsid w:val="00347EA1"/>
    <w:rsid w:val="0035082C"/>
    <w:rsid w:val="00350EF9"/>
    <w:rsid w:val="003518F5"/>
    <w:rsid w:val="00352D37"/>
    <w:rsid w:val="0035393F"/>
    <w:rsid w:val="00353C4E"/>
    <w:rsid w:val="00353D0D"/>
    <w:rsid w:val="0035415D"/>
    <w:rsid w:val="0035426D"/>
    <w:rsid w:val="003546B5"/>
    <w:rsid w:val="00354854"/>
    <w:rsid w:val="00354862"/>
    <w:rsid w:val="003550AB"/>
    <w:rsid w:val="00355F67"/>
    <w:rsid w:val="003579BE"/>
    <w:rsid w:val="00361462"/>
    <w:rsid w:val="00361A2A"/>
    <w:rsid w:val="0036216D"/>
    <w:rsid w:val="003622AC"/>
    <w:rsid w:val="003623F0"/>
    <w:rsid w:val="00362756"/>
    <w:rsid w:val="00362ACE"/>
    <w:rsid w:val="00362B89"/>
    <w:rsid w:val="00362CB5"/>
    <w:rsid w:val="00362FA3"/>
    <w:rsid w:val="003633AD"/>
    <w:rsid w:val="003638E3"/>
    <w:rsid w:val="00364CED"/>
    <w:rsid w:val="00364D4B"/>
    <w:rsid w:val="00365F85"/>
    <w:rsid w:val="0036602A"/>
    <w:rsid w:val="003662E0"/>
    <w:rsid w:val="00367240"/>
    <w:rsid w:val="0037049A"/>
    <w:rsid w:val="003708A0"/>
    <w:rsid w:val="003712F7"/>
    <w:rsid w:val="00371B87"/>
    <w:rsid w:val="00372B74"/>
    <w:rsid w:val="00372E53"/>
    <w:rsid w:val="00373A7E"/>
    <w:rsid w:val="0037601F"/>
    <w:rsid w:val="0037654F"/>
    <w:rsid w:val="00377912"/>
    <w:rsid w:val="003800C3"/>
    <w:rsid w:val="00381586"/>
    <w:rsid w:val="003817D1"/>
    <w:rsid w:val="00381C07"/>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3900"/>
    <w:rsid w:val="003968E5"/>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5299"/>
    <w:rsid w:val="003B63EE"/>
    <w:rsid w:val="003B6C94"/>
    <w:rsid w:val="003B704D"/>
    <w:rsid w:val="003B7451"/>
    <w:rsid w:val="003B7613"/>
    <w:rsid w:val="003C0786"/>
    <w:rsid w:val="003C1763"/>
    <w:rsid w:val="003C1C0B"/>
    <w:rsid w:val="003C1E11"/>
    <w:rsid w:val="003C22FB"/>
    <w:rsid w:val="003C240F"/>
    <w:rsid w:val="003C2B6F"/>
    <w:rsid w:val="003C3430"/>
    <w:rsid w:val="003C379C"/>
    <w:rsid w:val="003C4210"/>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2C77"/>
    <w:rsid w:val="00403BCC"/>
    <w:rsid w:val="004049DE"/>
    <w:rsid w:val="00404F13"/>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50C"/>
    <w:rsid w:val="00424F3D"/>
    <w:rsid w:val="00425682"/>
    <w:rsid w:val="00427014"/>
    <w:rsid w:val="00427762"/>
    <w:rsid w:val="004312AF"/>
    <w:rsid w:val="00431A51"/>
    <w:rsid w:val="00432597"/>
    <w:rsid w:val="00433329"/>
    <w:rsid w:val="004334E7"/>
    <w:rsid w:val="004337B2"/>
    <w:rsid w:val="004342E1"/>
    <w:rsid w:val="0043524E"/>
    <w:rsid w:val="00435C3F"/>
    <w:rsid w:val="00435D87"/>
    <w:rsid w:val="0043753A"/>
    <w:rsid w:val="00440096"/>
    <w:rsid w:val="004408E8"/>
    <w:rsid w:val="00440CF8"/>
    <w:rsid w:val="00440FF2"/>
    <w:rsid w:val="004411AC"/>
    <w:rsid w:val="004414B3"/>
    <w:rsid w:val="004416BC"/>
    <w:rsid w:val="0044172D"/>
    <w:rsid w:val="00441AC0"/>
    <w:rsid w:val="00441AE7"/>
    <w:rsid w:val="00442314"/>
    <w:rsid w:val="00443473"/>
    <w:rsid w:val="004439CA"/>
    <w:rsid w:val="00446BB1"/>
    <w:rsid w:val="00447170"/>
    <w:rsid w:val="004471AD"/>
    <w:rsid w:val="0044761A"/>
    <w:rsid w:val="00447868"/>
    <w:rsid w:val="00447CD7"/>
    <w:rsid w:val="00447D28"/>
    <w:rsid w:val="00447E41"/>
    <w:rsid w:val="004511DF"/>
    <w:rsid w:val="004526C6"/>
    <w:rsid w:val="0045349E"/>
    <w:rsid w:val="00453828"/>
    <w:rsid w:val="00453A62"/>
    <w:rsid w:val="00454D3F"/>
    <w:rsid w:val="00454F1B"/>
    <w:rsid w:val="00454F7F"/>
    <w:rsid w:val="0045543D"/>
    <w:rsid w:val="00455B69"/>
    <w:rsid w:val="00455EEE"/>
    <w:rsid w:val="00456059"/>
    <w:rsid w:val="00456B96"/>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77629"/>
    <w:rsid w:val="00480D7E"/>
    <w:rsid w:val="004814E7"/>
    <w:rsid w:val="0048273B"/>
    <w:rsid w:val="00482E7F"/>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1D47"/>
    <w:rsid w:val="004A2918"/>
    <w:rsid w:val="004A363B"/>
    <w:rsid w:val="004A3B85"/>
    <w:rsid w:val="004A4134"/>
    <w:rsid w:val="004A5043"/>
    <w:rsid w:val="004A6D2A"/>
    <w:rsid w:val="004A6FB8"/>
    <w:rsid w:val="004A756F"/>
    <w:rsid w:val="004A7EFD"/>
    <w:rsid w:val="004B01C1"/>
    <w:rsid w:val="004B10B4"/>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5DC"/>
    <w:rsid w:val="004C3AC8"/>
    <w:rsid w:val="004C440B"/>
    <w:rsid w:val="004C5387"/>
    <w:rsid w:val="004C5830"/>
    <w:rsid w:val="004C5ECD"/>
    <w:rsid w:val="004C6091"/>
    <w:rsid w:val="004C61E0"/>
    <w:rsid w:val="004C743B"/>
    <w:rsid w:val="004D0369"/>
    <w:rsid w:val="004D1166"/>
    <w:rsid w:val="004D1469"/>
    <w:rsid w:val="004D1B43"/>
    <w:rsid w:val="004D2636"/>
    <w:rsid w:val="004D5BC1"/>
    <w:rsid w:val="004D5F26"/>
    <w:rsid w:val="004D6746"/>
    <w:rsid w:val="004D6EC5"/>
    <w:rsid w:val="004E05E3"/>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CEF"/>
    <w:rsid w:val="004F0EDC"/>
    <w:rsid w:val="004F0FA5"/>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B8C"/>
    <w:rsid w:val="004F5D7F"/>
    <w:rsid w:val="004F60E0"/>
    <w:rsid w:val="004F6918"/>
    <w:rsid w:val="004F701A"/>
    <w:rsid w:val="004F7466"/>
    <w:rsid w:val="004F7EBB"/>
    <w:rsid w:val="005001FD"/>
    <w:rsid w:val="005024B8"/>
    <w:rsid w:val="00503FE3"/>
    <w:rsid w:val="00504248"/>
    <w:rsid w:val="0050445F"/>
    <w:rsid w:val="00504639"/>
    <w:rsid w:val="00504FBB"/>
    <w:rsid w:val="00505A5E"/>
    <w:rsid w:val="00505DC0"/>
    <w:rsid w:val="00506705"/>
    <w:rsid w:val="0050673B"/>
    <w:rsid w:val="0050734F"/>
    <w:rsid w:val="0050747F"/>
    <w:rsid w:val="00507658"/>
    <w:rsid w:val="00507FB1"/>
    <w:rsid w:val="00510468"/>
    <w:rsid w:val="005104FD"/>
    <w:rsid w:val="00511D24"/>
    <w:rsid w:val="005127E1"/>
    <w:rsid w:val="0051318D"/>
    <w:rsid w:val="00513DAB"/>
    <w:rsid w:val="00513F73"/>
    <w:rsid w:val="00514830"/>
    <w:rsid w:val="00514E65"/>
    <w:rsid w:val="00515870"/>
    <w:rsid w:val="00515CD4"/>
    <w:rsid w:val="00517070"/>
    <w:rsid w:val="00517157"/>
    <w:rsid w:val="00517518"/>
    <w:rsid w:val="0051767C"/>
    <w:rsid w:val="0052088D"/>
    <w:rsid w:val="00520B6C"/>
    <w:rsid w:val="00521509"/>
    <w:rsid w:val="00521760"/>
    <w:rsid w:val="00522A0D"/>
    <w:rsid w:val="00522D32"/>
    <w:rsid w:val="00522F2C"/>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4173"/>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3F4"/>
    <w:rsid w:val="00555827"/>
    <w:rsid w:val="00555D05"/>
    <w:rsid w:val="00556089"/>
    <w:rsid w:val="00556418"/>
    <w:rsid w:val="00556899"/>
    <w:rsid w:val="00556EBF"/>
    <w:rsid w:val="005577BA"/>
    <w:rsid w:val="0056078C"/>
    <w:rsid w:val="00560E80"/>
    <w:rsid w:val="0056142B"/>
    <w:rsid w:val="0056166F"/>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223"/>
    <w:rsid w:val="0057497E"/>
    <w:rsid w:val="005759A9"/>
    <w:rsid w:val="005766C1"/>
    <w:rsid w:val="00576BE6"/>
    <w:rsid w:val="00577383"/>
    <w:rsid w:val="00583510"/>
    <w:rsid w:val="00585CA2"/>
    <w:rsid w:val="005864ED"/>
    <w:rsid w:val="00587271"/>
    <w:rsid w:val="0058756D"/>
    <w:rsid w:val="00587D19"/>
    <w:rsid w:val="005901AA"/>
    <w:rsid w:val="00590770"/>
    <w:rsid w:val="00590D27"/>
    <w:rsid w:val="00591602"/>
    <w:rsid w:val="005916AD"/>
    <w:rsid w:val="00592958"/>
    <w:rsid w:val="00594634"/>
    <w:rsid w:val="00594CBC"/>
    <w:rsid w:val="005951DB"/>
    <w:rsid w:val="005965C6"/>
    <w:rsid w:val="00596E79"/>
    <w:rsid w:val="00597816"/>
    <w:rsid w:val="00597B5B"/>
    <w:rsid w:val="005A02C6"/>
    <w:rsid w:val="005A0340"/>
    <w:rsid w:val="005A0D83"/>
    <w:rsid w:val="005A1F6E"/>
    <w:rsid w:val="005A2130"/>
    <w:rsid w:val="005A2D06"/>
    <w:rsid w:val="005A4774"/>
    <w:rsid w:val="005A4907"/>
    <w:rsid w:val="005A51A1"/>
    <w:rsid w:val="005A530A"/>
    <w:rsid w:val="005A535C"/>
    <w:rsid w:val="005A646D"/>
    <w:rsid w:val="005A6DAC"/>
    <w:rsid w:val="005A6F2B"/>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26F"/>
    <w:rsid w:val="005C3434"/>
    <w:rsid w:val="005C4517"/>
    <w:rsid w:val="005C58C3"/>
    <w:rsid w:val="005C60C6"/>
    <w:rsid w:val="005C65D6"/>
    <w:rsid w:val="005C7576"/>
    <w:rsid w:val="005C7FC0"/>
    <w:rsid w:val="005D0AEE"/>
    <w:rsid w:val="005D22F2"/>
    <w:rsid w:val="005D2E87"/>
    <w:rsid w:val="005D3764"/>
    <w:rsid w:val="005D3ED6"/>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2AD"/>
    <w:rsid w:val="005E3D68"/>
    <w:rsid w:val="005E4288"/>
    <w:rsid w:val="005E4993"/>
    <w:rsid w:val="005E65E4"/>
    <w:rsid w:val="005E65FB"/>
    <w:rsid w:val="005E6B45"/>
    <w:rsid w:val="005F0481"/>
    <w:rsid w:val="005F05FF"/>
    <w:rsid w:val="005F070F"/>
    <w:rsid w:val="005F09CB"/>
    <w:rsid w:val="005F16C8"/>
    <w:rsid w:val="005F3078"/>
    <w:rsid w:val="005F3753"/>
    <w:rsid w:val="005F379B"/>
    <w:rsid w:val="005F37D3"/>
    <w:rsid w:val="005F47A2"/>
    <w:rsid w:val="005F6843"/>
    <w:rsid w:val="005F6FB4"/>
    <w:rsid w:val="005F7A5D"/>
    <w:rsid w:val="006015A0"/>
    <w:rsid w:val="0060160A"/>
    <w:rsid w:val="00602355"/>
    <w:rsid w:val="00602662"/>
    <w:rsid w:val="00603280"/>
    <w:rsid w:val="0060356C"/>
    <w:rsid w:val="00603EFA"/>
    <w:rsid w:val="00604554"/>
    <w:rsid w:val="006056E9"/>
    <w:rsid w:val="00605757"/>
    <w:rsid w:val="0060576E"/>
    <w:rsid w:val="0060609E"/>
    <w:rsid w:val="006061A6"/>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48E"/>
    <w:rsid w:val="00635799"/>
    <w:rsid w:val="0063725B"/>
    <w:rsid w:val="0064097D"/>
    <w:rsid w:val="006413C2"/>
    <w:rsid w:val="00641C60"/>
    <w:rsid w:val="00641CA6"/>
    <w:rsid w:val="00643C73"/>
    <w:rsid w:val="006440B8"/>
    <w:rsid w:val="00644D44"/>
    <w:rsid w:val="00646C3F"/>
    <w:rsid w:val="006502E1"/>
    <w:rsid w:val="00650522"/>
    <w:rsid w:val="00651E23"/>
    <w:rsid w:val="006520A7"/>
    <w:rsid w:val="00652396"/>
    <w:rsid w:val="00652464"/>
    <w:rsid w:val="006529CA"/>
    <w:rsid w:val="00653FC0"/>
    <w:rsid w:val="00655767"/>
    <w:rsid w:val="00657D23"/>
    <w:rsid w:val="006605C0"/>
    <w:rsid w:val="00660627"/>
    <w:rsid w:val="00661655"/>
    <w:rsid w:val="00661A4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DAE"/>
    <w:rsid w:val="00672003"/>
    <w:rsid w:val="006723CC"/>
    <w:rsid w:val="00672513"/>
    <w:rsid w:val="006726FC"/>
    <w:rsid w:val="00674B25"/>
    <w:rsid w:val="00674D11"/>
    <w:rsid w:val="00674FC4"/>
    <w:rsid w:val="006761CF"/>
    <w:rsid w:val="00677C59"/>
    <w:rsid w:val="00677D11"/>
    <w:rsid w:val="00680FB8"/>
    <w:rsid w:val="00681609"/>
    <w:rsid w:val="00681695"/>
    <w:rsid w:val="00681DE3"/>
    <w:rsid w:val="006822A4"/>
    <w:rsid w:val="006829B5"/>
    <w:rsid w:val="006866DC"/>
    <w:rsid w:val="00686957"/>
    <w:rsid w:val="006874A4"/>
    <w:rsid w:val="006874F5"/>
    <w:rsid w:val="00687707"/>
    <w:rsid w:val="00687A01"/>
    <w:rsid w:val="00690750"/>
    <w:rsid w:val="00691A82"/>
    <w:rsid w:val="00691C03"/>
    <w:rsid w:val="00692731"/>
    <w:rsid w:val="00692DF1"/>
    <w:rsid w:val="00693874"/>
    <w:rsid w:val="00694C30"/>
    <w:rsid w:val="00695561"/>
    <w:rsid w:val="006959B1"/>
    <w:rsid w:val="00695A7B"/>
    <w:rsid w:val="00695EF5"/>
    <w:rsid w:val="00696CB2"/>
    <w:rsid w:val="00696EB6"/>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320"/>
    <w:rsid w:val="006B2B25"/>
    <w:rsid w:val="006B2BE5"/>
    <w:rsid w:val="006B3036"/>
    <w:rsid w:val="006B38AA"/>
    <w:rsid w:val="006B3948"/>
    <w:rsid w:val="006B4301"/>
    <w:rsid w:val="006B56F6"/>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5C4"/>
    <w:rsid w:val="006D0641"/>
    <w:rsid w:val="006D07F7"/>
    <w:rsid w:val="006D0F86"/>
    <w:rsid w:val="006D10E3"/>
    <w:rsid w:val="006D114D"/>
    <w:rsid w:val="006D1C4D"/>
    <w:rsid w:val="006D389E"/>
    <w:rsid w:val="006D3B6A"/>
    <w:rsid w:val="006D3CCD"/>
    <w:rsid w:val="006D4AA2"/>
    <w:rsid w:val="006D4ADF"/>
    <w:rsid w:val="006D52B2"/>
    <w:rsid w:val="006D53E4"/>
    <w:rsid w:val="006D5A20"/>
    <w:rsid w:val="006D5D99"/>
    <w:rsid w:val="006D6002"/>
    <w:rsid w:val="006D6E56"/>
    <w:rsid w:val="006D70F0"/>
    <w:rsid w:val="006E0C12"/>
    <w:rsid w:val="006E0CF0"/>
    <w:rsid w:val="006E0EC3"/>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E8F"/>
    <w:rsid w:val="006F185D"/>
    <w:rsid w:val="006F1994"/>
    <w:rsid w:val="006F1E67"/>
    <w:rsid w:val="006F2DBB"/>
    <w:rsid w:val="006F49A0"/>
    <w:rsid w:val="006F4B4B"/>
    <w:rsid w:val="006F51BD"/>
    <w:rsid w:val="006F620D"/>
    <w:rsid w:val="006F635C"/>
    <w:rsid w:val="007016D4"/>
    <w:rsid w:val="007023DB"/>
    <w:rsid w:val="007036AD"/>
    <w:rsid w:val="00703D8D"/>
    <w:rsid w:val="00704861"/>
    <w:rsid w:val="007048F3"/>
    <w:rsid w:val="007061AF"/>
    <w:rsid w:val="00706AC2"/>
    <w:rsid w:val="00706C74"/>
    <w:rsid w:val="0070740E"/>
    <w:rsid w:val="00710F92"/>
    <w:rsid w:val="0071147E"/>
    <w:rsid w:val="00711EEC"/>
    <w:rsid w:val="00712021"/>
    <w:rsid w:val="00714B97"/>
    <w:rsid w:val="00715327"/>
    <w:rsid w:val="00715C1B"/>
    <w:rsid w:val="00716884"/>
    <w:rsid w:val="0071758B"/>
    <w:rsid w:val="0071796C"/>
    <w:rsid w:val="00720FFA"/>
    <w:rsid w:val="0072179C"/>
    <w:rsid w:val="00722093"/>
    <w:rsid w:val="0072270C"/>
    <w:rsid w:val="0072404E"/>
    <w:rsid w:val="007243A5"/>
    <w:rsid w:val="00725CC3"/>
    <w:rsid w:val="00726708"/>
    <w:rsid w:val="0072710C"/>
    <w:rsid w:val="00730ACE"/>
    <w:rsid w:val="00730F81"/>
    <w:rsid w:val="0073123F"/>
    <w:rsid w:val="00732610"/>
    <w:rsid w:val="007326E5"/>
    <w:rsid w:val="007327F0"/>
    <w:rsid w:val="00734213"/>
    <w:rsid w:val="00734410"/>
    <w:rsid w:val="0073479E"/>
    <w:rsid w:val="00735058"/>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272"/>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357F"/>
    <w:rsid w:val="007754BF"/>
    <w:rsid w:val="007768F2"/>
    <w:rsid w:val="0077695F"/>
    <w:rsid w:val="00776E07"/>
    <w:rsid w:val="007808C6"/>
    <w:rsid w:val="00780B0B"/>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64C"/>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258"/>
    <w:rsid w:val="007B0295"/>
    <w:rsid w:val="007B0CBD"/>
    <w:rsid w:val="007B0CD2"/>
    <w:rsid w:val="007B0CE8"/>
    <w:rsid w:val="007B1A49"/>
    <w:rsid w:val="007B2EE0"/>
    <w:rsid w:val="007B3916"/>
    <w:rsid w:val="007B3B42"/>
    <w:rsid w:val="007B3F1A"/>
    <w:rsid w:val="007B5820"/>
    <w:rsid w:val="007B5A82"/>
    <w:rsid w:val="007B5B5B"/>
    <w:rsid w:val="007B5E57"/>
    <w:rsid w:val="007B5F13"/>
    <w:rsid w:val="007B5F6A"/>
    <w:rsid w:val="007B75FA"/>
    <w:rsid w:val="007B7CF0"/>
    <w:rsid w:val="007C01F6"/>
    <w:rsid w:val="007C026D"/>
    <w:rsid w:val="007C0345"/>
    <w:rsid w:val="007C0CED"/>
    <w:rsid w:val="007C0D2E"/>
    <w:rsid w:val="007C12A2"/>
    <w:rsid w:val="007C2861"/>
    <w:rsid w:val="007C2DAC"/>
    <w:rsid w:val="007C345B"/>
    <w:rsid w:val="007C3D5E"/>
    <w:rsid w:val="007C467A"/>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962"/>
    <w:rsid w:val="00803EC7"/>
    <w:rsid w:val="008054AC"/>
    <w:rsid w:val="00806CEE"/>
    <w:rsid w:val="008109E3"/>
    <w:rsid w:val="008121EC"/>
    <w:rsid w:val="008141AF"/>
    <w:rsid w:val="0081433B"/>
    <w:rsid w:val="008158E7"/>
    <w:rsid w:val="00815A10"/>
    <w:rsid w:val="0081616D"/>
    <w:rsid w:val="008169EC"/>
    <w:rsid w:val="00820EA4"/>
    <w:rsid w:val="00821263"/>
    <w:rsid w:val="0082151E"/>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0C9"/>
    <w:rsid w:val="00834B3E"/>
    <w:rsid w:val="00834E28"/>
    <w:rsid w:val="00835410"/>
    <w:rsid w:val="0083553E"/>
    <w:rsid w:val="00835938"/>
    <w:rsid w:val="00835B94"/>
    <w:rsid w:val="00835E7E"/>
    <w:rsid w:val="00836BC3"/>
    <w:rsid w:val="00836D2A"/>
    <w:rsid w:val="00836FBA"/>
    <w:rsid w:val="00840A8A"/>
    <w:rsid w:val="00841EF8"/>
    <w:rsid w:val="00842044"/>
    <w:rsid w:val="00842445"/>
    <w:rsid w:val="00842C52"/>
    <w:rsid w:val="00842D03"/>
    <w:rsid w:val="00843241"/>
    <w:rsid w:val="00846229"/>
    <w:rsid w:val="00846EDA"/>
    <w:rsid w:val="00847AD0"/>
    <w:rsid w:val="008500EE"/>
    <w:rsid w:val="00850364"/>
    <w:rsid w:val="00853433"/>
    <w:rsid w:val="0085343E"/>
    <w:rsid w:val="0085361C"/>
    <w:rsid w:val="00853FD9"/>
    <w:rsid w:val="00855452"/>
    <w:rsid w:val="00855C55"/>
    <w:rsid w:val="0085629F"/>
    <w:rsid w:val="00857230"/>
    <w:rsid w:val="0085726B"/>
    <w:rsid w:val="008575C6"/>
    <w:rsid w:val="008611DD"/>
    <w:rsid w:val="008613E4"/>
    <w:rsid w:val="008621D9"/>
    <w:rsid w:val="00862278"/>
    <w:rsid w:val="0086236F"/>
    <w:rsid w:val="00862531"/>
    <w:rsid w:val="0086270E"/>
    <w:rsid w:val="008641B1"/>
    <w:rsid w:val="008641D6"/>
    <w:rsid w:val="00864681"/>
    <w:rsid w:val="00864AB1"/>
    <w:rsid w:val="00864D3A"/>
    <w:rsid w:val="0086516E"/>
    <w:rsid w:val="008653DA"/>
    <w:rsid w:val="00865B8C"/>
    <w:rsid w:val="00866941"/>
    <w:rsid w:val="008673F5"/>
    <w:rsid w:val="0086791B"/>
    <w:rsid w:val="008703BB"/>
    <w:rsid w:val="00870790"/>
    <w:rsid w:val="008722EB"/>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6A7"/>
    <w:rsid w:val="00884E08"/>
    <w:rsid w:val="008851DB"/>
    <w:rsid w:val="00886016"/>
    <w:rsid w:val="0088634A"/>
    <w:rsid w:val="00886390"/>
    <w:rsid w:val="00886476"/>
    <w:rsid w:val="00887AFA"/>
    <w:rsid w:val="0089003F"/>
    <w:rsid w:val="00890071"/>
    <w:rsid w:val="008901B9"/>
    <w:rsid w:val="00891075"/>
    <w:rsid w:val="00891258"/>
    <w:rsid w:val="0089136B"/>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5742"/>
    <w:rsid w:val="008A5D7C"/>
    <w:rsid w:val="008A6826"/>
    <w:rsid w:val="008A6BE2"/>
    <w:rsid w:val="008A74D5"/>
    <w:rsid w:val="008A7EC7"/>
    <w:rsid w:val="008B0B27"/>
    <w:rsid w:val="008B0D87"/>
    <w:rsid w:val="008B1E3D"/>
    <w:rsid w:val="008B2284"/>
    <w:rsid w:val="008B245B"/>
    <w:rsid w:val="008B2B85"/>
    <w:rsid w:val="008B2C32"/>
    <w:rsid w:val="008B30BB"/>
    <w:rsid w:val="008B32CE"/>
    <w:rsid w:val="008B4F86"/>
    <w:rsid w:val="008B5DE3"/>
    <w:rsid w:val="008B613B"/>
    <w:rsid w:val="008B6538"/>
    <w:rsid w:val="008B6A10"/>
    <w:rsid w:val="008B6E22"/>
    <w:rsid w:val="008B70EF"/>
    <w:rsid w:val="008B7713"/>
    <w:rsid w:val="008C248E"/>
    <w:rsid w:val="008C267A"/>
    <w:rsid w:val="008C269C"/>
    <w:rsid w:val="008C2D84"/>
    <w:rsid w:val="008C4818"/>
    <w:rsid w:val="008C5357"/>
    <w:rsid w:val="008C5367"/>
    <w:rsid w:val="008C5D64"/>
    <w:rsid w:val="008C6511"/>
    <w:rsid w:val="008C6E6C"/>
    <w:rsid w:val="008C7D73"/>
    <w:rsid w:val="008D076C"/>
    <w:rsid w:val="008D3328"/>
    <w:rsid w:val="008D4E48"/>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F03DD"/>
    <w:rsid w:val="008F1344"/>
    <w:rsid w:val="008F13CF"/>
    <w:rsid w:val="008F383C"/>
    <w:rsid w:val="008F3CF3"/>
    <w:rsid w:val="008F4588"/>
    <w:rsid w:val="008F667D"/>
    <w:rsid w:val="008F7AE3"/>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416"/>
    <w:rsid w:val="009064CF"/>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CF9"/>
    <w:rsid w:val="00917FDF"/>
    <w:rsid w:val="0092047B"/>
    <w:rsid w:val="009204F6"/>
    <w:rsid w:val="009207AB"/>
    <w:rsid w:val="00921DD3"/>
    <w:rsid w:val="00921EBB"/>
    <w:rsid w:val="00923275"/>
    <w:rsid w:val="009235C1"/>
    <w:rsid w:val="00923F81"/>
    <w:rsid w:val="0092473D"/>
    <w:rsid w:val="00926076"/>
    <w:rsid w:val="00926767"/>
    <w:rsid w:val="00926884"/>
    <w:rsid w:val="00926E6D"/>
    <w:rsid w:val="00927183"/>
    <w:rsid w:val="009300AD"/>
    <w:rsid w:val="00930C54"/>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51D"/>
    <w:rsid w:val="009547B7"/>
    <w:rsid w:val="009554DF"/>
    <w:rsid w:val="00955568"/>
    <w:rsid w:val="00955F97"/>
    <w:rsid w:val="00955F9E"/>
    <w:rsid w:val="0095621B"/>
    <w:rsid w:val="00957B4E"/>
    <w:rsid w:val="00960E03"/>
    <w:rsid w:val="00961CBE"/>
    <w:rsid w:val="0096303B"/>
    <w:rsid w:val="00964635"/>
    <w:rsid w:val="009650F5"/>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4873"/>
    <w:rsid w:val="00975B11"/>
    <w:rsid w:val="00976040"/>
    <w:rsid w:val="00976156"/>
    <w:rsid w:val="00976920"/>
    <w:rsid w:val="0097694F"/>
    <w:rsid w:val="0097717F"/>
    <w:rsid w:val="00977324"/>
    <w:rsid w:val="00977759"/>
    <w:rsid w:val="009804F1"/>
    <w:rsid w:val="00981273"/>
    <w:rsid w:val="009814E5"/>
    <w:rsid w:val="00981559"/>
    <w:rsid w:val="00983162"/>
    <w:rsid w:val="009858D6"/>
    <w:rsid w:val="00985EA1"/>
    <w:rsid w:val="00987C7C"/>
    <w:rsid w:val="00990B7F"/>
    <w:rsid w:val="009918D1"/>
    <w:rsid w:val="00992177"/>
    <w:rsid w:val="00992ABE"/>
    <w:rsid w:val="00994494"/>
    <w:rsid w:val="0099458F"/>
    <w:rsid w:val="0099497F"/>
    <w:rsid w:val="00994B43"/>
    <w:rsid w:val="00994F33"/>
    <w:rsid w:val="009961A7"/>
    <w:rsid w:val="009962DC"/>
    <w:rsid w:val="00996770"/>
    <w:rsid w:val="00996AFA"/>
    <w:rsid w:val="00996EC6"/>
    <w:rsid w:val="00997545"/>
    <w:rsid w:val="009A15C8"/>
    <w:rsid w:val="009A1BC7"/>
    <w:rsid w:val="009A2354"/>
    <w:rsid w:val="009A2521"/>
    <w:rsid w:val="009A5602"/>
    <w:rsid w:val="009A7311"/>
    <w:rsid w:val="009A798F"/>
    <w:rsid w:val="009B0385"/>
    <w:rsid w:val="009B0FA3"/>
    <w:rsid w:val="009B0FB7"/>
    <w:rsid w:val="009B112D"/>
    <w:rsid w:val="009B1294"/>
    <w:rsid w:val="009B1A0F"/>
    <w:rsid w:val="009B1C43"/>
    <w:rsid w:val="009B1D9A"/>
    <w:rsid w:val="009B272F"/>
    <w:rsid w:val="009B2EEA"/>
    <w:rsid w:val="009B36B9"/>
    <w:rsid w:val="009B373A"/>
    <w:rsid w:val="009B3B1E"/>
    <w:rsid w:val="009B42F5"/>
    <w:rsid w:val="009B4CD1"/>
    <w:rsid w:val="009B51C1"/>
    <w:rsid w:val="009B5A79"/>
    <w:rsid w:val="009B5AF8"/>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625F"/>
    <w:rsid w:val="009C64BF"/>
    <w:rsid w:val="009C67DD"/>
    <w:rsid w:val="009C6971"/>
    <w:rsid w:val="009C6BDA"/>
    <w:rsid w:val="009C7771"/>
    <w:rsid w:val="009C7EB8"/>
    <w:rsid w:val="009D022A"/>
    <w:rsid w:val="009D036A"/>
    <w:rsid w:val="009D1AB9"/>
    <w:rsid w:val="009D1FEB"/>
    <w:rsid w:val="009D2A7C"/>
    <w:rsid w:val="009D2EAE"/>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3D09"/>
    <w:rsid w:val="009F4A7D"/>
    <w:rsid w:val="009F58AC"/>
    <w:rsid w:val="009F62A8"/>
    <w:rsid w:val="00A00232"/>
    <w:rsid w:val="00A00802"/>
    <w:rsid w:val="00A00825"/>
    <w:rsid w:val="00A008D7"/>
    <w:rsid w:val="00A00F02"/>
    <w:rsid w:val="00A02425"/>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C2C"/>
    <w:rsid w:val="00A23ED6"/>
    <w:rsid w:val="00A243A3"/>
    <w:rsid w:val="00A2492A"/>
    <w:rsid w:val="00A249A6"/>
    <w:rsid w:val="00A25E36"/>
    <w:rsid w:val="00A270F6"/>
    <w:rsid w:val="00A27101"/>
    <w:rsid w:val="00A274E6"/>
    <w:rsid w:val="00A27E35"/>
    <w:rsid w:val="00A30479"/>
    <w:rsid w:val="00A30632"/>
    <w:rsid w:val="00A32403"/>
    <w:rsid w:val="00A325DE"/>
    <w:rsid w:val="00A3275D"/>
    <w:rsid w:val="00A328AE"/>
    <w:rsid w:val="00A343B2"/>
    <w:rsid w:val="00A3447E"/>
    <w:rsid w:val="00A35F8D"/>
    <w:rsid w:val="00A36CCF"/>
    <w:rsid w:val="00A379B2"/>
    <w:rsid w:val="00A400EB"/>
    <w:rsid w:val="00A40AE7"/>
    <w:rsid w:val="00A41279"/>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0A2"/>
    <w:rsid w:val="00A50898"/>
    <w:rsid w:val="00A51662"/>
    <w:rsid w:val="00A51743"/>
    <w:rsid w:val="00A519C1"/>
    <w:rsid w:val="00A51CC8"/>
    <w:rsid w:val="00A52B19"/>
    <w:rsid w:val="00A52DAD"/>
    <w:rsid w:val="00A5359E"/>
    <w:rsid w:val="00A538D8"/>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7022"/>
    <w:rsid w:val="00A67102"/>
    <w:rsid w:val="00A67DC9"/>
    <w:rsid w:val="00A703F7"/>
    <w:rsid w:val="00A7085B"/>
    <w:rsid w:val="00A716A8"/>
    <w:rsid w:val="00A7265A"/>
    <w:rsid w:val="00A731A8"/>
    <w:rsid w:val="00A73EDF"/>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1FC6"/>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B52"/>
    <w:rsid w:val="00AB1E26"/>
    <w:rsid w:val="00AB2350"/>
    <w:rsid w:val="00AB2356"/>
    <w:rsid w:val="00AB29AB"/>
    <w:rsid w:val="00AB2DA9"/>
    <w:rsid w:val="00AB30FC"/>
    <w:rsid w:val="00AB422E"/>
    <w:rsid w:val="00AB456D"/>
    <w:rsid w:val="00AB45DF"/>
    <w:rsid w:val="00AB4DE3"/>
    <w:rsid w:val="00AB53B7"/>
    <w:rsid w:val="00AB5B7B"/>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4325"/>
    <w:rsid w:val="00AD5784"/>
    <w:rsid w:val="00AD5A47"/>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619"/>
    <w:rsid w:val="00AE57CF"/>
    <w:rsid w:val="00AE59DE"/>
    <w:rsid w:val="00AE6637"/>
    <w:rsid w:val="00AE6E64"/>
    <w:rsid w:val="00AF06CA"/>
    <w:rsid w:val="00AF0B7E"/>
    <w:rsid w:val="00AF218E"/>
    <w:rsid w:val="00AF27A2"/>
    <w:rsid w:val="00AF528F"/>
    <w:rsid w:val="00AF57B5"/>
    <w:rsid w:val="00AF63EF"/>
    <w:rsid w:val="00AF6AF0"/>
    <w:rsid w:val="00AF7387"/>
    <w:rsid w:val="00AF7755"/>
    <w:rsid w:val="00AF7A01"/>
    <w:rsid w:val="00B01932"/>
    <w:rsid w:val="00B0269F"/>
    <w:rsid w:val="00B02B58"/>
    <w:rsid w:val="00B02C98"/>
    <w:rsid w:val="00B02CD8"/>
    <w:rsid w:val="00B0326A"/>
    <w:rsid w:val="00B03321"/>
    <w:rsid w:val="00B033B9"/>
    <w:rsid w:val="00B03688"/>
    <w:rsid w:val="00B036FA"/>
    <w:rsid w:val="00B04B8B"/>
    <w:rsid w:val="00B04F68"/>
    <w:rsid w:val="00B050B2"/>
    <w:rsid w:val="00B05163"/>
    <w:rsid w:val="00B05AE8"/>
    <w:rsid w:val="00B05CDD"/>
    <w:rsid w:val="00B06B67"/>
    <w:rsid w:val="00B07BAA"/>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67B4"/>
    <w:rsid w:val="00B270F8"/>
    <w:rsid w:val="00B27A82"/>
    <w:rsid w:val="00B27D22"/>
    <w:rsid w:val="00B308DB"/>
    <w:rsid w:val="00B309B3"/>
    <w:rsid w:val="00B30B37"/>
    <w:rsid w:val="00B30E5B"/>
    <w:rsid w:val="00B30FF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6CDA"/>
    <w:rsid w:val="00B6071F"/>
    <w:rsid w:val="00B60943"/>
    <w:rsid w:val="00B6158C"/>
    <w:rsid w:val="00B615E8"/>
    <w:rsid w:val="00B6186D"/>
    <w:rsid w:val="00B6224E"/>
    <w:rsid w:val="00B62612"/>
    <w:rsid w:val="00B63DA7"/>
    <w:rsid w:val="00B65105"/>
    <w:rsid w:val="00B656B7"/>
    <w:rsid w:val="00B65818"/>
    <w:rsid w:val="00B67AF9"/>
    <w:rsid w:val="00B67BB5"/>
    <w:rsid w:val="00B67D7C"/>
    <w:rsid w:val="00B7061E"/>
    <w:rsid w:val="00B7171B"/>
    <w:rsid w:val="00B75904"/>
    <w:rsid w:val="00B75930"/>
    <w:rsid w:val="00B75D8C"/>
    <w:rsid w:val="00B77C8A"/>
    <w:rsid w:val="00B81E27"/>
    <w:rsid w:val="00B828A0"/>
    <w:rsid w:val="00B82D84"/>
    <w:rsid w:val="00B831AB"/>
    <w:rsid w:val="00B83B32"/>
    <w:rsid w:val="00B840F6"/>
    <w:rsid w:val="00B84524"/>
    <w:rsid w:val="00B8537A"/>
    <w:rsid w:val="00B854B8"/>
    <w:rsid w:val="00B854C5"/>
    <w:rsid w:val="00B85709"/>
    <w:rsid w:val="00B858B7"/>
    <w:rsid w:val="00B8612B"/>
    <w:rsid w:val="00B863C4"/>
    <w:rsid w:val="00B86997"/>
    <w:rsid w:val="00B87352"/>
    <w:rsid w:val="00B876F5"/>
    <w:rsid w:val="00B87BDC"/>
    <w:rsid w:val="00B87C89"/>
    <w:rsid w:val="00B87D37"/>
    <w:rsid w:val="00B90C6D"/>
    <w:rsid w:val="00B9168F"/>
    <w:rsid w:val="00B91E7A"/>
    <w:rsid w:val="00B91ED1"/>
    <w:rsid w:val="00B92E6E"/>
    <w:rsid w:val="00B9396A"/>
    <w:rsid w:val="00B94187"/>
    <w:rsid w:val="00B944F3"/>
    <w:rsid w:val="00B956EA"/>
    <w:rsid w:val="00B95933"/>
    <w:rsid w:val="00B97867"/>
    <w:rsid w:val="00BA04BE"/>
    <w:rsid w:val="00BA0A0C"/>
    <w:rsid w:val="00BA152D"/>
    <w:rsid w:val="00BA1DE9"/>
    <w:rsid w:val="00BA1ED8"/>
    <w:rsid w:val="00BA2F9D"/>
    <w:rsid w:val="00BA350A"/>
    <w:rsid w:val="00BA38A0"/>
    <w:rsid w:val="00BA4144"/>
    <w:rsid w:val="00BA5827"/>
    <w:rsid w:val="00BA5E55"/>
    <w:rsid w:val="00BA5EE2"/>
    <w:rsid w:val="00BB039C"/>
    <w:rsid w:val="00BB0E66"/>
    <w:rsid w:val="00BB12B9"/>
    <w:rsid w:val="00BB32FA"/>
    <w:rsid w:val="00BB35A3"/>
    <w:rsid w:val="00BB47B7"/>
    <w:rsid w:val="00BB47BF"/>
    <w:rsid w:val="00BB59D3"/>
    <w:rsid w:val="00BB7475"/>
    <w:rsid w:val="00BB77EE"/>
    <w:rsid w:val="00BB7DBF"/>
    <w:rsid w:val="00BC00D1"/>
    <w:rsid w:val="00BC066A"/>
    <w:rsid w:val="00BC0E8B"/>
    <w:rsid w:val="00BC1566"/>
    <w:rsid w:val="00BC1DBF"/>
    <w:rsid w:val="00BC2766"/>
    <w:rsid w:val="00BC2CE2"/>
    <w:rsid w:val="00BC3BC3"/>
    <w:rsid w:val="00BC3D11"/>
    <w:rsid w:val="00BC528D"/>
    <w:rsid w:val="00BC6D8B"/>
    <w:rsid w:val="00BC6FAC"/>
    <w:rsid w:val="00BC74C8"/>
    <w:rsid w:val="00BC79C6"/>
    <w:rsid w:val="00BC7D55"/>
    <w:rsid w:val="00BD0541"/>
    <w:rsid w:val="00BD23CD"/>
    <w:rsid w:val="00BD24F0"/>
    <w:rsid w:val="00BD2887"/>
    <w:rsid w:val="00BD2BAE"/>
    <w:rsid w:val="00BD3537"/>
    <w:rsid w:val="00BD39ED"/>
    <w:rsid w:val="00BD3D6A"/>
    <w:rsid w:val="00BD4695"/>
    <w:rsid w:val="00BD56E8"/>
    <w:rsid w:val="00BD64AA"/>
    <w:rsid w:val="00BD6EB6"/>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29FE"/>
    <w:rsid w:val="00BF39D6"/>
    <w:rsid w:val="00BF3D32"/>
    <w:rsid w:val="00BF41A8"/>
    <w:rsid w:val="00BF475C"/>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7B7"/>
    <w:rsid w:val="00C04D62"/>
    <w:rsid w:val="00C05F5E"/>
    <w:rsid w:val="00C06658"/>
    <w:rsid w:val="00C068AF"/>
    <w:rsid w:val="00C06C9B"/>
    <w:rsid w:val="00C07484"/>
    <w:rsid w:val="00C10FF4"/>
    <w:rsid w:val="00C11196"/>
    <w:rsid w:val="00C12079"/>
    <w:rsid w:val="00C12A99"/>
    <w:rsid w:val="00C14B3F"/>
    <w:rsid w:val="00C14C32"/>
    <w:rsid w:val="00C14FB7"/>
    <w:rsid w:val="00C1566C"/>
    <w:rsid w:val="00C15DD2"/>
    <w:rsid w:val="00C17063"/>
    <w:rsid w:val="00C17A7F"/>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5F77"/>
    <w:rsid w:val="00C279CF"/>
    <w:rsid w:val="00C27FA7"/>
    <w:rsid w:val="00C30AE9"/>
    <w:rsid w:val="00C30BC6"/>
    <w:rsid w:val="00C30F60"/>
    <w:rsid w:val="00C32BCA"/>
    <w:rsid w:val="00C339D4"/>
    <w:rsid w:val="00C33F8F"/>
    <w:rsid w:val="00C34777"/>
    <w:rsid w:val="00C34837"/>
    <w:rsid w:val="00C350A5"/>
    <w:rsid w:val="00C356AD"/>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6F85"/>
    <w:rsid w:val="00C4745A"/>
    <w:rsid w:val="00C50D1D"/>
    <w:rsid w:val="00C51949"/>
    <w:rsid w:val="00C51FDF"/>
    <w:rsid w:val="00C52329"/>
    <w:rsid w:val="00C531C6"/>
    <w:rsid w:val="00C53981"/>
    <w:rsid w:val="00C55F1F"/>
    <w:rsid w:val="00C562CD"/>
    <w:rsid w:val="00C576E8"/>
    <w:rsid w:val="00C5777A"/>
    <w:rsid w:val="00C601AC"/>
    <w:rsid w:val="00C60B87"/>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16C"/>
    <w:rsid w:val="00C8239C"/>
    <w:rsid w:val="00C82F33"/>
    <w:rsid w:val="00C8397D"/>
    <w:rsid w:val="00C83AC8"/>
    <w:rsid w:val="00C83D6A"/>
    <w:rsid w:val="00C8424A"/>
    <w:rsid w:val="00C85EB9"/>
    <w:rsid w:val="00C866B3"/>
    <w:rsid w:val="00C871A1"/>
    <w:rsid w:val="00C874CF"/>
    <w:rsid w:val="00C904A5"/>
    <w:rsid w:val="00C90B5C"/>
    <w:rsid w:val="00C91093"/>
    <w:rsid w:val="00C913EE"/>
    <w:rsid w:val="00C91C6C"/>
    <w:rsid w:val="00C91E83"/>
    <w:rsid w:val="00C92026"/>
    <w:rsid w:val="00C93D65"/>
    <w:rsid w:val="00C9486D"/>
    <w:rsid w:val="00C94885"/>
    <w:rsid w:val="00C94DB6"/>
    <w:rsid w:val="00C9516C"/>
    <w:rsid w:val="00C951A5"/>
    <w:rsid w:val="00C95571"/>
    <w:rsid w:val="00C96D80"/>
    <w:rsid w:val="00CA1DD0"/>
    <w:rsid w:val="00CA22CE"/>
    <w:rsid w:val="00CA3079"/>
    <w:rsid w:val="00CA31A7"/>
    <w:rsid w:val="00CA3310"/>
    <w:rsid w:val="00CA4F5F"/>
    <w:rsid w:val="00CA6146"/>
    <w:rsid w:val="00CA6ADF"/>
    <w:rsid w:val="00CB0CE3"/>
    <w:rsid w:val="00CB15C0"/>
    <w:rsid w:val="00CB20A5"/>
    <w:rsid w:val="00CB22EB"/>
    <w:rsid w:val="00CB3C5B"/>
    <w:rsid w:val="00CB4269"/>
    <w:rsid w:val="00CB5B6B"/>
    <w:rsid w:val="00CB5EDA"/>
    <w:rsid w:val="00CB62A9"/>
    <w:rsid w:val="00CB64F2"/>
    <w:rsid w:val="00CB6858"/>
    <w:rsid w:val="00CC0D97"/>
    <w:rsid w:val="00CC11A8"/>
    <w:rsid w:val="00CC19F5"/>
    <w:rsid w:val="00CC2921"/>
    <w:rsid w:val="00CC37D1"/>
    <w:rsid w:val="00CC3D8C"/>
    <w:rsid w:val="00CC455D"/>
    <w:rsid w:val="00CC4E27"/>
    <w:rsid w:val="00CC5C19"/>
    <w:rsid w:val="00CC5C6A"/>
    <w:rsid w:val="00CC5D75"/>
    <w:rsid w:val="00CC6C59"/>
    <w:rsid w:val="00CC755C"/>
    <w:rsid w:val="00CD0AA1"/>
    <w:rsid w:val="00CD0BD5"/>
    <w:rsid w:val="00CD1EC6"/>
    <w:rsid w:val="00CD3A10"/>
    <w:rsid w:val="00CD4697"/>
    <w:rsid w:val="00CD4B3A"/>
    <w:rsid w:val="00CD61C3"/>
    <w:rsid w:val="00CE054F"/>
    <w:rsid w:val="00CE1E00"/>
    <w:rsid w:val="00CE1FFE"/>
    <w:rsid w:val="00CE2221"/>
    <w:rsid w:val="00CE25C3"/>
    <w:rsid w:val="00CE33F4"/>
    <w:rsid w:val="00CE45A5"/>
    <w:rsid w:val="00CE4A9E"/>
    <w:rsid w:val="00CE4B8F"/>
    <w:rsid w:val="00CE5997"/>
    <w:rsid w:val="00CE5F89"/>
    <w:rsid w:val="00CE6218"/>
    <w:rsid w:val="00CE6E88"/>
    <w:rsid w:val="00CF07D1"/>
    <w:rsid w:val="00CF08D8"/>
    <w:rsid w:val="00CF097F"/>
    <w:rsid w:val="00CF0FA5"/>
    <w:rsid w:val="00CF2447"/>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F53"/>
    <w:rsid w:val="00D14256"/>
    <w:rsid w:val="00D14CC9"/>
    <w:rsid w:val="00D14DD8"/>
    <w:rsid w:val="00D1538C"/>
    <w:rsid w:val="00D15ED5"/>
    <w:rsid w:val="00D15F02"/>
    <w:rsid w:val="00D163ED"/>
    <w:rsid w:val="00D16761"/>
    <w:rsid w:val="00D168AC"/>
    <w:rsid w:val="00D1718F"/>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73D"/>
    <w:rsid w:val="00D33919"/>
    <w:rsid w:val="00D33E93"/>
    <w:rsid w:val="00D3404B"/>
    <w:rsid w:val="00D34F37"/>
    <w:rsid w:val="00D350EA"/>
    <w:rsid w:val="00D36DCD"/>
    <w:rsid w:val="00D41B3C"/>
    <w:rsid w:val="00D431CB"/>
    <w:rsid w:val="00D43D16"/>
    <w:rsid w:val="00D44035"/>
    <w:rsid w:val="00D457CA"/>
    <w:rsid w:val="00D45E51"/>
    <w:rsid w:val="00D4680E"/>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45D9"/>
    <w:rsid w:val="00D74A0F"/>
    <w:rsid w:val="00D752F5"/>
    <w:rsid w:val="00D7670C"/>
    <w:rsid w:val="00D8149C"/>
    <w:rsid w:val="00D82290"/>
    <w:rsid w:val="00D82552"/>
    <w:rsid w:val="00D8316A"/>
    <w:rsid w:val="00D8454B"/>
    <w:rsid w:val="00D8560E"/>
    <w:rsid w:val="00D86489"/>
    <w:rsid w:val="00D865F9"/>
    <w:rsid w:val="00D8668D"/>
    <w:rsid w:val="00D877AF"/>
    <w:rsid w:val="00D87A6C"/>
    <w:rsid w:val="00D905C1"/>
    <w:rsid w:val="00D915A0"/>
    <w:rsid w:val="00D919A4"/>
    <w:rsid w:val="00D91C3F"/>
    <w:rsid w:val="00D91E27"/>
    <w:rsid w:val="00D924AD"/>
    <w:rsid w:val="00D92A6E"/>
    <w:rsid w:val="00D92DAB"/>
    <w:rsid w:val="00D93975"/>
    <w:rsid w:val="00D94713"/>
    <w:rsid w:val="00D94E8B"/>
    <w:rsid w:val="00D953B2"/>
    <w:rsid w:val="00D95CB5"/>
    <w:rsid w:val="00D965B8"/>
    <w:rsid w:val="00D97FA8"/>
    <w:rsid w:val="00DA1233"/>
    <w:rsid w:val="00DA18E3"/>
    <w:rsid w:val="00DA2382"/>
    <w:rsid w:val="00DA2E67"/>
    <w:rsid w:val="00DA38A8"/>
    <w:rsid w:val="00DA4CE8"/>
    <w:rsid w:val="00DA592D"/>
    <w:rsid w:val="00DA5F88"/>
    <w:rsid w:val="00DA691D"/>
    <w:rsid w:val="00DA72A6"/>
    <w:rsid w:val="00DA7AF1"/>
    <w:rsid w:val="00DA7F03"/>
    <w:rsid w:val="00DB03CE"/>
    <w:rsid w:val="00DB0876"/>
    <w:rsid w:val="00DB13F4"/>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B70"/>
    <w:rsid w:val="00DE4CE7"/>
    <w:rsid w:val="00DE51B9"/>
    <w:rsid w:val="00DE586A"/>
    <w:rsid w:val="00DE5EDE"/>
    <w:rsid w:val="00DE67A4"/>
    <w:rsid w:val="00DF1C25"/>
    <w:rsid w:val="00DF2DF8"/>
    <w:rsid w:val="00DF43F3"/>
    <w:rsid w:val="00DF50F7"/>
    <w:rsid w:val="00DF52B5"/>
    <w:rsid w:val="00DF62CE"/>
    <w:rsid w:val="00DF69B4"/>
    <w:rsid w:val="00DF7084"/>
    <w:rsid w:val="00DF71D2"/>
    <w:rsid w:val="00E0002D"/>
    <w:rsid w:val="00E00E57"/>
    <w:rsid w:val="00E010E9"/>
    <w:rsid w:val="00E01A78"/>
    <w:rsid w:val="00E0277D"/>
    <w:rsid w:val="00E02AF7"/>
    <w:rsid w:val="00E03F5B"/>
    <w:rsid w:val="00E04079"/>
    <w:rsid w:val="00E04B92"/>
    <w:rsid w:val="00E04ECA"/>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23D"/>
    <w:rsid w:val="00E208E8"/>
    <w:rsid w:val="00E214F9"/>
    <w:rsid w:val="00E21D74"/>
    <w:rsid w:val="00E220F9"/>
    <w:rsid w:val="00E224CB"/>
    <w:rsid w:val="00E22559"/>
    <w:rsid w:val="00E23C4A"/>
    <w:rsid w:val="00E24323"/>
    <w:rsid w:val="00E2640C"/>
    <w:rsid w:val="00E26CDF"/>
    <w:rsid w:val="00E27EDF"/>
    <w:rsid w:val="00E30C24"/>
    <w:rsid w:val="00E3169E"/>
    <w:rsid w:val="00E33877"/>
    <w:rsid w:val="00E33A46"/>
    <w:rsid w:val="00E3456C"/>
    <w:rsid w:val="00E3477A"/>
    <w:rsid w:val="00E34FAB"/>
    <w:rsid w:val="00E35116"/>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692D"/>
    <w:rsid w:val="00E56AB7"/>
    <w:rsid w:val="00E5743D"/>
    <w:rsid w:val="00E57EAB"/>
    <w:rsid w:val="00E6016E"/>
    <w:rsid w:val="00E60E4C"/>
    <w:rsid w:val="00E60EAD"/>
    <w:rsid w:val="00E61664"/>
    <w:rsid w:val="00E6172A"/>
    <w:rsid w:val="00E634F3"/>
    <w:rsid w:val="00E63B99"/>
    <w:rsid w:val="00E6427F"/>
    <w:rsid w:val="00E64D26"/>
    <w:rsid w:val="00E64F9D"/>
    <w:rsid w:val="00E6529B"/>
    <w:rsid w:val="00E65AB7"/>
    <w:rsid w:val="00E660BF"/>
    <w:rsid w:val="00E663FE"/>
    <w:rsid w:val="00E67097"/>
    <w:rsid w:val="00E671AB"/>
    <w:rsid w:val="00E672CA"/>
    <w:rsid w:val="00E6771A"/>
    <w:rsid w:val="00E67DCC"/>
    <w:rsid w:val="00E67DD3"/>
    <w:rsid w:val="00E67E9E"/>
    <w:rsid w:val="00E70824"/>
    <w:rsid w:val="00E70A7C"/>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69B9"/>
    <w:rsid w:val="00EA6AB2"/>
    <w:rsid w:val="00EA748F"/>
    <w:rsid w:val="00EB1021"/>
    <w:rsid w:val="00EB25C0"/>
    <w:rsid w:val="00EB2703"/>
    <w:rsid w:val="00EB32C3"/>
    <w:rsid w:val="00EB38A1"/>
    <w:rsid w:val="00EB40B4"/>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2FB"/>
    <w:rsid w:val="00EC291E"/>
    <w:rsid w:val="00EC2C54"/>
    <w:rsid w:val="00EC37FA"/>
    <w:rsid w:val="00EC4031"/>
    <w:rsid w:val="00EC4B9C"/>
    <w:rsid w:val="00EC4C53"/>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5397"/>
    <w:rsid w:val="00EE5770"/>
    <w:rsid w:val="00EE60EE"/>
    <w:rsid w:val="00EF122E"/>
    <w:rsid w:val="00EF19B4"/>
    <w:rsid w:val="00EF1D87"/>
    <w:rsid w:val="00EF32D8"/>
    <w:rsid w:val="00EF355E"/>
    <w:rsid w:val="00EF3941"/>
    <w:rsid w:val="00EF3B6A"/>
    <w:rsid w:val="00EF45E9"/>
    <w:rsid w:val="00EF4E0C"/>
    <w:rsid w:val="00EF5484"/>
    <w:rsid w:val="00EF5B8D"/>
    <w:rsid w:val="00EF5D8A"/>
    <w:rsid w:val="00EF6400"/>
    <w:rsid w:val="00EF64F2"/>
    <w:rsid w:val="00EF65F9"/>
    <w:rsid w:val="00EF66E7"/>
    <w:rsid w:val="00EF6960"/>
    <w:rsid w:val="00F00057"/>
    <w:rsid w:val="00F0117D"/>
    <w:rsid w:val="00F01D1D"/>
    <w:rsid w:val="00F0262D"/>
    <w:rsid w:val="00F02ECF"/>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5A21"/>
    <w:rsid w:val="00F35B8B"/>
    <w:rsid w:val="00F37CA3"/>
    <w:rsid w:val="00F402E7"/>
    <w:rsid w:val="00F4049B"/>
    <w:rsid w:val="00F407C6"/>
    <w:rsid w:val="00F409AD"/>
    <w:rsid w:val="00F412CC"/>
    <w:rsid w:val="00F41D5C"/>
    <w:rsid w:val="00F42373"/>
    <w:rsid w:val="00F42A07"/>
    <w:rsid w:val="00F4323B"/>
    <w:rsid w:val="00F43E0B"/>
    <w:rsid w:val="00F44404"/>
    <w:rsid w:val="00F447F5"/>
    <w:rsid w:val="00F5036E"/>
    <w:rsid w:val="00F50F8D"/>
    <w:rsid w:val="00F513DA"/>
    <w:rsid w:val="00F51AF6"/>
    <w:rsid w:val="00F51C38"/>
    <w:rsid w:val="00F51E98"/>
    <w:rsid w:val="00F528F8"/>
    <w:rsid w:val="00F53182"/>
    <w:rsid w:val="00F53666"/>
    <w:rsid w:val="00F53717"/>
    <w:rsid w:val="00F55110"/>
    <w:rsid w:val="00F55C47"/>
    <w:rsid w:val="00F55EF4"/>
    <w:rsid w:val="00F566F7"/>
    <w:rsid w:val="00F5702F"/>
    <w:rsid w:val="00F571F9"/>
    <w:rsid w:val="00F57239"/>
    <w:rsid w:val="00F57CD2"/>
    <w:rsid w:val="00F60034"/>
    <w:rsid w:val="00F61520"/>
    <w:rsid w:val="00F61659"/>
    <w:rsid w:val="00F6290C"/>
    <w:rsid w:val="00F63595"/>
    <w:rsid w:val="00F64D38"/>
    <w:rsid w:val="00F66A8F"/>
    <w:rsid w:val="00F66E3C"/>
    <w:rsid w:val="00F67154"/>
    <w:rsid w:val="00F676D7"/>
    <w:rsid w:val="00F7062E"/>
    <w:rsid w:val="00F70AC0"/>
    <w:rsid w:val="00F71226"/>
    <w:rsid w:val="00F732AB"/>
    <w:rsid w:val="00F739F6"/>
    <w:rsid w:val="00F73ABA"/>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55C"/>
    <w:rsid w:val="00FB1681"/>
    <w:rsid w:val="00FB1818"/>
    <w:rsid w:val="00FB30D2"/>
    <w:rsid w:val="00FB3518"/>
    <w:rsid w:val="00FB48AC"/>
    <w:rsid w:val="00FB4C57"/>
    <w:rsid w:val="00FB52DB"/>
    <w:rsid w:val="00FB533D"/>
    <w:rsid w:val="00FB59B4"/>
    <w:rsid w:val="00FB7E4F"/>
    <w:rsid w:val="00FC05D3"/>
    <w:rsid w:val="00FC09AB"/>
    <w:rsid w:val="00FC1644"/>
    <w:rsid w:val="00FC3C74"/>
    <w:rsid w:val="00FC3E35"/>
    <w:rsid w:val="00FC4159"/>
    <w:rsid w:val="00FC4281"/>
    <w:rsid w:val="00FC5EB0"/>
    <w:rsid w:val="00FC6908"/>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4CE3"/>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1"/>
    <o:shapelayout v:ext="edit">
      <o:idmap v:ext="edit" data="1"/>
    </o:shapelayout>
  </w:shapeDefaults>
  <w:decimalSymbol w:val=","/>
  <w:listSeparator w:val=";"/>
  <w15:docId w15:val="{CA9F306F-D01A-4764-89C4-C3AE914C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h"/>
    <w:basedOn w:val="Normal"/>
    <w:link w:val="CabealhoChar"/>
    <w:uiPriority w:val="99"/>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body indent,RFI,bd,body text,bt,body tesx,body,Specs,??2,body text1,body text2,bt1,body text3,bt2,body text4,bt3,body text5,bt4,body text6,bt5,body text7,bt6,body text8,bt7,body text11,body text21,bt11"/>
    <w:basedOn w:val="Normal"/>
    <w:link w:val="CorpodetextoChar"/>
    <w:uiPriority w:val="1"/>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qFormat/>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body indent Char,RFI Char,bd Char,body text Char,bt Char,body tesx Char,body Char,Specs Char,??2 Char,body text1 Char,body text2 Char,bt1 Char,body text3 Char,bt2 Char,body text4 Char,bt3 Char,body text5 Char"/>
    <w:basedOn w:val="Fontepargpadro"/>
    <w:link w:val="Corpodetexto"/>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paragraph" w:customStyle="1" w:styleId="textoalinhadodireita">
    <w:name w:val="texto_alinhado_direita"/>
    <w:basedOn w:val="Normal"/>
    <w:rsid w:val="00961CBE"/>
    <w:pPr>
      <w:spacing w:before="100" w:beforeAutospacing="1" w:after="100" w:afterAutospacing="1"/>
    </w:pPr>
    <w:rPr>
      <w:sz w:val="24"/>
      <w:szCs w:val="24"/>
    </w:rPr>
  </w:style>
  <w:style w:type="paragraph" w:customStyle="1" w:styleId="textocentralizado">
    <w:name w:val="texto_centralizado"/>
    <w:basedOn w:val="Normal"/>
    <w:rsid w:val="00961CBE"/>
    <w:pPr>
      <w:spacing w:before="100" w:beforeAutospacing="1" w:after="100" w:afterAutospacing="1"/>
    </w:pPr>
    <w:rPr>
      <w:sz w:val="24"/>
      <w:szCs w:val="24"/>
    </w:rPr>
  </w:style>
  <w:style w:type="paragraph" w:customStyle="1" w:styleId="citacao">
    <w:name w:val="citacao"/>
    <w:basedOn w:val="Normal"/>
    <w:rsid w:val="00AF0B7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25664543">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09550983">
      <w:bodyDiv w:val="1"/>
      <w:marLeft w:val="0"/>
      <w:marRight w:val="0"/>
      <w:marTop w:val="0"/>
      <w:marBottom w:val="0"/>
      <w:divBdr>
        <w:top w:val="none" w:sz="0" w:space="0" w:color="auto"/>
        <w:left w:val="none" w:sz="0" w:space="0" w:color="auto"/>
        <w:bottom w:val="none" w:sz="0" w:space="0" w:color="auto"/>
        <w:right w:val="none" w:sz="0" w:space="0" w:color="auto"/>
      </w:divBdr>
    </w:div>
    <w:div w:id="619149361">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793594967">
      <w:bodyDiv w:val="1"/>
      <w:marLeft w:val="0"/>
      <w:marRight w:val="0"/>
      <w:marTop w:val="0"/>
      <w:marBottom w:val="0"/>
      <w:divBdr>
        <w:top w:val="none" w:sz="0" w:space="0" w:color="auto"/>
        <w:left w:val="none" w:sz="0" w:space="0" w:color="auto"/>
        <w:bottom w:val="none" w:sz="0" w:space="0" w:color="auto"/>
        <w:right w:val="none" w:sz="0" w:space="0" w:color="auto"/>
      </w:divBdr>
    </w:div>
    <w:div w:id="798651381">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1827881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685785439">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795364218">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03100407">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05373303">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mprasgovernamentais.gov.br/" TargetMode="External"/><Relationship Id="rId21" Type="http://schemas.openxmlformats.org/officeDocument/2006/relationships/hyperlink" Target="https://www.sei.ro.gov.br/sobre" TargetMode="External"/><Relationship Id="rId34" Type="http://schemas.openxmlformats.org/officeDocument/2006/relationships/hyperlink" Target="https://www.comprasgovernamentais.gov.br/" TargetMode="External"/><Relationship Id="rId42" Type="http://schemas.openxmlformats.org/officeDocument/2006/relationships/hyperlink" Target="http://www.planalto.gov.br/ccivil_03/LEIS/L9854.htm" TargetMode="External"/><Relationship Id="rId47" Type="http://schemas.openxmlformats.org/officeDocument/2006/relationships/hyperlink" Target="http://www.planalto.gov.br/ccivil_03/_Ato2011-2014/2012/Decreto/D7775.htm" TargetMode="External"/><Relationship Id="rId50" Type="http://schemas.openxmlformats.org/officeDocument/2006/relationships/hyperlink" Target="http://www.rondonia.ro.gov.br/supel/institucional/legislacao/" TargetMode="External"/><Relationship Id="rId55" Type="http://schemas.openxmlformats.org/officeDocument/2006/relationships/hyperlink" Target="http://www.rondonia.ro.gov.br/publicacao/lei-no-2414-de-18-de-fevereiro-de-2011/" TargetMode="External"/><Relationship Id="rId63" Type="http://schemas.openxmlformats.org/officeDocument/2006/relationships/hyperlink" Target="https://www.comprasgovernamentais.gov.br/" TargetMode="External"/><Relationship Id="rId68" Type="http://schemas.openxmlformats.org/officeDocument/2006/relationships/hyperlink" Target="http://www.comprasnet.gov.br" TargetMode="External"/><Relationship Id="rId76" Type="http://schemas.openxmlformats.org/officeDocument/2006/relationships/hyperlink" Target="https://sei.sistemas.ro.gov.br/sei/controlador.php?acao=protocolo_visualizar&amp;id_protocolo=7912560&amp;infra_sistema=100000100&amp;infra_unidade_atual=110000766&amp;infra_hash=7132e06535baba44727de808b48e36a2e3d4127bbd1993de6d5d77b5a86ba2bf" TargetMode="External"/><Relationship Id="rId84" Type="http://schemas.openxmlformats.org/officeDocument/2006/relationships/hyperlink" Target="http://sei.sistemas.ro.gov.br/sei/controlador_externo.php?acao=documento_conferir&amp;id_orgao_acesso_externo=0" TargetMode="External"/><Relationship Id="rId89" Type="http://schemas.openxmlformats.org/officeDocument/2006/relationships/hyperlink" Target="https://www.legisweb.com.br/legislacao/?id=161193" TargetMode="External"/><Relationship Id="rId97"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hyperlink" Target="http://www.planalto.gov.br/ccivil_03/LEIS/L8666cons.htm" TargetMode="External"/><Relationship Id="rId92" Type="http://schemas.openxmlformats.org/officeDocument/2006/relationships/hyperlink" Target="http://www.planalto.gov.br/ccivil_03/LEIS/LCP/Lcp123.htm" TargetMode="External"/><Relationship Id="rId2" Type="http://schemas.openxmlformats.org/officeDocument/2006/relationships/numbering" Target="numbering.xml"/><Relationship Id="rId16" Type="http://schemas.openxmlformats.org/officeDocument/2006/relationships/hyperlink" Target="http://www.comprasnet.gov.br/legislacao/decretos/de5450_2005.html" TargetMode="External"/><Relationship Id="rId29" Type="http://schemas.openxmlformats.org/officeDocument/2006/relationships/hyperlink" Target="http://www.comprasnet.gov.br" TargetMode="External"/><Relationship Id="rId11" Type="http://schemas.openxmlformats.org/officeDocument/2006/relationships/hyperlink" Target="http://www.planalto.gov.br/ccivil_03/Leis/2002/L10520.htm" TargetMode="External"/><Relationship Id="rId24" Type="http://schemas.openxmlformats.org/officeDocument/2006/relationships/hyperlink" Target="http://www.rondonia.ro.gov.br/publicacao/decreto-no-12205-de-30-de-maio-de-2006/" TargetMode="External"/><Relationship Id="rId32" Type="http://schemas.openxmlformats.org/officeDocument/2006/relationships/hyperlink" Target="http://www.comprasnet.gov.br" TargetMode="External"/><Relationship Id="rId37" Type="http://schemas.openxmlformats.org/officeDocument/2006/relationships/hyperlink" Target="http://www.planalto.gov.br/ccivil_03/LEIS/L8666cons.htm" TargetMode="External"/><Relationship Id="rId40" Type="http://schemas.openxmlformats.org/officeDocument/2006/relationships/hyperlink" Target="https://cssinter.serpro.gov.br/SCCDPortalWEB/pages/dynamicPortal.jsf?ITEMNUM=2348" TargetMode="External"/><Relationship Id="rId45" Type="http://schemas.openxmlformats.org/officeDocument/2006/relationships/hyperlink" Target="http://www.portaldoempreendedor.gov.br/" TargetMode="External"/><Relationship Id="rId53" Type="http://schemas.openxmlformats.org/officeDocument/2006/relationships/hyperlink" Target="http://www.leigeral.com.br/legislacao/detalhes/7239-RO-Decreto-21-675-2017-Regulamenta-compras-publicas-estaduais" TargetMode="External"/><Relationship Id="rId58" Type="http://schemas.openxmlformats.org/officeDocument/2006/relationships/hyperlink" Target="http://www.cnj.jus.br/improbidade_adm/consultar_requerido.php" TargetMode="External"/><Relationship Id="rId66" Type="http://schemas.openxmlformats.org/officeDocument/2006/relationships/hyperlink" Target="http://www.planalto.gov.br/ccivil_03/Leis/2002/L10520.htm" TargetMode="External"/><Relationship Id="rId74" Type="http://schemas.openxmlformats.org/officeDocument/2006/relationships/hyperlink" Target="https://www.comprasgovernamentais.gov.br/" TargetMode="External"/><Relationship Id="rId79" Type="http://schemas.openxmlformats.org/officeDocument/2006/relationships/hyperlink" Target="https://sei.sistemas.ro.gov.br/sei/controlador.php?acao=protocolo_visualizar&amp;id_protocolo=7608199&amp;infra_sistema=100000100&amp;infra_unidade_atual=110000766&amp;infra_hash=e44aca14f229556f1b98112616915037c971c5ca56d002710709db79b6c6a4e7" TargetMode="External"/><Relationship Id="rId87" Type="http://schemas.openxmlformats.org/officeDocument/2006/relationships/hyperlink" Target="http://www.planalto.gov.br/ccivil_03/LEIS/L8666cons.htm" TargetMode="External"/><Relationship Id="rId5" Type="http://schemas.openxmlformats.org/officeDocument/2006/relationships/webSettings" Target="webSettings.xml"/><Relationship Id="rId61" Type="http://schemas.openxmlformats.org/officeDocument/2006/relationships/hyperlink" Target="http://www.cnj.jus.br/improbidade_adm/consultar_requerido.php" TargetMode="External"/><Relationship Id="rId82" Type="http://schemas.openxmlformats.org/officeDocument/2006/relationships/hyperlink" Target="http://www.diof.ro.gov.br/data/uploads/2017/04/Doe-05_04_2017.pdf" TargetMode="External"/><Relationship Id="rId90" Type="http://schemas.openxmlformats.org/officeDocument/2006/relationships/hyperlink" Target="http://www.leigeral.com.br/legislacao/detalhes/7239-RO-Decreto-21-675-2017-Regulamenta-compras-publicas-estaduais" TargetMode="External"/><Relationship Id="rId95" Type="http://schemas.openxmlformats.org/officeDocument/2006/relationships/hyperlink" Target="http://www.supel.ro.gov.br" TargetMode="External"/><Relationship Id="rId19" Type="http://schemas.openxmlformats.org/officeDocument/2006/relationships/hyperlink" Target="https://www.comprasgovernamentais.gov.br/" TargetMode="External"/><Relationship Id="rId14" Type="http://schemas.openxmlformats.org/officeDocument/2006/relationships/hyperlink" Target="https://www.legisweb.com.br/legislacao/?id=161193" TargetMode="External"/><Relationship Id="rId22" Type="http://schemas.openxmlformats.org/officeDocument/2006/relationships/hyperlink" Target="http://www.rondonia.ro.gov.br/publicacao/decreto-no-12205-de-30-de-maio-de-2006/" TargetMode="External"/><Relationship Id="rId27" Type="http://schemas.openxmlformats.org/officeDocument/2006/relationships/hyperlink" Target="https://www.comprasgovernamentais.gov.br/" TargetMode="External"/><Relationship Id="rId30" Type="http://schemas.openxmlformats.org/officeDocument/2006/relationships/hyperlink" Target="http://www.rondonia.ro.gov.br/publicacao/decreto-no-12205-de-30-de-maio-de-2006/" TargetMode="External"/><Relationship Id="rId35" Type="http://schemas.openxmlformats.org/officeDocument/2006/relationships/hyperlink" Target="http://www.planalto.gov.br/ccivil_03/leis/lcp/Lcp123.htm" TargetMode="External"/><Relationship Id="rId43" Type="http://schemas.openxmlformats.org/officeDocument/2006/relationships/hyperlink" Target="http://www.planalto.gov.br/ccivil_03/LEIS/L8666cons.htm" TargetMode="External"/><Relationship Id="rId48" Type="http://schemas.openxmlformats.org/officeDocument/2006/relationships/hyperlink" Target="http://normas.receita.fazenda.gov.br/sijut2consulta/link.action?idAto=15937" TargetMode="External"/><Relationship Id="rId56" Type="http://schemas.openxmlformats.org/officeDocument/2006/relationships/hyperlink" Target="http://www2.camara.leg.br/legin/fed/lei/2013/lei-12846-1-agosto-2013-776664-publicacaooriginal-140647-pl.html" TargetMode="External"/><Relationship Id="rId64" Type="http://schemas.openxmlformats.org/officeDocument/2006/relationships/hyperlink" Target="https://www.jusbrasil.com.br/topicos/11302294/artigo-57-da-lei-n-8666-de-21-de-junho-de-1993" TargetMode="External"/><Relationship Id="rId69" Type="http://schemas.openxmlformats.org/officeDocument/2006/relationships/hyperlink" Target="http://www.planalto.gov.br/ccivil_03/Leis/2002/L10520.htm" TargetMode="External"/><Relationship Id="rId77" Type="http://schemas.openxmlformats.org/officeDocument/2006/relationships/hyperlink" Target="https://sei.sistemas.ro.gov.br/sei/controlador.php?acao=protocolo_visualizar&amp;id_protocolo=7912614&amp;infra_sistema=100000100&amp;infra_unidade_atual=110000766&amp;infra_hash=c8e4c76c2088b2157eabcf4b743ca0dfb4c472bd538eb25459fb6247cd1dc1b4" TargetMode="External"/><Relationship Id="rId100" Type="http://schemas.openxmlformats.org/officeDocument/2006/relationships/fontTable" Target="fontTable.xml"/><Relationship Id="rId8" Type="http://schemas.openxmlformats.org/officeDocument/2006/relationships/hyperlink" Target="http://www.comprasnet.gov.br" TargetMode="External"/><Relationship Id="rId51" Type="http://schemas.openxmlformats.org/officeDocument/2006/relationships/hyperlink" Target="http://www.planalto.gov.br/ccivil_03/LEIS/L8666cons.htm" TargetMode="External"/><Relationship Id="rId72" Type="http://schemas.openxmlformats.org/officeDocument/2006/relationships/hyperlink" Target="http://www.planalto.gov.br/ccivil_03/LEIS/L8666cons.htm" TargetMode="External"/><Relationship Id="rId80" Type="http://schemas.openxmlformats.org/officeDocument/2006/relationships/hyperlink" Target="https://sei.sistemas.ro.gov.br/sei/controlador.php?acao=protocolo_visualizar&amp;id_protocolo=8138464&amp;infra_sistema=100000100&amp;infra_unidade_atual=110000766&amp;infra_hash=7464b2e54f228b61d2fa262575b5d25e6ed432c50e326a73229b18623f918f8d" TargetMode="External"/><Relationship Id="rId85" Type="http://schemas.openxmlformats.org/officeDocument/2006/relationships/hyperlink" Target="http://www.bancodeprecos.com.br/" TargetMode="External"/><Relationship Id="rId93" Type="http://schemas.openxmlformats.org/officeDocument/2006/relationships/hyperlink" Target="http://www.rondonia.ro.gov.br/publicacao/lei-no-2414-de-18-de-fevereiro-de-2011/" TargetMode="External"/><Relationship Id="rId98" Type="http://schemas.openxmlformats.org/officeDocument/2006/relationships/header" Target="header2.xml"/><Relationship Id="rId3" Type="http://schemas.openxmlformats.org/officeDocument/2006/relationships/styles" Target="styles.xml"/><Relationship Id="rId12" Type="http://schemas.openxmlformats.org/officeDocument/2006/relationships/hyperlink" Target="http://www.planalto.gov.br/ccivil_03/LEIS/L8666cons.htm" TargetMode="External"/><Relationship Id="rId17" Type="http://schemas.openxmlformats.org/officeDocument/2006/relationships/hyperlink" Target="http://www.planalto.gov.br/ccivil_03/LEIS/LCP/Lcp123.htm" TargetMode="External"/><Relationship Id="rId25" Type="http://schemas.openxmlformats.org/officeDocument/2006/relationships/hyperlink" Target="mailto:gamasupel@gmail.com" TargetMode="External"/><Relationship Id="rId33" Type="http://schemas.openxmlformats.org/officeDocument/2006/relationships/hyperlink" Target="https://www.comprasgovernamentais.gov.br/" TargetMode="External"/><Relationship Id="rId38" Type="http://schemas.openxmlformats.org/officeDocument/2006/relationships/hyperlink" Target="https://www.jusbrasil.com.br/topicos/11061959/artigo-7-da-lei-n-10520-de-17-de-julho-de-2002" TargetMode="External"/><Relationship Id="rId46" Type="http://schemas.openxmlformats.org/officeDocument/2006/relationships/hyperlink" Target="http://www.planalto.gov.br/ccivil_03/LEIS/L5764.htm" TargetMode="External"/><Relationship Id="rId59" Type="http://schemas.openxmlformats.org/officeDocument/2006/relationships/hyperlink" Target="http://www.cnj.jus.br/improbidade_adm/consultar_requerido.php" TargetMode="External"/><Relationship Id="rId67" Type="http://schemas.openxmlformats.org/officeDocument/2006/relationships/hyperlink" Target="http://www.planalto.gov.br/ccivil_03/LEIS/L8666cons.htm" TargetMode="External"/><Relationship Id="rId20" Type="http://schemas.openxmlformats.org/officeDocument/2006/relationships/hyperlink" Target="https://www.comprasgovernamentais.gov.br/" TargetMode="External"/><Relationship Id="rId41" Type="http://schemas.openxmlformats.org/officeDocument/2006/relationships/hyperlink" Target="http://www.planalto.gov.br/ccivil_03/LEIS/L8666cons.htm" TargetMode="External"/><Relationship Id="rId54" Type="http://schemas.openxmlformats.org/officeDocument/2006/relationships/hyperlink" Target="http://www.planalto.gov.br/ccivil_03/LEIS/L8666cons.htm" TargetMode="External"/><Relationship Id="rId62" Type="http://schemas.openxmlformats.org/officeDocument/2006/relationships/hyperlink" Target="http://www.planalto.gov.br/ccivil_03/Leis/2002/L10520.htm" TargetMode="External"/><Relationship Id="rId70" Type="http://schemas.openxmlformats.org/officeDocument/2006/relationships/hyperlink" Target="http://www.rondonia.ro.gov.br/publicacao/decreto-no-12205-de-30-de-maio-de-2006/" TargetMode="External"/><Relationship Id="rId75" Type="http://schemas.openxmlformats.org/officeDocument/2006/relationships/hyperlink" Target="http://www.supel.ro.gov.br" TargetMode="External"/><Relationship Id="rId83" Type="http://schemas.openxmlformats.org/officeDocument/2006/relationships/hyperlink" Target="http://www.diof.ro.gov.br/data/uploads/2017/04/Doe-05_04_2017.pdf" TargetMode="External"/><Relationship Id="rId88" Type="http://schemas.openxmlformats.org/officeDocument/2006/relationships/hyperlink" Target="http://www.rondonia.ro.gov.br/publicacao/decreto-no-12205-de-30-de-maio-de-2006/" TargetMode="External"/><Relationship Id="rId91" Type="http://schemas.openxmlformats.org/officeDocument/2006/relationships/hyperlink" Target="http://www.comprasnet.gov.br/legislacao/decretos/de5450_2005.html" TargetMode="External"/><Relationship Id="rId9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leigeral.com.br/legislacao/detalhes/7239-RO-Decreto-21-675-2017-Regulamenta-compras-publicas-estaduais" TargetMode="External"/><Relationship Id="rId23" Type="http://schemas.openxmlformats.org/officeDocument/2006/relationships/hyperlink" Target="mailto:gamasupel@gmail.com" TargetMode="External"/><Relationship Id="rId28" Type="http://schemas.openxmlformats.org/officeDocument/2006/relationships/hyperlink" Target="http://www.planalto.gov.br/ccivil_03/LEIS/L8666cons.htm" TargetMode="External"/><Relationship Id="rId36" Type="http://schemas.openxmlformats.org/officeDocument/2006/relationships/hyperlink" Target="http://www.planalto.gov.br/ccivil_03/LEIS/L8666cons.htm" TargetMode="External"/><Relationship Id="rId49" Type="http://schemas.openxmlformats.org/officeDocument/2006/relationships/hyperlink" Target="http://www.planalto.gov.br/ccivil_03/_Ato2004-2006/2005/Lei/L11101.htm" TargetMode="External"/><Relationship Id="rId57" Type="http://schemas.openxmlformats.org/officeDocument/2006/relationships/hyperlink" Target="http://www.cnj.jus.br/improbidade_adm/consultar_requerido.php" TargetMode="External"/><Relationship Id="rId10" Type="http://schemas.openxmlformats.org/officeDocument/2006/relationships/image" Target="media/image2.png"/><Relationship Id="rId31" Type="http://schemas.openxmlformats.org/officeDocument/2006/relationships/hyperlink" Target="http://www.rondonia.ro.gov.br/publicacao/decreto-no-12205-de-30-de-maio-de-2006/" TargetMode="External"/><Relationship Id="rId44" Type="http://schemas.openxmlformats.org/officeDocument/2006/relationships/hyperlink" Target="http://normas.receita.fazenda.gov.br/sijut2consulta/link.action?visao=anotado&amp;idAto=56753" TargetMode="External"/><Relationship Id="rId52" Type="http://schemas.openxmlformats.org/officeDocument/2006/relationships/hyperlink" Target="https://www.jusbrasil.com.br/topicos/11061959/artigo-7-da-lei-n-10520-de-17-de-julho-de-2002" TargetMode="External"/><Relationship Id="rId60" Type="http://schemas.openxmlformats.org/officeDocument/2006/relationships/hyperlink" Target="http://www.cnj.jus.br/improbidade_adm/consultar_requerido.php" TargetMode="External"/><Relationship Id="rId65" Type="http://schemas.openxmlformats.org/officeDocument/2006/relationships/hyperlink" Target="http://www.planalto.gov.br/ccivil_03/Leis/2002/L10520.htm" TargetMode="External"/><Relationship Id="rId73" Type="http://schemas.openxmlformats.org/officeDocument/2006/relationships/hyperlink" Target="http://www.planalto.gov.br/ccivil_03/LEIS/L8666cons.htm" TargetMode="External"/><Relationship Id="rId78" Type="http://schemas.openxmlformats.org/officeDocument/2006/relationships/hyperlink" Target="https://sei.sistemas.ro.gov.br/sei/controlador.php?acao=protocolo_visualizar&amp;id_protocolo=7276527&amp;infra_sistema=100000100&amp;infra_unidade_atual=110000766&amp;infra_hash=db286d80eb51157fc0e81345d04dcb9509cd62b2f174820eed97a59ce4181b19" TargetMode="External"/><Relationship Id="rId81" Type="http://schemas.openxmlformats.org/officeDocument/2006/relationships/hyperlink" Target="https://sei.sistemas.ro.gov.br/sei/controlador.php?acao=protocolo_visualizar&amp;id_protocolo=8160934&amp;infra_sistema=100000100&amp;infra_unidade_atual=110000766&amp;infra_hash=046f78439e369b77304e45a10e069d81fa930bfae2394a8d196778779efc11f1" TargetMode="External"/><Relationship Id="rId86" Type="http://schemas.openxmlformats.org/officeDocument/2006/relationships/hyperlink" Target="http://www.planalto.gov.br/ccivil_03/Leis/2002/L10520.htm" TargetMode="External"/><Relationship Id="rId94" Type="http://schemas.openxmlformats.org/officeDocument/2006/relationships/hyperlink" Target="https://www.comprasgovernamentais.gov.br/" TargetMode="External"/><Relationship Id="rId99" Type="http://schemas.openxmlformats.org/officeDocument/2006/relationships/footer" Target="footer2.xml"/><Relationship Id="rId10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www.rondonia.ro.gov.br/publicacao/decreto-no-12205-de-30-de-maio-de-2006/" TargetMode="External"/><Relationship Id="rId18" Type="http://schemas.openxmlformats.org/officeDocument/2006/relationships/hyperlink" Target="http://www.rondonia.ro.gov.br/publicacao/lei-no-2414-de-18-de-fevereiro-de-2011/" TargetMode="External"/><Relationship Id="rId39" Type="http://schemas.openxmlformats.org/officeDocument/2006/relationships/hyperlink" Target="mailto:css.serpro@serpr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485DF-DA20-439F-8F7F-3258B61F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59</Pages>
  <Words>21595</Words>
  <Characters>132782</Characters>
  <Application>Microsoft Office Word</Application>
  <DocSecurity>0</DocSecurity>
  <Lines>1106</Lines>
  <Paragraphs>308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154069</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Josineide Barbosa Leite Anastacio</cp:lastModifiedBy>
  <cp:revision>131</cp:revision>
  <cp:lastPrinted>2019-08-15T16:51:00Z</cp:lastPrinted>
  <dcterms:created xsi:type="dcterms:W3CDTF">2019-08-15T13:46:00Z</dcterms:created>
  <dcterms:modified xsi:type="dcterms:W3CDTF">2019-09-26T11:47:00Z</dcterms:modified>
</cp:coreProperties>
</file>