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61533" w:rsidRDefault="004330D7" w:rsidP="009D2314">
      <w:pPr>
        <w:jc w:val="both"/>
        <w:rPr>
          <w:rFonts w:ascii="Arial" w:hAnsi="Arial" w:cs="Arial"/>
          <w:b/>
          <w:sz w:val="16"/>
          <w:szCs w:val="16"/>
        </w:rPr>
      </w:pPr>
      <w:r w:rsidRPr="00F61533">
        <w:rPr>
          <w:rFonts w:ascii="Arial" w:hAnsi="Arial" w:cs="Arial"/>
          <w:b/>
          <w:bCs/>
          <w:sz w:val="16"/>
          <w:szCs w:val="16"/>
        </w:rPr>
        <w:t xml:space="preserve">ATA DE REGISTRO DE PREÇOS </w:t>
      </w:r>
      <w:r w:rsidR="009D2314" w:rsidRPr="00F61533">
        <w:rPr>
          <w:rFonts w:ascii="Arial" w:hAnsi="Arial" w:cs="Arial"/>
          <w:b/>
          <w:sz w:val="16"/>
          <w:szCs w:val="16"/>
        </w:rPr>
        <w:t xml:space="preserve">N° </w:t>
      </w:r>
      <w:r w:rsidR="0031717D">
        <w:rPr>
          <w:rFonts w:ascii="Arial" w:hAnsi="Arial" w:cs="Arial"/>
          <w:b/>
          <w:sz w:val="16"/>
          <w:szCs w:val="16"/>
        </w:rPr>
        <w:t>137</w:t>
      </w:r>
      <w:r w:rsidR="00CF6980" w:rsidRPr="00F61533">
        <w:rPr>
          <w:rFonts w:ascii="Arial" w:hAnsi="Arial" w:cs="Arial"/>
          <w:b/>
          <w:sz w:val="16"/>
          <w:szCs w:val="16"/>
        </w:rPr>
        <w:t>/</w:t>
      </w:r>
      <w:r w:rsidR="00300900" w:rsidRPr="00F61533">
        <w:rPr>
          <w:rFonts w:ascii="Arial" w:hAnsi="Arial" w:cs="Arial"/>
          <w:b/>
          <w:sz w:val="16"/>
          <w:szCs w:val="16"/>
        </w:rPr>
        <w:t>201</w:t>
      </w:r>
      <w:r w:rsidR="00473683" w:rsidRPr="00F61533">
        <w:rPr>
          <w:rFonts w:ascii="Arial" w:hAnsi="Arial" w:cs="Arial"/>
          <w:b/>
          <w:sz w:val="16"/>
          <w:szCs w:val="16"/>
        </w:rPr>
        <w:t>9</w:t>
      </w:r>
    </w:p>
    <w:p w:rsidR="009D2314" w:rsidRPr="00F61533" w:rsidRDefault="009D2314" w:rsidP="009D2314">
      <w:pPr>
        <w:jc w:val="both"/>
        <w:rPr>
          <w:rFonts w:ascii="Arial" w:hAnsi="Arial" w:cs="Arial"/>
          <w:b/>
          <w:bCs/>
          <w:sz w:val="16"/>
          <w:szCs w:val="16"/>
        </w:rPr>
      </w:pPr>
      <w:r w:rsidRPr="00F61533">
        <w:rPr>
          <w:rFonts w:ascii="Arial" w:hAnsi="Arial" w:cs="Arial"/>
          <w:b/>
          <w:bCs/>
          <w:sz w:val="16"/>
          <w:szCs w:val="16"/>
        </w:rPr>
        <w:t xml:space="preserve">PREGÃO </w:t>
      </w:r>
      <w:r w:rsidR="00F23872" w:rsidRPr="00F61533">
        <w:rPr>
          <w:rFonts w:ascii="Arial" w:hAnsi="Arial" w:cs="Arial"/>
          <w:b/>
          <w:bCs/>
          <w:sz w:val="16"/>
          <w:szCs w:val="16"/>
        </w:rPr>
        <w:t>ELETRÔNICO</w:t>
      </w:r>
      <w:r w:rsidR="006D1053" w:rsidRPr="00F61533">
        <w:rPr>
          <w:rFonts w:ascii="Arial" w:hAnsi="Arial" w:cs="Arial"/>
          <w:b/>
          <w:bCs/>
          <w:sz w:val="16"/>
          <w:szCs w:val="16"/>
        </w:rPr>
        <w:t xml:space="preserve"> Nº </w:t>
      </w:r>
      <w:r w:rsidR="0031717D">
        <w:rPr>
          <w:rFonts w:ascii="Arial" w:hAnsi="Arial" w:cs="Arial"/>
          <w:b/>
          <w:bCs/>
          <w:sz w:val="16"/>
          <w:szCs w:val="16"/>
        </w:rPr>
        <w:t>598</w:t>
      </w:r>
      <w:r w:rsidR="005925DA" w:rsidRPr="00F61533">
        <w:rPr>
          <w:rFonts w:ascii="Arial" w:hAnsi="Arial" w:cs="Arial"/>
          <w:b/>
          <w:bCs/>
          <w:sz w:val="16"/>
          <w:szCs w:val="16"/>
        </w:rPr>
        <w:t>/201</w:t>
      </w:r>
      <w:r w:rsidR="0031717D">
        <w:rPr>
          <w:rFonts w:ascii="Arial" w:hAnsi="Arial" w:cs="Arial"/>
          <w:b/>
          <w:bCs/>
          <w:sz w:val="16"/>
          <w:szCs w:val="16"/>
        </w:rPr>
        <w:t>8</w:t>
      </w:r>
    </w:p>
    <w:p w:rsidR="000F74A8" w:rsidRPr="00F61533" w:rsidRDefault="009D2314" w:rsidP="009D2314">
      <w:pPr>
        <w:jc w:val="both"/>
        <w:rPr>
          <w:rFonts w:ascii="Arial" w:hAnsi="Arial" w:cs="Arial"/>
          <w:sz w:val="16"/>
          <w:szCs w:val="16"/>
        </w:rPr>
      </w:pPr>
      <w:r w:rsidRPr="00F61533">
        <w:rPr>
          <w:rFonts w:ascii="Arial" w:hAnsi="Arial" w:cs="Arial"/>
          <w:b/>
          <w:bCs/>
          <w:sz w:val="16"/>
          <w:szCs w:val="16"/>
        </w:rPr>
        <w:t>PROCESSO</w:t>
      </w:r>
      <w:r w:rsidR="00CE0078" w:rsidRPr="00F61533">
        <w:rPr>
          <w:rFonts w:ascii="Arial" w:hAnsi="Arial" w:cs="Arial"/>
          <w:b/>
          <w:bCs/>
          <w:sz w:val="16"/>
          <w:szCs w:val="16"/>
        </w:rPr>
        <w:t xml:space="preserve"> </w:t>
      </w:r>
      <w:r w:rsidR="00B82F27" w:rsidRPr="00F61533">
        <w:rPr>
          <w:rFonts w:ascii="Arial" w:hAnsi="Arial" w:cs="Arial"/>
          <w:b/>
          <w:bCs/>
          <w:sz w:val="16"/>
          <w:szCs w:val="16"/>
        </w:rPr>
        <w:t xml:space="preserve">Nº </w:t>
      </w:r>
      <w:r w:rsidR="00AD505A" w:rsidRPr="00AD505A">
        <w:rPr>
          <w:rFonts w:ascii="Arial" w:hAnsi="Arial" w:cs="Arial"/>
          <w:b/>
          <w:bCs/>
          <w:sz w:val="16"/>
          <w:szCs w:val="16"/>
        </w:rPr>
        <w:t>0052.</w:t>
      </w:r>
      <w:r w:rsidR="0031717D">
        <w:rPr>
          <w:rFonts w:ascii="Arial" w:hAnsi="Arial" w:cs="Arial"/>
          <w:b/>
          <w:bCs/>
          <w:sz w:val="16"/>
          <w:szCs w:val="16"/>
        </w:rPr>
        <w:t>070117/2018-82</w:t>
      </w:r>
      <w:hyperlink r:id="rId9" w:tgtFrame="ifrVisualizacao" w:history="1"/>
    </w:p>
    <w:p w:rsidR="00145D13" w:rsidRPr="00F61533" w:rsidRDefault="00145D13" w:rsidP="009D2314">
      <w:pPr>
        <w:jc w:val="both"/>
        <w:rPr>
          <w:rFonts w:ascii="Arial" w:hAnsi="Arial" w:cs="Arial"/>
          <w:b/>
          <w:bCs/>
          <w:sz w:val="16"/>
          <w:szCs w:val="16"/>
        </w:rPr>
      </w:pPr>
    </w:p>
    <w:p w:rsidR="009D2314" w:rsidRPr="004834C1" w:rsidRDefault="002E300A" w:rsidP="004834C1">
      <w:pPr>
        <w:ind w:right="-1"/>
        <w:jc w:val="both"/>
        <w:rPr>
          <w:rFonts w:ascii="Arial" w:hAnsi="Arial" w:cs="Arial"/>
          <w:sz w:val="16"/>
          <w:szCs w:val="16"/>
        </w:rPr>
      </w:pPr>
      <w:r w:rsidRPr="00F61533">
        <w:rPr>
          <w:rFonts w:ascii="Arial" w:hAnsi="Arial" w:cs="Arial"/>
          <w:sz w:val="16"/>
          <w:szCs w:val="16"/>
        </w:rPr>
        <w:t xml:space="preserve">Pelo presente instrumento, o </w:t>
      </w:r>
      <w:r w:rsidR="00190648" w:rsidRPr="00F61533">
        <w:rPr>
          <w:rFonts w:ascii="Arial" w:hAnsi="Arial" w:cs="Arial"/>
          <w:b/>
          <w:sz w:val="16"/>
          <w:szCs w:val="16"/>
        </w:rPr>
        <w:t>ESTADO DE RONDÔNIA</w:t>
      </w:r>
      <w:r w:rsidRPr="00F61533">
        <w:rPr>
          <w:rFonts w:ascii="Arial" w:hAnsi="Arial" w:cs="Arial"/>
          <w:sz w:val="16"/>
          <w:szCs w:val="16"/>
        </w:rPr>
        <w:t xml:space="preserve">, através da SUPERINTENDÊNCIA ESTADUAL DE LICITAÇÕES – SUPEL </w:t>
      </w:r>
      <w:r w:rsidRPr="00F61533">
        <w:rPr>
          <w:rFonts w:ascii="Arial" w:hAnsi="Arial" w:cs="Arial"/>
          <w:color w:val="000000"/>
          <w:sz w:val="16"/>
          <w:szCs w:val="16"/>
        </w:rPr>
        <w:t xml:space="preserve">situada à </w:t>
      </w:r>
      <w:r w:rsidRPr="00F61533">
        <w:rPr>
          <w:rFonts w:ascii="Arial" w:hAnsi="Arial" w:cs="Arial"/>
          <w:sz w:val="16"/>
          <w:szCs w:val="16"/>
        </w:rPr>
        <w:t xml:space="preserve">AV. </w:t>
      </w:r>
      <w:r w:rsidRPr="00F61533">
        <w:rPr>
          <w:rFonts w:ascii="Arial" w:hAnsi="Arial" w:cs="Arial"/>
          <w:color w:val="000000" w:themeColor="text1"/>
          <w:sz w:val="16"/>
          <w:szCs w:val="16"/>
        </w:rPr>
        <w:t>FARQUAR N° 2986 COMPLEXO RIO MADEIRA EDIFÍCIO</w:t>
      </w:r>
      <w:r w:rsidR="00624815" w:rsidRPr="00F61533">
        <w:rPr>
          <w:rFonts w:ascii="Arial" w:hAnsi="Arial" w:cs="Arial"/>
          <w:color w:val="000000" w:themeColor="text1"/>
          <w:sz w:val="16"/>
          <w:szCs w:val="16"/>
        </w:rPr>
        <w:t xml:space="preserve">, </w:t>
      </w:r>
      <w:r w:rsidRPr="00F61533">
        <w:rPr>
          <w:rFonts w:ascii="Arial" w:hAnsi="Arial" w:cs="Arial"/>
          <w:color w:val="000000" w:themeColor="text1"/>
          <w:sz w:val="16"/>
          <w:szCs w:val="16"/>
        </w:rPr>
        <w:t xml:space="preserve">RIO </w:t>
      </w:r>
      <w:r w:rsidR="00DE2D9B" w:rsidRPr="00F61533">
        <w:rPr>
          <w:rFonts w:ascii="Arial" w:hAnsi="Arial" w:cs="Arial"/>
          <w:color w:val="000000" w:themeColor="text1"/>
          <w:sz w:val="16"/>
          <w:szCs w:val="16"/>
        </w:rPr>
        <w:t>PACAÁS NOVOS 2</w:t>
      </w:r>
      <w:r w:rsidRPr="00F61533">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F61533">
        <w:rPr>
          <w:rFonts w:ascii="Arial" w:hAnsi="Arial" w:cs="Arial"/>
          <w:color w:val="000000" w:themeColor="text1"/>
          <w:sz w:val="16"/>
          <w:szCs w:val="16"/>
        </w:rPr>
        <w:t xml:space="preserve"> Anexo Único desta Ata, resolvem</w:t>
      </w:r>
      <w:r w:rsidRPr="00F61533">
        <w:rPr>
          <w:rFonts w:ascii="Arial" w:hAnsi="Arial" w:cs="Arial"/>
          <w:color w:val="000000" w:themeColor="text1"/>
          <w:sz w:val="16"/>
          <w:szCs w:val="16"/>
        </w:rPr>
        <w:t xml:space="preserve"> </w:t>
      </w:r>
      <w:r w:rsidRPr="00F61533">
        <w:rPr>
          <w:rFonts w:ascii="Arial" w:hAnsi="Arial" w:cs="Arial"/>
          <w:b/>
          <w:color w:val="000000" w:themeColor="text1"/>
          <w:sz w:val="16"/>
          <w:szCs w:val="16"/>
        </w:rPr>
        <w:t>REGISTRAR</w:t>
      </w:r>
      <w:r w:rsidRPr="00F61533">
        <w:rPr>
          <w:rFonts w:ascii="Arial" w:hAnsi="Arial" w:cs="Arial"/>
          <w:color w:val="000000" w:themeColor="text1"/>
          <w:sz w:val="16"/>
          <w:szCs w:val="16"/>
        </w:rPr>
        <w:t xml:space="preserve"> </w:t>
      </w:r>
      <w:r w:rsidRPr="00F61533">
        <w:rPr>
          <w:rFonts w:ascii="Arial" w:hAnsi="Arial" w:cs="Arial"/>
          <w:b/>
          <w:color w:val="000000" w:themeColor="text1"/>
          <w:sz w:val="16"/>
          <w:szCs w:val="16"/>
        </w:rPr>
        <w:t>O</w:t>
      </w:r>
      <w:r w:rsidRPr="00F61533">
        <w:rPr>
          <w:rFonts w:ascii="Arial" w:hAnsi="Arial" w:cs="Arial"/>
          <w:color w:val="000000" w:themeColor="text1"/>
          <w:sz w:val="16"/>
          <w:szCs w:val="16"/>
        </w:rPr>
        <w:t xml:space="preserve"> </w:t>
      </w:r>
      <w:r w:rsidRPr="00F61533">
        <w:rPr>
          <w:rFonts w:ascii="Arial" w:hAnsi="Arial" w:cs="Arial"/>
          <w:b/>
          <w:color w:val="000000"/>
          <w:sz w:val="16"/>
          <w:szCs w:val="16"/>
        </w:rPr>
        <w:t>PREÇ</w:t>
      </w:r>
      <w:r w:rsidR="00F17DD3" w:rsidRPr="00F61533">
        <w:rPr>
          <w:rFonts w:ascii="Arial" w:hAnsi="Arial" w:cs="Arial"/>
          <w:b/>
          <w:color w:val="000000"/>
          <w:sz w:val="16"/>
          <w:szCs w:val="16"/>
        </w:rPr>
        <w:t>O</w:t>
      </w:r>
      <w:r w:rsidR="007F65D5" w:rsidRPr="00F61533">
        <w:rPr>
          <w:rFonts w:ascii="Arial" w:hAnsi="Arial" w:cs="Arial"/>
          <w:color w:val="000000"/>
          <w:sz w:val="16"/>
          <w:szCs w:val="16"/>
        </w:rPr>
        <w:t xml:space="preserve"> </w:t>
      </w:r>
      <w:r w:rsidR="001605BA" w:rsidRPr="00AD505A">
        <w:rPr>
          <w:rFonts w:ascii="Arial" w:hAnsi="Arial" w:cs="Arial"/>
          <w:sz w:val="16"/>
          <w:szCs w:val="16"/>
        </w:rPr>
        <w:t xml:space="preserve">para futuras e eventuais </w:t>
      </w:r>
      <w:r w:rsidR="00B1005B" w:rsidRPr="00B1005B">
        <w:rPr>
          <w:rFonts w:ascii="Arial" w:hAnsi="Arial" w:cs="Arial"/>
          <w:color w:val="000000"/>
          <w:sz w:val="16"/>
          <w:szCs w:val="16"/>
        </w:rPr>
        <w:t xml:space="preserve">Contratar empresa especializada no fornecimento de insumos/reagentes </w:t>
      </w:r>
      <w:proofErr w:type="spellStart"/>
      <w:r w:rsidR="00B1005B" w:rsidRPr="00B1005B">
        <w:rPr>
          <w:rFonts w:ascii="Arial" w:hAnsi="Arial" w:cs="Arial"/>
          <w:color w:val="000000"/>
          <w:sz w:val="16"/>
          <w:szCs w:val="16"/>
        </w:rPr>
        <w:t>Imuno-hematológicos</w:t>
      </w:r>
      <w:proofErr w:type="spellEnd"/>
      <w:r w:rsidR="00B1005B" w:rsidRPr="00B1005B">
        <w:rPr>
          <w:rFonts w:ascii="Arial" w:hAnsi="Arial" w:cs="Arial"/>
          <w:color w:val="000000"/>
          <w:sz w:val="16"/>
          <w:szCs w:val="16"/>
        </w:rPr>
        <w:t xml:space="preserve"> com equipamentos em comodato, através de Registro de Preços, para atender a demanda do Hemocentro Coordenador de Porto Velho e </w:t>
      </w:r>
      <w:proofErr w:type="spellStart"/>
      <w:r w:rsidR="00B1005B" w:rsidRPr="00B1005B">
        <w:rPr>
          <w:rFonts w:ascii="Arial" w:hAnsi="Arial" w:cs="Arial"/>
          <w:color w:val="000000"/>
          <w:sz w:val="16"/>
          <w:szCs w:val="16"/>
        </w:rPr>
        <w:t>Hemorrede</w:t>
      </w:r>
      <w:proofErr w:type="spellEnd"/>
      <w:r w:rsidR="00B1005B" w:rsidRPr="00B1005B">
        <w:rPr>
          <w:rFonts w:ascii="Arial" w:hAnsi="Arial" w:cs="Arial"/>
          <w:color w:val="000000"/>
          <w:sz w:val="16"/>
          <w:szCs w:val="16"/>
        </w:rPr>
        <w:t xml:space="preserve"> Estadual do Estado de Rondônia para realização de rotina laboratorial </w:t>
      </w:r>
      <w:proofErr w:type="spellStart"/>
      <w:r w:rsidR="00B1005B" w:rsidRPr="00B1005B">
        <w:rPr>
          <w:rFonts w:ascii="Arial" w:hAnsi="Arial" w:cs="Arial"/>
          <w:color w:val="000000"/>
          <w:sz w:val="16"/>
          <w:szCs w:val="16"/>
        </w:rPr>
        <w:t>Imuno-hematológicos</w:t>
      </w:r>
      <w:proofErr w:type="spellEnd"/>
      <w:r w:rsidR="00B1005B" w:rsidRPr="00B1005B">
        <w:rPr>
          <w:rFonts w:ascii="Arial" w:hAnsi="Arial" w:cs="Arial"/>
          <w:color w:val="000000"/>
          <w:sz w:val="16"/>
          <w:szCs w:val="16"/>
        </w:rPr>
        <w:t xml:space="preserve"> em doadores e receptores (</w:t>
      </w:r>
      <w:proofErr w:type="spellStart"/>
      <w:r w:rsidR="00B1005B" w:rsidRPr="00B1005B">
        <w:rPr>
          <w:rFonts w:ascii="Arial" w:hAnsi="Arial" w:cs="Arial"/>
          <w:color w:val="000000"/>
          <w:sz w:val="16"/>
          <w:szCs w:val="16"/>
        </w:rPr>
        <w:t>Tipagem</w:t>
      </w:r>
      <w:proofErr w:type="spellEnd"/>
      <w:r w:rsidR="00B1005B" w:rsidRPr="00B1005B">
        <w:rPr>
          <w:rFonts w:ascii="Arial" w:hAnsi="Arial" w:cs="Arial"/>
          <w:color w:val="000000"/>
          <w:sz w:val="16"/>
          <w:szCs w:val="16"/>
        </w:rPr>
        <w:t xml:space="preserve"> sanguínea ABO/Rh(D), Pesquisa de D-fraco/Variante, Pesquisa e Identificação de Anticorpos Irregulares, Pesquisa de Hemolisinas, Teste Direto da Imunoglobulina Humana (TAD),</w:t>
      </w:r>
      <w:r w:rsidR="004834C1" w:rsidRPr="004834C1">
        <w:rPr>
          <w:rFonts w:ascii="Arial" w:hAnsi="Arial" w:cs="Arial"/>
          <w:sz w:val="16"/>
          <w:szCs w:val="16"/>
        </w:rPr>
        <w:t xml:space="preserve"> </w:t>
      </w:r>
      <w:r w:rsidR="004834C1">
        <w:rPr>
          <w:rFonts w:ascii="Arial" w:hAnsi="Arial" w:cs="Arial"/>
          <w:sz w:val="16"/>
          <w:szCs w:val="16"/>
        </w:rPr>
        <w:t>a pedido F</w:t>
      </w:r>
      <w:r w:rsidR="004834C1" w:rsidRPr="001605BA">
        <w:rPr>
          <w:rFonts w:ascii="Arial" w:hAnsi="Arial" w:cs="Arial"/>
          <w:sz w:val="16"/>
          <w:szCs w:val="16"/>
        </w:rPr>
        <w:t xml:space="preserve">undação </w:t>
      </w:r>
      <w:r w:rsidR="004834C1">
        <w:rPr>
          <w:rFonts w:ascii="Arial" w:hAnsi="Arial" w:cs="Arial"/>
          <w:sz w:val="16"/>
          <w:szCs w:val="16"/>
        </w:rPr>
        <w:t>de Hematologia e Hemoterapia do Estado de R</w:t>
      </w:r>
      <w:r w:rsidR="004834C1" w:rsidRPr="001605BA">
        <w:rPr>
          <w:rFonts w:ascii="Arial" w:hAnsi="Arial" w:cs="Arial"/>
          <w:sz w:val="16"/>
          <w:szCs w:val="16"/>
        </w:rPr>
        <w:t>ondônia – FHEMERON</w:t>
      </w:r>
      <w:r w:rsidR="004834C1">
        <w:rPr>
          <w:rFonts w:ascii="Arial" w:hAnsi="Arial" w:cs="Arial"/>
          <w:sz w:val="16"/>
          <w:szCs w:val="16"/>
        </w:rPr>
        <w:t>.</w:t>
      </w:r>
      <w:r w:rsidR="00B1005B" w:rsidRPr="00B1005B">
        <w:rPr>
          <w:rFonts w:ascii="Arial" w:hAnsi="Arial" w:cs="Arial"/>
          <w:color w:val="000000"/>
          <w:sz w:val="16"/>
          <w:szCs w:val="16"/>
        </w:rPr>
        <w:t xml:space="preserve"> Pesquisa de Subgrupo de A, Prova Cruzada de Compatibilidade, dentre outros testes específicos)</w:t>
      </w:r>
      <w:r w:rsidR="008F6F35" w:rsidRPr="00B1005B">
        <w:rPr>
          <w:rFonts w:ascii="Arial" w:hAnsi="Arial" w:cs="Arial"/>
          <w:sz w:val="16"/>
          <w:szCs w:val="16"/>
        </w:rPr>
        <w:t>,</w:t>
      </w:r>
      <w:r w:rsidR="008F6F35" w:rsidRPr="00F61533">
        <w:rPr>
          <w:rFonts w:ascii="Arial" w:hAnsi="Arial" w:cs="Arial"/>
          <w:sz w:val="16"/>
          <w:szCs w:val="16"/>
        </w:rPr>
        <w:t xml:space="preserve"> atendendo</w:t>
      </w:r>
      <w:r w:rsidRPr="00F61533">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w:t>
      </w:r>
      <w:r w:rsidR="00B1005B">
        <w:rPr>
          <w:rFonts w:ascii="Arial" w:hAnsi="Arial" w:cs="Arial"/>
          <w:sz w:val="16"/>
          <w:szCs w:val="16"/>
        </w:rPr>
        <w:t xml:space="preserve"> a pedido F</w:t>
      </w:r>
      <w:r w:rsidR="00B1005B" w:rsidRPr="001605BA">
        <w:rPr>
          <w:rFonts w:ascii="Arial" w:hAnsi="Arial" w:cs="Arial"/>
          <w:sz w:val="16"/>
          <w:szCs w:val="16"/>
        </w:rPr>
        <w:t xml:space="preserve">undação </w:t>
      </w:r>
      <w:r w:rsidR="00B1005B">
        <w:rPr>
          <w:rFonts w:ascii="Arial" w:hAnsi="Arial" w:cs="Arial"/>
          <w:sz w:val="16"/>
          <w:szCs w:val="16"/>
        </w:rPr>
        <w:t>de Hematologia e Hemoterapia do Estado de R</w:t>
      </w:r>
      <w:r w:rsidR="00B1005B" w:rsidRPr="001605BA">
        <w:rPr>
          <w:rFonts w:ascii="Arial" w:hAnsi="Arial" w:cs="Arial"/>
          <w:sz w:val="16"/>
          <w:szCs w:val="16"/>
        </w:rPr>
        <w:t>ondônia – FHEMERON</w:t>
      </w:r>
      <w:r w:rsidRPr="00F61533">
        <w:rPr>
          <w:rFonts w:ascii="Arial" w:hAnsi="Arial" w:cs="Arial"/>
          <w:sz w:val="16"/>
          <w:szCs w:val="16"/>
        </w:rPr>
        <w:t>, Decreto Estadual nº 1</w:t>
      </w:r>
      <w:r w:rsidR="0096128C" w:rsidRPr="00F61533">
        <w:rPr>
          <w:rFonts w:ascii="Arial" w:hAnsi="Arial" w:cs="Arial"/>
          <w:sz w:val="16"/>
          <w:szCs w:val="16"/>
        </w:rPr>
        <w:t>8.340/13</w:t>
      </w:r>
      <w:r w:rsidRPr="00F61533">
        <w:rPr>
          <w:rFonts w:ascii="Arial" w:hAnsi="Arial" w:cs="Arial"/>
          <w:sz w:val="16"/>
          <w:szCs w:val="16"/>
        </w:rPr>
        <w:t xml:space="preserve"> e suas alterações e em conformidade com as disposições a seguir.</w:t>
      </w:r>
    </w:p>
    <w:p w:rsidR="009D2314" w:rsidRPr="00F61533" w:rsidRDefault="009D2314" w:rsidP="008A7686">
      <w:pPr>
        <w:rPr>
          <w:rFonts w:ascii="Arial" w:hAnsi="Arial" w:cs="Arial"/>
          <w:sz w:val="16"/>
          <w:szCs w:val="16"/>
        </w:rPr>
      </w:pPr>
    </w:p>
    <w:p w:rsidR="006D1053" w:rsidRPr="00F61533" w:rsidRDefault="00AC6A94" w:rsidP="00AC6A94">
      <w:pPr>
        <w:jc w:val="both"/>
        <w:rPr>
          <w:rFonts w:ascii="Arial" w:hAnsi="Arial" w:cs="Arial"/>
          <w:b/>
          <w:bCs/>
          <w:sz w:val="16"/>
          <w:szCs w:val="16"/>
        </w:rPr>
      </w:pPr>
      <w:r w:rsidRPr="00F61533">
        <w:rPr>
          <w:rFonts w:ascii="Arial" w:hAnsi="Arial" w:cs="Arial"/>
          <w:b/>
          <w:bCs/>
          <w:sz w:val="16"/>
          <w:szCs w:val="16"/>
        </w:rPr>
        <w:t>1. D</w:t>
      </w:r>
      <w:r w:rsidR="009D2314" w:rsidRPr="00F61533">
        <w:rPr>
          <w:rFonts w:ascii="Arial" w:hAnsi="Arial" w:cs="Arial"/>
          <w:b/>
          <w:bCs/>
          <w:sz w:val="16"/>
          <w:szCs w:val="16"/>
        </w:rPr>
        <w:t>O OBJETO</w:t>
      </w:r>
      <w:r w:rsidR="00CE0078" w:rsidRPr="00F61533">
        <w:rPr>
          <w:rFonts w:ascii="Arial" w:hAnsi="Arial" w:cs="Arial"/>
          <w:b/>
          <w:bCs/>
          <w:sz w:val="16"/>
          <w:szCs w:val="16"/>
        </w:rPr>
        <w:t xml:space="preserve"> </w:t>
      </w:r>
    </w:p>
    <w:p w:rsidR="001605BA" w:rsidRDefault="00FF045E" w:rsidP="001605BA">
      <w:pPr>
        <w:ind w:right="-1"/>
        <w:jc w:val="both"/>
        <w:rPr>
          <w:rFonts w:ascii="Arial" w:hAnsi="Arial" w:cs="Arial"/>
          <w:color w:val="000000"/>
          <w:sz w:val="16"/>
          <w:szCs w:val="16"/>
        </w:rPr>
      </w:pPr>
      <w:r w:rsidRPr="00F61533">
        <w:rPr>
          <w:rFonts w:ascii="Arial" w:hAnsi="Arial" w:cs="Arial"/>
          <w:sz w:val="16"/>
          <w:szCs w:val="16"/>
        </w:rPr>
        <w:t xml:space="preserve">Registro de Preços </w:t>
      </w:r>
      <w:r w:rsidR="00AD505A" w:rsidRPr="00AD505A">
        <w:rPr>
          <w:rFonts w:ascii="Arial" w:hAnsi="Arial" w:cs="Arial"/>
          <w:sz w:val="16"/>
          <w:szCs w:val="16"/>
        </w:rPr>
        <w:t xml:space="preserve">para futuras e </w:t>
      </w:r>
      <w:r w:rsidR="00AD505A" w:rsidRPr="00B1005B">
        <w:rPr>
          <w:rFonts w:ascii="Arial" w:hAnsi="Arial" w:cs="Arial"/>
          <w:sz w:val="16"/>
          <w:szCs w:val="16"/>
        </w:rPr>
        <w:t xml:space="preserve">eventuais </w:t>
      </w:r>
      <w:r w:rsidR="00B1005B" w:rsidRPr="00B1005B">
        <w:rPr>
          <w:rFonts w:ascii="Arial" w:hAnsi="Arial" w:cs="Arial"/>
          <w:color w:val="000000"/>
          <w:sz w:val="16"/>
          <w:szCs w:val="16"/>
        </w:rPr>
        <w:t xml:space="preserve">Contratar empresa especializada no fornecimento de insumos/reagentes </w:t>
      </w:r>
      <w:proofErr w:type="spellStart"/>
      <w:r w:rsidR="00B1005B" w:rsidRPr="00B1005B">
        <w:rPr>
          <w:rFonts w:ascii="Arial" w:hAnsi="Arial" w:cs="Arial"/>
          <w:color w:val="000000"/>
          <w:sz w:val="16"/>
          <w:szCs w:val="16"/>
        </w:rPr>
        <w:t>Imuno-hematológicos</w:t>
      </w:r>
      <w:proofErr w:type="spellEnd"/>
      <w:r w:rsidR="00B1005B" w:rsidRPr="00B1005B">
        <w:rPr>
          <w:rFonts w:ascii="Arial" w:hAnsi="Arial" w:cs="Arial"/>
          <w:color w:val="000000"/>
          <w:sz w:val="16"/>
          <w:szCs w:val="16"/>
        </w:rPr>
        <w:t xml:space="preserve"> com equipamentos em comodato, através de Registro de Preços, para atender a demanda do Hemocentro Coordenador de Porto Velho e </w:t>
      </w:r>
      <w:proofErr w:type="spellStart"/>
      <w:r w:rsidR="00B1005B" w:rsidRPr="00B1005B">
        <w:rPr>
          <w:rFonts w:ascii="Arial" w:hAnsi="Arial" w:cs="Arial"/>
          <w:color w:val="000000"/>
          <w:sz w:val="16"/>
          <w:szCs w:val="16"/>
        </w:rPr>
        <w:t>Hemorrede</w:t>
      </w:r>
      <w:proofErr w:type="spellEnd"/>
      <w:r w:rsidR="00B1005B" w:rsidRPr="00B1005B">
        <w:rPr>
          <w:rFonts w:ascii="Arial" w:hAnsi="Arial" w:cs="Arial"/>
          <w:color w:val="000000"/>
          <w:sz w:val="16"/>
          <w:szCs w:val="16"/>
        </w:rPr>
        <w:t xml:space="preserve"> Estadual do Estado de Rondônia para realização de rotina laboratorial </w:t>
      </w:r>
      <w:proofErr w:type="spellStart"/>
      <w:r w:rsidR="00B1005B" w:rsidRPr="00B1005B">
        <w:rPr>
          <w:rFonts w:ascii="Arial" w:hAnsi="Arial" w:cs="Arial"/>
          <w:color w:val="000000"/>
          <w:sz w:val="16"/>
          <w:szCs w:val="16"/>
        </w:rPr>
        <w:t>Imuno-hematológicos</w:t>
      </w:r>
      <w:proofErr w:type="spellEnd"/>
      <w:r w:rsidR="00B1005B" w:rsidRPr="00B1005B">
        <w:rPr>
          <w:rFonts w:ascii="Arial" w:hAnsi="Arial" w:cs="Arial"/>
          <w:color w:val="000000"/>
          <w:sz w:val="16"/>
          <w:szCs w:val="16"/>
        </w:rPr>
        <w:t xml:space="preserve"> em doadores e receptores (</w:t>
      </w:r>
      <w:proofErr w:type="spellStart"/>
      <w:r w:rsidR="00B1005B" w:rsidRPr="00B1005B">
        <w:rPr>
          <w:rFonts w:ascii="Arial" w:hAnsi="Arial" w:cs="Arial"/>
          <w:color w:val="000000"/>
          <w:sz w:val="16"/>
          <w:szCs w:val="16"/>
        </w:rPr>
        <w:t>Tipagem</w:t>
      </w:r>
      <w:proofErr w:type="spellEnd"/>
      <w:r w:rsidR="00B1005B" w:rsidRPr="00B1005B">
        <w:rPr>
          <w:rFonts w:ascii="Arial" w:hAnsi="Arial" w:cs="Arial"/>
          <w:color w:val="000000"/>
          <w:sz w:val="16"/>
          <w:szCs w:val="16"/>
        </w:rPr>
        <w:t xml:space="preserve"> sanguínea ABO/Rh(D), Pesquisa de D-fraco/Variante, Pesquisa e Identificação de Anticorpos Irregulares, Pesquisa de Hemolisinas, Teste Direto da Imunoglobulina Humana (TAD), Pesquisa de Subgrupo de A, Prova Cruzada de Compatibilidade, dentre outros testes específicos</w:t>
      </w:r>
      <w:r w:rsidR="004834C1">
        <w:rPr>
          <w:rFonts w:ascii="Arial" w:hAnsi="Arial" w:cs="Arial"/>
          <w:color w:val="000000"/>
          <w:sz w:val="16"/>
          <w:szCs w:val="16"/>
        </w:rPr>
        <w:t>.</w:t>
      </w:r>
    </w:p>
    <w:p w:rsidR="004834C1" w:rsidRPr="00AD505A" w:rsidRDefault="004834C1" w:rsidP="001605BA">
      <w:pPr>
        <w:ind w:right="-1"/>
        <w:jc w:val="both"/>
        <w:rPr>
          <w:rFonts w:ascii="Arial" w:hAnsi="Arial" w:cs="Arial"/>
          <w:sz w:val="16"/>
          <w:szCs w:val="16"/>
        </w:rPr>
      </w:pPr>
    </w:p>
    <w:p w:rsidR="009D2314" w:rsidRPr="00F61533" w:rsidRDefault="009D2314" w:rsidP="004741FB">
      <w:pPr>
        <w:ind w:right="-1"/>
        <w:jc w:val="both"/>
        <w:rPr>
          <w:rFonts w:ascii="Arial" w:hAnsi="Arial" w:cs="Arial"/>
          <w:b/>
          <w:bCs/>
          <w:sz w:val="16"/>
          <w:szCs w:val="16"/>
        </w:rPr>
      </w:pPr>
      <w:r w:rsidRPr="00F61533">
        <w:rPr>
          <w:rFonts w:ascii="Arial" w:hAnsi="Arial" w:cs="Arial"/>
          <w:b/>
          <w:bCs/>
          <w:sz w:val="16"/>
          <w:szCs w:val="16"/>
        </w:rPr>
        <w:t>2. DA VIGÊNCIA</w:t>
      </w:r>
    </w:p>
    <w:p w:rsidR="009D2314" w:rsidRPr="00F61533" w:rsidRDefault="009D2314" w:rsidP="009D2314">
      <w:pPr>
        <w:ind w:right="-1"/>
        <w:jc w:val="both"/>
        <w:rPr>
          <w:rFonts w:ascii="Arial" w:hAnsi="Arial" w:cs="Arial"/>
          <w:sz w:val="16"/>
          <w:szCs w:val="16"/>
        </w:rPr>
      </w:pPr>
      <w:r w:rsidRPr="00F61533">
        <w:rPr>
          <w:rFonts w:ascii="Arial" w:hAnsi="Arial" w:cs="Arial"/>
          <w:b/>
          <w:bCs/>
          <w:sz w:val="16"/>
          <w:szCs w:val="16"/>
        </w:rPr>
        <w:t>2.1.</w:t>
      </w:r>
      <w:r w:rsidRPr="00F61533">
        <w:rPr>
          <w:rFonts w:ascii="Arial" w:hAnsi="Arial" w:cs="Arial"/>
          <w:sz w:val="16"/>
          <w:szCs w:val="16"/>
        </w:rPr>
        <w:t xml:space="preserve"> O presente Registro de Preços terá validade</w:t>
      </w:r>
      <w:r w:rsidR="00C53CAF" w:rsidRPr="00F61533">
        <w:rPr>
          <w:rFonts w:ascii="Arial" w:hAnsi="Arial" w:cs="Arial"/>
          <w:sz w:val="16"/>
          <w:szCs w:val="16"/>
        </w:rPr>
        <w:t xml:space="preserve"> de</w:t>
      </w:r>
      <w:r w:rsidR="00C81030" w:rsidRPr="00F61533">
        <w:rPr>
          <w:rFonts w:ascii="Arial" w:hAnsi="Arial" w:cs="Arial"/>
          <w:b/>
          <w:bCs/>
          <w:sz w:val="16"/>
          <w:szCs w:val="16"/>
        </w:rPr>
        <w:t xml:space="preserve"> </w:t>
      </w:r>
      <w:r w:rsidRPr="00F61533">
        <w:rPr>
          <w:rFonts w:ascii="Arial" w:hAnsi="Arial" w:cs="Arial"/>
          <w:b/>
          <w:bCs/>
          <w:sz w:val="16"/>
          <w:szCs w:val="16"/>
        </w:rPr>
        <w:t>12</w:t>
      </w:r>
      <w:r w:rsidR="00C81030" w:rsidRPr="00F61533">
        <w:rPr>
          <w:rFonts w:ascii="Arial" w:hAnsi="Arial" w:cs="Arial"/>
          <w:b/>
          <w:bCs/>
          <w:sz w:val="16"/>
          <w:szCs w:val="16"/>
        </w:rPr>
        <w:t xml:space="preserve"> (doze)</w:t>
      </w:r>
      <w:r w:rsidRPr="00F61533">
        <w:rPr>
          <w:rFonts w:ascii="Arial" w:hAnsi="Arial" w:cs="Arial"/>
          <w:b/>
          <w:bCs/>
          <w:sz w:val="16"/>
          <w:szCs w:val="16"/>
        </w:rPr>
        <w:t xml:space="preserve"> </w:t>
      </w:r>
      <w:r w:rsidR="00C53CAF" w:rsidRPr="00F61533">
        <w:rPr>
          <w:rFonts w:ascii="Arial" w:hAnsi="Arial" w:cs="Arial"/>
          <w:b/>
          <w:bCs/>
          <w:sz w:val="16"/>
          <w:szCs w:val="16"/>
        </w:rPr>
        <w:t>meses</w:t>
      </w:r>
      <w:r w:rsidRPr="00F61533">
        <w:rPr>
          <w:rFonts w:ascii="Arial" w:hAnsi="Arial" w:cs="Arial"/>
          <w:b/>
          <w:bCs/>
          <w:sz w:val="16"/>
          <w:szCs w:val="16"/>
        </w:rPr>
        <w:t>,</w:t>
      </w:r>
      <w:r w:rsidRPr="00F61533">
        <w:rPr>
          <w:rFonts w:ascii="Arial" w:hAnsi="Arial" w:cs="Arial"/>
          <w:sz w:val="16"/>
          <w:szCs w:val="16"/>
        </w:rPr>
        <w:t xml:space="preserve"> contados a partir de sua publicação no Diário Oficial</w:t>
      </w:r>
      <w:r w:rsidR="00C53CAF" w:rsidRPr="00F61533">
        <w:rPr>
          <w:rFonts w:ascii="Arial" w:hAnsi="Arial" w:cs="Arial"/>
          <w:sz w:val="16"/>
          <w:szCs w:val="16"/>
        </w:rPr>
        <w:t xml:space="preserve"> do Estado</w:t>
      </w:r>
      <w:r w:rsidRPr="00F61533">
        <w:rPr>
          <w:rFonts w:ascii="Arial" w:hAnsi="Arial" w:cs="Arial"/>
          <w:sz w:val="16"/>
          <w:szCs w:val="16"/>
        </w:rPr>
        <w:t>.</w:t>
      </w:r>
    </w:p>
    <w:p w:rsidR="00FF0764" w:rsidRPr="00F61533" w:rsidRDefault="00FF0764" w:rsidP="009D2314">
      <w:pPr>
        <w:ind w:right="-1"/>
        <w:jc w:val="both"/>
        <w:rPr>
          <w:rFonts w:ascii="Arial" w:hAnsi="Arial" w:cs="Arial"/>
          <w:sz w:val="16"/>
          <w:szCs w:val="16"/>
        </w:rPr>
      </w:pPr>
      <w:r w:rsidRPr="00F61533">
        <w:rPr>
          <w:rFonts w:ascii="Arial" w:hAnsi="Arial" w:cs="Arial"/>
          <w:b/>
          <w:sz w:val="16"/>
          <w:szCs w:val="16"/>
        </w:rPr>
        <w:t>2.1.1.</w:t>
      </w:r>
      <w:r w:rsidRPr="00F61533">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61533" w:rsidRDefault="009D2314" w:rsidP="009D2314">
      <w:pPr>
        <w:ind w:right="-1"/>
        <w:jc w:val="both"/>
        <w:rPr>
          <w:rFonts w:ascii="Arial" w:hAnsi="Arial" w:cs="Arial"/>
          <w:sz w:val="16"/>
          <w:szCs w:val="16"/>
        </w:rPr>
      </w:pPr>
    </w:p>
    <w:p w:rsidR="009D2314" w:rsidRPr="00F61533" w:rsidRDefault="009D2314" w:rsidP="009D2314">
      <w:pPr>
        <w:pStyle w:val="Corpodetexto2"/>
        <w:ind w:right="-1" w:firstLine="0"/>
        <w:rPr>
          <w:sz w:val="16"/>
          <w:szCs w:val="16"/>
        </w:rPr>
      </w:pPr>
      <w:r w:rsidRPr="00F61533">
        <w:rPr>
          <w:b/>
          <w:bCs/>
          <w:sz w:val="16"/>
          <w:szCs w:val="16"/>
        </w:rPr>
        <w:t>3. DA GERÊNCIA DA PRESENTE ATA DE REGISTRO DE PREÇOS</w:t>
      </w:r>
    </w:p>
    <w:p w:rsidR="009D2314" w:rsidRPr="00F61533" w:rsidRDefault="009D2314" w:rsidP="009D2314">
      <w:pPr>
        <w:pStyle w:val="Corpodetexto2"/>
        <w:ind w:right="-1" w:firstLine="0"/>
        <w:rPr>
          <w:sz w:val="16"/>
          <w:szCs w:val="16"/>
        </w:rPr>
      </w:pPr>
      <w:r w:rsidRPr="00F61533">
        <w:rPr>
          <w:b/>
          <w:bCs/>
          <w:sz w:val="16"/>
          <w:szCs w:val="16"/>
        </w:rPr>
        <w:t>3.1.</w:t>
      </w:r>
      <w:r w:rsidRPr="00F61533">
        <w:rPr>
          <w:sz w:val="16"/>
          <w:szCs w:val="16"/>
        </w:rPr>
        <w:t xml:space="preserve"> Caberá à Superintendência Estadual de Compras e Licitações – SUPEL </w:t>
      </w:r>
      <w:r w:rsidR="008F73CB" w:rsidRPr="00F61533">
        <w:rPr>
          <w:sz w:val="16"/>
          <w:szCs w:val="16"/>
        </w:rPr>
        <w:t xml:space="preserve">a condução do conjunto de procedimentos do certame para registro de preços e gerenciamento da Ata dele recorrente </w:t>
      </w:r>
      <w:r w:rsidRPr="00F61533">
        <w:rPr>
          <w:sz w:val="16"/>
          <w:szCs w:val="16"/>
        </w:rPr>
        <w:t>(Decreto 1</w:t>
      </w:r>
      <w:r w:rsidR="00FF3146" w:rsidRPr="00F61533">
        <w:rPr>
          <w:sz w:val="16"/>
          <w:szCs w:val="16"/>
        </w:rPr>
        <w:t xml:space="preserve">8.340/13 </w:t>
      </w:r>
      <w:r w:rsidR="003751B5" w:rsidRPr="00F61533">
        <w:rPr>
          <w:sz w:val="16"/>
          <w:szCs w:val="16"/>
        </w:rPr>
        <w:t>artigo 5º, incisos VII e VIII</w:t>
      </w:r>
      <w:r w:rsidRPr="00F61533">
        <w:rPr>
          <w:sz w:val="16"/>
          <w:szCs w:val="16"/>
        </w:rPr>
        <w:t>)</w:t>
      </w:r>
      <w:r w:rsidR="008F73CB" w:rsidRPr="00F61533">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61533" w:rsidRDefault="009D2314" w:rsidP="009D2314">
      <w:pPr>
        <w:pStyle w:val="Corpodetexto2"/>
        <w:ind w:right="-1" w:firstLine="0"/>
        <w:rPr>
          <w:b/>
          <w:bCs/>
          <w:sz w:val="16"/>
          <w:szCs w:val="16"/>
        </w:rPr>
      </w:pPr>
    </w:p>
    <w:p w:rsidR="009D2314" w:rsidRPr="00F61533" w:rsidRDefault="009D2314" w:rsidP="009D2314">
      <w:pPr>
        <w:pStyle w:val="Corpodetexto2"/>
        <w:ind w:right="-1" w:firstLine="0"/>
        <w:rPr>
          <w:sz w:val="16"/>
          <w:szCs w:val="16"/>
        </w:rPr>
      </w:pPr>
      <w:r w:rsidRPr="00F61533">
        <w:rPr>
          <w:b/>
          <w:bCs/>
          <w:sz w:val="16"/>
          <w:szCs w:val="16"/>
        </w:rPr>
        <w:t>4. DA ESPECIFICAÇÃO, QUANTIDADE E PREÇO</w:t>
      </w:r>
      <w:r w:rsidR="00F73958" w:rsidRPr="00F61533">
        <w:rPr>
          <w:b/>
          <w:bCs/>
          <w:sz w:val="16"/>
          <w:szCs w:val="16"/>
        </w:rPr>
        <w:t xml:space="preserve"> </w:t>
      </w:r>
    </w:p>
    <w:p w:rsidR="009D2314" w:rsidRPr="00F61533" w:rsidRDefault="009D2314" w:rsidP="009D2314">
      <w:pPr>
        <w:pStyle w:val="Corpodetexto2"/>
        <w:ind w:right="-1" w:firstLine="0"/>
        <w:rPr>
          <w:sz w:val="16"/>
          <w:szCs w:val="16"/>
        </w:rPr>
      </w:pPr>
      <w:r w:rsidRPr="00F61533">
        <w:rPr>
          <w:b/>
          <w:bCs/>
          <w:sz w:val="16"/>
          <w:szCs w:val="16"/>
        </w:rPr>
        <w:t>4.1</w:t>
      </w:r>
      <w:r w:rsidRPr="00F61533">
        <w:rPr>
          <w:b/>
          <w:sz w:val="16"/>
          <w:szCs w:val="16"/>
        </w:rPr>
        <w:t>.</w:t>
      </w:r>
      <w:r w:rsidRPr="00F61533">
        <w:rPr>
          <w:sz w:val="16"/>
          <w:szCs w:val="16"/>
        </w:rPr>
        <w:t xml:space="preserve"> O preço, a quantidade, o fornecedor e a especificação do item registrado nesta Ata, encontram-se indicados no Anexo I deste </w:t>
      </w:r>
      <w:r w:rsidR="00067B8E" w:rsidRPr="00F61533">
        <w:rPr>
          <w:sz w:val="16"/>
          <w:szCs w:val="16"/>
        </w:rPr>
        <w:t>instrumento.</w:t>
      </w:r>
    </w:p>
    <w:p w:rsidR="009D2314" w:rsidRPr="00F61533" w:rsidRDefault="009D2314" w:rsidP="009D2314">
      <w:pPr>
        <w:pStyle w:val="Corpodetexto2"/>
        <w:ind w:right="-1" w:firstLine="0"/>
        <w:rPr>
          <w:sz w:val="16"/>
          <w:szCs w:val="16"/>
        </w:rPr>
      </w:pPr>
    </w:p>
    <w:p w:rsidR="009D2314" w:rsidRPr="00F61533" w:rsidRDefault="00A14D66" w:rsidP="009D2314">
      <w:pPr>
        <w:jc w:val="both"/>
        <w:rPr>
          <w:rFonts w:ascii="Arial" w:hAnsi="Arial" w:cs="Arial"/>
          <w:b/>
          <w:bCs/>
          <w:color w:val="000000"/>
          <w:sz w:val="16"/>
          <w:szCs w:val="16"/>
        </w:rPr>
      </w:pPr>
      <w:r w:rsidRPr="00F61533">
        <w:rPr>
          <w:rFonts w:ascii="Arial" w:hAnsi="Arial" w:cs="Arial"/>
          <w:b/>
          <w:bCs/>
          <w:color w:val="000000"/>
          <w:sz w:val="16"/>
          <w:szCs w:val="16"/>
        </w:rPr>
        <w:t xml:space="preserve">5. </w:t>
      </w:r>
      <w:r w:rsidR="009D2314" w:rsidRPr="00F61533">
        <w:rPr>
          <w:rFonts w:ascii="Arial" w:hAnsi="Arial" w:cs="Arial"/>
          <w:b/>
          <w:bCs/>
          <w:color w:val="000000"/>
          <w:sz w:val="16"/>
          <w:szCs w:val="16"/>
        </w:rPr>
        <w:t>PRAZOS E CONDIÇÕES DE FORNECIMENTO</w:t>
      </w:r>
    </w:p>
    <w:p w:rsidR="009D2314" w:rsidRPr="00F61533" w:rsidRDefault="009D2314" w:rsidP="009D2314">
      <w:pPr>
        <w:rPr>
          <w:rFonts w:ascii="Arial" w:hAnsi="Arial" w:cs="Arial"/>
          <w:sz w:val="16"/>
          <w:szCs w:val="16"/>
        </w:rPr>
      </w:pPr>
      <w:r w:rsidRPr="00F61533">
        <w:rPr>
          <w:rFonts w:ascii="Arial" w:hAnsi="Arial" w:cs="Arial"/>
          <w:sz w:val="16"/>
          <w:szCs w:val="16"/>
        </w:rPr>
        <w:t>A DETENTORA do registro de preços se obriga, nos termos do Edital e deste instrumento, a:</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5.1. </w:t>
      </w:r>
      <w:r w:rsidR="009D2314" w:rsidRPr="00F61533">
        <w:rPr>
          <w:rFonts w:ascii="Arial" w:hAnsi="Arial" w:cs="Arial"/>
          <w:sz w:val="16"/>
          <w:szCs w:val="16"/>
        </w:rPr>
        <w:t xml:space="preserve">Retirar a Nota de Empenho </w:t>
      </w:r>
      <w:r w:rsidR="008F73CB" w:rsidRPr="00F61533">
        <w:rPr>
          <w:rFonts w:ascii="Arial" w:hAnsi="Arial" w:cs="Arial"/>
          <w:sz w:val="16"/>
          <w:szCs w:val="16"/>
        </w:rPr>
        <w:t xml:space="preserve">junto ao órgão solicitante </w:t>
      </w:r>
      <w:r w:rsidR="009D2314" w:rsidRPr="00F61533">
        <w:rPr>
          <w:rFonts w:ascii="Arial" w:hAnsi="Arial" w:cs="Arial"/>
          <w:sz w:val="16"/>
          <w:szCs w:val="16"/>
        </w:rPr>
        <w:t xml:space="preserve">no prazo de até </w:t>
      </w:r>
      <w:r w:rsidR="002C5AC0" w:rsidRPr="00F61533">
        <w:rPr>
          <w:rFonts w:ascii="Arial" w:hAnsi="Arial" w:cs="Arial"/>
          <w:sz w:val="16"/>
          <w:szCs w:val="16"/>
        </w:rPr>
        <w:t>05 (cinco</w:t>
      </w:r>
      <w:r w:rsidR="008F73CB" w:rsidRPr="00F61533">
        <w:rPr>
          <w:rFonts w:ascii="Arial" w:hAnsi="Arial" w:cs="Arial"/>
          <w:sz w:val="16"/>
          <w:szCs w:val="16"/>
        </w:rPr>
        <w:t xml:space="preserve">) dias, contados da </w:t>
      </w:r>
      <w:r w:rsidR="00067B8E" w:rsidRPr="00F61533">
        <w:rPr>
          <w:rFonts w:ascii="Arial" w:hAnsi="Arial" w:cs="Arial"/>
          <w:sz w:val="16"/>
          <w:szCs w:val="16"/>
        </w:rPr>
        <w:t>convocação;</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5.2. </w:t>
      </w:r>
      <w:r w:rsidR="009D2314" w:rsidRPr="00F61533">
        <w:rPr>
          <w:rFonts w:ascii="Arial" w:hAnsi="Arial" w:cs="Arial"/>
          <w:sz w:val="16"/>
          <w:szCs w:val="16"/>
        </w:rPr>
        <w:t xml:space="preserve">Iniciar o fornecimento do objeto dessa Ata, conforme prazo estabelecido no Termo de Referência e edital de </w:t>
      </w:r>
      <w:r w:rsidR="00067B8E" w:rsidRPr="00F61533">
        <w:rPr>
          <w:rFonts w:ascii="Arial" w:hAnsi="Arial" w:cs="Arial"/>
          <w:sz w:val="16"/>
          <w:szCs w:val="16"/>
        </w:rPr>
        <w:t>licitações.</w:t>
      </w:r>
    </w:p>
    <w:p w:rsidR="009D2314" w:rsidRPr="00F61533" w:rsidRDefault="003537BB" w:rsidP="009D2314">
      <w:pPr>
        <w:jc w:val="both"/>
        <w:rPr>
          <w:rFonts w:ascii="Arial" w:hAnsi="Arial" w:cs="Arial"/>
          <w:sz w:val="16"/>
          <w:szCs w:val="16"/>
        </w:rPr>
      </w:pPr>
      <w:r w:rsidRPr="00F61533">
        <w:rPr>
          <w:rFonts w:ascii="Arial" w:hAnsi="Arial" w:cs="Arial"/>
          <w:b/>
          <w:sz w:val="16"/>
          <w:szCs w:val="16"/>
        </w:rPr>
        <w:t>5.3.</w:t>
      </w:r>
      <w:r w:rsidRPr="00F61533">
        <w:rPr>
          <w:rFonts w:ascii="Arial" w:hAnsi="Arial" w:cs="Arial"/>
          <w:sz w:val="16"/>
          <w:szCs w:val="16"/>
        </w:rPr>
        <w:t xml:space="preserve"> </w:t>
      </w:r>
      <w:r w:rsidR="009D2314" w:rsidRPr="00F61533">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5.4. </w:t>
      </w:r>
      <w:r w:rsidR="009D2314" w:rsidRPr="00F61533">
        <w:rPr>
          <w:rFonts w:ascii="Arial" w:hAnsi="Arial" w:cs="Arial"/>
          <w:sz w:val="16"/>
          <w:szCs w:val="16"/>
        </w:rPr>
        <w:t>O objeto e/ou serviço</w:t>
      </w:r>
      <w:r w:rsidR="000233CF" w:rsidRPr="00F61533">
        <w:rPr>
          <w:rFonts w:ascii="Arial" w:hAnsi="Arial" w:cs="Arial"/>
          <w:sz w:val="16"/>
          <w:szCs w:val="16"/>
        </w:rPr>
        <w:t xml:space="preserve"> </w:t>
      </w:r>
      <w:r w:rsidR="009D2314" w:rsidRPr="00F61533">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F61533" w:rsidRDefault="006B04DB" w:rsidP="006B04DB">
      <w:pPr>
        <w:pStyle w:val="PargrafodaLista"/>
        <w:ind w:left="360"/>
        <w:jc w:val="both"/>
        <w:rPr>
          <w:rFonts w:ascii="Arial" w:hAnsi="Arial" w:cs="Arial"/>
          <w:sz w:val="16"/>
          <w:szCs w:val="16"/>
        </w:rPr>
      </w:pPr>
    </w:p>
    <w:p w:rsidR="006B04DB" w:rsidRPr="00F61533" w:rsidRDefault="00A14D66" w:rsidP="00206244">
      <w:pPr>
        <w:jc w:val="both"/>
        <w:rPr>
          <w:rFonts w:ascii="Arial" w:hAnsi="Arial" w:cs="Arial"/>
          <w:b/>
          <w:bCs/>
          <w:sz w:val="16"/>
          <w:szCs w:val="16"/>
        </w:rPr>
      </w:pPr>
      <w:r w:rsidRPr="00F61533">
        <w:rPr>
          <w:rFonts w:ascii="Arial" w:hAnsi="Arial" w:cs="Arial"/>
          <w:b/>
          <w:bCs/>
          <w:color w:val="000000"/>
          <w:sz w:val="16"/>
          <w:szCs w:val="16"/>
        </w:rPr>
        <w:t>6.</w:t>
      </w:r>
      <w:r w:rsidR="006B04DB" w:rsidRPr="00F61533">
        <w:rPr>
          <w:rFonts w:ascii="Arial" w:hAnsi="Arial" w:cs="Arial"/>
          <w:b/>
          <w:bCs/>
          <w:color w:val="000000"/>
          <w:sz w:val="16"/>
          <w:szCs w:val="16"/>
        </w:rPr>
        <w:t xml:space="preserve"> </w:t>
      </w:r>
      <w:r w:rsidR="00253787" w:rsidRPr="00F61533">
        <w:rPr>
          <w:rFonts w:ascii="Arial" w:hAnsi="Arial" w:cs="Arial"/>
          <w:b/>
          <w:bCs/>
          <w:sz w:val="16"/>
          <w:szCs w:val="16"/>
        </w:rPr>
        <w:t>DO PRAZO,</w:t>
      </w:r>
      <w:r w:rsidR="008668C5" w:rsidRPr="00F61533">
        <w:rPr>
          <w:rFonts w:ascii="Arial" w:hAnsi="Arial" w:cs="Arial"/>
          <w:b/>
          <w:bCs/>
          <w:sz w:val="16"/>
          <w:szCs w:val="16"/>
        </w:rPr>
        <w:t xml:space="preserve"> LOCAL DE </w:t>
      </w:r>
      <w:r w:rsidR="00CF6980" w:rsidRPr="00F61533">
        <w:rPr>
          <w:rFonts w:ascii="Arial" w:hAnsi="Arial" w:cs="Arial"/>
          <w:b/>
          <w:bCs/>
          <w:sz w:val="16"/>
          <w:szCs w:val="16"/>
        </w:rPr>
        <w:t>ENTREGA</w:t>
      </w:r>
      <w:r w:rsidR="00253787" w:rsidRPr="00F61533">
        <w:rPr>
          <w:rFonts w:ascii="Arial" w:hAnsi="Arial" w:cs="Arial"/>
          <w:b/>
          <w:bCs/>
          <w:sz w:val="16"/>
          <w:szCs w:val="16"/>
        </w:rPr>
        <w:t xml:space="preserve"> </w:t>
      </w:r>
    </w:p>
    <w:p w:rsidR="00206244" w:rsidRPr="00F61533" w:rsidRDefault="00206244" w:rsidP="00206244">
      <w:pPr>
        <w:jc w:val="both"/>
        <w:rPr>
          <w:rFonts w:ascii="Arial" w:hAnsi="Arial" w:cs="Arial"/>
          <w:sz w:val="16"/>
          <w:szCs w:val="16"/>
        </w:rPr>
      </w:pPr>
      <w:r w:rsidRPr="00F61533">
        <w:rPr>
          <w:rFonts w:ascii="Arial" w:hAnsi="Arial" w:cs="Arial"/>
          <w:b/>
          <w:sz w:val="16"/>
          <w:szCs w:val="16"/>
        </w:rPr>
        <w:t>6.1.</w:t>
      </w:r>
      <w:r w:rsidRPr="00F61533">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F61533" w:rsidRDefault="00206244" w:rsidP="00206244">
      <w:pPr>
        <w:jc w:val="both"/>
        <w:rPr>
          <w:rFonts w:ascii="Arial" w:hAnsi="Arial" w:cs="Arial"/>
          <w:sz w:val="16"/>
          <w:szCs w:val="16"/>
        </w:rPr>
      </w:pPr>
      <w:r w:rsidRPr="00F61533">
        <w:rPr>
          <w:rFonts w:ascii="Arial" w:hAnsi="Arial" w:cs="Arial"/>
          <w:b/>
          <w:sz w:val="16"/>
          <w:szCs w:val="16"/>
        </w:rPr>
        <w:t>6.2.</w:t>
      </w:r>
      <w:r w:rsidRPr="00F61533">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6015A" w:rsidRPr="00D2542A" w:rsidRDefault="00206244" w:rsidP="00C14F2C">
      <w:pPr>
        <w:widowControl w:val="0"/>
        <w:tabs>
          <w:tab w:val="left" w:pos="1466"/>
        </w:tabs>
        <w:autoSpaceDE w:val="0"/>
        <w:autoSpaceDN w:val="0"/>
        <w:spacing w:line="235" w:lineRule="auto"/>
        <w:ind w:right="290"/>
        <w:jc w:val="both"/>
        <w:rPr>
          <w:rFonts w:ascii="Arial" w:hAnsi="Arial" w:cs="Arial"/>
          <w:sz w:val="16"/>
          <w:szCs w:val="16"/>
        </w:rPr>
      </w:pPr>
      <w:r w:rsidRPr="00F61533">
        <w:rPr>
          <w:rFonts w:ascii="Arial" w:hAnsi="Arial" w:cs="Arial"/>
          <w:b/>
          <w:sz w:val="16"/>
          <w:szCs w:val="16"/>
        </w:rPr>
        <w:t>6.3.</w:t>
      </w:r>
      <w:r w:rsidRPr="00F61533">
        <w:rPr>
          <w:rFonts w:ascii="Arial" w:hAnsi="Arial" w:cs="Arial"/>
          <w:sz w:val="16"/>
          <w:szCs w:val="16"/>
        </w:rPr>
        <w:t xml:space="preserve"> </w:t>
      </w:r>
      <w:r w:rsidRPr="00F61533">
        <w:rPr>
          <w:rFonts w:ascii="Arial" w:hAnsi="Arial" w:cs="Arial"/>
          <w:b/>
          <w:sz w:val="16"/>
          <w:szCs w:val="16"/>
        </w:rPr>
        <w:t>DO PRAZO DE ENTREGA</w:t>
      </w:r>
      <w:r w:rsidR="004834C1">
        <w:rPr>
          <w:rFonts w:ascii="Arial" w:hAnsi="Arial" w:cs="Arial"/>
          <w:sz w:val="16"/>
          <w:szCs w:val="16"/>
        </w:rPr>
        <w:t>:</w:t>
      </w:r>
      <w:bookmarkStart w:id="1" w:name="_GoBack"/>
      <w:bookmarkEnd w:id="1"/>
      <w:r w:rsidR="00D2542A" w:rsidRPr="00D2542A">
        <w:rPr>
          <w:rFonts w:ascii="Arial" w:hAnsi="Arial" w:cs="Arial"/>
          <w:color w:val="000000"/>
          <w:sz w:val="16"/>
          <w:szCs w:val="16"/>
        </w:rPr>
        <w:t xml:space="preserve"> a entrega dos equipamentos deverá ser concomitante com suas instalações no Setor de </w:t>
      </w:r>
      <w:proofErr w:type="spellStart"/>
      <w:r w:rsidR="00D2542A" w:rsidRPr="00D2542A">
        <w:rPr>
          <w:rFonts w:ascii="Arial" w:hAnsi="Arial" w:cs="Arial"/>
          <w:color w:val="000000"/>
          <w:sz w:val="16"/>
          <w:szCs w:val="16"/>
        </w:rPr>
        <w:t>imunohematologia</w:t>
      </w:r>
      <w:proofErr w:type="spellEnd"/>
      <w:r w:rsidR="00D2542A" w:rsidRPr="00D2542A">
        <w:rPr>
          <w:rFonts w:ascii="Arial" w:hAnsi="Arial" w:cs="Arial"/>
          <w:color w:val="000000"/>
          <w:sz w:val="16"/>
          <w:szCs w:val="16"/>
        </w:rPr>
        <w:t xml:space="preserve"> e Agências </w:t>
      </w:r>
      <w:proofErr w:type="spellStart"/>
      <w:r w:rsidR="00D2542A" w:rsidRPr="00D2542A">
        <w:rPr>
          <w:rFonts w:ascii="Arial" w:hAnsi="Arial" w:cs="Arial"/>
          <w:color w:val="000000"/>
          <w:sz w:val="16"/>
          <w:szCs w:val="16"/>
        </w:rPr>
        <w:t>Transfusionais</w:t>
      </w:r>
      <w:proofErr w:type="spellEnd"/>
      <w:r w:rsidR="00D2542A" w:rsidRPr="00D2542A">
        <w:rPr>
          <w:rFonts w:ascii="Arial" w:hAnsi="Arial" w:cs="Arial"/>
          <w:color w:val="000000"/>
          <w:sz w:val="16"/>
          <w:szCs w:val="16"/>
        </w:rPr>
        <w:t xml:space="preserve"> da FHEMERON, no prazo máximo de 20 (vinte) dias úteis após a assinatura do Contrato, no horário das 08h às 12h e das 14h às 17h. Após a entrega dos equipamentos, a empresa deverá proceder à Qualificação de Instalação e à Qualificação Operacional do mesmo, e deverão estar concluídas até a data da 1ª entrega do material sendo entregue o relatório de realização das qualificações.</w:t>
      </w:r>
      <w:r w:rsidR="00C14F2C" w:rsidRPr="00D2542A">
        <w:rPr>
          <w:rFonts w:ascii="Arial" w:hAnsi="Arial" w:cs="Arial"/>
          <w:sz w:val="16"/>
          <w:szCs w:val="16"/>
        </w:rPr>
        <w:t>.</w:t>
      </w:r>
    </w:p>
    <w:p w:rsidR="00D2542A" w:rsidRPr="00D2542A" w:rsidRDefault="00E370C4" w:rsidP="00D2542A">
      <w:pPr>
        <w:rPr>
          <w:rFonts w:ascii="Arial" w:hAnsi="Arial" w:cs="Arial"/>
          <w:sz w:val="16"/>
          <w:szCs w:val="16"/>
        </w:rPr>
      </w:pPr>
      <w:r w:rsidRPr="00D2542A">
        <w:rPr>
          <w:rFonts w:ascii="Arial" w:hAnsi="Arial" w:cs="Arial"/>
          <w:b/>
          <w:sz w:val="16"/>
          <w:szCs w:val="16"/>
        </w:rPr>
        <w:t>6.4. DO LOCAL DE ENTREGA:</w:t>
      </w:r>
      <w:r w:rsidRPr="00D2542A">
        <w:rPr>
          <w:rFonts w:ascii="Arial" w:hAnsi="Arial" w:cs="Arial"/>
          <w:sz w:val="16"/>
          <w:szCs w:val="16"/>
        </w:rPr>
        <w:t xml:space="preserve"> </w:t>
      </w:r>
      <w:r w:rsidR="00D2542A" w:rsidRPr="00D2542A">
        <w:rPr>
          <w:rFonts w:ascii="Arial" w:hAnsi="Arial" w:cs="Arial"/>
          <w:sz w:val="16"/>
          <w:szCs w:val="16"/>
        </w:rPr>
        <w:t>FHEMERON – Fundação de Hematologia e Hemoterapia do Estado de Rondônia</w:t>
      </w:r>
    </w:p>
    <w:p w:rsidR="00D2542A" w:rsidRPr="00D2542A" w:rsidRDefault="00D2542A" w:rsidP="00D2542A">
      <w:pPr>
        <w:rPr>
          <w:rFonts w:ascii="Arial" w:hAnsi="Arial" w:cs="Arial"/>
          <w:sz w:val="16"/>
          <w:szCs w:val="16"/>
        </w:rPr>
      </w:pPr>
      <w:r w:rsidRPr="00D2542A">
        <w:rPr>
          <w:rFonts w:ascii="Arial" w:hAnsi="Arial" w:cs="Arial"/>
          <w:sz w:val="16"/>
          <w:szCs w:val="16"/>
        </w:rPr>
        <w:t>Av. Governador Jorge Teixeira, s/nº - Bairro: Setor Industrial - CEP 76.821-092 – Porto Velho (RO). Telefone: (69) 3216-5487 e 3216-5489. Horários: de segunda a sexta, de 8h as 12h e de 14h as 17h30.</w:t>
      </w:r>
    </w:p>
    <w:p w:rsidR="00D2542A" w:rsidRPr="00D2542A" w:rsidRDefault="00D2542A" w:rsidP="00D2542A">
      <w:pPr>
        <w:rPr>
          <w:rFonts w:ascii="Arial" w:hAnsi="Arial" w:cs="Arial"/>
          <w:sz w:val="16"/>
          <w:szCs w:val="16"/>
        </w:rPr>
      </w:pPr>
      <w:r w:rsidRPr="00D2542A">
        <w:rPr>
          <w:rStyle w:val="Forte"/>
          <w:rFonts w:ascii="Arial" w:eastAsiaTheme="majorEastAsia" w:hAnsi="Arial" w:cs="Arial"/>
          <w:color w:val="000000"/>
          <w:sz w:val="16"/>
          <w:szCs w:val="16"/>
        </w:rPr>
        <w:t>6.5. Endereço De Entrega Dos Insumos</w:t>
      </w:r>
      <w:r w:rsidRPr="00D2542A">
        <w:rPr>
          <w:rFonts w:ascii="Arial" w:hAnsi="Arial" w:cs="Arial"/>
          <w:sz w:val="16"/>
          <w:szCs w:val="16"/>
        </w:rPr>
        <w:t>:</w:t>
      </w:r>
    </w:p>
    <w:p w:rsidR="00D2542A" w:rsidRPr="00D2542A" w:rsidRDefault="00D2542A" w:rsidP="00D2542A">
      <w:pPr>
        <w:rPr>
          <w:rFonts w:ascii="Arial" w:hAnsi="Arial" w:cs="Arial"/>
          <w:sz w:val="16"/>
          <w:szCs w:val="16"/>
        </w:rPr>
      </w:pPr>
      <w:r w:rsidRPr="00D2542A">
        <w:rPr>
          <w:rFonts w:ascii="Arial" w:hAnsi="Arial" w:cs="Arial"/>
          <w:sz w:val="16"/>
          <w:szCs w:val="16"/>
        </w:rPr>
        <w:t>Almoxarifado da FHEMERON – Fundação de Hematologia e Hemoterapia do Estado de Rondônia</w:t>
      </w:r>
    </w:p>
    <w:p w:rsidR="00D2542A" w:rsidRPr="00D2542A" w:rsidRDefault="00D2542A" w:rsidP="00D2542A">
      <w:pPr>
        <w:rPr>
          <w:rFonts w:ascii="Arial" w:hAnsi="Arial" w:cs="Arial"/>
          <w:sz w:val="16"/>
          <w:szCs w:val="16"/>
        </w:rPr>
      </w:pPr>
      <w:r w:rsidRPr="00D2542A">
        <w:rPr>
          <w:rFonts w:ascii="Arial" w:hAnsi="Arial" w:cs="Arial"/>
          <w:sz w:val="16"/>
          <w:szCs w:val="16"/>
        </w:rPr>
        <w:t>Rua Aparício de Moraes, 4348 – Bairro: Industrial.</w:t>
      </w:r>
    </w:p>
    <w:p w:rsidR="00D2542A" w:rsidRDefault="00D2542A" w:rsidP="00D2542A">
      <w:pPr>
        <w:rPr>
          <w:rFonts w:ascii="Arial" w:hAnsi="Arial" w:cs="Arial"/>
          <w:sz w:val="16"/>
          <w:szCs w:val="16"/>
        </w:rPr>
      </w:pPr>
      <w:r w:rsidRPr="00D2542A">
        <w:rPr>
          <w:rFonts w:ascii="Arial" w:hAnsi="Arial" w:cs="Arial"/>
          <w:sz w:val="16"/>
          <w:szCs w:val="16"/>
        </w:rPr>
        <w:t>CEP: 76.821-240            Porto Velho – RO</w:t>
      </w:r>
    </w:p>
    <w:p w:rsidR="00D2542A" w:rsidRPr="00D2542A" w:rsidRDefault="00D2542A" w:rsidP="00D2542A">
      <w:pPr>
        <w:rPr>
          <w:rFonts w:ascii="Arial" w:hAnsi="Arial" w:cs="Arial"/>
          <w:sz w:val="16"/>
          <w:szCs w:val="16"/>
        </w:rPr>
      </w:pPr>
    </w:p>
    <w:p w:rsidR="009D2314" w:rsidRPr="00F61533" w:rsidRDefault="00D2542A" w:rsidP="00D2542A">
      <w:pPr>
        <w:rPr>
          <w:rFonts w:ascii="Arial" w:hAnsi="Arial" w:cs="Arial"/>
          <w:b/>
          <w:bCs/>
          <w:sz w:val="16"/>
          <w:szCs w:val="16"/>
        </w:rPr>
      </w:pPr>
      <w:r w:rsidRPr="00F61533">
        <w:rPr>
          <w:rFonts w:ascii="Arial" w:hAnsi="Arial" w:cs="Arial"/>
          <w:b/>
          <w:bCs/>
          <w:sz w:val="16"/>
          <w:szCs w:val="16"/>
        </w:rPr>
        <w:t xml:space="preserve"> </w:t>
      </w:r>
      <w:r w:rsidR="00A14D66" w:rsidRPr="00F61533">
        <w:rPr>
          <w:rFonts w:ascii="Arial" w:hAnsi="Arial" w:cs="Arial"/>
          <w:b/>
          <w:bCs/>
          <w:sz w:val="16"/>
          <w:szCs w:val="16"/>
        </w:rPr>
        <w:t xml:space="preserve">7.  </w:t>
      </w:r>
      <w:r w:rsidR="007A61C6" w:rsidRPr="00F61533">
        <w:rPr>
          <w:rFonts w:ascii="Arial" w:hAnsi="Arial" w:cs="Arial"/>
          <w:b/>
          <w:bCs/>
          <w:sz w:val="16"/>
          <w:szCs w:val="16"/>
        </w:rPr>
        <w:t>D</w:t>
      </w:r>
      <w:r w:rsidR="009D2314" w:rsidRPr="00F61533">
        <w:rPr>
          <w:rFonts w:ascii="Arial" w:hAnsi="Arial" w:cs="Arial"/>
          <w:b/>
          <w:bCs/>
          <w:sz w:val="16"/>
          <w:szCs w:val="16"/>
        </w:rPr>
        <w:t xml:space="preserve">AS CONDIÇÕES DE PAGAMENTO </w:t>
      </w:r>
      <w:r w:rsidR="00ED6824" w:rsidRPr="00F61533">
        <w:rPr>
          <w:rFonts w:ascii="Arial" w:hAnsi="Arial" w:cs="Arial"/>
          <w:b/>
          <w:bCs/>
          <w:sz w:val="16"/>
          <w:szCs w:val="16"/>
        </w:rPr>
        <w:tab/>
      </w:r>
    </w:p>
    <w:p w:rsidR="009D2314" w:rsidRPr="00F61533" w:rsidRDefault="003537BB" w:rsidP="003537BB">
      <w:pPr>
        <w:jc w:val="both"/>
        <w:rPr>
          <w:rFonts w:ascii="Arial" w:hAnsi="Arial" w:cs="Arial"/>
          <w:sz w:val="16"/>
          <w:szCs w:val="16"/>
        </w:rPr>
      </w:pPr>
      <w:r w:rsidRPr="00F61533">
        <w:rPr>
          <w:rFonts w:ascii="Arial" w:hAnsi="Arial" w:cs="Arial"/>
          <w:b/>
          <w:sz w:val="16"/>
          <w:szCs w:val="16"/>
        </w:rPr>
        <w:t>7.1.</w:t>
      </w:r>
      <w:r w:rsidRPr="00F61533">
        <w:rPr>
          <w:rFonts w:ascii="Arial" w:hAnsi="Arial" w:cs="Arial"/>
          <w:sz w:val="16"/>
          <w:szCs w:val="16"/>
        </w:rPr>
        <w:t xml:space="preserve"> </w:t>
      </w:r>
      <w:r w:rsidR="009D2314" w:rsidRPr="00F61533">
        <w:rPr>
          <w:rFonts w:ascii="Arial" w:hAnsi="Arial" w:cs="Arial"/>
          <w:sz w:val="16"/>
          <w:szCs w:val="16"/>
        </w:rPr>
        <w:t>A empresa detentora da Ata apresentará a Gerência Financeira do Órgão requisitante a nota fiscal</w:t>
      </w:r>
      <w:r w:rsidR="009D2314" w:rsidRPr="00F61533">
        <w:rPr>
          <w:rFonts w:ascii="Arial" w:hAnsi="Arial" w:cs="Arial"/>
          <w:b/>
          <w:bCs/>
          <w:sz w:val="16"/>
          <w:szCs w:val="16"/>
        </w:rPr>
        <w:t xml:space="preserve"> referente ao fornecimento efetuado</w:t>
      </w:r>
      <w:r w:rsidR="009D2314" w:rsidRPr="00F61533">
        <w:rPr>
          <w:rFonts w:ascii="Arial" w:hAnsi="Arial" w:cs="Arial"/>
          <w:sz w:val="16"/>
          <w:szCs w:val="16"/>
        </w:rPr>
        <w:t>.</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7.2. </w:t>
      </w:r>
      <w:r w:rsidR="009D2314" w:rsidRPr="00F61533">
        <w:rPr>
          <w:rFonts w:ascii="Arial" w:hAnsi="Arial" w:cs="Arial"/>
          <w:sz w:val="16"/>
          <w:szCs w:val="16"/>
        </w:rPr>
        <w:t xml:space="preserve">O respectivo Órgão terá o prazo de </w:t>
      </w:r>
      <w:r w:rsidR="008A1EAC" w:rsidRPr="00F61533">
        <w:rPr>
          <w:rFonts w:ascii="Arial" w:hAnsi="Arial" w:cs="Arial"/>
          <w:sz w:val="16"/>
          <w:szCs w:val="16"/>
        </w:rPr>
        <w:t>10</w:t>
      </w:r>
      <w:r w:rsidR="009D2314" w:rsidRPr="00F61533">
        <w:rPr>
          <w:rFonts w:ascii="Arial" w:hAnsi="Arial" w:cs="Arial"/>
          <w:b/>
          <w:bCs/>
          <w:sz w:val="16"/>
          <w:szCs w:val="16"/>
        </w:rPr>
        <w:t xml:space="preserve"> (</w:t>
      </w:r>
      <w:r w:rsidR="008A1EAC" w:rsidRPr="00F61533">
        <w:rPr>
          <w:rFonts w:ascii="Arial" w:hAnsi="Arial" w:cs="Arial"/>
          <w:b/>
          <w:bCs/>
          <w:sz w:val="16"/>
          <w:szCs w:val="16"/>
        </w:rPr>
        <w:t>dez</w:t>
      </w:r>
      <w:r w:rsidR="009D2314" w:rsidRPr="00F61533">
        <w:rPr>
          <w:rFonts w:ascii="Arial" w:hAnsi="Arial" w:cs="Arial"/>
          <w:b/>
          <w:bCs/>
          <w:sz w:val="16"/>
          <w:szCs w:val="16"/>
        </w:rPr>
        <w:t>) dias úteis</w:t>
      </w:r>
      <w:r w:rsidR="009D2314" w:rsidRPr="00F61533">
        <w:rPr>
          <w:rFonts w:ascii="Arial" w:hAnsi="Arial" w:cs="Arial"/>
          <w:sz w:val="16"/>
          <w:szCs w:val="16"/>
        </w:rPr>
        <w:t xml:space="preserve">, a contar da apresentação da nota fiscal para </w:t>
      </w:r>
      <w:r w:rsidR="009D2314" w:rsidRPr="00F61533">
        <w:rPr>
          <w:rFonts w:ascii="Arial" w:hAnsi="Arial" w:cs="Arial"/>
          <w:b/>
          <w:bCs/>
          <w:sz w:val="16"/>
          <w:szCs w:val="16"/>
        </w:rPr>
        <w:t>aceitá-la ou rejeitá-la</w:t>
      </w:r>
      <w:r w:rsidR="009D2314" w:rsidRPr="00F61533">
        <w:rPr>
          <w:rFonts w:ascii="Arial" w:hAnsi="Arial" w:cs="Arial"/>
          <w:sz w:val="16"/>
          <w:szCs w:val="16"/>
        </w:rPr>
        <w:t>.</w:t>
      </w:r>
    </w:p>
    <w:p w:rsidR="009D2314" w:rsidRPr="00F61533" w:rsidRDefault="003537BB" w:rsidP="003537BB">
      <w:pPr>
        <w:jc w:val="both"/>
        <w:rPr>
          <w:rFonts w:ascii="Arial" w:hAnsi="Arial" w:cs="Arial"/>
          <w:sz w:val="16"/>
          <w:szCs w:val="16"/>
        </w:rPr>
      </w:pPr>
      <w:r w:rsidRPr="00F61533">
        <w:rPr>
          <w:rFonts w:ascii="Arial" w:hAnsi="Arial" w:cs="Arial"/>
          <w:b/>
          <w:sz w:val="16"/>
          <w:szCs w:val="16"/>
        </w:rPr>
        <w:t>7.3.</w:t>
      </w:r>
      <w:r w:rsidRPr="00F61533">
        <w:rPr>
          <w:rFonts w:ascii="Arial" w:hAnsi="Arial" w:cs="Arial"/>
          <w:sz w:val="16"/>
          <w:szCs w:val="16"/>
        </w:rPr>
        <w:t xml:space="preserve"> </w:t>
      </w:r>
      <w:r w:rsidR="009D2314" w:rsidRPr="00F61533">
        <w:rPr>
          <w:rFonts w:ascii="Arial" w:hAnsi="Arial" w:cs="Arial"/>
          <w:sz w:val="16"/>
          <w:szCs w:val="16"/>
        </w:rPr>
        <w:t>A nota fiscal</w:t>
      </w:r>
      <w:r w:rsidR="009D2314" w:rsidRPr="00F61533">
        <w:rPr>
          <w:rFonts w:ascii="Arial" w:hAnsi="Arial" w:cs="Arial"/>
          <w:b/>
          <w:bCs/>
          <w:sz w:val="16"/>
          <w:szCs w:val="16"/>
        </w:rPr>
        <w:t xml:space="preserve"> não aprovada será devolvida à empresa </w:t>
      </w:r>
      <w:r w:rsidR="009D2314" w:rsidRPr="00F61533">
        <w:rPr>
          <w:rFonts w:ascii="Arial" w:hAnsi="Arial" w:cs="Arial"/>
          <w:sz w:val="16"/>
          <w:szCs w:val="16"/>
        </w:rPr>
        <w:t xml:space="preserve">detentora da Ata </w:t>
      </w:r>
      <w:r w:rsidR="009D2314" w:rsidRPr="00F61533">
        <w:rPr>
          <w:rFonts w:ascii="Arial" w:hAnsi="Arial" w:cs="Arial"/>
          <w:b/>
          <w:bCs/>
          <w:sz w:val="16"/>
          <w:szCs w:val="16"/>
        </w:rPr>
        <w:t>para as necessárias correções</w:t>
      </w:r>
      <w:r w:rsidR="009D2314" w:rsidRPr="00F61533">
        <w:rPr>
          <w:rFonts w:ascii="Arial" w:hAnsi="Arial" w:cs="Arial"/>
          <w:sz w:val="16"/>
          <w:szCs w:val="16"/>
        </w:rPr>
        <w:t>, com as informações que motivaram sua rejeição, contando-se o prazo estabelecido no subitem 6.2. a partir da data de sua reapresentação.</w:t>
      </w:r>
    </w:p>
    <w:p w:rsidR="009D2314" w:rsidRPr="00F61533" w:rsidRDefault="003537BB" w:rsidP="003537BB">
      <w:pPr>
        <w:jc w:val="both"/>
        <w:rPr>
          <w:rFonts w:ascii="Arial" w:hAnsi="Arial" w:cs="Arial"/>
          <w:sz w:val="16"/>
          <w:szCs w:val="16"/>
        </w:rPr>
      </w:pPr>
      <w:r w:rsidRPr="00F61533">
        <w:rPr>
          <w:rFonts w:ascii="Arial" w:hAnsi="Arial" w:cs="Arial"/>
          <w:b/>
          <w:sz w:val="16"/>
          <w:szCs w:val="16"/>
        </w:rPr>
        <w:t>7.4.</w:t>
      </w:r>
      <w:r w:rsidRPr="00F61533">
        <w:rPr>
          <w:rFonts w:ascii="Arial" w:hAnsi="Arial" w:cs="Arial"/>
          <w:sz w:val="16"/>
          <w:szCs w:val="16"/>
        </w:rPr>
        <w:t xml:space="preserve"> </w:t>
      </w:r>
      <w:r w:rsidR="009D2314" w:rsidRPr="00F61533">
        <w:rPr>
          <w:rFonts w:ascii="Arial" w:hAnsi="Arial" w:cs="Arial"/>
          <w:sz w:val="16"/>
          <w:szCs w:val="16"/>
        </w:rPr>
        <w:t>A devolução da nota fiscal não aprovada, em hipótese alguma, servirá de pretexto para que a empresa detentora da Ata suspenda quaisquer fornecimentos.</w:t>
      </w:r>
    </w:p>
    <w:p w:rsidR="009D2314" w:rsidRDefault="003537BB" w:rsidP="003537BB">
      <w:pPr>
        <w:jc w:val="both"/>
        <w:rPr>
          <w:rFonts w:ascii="Arial" w:hAnsi="Arial" w:cs="Arial"/>
          <w:sz w:val="16"/>
          <w:szCs w:val="16"/>
        </w:rPr>
      </w:pPr>
      <w:r w:rsidRPr="00F61533">
        <w:rPr>
          <w:rFonts w:ascii="Arial" w:hAnsi="Arial" w:cs="Arial"/>
          <w:b/>
          <w:sz w:val="16"/>
          <w:szCs w:val="16"/>
        </w:rPr>
        <w:t>7.5.</w:t>
      </w:r>
      <w:r w:rsidRPr="00F61533">
        <w:rPr>
          <w:rFonts w:ascii="Arial" w:hAnsi="Arial" w:cs="Arial"/>
          <w:sz w:val="16"/>
          <w:szCs w:val="16"/>
        </w:rPr>
        <w:t xml:space="preserve"> </w:t>
      </w:r>
      <w:r w:rsidR="009D2314" w:rsidRPr="00F61533">
        <w:rPr>
          <w:rFonts w:ascii="Arial" w:hAnsi="Arial" w:cs="Arial"/>
          <w:sz w:val="16"/>
          <w:szCs w:val="16"/>
        </w:rPr>
        <w:t>O Estado de Rondônia, através dos órgãos requisitantes, providenciará o pagamento no prazo de até 30</w:t>
      </w:r>
      <w:r w:rsidR="009D2314" w:rsidRPr="00F61533">
        <w:rPr>
          <w:rFonts w:ascii="Arial" w:hAnsi="Arial" w:cs="Arial"/>
          <w:b/>
          <w:bCs/>
          <w:sz w:val="16"/>
          <w:szCs w:val="16"/>
        </w:rPr>
        <w:t xml:space="preserve"> (trinta) dias corridos</w:t>
      </w:r>
      <w:r w:rsidR="009D2314" w:rsidRPr="00F61533">
        <w:rPr>
          <w:rFonts w:ascii="Arial" w:hAnsi="Arial" w:cs="Arial"/>
          <w:sz w:val="16"/>
          <w:szCs w:val="16"/>
        </w:rPr>
        <w:t>, contada da data do aceite da nota fiscal.</w:t>
      </w:r>
    </w:p>
    <w:p w:rsidR="00D2542A" w:rsidRPr="00F61533" w:rsidRDefault="00D2542A" w:rsidP="003537BB">
      <w:pPr>
        <w:jc w:val="both"/>
        <w:rPr>
          <w:rFonts w:ascii="Arial" w:hAnsi="Arial" w:cs="Arial"/>
          <w:sz w:val="16"/>
          <w:szCs w:val="16"/>
        </w:rPr>
      </w:pPr>
    </w:p>
    <w:p w:rsidR="009F78DE" w:rsidRPr="00F61533" w:rsidRDefault="009F78DE" w:rsidP="009D2314">
      <w:pPr>
        <w:pStyle w:val="NormalWeb"/>
        <w:spacing w:before="0" w:beforeAutospacing="0" w:after="0" w:afterAutospacing="0"/>
        <w:jc w:val="both"/>
        <w:rPr>
          <w:rFonts w:ascii="Arial" w:hAnsi="Arial" w:cs="Arial"/>
          <w:b/>
          <w:bCs/>
          <w:sz w:val="16"/>
          <w:szCs w:val="16"/>
        </w:rPr>
      </w:pPr>
    </w:p>
    <w:p w:rsidR="009D2314" w:rsidRPr="00F61533" w:rsidRDefault="009D2314" w:rsidP="009D2314">
      <w:pPr>
        <w:pStyle w:val="NormalWeb"/>
        <w:spacing w:before="0" w:beforeAutospacing="0" w:after="0" w:afterAutospacing="0"/>
        <w:jc w:val="both"/>
        <w:rPr>
          <w:rFonts w:ascii="Arial" w:hAnsi="Arial" w:cs="Arial"/>
          <w:b/>
          <w:bCs/>
          <w:sz w:val="16"/>
          <w:szCs w:val="16"/>
        </w:rPr>
      </w:pPr>
      <w:r w:rsidRPr="00F61533">
        <w:rPr>
          <w:rFonts w:ascii="Arial" w:hAnsi="Arial" w:cs="Arial"/>
          <w:b/>
          <w:bCs/>
          <w:sz w:val="16"/>
          <w:szCs w:val="16"/>
        </w:rPr>
        <w:lastRenderedPageBreak/>
        <w:t>8.  DA DOTAÇÃO ORÇAMENTÁRIA</w:t>
      </w:r>
    </w:p>
    <w:p w:rsidR="009D2314" w:rsidRPr="00F61533" w:rsidRDefault="006E65B3" w:rsidP="006E65B3">
      <w:pPr>
        <w:pStyle w:val="NormalWeb"/>
        <w:spacing w:before="0" w:beforeAutospacing="0" w:after="0" w:afterAutospacing="0"/>
        <w:jc w:val="both"/>
        <w:rPr>
          <w:rFonts w:ascii="Arial" w:hAnsi="Arial" w:cs="Arial"/>
          <w:sz w:val="16"/>
          <w:szCs w:val="16"/>
        </w:rPr>
      </w:pPr>
      <w:r w:rsidRPr="00F61533">
        <w:rPr>
          <w:rFonts w:ascii="Arial" w:hAnsi="Arial" w:cs="Arial"/>
          <w:b/>
          <w:sz w:val="16"/>
          <w:szCs w:val="16"/>
        </w:rPr>
        <w:t>8.1.</w:t>
      </w:r>
      <w:r w:rsidRPr="00F61533">
        <w:rPr>
          <w:rFonts w:ascii="Arial" w:hAnsi="Arial" w:cs="Arial"/>
          <w:sz w:val="16"/>
          <w:szCs w:val="16"/>
        </w:rPr>
        <w:t xml:space="preserve"> </w:t>
      </w:r>
      <w:r w:rsidR="009D2314" w:rsidRPr="00F6153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F61533" w:rsidRDefault="00416202" w:rsidP="009D2314">
      <w:pPr>
        <w:pStyle w:val="Corpodetexto2"/>
        <w:ind w:right="-1" w:firstLine="0"/>
        <w:rPr>
          <w:sz w:val="16"/>
          <w:szCs w:val="16"/>
        </w:rPr>
      </w:pPr>
    </w:p>
    <w:p w:rsidR="00C601F9" w:rsidRPr="00F61533" w:rsidRDefault="006E65B3" w:rsidP="004E5DE6">
      <w:pPr>
        <w:pStyle w:val="Lista2"/>
        <w:ind w:left="0" w:firstLine="0"/>
        <w:jc w:val="both"/>
        <w:rPr>
          <w:b/>
          <w:bCs/>
          <w:sz w:val="16"/>
          <w:szCs w:val="16"/>
        </w:rPr>
      </w:pPr>
      <w:r w:rsidRPr="00F61533">
        <w:rPr>
          <w:b/>
          <w:bCs/>
          <w:sz w:val="16"/>
          <w:szCs w:val="16"/>
        </w:rPr>
        <w:t xml:space="preserve">9. </w:t>
      </w:r>
      <w:r w:rsidR="009D2314" w:rsidRPr="00F61533">
        <w:rPr>
          <w:b/>
          <w:bCs/>
          <w:sz w:val="16"/>
          <w:szCs w:val="16"/>
        </w:rPr>
        <w:t xml:space="preserve">DAS SANÇÕES </w:t>
      </w:r>
    </w:p>
    <w:p w:rsidR="005B5D47" w:rsidRPr="005B5D47" w:rsidRDefault="005B5D47" w:rsidP="005B5D47">
      <w:pPr>
        <w:rPr>
          <w:rFonts w:ascii="Arial" w:hAnsi="Arial" w:cs="Arial"/>
          <w:sz w:val="16"/>
          <w:szCs w:val="16"/>
        </w:rPr>
      </w:pPr>
      <w:r w:rsidRPr="005B5D47">
        <w:rPr>
          <w:rFonts w:ascii="Arial" w:hAnsi="Arial" w:cs="Arial"/>
          <w:b/>
          <w:sz w:val="16"/>
          <w:szCs w:val="16"/>
        </w:rPr>
        <w:t>9.</w:t>
      </w:r>
      <w:r w:rsidRPr="005B5D47">
        <w:rPr>
          <w:rFonts w:ascii="Arial" w:hAnsi="Arial" w:cs="Arial"/>
          <w:sz w:val="16"/>
          <w:szCs w:val="16"/>
        </w:rPr>
        <w:t>1.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no SICAF e da SUPEL, pelo prazo de até 05(cinco)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5B5D47" w:rsidRPr="005B5D47" w:rsidRDefault="005B5D47" w:rsidP="005B5D47">
      <w:pPr>
        <w:rPr>
          <w:rFonts w:ascii="Arial" w:hAnsi="Arial" w:cs="Arial"/>
          <w:sz w:val="16"/>
          <w:szCs w:val="16"/>
        </w:rPr>
      </w:pPr>
      <w:r w:rsidRPr="005B5D47">
        <w:rPr>
          <w:rFonts w:ascii="Arial" w:hAnsi="Arial" w:cs="Arial"/>
          <w:sz w:val="16"/>
          <w:szCs w:val="16"/>
        </w:rPr>
        <w:t>a) Advertência por escrito, sempre que forem constatadas falhas na execução do contrato;</w:t>
      </w:r>
    </w:p>
    <w:p w:rsidR="005B5D47" w:rsidRPr="005B5D47" w:rsidRDefault="005B5D47" w:rsidP="005B5D47">
      <w:pPr>
        <w:rPr>
          <w:rFonts w:ascii="Arial" w:hAnsi="Arial" w:cs="Arial"/>
          <w:sz w:val="16"/>
          <w:szCs w:val="16"/>
        </w:rPr>
      </w:pPr>
      <w:r w:rsidRPr="005B5D47">
        <w:rPr>
          <w:rFonts w:ascii="Arial" w:hAnsi="Arial" w:cs="Arial"/>
          <w:sz w:val="16"/>
          <w:szCs w:val="16"/>
        </w:rPr>
        <w:t>b) Multa, conforme descrito na tabela 01, até o 30º (trigésimo) dia de atraso no comprimento das obrigações;</w:t>
      </w:r>
    </w:p>
    <w:p w:rsidR="005B5D47" w:rsidRPr="005B5D47" w:rsidRDefault="005B5D47" w:rsidP="005B5D47">
      <w:pPr>
        <w:rPr>
          <w:rFonts w:ascii="Arial" w:hAnsi="Arial" w:cs="Arial"/>
          <w:sz w:val="16"/>
          <w:szCs w:val="16"/>
        </w:rPr>
      </w:pPr>
      <w:r w:rsidRPr="005B5D47">
        <w:rPr>
          <w:rFonts w:ascii="Arial" w:hAnsi="Arial" w:cs="Arial"/>
          <w:sz w:val="16"/>
          <w:szCs w:val="16"/>
        </w:rPr>
        <w:t>c) Multa de 20% (vinte por cento) do valor total contratado, a partir do 31º (trigésimo primeiro dia) de atraso, o que ensejará a rescisão contratual;</w:t>
      </w:r>
    </w:p>
    <w:p w:rsidR="005B5D47" w:rsidRPr="005B5D47" w:rsidRDefault="005B5D47" w:rsidP="005B5D47">
      <w:pPr>
        <w:rPr>
          <w:rFonts w:ascii="Arial" w:hAnsi="Arial" w:cs="Arial"/>
          <w:sz w:val="16"/>
          <w:szCs w:val="16"/>
        </w:rPr>
      </w:pPr>
      <w:r w:rsidRPr="005B5D47">
        <w:rPr>
          <w:rFonts w:ascii="Arial" w:hAnsi="Arial" w:cs="Arial"/>
          <w:sz w:val="16"/>
          <w:szCs w:val="16"/>
        </w:rPr>
        <w:t>d) Suspensão temporária de participação em licitação e impedimento de contratar com a Administração Pública por prazo não superior a 05(cinco) anos, de acordo com o Decreto nº 5.450/05;</w:t>
      </w:r>
    </w:p>
    <w:p w:rsidR="005B5D47" w:rsidRPr="005B5D47" w:rsidRDefault="005B5D47" w:rsidP="005B5D47">
      <w:pPr>
        <w:rPr>
          <w:rFonts w:ascii="Arial" w:hAnsi="Arial" w:cs="Arial"/>
          <w:sz w:val="16"/>
          <w:szCs w:val="16"/>
        </w:rPr>
      </w:pPr>
      <w:r w:rsidRPr="005B5D47">
        <w:rPr>
          <w:rFonts w:ascii="Arial" w:hAnsi="Arial" w:cs="Arial"/>
          <w:sz w:val="16"/>
          <w:szCs w:val="16"/>
        </w:rPr>
        <w:t>e) Declaração de inidoneidade para licitar e contratar com a Administração Pública, com fulcro no Art. 87, IV, da Lei Federal nº 8.666/93, quando a CONTRATADA deixar de cumprir as obrigações assumidas, praticando falta grave, dolosa ou revestida de má-</w:t>
      </w:r>
      <w:proofErr w:type="gramStart"/>
      <w:r w:rsidRPr="005B5D47">
        <w:rPr>
          <w:rFonts w:ascii="Arial" w:hAnsi="Arial" w:cs="Arial"/>
          <w:sz w:val="16"/>
          <w:szCs w:val="16"/>
        </w:rPr>
        <w:t>fé;</w:t>
      </w:r>
      <w:r w:rsidRPr="005B5D47">
        <w:rPr>
          <w:rFonts w:ascii="Arial" w:hAnsi="Arial" w:cs="Arial"/>
          <w:sz w:val="16"/>
          <w:szCs w:val="16"/>
        </w:rPr>
        <w:br/>
        <w:t>f</w:t>
      </w:r>
      <w:proofErr w:type="gramEnd"/>
      <w:r w:rsidRPr="005B5D47">
        <w:rPr>
          <w:rFonts w:ascii="Arial" w:hAnsi="Arial" w:cs="Arial"/>
          <w:sz w:val="16"/>
          <w:szCs w:val="16"/>
        </w:rPr>
        <w:t>) Para efeito de aplicação de multas, às infrações são atribuídos graus, com percentuais de multa conforme a tabela a seguir (tabela 1):</w:t>
      </w:r>
    </w:p>
    <w:p w:rsidR="005B5D47" w:rsidRDefault="005B5D47" w:rsidP="005B5D47">
      <w:pPr>
        <w:rPr>
          <w:rFonts w:ascii="Arial" w:hAnsi="Arial" w:cs="Arial"/>
          <w:sz w:val="16"/>
          <w:szCs w:val="16"/>
        </w:rPr>
      </w:pPr>
      <w:proofErr w:type="gramStart"/>
      <w:r w:rsidRPr="005B5D47">
        <w:rPr>
          <w:rFonts w:ascii="Arial" w:hAnsi="Arial" w:cs="Arial"/>
          <w:sz w:val="16"/>
          <w:szCs w:val="16"/>
        </w:rPr>
        <w:t>g) As</w:t>
      </w:r>
      <w:proofErr w:type="gramEnd"/>
      <w:r w:rsidRPr="005B5D47">
        <w:rPr>
          <w:rFonts w:ascii="Arial" w:hAnsi="Arial" w:cs="Arial"/>
          <w:sz w:val="16"/>
          <w:szCs w:val="16"/>
        </w:rPr>
        <w:t xml:space="preserve"> aplicações das penalidades da tabela abaixo somente serão aplicadas as que fizerem pertinente ao processo licitatório.</w:t>
      </w:r>
    </w:p>
    <w:p w:rsidR="005B5D47" w:rsidRPr="005B5D47" w:rsidRDefault="005B5D47" w:rsidP="005B5D47">
      <w:pPr>
        <w:rPr>
          <w:rFonts w:ascii="Arial" w:hAnsi="Arial" w:cs="Arial"/>
          <w:sz w:val="16"/>
          <w:szCs w:val="16"/>
        </w:rPr>
      </w:pPr>
    </w:p>
    <w:p w:rsidR="005B5D47" w:rsidRPr="005B5D47" w:rsidRDefault="005B5D47" w:rsidP="005B5D47">
      <w:pPr>
        <w:rPr>
          <w:rFonts w:ascii="Arial" w:hAnsi="Arial" w:cs="Arial"/>
          <w:sz w:val="16"/>
          <w:szCs w:val="16"/>
        </w:rPr>
      </w:pPr>
      <w:r w:rsidRPr="005B5D47">
        <w:rPr>
          <w:rFonts w:ascii="Arial" w:hAnsi="Arial" w:cs="Arial"/>
          <w:b/>
          <w:bCs/>
          <w:sz w:val="16"/>
          <w:szCs w:val="16"/>
        </w:rPr>
        <w:t>TABELA 1</w:t>
      </w:r>
    </w:p>
    <w:tbl>
      <w:tblPr>
        <w:tblW w:w="44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68"/>
        <w:gridCol w:w="1336"/>
        <w:gridCol w:w="1812"/>
      </w:tblGrid>
      <w:tr w:rsidR="005B5D47" w:rsidRPr="005B5D47" w:rsidTr="005B5D47">
        <w:trPr>
          <w:tblCellSpacing w:w="0" w:type="dxa"/>
        </w:trPr>
        <w:tc>
          <w:tcPr>
            <w:tcW w:w="11835"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b/>
                <w:bCs/>
                <w:sz w:val="16"/>
                <w:szCs w:val="16"/>
              </w:rPr>
              <w:t>DESCRIÇÃO DA INFRAÇÃO</w:t>
            </w:r>
          </w:p>
        </w:tc>
        <w:tc>
          <w:tcPr>
            <w:tcW w:w="219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b/>
                <w:bCs/>
                <w:sz w:val="16"/>
                <w:szCs w:val="16"/>
              </w:rPr>
              <w:t>GRAU</w:t>
            </w:r>
          </w:p>
        </w:tc>
        <w:tc>
          <w:tcPr>
            <w:tcW w:w="300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b/>
                <w:bCs/>
                <w:sz w:val="16"/>
                <w:szCs w:val="16"/>
              </w:rPr>
              <w:t>MULTA*</w:t>
            </w:r>
          </w:p>
        </w:tc>
      </w:tr>
      <w:tr w:rsidR="005B5D47" w:rsidRPr="005B5D47" w:rsidTr="005B5D47">
        <w:trPr>
          <w:tblCellSpacing w:w="0" w:type="dxa"/>
        </w:trPr>
        <w:tc>
          <w:tcPr>
            <w:tcW w:w="11835"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 xml:space="preserve">Permitir situação que crie a possibilidade ou cause </w:t>
            </w:r>
            <w:proofErr w:type="spellStart"/>
            <w:r w:rsidRPr="005B5D47">
              <w:rPr>
                <w:rFonts w:ascii="Arial" w:hAnsi="Arial" w:cs="Arial"/>
                <w:sz w:val="16"/>
                <w:szCs w:val="16"/>
              </w:rPr>
              <w:t>dano</w:t>
            </w:r>
            <w:proofErr w:type="spellEnd"/>
            <w:r w:rsidRPr="005B5D47">
              <w:rPr>
                <w:rFonts w:ascii="Arial" w:hAnsi="Arial" w:cs="Arial"/>
                <w:sz w:val="16"/>
                <w:szCs w:val="16"/>
              </w:rPr>
              <w:t xml:space="preserve"> físico, lesão corporal ou </w:t>
            </w:r>
            <w:proofErr w:type="spellStart"/>
            <w:r w:rsidRPr="005B5D47">
              <w:rPr>
                <w:rFonts w:ascii="Arial" w:hAnsi="Arial" w:cs="Arial"/>
                <w:sz w:val="16"/>
                <w:szCs w:val="16"/>
              </w:rPr>
              <w:t>conseqüências</w:t>
            </w:r>
            <w:proofErr w:type="spellEnd"/>
            <w:r w:rsidRPr="005B5D47">
              <w:rPr>
                <w:rFonts w:ascii="Arial" w:hAnsi="Arial" w:cs="Arial"/>
                <w:sz w:val="16"/>
                <w:szCs w:val="16"/>
              </w:rPr>
              <w:t xml:space="preserve"> letais; por ocorrência.</w:t>
            </w:r>
          </w:p>
        </w:tc>
        <w:tc>
          <w:tcPr>
            <w:tcW w:w="219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06</w:t>
            </w:r>
          </w:p>
        </w:tc>
        <w:tc>
          <w:tcPr>
            <w:tcW w:w="300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4,0% por dia</w:t>
            </w:r>
          </w:p>
        </w:tc>
      </w:tr>
      <w:tr w:rsidR="005B5D47" w:rsidRPr="005B5D47" w:rsidTr="005B5D47">
        <w:trPr>
          <w:tblCellSpacing w:w="0" w:type="dxa"/>
        </w:trPr>
        <w:tc>
          <w:tcPr>
            <w:tcW w:w="11835"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Usar indevidamente informações sigilosas a que teve acesso; por ocorrência.</w:t>
            </w:r>
          </w:p>
        </w:tc>
        <w:tc>
          <w:tcPr>
            <w:tcW w:w="219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06</w:t>
            </w:r>
          </w:p>
        </w:tc>
        <w:tc>
          <w:tcPr>
            <w:tcW w:w="300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4,0% por dia</w:t>
            </w:r>
          </w:p>
        </w:tc>
      </w:tr>
      <w:tr w:rsidR="005B5D47" w:rsidRPr="005B5D47" w:rsidTr="005B5D47">
        <w:trPr>
          <w:tblCellSpacing w:w="0" w:type="dxa"/>
        </w:trPr>
        <w:tc>
          <w:tcPr>
            <w:tcW w:w="11835"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Destruir ou danificar documentos por culpa ou dolo de seus agentes; por ocorrência.</w:t>
            </w:r>
          </w:p>
        </w:tc>
        <w:tc>
          <w:tcPr>
            <w:tcW w:w="219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05</w:t>
            </w:r>
          </w:p>
        </w:tc>
        <w:tc>
          <w:tcPr>
            <w:tcW w:w="300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3,2% por dia</w:t>
            </w:r>
          </w:p>
        </w:tc>
      </w:tr>
      <w:tr w:rsidR="005B5D47" w:rsidRPr="005B5D47" w:rsidTr="005B5D47">
        <w:trPr>
          <w:tblCellSpacing w:w="0" w:type="dxa"/>
        </w:trPr>
        <w:tc>
          <w:tcPr>
            <w:tcW w:w="11835"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Executar serviço incompleto, paliativo substitutivo como por caráter permanente, ou deixar de providenciar recomposição complementar; por ocorrência.</w:t>
            </w:r>
          </w:p>
        </w:tc>
        <w:tc>
          <w:tcPr>
            <w:tcW w:w="219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02</w:t>
            </w:r>
          </w:p>
        </w:tc>
        <w:tc>
          <w:tcPr>
            <w:tcW w:w="300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0,4% por dia</w:t>
            </w:r>
          </w:p>
        </w:tc>
      </w:tr>
      <w:tr w:rsidR="005B5D47" w:rsidRPr="005B5D47" w:rsidTr="005B5D47">
        <w:trPr>
          <w:tblCellSpacing w:w="0" w:type="dxa"/>
        </w:trPr>
        <w:tc>
          <w:tcPr>
            <w:tcW w:w="11835"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b/>
                <w:bCs/>
                <w:sz w:val="16"/>
                <w:szCs w:val="16"/>
              </w:rPr>
              <w:t>Para os itens a seguir, deixar de:</w:t>
            </w:r>
          </w:p>
        </w:tc>
        <w:tc>
          <w:tcPr>
            <w:tcW w:w="219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 </w:t>
            </w:r>
          </w:p>
        </w:tc>
        <w:tc>
          <w:tcPr>
            <w:tcW w:w="300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 </w:t>
            </w:r>
          </w:p>
        </w:tc>
      </w:tr>
      <w:tr w:rsidR="005B5D47" w:rsidRPr="005B5D47" w:rsidTr="005B5D47">
        <w:trPr>
          <w:tblCellSpacing w:w="0" w:type="dxa"/>
        </w:trPr>
        <w:tc>
          <w:tcPr>
            <w:tcW w:w="11835"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Efetuar o pagamento de seguros, encargos fiscais e sociais, assim como quaisquer despesas diretas e/ou indiretas relacionadas à execução deste contrato, apresentando planilhas de custo; por dia e por ocorrência.</w:t>
            </w:r>
          </w:p>
        </w:tc>
        <w:tc>
          <w:tcPr>
            <w:tcW w:w="219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05</w:t>
            </w:r>
          </w:p>
        </w:tc>
        <w:tc>
          <w:tcPr>
            <w:tcW w:w="300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3,2% por dia</w:t>
            </w:r>
          </w:p>
        </w:tc>
      </w:tr>
      <w:tr w:rsidR="005B5D47" w:rsidRPr="005B5D47" w:rsidTr="005B5D47">
        <w:trPr>
          <w:tblCellSpacing w:w="0" w:type="dxa"/>
        </w:trPr>
        <w:tc>
          <w:tcPr>
            <w:tcW w:w="11835"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Cumprir prazo previamente estabelecido com a FISCALIZAÇÃO para fornecimento de materiais ou execução de serviços; por unidade de tempo definida para determinar o atraso.</w:t>
            </w:r>
          </w:p>
        </w:tc>
        <w:tc>
          <w:tcPr>
            <w:tcW w:w="219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03</w:t>
            </w:r>
          </w:p>
        </w:tc>
        <w:tc>
          <w:tcPr>
            <w:tcW w:w="300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0,8% por dia</w:t>
            </w:r>
          </w:p>
        </w:tc>
      </w:tr>
      <w:tr w:rsidR="005B5D47" w:rsidRPr="005B5D47" w:rsidTr="005B5D47">
        <w:trPr>
          <w:tblCellSpacing w:w="0" w:type="dxa"/>
        </w:trPr>
        <w:tc>
          <w:tcPr>
            <w:tcW w:w="11835"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219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03</w:t>
            </w:r>
          </w:p>
        </w:tc>
        <w:tc>
          <w:tcPr>
            <w:tcW w:w="300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0,8% por dia</w:t>
            </w:r>
          </w:p>
        </w:tc>
      </w:tr>
      <w:tr w:rsidR="005B5D47" w:rsidRPr="005B5D47" w:rsidTr="005B5D47">
        <w:trPr>
          <w:tblCellSpacing w:w="0" w:type="dxa"/>
        </w:trPr>
        <w:tc>
          <w:tcPr>
            <w:tcW w:w="11835"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Cumprir determinação formal ou instrução complementar da FISCALIZAÇÃO; por ocorrência.</w:t>
            </w:r>
          </w:p>
        </w:tc>
        <w:tc>
          <w:tcPr>
            <w:tcW w:w="219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03</w:t>
            </w:r>
          </w:p>
        </w:tc>
        <w:tc>
          <w:tcPr>
            <w:tcW w:w="300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0,8% por dia</w:t>
            </w:r>
          </w:p>
        </w:tc>
      </w:tr>
      <w:tr w:rsidR="005B5D47" w:rsidRPr="005B5D47" w:rsidTr="005B5D47">
        <w:trPr>
          <w:tblCellSpacing w:w="0" w:type="dxa"/>
        </w:trPr>
        <w:tc>
          <w:tcPr>
            <w:tcW w:w="11835"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Iniciar execução de serviço nos prazos estabelecidos pela fiscalização, observados os limites mínimos estabelecidos por este Contrato; por serviço, por ocorrência.</w:t>
            </w:r>
          </w:p>
        </w:tc>
        <w:tc>
          <w:tcPr>
            <w:tcW w:w="219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02</w:t>
            </w:r>
          </w:p>
        </w:tc>
        <w:tc>
          <w:tcPr>
            <w:tcW w:w="300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0,4% por dia</w:t>
            </w:r>
          </w:p>
        </w:tc>
      </w:tr>
      <w:tr w:rsidR="005B5D47" w:rsidRPr="005B5D47" w:rsidTr="005B5D47">
        <w:trPr>
          <w:tblCellSpacing w:w="0" w:type="dxa"/>
        </w:trPr>
        <w:tc>
          <w:tcPr>
            <w:tcW w:w="11835"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Ressarcir o órgão por eventuais danos causados por seus funcionários, em veículos, equipamentos, etc.</w:t>
            </w:r>
          </w:p>
        </w:tc>
        <w:tc>
          <w:tcPr>
            <w:tcW w:w="219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02</w:t>
            </w:r>
          </w:p>
        </w:tc>
        <w:tc>
          <w:tcPr>
            <w:tcW w:w="300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0,4% por dia</w:t>
            </w:r>
          </w:p>
        </w:tc>
      </w:tr>
      <w:tr w:rsidR="005B5D47" w:rsidRPr="005B5D47" w:rsidTr="005B5D47">
        <w:trPr>
          <w:tblCellSpacing w:w="0" w:type="dxa"/>
        </w:trPr>
        <w:tc>
          <w:tcPr>
            <w:tcW w:w="11835"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Manter a documentação de habilitação atualizada; por item, por ocorrência.</w:t>
            </w:r>
          </w:p>
        </w:tc>
        <w:tc>
          <w:tcPr>
            <w:tcW w:w="219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01</w:t>
            </w:r>
          </w:p>
        </w:tc>
        <w:tc>
          <w:tcPr>
            <w:tcW w:w="3000" w:type="dxa"/>
            <w:tcBorders>
              <w:top w:val="outset" w:sz="6" w:space="0" w:color="auto"/>
              <w:left w:val="outset" w:sz="6" w:space="0" w:color="auto"/>
              <w:bottom w:val="outset" w:sz="6" w:space="0" w:color="auto"/>
              <w:right w:val="outset" w:sz="6" w:space="0" w:color="auto"/>
            </w:tcBorders>
            <w:vAlign w:val="center"/>
            <w:hideMark/>
          </w:tcPr>
          <w:p w:rsidR="005B5D47" w:rsidRPr="005B5D47" w:rsidRDefault="005B5D47" w:rsidP="005B5D47">
            <w:pPr>
              <w:rPr>
                <w:rFonts w:ascii="Arial" w:hAnsi="Arial" w:cs="Arial"/>
                <w:sz w:val="16"/>
                <w:szCs w:val="16"/>
              </w:rPr>
            </w:pPr>
            <w:r w:rsidRPr="005B5D47">
              <w:rPr>
                <w:rFonts w:ascii="Arial" w:hAnsi="Arial" w:cs="Arial"/>
                <w:sz w:val="16"/>
                <w:szCs w:val="16"/>
              </w:rPr>
              <w:t>0,2% por dia</w:t>
            </w:r>
          </w:p>
        </w:tc>
      </w:tr>
    </w:tbl>
    <w:p w:rsidR="005B5D47" w:rsidRDefault="005B5D47" w:rsidP="005B5D47">
      <w:pPr>
        <w:rPr>
          <w:rFonts w:ascii="Arial" w:hAnsi="Arial" w:cs="Arial"/>
          <w:b/>
          <w:sz w:val="16"/>
          <w:szCs w:val="16"/>
        </w:rPr>
      </w:pPr>
    </w:p>
    <w:p w:rsidR="005B5D47" w:rsidRPr="005B5D47" w:rsidRDefault="005B5D47" w:rsidP="005B5D47">
      <w:pPr>
        <w:rPr>
          <w:rFonts w:ascii="Arial" w:hAnsi="Arial" w:cs="Arial"/>
          <w:sz w:val="16"/>
          <w:szCs w:val="16"/>
        </w:rPr>
      </w:pPr>
      <w:r w:rsidRPr="005B5D47">
        <w:rPr>
          <w:rFonts w:ascii="Arial" w:hAnsi="Arial" w:cs="Arial"/>
          <w:b/>
          <w:sz w:val="16"/>
          <w:szCs w:val="16"/>
        </w:rPr>
        <w:t>9.2.</w:t>
      </w:r>
      <w:r w:rsidRPr="005B5D47">
        <w:rPr>
          <w:rFonts w:ascii="Arial" w:hAnsi="Arial" w:cs="Arial"/>
          <w:sz w:val="16"/>
          <w:szCs w:val="16"/>
        </w:rPr>
        <w:t xml:space="preserve"> As sanções aqui previstas poderão ser aplicadas concomitantemente, facultada a defesa prévia do interessado, no respectivo processo, no prazo de 05(cinco) dias úteis;</w:t>
      </w:r>
    </w:p>
    <w:p w:rsidR="005B5D47" w:rsidRPr="005B5D47" w:rsidRDefault="005B5D47" w:rsidP="005B5D47">
      <w:pPr>
        <w:rPr>
          <w:rFonts w:ascii="Arial" w:hAnsi="Arial" w:cs="Arial"/>
          <w:sz w:val="16"/>
          <w:szCs w:val="16"/>
        </w:rPr>
      </w:pPr>
      <w:r w:rsidRPr="005B5D47">
        <w:rPr>
          <w:rFonts w:ascii="Arial" w:hAnsi="Arial" w:cs="Arial"/>
          <w:b/>
          <w:sz w:val="16"/>
          <w:szCs w:val="16"/>
        </w:rPr>
        <w:t>9.3.</w:t>
      </w:r>
      <w:r w:rsidRPr="005B5D47">
        <w:rPr>
          <w:rFonts w:ascii="Arial" w:hAnsi="Arial" w:cs="Arial"/>
          <w:sz w:val="16"/>
          <w:szCs w:val="16"/>
        </w:rPr>
        <w:t xml:space="preserve"> Após 30(trinta) dias da falta de execução do objeto, será considerada inexecução total do contrato, o que ensejará a rescisão contratual;</w:t>
      </w:r>
    </w:p>
    <w:p w:rsidR="005B5D47" w:rsidRPr="005B5D47" w:rsidRDefault="005B5D47" w:rsidP="005B5D47">
      <w:pPr>
        <w:rPr>
          <w:rFonts w:ascii="Arial" w:hAnsi="Arial" w:cs="Arial"/>
          <w:sz w:val="16"/>
          <w:szCs w:val="16"/>
        </w:rPr>
      </w:pPr>
      <w:r w:rsidRPr="005B5D47">
        <w:rPr>
          <w:rFonts w:ascii="Arial" w:hAnsi="Arial" w:cs="Arial"/>
          <w:b/>
          <w:sz w:val="16"/>
          <w:szCs w:val="16"/>
        </w:rPr>
        <w:t>9.4</w:t>
      </w:r>
      <w:r w:rsidRPr="005B5D47">
        <w:rPr>
          <w:rFonts w:ascii="Arial" w:hAnsi="Arial" w:cs="Arial"/>
          <w:sz w:val="16"/>
          <w:szCs w:val="16"/>
        </w:rPr>
        <w:t>. As sanções de natureza pecuniária serão diretamente descontadas de créditos que eventualmente detenha a CONTRATADA ou efetuada a sua cobrança na forma prevista em lei;</w:t>
      </w:r>
    </w:p>
    <w:p w:rsidR="005B5D47" w:rsidRPr="005B5D47" w:rsidRDefault="005B5D47" w:rsidP="005B5D47">
      <w:pPr>
        <w:rPr>
          <w:rFonts w:ascii="Arial" w:hAnsi="Arial" w:cs="Arial"/>
          <w:sz w:val="16"/>
          <w:szCs w:val="16"/>
        </w:rPr>
      </w:pPr>
      <w:r w:rsidRPr="005B5D47">
        <w:rPr>
          <w:rFonts w:ascii="Arial" w:hAnsi="Arial" w:cs="Arial"/>
          <w:b/>
          <w:sz w:val="16"/>
          <w:szCs w:val="16"/>
        </w:rPr>
        <w:t>9.5</w:t>
      </w:r>
      <w:r w:rsidRPr="005B5D47">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5B5D47" w:rsidRPr="005B5D47" w:rsidRDefault="005B5D47" w:rsidP="005B5D47">
      <w:pPr>
        <w:rPr>
          <w:rFonts w:ascii="Arial" w:hAnsi="Arial" w:cs="Arial"/>
          <w:sz w:val="16"/>
          <w:szCs w:val="16"/>
        </w:rPr>
      </w:pPr>
      <w:r w:rsidRPr="005B5D47">
        <w:rPr>
          <w:rFonts w:ascii="Arial" w:hAnsi="Arial" w:cs="Arial"/>
          <w:b/>
          <w:sz w:val="16"/>
          <w:szCs w:val="16"/>
        </w:rPr>
        <w:t>9.6</w:t>
      </w:r>
      <w:r w:rsidRPr="005B5D47">
        <w:rPr>
          <w:rFonts w:ascii="Arial" w:hAnsi="Arial" w:cs="Arial"/>
          <w:sz w:val="16"/>
          <w:szCs w:val="16"/>
        </w:rPr>
        <w:t>. A sanção será obrigatoriamente registrada no Sistema de Cadastramento Unificado de Fornecedores – SICAF, bem como em sistemas Estaduais e, no caso de suspensão de licitar, a CONTRATADA será descredenciada por até 05(cinco) anos, sem prejuízo das multas previstas no Edital e nas demais cominações legais;</w:t>
      </w:r>
    </w:p>
    <w:p w:rsidR="005B5D47" w:rsidRPr="005B5D47" w:rsidRDefault="005B5D47" w:rsidP="005B5D47">
      <w:pPr>
        <w:rPr>
          <w:rFonts w:ascii="Arial" w:hAnsi="Arial" w:cs="Arial"/>
          <w:sz w:val="16"/>
          <w:szCs w:val="16"/>
        </w:rPr>
      </w:pPr>
      <w:r w:rsidRPr="005B5D47">
        <w:rPr>
          <w:rFonts w:ascii="Arial" w:hAnsi="Arial" w:cs="Arial"/>
          <w:b/>
          <w:sz w:val="16"/>
          <w:szCs w:val="16"/>
        </w:rPr>
        <w:t>9.7</w:t>
      </w:r>
      <w:r w:rsidRPr="005B5D47">
        <w:rPr>
          <w:rFonts w:ascii="Arial" w:hAnsi="Arial" w:cs="Arial"/>
          <w:sz w:val="16"/>
          <w:szCs w:val="16"/>
        </w:rPr>
        <w:t>. A empresa vencedora somente poderá solicitar o cancelamento parcial de item (</w:t>
      </w:r>
      <w:proofErr w:type="spellStart"/>
      <w:r w:rsidRPr="005B5D47">
        <w:rPr>
          <w:rFonts w:ascii="Arial" w:hAnsi="Arial" w:cs="Arial"/>
          <w:sz w:val="16"/>
          <w:szCs w:val="16"/>
        </w:rPr>
        <w:t>ns</w:t>
      </w:r>
      <w:proofErr w:type="spellEnd"/>
      <w:r w:rsidRPr="005B5D47">
        <w:rPr>
          <w:rFonts w:ascii="Arial" w:hAnsi="Arial" w:cs="Arial"/>
          <w:sz w:val="16"/>
          <w:szCs w:val="16"/>
        </w:rPr>
        <w:t>), por motivo de força maior, ou seja, caso venha a constatar a proibição da substância e/ou esgotamento de uma molécula ou princípio ativo;</w:t>
      </w:r>
    </w:p>
    <w:p w:rsidR="005B5D47" w:rsidRPr="005B5D47" w:rsidRDefault="005B5D47" w:rsidP="005B5D47">
      <w:pPr>
        <w:rPr>
          <w:rFonts w:ascii="Arial" w:hAnsi="Arial" w:cs="Arial"/>
          <w:sz w:val="16"/>
          <w:szCs w:val="16"/>
        </w:rPr>
      </w:pPr>
      <w:r w:rsidRPr="005B5D47">
        <w:rPr>
          <w:rFonts w:ascii="Arial" w:hAnsi="Arial" w:cs="Arial"/>
          <w:b/>
          <w:sz w:val="16"/>
          <w:szCs w:val="16"/>
        </w:rPr>
        <w:t>98.</w:t>
      </w:r>
      <w:r w:rsidRPr="005B5D47">
        <w:rPr>
          <w:rFonts w:ascii="Arial" w:hAnsi="Arial" w:cs="Arial"/>
          <w:sz w:val="16"/>
          <w:szCs w:val="16"/>
        </w:rPr>
        <w:t xml:space="preserve"> Ocorrendo a solicitação de cancelamento parcial, sem motivo plausível, a empresa será desclassificada, chamando o próximo colocado;</w:t>
      </w:r>
    </w:p>
    <w:p w:rsidR="00391DC7" w:rsidRPr="005B5D47" w:rsidRDefault="005B5D47" w:rsidP="005B5D47">
      <w:pPr>
        <w:rPr>
          <w:rFonts w:ascii="Arial" w:hAnsi="Arial" w:cs="Arial"/>
          <w:sz w:val="16"/>
          <w:szCs w:val="16"/>
        </w:rPr>
      </w:pPr>
      <w:r w:rsidRPr="005B5D47">
        <w:rPr>
          <w:rFonts w:ascii="Arial" w:hAnsi="Arial" w:cs="Arial"/>
          <w:b/>
          <w:sz w:val="16"/>
          <w:szCs w:val="16"/>
        </w:rPr>
        <w:t>9.9.</w:t>
      </w:r>
      <w:r w:rsidRPr="005B5D47">
        <w:rPr>
          <w:rFonts w:ascii="Arial" w:hAnsi="Arial" w:cs="Arial"/>
          <w:sz w:val="16"/>
          <w:szCs w:val="16"/>
        </w:rPr>
        <w:t xml:space="preserve"> Deverão ser aplicadas, pela autoridade competente, as penalidades do item 27.1.</w:t>
      </w:r>
    </w:p>
    <w:p w:rsidR="00C14F2C" w:rsidRPr="005B5D47" w:rsidRDefault="00C14F2C" w:rsidP="005B5D47">
      <w:pPr>
        <w:rPr>
          <w:rFonts w:ascii="Arial" w:hAnsi="Arial" w:cs="Arial"/>
          <w:bCs/>
          <w:sz w:val="16"/>
          <w:szCs w:val="16"/>
        </w:rPr>
      </w:pPr>
    </w:p>
    <w:p w:rsidR="009D2314" w:rsidRPr="005B5D47" w:rsidRDefault="00CC63C7" w:rsidP="009F78DE">
      <w:pPr>
        <w:jc w:val="both"/>
        <w:rPr>
          <w:rFonts w:ascii="Arial" w:hAnsi="Arial" w:cs="Arial"/>
          <w:b/>
          <w:bCs/>
          <w:color w:val="000000"/>
          <w:sz w:val="16"/>
          <w:szCs w:val="16"/>
        </w:rPr>
      </w:pPr>
      <w:r w:rsidRPr="005B5D47">
        <w:rPr>
          <w:rFonts w:ascii="Arial" w:hAnsi="Arial" w:cs="Arial"/>
          <w:b/>
          <w:bCs/>
          <w:color w:val="000000"/>
          <w:sz w:val="16"/>
          <w:szCs w:val="16"/>
        </w:rPr>
        <w:t>10.</w:t>
      </w:r>
      <w:r w:rsidR="009D2314" w:rsidRPr="005B5D47">
        <w:rPr>
          <w:rFonts w:ascii="Arial" w:hAnsi="Arial" w:cs="Arial"/>
          <w:b/>
          <w:bCs/>
          <w:color w:val="000000"/>
          <w:sz w:val="16"/>
          <w:szCs w:val="16"/>
        </w:rPr>
        <w:t xml:space="preserve"> </w:t>
      </w:r>
      <w:r w:rsidR="00A41308" w:rsidRPr="005B5D47">
        <w:rPr>
          <w:rFonts w:ascii="Arial" w:hAnsi="Arial" w:cs="Arial"/>
          <w:b/>
          <w:bCs/>
          <w:color w:val="000000"/>
          <w:sz w:val="16"/>
          <w:szCs w:val="16"/>
        </w:rPr>
        <w:t xml:space="preserve">DA </w:t>
      </w:r>
      <w:r w:rsidR="009D2314" w:rsidRPr="005B5D47">
        <w:rPr>
          <w:rFonts w:ascii="Arial" w:hAnsi="Arial" w:cs="Arial"/>
          <w:b/>
          <w:bCs/>
          <w:color w:val="000000"/>
          <w:sz w:val="16"/>
          <w:szCs w:val="16"/>
        </w:rPr>
        <w:t xml:space="preserve">UTILIZAÇÃO DA ATA </w:t>
      </w:r>
    </w:p>
    <w:p w:rsidR="00334F76" w:rsidRPr="00F61533" w:rsidRDefault="006E65B3" w:rsidP="006E65B3">
      <w:pPr>
        <w:suppressAutoHyphens/>
        <w:spacing w:line="100" w:lineRule="atLeast"/>
        <w:ind w:right="47"/>
        <w:jc w:val="both"/>
        <w:rPr>
          <w:rFonts w:ascii="Arial" w:hAnsi="Arial" w:cs="Arial"/>
          <w:color w:val="000000"/>
          <w:sz w:val="16"/>
          <w:szCs w:val="16"/>
        </w:rPr>
      </w:pPr>
      <w:r w:rsidRPr="00F61533">
        <w:rPr>
          <w:rFonts w:ascii="Arial" w:hAnsi="Arial" w:cs="Arial"/>
          <w:b/>
          <w:sz w:val="16"/>
          <w:szCs w:val="16"/>
        </w:rPr>
        <w:t>10.1.</w:t>
      </w:r>
      <w:r w:rsidRPr="00F61533">
        <w:rPr>
          <w:rFonts w:ascii="Arial" w:hAnsi="Arial" w:cs="Arial"/>
          <w:sz w:val="16"/>
          <w:szCs w:val="16"/>
        </w:rPr>
        <w:t xml:space="preserve"> </w:t>
      </w:r>
      <w:r w:rsidR="00EF2B1B" w:rsidRPr="00F61533">
        <w:rPr>
          <w:rFonts w:ascii="Arial" w:hAnsi="Arial" w:cs="Arial"/>
          <w:sz w:val="16"/>
          <w:szCs w:val="16"/>
        </w:rPr>
        <w:t>Nos termos do Artigo 26 do Decreto Estadual 18.340/13, e</w:t>
      </w:r>
      <w:r w:rsidR="0010657B" w:rsidRPr="00F61533">
        <w:rPr>
          <w:rFonts w:ascii="Arial" w:hAnsi="Arial" w:cs="Arial"/>
          <w:sz w:val="16"/>
          <w:szCs w:val="16"/>
        </w:rPr>
        <w:t>sta Ata de Registro de Preços</w:t>
      </w:r>
      <w:r w:rsidR="00334F76" w:rsidRPr="00F61533">
        <w:rPr>
          <w:rFonts w:ascii="Arial" w:hAnsi="Arial" w:cs="Arial"/>
          <w:sz w:val="16"/>
          <w:szCs w:val="16"/>
        </w:rPr>
        <w:t>, durante a sua vigência,</w:t>
      </w:r>
      <w:r w:rsidR="0010657B" w:rsidRPr="00F61533">
        <w:rPr>
          <w:rFonts w:ascii="Arial" w:hAnsi="Arial" w:cs="Arial"/>
          <w:sz w:val="16"/>
          <w:szCs w:val="16"/>
        </w:rPr>
        <w:t xml:space="preserve"> po</w:t>
      </w:r>
      <w:r w:rsidR="00CC63C7" w:rsidRPr="00F61533">
        <w:rPr>
          <w:rFonts w:ascii="Arial" w:hAnsi="Arial" w:cs="Arial"/>
          <w:sz w:val="16"/>
          <w:szCs w:val="16"/>
        </w:rPr>
        <w:t xml:space="preserve">derá ser utilizada por qualquer </w:t>
      </w:r>
      <w:r w:rsidR="0010657B" w:rsidRPr="00F61533">
        <w:rPr>
          <w:rFonts w:ascii="Arial" w:hAnsi="Arial" w:cs="Arial"/>
          <w:sz w:val="16"/>
          <w:szCs w:val="16"/>
        </w:rPr>
        <w:t xml:space="preserve">órgão </w:t>
      </w:r>
      <w:r w:rsidR="00334F76" w:rsidRPr="00F61533">
        <w:rPr>
          <w:rFonts w:ascii="Arial" w:hAnsi="Arial" w:cs="Arial"/>
          <w:sz w:val="16"/>
          <w:szCs w:val="16"/>
        </w:rPr>
        <w:t xml:space="preserve">ou entidade da </w:t>
      </w:r>
      <w:r w:rsidR="00667902" w:rsidRPr="00F61533">
        <w:rPr>
          <w:rFonts w:ascii="Arial" w:hAnsi="Arial" w:cs="Arial"/>
          <w:sz w:val="16"/>
          <w:szCs w:val="16"/>
        </w:rPr>
        <w:t>A</w:t>
      </w:r>
      <w:r w:rsidR="00334F76" w:rsidRPr="00F61533">
        <w:rPr>
          <w:rFonts w:ascii="Arial" w:hAnsi="Arial" w:cs="Arial"/>
          <w:sz w:val="16"/>
          <w:szCs w:val="16"/>
        </w:rPr>
        <w:t xml:space="preserve">dministração </w:t>
      </w:r>
      <w:r w:rsidR="00667902" w:rsidRPr="00F61533">
        <w:rPr>
          <w:rFonts w:ascii="Arial" w:hAnsi="Arial" w:cs="Arial"/>
          <w:sz w:val="16"/>
          <w:szCs w:val="16"/>
        </w:rPr>
        <w:t>P</w:t>
      </w:r>
      <w:r w:rsidR="00334F76" w:rsidRPr="00F61533">
        <w:rPr>
          <w:rFonts w:ascii="Arial" w:hAnsi="Arial" w:cs="Arial"/>
          <w:sz w:val="16"/>
          <w:szCs w:val="16"/>
        </w:rPr>
        <w:t xml:space="preserve">ública </w:t>
      </w:r>
      <w:r w:rsidR="00667902" w:rsidRPr="00F61533">
        <w:rPr>
          <w:rFonts w:ascii="Arial" w:hAnsi="Arial" w:cs="Arial"/>
          <w:sz w:val="16"/>
          <w:szCs w:val="16"/>
        </w:rPr>
        <w:t>E</w:t>
      </w:r>
      <w:r w:rsidR="00334F76" w:rsidRPr="00F61533">
        <w:rPr>
          <w:rFonts w:ascii="Arial" w:hAnsi="Arial" w:cs="Arial"/>
          <w:sz w:val="16"/>
          <w:szCs w:val="16"/>
        </w:rPr>
        <w:t>stadual que não tenha participado do certame licitatório, mediante anuência do órgão gerenciador.</w:t>
      </w:r>
    </w:p>
    <w:p w:rsidR="00334F76" w:rsidRPr="00F61533" w:rsidRDefault="00E54C83" w:rsidP="00E54C83">
      <w:pPr>
        <w:suppressAutoHyphens/>
        <w:spacing w:line="100" w:lineRule="atLeast"/>
        <w:ind w:right="47"/>
        <w:jc w:val="both"/>
        <w:rPr>
          <w:rFonts w:ascii="Arial" w:hAnsi="Arial" w:cs="Arial"/>
          <w:color w:val="000000"/>
          <w:sz w:val="16"/>
          <w:szCs w:val="16"/>
        </w:rPr>
      </w:pPr>
      <w:r w:rsidRPr="00F61533">
        <w:rPr>
          <w:rFonts w:ascii="Arial" w:hAnsi="Arial" w:cs="Arial"/>
          <w:b/>
          <w:color w:val="000000"/>
          <w:sz w:val="16"/>
          <w:szCs w:val="16"/>
        </w:rPr>
        <w:t>10.2.</w:t>
      </w:r>
      <w:r w:rsidRPr="00F61533">
        <w:rPr>
          <w:rFonts w:ascii="Arial" w:hAnsi="Arial" w:cs="Arial"/>
          <w:color w:val="000000"/>
          <w:sz w:val="16"/>
          <w:szCs w:val="16"/>
        </w:rPr>
        <w:t xml:space="preserve"> </w:t>
      </w:r>
      <w:r w:rsidR="00334F76" w:rsidRPr="00F6153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F61533" w:rsidRDefault="006E65B3" w:rsidP="006E65B3">
      <w:pPr>
        <w:pStyle w:val="PargrafodaLista1"/>
        <w:ind w:left="0"/>
        <w:jc w:val="both"/>
        <w:rPr>
          <w:rFonts w:ascii="Arial" w:hAnsi="Arial" w:cs="Arial"/>
          <w:color w:val="000000"/>
          <w:sz w:val="16"/>
          <w:szCs w:val="16"/>
        </w:rPr>
      </w:pPr>
      <w:r w:rsidRPr="00F61533">
        <w:rPr>
          <w:rFonts w:ascii="Arial" w:hAnsi="Arial" w:cs="Arial"/>
          <w:b/>
          <w:color w:val="000000"/>
          <w:sz w:val="16"/>
          <w:szCs w:val="16"/>
        </w:rPr>
        <w:t xml:space="preserve">10.3. </w:t>
      </w:r>
      <w:r w:rsidR="0010657B" w:rsidRPr="00F61533">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61533">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61533" w:rsidRDefault="006E65B3" w:rsidP="006E65B3">
      <w:pPr>
        <w:pStyle w:val="PargrafodaLista1"/>
        <w:tabs>
          <w:tab w:val="left" w:pos="142"/>
        </w:tabs>
        <w:ind w:left="0"/>
        <w:jc w:val="both"/>
        <w:rPr>
          <w:rFonts w:ascii="Arial" w:hAnsi="Arial" w:cs="Arial"/>
          <w:color w:val="000000"/>
          <w:sz w:val="16"/>
          <w:szCs w:val="16"/>
        </w:rPr>
      </w:pPr>
      <w:r w:rsidRPr="00F61533">
        <w:rPr>
          <w:rFonts w:ascii="Arial" w:hAnsi="Arial" w:cs="Arial"/>
          <w:b/>
          <w:color w:val="000000"/>
          <w:sz w:val="16"/>
          <w:szCs w:val="16"/>
        </w:rPr>
        <w:t>10.4.</w:t>
      </w:r>
      <w:r w:rsidRPr="00F61533">
        <w:rPr>
          <w:rFonts w:ascii="Arial" w:hAnsi="Arial" w:cs="Arial"/>
          <w:color w:val="000000"/>
          <w:sz w:val="16"/>
          <w:szCs w:val="16"/>
        </w:rPr>
        <w:t xml:space="preserve"> </w:t>
      </w:r>
      <w:r w:rsidR="00334F76" w:rsidRPr="00F61533">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F61533"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F61533">
        <w:rPr>
          <w:rFonts w:ascii="Arial" w:eastAsia="Times New Roman" w:hAnsi="Arial" w:cs="Arial"/>
          <w:b/>
          <w:kern w:val="0"/>
          <w:sz w:val="16"/>
          <w:szCs w:val="16"/>
          <w:lang w:eastAsia="pt-BR" w:bidi="ar-SA"/>
        </w:rPr>
        <w:t>10.5.</w:t>
      </w:r>
      <w:r w:rsidRPr="00F61533">
        <w:rPr>
          <w:rFonts w:ascii="Arial" w:eastAsia="Times New Roman" w:hAnsi="Arial" w:cs="Arial"/>
          <w:kern w:val="0"/>
          <w:sz w:val="16"/>
          <w:szCs w:val="16"/>
          <w:lang w:eastAsia="pt-BR" w:bidi="ar-SA"/>
        </w:rPr>
        <w:t xml:space="preserve"> </w:t>
      </w:r>
      <w:r w:rsidR="00334F76" w:rsidRPr="00F61533">
        <w:rPr>
          <w:rFonts w:ascii="Arial" w:eastAsia="Times New Roman" w:hAnsi="Arial" w:cs="Arial"/>
          <w:kern w:val="0"/>
          <w:sz w:val="16"/>
          <w:szCs w:val="16"/>
          <w:lang w:eastAsia="pt-BR" w:bidi="ar-SA"/>
        </w:rPr>
        <w:t>As adesões à ata de registro de preços não poder</w:t>
      </w:r>
      <w:r w:rsidR="00790B20" w:rsidRPr="00F61533">
        <w:rPr>
          <w:rFonts w:ascii="Arial" w:eastAsia="Times New Roman" w:hAnsi="Arial" w:cs="Arial"/>
          <w:kern w:val="0"/>
          <w:sz w:val="16"/>
          <w:szCs w:val="16"/>
          <w:lang w:eastAsia="pt-BR" w:bidi="ar-SA"/>
        </w:rPr>
        <w:t>ão</w:t>
      </w:r>
      <w:r w:rsidR="00334F76" w:rsidRPr="00F61533">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w:t>
      </w:r>
      <w:r w:rsidR="00452D59" w:rsidRPr="00F61533">
        <w:rPr>
          <w:rFonts w:ascii="Arial" w:eastAsia="Times New Roman" w:hAnsi="Arial" w:cs="Arial"/>
          <w:kern w:val="0"/>
          <w:sz w:val="16"/>
          <w:szCs w:val="16"/>
          <w:lang w:eastAsia="pt-BR" w:bidi="ar-SA"/>
        </w:rPr>
        <w:t>independentemente</w:t>
      </w:r>
      <w:r w:rsidR="00334F76" w:rsidRPr="00F61533">
        <w:rPr>
          <w:rFonts w:ascii="Arial" w:eastAsia="Times New Roman" w:hAnsi="Arial" w:cs="Arial"/>
          <w:kern w:val="0"/>
          <w:sz w:val="16"/>
          <w:szCs w:val="16"/>
          <w:lang w:eastAsia="pt-BR" w:bidi="ar-SA"/>
        </w:rPr>
        <w:t xml:space="preserve"> do número de órgãos não participantes que aderirem. </w:t>
      </w:r>
    </w:p>
    <w:p w:rsidR="0010657B"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10.6.</w:t>
      </w:r>
      <w:r w:rsidRPr="00F61533">
        <w:rPr>
          <w:rFonts w:ascii="Arial" w:hAnsi="Arial" w:cs="Arial"/>
          <w:color w:val="000000"/>
          <w:sz w:val="16"/>
          <w:szCs w:val="16"/>
        </w:rPr>
        <w:t xml:space="preserve"> </w:t>
      </w:r>
      <w:r w:rsidR="0010657B" w:rsidRPr="00F61533">
        <w:rPr>
          <w:rFonts w:ascii="Arial" w:hAnsi="Arial" w:cs="Arial"/>
          <w:color w:val="000000"/>
          <w:sz w:val="16"/>
          <w:szCs w:val="16"/>
        </w:rPr>
        <w:t>Caberá ao órgão que se utilizar da ata, verificar a vantagem econômica da adesão a este Registro de Pre</w:t>
      </w:r>
      <w:r w:rsidR="00A41308" w:rsidRPr="00F61533">
        <w:rPr>
          <w:rFonts w:ascii="Arial" w:hAnsi="Arial" w:cs="Arial"/>
          <w:color w:val="000000"/>
          <w:sz w:val="16"/>
          <w:szCs w:val="16"/>
        </w:rPr>
        <w:t>ço.</w:t>
      </w:r>
    </w:p>
    <w:p w:rsidR="009D2314" w:rsidRPr="00F61533" w:rsidRDefault="009D2314" w:rsidP="009D2314">
      <w:pPr>
        <w:jc w:val="both"/>
        <w:rPr>
          <w:rFonts w:ascii="Arial" w:hAnsi="Arial" w:cs="Arial"/>
          <w:color w:val="000000"/>
          <w:sz w:val="16"/>
          <w:szCs w:val="16"/>
        </w:rPr>
      </w:pPr>
    </w:p>
    <w:p w:rsidR="00145D13" w:rsidRPr="00F61533" w:rsidRDefault="003537BB" w:rsidP="003537BB">
      <w:pPr>
        <w:spacing w:line="360" w:lineRule="auto"/>
        <w:jc w:val="both"/>
        <w:rPr>
          <w:rFonts w:ascii="Arial" w:hAnsi="Arial" w:cs="Arial"/>
          <w:b/>
          <w:bCs/>
          <w:color w:val="000000"/>
          <w:sz w:val="16"/>
          <w:szCs w:val="16"/>
        </w:rPr>
      </w:pPr>
      <w:r w:rsidRPr="00F61533">
        <w:rPr>
          <w:rFonts w:ascii="Arial" w:hAnsi="Arial" w:cs="Arial"/>
          <w:b/>
          <w:bCs/>
          <w:color w:val="000000"/>
          <w:sz w:val="16"/>
          <w:szCs w:val="16"/>
        </w:rPr>
        <w:t xml:space="preserve">11. </w:t>
      </w:r>
      <w:r w:rsidR="00FE1BAB" w:rsidRPr="00F61533">
        <w:rPr>
          <w:rFonts w:ascii="Arial" w:hAnsi="Arial" w:cs="Arial"/>
          <w:b/>
          <w:bCs/>
          <w:color w:val="000000"/>
          <w:sz w:val="16"/>
          <w:szCs w:val="16"/>
        </w:rPr>
        <w:t>DA ALTERAÇÃO DA ATA DE REGISTRO DE PREÇOS</w:t>
      </w:r>
    </w:p>
    <w:p w:rsidR="00E03821" w:rsidRPr="00F61533" w:rsidRDefault="005E2FA0" w:rsidP="005E2FA0">
      <w:pPr>
        <w:pStyle w:val="Corpodetexto3"/>
        <w:tabs>
          <w:tab w:val="left" w:pos="900"/>
        </w:tabs>
        <w:ind w:right="47"/>
        <w:rPr>
          <w:rFonts w:ascii="Arial" w:hAnsi="Arial" w:cs="Arial"/>
          <w:sz w:val="16"/>
          <w:szCs w:val="16"/>
        </w:rPr>
      </w:pPr>
      <w:r w:rsidRPr="00F61533">
        <w:rPr>
          <w:rFonts w:ascii="Arial" w:hAnsi="Arial" w:cs="Arial"/>
          <w:b/>
          <w:sz w:val="16"/>
          <w:szCs w:val="16"/>
        </w:rPr>
        <w:t>11.1.</w:t>
      </w:r>
      <w:r w:rsidRPr="00F61533">
        <w:rPr>
          <w:rFonts w:ascii="Arial" w:hAnsi="Arial" w:cs="Arial"/>
          <w:sz w:val="16"/>
          <w:szCs w:val="16"/>
        </w:rPr>
        <w:t xml:space="preserve"> </w:t>
      </w:r>
      <w:r w:rsidR="00E03821" w:rsidRPr="00F61533">
        <w:rPr>
          <w:rFonts w:ascii="Arial" w:hAnsi="Arial" w:cs="Arial"/>
          <w:sz w:val="16"/>
          <w:szCs w:val="16"/>
        </w:rPr>
        <w:t xml:space="preserve">De acordo com artigo 21 </w:t>
      </w:r>
      <w:r w:rsidR="00FE1BAB" w:rsidRPr="00F61533">
        <w:rPr>
          <w:rFonts w:ascii="Arial" w:hAnsi="Arial" w:cs="Arial"/>
          <w:sz w:val="16"/>
          <w:szCs w:val="16"/>
        </w:rPr>
        <w:t xml:space="preserve">e 22 </w:t>
      </w:r>
      <w:r w:rsidR="00E03821" w:rsidRPr="00F61533">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11.2</w:t>
      </w:r>
      <w:r w:rsidR="009B3214" w:rsidRPr="00F61533">
        <w:rPr>
          <w:rFonts w:ascii="Arial" w:hAnsi="Arial" w:cs="Arial"/>
          <w:b/>
          <w:sz w:val="16"/>
          <w:szCs w:val="16"/>
        </w:rPr>
        <w:t>.</w:t>
      </w:r>
      <w:r w:rsidRPr="00F61533">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11.3.</w:t>
      </w:r>
      <w:r w:rsidRPr="00F61533">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11.4.</w:t>
      </w:r>
      <w:r w:rsidRPr="00F61533">
        <w:rPr>
          <w:rFonts w:ascii="Arial" w:hAnsi="Arial" w:cs="Arial"/>
          <w:sz w:val="16"/>
          <w:szCs w:val="16"/>
        </w:rPr>
        <w:t xml:space="preserve"> A ordem de classificação dos fornecedores que aceitarem reduzir seus preços aos valores de mercado observará a classificação original.</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lastRenderedPageBreak/>
        <w:t xml:space="preserve">11.5. </w:t>
      </w:r>
      <w:r w:rsidRPr="00F61533">
        <w:rPr>
          <w:rFonts w:ascii="Arial" w:hAnsi="Arial" w:cs="Arial"/>
          <w:sz w:val="16"/>
          <w:szCs w:val="16"/>
        </w:rPr>
        <w:t xml:space="preserve">Quando o preço de mercado tornar-se superior aos preços registrados, e o fornecedor </w:t>
      </w:r>
      <w:r w:rsidR="00AD34D5" w:rsidRPr="00F61533">
        <w:rPr>
          <w:rFonts w:ascii="Arial" w:hAnsi="Arial" w:cs="Arial"/>
          <w:sz w:val="16"/>
          <w:szCs w:val="16"/>
        </w:rPr>
        <w:t>não puder cumprir o compromisso</w:t>
      </w:r>
      <w:r w:rsidRPr="00F61533">
        <w:rPr>
          <w:rFonts w:ascii="Arial" w:hAnsi="Arial" w:cs="Arial"/>
          <w:sz w:val="16"/>
          <w:szCs w:val="16"/>
        </w:rPr>
        <w:t>, o órgão gerenciador poderá:</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11.5.1.</w:t>
      </w:r>
      <w:r w:rsidR="009B3214" w:rsidRPr="00F61533">
        <w:rPr>
          <w:rFonts w:ascii="Arial" w:hAnsi="Arial" w:cs="Arial"/>
          <w:sz w:val="16"/>
          <w:szCs w:val="16"/>
        </w:rPr>
        <w:t xml:space="preserve"> L</w:t>
      </w:r>
      <w:r w:rsidRPr="00F61533">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11.5.2.</w:t>
      </w:r>
      <w:r w:rsidRPr="00F61533">
        <w:rPr>
          <w:rFonts w:ascii="Arial" w:hAnsi="Arial" w:cs="Arial"/>
          <w:sz w:val="16"/>
          <w:szCs w:val="16"/>
        </w:rPr>
        <w:t xml:space="preserve"> </w:t>
      </w:r>
      <w:r w:rsidR="00CC63C7" w:rsidRPr="00F61533">
        <w:rPr>
          <w:rFonts w:ascii="Arial" w:hAnsi="Arial" w:cs="Arial"/>
          <w:sz w:val="16"/>
          <w:szCs w:val="16"/>
        </w:rPr>
        <w:t>Convocar</w:t>
      </w:r>
      <w:r w:rsidRPr="00F61533">
        <w:rPr>
          <w:rFonts w:ascii="Arial" w:hAnsi="Arial" w:cs="Arial"/>
          <w:sz w:val="16"/>
          <w:szCs w:val="16"/>
        </w:rPr>
        <w:t xml:space="preserve"> os demais fornecedores para assegurar igual oportunidade de negociação;</w:t>
      </w:r>
    </w:p>
    <w:p w:rsidR="006C44FC" w:rsidRPr="00F61533" w:rsidRDefault="00E03821" w:rsidP="006C44FC">
      <w:pPr>
        <w:pStyle w:val="Corpodetexto3"/>
        <w:tabs>
          <w:tab w:val="left" w:pos="900"/>
        </w:tabs>
        <w:ind w:right="47"/>
        <w:rPr>
          <w:rFonts w:ascii="Arial" w:hAnsi="Arial" w:cs="Arial"/>
          <w:sz w:val="16"/>
          <w:szCs w:val="16"/>
        </w:rPr>
      </w:pPr>
      <w:r w:rsidRPr="00F61533">
        <w:rPr>
          <w:rFonts w:ascii="Arial" w:hAnsi="Arial" w:cs="Arial"/>
          <w:b/>
          <w:sz w:val="16"/>
          <w:szCs w:val="16"/>
        </w:rPr>
        <w:t>11.5.3.</w:t>
      </w:r>
      <w:r w:rsidRPr="00F61533">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F61533" w:rsidRDefault="006C44FC" w:rsidP="006C44FC">
      <w:pPr>
        <w:pStyle w:val="Corpodetexto3"/>
        <w:tabs>
          <w:tab w:val="left" w:pos="900"/>
        </w:tabs>
        <w:ind w:right="47"/>
        <w:rPr>
          <w:rFonts w:ascii="Arial" w:hAnsi="Arial" w:cs="Arial"/>
          <w:sz w:val="16"/>
          <w:szCs w:val="16"/>
        </w:rPr>
      </w:pPr>
    </w:p>
    <w:p w:rsidR="009D2314" w:rsidRPr="00F61533" w:rsidRDefault="009D2314" w:rsidP="006E65B3">
      <w:pPr>
        <w:rPr>
          <w:rFonts w:ascii="Arial" w:hAnsi="Arial" w:cs="Arial"/>
          <w:b/>
          <w:sz w:val="16"/>
          <w:szCs w:val="16"/>
        </w:rPr>
      </w:pPr>
      <w:r w:rsidRPr="00F61533">
        <w:rPr>
          <w:rFonts w:ascii="Arial" w:hAnsi="Arial" w:cs="Arial"/>
          <w:b/>
          <w:sz w:val="16"/>
          <w:szCs w:val="16"/>
        </w:rPr>
        <w:t>1</w:t>
      </w:r>
      <w:r w:rsidR="005E2FA0" w:rsidRPr="00F61533">
        <w:rPr>
          <w:rFonts w:ascii="Arial" w:hAnsi="Arial" w:cs="Arial"/>
          <w:b/>
          <w:sz w:val="16"/>
          <w:szCs w:val="16"/>
        </w:rPr>
        <w:t>2</w:t>
      </w:r>
      <w:r w:rsidRPr="00F61533">
        <w:rPr>
          <w:rFonts w:ascii="Arial" w:hAnsi="Arial" w:cs="Arial"/>
          <w:b/>
          <w:sz w:val="16"/>
          <w:szCs w:val="16"/>
        </w:rPr>
        <w:t>. DAS OBRIGAÇÕES DA DETENTORA DO REGISTRO</w:t>
      </w:r>
    </w:p>
    <w:p w:rsidR="009D2314" w:rsidRPr="00F61533" w:rsidRDefault="009D2314"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w:t>
      </w:r>
      <w:r w:rsidR="00167705" w:rsidRPr="00F61533">
        <w:rPr>
          <w:rFonts w:ascii="Arial" w:hAnsi="Arial" w:cs="Arial"/>
          <w:b/>
          <w:bCs/>
          <w:sz w:val="16"/>
          <w:szCs w:val="16"/>
        </w:rPr>
        <w:t>1</w:t>
      </w:r>
      <w:r w:rsidR="00EC3964" w:rsidRPr="00F61533">
        <w:rPr>
          <w:rFonts w:ascii="Arial" w:hAnsi="Arial" w:cs="Arial"/>
          <w:b/>
          <w:bCs/>
          <w:sz w:val="16"/>
          <w:szCs w:val="16"/>
        </w:rPr>
        <w:t>.</w:t>
      </w:r>
      <w:r w:rsidRPr="00F61533">
        <w:rPr>
          <w:rFonts w:ascii="Arial" w:hAnsi="Arial" w:cs="Arial"/>
          <w:sz w:val="16"/>
          <w:szCs w:val="16"/>
        </w:rPr>
        <w:t xml:space="preserve"> Substituir em qualquer tempo e sem qualquer Ônus para o Órgão/Entidade toda ou parte da remessa devolvida pela mesma, no prazo de </w:t>
      </w:r>
      <w:r w:rsidRPr="00F61533">
        <w:rPr>
          <w:rFonts w:ascii="Arial" w:hAnsi="Arial" w:cs="Arial"/>
          <w:b/>
          <w:bCs/>
          <w:sz w:val="16"/>
          <w:szCs w:val="16"/>
        </w:rPr>
        <w:t>05 (cinco) dias úteis</w:t>
      </w:r>
      <w:r w:rsidRPr="00F61533">
        <w:rPr>
          <w:rFonts w:ascii="Arial" w:hAnsi="Arial" w:cs="Arial"/>
          <w:sz w:val="16"/>
          <w:szCs w:val="16"/>
        </w:rPr>
        <w:t>, caso constatada divergência na especificação;</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.2</w:t>
      </w:r>
      <w:r w:rsidR="00EC3964"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lang w:val="pt-PT"/>
        </w:rPr>
        <w:t>Dispor-se a toda e qualquer fiscalização, no tocante ao fornecimento do produto, assim como ao cumprimento das obrigações previstas na ATA;</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lang w:val="pt-PT"/>
        </w:rPr>
        <w:t>1</w:t>
      </w:r>
      <w:r w:rsidR="005E2FA0" w:rsidRPr="00F61533">
        <w:rPr>
          <w:rFonts w:ascii="Arial" w:hAnsi="Arial" w:cs="Arial"/>
          <w:b/>
          <w:bCs/>
          <w:sz w:val="16"/>
          <w:szCs w:val="16"/>
          <w:lang w:val="pt-PT"/>
        </w:rPr>
        <w:t>2</w:t>
      </w:r>
      <w:r w:rsidRPr="00F61533">
        <w:rPr>
          <w:rFonts w:ascii="Arial" w:hAnsi="Arial" w:cs="Arial"/>
          <w:b/>
          <w:bCs/>
          <w:sz w:val="16"/>
          <w:szCs w:val="16"/>
          <w:lang w:val="pt-PT"/>
        </w:rPr>
        <w:t>.3</w:t>
      </w:r>
      <w:r w:rsidR="00EC3964" w:rsidRPr="00F61533">
        <w:rPr>
          <w:rFonts w:ascii="Arial" w:hAnsi="Arial" w:cs="Arial"/>
          <w:b/>
          <w:bCs/>
          <w:sz w:val="16"/>
          <w:szCs w:val="16"/>
          <w:lang w:val="pt-PT"/>
        </w:rPr>
        <w:t>.</w:t>
      </w:r>
      <w:r w:rsidR="009D2314" w:rsidRPr="00F61533">
        <w:rPr>
          <w:rFonts w:ascii="Arial" w:hAnsi="Arial" w:cs="Arial"/>
          <w:bCs/>
          <w:sz w:val="16"/>
          <w:szCs w:val="16"/>
          <w:lang w:val="pt-PT"/>
        </w:rPr>
        <w:t xml:space="preserve"> </w:t>
      </w:r>
      <w:r w:rsidR="009D2314" w:rsidRPr="00F61533">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61533" w:rsidRDefault="00167705" w:rsidP="009D2314">
      <w:pPr>
        <w:pStyle w:val="Corpodetexto3"/>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.4</w:t>
      </w:r>
      <w:r w:rsidR="00EC3964" w:rsidRPr="00F61533">
        <w:rPr>
          <w:rFonts w:ascii="Arial" w:hAnsi="Arial" w:cs="Arial"/>
          <w:b/>
          <w:bCs/>
          <w:sz w:val="16"/>
          <w:szCs w:val="16"/>
        </w:rPr>
        <w:t>.</w:t>
      </w:r>
      <w:r w:rsidR="00067B8E" w:rsidRPr="00F61533">
        <w:rPr>
          <w:rFonts w:ascii="Arial" w:hAnsi="Arial" w:cs="Arial"/>
          <w:bCs/>
          <w:sz w:val="16"/>
          <w:szCs w:val="16"/>
        </w:rPr>
        <w:t xml:space="preserve"> </w:t>
      </w:r>
      <w:r w:rsidR="009D2314" w:rsidRPr="00F61533">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.5</w:t>
      </w:r>
      <w:r w:rsidR="00D961FE"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61533" w:rsidRDefault="00167705" w:rsidP="009D2314">
      <w:pPr>
        <w:pStyle w:val="Corpodetexto3"/>
        <w:rPr>
          <w:rFonts w:ascii="Arial" w:hAnsi="Arial" w:cs="Arial"/>
          <w:sz w:val="16"/>
          <w:szCs w:val="16"/>
        </w:rPr>
      </w:pPr>
      <w:r w:rsidRPr="00F61533">
        <w:rPr>
          <w:rFonts w:ascii="Arial" w:hAnsi="Arial" w:cs="Arial"/>
          <w:b/>
          <w:bCs/>
          <w:color w:val="000000"/>
          <w:sz w:val="16"/>
          <w:szCs w:val="16"/>
          <w:lang w:val="pt-PT"/>
        </w:rPr>
        <w:t>1</w:t>
      </w:r>
      <w:r w:rsidR="005E2FA0" w:rsidRPr="00F61533">
        <w:rPr>
          <w:rFonts w:ascii="Arial" w:hAnsi="Arial" w:cs="Arial"/>
          <w:b/>
          <w:bCs/>
          <w:color w:val="000000"/>
          <w:sz w:val="16"/>
          <w:szCs w:val="16"/>
          <w:lang w:val="pt-PT"/>
        </w:rPr>
        <w:t>2</w:t>
      </w:r>
      <w:r w:rsidRPr="00F61533">
        <w:rPr>
          <w:rFonts w:ascii="Arial" w:hAnsi="Arial" w:cs="Arial"/>
          <w:b/>
          <w:bCs/>
          <w:color w:val="000000"/>
          <w:sz w:val="16"/>
          <w:szCs w:val="16"/>
          <w:lang w:val="pt-PT"/>
        </w:rPr>
        <w:t>.6</w:t>
      </w:r>
      <w:r w:rsidR="00D961FE" w:rsidRPr="00F61533">
        <w:rPr>
          <w:rFonts w:ascii="Arial" w:hAnsi="Arial" w:cs="Arial"/>
          <w:b/>
          <w:bCs/>
          <w:color w:val="000000"/>
          <w:sz w:val="16"/>
          <w:szCs w:val="16"/>
          <w:lang w:val="pt-PT"/>
        </w:rPr>
        <w:t>.</w:t>
      </w:r>
      <w:r w:rsidR="009D2314" w:rsidRPr="00F61533">
        <w:rPr>
          <w:rFonts w:ascii="Arial" w:hAnsi="Arial" w:cs="Arial"/>
          <w:color w:val="000000"/>
          <w:sz w:val="16"/>
          <w:szCs w:val="16"/>
        </w:rPr>
        <w:t xml:space="preserve"> </w:t>
      </w:r>
      <w:r w:rsidR="009D2314" w:rsidRPr="00F61533">
        <w:rPr>
          <w:rFonts w:ascii="Arial" w:hAnsi="Arial" w:cs="Arial"/>
          <w:sz w:val="16"/>
          <w:szCs w:val="16"/>
        </w:rPr>
        <w:t>Respeitar e fazer cumprir a legislação de segurança e saúde no trabalho, previstas nas normas regulamentadoras pertinentes;</w:t>
      </w:r>
    </w:p>
    <w:p w:rsidR="009D2314" w:rsidRPr="00F61533" w:rsidRDefault="00167705" w:rsidP="009D2314">
      <w:pPr>
        <w:jc w:val="both"/>
        <w:rPr>
          <w:rFonts w:ascii="Arial" w:hAnsi="Arial" w:cs="Arial"/>
          <w:snapToGrid w:val="0"/>
          <w:sz w:val="16"/>
          <w:szCs w:val="16"/>
          <w:lang w:val="pt-PT"/>
        </w:rPr>
      </w:pPr>
      <w:r w:rsidRPr="00F61533">
        <w:rPr>
          <w:rFonts w:ascii="Arial" w:hAnsi="Arial" w:cs="Arial"/>
          <w:b/>
          <w:bCs/>
          <w:snapToGrid w:val="0"/>
          <w:sz w:val="16"/>
          <w:szCs w:val="16"/>
        </w:rPr>
        <w:t>1</w:t>
      </w:r>
      <w:r w:rsidR="005E2FA0" w:rsidRPr="00F61533">
        <w:rPr>
          <w:rFonts w:ascii="Arial" w:hAnsi="Arial" w:cs="Arial"/>
          <w:b/>
          <w:bCs/>
          <w:snapToGrid w:val="0"/>
          <w:sz w:val="16"/>
          <w:szCs w:val="16"/>
        </w:rPr>
        <w:t>2</w:t>
      </w:r>
      <w:r w:rsidRPr="00F61533">
        <w:rPr>
          <w:rFonts w:ascii="Arial" w:hAnsi="Arial" w:cs="Arial"/>
          <w:b/>
          <w:bCs/>
          <w:snapToGrid w:val="0"/>
          <w:sz w:val="16"/>
          <w:szCs w:val="16"/>
        </w:rPr>
        <w:t>.7</w:t>
      </w:r>
      <w:r w:rsidR="00D961FE" w:rsidRPr="00F61533">
        <w:rPr>
          <w:rFonts w:ascii="Arial" w:hAnsi="Arial" w:cs="Arial"/>
          <w:b/>
          <w:bCs/>
          <w:snapToGrid w:val="0"/>
          <w:sz w:val="16"/>
          <w:szCs w:val="16"/>
        </w:rPr>
        <w:t>.</w:t>
      </w:r>
      <w:r w:rsidR="00067B8E" w:rsidRPr="00F61533">
        <w:rPr>
          <w:rFonts w:ascii="Arial" w:hAnsi="Arial" w:cs="Arial"/>
          <w:bCs/>
          <w:snapToGrid w:val="0"/>
          <w:sz w:val="16"/>
          <w:szCs w:val="16"/>
        </w:rPr>
        <w:t xml:space="preserve"> </w:t>
      </w:r>
      <w:r w:rsidR="009D2314" w:rsidRPr="00F61533">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lang w:val="pt-PT"/>
        </w:rPr>
        <w:t>1</w:t>
      </w:r>
      <w:r w:rsidR="005E2FA0" w:rsidRPr="00F61533">
        <w:rPr>
          <w:rFonts w:ascii="Arial" w:hAnsi="Arial" w:cs="Arial"/>
          <w:b/>
          <w:bCs/>
          <w:sz w:val="16"/>
          <w:szCs w:val="16"/>
          <w:lang w:val="pt-PT"/>
        </w:rPr>
        <w:t>2</w:t>
      </w:r>
      <w:r w:rsidRPr="00F61533">
        <w:rPr>
          <w:rFonts w:ascii="Arial" w:hAnsi="Arial" w:cs="Arial"/>
          <w:b/>
          <w:bCs/>
          <w:sz w:val="16"/>
          <w:szCs w:val="16"/>
          <w:lang w:val="pt-PT"/>
        </w:rPr>
        <w:t>.8</w:t>
      </w:r>
      <w:r w:rsidR="00D961FE" w:rsidRPr="00F61533">
        <w:rPr>
          <w:rFonts w:ascii="Arial" w:hAnsi="Arial" w:cs="Arial"/>
          <w:b/>
          <w:bCs/>
          <w:sz w:val="16"/>
          <w:szCs w:val="16"/>
          <w:lang w:val="pt-PT"/>
        </w:rPr>
        <w:t>.</w:t>
      </w:r>
      <w:r w:rsidR="009D2314" w:rsidRPr="00F61533">
        <w:rPr>
          <w:rFonts w:ascii="Arial" w:hAnsi="Arial" w:cs="Arial"/>
          <w:bCs/>
          <w:sz w:val="16"/>
          <w:szCs w:val="16"/>
          <w:lang w:val="pt-PT"/>
        </w:rPr>
        <w:t xml:space="preserve"> </w:t>
      </w:r>
      <w:r w:rsidR="009D2314" w:rsidRPr="00F61533">
        <w:rPr>
          <w:rFonts w:ascii="Arial" w:hAnsi="Arial" w:cs="Arial"/>
          <w:sz w:val="16"/>
          <w:szCs w:val="16"/>
          <w:lang w:val="pt-PT"/>
        </w:rPr>
        <w:t>Indenizar terceiros e/ou ao</w:t>
      </w:r>
      <w:r w:rsidR="009D2314" w:rsidRPr="00F61533">
        <w:rPr>
          <w:rFonts w:ascii="Arial" w:hAnsi="Arial" w:cs="Arial"/>
          <w:color w:val="FF0000"/>
          <w:sz w:val="16"/>
          <w:szCs w:val="16"/>
          <w:lang w:val="pt-PT"/>
        </w:rPr>
        <w:t xml:space="preserve"> </w:t>
      </w:r>
      <w:r w:rsidR="009D2314" w:rsidRPr="00F61533">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61533" w:rsidRDefault="00167705"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.9</w:t>
      </w:r>
      <w:r w:rsidR="00D961FE"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61533">
        <w:rPr>
          <w:rFonts w:ascii="Arial" w:hAnsi="Arial" w:cs="Arial"/>
          <w:color w:val="FF0000"/>
          <w:sz w:val="16"/>
          <w:szCs w:val="16"/>
        </w:rPr>
        <w:t xml:space="preserve"> </w:t>
      </w:r>
      <w:r w:rsidR="009D2314" w:rsidRPr="00F61533">
        <w:rPr>
          <w:rFonts w:ascii="Arial" w:hAnsi="Arial" w:cs="Arial"/>
          <w:sz w:val="16"/>
          <w:szCs w:val="16"/>
        </w:rPr>
        <w:t>solidariedade ou responsabilidade;</w:t>
      </w:r>
    </w:p>
    <w:p w:rsidR="009D2314" w:rsidRPr="00F61533" w:rsidRDefault="009D2314"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.1</w:t>
      </w:r>
      <w:r w:rsidR="00167705" w:rsidRPr="00F61533">
        <w:rPr>
          <w:rFonts w:ascii="Arial" w:hAnsi="Arial" w:cs="Arial"/>
          <w:b/>
          <w:bCs/>
          <w:sz w:val="16"/>
          <w:szCs w:val="16"/>
        </w:rPr>
        <w:t>0</w:t>
      </w:r>
      <w:r w:rsidR="00D961FE" w:rsidRPr="00F61533">
        <w:rPr>
          <w:rFonts w:ascii="Arial" w:hAnsi="Arial" w:cs="Arial"/>
          <w:b/>
          <w:bCs/>
          <w:sz w:val="16"/>
          <w:szCs w:val="16"/>
        </w:rPr>
        <w:t>.</w:t>
      </w:r>
      <w:r w:rsidRPr="00F61533">
        <w:rPr>
          <w:rFonts w:ascii="Arial" w:hAnsi="Arial" w:cs="Arial"/>
          <w:bCs/>
          <w:sz w:val="16"/>
          <w:szCs w:val="16"/>
        </w:rPr>
        <w:t xml:space="preserve"> </w:t>
      </w:r>
      <w:r w:rsidRPr="00F61533">
        <w:rPr>
          <w:rFonts w:ascii="Arial" w:hAnsi="Arial" w:cs="Arial"/>
          <w:sz w:val="16"/>
          <w:szCs w:val="16"/>
        </w:rPr>
        <w:t>Todos os impostos e taxas que forem devidos em decorrência das contratações do objeto do Edital correrão por conta exclusiva da contratada;</w:t>
      </w:r>
    </w:p>
    <w:p w:rsidR="009D2314" w:rsidRPr="00F61533" w:rsidRDefault="009D2314" w:rsidP="009D2314">
      <w:pPr>
        <w:jc w:val="both"/>
        <w:rPr>
          <w:rFonts w:ascii="Arial" w:hAnsi="Arial" w:cs="Arial"/>
          <w:sz w:val="16"/>
          <w:szCs w:val="16"/>
        </w:rPr>
      </w:pPr>
      <w:r w:rsidRPr="00F61533">
        <w:rPr>
          <w:rFonts w:ascii="Arial" w:hAnsi="Arial" w:cs="Arial"/>
          <w:sz w:val="16"/>
          <w:szCs w:val="16"/>
        </w:rPr>
        <w:t xml:space="preserve">   </w:t>
      </w:r>
    </w:p>
    <w:p w:rsidR="009D2314" w:rsidRPr="00F61533" w:rsidRDefault="009D2314" w:rsidP="009D2314">
      <w:pPr>
        <w:jc w:val="both"/>
        <w:rPr>
          <w:rFonts w:ascii="Arial" w:hAnsi="Arial" w:cs="Arial"/>
          <w:b/>
          <w:bCs/>
          <w:sz w:val="16"/>
          <w:szCs w:val="16"/>
        </w:rPr>
      </w:pPr>
      <w:r w:rsidRPr="00F61533">
        <w:rPr>
          <w:rFonts w:ascii="Arial" w:hAnsi="Arial" w:cs="Arial"/>
          <w:b/>
          <w:bCs/>
          <w:sz w:val="16"/>
          <w:szCs w:val="16"/>
        </w:rPr>
        <w:t>1</w:t>
      </w:r>
      <w:r w:rsidR="005E2FA0" w:rsidRPr="00F61533">
        <w:rPr>
          <w:rFonts w:ascii="Arial" w:hAnsi="Arial" w:cs="Arial"/>
          <w:b/>
          <w:bCs/>
          <w:sz w:val="16"/>
          <w:szCs w:val="16"/>
        </w:rPr>
        <w:t>3</w:t>
      </w:r>
      <w:r w:rsidRPr="00F61533">
        <w:rPr>
          <w:rFonts w:ascii="Arial" w:hAnsi="Arial" w:cs="Arial"/>
          <w:b/>
          <w:bCs/>
          <w:sz w:val="16"/>
          <w:szCs w:val="16"/>
        </w:rPr>
        <w:t>. DAS OBRIGAÇÕES DOS ÓRGÃOS REQUISITANTES</w:t>
      </w:r>
    </w:p>
    <w:p w:rsidR="009D2314" w:rsidRPr="00F61533" w:rsidRDefault="00067B8E"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.1.</w:t>
      </w:r>
      <w:r w:rsidR="009D2314" w:rsidRPr="00F61533">
        <w:rPr>
          <w:rFonts w:ascii="Arial" w:hAnsi="Arial" w:cs="Arial"/>
          <w:b/>
          <w:sz w:val="16"/>
          <w:szCs w:val="16"/>
        </w:rPr>
        <w:t xml:space="preserve"> </w:t>
      </w:r>
      <w:r w:rsidR="009D2314" w:rsidRPr="00F61533">
        <w:rPr>
          <w:rFonts w:ascii="Arial" w:hAnsi="Arial" w:cs="Arial"/>
          <w:sz w:val="16"/>
          <w:szCs w:val="16"/>
        </w:rPr>
        <w:t xml:space="preserve">Proporcionar todas as facilidades indispensáveis à boa execução das obrigações contratuais; </w:t>
      </w:r>
    </w:p>
    <w:p w:rsidR="009D2314" w:rsidRPr="00F61533" w:rsidRDefault="009D2314" w:rsidP="009D2314">
      <w:pPr>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.2</w:t>
      </w:r>
      <w:r w:rsidR="00D961FE" w:rsidRPr="00F61533">
        <w:rPr>
          <w:rFonts w:ascii="Arial" w:hAnsi="Arial" w:cs="Arial"/>
          <w:b/>
          <w:sz w:val="16"/>
          <w:szCs w:val="16"/>
        </w:rPr>
        <w:t>.</w:t>
      </w:r>
      <w:r w:rsidR="00067B8E" w:rsidRPr="00F61533">
        <w:rPr>
          <w:rFonts w:ascii="Arial" w:hAnsi="Arial" w:cs="Arial"/>
          <w:sz w:val="16"/>
          <w:szCs w:val="16"/>
        </w:rPr>
        <w:t xml:space="preserve"> </w:t>
      </w:r>
      <w:r w:rsidRPr="00F61533">
        <w:rPr>
          <w:rFonts w:ascii="Arial" w:hAnsi="Arial" w:cs="Arial"/>
          <w:sz w:val="16"/>
          <w:szCs w:val="16"/>
        </w:rPr>
        <w:t xml:space="preserve">Rejeitar, no todo ou em parte, os </w:t>
      </w:r>
      <w:r w:rsidR="00460C51" w:rsidRPr="00F61533">
        <w:rPr>
          <w:rFonts w:ascii="Arial" w:hAnsi="Arial" w:cs="Arial"/>
          <w:sz w:val="16"/>
          <w:szCs w:val="16"/>
        </w:rPr>
        <w:t>objetos desta Ata</w:t>
      </w:r>
      <w:r w:rsidRPr="00F61533">
        <w:rPr>
          <w:rFonts w:ascii="Arial" w:hAnsi="Arial" w:cs="Arial"/>
          <w:sz w:val="16"/>
          <w:szCs w:val="16"/>
        </w:rPr>
        <w:t xml:space="preserve"> entregues em desacordo com as obrigações assumidas pelo fornecedor;</w:t>
      </w:r>
    </w:p>
    <w:p w:rsidR="009D2314" w:rsidRPr="00F61533" w:rsidRDefault="009D2314" w:rsidP="009D2314">
      <w:pPr>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.3</w:t>
      </w:r>
      <w:r w:rsidR="00D961FE" w:rsidRPr="00F61533">
        <w:rPr>
          <w:rFonts w:ascii="Arial" w:hAnsi="Arial" w:cs="Arial"/>
          <w:b/>
          <w:sz w:val="16"/>
          <w:szCs w:val="16"/>
        </w:rPr>
        <w:t>.</w:t>
      </w:r>
      <w:r w:rsidR="00067B8E" w:rsidRPr="00F61533">
        <w:rPr>
          <w:rFonts w:ascii="Arial" w:hAnsi="Arial" w:cs="Arial"/>
          <w:sz w:val="16"/>
          <w:szCs w:val="16"/>
        </w:rPr>
        <w:t xml:space="preserve"> </w:t>
      </w:r>
      <w:r w:rsidRPr="00F61533">
        <w:rPr>
          <w:rFonts w:ascii="Arial" w:hAnsi="Arial" w:cs="Arial"/>
          <w:sz w:val="16"/>
          <w:szCs w:val="16"/>
        </w:rPr>
        <w:t xml:space="preserve">Notificar a CONTRATADA de qualquer irregularidade encontrada no fornecimento dos </w:t>
      </w:r>
      <w:r w:rsidR="00460C51" w:rsidRPr="00F61533">
        <w:rPr>
          <w:rFonts w:ascii="Arial" w:hAnsi="Arial" w:cs="Arial"/>
          <w:sz w:val="16"/>
          <w:szCs w:val="16"/>
        </w:rPr>
        <w:t>objetos desta Ata</w:t>
      </w:r>
      <w:r w:rsidRPr="00F61533">
        <w:rPr>
          <w:rFonts w:ascii="Arial" w:hAnsi="Arial" w:cs="Arial"/>
          <w:sz w:val="16"/>
          <w:szCs w:val="16"/>
        </w:rPr>
        <w:t>;</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.4</w:t>
      </w:r>
      <w:r w:rsidR="00D961FE" w:rsidRPr="00F61533">
        <w:rPr>
          <w:rFonts w:ascii="Arial" w:hAnsi="Arial" w:cs="Arial"/>
          <w:b/>
          <w:sz w:val="16"/>
          <w:szCs w:val="16"/>
        </w:rPr>
        <w:t>.</w:t>
      </w:r>
      <w:r w:rsidRPr="00F61533">
        <w:rPr>
          <w:rFonts w:ascii="Arial" w:hAnsi="Arial" w:cs="Arial"/>
          <w:sz w:val="16"/>
          <w:szCs w:val="16"/>
        </w:rPr>
        <w:t xml:space="preserve"> Efetuar o pagamento à(s) contratada(s) de acordo com as condições de preços e prazos estabelecidos no edital e ata de registro de preços</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.5</w:t>
      </w:r>
      <w:r w:rsidR="00D961FE" w:rsidRPr="00F61533">
        <w:rPr>
          <w:rFonts w:ascii="Arial" w:hAnsi="Arial" w:cs="Arial"/>
          <w:b/>
          <w:sz w:val="16"/>
          <w:szCs w:val="16"/>
        </w:rPr>
        <w:t>.</w:t>
      </w:r>
      <w:r w:rsidR="005E2FA0" w:rsidRPr="00F61533">
        <w:rPr>
          <w:rFonts w:ascii="Arial" w:hAnsi="Arial" w:cs="Arial"/>
          <w:sz w:val="16"/>
          <w:szCs w:val="16"/>
        </w:rPr>
        <w:t xml:space="preserve"> </w:t>
      </w:r>
      <w:r w:rsidRPr="00F61533">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.6</w:t>
      </w:r>
      <w:r w:rsidR="00D961FE" w:rsidRPr="00F61533">
        <w:rPr>
          <w:rFonts w:ascii="Arial" w:hAnsi="Arial" w:cs="Arial"/>
          <w:b/>
          <w:sz w:val="16"/>
          <w:szCs w:val="16"/>
        </w:rPr>
        <w:t>.</w:t>
      </w:r>
      <w:r w:rsidRPr="00F61533">
        <w:rPr>
          <w:rFonts w:ascii="Arial" w:hAnsi="Arial" w:cs="Arial"/>
          <w:sz w:val="16"/>
          <w:szCs w:val="16"/>
        </w:rPr>
        <w:t xml:space="preserve"> Não </w:t>
      </w:r>
      <w:r w:rsidR="00CC63C7" w:rsidRPr="00F61533">
        <w:rPr>
          <w:rFonts w:ascii="Arial" w:hAnsi="Arial" w:cs="Arial"/>
          <w:sz w:val="16"/>
          <w:szCs w:val="16"/>
        </w:rPr>
        <w:t>haverá</w:t>
      </w:r>
      <w:r w:rsidRPr="00F61533">
        <w:rPr>
          <w:rFonts w:ascii="Arial" w:hAnsi="Arial" w:cs="Arial"/>
          <w:sz w:val="16"/>
          <w:szCs w:val="16"/>
        </w:rPr>
        <w:t xml:space="preserve"> </w:t>
      </w:r>
      <w:r w:rsidR="00CC63C7" w:rsidRPr="00F61533">
        <w:rPr>
          <w:rFonts w:ascii="Arial" w:hAnsi="Arial" w:cs="Arial"/>
          <w:sz w:val="16"/>
          <w:szCs w:val="16"/>
        </w:rPr>
        <w:t>sob-hipótese</w:t>
      </w:r>
      <w:r w:rsidRPr="00F61533">
        <w:rPr>
          <w:rFonts w:ascii="Arial" w:hAnsi="Arial" w:cs="Arial"/>
          <w:sz w:val="16"/>
          <w:szCs w:val="16"/>
        </w:rPr>
        <w:t xml:space="preserve"> alguma, pagamento antecipado.</w:t>
      </w:r>
    </w:p>
    <w:p w:rsidR="009D2314" w:rsidRPr="00F61533" w:rsidRDefault="009D2314" w:rsidP="009D2314">
      <w:pPr>
        <w:pStyle w:val="Corpodetexto3"/>
        <w:tabs>
          <w:tab w:val="left" w:pos="900"/>
        </w:tabs>
        <w:ind w:right="47"/>
        <w:rPr>
          <w:rFonts w:ascii="Arial" w:hAnsi="Arial" w:cs="Arial"/>
          <w:sz w:val="16"/>
          <w:szCs w:val="16"/>
        </w:rPr>
      </w:pPr>
    </w:p>
    <w:p w:rsidR="009D2314" w:rsidRPr="00F61533" w:rsidRDefault="009D2314" w:rsidP="009D2314">
      <w:pPr>
        <w:pStyle w:val="Corpodetexto3"/>
        <w:tabs>
          <w:tab w:val="left" w:pos="900"/>
        </w:tabs>
        <w:ind w:right="47"/>
        <w:rPr>
          <w:rFonts w:ascii="Arial" w:hAnsi="Arial" w:cs="Arial"/>
          <w:b/>
          <w:bCs/>
          <w:sz w:val="16"/>
          <w:szCs w:val="16"/>
        </w:rPr>
      </w:pPr>
      <w:r w:rsidRPr="00F61533">
        <w:rPr>
          <w:rFonts w:ascii="Arial" w:hAnsi="Arial" w:cs="Arial"/>
          <w:b/>
          <w:sz w:val="16"/>
          <w:szCs w:val="16"/>
        </w:rPr>
        <w:t>1</w:t>
      </w:r>
      <w:r w:rsidR="005E2FA0" w:rsidRPr="00F61533">
        <w:rPr>
          <w:rFonts w:ascii="Arial" w:hAnsi="Arial" w:cs="Arial"/>
          <w:b/>
          <w:sz w:val="16"/>
          <w:szCs w:val="16"/>
        </w:rPr>
        <w:t>4</w:t>
      </w:r>
      <w:r w:rsidRPr="00F61533">
        <w:rPr>
          <w:rFonts w:ascii="Arial" w:hAnsi="Arial" w:cs="Arial"/>
          <w:b/>
          <w:sz w:val="16"/>
          <w:szCs w:val="16"/>
        </w:rPr>
        <w:t>.</w:t>
      </w:r>
      <w:r w:rsidRPr="00F61533">
        <w:rPr>
          <w:rFonts w:ascii="Arial" w:hAnsi="Arial" w:cs="Arial"/>
          <w:sz w:val="16"/>
          <w:szCs w:val="16"/>
        </w:rPr>
        <w:t xml:space="preserve"> </w:t>
      </w:r>
      <w:r w:rsidRPr="00F61533">
        <w:rPr>
          <w:rFonts w:ascii="Arial" w:hAnsi="Arial" w:cs="Arial"/>
          <w:b/>
          <w:bCs/>
          <w:sz w:val="16"/>
          <w:szCs w:val="16"/>
        </w:rPr>
        <w:t>DOS ÓRGÃOS PARTICIPANTES:</w:t>
      </w:r>
    </w:p>
    <w:p w:rsidR="009D2314" w:rsidRPr="00F61533" w:rsidRDefault="009D2314" w:rsidP="009D2314">
      <w:pPr>
        <w:pStyle w:val="Corpodetexto3"/>
        <w:tabs>
          <w:tab w:val="left" w:pos="900"/>
        </w:tabs>
        <w:ind w:right="47"/>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4</w:t>
      </w:r>
      <w:r w:rsidRPr="00F61533">
        <w:rPr>
          <w:rFonts w:ascii="Arial" w:hAnsi="Arial" w:cs="Arial"/>
          <w:b/>
          <w:sz w:val="16"/>
          <w:szCs w:val="16"/>
        </w:rPr>
        <w:t>.1.</w:t>
      </w:r>
      <w:r w:rsidRPr="00F61533">
        <w:rPr>
          <w:rFonts w:ascii="Arial" w:hAnsi="Arial" w:cs="Arial"/>
          <w:sz w:val="16"/>
          <w:szCs w:val="16"/>
        </w:rPr>
        <w:t xml:space="preserve"> </w:t>
      </w:r>
      <w:r w:rsidR="00DC0AB9" w:rsidRPr="00F61533">
        <w:rPr>
          <w:rFonts w:ascii="Arial" w:hAnsi="Arial" w:cs="Arial"/>
          <w:sz w:val="16"/>
          <w:szCs w:val="16"/>
        </w:rPr>
        <w:t>É</w:t>
      </w:r>
      <w:r w:rsidR="00C31501" w:rsidRPr="00F61533">
        <w:rPr>
          <w:rFonts w:ascii="Arial" w:hAnsi="Arial" w:cs="Arial"/>
          <w:sz w:val="16"/>
          <w:szCs w:val="16"/>
        </w:rPr>
        <w:t xml:space="preserve"> participante desta ata o seguinte órgão pertencente à Administração Pública do Estado de Rondônia:</w:t>
      </w:r>
    </w:p>
    <w:p w:rsidR="00F24FD2" w:rsidRPr="00F61533" w:rsidRDefault="0016714F" w:rsidP="00F24FD2">
      <w:pPr>
        <w:jc w:val="both"/>
        <w:rPr>
          <w:rFonts w:ascii="Arial" w:hAnsi="Arial" w:cs="Arial"/>
          <w:bCs/>
          <w:sz w:val="16"/>
          <w:szCs w:val="16"/>
        </w:rPr>
      </w:pPr>
      <w:r w:rsidRPr="0016714F">
        <w:rPr>
          <w:rFonts w:ascii="Arial" w:hAnsi="Arial" w:cs="Arial"/>
          <w:b/>
          <w:sz w:val="16"/>
          <w:szCs w:val="16"/>
        </w:rPr>
        <w:t>FHEMERON</w:t>
      </w:r>
      <w:r>
        <w:rPr>
          <w:rFonts w:ascii="Arial" w:hAnsi="Arial" w:cs="Arial"/>
          <w:sz w:val="16"/>
          <w:szCs w:val="16"/>
        </w:rPr>
        <w:t xml:space="preserve"> - F</w:t>
      </w:r>
      <w:r w:rsidRPr="001605BA">
        <w:rPr>
          <w:rFonts w:ascii="Arial" w:hAnsi="Arial" w:cs="Arial"/>
          <w:sz w:val="16"/>
          <w:szCs w:val="16"/>
        </w:rPr>
        <w:t xml:space="preserve">undação </w:t>
      </w:r>
      <w:r>
        <w:rPr>
          <w:rFonts w:ascii="Arial" w:hAnsi="Arial" w:cs="Arial"/>
          <w:sz w:val="16"/>
          <w:szCs w:val="16"/>
        </w:rPr>
        <w:t>de Hematologia e Hemoterapia do Estado de Rondônia.</w:t>
      </w:r>
    </w:p>
    <w:p w:rsidR="00E370C4" w:rsidRPr="00F61533" w:rsidRDefault="00E370C4" w:rsidP="001D515A">
      <w:pPr>
        <w:rPr>
          <w:rFonts w:ascii="Arial" w:hAnsi="Arial" w:cs="Arial"/>
          <w:sz w:val="16"/>
          <w:szCs w:val="16"/>
        </w:rPr>
      </w:pPr>
    </w:p>
    <w:p w:rsidR="009D2314" w:rsidRPr="00F61533" w:rsidRDefault="009D2314" w:rsidP="009D2314">
      <w:pPr>
        <w:jc w:val="both"/>
        <w:rPr>
          <w:rFonts w:ascii="Arial" w:hAnsi="Arial" w:cs="Arial"/>
          <w:b/>
          <w:bCs/>
          <w:color w:val="000000"/>
          <w:sz w:val="16"/>
          <w:szCs w:val="16"/>
        </w:rPr>
      </w:pPr>
      <w:r w:rsidRPr="00F61533">
        <w:rPr>
          <w:rFonts w:ascii="Arial" w:hAnsi="Arial" w:cs="Arial"/>
          <w:b/>
          <w:bCs/>
          <w:color w:val="000000"/>
          <w:sz w:val="16"/>
          <w:szCs w:val="16"/>
        </w:rPr>
        <w:t>1</w:t>
      </w:r>
      <w:r w:rsidR="005E2FA0" w:rsidRPr="00F61533">
        <w:rPr>
          <w:rFonts w:ascii="Arial" w:hAnsi="Arial" w:cs="Arial"/>
          <w:b/>
          <w:bCs/>
          <w:color w:val="000000"/>
          <w:sz w:val="16"/>
          <w:szCs w:val="16"/>
        </w:rPr>
        <w:t>5</w:t>
      </w:r>
      <w:r w:rsidR="00A14D66" w:rsidRPr="00F61533">
        <w:rPr>
          <w:rFonts w:ascii="Arial" w:hAnsi="Arial" w:cs="Arial"/>
          <w:b/>
          <w:bCs/>
          <w:color w:val="000000"/>
          <w:sz w:val="16"/>
          <w:szCs w:val="16"/>
        </w:rPr>
        <w:t xml:space="preserve">. </w:t>
      </w:r>
      <w:r w:rsidRPr="00F61533">
        <w:rPr>
          <w:rFonts w:ascii="Arial" w:hAnsi="Arial" w:cs="Arial"/>
          <w:b/>
          <w:bCs/>
          <w:color w:val="000000"/>
          <w:sz w:val="16"/>
          <w:szCs w:val="16"/>
        </w:rPr>
        <w:t xml:space="preserve"> DISPOSIÇÕES GERAIS</w:t>
      </w:r>
    </w:p>
    <w:p w:rsidR="009D2314" w:rsidRPr="00F61533" w:rsidRDefault="009D2314" w:rsidP="009D2314">
      <w:pPr>
        <w:jc w:val="both"/>
        <w:rPr>
          <w:rFonts w:ascii="Arial" w:hAnsi="Arial" w:cs="Arial"/>
          <w:color w:val="000000"/>
          <w:sz w:val="16"/>
          <w:szCs w:val="16"/>
        </w:rPr>
      </w:pPr>
      <w:r w:rsidRPr="00F61533">
        <w:rPr>
          <w:rFonts w:ascii="Arial" w:hAnsi="Arial" w:cs="Arial"/>
          <w:b/>
          <w:color w:val="000000"/>
          <w:sz w:val="16"/>
          <w:szCs w:val="16"/>
        </w:rPr>
        <w:t>1</w:t>
      </w:r>
      <w:r w:rsidR="005E2FA0" w:rsidRPr="00F61533">
        <w:rPr>
          <w:rFonts w:ascii="Arial" w:hAnsi="Arial" w:cs="Arial"/>
          <w:b/>
          <w:color w:val="000000"/>
          <w:sz w:val="16"/>
          <w:szCs w:val="16"/>
        </w:rPr>
        <w:t>5</w:t>
      </w:r>
      <w:r w:rsidRPr="00F61533">
        <w:rPr>
          <w:rFonts w:ascii="Arial" w:hAnsi="Arial" w:cs="Arial"/>
          <w:b/>
          <w:color w:val="000000"/>
          <w:sz w:val="16"/>
          <w:szCs w:val="16"/>
        </w:rPr>
        <w:t>.1.</w:t>
      </w:r>
      <w:r w:rsidRPr="00F61533">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15.2.</w:t>
      </w:r>
      <w:r w:rsidRPr="00F61533">
        <w:rPr>
          <w:rFonts w:ascii="Arial" w:hAnsi="Arial" w:cs="Arial"/>
          <w:color w:val="000000"/>
          <w:sz w:val="16"/>
          <w:szCs w:val="16"/>
        </w:rPr>
        <w:t xml:space="preserve"> </w:t>
      </w:r>
      <w:r w:rsidR="009D2314" w:rsidRPr="00F61533">
        <w:rPr>
          <w:rFonts w:ascii="Arial" w:hAnsi="Arial" w:cs="Arial"/>
          <w:color w:val="000000"/>
          <w:sz w:val="16"/>
          <w:szCs w:val="16"/>
        </w:rPr>
        <w:t>Fica a Detentora ciente que a</w:t>
      </w:r>
      <w:r w:rsidR="00811634" w:rsidRPr="00F61533">
        <w:rPr>
          <w:rFonts w:ascii="Arial" w:hAnsi="Arial" w:cs="Arial"/>
          <w:color w:val="000000"/>
          <w:sz w:val="16"/>
          <w:szCs w:val="16"/>
        </w:rPr>
        <w:t xml:space="preserve"> publicidade da ata de registro de preços na imprensa oficial terá efeito de compromisso nas </w:t>
      </w:r>
      <w:r w:rsidR="00AC6A94" w:rsidRPr="00F61533">
        <w:rPr>
          <w:rFonts w:ascii="Arial" w:hAnsi="Arial" w:cs="Arial"/>
          <w:color w:val="000000"/>
          <w:sz w:val="16"/>
          <w:szCs w:val="16"/>
        </w:rPr>
        <w:t>condições ofertadas</w:t>
      </w:r>
      <w:r w:rsidR="00C60FBD" w:rsidRPr="00F61533">
        <w:rPr>
          <w:rFonts w:ascii="Arial" w:hAnsi="Arial" w:cs="Arial"/>
          <w:color w:val="000000"/>
          <w:sz w:val="16"/>
          <w:szCs w:val="16"/>
        </w:rPr>
        <w:t xml:space="preserve"> e pactuadas na proposta apresentada à licitação. </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 xml:space="preserve">15.3. </w:t>
      </w:r>
      <w:r w:rsidR="009D2314" w:rsidRPr="00F61533">
        <w:rPr>
          <w:rFonts w:ascii="Arial" w:hAnsi="Arial" w:cs="Arial"/>
          <w:color w:val="000000"/>
          <w:sz w:val="16"/>
          <w:szCs w:val="16"/>
        </w:rPr>
        <w:t xml:space="preserve">A Ata de Registro de Preços, os ajustes dela decorrentes, suas alterações e rescisões obedecerão ao Decreto Estadual </w:t>
      </w:r>
      <w:r w:rsidR="00F03D5F" w:rsidRPr="00F61533">
        <w:rPr>
          <w:rFonts w:ascii="Arial" w:hAnsi="Arial" w:cs="Arial"/>
          <w:color w:val="000000"/>
          <w:sz w:val="16"/>
          <w:szCs w:val="16"/>
        </w:rPr>
        <w:t>18.340/13</w:t>
      </w:r>
      <w:r w:rsidR="009D2314" w:rsidRPr="00F61533">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15.4.</w:t>
      </w:r>
      <w:r w:rsidRPr="00F61533">
        <w:rPr>
          <w:rFonts w:ascii="Arial" w:hAnsi="Arial" w:cs="Arial"/>
          <w:color w:val="000000"/>
          <w:sz w:val="16"/>
          <w:szCs w:val="16"/>
        </w:rPr>
        <w:t xml:space="preserve"> </w:t>
      </w:r>
      <w:r w:rsidR="009D2314" w:rsidRPr="00F61533">
        <w:rPr>
          <w:rFonts w:ascii="Arial" w:hAnsi="Arial" w:cs="Arial"/>
          <w:color w:val="000000"/>
          <w:sz w:val="16"/>
          <w:szCs w:val="16"/>
        </w:rPr>
        <w:t>Fazem parte integrante desta Ata, para todos os efeitos legais: o Edital de Licitação e seus anexos, bem como, o ANEXO ÚNICO desta ata</w:t>
      </w:r>
      <w:r w:rsidR="00876638" w:rsidRPr="00F61533">
        <w:rPr>
          <w:rFonts w:ascii="Arial" w:hAnsi="Arial" w:cs="Arial"/>
          <w:color w:val="000000"/>
          <w:sz w:val="16"/>
          <w:szCs w:val="16"/>
        </w:rPr>
        <w:t xml:space="preserve"> </w:t>
      </w:r>
      <w:r w:rsidR="009D2314" w:rsidRPr="00F61533">
        <w:rPr>
          <w:rFonts w:ascii="Arial" w:hAnsi="Arial" w:cs="Arial"/>
          <w:color w:val="000000"/>
          <w:sz w:val="16"/>
          <w:szCs w:val="16"/>
        </w:rPr>
        <w:t>que contém os preços registrados e respectivos detentores.</w:t>
      </w:r>
    </w:p>
    <w:p w:rsidR="00206244" w:rsidRPr="00F61533" w:rsidRDefault="00206244" w:rsidP="009D2314">
      <w:pPr>
        <w:jc w:val="both"/>
        <w:rPr>
          <w:rFonts w:ascii="Arial" w:hAnsi="Arial" w:cs="Arial"/>
          <w:color w:val="000000"/>
          <w:sz w:val="16"/>
          <w:szCs w:val="16"/>
        </w:rPr>
      </w:pPr>
    </w:p>
    <w:p w:rsidR="009D2314" w:rsidRPr="00F61533" w:rsidRDefault="003B608D" w:rsidP="009D2314">
      <w:pPr>
        <w:jc w:val="both"/>
        <w:rPr>
          <w:rFonts w:ascii="Arial" w:hAnsi="Arial" w:cs="Arial"/>
          <w:color w:val="000000"/>
          <w:sz w:val="16"/>
          <w:szCs w:val="16"/>
        </w:rPr>
      </w:pPr>
      <w:r w:rsidRPr="00F61533">
        <w:rPr>
          <w:rFonts w:ascii="Arial" w:hAnsi="Arial" w:cs="Arial"/>
          <w:color w:val="000000"/>
          <w:sz w:val="16"/>
          <w:szCs w:val="16"/>
        </w:rPr>
        <w:t xml:space="preserve">        </w:t>
      </w:r>
      <w:r w:rsidR="009D2314" w:rsidRPr="00F61533">
        <w:rPr>
          <w:rFonts w:ascii="Arial" w:hAnsi="Arial" w:cs="Arial"/>
          <w:color w:val="000000"/>
          <w:sz w:val="16"/>
          <w:szCs w:val="16"/>
        </w:rPr>
        <w:t>Fica eleito o foro do Município de Porto Velho/RO para dirimir as eventuais controvérsias decorrentes do presente ajuste.</w:t>
      </w:r>
    </w:p>
    <w:p w:rsidR="000B1908" w:rsidRPr="00F61533" w:rsidRDefault="000B1908" w:rsidP="009D2314">
      <w:pPr>
        <w:ind w:right="47"/>
        <w:jc w:val="both"/>
        <w:rPr>
          <w:rFonts w:ascii="Arial" w:hAnsi="Arial" w:cs="Arial"/>
          <w:b/>
          <w:bCs/>
          <w:color w:val="000000"/>
          <w:sz w:val="16"/>
          <w:szCs w:val="16"/>
        </w:rPr>
      </w:pPr>
    </w:p>
    <w:p w:rsidR="009D2314" w:rsidRPr="00F61533" w:rsidRDefault="009D2314" w:rsidP="009D2314">
      <w:pPr>
        <w:ind w:right="47"/>
        <w:jc w:val="both"/>
        <w:rPr>
          <w:rFonts w:ascii="Arial" w:hAnsi="Arial" w:cs="Arial"/>
          <w:b/>
          <w:bCs/>
          <w:color w:val="000000"/>
          <w:sz w:val="16"/>
          <w:szCs w:val="16"/>
        </w:rPr>
      </w:pPr>
      <w:r w:rsidRPr="00F61533">
        <w:rPr>
          <w:rFonts w:ascii="Arial" w:hAnsi="Arial" w:cs="Arial"/>
          <w:b/>
          <w:bCs/>
          <w:color w:val="000000"/>
          <w:sz w:val="16"/>
          <w:szCs w:val="16"/>
        </w:rPr>
        <w:t>ÓRGÃO GERENCIADOR:</w:t>
      </w:r>
    </w:p>
    <w:p w:rsidR="005F5204" w:rsidRPr="00F61533" w:rsidRDefault="005F5204" w:rsidP="001D7CAD">
      <w:pPr>
        <w:ind w:right="47"/>
        <w:rPr>
          <w:rFonts w:ascii="Arial" w:hAnsi="Arial" w:cs="Arial"/>
          <w:b/>
          <w:bCs/>
          <w:color w:val="000000"/>
          <w:sz w:val="16"/>
          <w:szCs w:val="16"/>
        </w:rPr>
      </w:pPr>
    </w:p>
    <w:p w:rsidR="00123F16" w:rsidRPr="00F61533" w:rsidRDefault="00123F16" w:rsidP="00123F16">
      <w:pPr>
        <w:ind w:right="47"/>
        <w:rPr>
          <w:rFonts w:ascii="Arial" w:hAnsi="Arial" w:cs="Arial"/>
          <w:b/>
          <w:bCs/>
          <w:color w:val="000000"/>
          <w:sz w:val="16"/>
          <w:szCs w:val="16"/>
        </w:rPr>
      </w:pPr>
      <w:r w:rsidRPr="00F61533">
        <w:rPr>
          <w:rFonts w:ascii="Arial" w:hAnsi="Arial" w:cs="Arial"/>
          <w:b/>
          <w:bCs/>
          <w:color w:val="000000"/>
          <w:sz w:val="16"/>
          <w:szCs w:val="16"/>
        </w:rPr>
        <w:t>MÁRCIO ROGÉRIO GABRIEL</w:t>
      </w:r>
      <w:r w:rsidRPr="00F61533">
        <w:rPr>
          <w:rFonts w:ascii="Arial" w:hAnsi="Arial" w:cs="Arial"/>
          <w:b/>
          <w:bCs/>
          <w:color w:val="000000"/>
          <w:sz w:val="16"/>
          <w:szCs w:val="16"/>
        </w:rPr>
        <w:tab/>
      </w:r>
      <w:r w:rsidRPr="00F61533">
        <w:rPr>
          <w:rFonts w:ascii="Arial" w:hAnsi="Arial" w:cs="Arial"/>
          <w:b/>
          <w:bCs/>
          <w:color w:val="000000"/>
          <w:sz w:val="16"/>
          <w:szCs w:val="16"/>
        </w:rPr>
        <w:tab/>
      </w:r>
      <w:r w:rsidR="00B92AC6">
        <w:rPr>
          <w:rFonts w:ascii="Arial" w:hAnsi="Arial" w:cs="Arial"/>
          <w:b/>
          <w:bCs/>
          <w:color w:val="000000"/>
          <w:sz w:val="16"/>
          <w:szCs w:val="16"/>
        </w:rPr>
        <w:t xml:space="preserve">MÁRCIA CARVALHO GUEDES </w:t>
      </w:r>
    </w:p>
    <w:p w:rsidR="00123F16" w:rsidRPr="00F61533" w:rsidRDefault="00123F16" w:rsidP="00123F16">
      <w:pPr>
        <w:ind w:right="47"/>
        <w:rPr>
          <w:rFonts w:ascii="Arial" w:hAnsi="Arial" w:cs="Arial"/>
          <w:color w:val="000000"/>
          <w:sz w:val="16"/>
          <w:szCs w:val="16"/>
        </w:rPr>
      </w:pPr>
      <w:r w:rsidRPr="00F61533">
        <w:rPr>
          <w:rFonts w:ascii="Arial" w:hAnsi="Arial" w:cs="Arial"/>
          <w:bCs/>
          <w:color w:val="000000"/>
          <w:sz w:val="16"/>
          <w:szCs w:val="16"/>
        </w:rPr>
        <w:t>Superintendente Estadual de Licitações</w:t>
      </w:r>
      <w:r w:rsidRPr="00F61533">
        <w:rPr>
          <w:rFonts w:ascii="Arial" w:hAnsi="Arial" w:cs="Arial"/>
          <w:bCs/>
          <w:color w:val="000000"/>
          <w:sz w:val="16"/>
          <w:szCs w:val="16"/>
        </w:rPr>
        <w:tab/>
      </w:r>
      <w:r w:rsidRPr="00F61533">
        <w:rPr>
          <w:rFonts w:ascii="Arial" w:hAnsi="Arial" w:cs="Arial"/>
          <w:bCs/>
          <w:color w:val="000000"/>
          <w:sz w:val="16"/>
          <w:szCs w:val="16"/>
        </w:rPr>
        <w:tab/>
        <w:t>Coordenadora de Sistema de Registro de Preços</w:t>
      </w:r>
      <w:r w:rsidR="00B92AC6">
        <w:rPr>
          <w:rFonts w:ascii="Arial" w:hAnsi="Arial" w:cs="Arial"/>
          <w:bCs/>
          <w:color w:val="000000"/>
          <w:sz w:val="16"/>
          <w:szCs w:val="16"/>
        </w:rPr>
        <w:t xml:space="preserve"> </w:t>
      </w:r>
    </w:p>
    <w:p w:rsidR="00E746DF" w:rsidRPr="00F61533" w:rsidRDefault="00E746DF" w:rsidP="00502DD0">
      <w:pPr>
        <w:ind w:right="47"/>
        <w:rPr>
          <w:rFonts w:ascii="Arial" w:hAnsi="Arial" w:cs="Arial"/>
          <w:color w:val="000000"/>
          <w:sz w:val="16"/>
          <w:szCs w:val="16"/>
        </w:rPr>
      </w:pPr>
    </w:p>
    <w:p w:rsidR="00876638" w:rsidRPr="00F61533" w:rsidRDefault="00876638" w:rsidP="009D2314">
      <w:pPr>
        <w:ind w:right="47"/>
        <w:jc w:val="both"/>
        <w:rPr>
          <w:rFonts w:ascii="Arial" w:hAnsi="Arial" w:cs="Arial"/>
          <w:b/>
          <w:bCs/>
          <w:color w:val="000000"/>
          <w:sz w:val="16"/>
          <w:szCs w:val="16"/>
        </w:rPr>
      </w:pPr>
    </w:p>
    <w:p w:rsidR="009D2314" w:rsidRPr="00F61533" w:rsidRDefault="009D2314" w:rsidP="009D2314">
      <w:pPr>
        <w:ind w:right="47"/>
        <w:jc w:val="both"/>
        <w:rPr>
          <w:rFonts w:ascii="Arial" w:hAnsi="Arial" w:cs="Arial"/>
          <w:b/>
          <w:bCs/>
          <w:color w:val="000000"/>
          <w:sz w:val="16"/>
          <w:szCs w:val="16"/>
        </w:rPr>
      </w:pPr>
      <w:r w:rsidRPr="00F61533">
        <w:rPr>
          <w:rFonts w:ascii="Arial" w:hAnsi="Arial" w:cs="Arial"/>
          <w:b/>
          <w:bCs/>
          <w:color w:val="000000"/>
          <w:sz w:val="16"/>
          <w:szCs w:val="16"/>
        </w:rPr>
        <w:t>EMPRESA</w:t>
      </w:r>
      <w:r w:rsidR="00490488" w:rsidRPr="00F61533">
        <w:rPr>
          <w:rFonts w:ascii="Arial" w:hAnsi="Arial" w:cs="Arial"/>
          <w:b/>
          <w:bCs/>
          <w:color w:val="000000"/>
          <w:sz w:val="16"/>
          <w:szCs w:val="16"/>
        </w:rPr>
        <w:t>(S)</w:t>
      </w:r>
      <w:r w:rsidR="004C43D9" w:rsidRPr="00F61533">
        <w:rPr>
          <w:rFonts w:ascii="Arial" w:hAnsi="Arial" w:cs="Arial"/>
          <w:b/>
          <w:bCs/>
          <w:color w:val="000000"/>
          <w:sz w:val="16"/>
          <w:szCs w:val="16"/>
        </w:rPr>
        <w:t xml:space="preserve"> DETENTORA</w:t>
      </w:r>
      <w:r w:rsidR="00490488" w:rsidRPr="00F61533">
        <w:rPr>
          <w:rFonts w:ascii="Arial" w:hAnsi="Arial" w:cs="Arial"/>
          <w:b/>
          <w:bCs/>
          <w:color w:val="000000"/>
          <w:sz w:val="16"/>
          <w:szCs w:val="16"/>
        </w:rPr>
        <w:t>(S)</w:t>
      </w:r>
      <w:r w:rsidRPr="00F61533">
        <w:rPr>
          <w:rFonts w:ascii="Arial" w:hAnsi="Arial" w:cs="Arial"/>
          <w:b/>
          <w:bCs/>
          <w:color w:val="000000"/>
          <w:sz w:val="16"/>
          <w:szCs w:val="16"/>
        </w:rPr>
        <w:t>:</w:t>
      </w:r>
    </w:p>
    <w:p w:rsidR="009D2314" w:rsidRPr="00F61533" w:rsidRDefault="002B37D9" w:rsidP="00526790">
      <w:pPr>
        <w:ind w:right="47"/>
        <w:jc w:val="both"/>
        <w:rPr>
          <w:rFonts w:ascii="Arial" w:hAnsi="Arial" w:cs="Arial"/>
          <w:b/>
          <w:bCs/>
          <w:color w:val="000000"/>
          <w:sz w:val="16"/>
          <w:szCs w:val="16"/>
        </w:rPr>
      </w:pPr>
      <w:r w:rsidRPr="00F61533">
        <w:rPr>
          <w:rFonts w:ascii="Arial" w:hAnsi="Arial" w:cs="Arial"/>
          <w:b/>
          <w:bCs/>
          <w:color w:val="000000"/>
          <w:sz w:val="16"/>
          <w:szCs w:val="16"/>
        </w:rPr>
        <w:t>Qualificada</w:t>
      </w:r>
      <w:r w:rsidR="00490488" w:rsidRPr="00F61533">
        <w:rPr>
          <w:rFonts w:ascii="Arial" w:hAnsi="Arial" w:cs="Arial"/>
          <w:b/>
          <w:bCs/>
          <w:color w:val="000000"/>
          <w:sz w:val="16"/>
          <w:szCs w:val="16"/>
        </w:rPr>
        <w:t>(s)</w:t>
      </w:r>
      <w:r w:rsidRPr="00F61533">
        <w:rPr>
          <w:rFonts w:ascii="Arial" w:hAnsi="Arial" w:cs="Arial"/>
          <w:b/>
          <w:bCs/>
          <w:color w:val="000000"/>
          <w:sz w:val="16"/>
          <w:szCs w:val="16"/>
        </w:rPr>
        <w:t xml:space="preserve"> no Anexo Único desta Ata</w:t>
      </w:r>
    </w:p>
    <w:p w:rsidR="006F2C3D" w:rsidRPr="00F61533" w:rsidRDefault="006F2C3D" w:rsidP="00526790">
      <w:pPr>
        <w:ind w:right="47"/>
        <w:jc w:val="both"/>
        <w:rPr>
          <w:rFonts w:ascii="Arial" w:hAnsi="Arial" w:cs="Arial"/>
          <w:b/>
          <w:bCs/>
          <w:color w:val="000000"/>
          <w:sz w:val="16"/>
          <w:szCs w:val="16"/>
        </w:rPr>
      </w:pPr>
    </w:p>
    <w:p w:rsidR="006F2C3D" w:rsidRPr="00F61533" w:rsidRDefault="006F2C3D" w:rsidP="00526790">
      <w:pPr>
        <w:ind w:right="47"/>
        <w:jc w:val="both"/>
        <w:rPr>
          <w:rFonts w:ascii="Arial" w:hAnsi="Arial" w:cs="Arial"/>
          <w:b/>
          <w:bCs/>
          <w:color w:val="000000"/>
          <w:sz w:val="16"/>
          <w:szCs w:val="16"/>
        </w:rPr>
      </w:pPr>
    </w:p>
    <w:p w:rsidR="00C50BF7" w:rsidRPr="00B92AC6" w:rsidRDefault="008E5D62" w:rsidP="00526790">
      <w:pPr>
        <w:ind w:right="47"/>
        <w:jc w:val="both"/>
        <w:rPr>
          <w:rFonts w:ascii="Arial" w:hAnsi="Arial" w:cs="Arial"/>
          <w:b/>
          <w:bCs/>
          <w:color w:val="000000"/>
          <w:sz w:val="8"/>
          <w:szCs w:val="8"/>
        </w:rPr>
      </w:pPr>
      <w:r>
        <w:rPr>
          <w:rFonts w:ascii="Arial" w:hAnsi="Arial" w:cs="Arial"/>
          <w:b/>
          <w:bCs/>
          <w:color w:val="000000"/>
          <w:sz w:val="8"/>
          <w:szCs w:val="8"/>
        </w:rPr>
        <w:t>FRA</w:t>
      </w:r>
      <w:r w:rsidR="002660D3" w:rsidRPr="00B92AC6">
        <w:rPr>
          <w:rFonts w:ascii="Arial" w:hAnsi="Arial" w:cs="Arial"/>
          <w:b/>
          <w:bCs/>
          <w:color w:val="000000"/>
          <w:sz w:val="8"/>
          <w:szCs w:val="8"/>
        </w:rPr>
        <w:t>/</w:t>
      </w:r>
      <w:r w:rsidR="00BA5836" w:rsidRPr="00B92AC6">
        <w:rPr>
          <w:rFonts w:ascii="Arial" w:hAnsi="Arial" w:cs="Arial"/>
          <w:b/>
          <w:bCs/>
          <w:color w:val="000000"/>
          <w:sz w:val="8"/>
          <w:szCs w:val="8"/>
        </w:rPr>
        <w:t>SRP</w:t>
      </w:r>
    </w:p>
    <w:sectPr w:rsidR="00C50BF7" w:rsidRPr="00B92AC6"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A730BB5"/>
    <w:multiLevelType w:val="multilevel"/>
    <w:tmpl w:val="C7CEDA14"/>
    <w:lvl w:ilvl="0">
      <w:start w:val="1"/>
      <w:numFmt w:val="decimal"/>
      <w:lvlText w:val="%1."/>
      <w:lvlJc w:val="left"/>
      <w:pPr>
        <w:ind w:left="1368" w:hanging="171"/>
      </w:pPr>
      <w:rPr>
        <w:rFonts w:ascii="Calibri" w:eastAsia="Calibri" w:hAnsi="Calibri" w:cs="Calibri" w:hint="default"/>
        <w:b/>
        <w:bCs/>
        <w:w w:val="100"/>
        <w:sz w:val="17"/>
        <w:szCs w:val="17"/>
        <w:lang w:val="pt-PT" w:eastAsia="pt-PT" w:bidi="pt-PT"/>
      </w:rPr>
    </w:lvl>
    <w:lvl w:ilvl="1">
      <w:start w:val="1"/>
      <w:numFmt w:val="decimal"/>
      <w:lvlText w:val="%1.%2"/>
      <w:lvlJc w:val="left"/>
      <w:pPr>
        <w:ind w:left="1455" w:hanging="258"/>
      </w:pPr>
      <w:rPr>
        <w:rFonts w:ascii="Calibri" w:eastAsia="Calibri" w:hAnsi="Calibri" w:cs="Calibri" w:hint="default"/>
        <w:b/>
        <w:bCs/>
        <w:w w:val="100"/>
        <w:sz w:val="17"/>
        <w:szCs w:val="17"/>
        <w:lang w:val="pt-PT" w:eastAsia="pt-PT" w:bidi="pt-PT"/>
      </w:rPr>
    </w:lvl>
    <w:lvl w:ilvl="2">
      <w:numFmt w:val="bullet"/>
      <w:lvlText w:val="•"/>
      <w:lvlJc w:val="left"/>
      <w:pPr>
        <w:ind w:left="1460" w:hanging="258"/>
      </w:pPr>
      <w:rPr>
        <w:rFonts w:hint="default"/>
        <w:lang w:val="pt-PT" w:eastAsia="pt-PT" w:bidi="pt-PT"/>
      </w:rPr>
    </w:lvl>
    <w:lvl w:ilvl="3">
      <w:numFmt w:val="bullet"/>
      <w:lvlText w:val="•"/>
      <w:lvlJc w:val="left"/>
      <w:pPr>
        <w:ind w:left="1480" w:hanging="258"/>
      </w:pPr>
      <w:rPr>
        <w:rFonts w:hint="default"/>
        <w:lang w:val="pt-PT" w:eastAsia="pt-PT" w:bidi="pt-PT"/>
      </w:rPr>
    </w:lvl>
    <w:lvl w:ilvl="4">
      <w:numFmt w:val="bullet"/>
      <w:lvlText w:val="•"/>
      <w:lvlJc w:val="left"/>
      <w:pPr>
        <w:ind w:left="2825" w:hanging="258"/>
      </w:pPr>
      <w:rPr>
        <w:rFonts w:hint="default"/>
        <w:lang w:val="pt-PT" w:eastAsia="pt-PT" w:bidi="pt-PT"/>
      </w:rPr>
    </w:lvl>
    <w:lvl w:ilvl="5">
      <w:numFmt w:val="bullet"/>
      <w:lvlText w:val="•"/>
      <w:lvlJc w:val="left"/>
      <w:pPr>
        <w:ind w:left="4171" w:hanging="258"/>
      </w:pPr>
      <w:rPr>
        <w:rFonts w:hint="default"/>
        <w:lang w:val="pt-PT" w:eastAsia="pt-PT" w:bidi="pt-PT"/>
      </w:rPr>
    </w:lvl>
    <w:lvl w:ilvl="6">
      <w:numFmt w:val="bullet"/>
      <w:lvlText w:val="•"/>
      <w:lvlJc w:val="left"/>
      <w:pPr>
        <w:ind w:left="5516" w:hanging="258"/>
      </w:pPr>
      <w:rPr>
        <w:rFonts w:hint="default"/>
        <w:lang w:val="pt-PT" w:eastAsia="pt-PT" w:bidi="pt-PT"/>
      </w:rPr>
    </w:lvl>
    <w:lvl w:ilvl="7">
      <w:numFmt w:val="bullet"/>
      <w:lvlText w:val="•"/>
      <w:lvlJc w:val="left"/>
      <w:pPr>
        <w:ind w:left="6862" w:hanging="258"/>
      </w:pPr>
      <w:rPr>
        <w:rFonts w:hint="default"/>
        <w:lang w:val="pt-PT" w:eastAsia="pt-PT" w:bidi="pt-PT"/>
      </w:rPr>
    </w:lvl>
    <w:lvl w:ilvl="8">
      <w:numFmt w:val="bullet"/>
      <w:lvlText w:val="•"/>
      <w:lvlJc w:val="left"/>
      <w:pPr>
        <w:ind w:left="8208" w:hanging="258"/>
      </w:pPr>
      <w:rPr>
        <w:rFonts w:hint="default"/>
        <w:lang w:val="pt-PT" w:eastAsia="pt-PT" w:bidi="pt-PT"/>
      </w:rPr>
    </w:lvl>
  </w:abstractNum>
  <w:abstractNum w:abstractNumId="2" w15:restartNumberingAfterBreak="0">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220FA1"/>
    <w:multiLevelType w:val="multilevel"/>
    <w:tmpl w:val="A93E2CEA"/>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0F46FF2"/>
    <w:multiLevelType w:val="multilevel"/>
    <w:tmpl w:val="B2448E78"/>
    <w:lvl w:ilvl="0">
      <w:start w:val="9"/>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9"/>
      <w:numFmt w:val="decimal"/>
      <w:lvlText w:val="%1.%2.%3"/>
      <w:lvlJc w:val="left"/>
      <w:pPr>
        <w:ind w:left="495" w:hanging="49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76E5A2C"/>
    <w:multiLevelType w:val="multilevel"/>
    <w:tmpl w:val="8F648B34"/>
    <w:lvl w:ilvl="0">
      <w:start w:val="9"/>
      <w:numFmt w:val="decimal"/>
      <w:lvlText w:val="%1."/>
      <w:lvlJc w:val="left"/>
      <w:pPr>
        <w:ind w:left="540" w:hanging="540"/>
      </w:pPr>
      <w:rPr>
        <w:rFonts w:hint="default"/>
      </w:rPr>
    </w:lvl>
    <w:lvl w:ilvl="1">
      <w:start w:val="5"/>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9" w15:restartNumberingAfterBreak="0">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3" w15:restartNumberingAfterBreak="0">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4" w15:restartNumberingAfterBreak="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8" w15:restartNumberingAfterBreak="0">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A55B91"/>
    <w:multiLevelType w:val="multilevel"/>
    <w:tmpl w:val="0298EF9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7"/>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A4F0E7B"/>
    <w:multiLevelType w:val="multilevel"/>
    <w:tmpl w:val="76840ABA"/>
    <w:lvl w:ilvl="0">
      <w:start w:val="9"/>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C593089"/>
    <w:multiLevelType w:val="multilevel"/>
    <w:tmpl w:val="60A28D1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7"/>
  </w:num>
  <w:num w:numId="2">
    <w:abstractNumId w:val="13"/>
  </w:num>
  <w:num w:numId="3">
    <w:abstractNumId w:val="12"/>
  </w:num>
  <w:num w:numId="4">
    <w:abstractNumId w:val="11"/>
  </w:num>
  <w:num w:numId="5">
    <w:abstractNumId w:val="18"/>
  </w:num>
  <w:num w:numId="6">
    <w:abstractNumId w:val="10"/>
    <w:lvlOverride w:ilvl="0">
      <w:startOverride w:val="2"/>
    </w:lvlOverride>
  </w:num>
  <w:num w:numId="7">
    <w:abstractNumId w:val="15"/>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6"/>
    <w:lvlOverride w:ilvl="0">
      <w:startOverride w:val="7"/>
    </w:lvlOverride>
  </w:num>
  <w:num w:numId="12">
    <w:abstractNumId w:val="9"/>
    <w:lvlOverride w:ilvl="0">
      <w:startOverride w:val="8"/>
    </w:lvlOverride>
  </w:num>
  <w:num w:numId="13">
    <w:abstractNumId w:val="21"/>
    <w:lvlOverride w:ilvl="0">
      <w:startOverride w:val="9"/>
    </w:lvlOverride>
  </w:num>
  <w:num w:numId="14">
    <w:abstractNumId w:val="3"/>
    <w:lvlOverride w:ilvl="0">
      <w:startOverride w:val="10"/>
    </w:lvlOverride>
  </w:num>
  <w:num w:numId="15">
    <w:abstractNumId w:val="14"/>
    <w:lvlOverride w:ilvl="0">
      <w:startOverride w:val="11"/>
    </w:lvlOverride>
  </w:num>
  <w:num w:numId="16">
    <w:abstractNumId w:val="19"/>
  </w:num>
  <w:num w:numId="17">
    <w:abstractNumId w:val="1"/>
  </w:num>
  <w:num w:numId="18">
    <w:abstractNumId w:val="6"/>
  </w:num>
  <w:num w:numId="19">
    <w:abstractNumId w:val="8"/>
  </w:num>
  <w:num w:numId="20">
    <w:abstractNumId w:val="22"/>
  </w:num>
  <w:num w:numId="21">
    <w:abstractNumId w:val="23"/>
  </w:num>
  <w:num w:numId="22">
    <w:abstractNumId w:val="2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46CD6"/>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2D8D"/>
    <w:rsid w:val="000C6CDD"/>
    <w:rsid w:val="000D04E2"/>
    <w:rsid w:val="000D6832"/>
    <w:rsid w:val="000E1460"/>
    <w:rsid w:val="000E1818"/>
    <w:rsid w:val="000E23F6"/>
    <w:rsid w:val="000E599C"/>
    <w:rsid w:val="000E6330"/>
    <w:rsid w:val="000F0013"/>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5BA"/>
    <w:rsid w:val="00160C39"/>
    <w:rsid w:val="00160FBE"/>
    <w:rsid w:val="001625A5"/>
    <w:rsid w:val="001638D8"/>
    <w:rsid w:val="0016714F"/>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AEA"/>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21C1"/>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1717D"/>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86672"/>
    <w:rsid w:val="0039010C"/>
    <w:rsid w:val="00391DC7"/>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51C"/>
    <w:rsid w:val="00430B87"/>
    <w:rsid w:val="0043293A"/>
    <w:rsid w:val="004330D7"/>
    <w:rsid w:val="00433B03"/>
    <w:rsid w:val="004370A2"/>
    <w:rsid w:val="00447578"/>
    <w:rsid w:val="004475AA"/>
    <w:rsid w:val="0044797B"/>
    <w:rsid w:val="0045067C"/>
    <w:rsid w:val="00450E20"/>
    <w:rsid w:val="004514D6"/>
    <w:rsid w:val="00452D59"/>
    <w:rsid w:val="0045394B"/>
    <w:rsid w:val="004553F4"/>
    <w:rsid w:val="00455C66"/>
    <w:rsid w:val="004568C1"/>
    <w:rsid w:val="00456DB6"/>
    <w:rsid w:val="00460C51"/>
    <w:rsid w:val="00461F89"/>
    <w:rsid w:val="0046252C"/>
    <w:rsid w:val="00462AAB"/>
    <w:rsid w:val="00467E48"/>
    <w:rsid w:val="004711F6"/>
    <w:rsid w:val="00473683"/>
    <w:rsid w:val="004741FB"/>
    <w:rsid w:val="004834C1"/>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5D47"/>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4CC1"/>
    <w:rsid w:val="00784DD5"/>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399"/>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E5D62"/>
    <w:rsid w:val="008F3332"/>
    <w:rsid w:val="008F6F35"/>
    <w:rsid w:val="008F73CB"/>
    <w:rsid w:val="0090261A"/>
    <w:rsid w:val="00903614"/>
    <w:rsid w:val="00903F42"/>
    <w:rsid w:val="00904B7D"/>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660"/>
    <w:rsid w:val="00960948"/>
    <w:rsid w:val="0096128C"/>
    <w:rsid w:val="00963E91"/>
    <w:rsid w:val="009643A4"/>
    <w:rsid w:val="00964A5D"/>
    <w:rsid w:val="00965081"/>
    <w:rsid w:val="0097034D"/>
    <w:rsid w:val="009728FB"/>
    <w:rsid w:val="00972BBB"/>
    <w:rsid w:val="00973218"/>
    <w:rsid w:val="00974D28"/>
    <w:rsid w:val="00977B39"/>
    <w:rsid w:val="009806DB"/>
    <w:rsid w:val="0098097E"/>
    <w:rsid w:val="00996BFE"/>
    <w:rsid w:val="00997D15"/>
    <w:rsid w:val="009A230C"/>
    <w:rsid w:val="009A3C8C"/>
    <w:rsid w:val="009A4671"/>
    <w:rsid w:val="009A54D1"/>
    <w:rsid w:val="009B1C4F"/>
    <w:rsid w:val="009B1FDD"/>
    <w:rsid w:val="009B2678"/>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6D74"/>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873F8"/>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D505A"/>
    <w:rsid w:val="00AE220E"/>
    <w:rsid w:val="00AE2687"/>
    <w:rsid w:val="00AE399A"/>
    <w:rsid w:val="00AF0FE7"/>
    <w:rsid w:val="00AF3238"/>
    <w:rsid w:val="00AF332E"/>
    <w:rsid w:val="00AF635F"/>
    <w:rsid w:val="00AF7C0D"/>
    <w:rsid w:val="00B02029"/>
    <w:rsid w:val="00B0277B"/>
    <w:rsid w:val="00B079E9"/>
    <w:rsid w:val="00B1005B"/>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2AC6"/>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34B2"/>
    <w:rsid w:val="00BF417F"/>
    <w:rsid w:val="00BF4A4A"/>
    <w:rsid w:val="00BF68FB"/>
    <w:rsid w:val="00BF6E98"/>
    <w:rsid w:val="00C00425"/>
    <w:rsid w:val="00C00DDE"/>
    <w:rsid w:val="00C01DAF"/>
    <w:rsid w:val="00C115BB"/>
    <w:rsid w:val="00C12766"/>
    <w:rsid w:val="00C13A62"/>
    <w:rsid w:val="00C14E18"/>
    <w:rsid w:val="00C14F2C"/>
    <w:rsid w:val="00C150DD"/>
    <w:rsid w:val="00C1511E"/>
    <w:rsid w:val="00C15EA8"/>
    <w:rsid w:val="00C17E66"/>
    <w:rsid w:val="00C25192"/>
    <w:rsid w:val="00C26EBA"/>
    <w:rsid w:val="00C3106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39F"/>
    <w:rsid w:val="00C72D84"/>
    <w:rsid w:val="00C80898"/>
    <w:rsid w:val="00C81030"/>
    <w:rsid w:val="00C82C4D"/>
    <w:rsid w:val="00C82EC0"/>
    <w:rsid w:val="00C840A8"/>
    <w:rsid w:val="00C84721"/>
    <w:rsid w:val="00C849AB"/>
    <w:rsid w:val="00C861DE"/>
    <w:rsid w:val="00C8738C"/>
    <w:rsid w:val="00C90ABF"/>
    <w:rsid w:val="00C94EB6"/>
    <w:rsid w:val="00C97ABC"/>
    <w:rsid w:val="00CA10B3"/>
    <w:rsid w:val="00CA6FEC"/>
    <w:rsid w:val="00CB0368"/>
    <w:rsid w:val="00CB03EB"/>
    <w:rsid w:val="00CB29E7"/>
    <w:rsid w:val="00CC63C7"/>
    <w:rsid w:val="00CD1D80"/>
    <w:rsid w:val="00CD1F56"/>
    <w:rsid w:val="00CD3A2A"/>
    <w:rsid w:val="00CD3BF6"/>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2542A"/>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00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042F4"/>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533"/>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02804BA-0794-4F41-896B-FC449119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centralizado">
    <w:name w:val="texto_centralizado"/>
    <w:basedOn w:val="Normal"/>
    <w:rsid w:val="00386672"/>
    <w:pPr>
      <w:spacing w:before="100" w:beforeAutospacing="1" w:after="100" w:afterAutospacing="1"/>
    </w:pPr>
    <w:rPr>
      <w:sz w:val="24"/>
      <w:szCs w:val="24"/>
    </w:rPr>
  </w:style>
  <w:style w:type="character" w:customStyle="1" w:styleId="NormalWebChar1">
    <w:name w:val="Normal (Web) Char1"/>
    <w:aliases w:val="Normal (Web) Char Char"/>
    <w:uiPriority w:val="99"/>
    <w:rsid w:val="00A873F8"/>
    <w:rPr>
      <w:sz w:val="24"/>
    </w:rPr>
  </w:style>
  <w:style w:type="character" w:customStyle="1" w:styleId="15">
    <w:name w:val="15"/>
    <w:basedOn w:val="Fontepargpadro"/>
    <w:rsid w:val="00784DD5"/>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16248338">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87490033">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9069189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866718">
      <w:bodyDiv w:val="1"/>
      <w:marLeft w:val="0"/>
      <w:marRight w:val="0"/>
      <w:marTop w:val="0"/>
      <w:marBottom w:val="0"/>
      <w:divBdr>
        <w:top w:val="none" w:sz="0" w:space="0" w:color="auto"/>
        <w:left w:val="none" w:sz="0" w:space="0" w:color="auto"/>
        <w:bottom w:val="none" w:sz="0" w:space="0" w:color="auto"/>
        <w:right w:val="none" w:sz="0" w:space="0" w:color="auto"/>
      </w:divBdr>
    </w:div>
    <w:div w:id="1501967621">
      <w:bodyDiv w:val="1"/>
      <w:marLeft w:val="0"/>
      <w:marRight w:val="0"/>
      <w:marTop w:val="0"/>
      <w:marBottom w:val="0"/>
      <w:divBdr>
        <w:top w:val="none" w:sz="0" w:space="0" w:color="auto"/>
        <w:left w:val="none" w:sz="0" w:space="0" w:color="auto"/>
        <w:bottom w:val="none" w:sz="0" w:space="0" w:color="auto"/>
        <w:right w:val="none" w:sz="0" w:space="0" w:color="auto"/>
      </w:divBdr>
    </w:div>
    <w:div w:id="1525631289">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39971779">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91009251">
      <w:bodyDiv w:val="1"/>
      <w:marLeft w:val="0"/>
      <w:marRight w:val="0"/>
      <w:marTop w:val="0"/>
      <w:marBottom w:val="0"/>
      <w:divBdr>
        <w:top w:val="none" w:sz="0" w:space="0" w:color="auto"/>
        <w:left w:val="none" w:sz="0" w:space="0" w:color="auto"/>
        <w:bottom w:val="none" w:sz="0" w:space="0" w:color="auto"/>
        <w:right w:val="none" w:sz="0" w:space="0" w:color="auto"/>
      </w:divBdr>
    </w:div>
    <w:div w:id="208922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B2B2B5-0066-4895-931C-A06B5289F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2928</Words>
  <Characters>16969</Characters>
  <Application>Microsoft Office Word</Application>
  <DocSecurity>0</DocSecurity>
  <Lines>141</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7</cp:revision>
  <cp:lastPrinted>2019-01-07T16:21:00Z</cp:lastPrinted>
  <dcterms:created xsi:type="dcterms:W3CDTF">2019-07-02T11:55:00Z</dcterms:created>
  <dcterms:modified xsi:type="dcterms:W3CDTF">2019-07-05T15:46:00Z</dcterms:modified>
</cp:coreProperties>
</file>