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8A" w:rsidRPr="00173E45" w:rsidRDefault="007E63C1" w:rsidP="00D53788">
      <w:pPr>
        <w:pStyle w:val="Ttulo2"/>
        <w:rPr>
          <w:sz w:val="22"/>
          <w:szCs w:val="22"/>
        </w:rPr>
      </w:pPr>
      <w:r w:rsidRPr="00173E45">
        <w:rPr>
          <w:sz w:val="22"/>
          <w:szCs w:val="22"/>
        </w:rPr>
        <w:t>ADENDO</w:t>
      </w:r>
      <w:r w:rsidR="00E07F36" w:rsidRPr="00173E45">
        <w:rPr>
          <w:sz w:val="22"/>
          <w:szCs w:val="22"/>
        </w:rPr>
        <w:t xml:space="preserve"> </w:t>
      </w:r>
      <w:r w:rsidR="0025703D" w:rsidRPr="00173E45">
        <w:rPr>
          <w:sz w:val="22"/>
          <w:szCs w:val="22"/>
        </w:rPr>
        <w:t>ESCLARECEDOR</w:t>
      </w:r>
      <w:r w:rsidR="00F25DCB" w:rsidRPr="00173E45">
        <w:rPr>
          <w:sz w:val="22"/>
          <w:szCs w:val="22"/>
        </w:rPr>
        <w:t xml:space="preserve"> </w:t>
      </w:r>
      <w:r w:rsidR="005F748A" w:rsidRPr="00173E45">
        <w:rPr>
          <w:sz w:val="22"/>
          <w:szCs w:val="22"/>
        </w:rPr>
        <w:t>I</w:t>
      </w:r>
      <w:r w:rsidR="006408E9">
        <w:rPr>
          <w:sz w:val="22"/>
          <w:szCs w:val="22"/>
        </w:rPr>
        <w:t>I</w:t>
      </w:r>
    </w:p>
    <w:p w:rsidR="00511C1A" w:rsidRPr="00173E45" w:rsidRDefault="00511C1A" w:rsidP="00511C1A">
      <w:pPr>
        <w:rPr>
          <w:sz w:val="22"/>
          <w:szCs w:val="22"/>
        </w:rPr>
      </w:pPr>
    </w:p>
    <w:p w:rsidR="005F748A" w:rsidRPr="00173E45" w:rsidRDefault="00692ECC" w:rsidP="00D53788">
      <w:pPr>
        <w:pStyle w:val="Ttulo2"/>
        <w:jc w:val="both"/>
        <w:rPr>
          <w:sz w:val="22"/>
          <w:szCs w:val="22"/>
        </w:rPr>
      </w:pPr>
      <w:r w:rsidRPr="00173E45">
        <w:rPr>
          <w:sz w:val="22"/>
          <w:szCs w:val="22"/>
        </w:rPr>
        <w:t xml:space="preserve">PREGÃO ELETRÔNICO Nº </w:t>
      </w:r>
      <w:r w:rsidR="00664F8E">
        <w:rPr>
          <w:sz w:val="22"/>
          <w:szCs w:val="22"/>
        </w:rPr>
        <w:t>217</w:t>
      </w:r>
      <w:r w:rsidRPr="00173E45">
        <w:rPr>
          <w:sz w:val="22"/>
          <w:szCs w:val="22"/>
        </w:rPr>
        <w:t>/201</w:t>
      </w:r>
      <w:r w:rsidR="00664F8E">
        <w:rPr>
          <w:sz w:val="22"/>
          <w:szCs w:val="22"/>
        </w:rPr>
        <w:t>9</w:t>
      </w:r>
      <w:r w:rsidRPr="00173E45">
        <w:rPr>
          <w:sz w:val="22"/>
          <w:szCs w:val="22"/>
        </w:rPr>
        <w:t>/SUPEL/RO</w:t>
      </w:r>
    </w:p>
    <w:p w:rsidR="006D65BF" w:rsidRDefault="00E07F36" w:rsidP="006D65BF">
      <w:pPr>
        <w:ind w:right="-1"/>
        <w:rPr>
          <w:b/>
          <w:bCs/>
          <w:sz w:val="22"/>
          <w:szCs w:val="22"/>
        </w:rPr>
      </w:pPr>
      <w:r w:rsidRPr="00173E45">
        <w:rPr>
          <w:b/>
          <w:bCs/>
          <w:sz w:val="22"/>
          <w:szCs w:val="22"/>
        </w:rPr>
        <w:t xml:space="preserve">PROCESSO ADMINISTRATIVO Nº </w:t>
      </w:r>
      <w:r w:rsidR="00664F8E">
        <w:rPr>
          <w:b/>
          <w:bCs/>
          <w:sz w:val="22"/>
          <w:szCs w:val="22"/>
        </w:rPr>
        <w:t>0029.109635</w:t>
      </w:r>
      <w:r w:rsidR="006D2842" w:rsidRPr="00173E45">
        <w:rPr>
          <w:b/>
          <w:bCs/>
          <w:sz w:val="22"/>
          <w:szCs w:val="22"/>
        </w:rPr>
        <w:t>/201</w:t>
      </w:r>
      <w:r w:rsidR="00664F8E">
        <w:rPr>
          <w:b/>
          <w:bCs/>
          <w:sz w:val="22"/>
          <w:szCs w:val="22"/>
        </w:rPr>
        <w:t>9</w:t>
      </w:r>
      <w:r w:rsidR="006D2842" w:rsidRPr="00173E45">
        <w:rPr>
          <w:b/>
          <w:bCs/>
          <w:sz w:val="22"/>
          <w:szCs w:val="22"/>
        </w:rPr>
        <w:t>-</w:t>
      </w:r>
      <w:r w:rsidR="00664F8E">
        <w:rPr>
          <w:b/>
          <w:bCs/>
          <w:sz w:val="22"/>
          <w:szCs w:val="22"/>
        </w:rPr>
        <w:t>7</w:t>
      </w:r>
      <w:r w:rsidR="00173E45" w:rsidRPr="00173E45">
        <w:rPr>
          <w:b/>
          <w:bCs/>
          <w:sz w:val="22"/>
          <w:szCs w:val="22"/>
        </w:rPr>
        <w:t>1</w:t>
      </w:r>
      <w:r w:rsidR="006D2842" w:rsidRPr="00173E45">
        <w:rPr>
          <w:b/>
          <w:bCs/>
          <w:sz w:val="22"/>
          <w:szCs w:val="22"/>
        </w:rPr>
        <w:t>/SEDUC</w:t>
      </w:r>
    </w:p>
    <w:p w:rsidR="006E6109" w:rsidRPr="00173E45" w:rsidRDefault="006E6109" w:rsidP="006D65BF">
      <w:pPr>
        <w:ind w:right="-1"/>
        <w:rPr>
          <w:b/>
          <w:bCs/>
          <w:sz w:val="22"/>
          <w:szCs w:val="22"/>
        </w:rPr>
      </w:pPr>
    </w:p>
    <w:p w:rsidR="00CD170C" w:rsidRPr="00664F8E" w:rsidRDefault="00E07F36" w:rsidP="00664F8E">
      <w:pPr>
        <w:tabs>
          <w:tab w:val="left" w:pos="709"/>
        </w:tabs>
        <w:rPr>
          <w:b/>
          <w:sz w:val="22"/>
          <w:szCs w:val="22"/>
        </w:rPr>
      </w:pPr>
      <w:r w:rsidRPr="00173E45">
        <w:rPr>
          <w:b/>
          <w:sz w:val="22"/>
          <w:szCs w:val="22"/>
        </w:rPr>
        <w:t>OBJETO:</w:t>
      </w:r>
      <w:r w:rsidR="00530F3B" w:rsidRPr="00173E45">
        <w:rPr>
          <w:b/>
          <w:sz w:val="22"/>
          <w:szCs w:val="22"/>
        </w:rPr>
        <w:t xml:space="preserve"> </w:t>
      </w:r>
      <w:r w:rsidR="00664F8E" w:rsidRPr="00664F8E">
        <w:rPr>
          <w:sz w:val="22"/>
          <w:szCs w:val="22"/>
        </w:rPr>
        <w:t xml:space="preserve">Registro de Preços para futura e eventual Contratação de empresa especializada para prestação de serviços de Comunicação em Banda </w:t>
      </w:r>
      <w:proofErr w:type="spellStart"/>
      <w:r w:rsidR="00664F8E" w:rsidRPr="00664F8E">
        <w:rPr>
          <w:sz w:val="22"/>
          <w:szCs w:val="22"/>
        </w:rPr>
        <w:t>Ku</w:t>
      </w:r>
      <w:proofErr w:type="spellEnd"/>
      <w:r w:rsidR="00664F8E" w:rsidRPr="00664F8E">
        <w:rPr>
          <w:sz w:val="22"/>
          <w:szCs w:val="22"/>
        </w:rPr>
        <w:t>, conforme condições, quantidades e exigências estabelecidas neste instrumento, para atender às escolas da Rede Estadual de Ensino, através da Secretaria de Estado da Educação, pelo período de 12(doze) meses.</w:t>
      </w:r>
    </w:p>
    <w:p w:rsidR="00CD170C" w:rsidRPr="00173E45" w:rsidRDefault="00CD170C" w:rsidP="00921D40">
      <w:pPr>
        <w:pStyle w:val="PargrafodaLista"/>
        <w:tabs>
          <w:tab w:val="left" w:pos="2268"/>
        </w:tabs>
        <w:ind w:left="0"/>
        <w:jc w:val="both"/>
        <w:rPr>
          <w:b/>
          <w:sz w:val="22"/>
          <w:szCs w:val="22"/>
        </w:rPr>
      </w:pPr>
    </w:p>
    <w:p w:rsidR="00CC11B4" w:rsidRDefault="00CC11B4" w:rsidP="00D53788">
      <w:pPr>
        <w:ind w:firstLine="709"/>
        <w:rPr>
          <w:sz w:val="22"/>
          <w:szCs w:val="22"/>
        </w:rPr>
      </w:pPr>
    </w:p>
    <w:p w:rsidR="00CA5DAC" w:rsidRPr="00173E45" w:rsidRDefault="00CD170C" w:rsidP="00D53788">
      <w:pPr>
        <w:ind w:firstLine="709"/>
        <w:rPr>
          <w:sz w:val="22"/>
          <w:szCs w:val="22"/>
        </w:rPr>
      </w:pPr>
      <w:r w:rsidRPr="00173E45">
        <w:rPr>
          <w:sz w:val="22"/>
          <w:szCs w:val="22"/>
        </w:rPr>
        <w:t xml:space="preserve">A Superintendência Estadual de Licitações – SUPEL, através da </w:t>
      </w:r>
      <w:proofErr w:type="spellStart"/>
      <w:r w:rsidRPr="00173E45">
        <w:rPr>
          <w:sz w:val="22"/>
          <w:szCs w:val="22"/>
        </w:rPr>
        <w:t>Pregoeira</w:t>
      </w:r>
      <w:proofErr w:type="spellEnd"/>
      <w:r w:rsidRPr="00173E45">
        <w:rPr>
          <w:sz w:val="22"/>
          <w:szCs w:val="22"/>
        </w:rPr>
        <w:t xml:space="preserve"> nomeada na </w:t>
      </w:r>
      <w:r w:rsidRPr="00173E45">
        <w:rPr>
          <w:b/>
          <w:sz w:val="22"/>
          <w:szCs w:val="22"/>
        </w:rPr>
        <w:t xml:space="preserve">Portaria nº </w:t>
      </w:r>
      <w:r w:rsidR="00CC11B4">
        <w:rPr>
          <w:b/>
          <w:sz w:val="22"/>
          <w:szCs w:val="22"/>
        </w:rPr>
        <w:t>81</w:t>
      </w:r>
      <w:r w:rsidRPr="00173E45">
        <w:rPr>
          <w:b/>
          <w:sz w:val="22"/>
          <w:szCs w:val="22"/>
        </w:rPr>
        <w:t xml:space="preserve">/GAB/SUPEL, </w:t>
      </w:r>
      <w:r w:rsidR="00E1442D" w:rsidRPr="00173E45">
        <w:rPr>
          <w:b/>
          <w:sz w:val="22"/>
          <w:szCs w:val="22"/>
        </w:rPr>
        <w:t>p</w:t>
      </w:r>
      <w:r w:rsidRPr="00173E45">
        <w:rPr>
          <w:b/>
          <w:sz w:val="22"/>
          <w:szCs w:val="22"/>
        </w:rPr>
        <w:t xml:space="preserve">ublicada no DOE de </w:t>
      </w:r>
      <w:r w:rsidR="00CC11B4">
        <w:rPr>
          <w:b/>
          <w:sz w:val="22"/>
          <w:szCs w:val="22"/>
        </w:rPr>
        <w:t>23</w:t>
      </w:r>
      <w:r w:rsidRPr="00173E45">
        <w:rPr>
          <w:b/>
          <w:sz w:val="22"/>
          <w:szCs w:val="22"/>
        </w:rPr>
        <w:t>.</w:t>
      </w:r>
      <w:r w:rsidR="00CC11B4">
        <w:rPr>
          <w:b/>
          <w:sz w:val="22"/>
          <w:szCs w:val="22"/>
        </w:rPr>
        <w:t>04.2019</w:t>
      </w:r>
      <w:r w:rsidRPr="00173E45">
        <w:rPr>
          <w:sz w:val="22"/>
          <w:szCs w:val="22"/>
        </w:rPr>
        <w:t xml:space="preserve">, torna público aos interessados e, em especial, às empresas que adquiriram o edital, </w:t>
      </w:r>
      <w:r w:rsidR="00CC11B4">
        <w:rPr>
          <w:sz w:val="22"/>
          <w:szCs w:val="22"/>
        </w:rPr>
        <w:t>o que segue</w:t>
      </w:r>
      <w:r w:rsidRPr="00173E45">
        <w:rPr>
          <w:b/>
          <w:sz w:val="22"/>
          <w:szCs w:val="22"/>
        </w:rPr>
        <w:t>:</w:t>
      </w:r>
    </w:p>
    <w:p w:rsidR="00CA5DAC" w:rsidRPr="00173E45" w:rsidRDefault="00CA5DAC" w:rsidP="00D53788">
      <w:pPr>
        <w:ind w:firstLine="709"/>
        <w:rPr>
          <w:sz w:val="22"/>
          <w:szCs w:val="22"/>
        </w:rPr>
      </w:pPr>
    </w:p>
    <w:p w:rsidR="00D045EB" w:rsidRPr="002C4A3E" w:rsidRDefault="0025703D" w:rsidP="0025703D">
      <w:pPr>
        <w:tabs>
          <w:tab w:val="left" w:pos="284"/>
        </w:tabs>
        <w:rPr>
          <w:b/>
          <w:sz w:val="22"/>
          <w:szCs w:val="22"/>
        </w:rPr>
      </w:pPr>
      <w:r w:rsidRPr="002C4A3E">
        <w:rPr>
          <w:b/>
          <w:sz w:val="22"/>
          <w:szCs w:val="22"/>
        </w:rPr>
        <w:t xml:space="preserve">I - </w:t>
      </w:r>
      <w:r w:rsidR="00CC11B4" w:rsidRPr="002C4A3E">
        <w:rPr>
          <w:b/>
          <w:sz w:val="22"/>
          <w:szCs w:val="22"/>
        </w:rPr>
        <w:t>F</w:t>
      </w:r>
      <w:r w:rsidR="00D045EB" w:rsidRPr="002C4A3E">
        <w:rPr>
          <w:b/>
          <w:sz w:val="22"/>
          <w:szCs w:val="22"/>
        </w:rPr>
        <w:t xml:space="preserve">ica </w:t>
      </w:r>
      <w:r w:rsidR="00CC11B4" w:rsidRPr="002C4A3E">
        <w:rPr>
          <w:b/>
          <w:sz w:val="22"/>
          <w:szCs w:val="22"/>
        </w:rPr>
        <w:t>inserido no Termo de Referência o subitem 9.5 – Do Pagamento</w:t>
      </w:r>
    </w:p>
    <w:p w:rsidR="00D045EB" w:rsidRDefault="00D045EB" w:rsidP="0025703D">
      <w:pPr>
        <w:tabs>
          <w:tab w:val="left" w:pos="284"/>
        </w:tabs>
        <w:rPr>
          <w:sz w:val="22"/>
          <w:szCs w:val="22"/>
        </w:rPr>
      </w:pPr>
      <w:r w:rsidRPr="00173E45">
        <w:rPr>
          <w:sz w:val="22"/>
          <w:szCs w:val="22"/>
        </w:rPr>
        <w:t xml:space="preserve"> </w:t>
      </w:r>
    </w:p>
    <w:p w:rsidR="00CC11B4" w:rsidRPr="00CC11B4" w:rsidRDefault="00CC11B4" w:rsidP="00CC11B4">
      <w:pPr>
        <w:pStyle w:val="citacao"/>
        <w:spacing w:before="80" w:beforeAutospacing="0" w:after="80" w:afterAutospacing="0"/>
        <w:ind w:left="2400"/>
        <w:jc w:val="both"/>
        <w:rPr>
          <w:rStyle w:val="nfase"/>
          <w:color w:val="000000"/>
          <w:sz w:val="20"/>
          <w:szCs w:val="20"/>
        </w:rPr>
      </w:pPr>
      <w:r w:rsidRPr="00CC11B4">
        <w:rPr>
          <w:rStyle w:val="nfase"/>
          <w:color w:val="000000"/>
          <w:sz w:val="20"/>
          <w:szCs w:val="20"/>
        </w:rPr>
        <w:t>“9.5 - Quando da ocorrência de eventuais atrasos de pagamento provocados exclusivamente pela Administração, o valor devido deverá ser acrescido de atualização financeira, e sua apuração se fará desde a data de seu vencimento até a data do efetivo pagamento, em que os juros de mora serão calculados, mediante aplicação da seguinte fórmula:</w:t>
      </w:r>
    </w:p>
    <w:p w:rsidR="00CC11B4" w:rsidRPr="00CC11B4" w:rsidRDefault="00CC11B4" w:rsidP="00CC11B4">
      <w:pPr>
        <w:pStyle w:val="citacao"/>
        <w:spacing w:before="80" w:beforeAutospacing="0" w:after="80" w:afterAutospacing="0"/>
        <w:ind w:left="2400"/>
        <w:jc w:val="both"/>
        <w:rPr>
          <w:color w:val="000000"/>
          <w:sz w:val="20"/>
          <w:szCs w:val="20"/>
        </w:rPr>
      </w:pPr>
      <w:r w:rsidRPr="00CC11B4">
        <w:rPr>
          <w:color w:val="000000"/>
          <w:sz w:val="20"/>
          <w:szCs w:val="20"/>
        </w:rPr>
        <w:t>I = (TX/100)</w:t>
      </w:r>
    </w:p>
    <w:p w:rsidR="00CC11B4" w:rsidRPr="00CC11B4" w:rsidRDefault="00CC11B4" w:rsidP="00CC11B4">
      <w:pPr>
        <w:pStyle w:val="citacao"/>
        <w:spacing w:before="80" w:beforeAutospacing="0" w:after="80" w:afterAutospacing="0"/>
        <w:ind w:left="2400"/>
        <w:jc w:val="both"/>
        <w:rPr>
          <w:color w:val="000000"/>
          <w:sz w:val="20"/>
          <w:szCs w:val="20"/>
        </w:rPr>
      </w:pPr>
      <w:r w:rsidRPr="00CC11B4">
        <w:rPr>
          <w:color w:val="000000"/>
          <w:sz w:val="20"/>
          <w:szCs w:val="20"/>
        </w:rPr>
        <w:t>65</w:t>
      </w:r>
    </w:p>
    <w:p w:rsidR="00CC11B4" w:rsidRPr="00CC11B4" w:rsidRDefault="00CC11B4" w:rsidP="00CC11B4">
      <w:pPr>
        <w:pStyle w:val="citacao"/>
        <w:spacing w:before="80" w:beforeAutospacing="0" w:after="80" w:afterAutospacing="0"/>
        <w:ind w:left="2400"/>
        <w:jc w:val="both"/>
        <w:rPr>
          <w:color w:val="000000"/>
          <w:sz w:val="20"/>
          <w:szCs w:val="20"/>
        </w:rPr>
      </w:pPr>
      <w:r w:rsidRPr="00CC11B4">
        <w:rPr>
          <w:color w:val="000000"/>
          <w:sz w:val="20"/>
          <w:szCs w:val="20"/>
        </w:rPr>
        <w:t>EM = I x N x VP, onde:</w:t>
      </w:r>
    </w:p>
    <w:p w:rsidR="00CC11B4" w:rsidRPr="00CC11B4" w:rsidRDefault="00CC11B4" w:rsidP="00CC11B4">
      <w:pPr>
        <w:pStyle w:val="citacao"/>
        <w:spacing w:before="80" w:beforeAutospacing="0" w:after="80" w:afterAutospacing="0"/>
        <w:ind w:left="2400"/>
        <w:jc w:val="both"/>
        <w:rPr>
          <w:color w:val="000000"/>
          <w:sz w:val="20"/>
          <w:szCs w:val="20"/>
        </w:rPr>
      </w:pPr>
      <w:r w:rsidRPr="00CC11B4">
        <w:rPr>
          <w:color w:val="000000"/>
          <w:sz w:val="20"/>
          <w:szCs w:val="20"/>
        </w:rPr>
        <w:t>I = Índice de atualização financeira;</w:t>
      </w:r>
    </w:p>
    <w:p w:rsidR="00CC11B4" w:rsidRPr="00CC11B4" w:rsidRDefault="00CC11B4" w:rsidP="00CC11B4">
      <w:pPr>
        <w:pStyle w:val="citacao"/>
        <w:spacing w:before="80" w:beforeAutospacing="0" w:after="80" w:afterAutospacing="0"/>
        <w:ind w:left="2400"/>
        <w:jc w:val="both"/>
        <w:rPr>
          <w:color w:val="000000"/>
          <w:sz w:val="20"/>
          <w:szCs w:val="20"/>
        </w:rPr>
      </w:pPr>
      <w:r w:rsidRPr="00CC11B4">
        <w:rPr>
          <w:color w:val="000000"/>
          <w:sz w:val="20"/>
          <w:szCs w:val="20"/>
        </w:rPr>
        <w:t>TX = Percentual da taxa de juros de mora anual;</w:t>
      </w:r>
    </w:p>
    <w:p w:rsidR="00CC11B4" w:rsidRPr="00CC11B4" w:rsidRDefault="00CC11B4" w:rsidP="00CC11B4">
      <w:pPr>
        <w:pStyle w:val="citacao"/>
        <w:spacing w:before="80" w:beforeAutospacing="0" w:after="80" w:afterAutospacing="0"/>
        <w:ind w:left="2400"/>
        <w:jc w:val="both"/>
        <w:rPr>
          <w:color w:val="000000"/>
          <w:sz w:val="20"/>
          <w:szCs w:val="20"/>
        </w:rPr>
      </w:pPr>
      <w:r w:rsidRPr="00CC11B4">
        <w:rPr>
          <w:color w:val="000000"/>
          <w:sz w:val="20"/>
          <w:szCs w:val="20"/>
        </w:rPr>
        <w:t>EM = Encargos moratórios;</w:t>
      </w:r>
    </w:p>
    <w:p w:rsidR="00CC11B4" w:rsidRPr="00CC11B4" w:rsidRDefault="00CC11B4" w:rsidP="00CC11B4">
      <w:pPr>
        <w:pStyle w:val="citacao"/>
        <w:spacing w:before="80" w:beforeAutospacing="0" w:after="80" w:afterAutospacing="0"/>
        <w:ind w:left="2400"/>
        <w:jc w:val="both"/>
        <w:rPr>
          <w:color w:val="000000"/>
          <w:sz w:val="20"/>
          <w:szCs w:val="20"/>
        </w:rPr>
      </w:pPr>
      <w:r w:rsidRPr="00CC11B4">
        <w:rPr>
          <w:color w:val="000000"/>
          <w:sz w:val="20"/>
          <w:szCs w:val="20"/>
        </w:rPr>
        <w:t>N = Número de dias entre a data prevista para o pagamento e a do efetivo pagamento;</w:t>
      </w:r>
    </w:p>
    <w:p w:rsidR="00CC11B4" w:rsidRPr="00CC11B4" w:rsidRDefault="00CC11B4" w:rsidP="00CC11B4">
      <w:pPr>
        <w:pStyle w:val="citacao"/>
        <w:spacing w:before="80" w:beforeAutospacing="0" w:after="80" w:afterAutospacing="0"/>
        <w:ind w:left="2400"/>
        <w:jc w:val="both"/>
        <w:rPr>
          <w:color w:val="000000"/>
          <w:sz w:val="20"/>
          <w:szCs w:val="20"/>
        </w:rPr>
      </w:pPr>
      <w:r w:rsidRPr="00CC11B4">
        <w:rPr>
          <w:color w:val="000000"/>
          <w:sz w:val="20"/>
          <w:szCs w:val="20"/>
        </w:rPr>
        <w:t>VP = Valor da parcela em atraso</w:t>
      </w:r>
    </w:p>
    <w:p w:rsidR="00CC11B4" w:rsidRPr="00173E45" w:rsidRDefault="00CC11B4" w:rsidP="0025703D">
      <w:pPr>
        <w:tabs>
          <w:tab w:val="left" w:pos="284"/>
        </w:tabs>
        <w:rPr>
          <w:sz w:val="22"/>
          <w:szCs w:val="22"/>
        </w:rPr>
      </w:pPr>
    </w:p>
    <w:p w:rsidR="00CC11B4" w:rsidRDefault="00CC11B4" w:rsidP="001D4768">
      <w:pPr>
        <w:tabs>
          <w:tab w:val="left" w:pos="0"/>
        </w:tabs>
        <w:ind w:firstLine="709"/>
        <w:rPr>
          <w:color w:val="000000"/>
          <w:sz w:val="22"/>
          <w:szCs w:val="22"/>
        </w:rPr>
      </w:pPr>
    </w:p>
    <w:p w:rsidR="001D4768" w:rsidRPr="00173E45" w:rsidRDefault="001D4768" w:rsidP="001D4768">
      <w:pPr>
        <w:tabs>
          <w:tab w:val="left" w:pos="0"/>
        </w:tabs>
        <w:ind w:firstLine="709"/>
        <w:rPr>
          <w:color w:val="000000"/>
          <w:sz w:val="22"/>
          <w:szCs w:val="22"/>
        </w:rPr>
      </w:pPr>
      <w:r w:rsidRPr="00173E45">
        <w:rPr>
          <w:color w:val="000000"/>
          <w:sz w:val="22"/>
          <w:szCs w:val="22"/>
        </w:rPr>
        <w:t>Não havendo outras questões delimitadas, vimos requerer que seja deferido o devido e justo provimento que o caso requerer para a continuidade do certame.</w:t>
      </w:r>
    </w:p>
    <w:p w:rsidR="001D4768" w:rsidRPr="00173E45" w:rsidRDefault="001D4768" w:rsidP="001D4768">
      <w:pPr>
        <w:tabs>
          <w:tab w:val="left" w:pos="0"/>
        </w:tabs>
        <w:ind w:firstLine="709"/>
        <w:rPr>
          <w:color w:val="000000"/>
          <w:sz w:val="22"/>
          <w:szCs w:val="22"/>
        </w:rPr>
      </w:pPr>
    </w:p>
    <w:p w:rsidR="002C4A3E" w:rsidRPr="00F53658" w:rsidRDefault="002C4A3E" w:rsidP="002C4A3E">
      <w:pPr>
        <w:ind w:firstLine="708"/>
        <w:rPr>
          <w:sz w:val="22"/>
          <w:szCs w:val="22"/>
        </w:rPr>
      </w:pPr>
      <w:bookmarkStart w:id="0" w:name="_GoBack"/>
      <w:bookmarkEnd w:id="0"/>
      <w:r w:rsidRPr="00F53658">
        <w:rPr>
          <w:sz w:val="22"/>
          <w:szCs w:val="22"/>
        </w:rPr>
        <w:t xml:space="preserve">Considerando que as informações tratam de </w:t>
      </w:r>
      <w:proofErr w:type="gramStart"/>
      <w:r w:rsidRPr="00F53658">
        <w:rPr>
          <w:sz w:val="22"/>
          <w:szCs w:val="22"/>
        </w:rPr>
        <w:t>caráter meramente esclarecedoras e/ou complementares</w:t>
      </w:r>
      <w:proofErr w:type="gramEnd"/>
      <w:r w:rsidRPr="00F53658">
        <w:rPr>
          <w:sz w:val="22"/>
          <w:szCs w:val="22"/>
        </w:rPr>
        <w:t>, não causando alteração na formulação das propostas ou em suas condições, a data de abertura da sessão inaugural e demais condições estabelecidas no instrumento convocatório e seus anexos permanecem inalterados.</w:t>
      </w:r>
    </w:p>
    <w:p w:rsidR="002C4A3E" w:rsidRPr="00F53658" w:rsidRDefault="002C4A3E" w:rsidP="002C4A3E">
      <w:pPr>
        <w:tabs>
          <w:tab w:val="left" w:pos="0"/>
        </w:tabs>
        <w:ind w:firstLine="709"/>
        <w:rPr>
          <w:color w:val="000000"/>
          <w:sz w:val="22"/>
          <w:szCs w:val="22"/>
        </w:rPr>
      </w:pPr>
    </w:p>
    <w:p w:rsidR="002C4A3E" w:rsidRPr="00F53658" w:rsidRDefault="002C4A3E" w:rsidP="002C4A3E">
      <w:pPr>
        <w:tabs>
          <w:tab w:val="left" w:pos="0"/>
        </w:tabs>
        <w:ind w:firstLine="709"/>
        <w:rPr>
          <w:color w:val="000000"/>
          <w:sz w:val="22"/>
          <w:szCs w:val="22"/>
        </w:rPr>
      </w:pPr>
      <w:r w:rsidRPr="00F53658">
        <w:rPr>
          <w:color w:val="000000"/>
          <w:sz w:val="22"/>
          <w:szCs w:val="22"/>
        </w:rPr>
        <w:t>É o que temos a esclarecer, permanecendo inalteradas as cláusulas do edital, inclusive a data de abertura inicialmente estabelecida conforme abaixo:</w:t>
      </w:r>
    </w:p>
    <w:p w:rsidR="002C4A3E" w:rsidRPr="00F53658" w:rsidRDefault="002C4A3E" w:rsidP="002C4A3E">
      <w:pPr>
        <w:tabs>
          <w:tab w:val="left" w:pos="0"/>
        </w:tabs>
        <w:ind w:firstLine="709"/>
        <w:rPr>
          <w:color w:val="000000"/>
          <w:sz w:val="22"/>
          <w:szCs w:val="22"/>
        </w:rPr>
      </w:pPr>
    </w:p>
    <w:p w:rsidR="002C4A3E" w:rsidRPr="00F53658" w:rsidRDefault="002C4A3E" w:rsidP="002C4A3E">
      <w:pPr>
        <w:pStyle w:val="tabelatextoalinhadoesquerda"/>
        <w:spacing w:before="0" w:beforeAutospacing="0" w:after="0" w:afterAutospacing="0"/>
        <w:ind w:left="60" w:right="60"/>
        <w:rPr>
          <w:rStyle w:val="Forte"/>
          <w:color w:val="000000"/>
          <w:sz w:val="22"/>
          <w:szCs w:val="22"/>
        </w:rPr>
      </w:pPr>
      <w:r w:rsidRPr="00F53658">
        <w:rPr>
          <w:rStyle w:val="Forte"/>
          <w:color w:val="000000"/>
          <w:sz w:val="22"/>
          <w:szCs w:val="22"/>
        </w:rPr>
        <w:t>DATA DE ABERTURA: 02 de agosto de 2019 às 12h00min (horário de Brasília)</w:t>
      </w:r>
    </w:p>
    <w:p w:rsidR="002C4A3E" w:rsidRPr="00F53658" w:rsidRDefault="002C4A3E" w:rsidP="002C4A3E">
      <w:pPr>
        <w:pStyle w:val="tabelatextoalinhadoesquerda"/>
        <w:spacing w:before="0" w:beforeAutospacing="0" w:after="0" w:afterAutospacing="0"/>
        <w:ind w:left="60" w:right="60"/>
        <w:rPr>
          <w:color w:val="000000"/>
          <w:sz w:val="22"/>
          <w:szCs w:val="22"/>
        </w:rPr>
      </w:pPr>
      <w:r w:rsidRPr="00F53658">
        <w:rPr>
          <w:color w:val="000000"/>
          <w:sz w:val="22"/>
          <w:szCs w:val="22"/>
        </w:rPr>
        <w:t>ENDEREÇO: No site de licitações </w:t>
      </w:r>
      <w:hyperlink r:id="rId8" w:tgtFrame="_blank" w:history="1">
        <w:r w:rsidRPr="00F53658">
          <w:rPr>
            <w:rStyle w:val="Hyperlink"/>
            <w:sz w:val="22"/>
            <w:szCs w:val="22"/>
          </w:rPr>
          <w:t>www.comprasnet.gov.br</w:t>
        </w:r>
      </w:hyperlink>
    </w:p>
    <w:p w:rsidR="002C4A3E" w:rsidRPr="00F53658" w:rsidRDefault="002C4A3E" w:rsidP="002C4A3E">
      <w:pPr>
        <w:tabs>
          <w:tab w:val="left" w:pos="0"/>
        </w:tabs>
        <w:ind w:firstLine="709"/>
        <w:rPr>
          <w:color w:val="000000"/>
          <w:sz w:val="22"/>
          <w:szCs w:val="22"/>
        </w:rPr>
      </w:pPr>
    </w:p>
    <w:p w:rsidR="002C4A3E" w:rsidRPr="00F53658" w:rsidRDefault="002C4A3E" w:rsidP="002C4A3E">
      <w:pPr>
        <w:ind w:firstLine="709"/>
        <w:rPr>
          <w:color w:val="000000"/>
          <w:sz w:val="22"/>
          <w:szCs w:val="22"/>
        </w:rPr>
      </w:pPr>
      <w:r w:rsidRPr="00F53658">
        <w:rPr>
          <w:color w:val="000000"/>
          <w:sz w:val="22"/>
          <w:szCs w:val="22"/>
        </w:rPr>
        <w:lastRenderedPageBreak/>
        <w:t xml:space="preserve">Eventuais dúvidas poderão ser sanadas junto a </w:t>
      </w:r>
      <w:proofErr w:type="spellStart"/>
      <w:r w:rsidRPr="00F53658">
        <w:rPr>
          <w:color w:val="000000"/>
          <w:sz w:val="22"/>
          <w:szCs w:val="22"/>
        </w:rPr>
        <w:t>Pregoeira</w:t>
      </w:r>
      <w:proofErr w:type="spellEnd"/>
      <w:r w:rsidRPr="00F53658">
        <w:rPr>
          <w:color w:val="000000"/>
          <w:sz w:val="22"/>
          <w:szCs w:val="22"/>
        </w:rPr>
        <w:t xml:space="preserve"> e Equipe de apoio, através do telefone (69) 3212-9270, ou no endereço sito ao Palácio Rio Madeira, Ed. Rio Pacaás Novos/Edif. Central, 2º Andar, Av. </w:t>
      </w:r>
      <w:proofErr w:type="spellStart"/>
      <w:r w:rsidRPr="00F53658">
        <w:rPr>
          <w:color w:val="000000"/>
          <w:sz w:val="22"/>
          <w:szCs w:val="22"/>
        </w:rPr>
        <w:t>Farquar</w:t>
      </w:r>
      <w:proofErr w:type="spellEnd"/>
      <w:r w:rsidRPr="00F53658">
        <w:rPr>
          <w:color w:val="000000"/>
          <w:sz w:val="22"/>
          <w:szCs w:val="22"/>
        </w:rPr>
        <w:t>, n° 2986, B. Pedrinhas, CEP 76.801-470, Porto Velho/RO.</w:t>
      </w:r>
    </w:p>
    <w:p w:rsidR="002C4A3E" w:rsidRPr="00F53658" w:rsidRDefault="002C4A3E" w:rsidP="002C4A3E">
      <w:pPr>
        <w:ind w:firstLine="709"/>
        <w:rPr>
          <w:color w:val="000000"/>
          <w:sz w:val="22"/>
          <w:szCs w:val="22"/>
        </w:rPr>
      </w:pPr>
    </w:p>
    <w:p w:rsidR="002C4A3E" w:rsidRPr="00F53658" w:rsidRDefault="002C4A3E" w:rsidP="002C4A3E">
      <w:pPr>
        <w:ind w:firstLine="709"/>
        <w:rPr>
          <w:color w:val="000000"/>
          <w:sz w:val="22"/>
          <w:szCs w:val="22"/>
        </w:rPr>
      </w:pPr>
      <w:r w:rsidRPr="00F53658">
        <w:rPr>
          <w:color w:val="000000"/>
          <w:sz w:val="22"/>
          <w:szCs w:val="22"/>
        </w:rPr>
        <w:t>Ciência aos interessados. Publique-se.</w:t>
      </w:r>
    </w:p>
    <w:p w:rsidR="002C4A3E" w:rsidRPr="00F53658" w:rsidRDefault="002C4A3E" w:rsidP="002C4A3E">
      <w:pPr>
        <w:ind w:firstLine="709"/>
        <w:rPr>
          <w:color w:val="000000"/>
          <w:sz w:val="22"/>
          <w:szCs w:val="22"/>
        </w:rPr>
      </w:pPr>
    </w:p>
    <w:p w:rsidR="002C4A3E" w:rsidRPr="00F53658" w:rsidRDefault="002C4A3E" w:rsidP="002C4A3E">
      <w:pPr>
        <w:ind w:firstLine="709"/>
        <w:rPr>
          <w:color w:val="000000"/>
          <w:sz w:val="22"/>
          <w:szCs w:val="22"/>
        </w:rPr>
      </w:pPr>
      <w:r w:rsidRPr="00F53658">
        <w:rPr>
          <w:color w:val="000000"/>
          <w:sz w:val="22"/>
          <w:szCs w:val="22"/>
        </w:rPr>
        <w:t>Porto Velho - RO, 01 de agosto de 2019.</w:t>
      </w:r>
    </w:p>
    <w:p w:rsidR="002C4A3E" w:rsidRPr="00F53658" w:rsidRDefault="002C4A3E" w:rsidP="002C4A3E">
      <w:pPr>
        <w:ind w:firstLine="709"/>
        <w:rPr>
          <w:color w:val="000000"/>
          <w:sz w:val="22"/>
          <w:szCs w:val="22"/>
        </w:rPr>
      </w:pPr>
    </w:p>
    <w:p w:rsidR="002C4A3E" w:rsidRPr="00F53658" w:rsidRDefault="002C4A3E" w:rsidP="002C4A3E">
      <w:pPr>
        <w:ind w:firstLine="709"/>
        <w:rPr>
          <w:sz w:val="22"/>
          <w:szCs w:val="22"/>
        </w:rPr>
      </w:pPr>
    </w:p>
    <w:p w:rsidR="002C4A3E" w:rsidRPr="00F53658" w:rsidRDefault="002C4A3E" w:rsidP="002C4A3E">
      <w:pPr>
        <w:pStyle w:val="tabelatextoalinhadoesquerda"/>
        <w:spacing w:before="0" w:beforeAutospacing="0" w:after="0" w:afterAutospacing="0"/>
        <w:ind w:left="60" w:right="60"/>
        <w:rPr>
          <w:color w:val="000000"/>
          <w:sz w:val="22"/>
          <w:szCs w:val="22"/>
        </w:rPr>
      </w:pPr>
      <w:r w:rsidRPr="00F53658">
        <w:rPr>
          <w:color w:val="000000"/>
          <w:sz w:val="22"/>
          <w:szCs w:val="22"/>
        </w:rPr>
        <w:t> </w:t>
      </w:r>
    </w:p>
    <w:p w:rsidR="002C4A3E" w:rsidRPr="002C4A3E" w:rsidRDefault="002C4A3E" w:rsidP="002C4A3E">
      <w:pPr>
        <w:pStyle w:val="Ttulo1"/>
        <w:spacing w:before="0"/>
        <w:jc w:val="center"/>
        <w:rPr>
          <w:rFonts w:ascii="Times New Roman" w:hAnsi="Times New Roman" w:cs="Times New Roman"/>
          <w:bCs w:val="0"/>
          <w:i/>
          <w:color w:val="auto"/>
          <w:sz w:val="22"/>
          <w:szCs w:val="22"/>
        </w:rPr>
      </w:pPr>
      <w:r w:rsidRPr="002C4A3E">
        <w:rPr>
          <w:rFonts w:ascii="Times New Roman" w:hAnsi="Times New Roman" w:cs="Times New Roman"/>
          <w:color w:val="auto"/>
          <w:sz w:val="22"/>
          <w:szCs w:val="22"/>
        </w:rPr>
        <w:t>MARIA DO CARMO DO PRADO</w:t>
      </w:r>
    </w:p>
    <w:p w:rsidR="002C4A3E" w:rsidRPr="002C4A3E" w:rsidRDefault="002C4A3E" w:rsidP="002C4A3E">
      <w:pPr>
        <w:pStyle w:val="Ttulo1"/>
        <w:spacing w:before="0"/>
        <w:jc w:val="center"/>
        <w:rPr>
          <w:rFonts w:ascii="Times New Roman" w:hAnsi="Times New Roman" w:cs="Times New Roman"/>
          <w:bCs w:val="0"/>
          <w:i/>
          <w:color w:val="auto"/>
          <w:sz w:val="22"/>
          <w:szCs w:val="22"/>
        </w:rPr>
      </w:pPr>
      <w:proofErr w:type="spellStart"/>
      <w:r w:rsidRPr="002C4A3E">
        <w:rPr>
          <w:rFonts w:ascii="Times New Roman" w:hAnsi="Times New Roman" w:cs="Times New Roman"/>
          <w:b w:val="0"/>
          <w:color w:val="auto"/>
          <w:sz w:val="22"/>
          <w:szCs w:val="22"/>
        </w:rPr>
        <w:t>Pregoeira</w:t>
      </w:r>
      <w:proofErr w:type="spellEnd"/>
      <w:r w:rsidRPr="002C4A3E">
        <w:rPr>
          <w:rFonts w:ascii="Times New Roman" w:hAnsi="Times New Roman" w:cs="Times New Roman"/>
          <w:b w:val="0"/>
          <w:color w:val="auto"/>
          <w:sz w:val="22"/>
          <w:szCs w:val="22"/>
        </w:rPr>
        <w:t xml:space="preserve"> ÔMEGA- SUPEL/RO</w:t>
      </w:r>
    </w:p>
    <w:p w:rsidR="002C4A3E" w:rsidRPr="002C4A3E" w:rsidRDefault="002C4A3E" w:rsidP="002C4A3E">
      <w:pPr>
        <w:jc w:val="center"/>
        <w:rPr>
          <w:sz w:val="22"/>
          <w:szCs w:val="22"/>
        </w:rPr>
      </w:pPr>
      <w:r w:rsidRPr="002C4A3E">
        <w:rPr>
          <w:sz w:val="22"/>
          <w:szCs w:val="22"/>
        </w:rPr>
        <w:t>Mat.300131839</w:t>
      </w:r>
    </w:p>
    <w:p w:rsidR="00692ECC" w:rsidRPr="002C4A3E" w:rsidRDefault="00692ECC" w:rsidP="002C4A3E">
      <w:pPr>
        <w:tabs>
          <w:tab w:val="left" w:pos="0"/>
        </w:tabs>
        <w:jc w:val="center"/>
        <w:rPr>
          <w:b/>
          <w:sz w:val="22"/>
          <w:szCs w:val="22"/>
        </w:rPr>
      </w:pPr>
    </w:p>
    <w:sectPr w:rsidR="00692ECC" w:rsidRPr="002C4A3E" w:rsidSect="00516441">
      <w:headerReference w:type="default" r:id="rId9"/>
      <w:pgSz w:w="11906" w:h="16838"/>
      <w:pgMar w:top="1418" w:right="1304" w:bottom="1276" w:left="1701" w:header="425" w:footer="4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5EB" w:rsidRDefault="00D045EB" w:rsidP="005F748A">
      <w:r>
        <w:separator/>
      </w:r>
    </w:p>
  </w:endnote>
  <w:endnote w:type="continuationSeparator" w:id="1">
    <w:p w:rsidR="00D045EB" w:rsidRDefault="00D045EB" w:rsidP="005F74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5EB" w:rsidRDefault="00D045EB" w:rsidP="005F748A">
      <w:r>
        <w:separator/>
      </w:r>
    </w:p>
  </w:footnote>
  <w:footnote w:type="continuationSeparator" w:id="1">
    <w:p w:rsidR="00D045EB" w:rsidRDefault="00D045EB" w:rsidP="005F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5EB" w:rsidRDefault="00927903" w:rsidP="00AC01F2">
    <w:pPr>
      <w:pStyle w:val="Cabealho"/>
      <w:tabs>
        <w:tab w:val="left" w:pos="1800"/>
        <w:tab w:val="center" w:pos="4394"/>
      </w:tabs>
      <w:jc w:val="left"/>
      <w:rPr>
        <w:noProof/>
      </w:rPr>
    </w:pPr>
    <w:r>
      <w:rPr>
        <w:noProof/>
      </w:rPr>
      <w:pict>
        <v:shapetype id="_x0000_t202" coordsize="21600,21600" o:spt="202" path="m,l,21600r21600,l21600,xe">
          <v:stroke joinstyle="miter"/>
          <v:path gradientshapeok="t" o:connecttype="rect"/>
        </v:shapetype>
        <v:shape id="_x0000_s2050" type="#_x0000_t202" style="position:absolute;margin-left:419.05pt;margin-top:25.6pt;width:55.55pt;height:27.75pt;z-index:251661312" stroked="f">
          <v:textbox style="mso-next-textbox:#_x0000_s2050">
            <w:txbxContent>
              <w:p w:rsidR="00D045EB" w:rsidRPr="00B91943" w:rsidRDefault="00D045EB" w:rsidP="00AC01F2">
                <w:pPr>
                  <w:ind w:left="-142" w:right="-56"/>
                  <w:rPr>
                    <w:sz w:val="14"/>
                    <w:szCs w:val="14"/>
                  </w:rPr>
                </w:pPr>
                <w:r w:rsidRPr="00B91943">
                  <w:t>Fls</w:t>
                </w:r>
                <w:r w:rsidRPr="006E5C48">
                  <w:t>.</w:t>
                </w:r>
                <w:r>
                  <w:t>_ _ _ _ _</w:t>
                </w:r>
                <w:proofErr w:type="gramStart"/>
                <w:r>
                  <w:t xml:space="preserve">  </w:t>
                </w:r>
                <w:proofErr w:type="gramEnd"/>
                <w:r w:rsidRPr="00B91943">
                  <w:rPr>
                    <w:sz w:val="14"/>
                    <w:szCs w:val="14"/>
                  </w:rPr>
                  <w:t>Rubrica</w:t>
                </w:r>
              </w:p>
              <w:p w:rsidR="00D045EB" w:rsidRDefault="00D045EB" w:rsidP="00AC01F2"/>
            </w:txbxContent>
          </v:textbox>
        </v:shape>
      </w:pict>
    </w:r>
    <w:r>
      <w:rPr>
        <w:noProof/>
      </w:rPr>
      <w:pict>
        <v:oval id="_x0000_s2049" style="position:absolute;margin-left:414.65pt;margin-top:5.35pt;width:63.75pt;height:60.25pt;z-index:251660288" strokecolor="#1f497d" strokeweight="1pt">
          <v:stroke dashstyle="dash"/>
          <v:shadow color="#868686"/>
        </v:oval>
      </w:pict>
    </w:r>
    <w:r w:rsidR="00D045EB">
      <w:rPr>
        <w:noProof/>
      </w:rPr>
      <w:tab/>
    </w:r>
    <w:r w:rsidR="00D045EB">
      <w:rPr>
        <w:noProof/>
      </w:rPr>
      <w:tab/>
    </w:r>
    <w:r w:rsidR="00D045EB">
      <w:rPr>
        <w:noProof/>
      </w:rPr>
      <w:drawing>
        <wp:inline distT="0" distB="0" distL="0" distR="0">
          <wp:extent cx="1990725" cy="657225"/>
          <wp:effectExtent l="19050" t="0" r="952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657225"/>
                  </a:xfrm>
                  <a:prstGeom prst="rect">
                    <a:avLst/>
                  </a:prstGeom>
                  <a:noFill/>
                  <a:ln w="9525">
                    <a:noFill/>
                    <a:miter lim="800000"/>
                    <a:headEnd/>
                    <a:tailEnd/>
                  </a:ln>
                </pic:spPr>
              </pic:pic>
            </a:graphicData>
          </a:graphic>
        </wp:inline>
      </w:drawing>
    </w:r>
  </w:p>
  <w:p w:rsidR="00D045EB" w:rsidRPr="00504C26" w:rsidRDefault="00D045EB" w:rsidP="00AC01F2">
    <w:pPr>
      <w:pStyle w:val="Cabealho"/>
      <w:jc w:val="center"/>
      <w:rPr>
        <w:sz w:val="16"/>
        <w:szCs w:val="16"/>
      </w:rPr>
    </w:pPr>
  </w:p>
  <w:p w:rsidR="00D045EB" w:rsidRDefault="00D045EB" w:rsidP="00AC01F2">
    <w:pPr>
      <w:pStyle w:val="Cabealho"/>
      <w:spacing w:before="100" w:after="100"/>
      <w:contextualSpacing/>
      <w:jc w:val="center"/>
      <w:rPr>
        <w:b/>
        <w:sz w:val="22"/>
        <w:szCs w:val="22"/>
      </w:rPr>
    </w:pPr>
    <w:r>
      <w:rPr>
        <w:b/>
        <w:sz w:val="22"/>
        <w:szCs w:val="22"/>
      </w:rPr>
      <w:t>SUPERINTENDÊNCIA ESTADUAL DE LICITAÇÕES - SUPEL</w:t>
    </w:r>
  </w:p>
  <w:p w:rsidR="00D045EB" w:rsidRDefault="00D045EB" w:rsidP="00AC01F2">
    <w:pPr>
      <w:pStyle w:val="Cabealho"/>
      <w:spacing w:before="100" w:after="100"/>
      <w:contextualSpacing/>
      <w:jc w:val="center"/>
      <w:rPr>
        <w:sz w:val="22"/>
        <w:szCs w:val="22"/>
      </w:rPr>
    </w:pPr>
    <w:r>
      <w:rPr>
        <w:sz w:val="22"/>
        <w:szCs w:val="22"/>
      </w:rPr>
      <w:t>Palácio Rio Madeira - Ed. Rio Pacaás Novos (Palácio Central) 2º Andar.</w:t>
    </w:r>
  </w:p>
  <w:p w:rsidR="00D045EB" w:rsidRDefault="00D045EB" w:rsidP="00AC01F2">
    <w:pPr>
      <w:pStyle w:val="Cabealho"/>
      <w:spacing w:before="100" w:after="100"/>
      <w:contextualSpacing/>
      <w:jc w:val="center"/>
      <w:rPr>
        <w:sz w:val="22"/>
        <w:szCs w:val="22"/>
      </w:rPr>
    </w:pPr>
    <w:r>
      <w:rPr>
        <w:sz w:val="22"/>
        <w:szCs w:val="22"/>
      </w:rPr>
      <w:t xml:space="preserve">Avenida </w:t>
    </w:r>
    <w:proofErr w:type="spellStart"/>
    <w:r>
      <w:rPr>
        <w:sz w:val="22"/>
        <w:szCs w:val="22"/>
      </w:rPr>
      <w:t>Farquar</w:t>
    </w:r>
    <w:proofErr w:type="spellEnd"/>
    <w:r>
      <w:rPr>
        <w:sz w:val="22"/>
        <w:szCs w:val="22"/>
      </w:rPr>
      <w:t xml:space="preserve"> </w:t>
    </w:r>
    <w:proofErr w:type="gramStart"/>
    <w:r>
      <w:rPr>
        <w:sz w:val="22"/>
        <w:szCs w:val="22"/>
      </w:rPr>
      <w:t>nº.</w:t>
    </w:r>
    <w:proofErr w:type="gramEnd"/>
    <w:r>
      <w:rPr>
        <w:sz w:val="22"/>
        <w:szCs w:val="22"/>
      </w:rPr>
      <w:t>2986 – Pedrinhas, Porto Velho, RO</w:t>
    </w:r>
  </w:p>
  <w:p w:rsidR="00D045EB" w:rsidRDefault="00D045EB" w:rsidP="00AC01F2">
    <w:pPr>
      <w:pStyle w:val="Cabealho"/>
      <w:spacing w:before="100" w:after="100"/>
      <w:contextualSpacing/>
      <w:jc w:val="center"/>
      <w:rPr>
        <w:sz w:val="21"/>
        <w:szCs w:val="21"/>
      </w:rPr>
    </w:pPr>
    <w:r>
      <w:rPr>
        <w:sz w:val="21"/>
        <w:szCs w:val="21"/>
      </w:rPr>
      <w:t>Equipe de Licitações ÔMEGA - Tel. (69) 3212-9270</w:t>
    </w:r>
  </w:p>
  <w:p w:rsidR="00D045EB" w:rsidRPr="00AC01F2" w:rsidRDefault="00D045EB" w:rsidP="00AC01F2">
    <w:pPr>
      <w:pStyle w:val="Cabealho"/>
      <w:rPr>
        <w:sz w:val="16"/>
        <w:szCs w:val="16"/>
      </w:rPr>
    </w:pPr>
  </w:p>
  <w:p w:rsidR="00D045EB" w:rsidRPr="00AC01F2" w:rsidRDefault="00D045EB" w:rsidP="00AC01F2">
    <w:pPr>
      <w:pStyle w:val="Cabealh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4ACD"/>
    <w:multiLevelType w:val="multilevel"/>
    <w:tmpl w:val="9C2E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D70E8"/>
    <w:multiLevelType w:val="hybridMultilevel"/>
    <w:tmpl w:val="CBE21B32"/>
    <w:lvl w:ilvl="0" w:tplc="90CA05EC">
      <w:start w:val="1"/>
      <w:numFmt w:val="upperRoman"/>
      <w:lvlText w:val="%1."/>
      <w:lvlJc w:val="righ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0B6D109E"/>
    <w:multiLevelType w:val="multilevel"/>
    <w:tmpl w:val="A40A9A60"/>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1430" w:hanging="720"/>
      </w:pPr>
      <w:rPr>
        <w:rFonts w:hint="default"/>
        <w:b w:val="0"/>
        <w:i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D97120C"/>
    <w:multiLevelType w:val="multilevel"/>
    <w:tmpl w:val="2098D3CA"/>
    <w:lvl w:ilvl="0">
      <w:start w:val="4"/>
      <w:numFmt w:val="decimal"/>
      <w:suff w:val="space"/>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4">
    <w:nsid w:val="17FC64A9"/>
    <w:multiLevelType w:val="multilevel"/>
    <w:tmpl w:val="14963EBE"/>
    <w:lvl w:ilvl="0">
      <w:start w:val="2"/>
      <w:numFmt w:val="decimal"/>
      <w:lvlText w:val="%1."/>
      <w:lvlJc w:val="left"/>
      <w:pPr>
        <w:ind w:left="360" w:hanging="360"/>
      </w:pPr>
      <w:rPr>
        <w:rFonts w:hint="default"/>
        <w:b/>
        <w:sz w:val="20"/>
        <w:szCs w:val="22"/>
      </w:rPr>
    </w:lvl>
    <w:lvl w:ilvl="1">
      <w:start w:val="1"/>
      <w:numFmt w:val="decimal"/>
      <w:lvlText w:val="%1.%2."/>
      <w:lvlJc w:val="left"/>
      <w:pPr>
        <w:ind w:left="1429" w:hanging="720"/>
      </w:pPr>
      <w:rPr>
        <w:rFonts w:hint="default"/>
        <w:b/>
        <w:sz w:val="20"/>
        <w:szCs w:val="22"/>
      </w:rPr>
    </w:lvl>
    <w:lvl w:ilvl="2">
      <w:start w:val="1"/>
      <w:numFmt w:val="lowerLetter"/>
      <w:suff w:val="space"/>
      <w:lvlText w:val="%3)"/>
      <w:lvlJc w:val="left"/>
      <w:pPr>
        <w:ind w:left="1440" w:hanging="720"/>
      </w:pPr>
      <w:rPr>
        <w:rFonts w:hint="default"/>
        <w:b/>
        <w:sz w:val="24"/>
        <w:szCs w:val="24"/>
      </w:rPr>
    </w:lvl>
    <w:lvl w:ilvl="3">
      <w:start w:val="1"/>
      <w:numFmt w:val="decimal"/>
      <w:suff w:val="space"/>
      <w:lvlText w:val="%3.%4."/>
      <w:lvlJc w:val="left"/>
      <w:pPr>
        <w:ind w:left="2160" w:hanging="1080"/>
      </w:pPr>
      <w:rPr>
        <w:rFonts w:ascii="Calibri" w:hAnsi="Calibri" w:hint="default"/>
        <w:b/>
        <w:sz w:val="20"/>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8F77E51"/>
    <w:multiLevelType w:val="multilevel"/>
    <w:tmpl w:val="A1302F6C"/>
    <w:lvl w:ilvl="0">
      <w:start w:val="21"/>
      <w:numFmt w:val="decimal"/>
      <w:lvlText w:val="%1."/>
      <w:lvlJc w:val="left"/>
      <w:pPr>
        <w:ind w:left="645" w:hanging="645"/>
      </w:pPr>
      <w:rPr>
        <w:rFonts w:hint="default"/>
        <w:b/>
        <w:i/>
        <w:color w:val="auto"/>
        <w:sz w:val="22"/>
      </w:rPr>
    </w:lvl>
    <w:lvl w:ilvl="1">
      <w:start w:val="4"/>
      <w:numFmt w:val="decimal"/>
      <w:lvlText w:val="%1.%2."/>
      <w:lvlJc w:val="left"/>
      <w:pPr>
        <w:ind w:left="900" w:hanging="720"/>
      </w:pPr>
      <w:rPr>
        <w:rFonts w:hint="default"/>
        <w:b/>
        <w:i/>
        <w:color w:val="auto"/>
        <w:sz w:val="22"/>
      </w:rPr>
    </w:lvl>
    <w:lvl w:ilvl="2">
      <w:start w:val="1"/>
      <w:numFmt w:val="decimal"/>
      <w:lvlText w:val="%1.%2.%3."/>
      <w:lvlJc w:val="left"/>
      <w:pPr>
        <w:ind w:left="1080" w:hanging="720"/>
      </w:pPr>
      <w:rPr>
        <w:rFonts w:hint="default"/>
        <w:b/>
        <w:i w:val="0"/>
        <w:color w:val="auto"/>
        <w:sz w:val="22"/>
      </w:rPr>
    </w:lvl>
    <w:lvl w:ilvl="3">
      <w:start w:val="1"/>
      <w:numFmt w:val="decimal"/>
      <w:lvlText w:val="%1.%2.%3.%4."/>
      <w:lvlJc w:val="left"/>
      <w:pPr>
        <w:ind w:left="1620" w:hanging="1080"/>
      </w:pPr>
      <w:rPr>
        <w:rFonts w:hint="default"/>
        <w:b/>
        <w:i/>
        <w:color w:val="auto"/>
        <w:sz w:val="22"/>
      </w:rPr>
    </w:lvl>
    <w:lvl w:ilvl="4">
      <w:start w:val="1"/>
      <w:numFmt w:val="decimal"/>
      <w:lvlText w:val="%1.%2.%3.%4.%5."/>
      <w:lvlJc w:val="left"/>
      <w:pPr>
        <w:ind w:left="1800" w:hanging="1080"/>
      </w:pPr>
      <w:rPr>
        <w:rFonts w:hint="default"/>
        <w:b/>
        <w:i/>
        <w:color w:val="auto"/>
        <w:sz w:val="22"/>
      </w:rPr>
    </w:lvl>
    <w:lvl w:ilvl="5">
      <w:start w:val="1"/>
      <w:numFmt w:val="decimal"/>
      <w:lvlText w:val="%1.%2.%3.%4.%5.%6."/>
      <w:lvlJc w:val="left"/>
      <w:pPr>
        <w:ind w:left="2340" w:hanging="1440"/>
      </w:pPr>
      <w:rPr>
        <w:rFonts w:hint="default"/>
        <w:b/>
        <w:i/>
        <w:color w:val="auto"/>
        <w:sz w:val="22"/>
      </w:rPr>
    </w:lvl>
    <w:lvl w:ilvl="6">
      <w:start w:val="1"/>
      <w:numFmt w:val="decimal"/>
      <w:lvlText w:val="%1.%2.%3.%4.%5.%6.%7."/>
      <w:lvlJc w:val="left"/>
      <w:pPr>
        <w:ind w:left="2520" w:hanging="1440"/>
      </w:pPr>
      <w:rPr>
        <w:rFonts w:hint="default"/>
        <w:b/>
        <w:i/>
        <w:color w:val="auto"/>
        <w:sz w:val="22"/>
      </w:rPr>
    </w:lvl>
    <w:lvl w:ilvl="7">
      <w:start w:val="1"/>
      <w:numFmt w:val="decimal"/>
      <w:lvlText w:val="%1.%2.%3.%4.%5.%6.%7.%8."/>
      <w:lvlJc w:val="left"/>
      <w:pPr>
        <w:ind w:left="3060" w:hanging="1800"/>
      </w:pPr>
      <w:rPr>
        <w:rFonts w:hint="default"/>
        <w:b/>
        <w:i/>
        <w:color w:val="auto"/>
        <w:sz w:val="22"/>
      </w:rPr>
    </w:lvl>
    <w:lvl w:ilvl="8">
      <w:start w:val="1"/>
      <w:numFmt w:val="decimal"/>
      <w:lvlText w:val="%1.%2.%3.%4.%5.%6.%7.%8.%9."/>
      <w:lvlJc w:val="left"/>
      <w:pPr>
        <w:ind w:left="3600" w:hanging="2160"/>
      </w:pPr>
      <w:rPr>
        <w:rFonts w:hint="default"/>
        <w:b/>
        <w:i/>
        <w:color w:val="auto"/>
        <w:sz w:val="22"/>
      </w:rPr>
    </w:lvl>
  </w:abstractNum>
  <w:abstractNum w:abstractNumId="6">
    <w:nsid w:val="19BE48FD"/>
    <w:multiLevelType w:val="multilevel"/>
    <w:tmpl w:val="8E469CEE"/>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787ECB"/>
    <w:multiLevelType w:val="multilevel"/>
    <w:tmpl w:val="B0A4F98A"/>
    <w:lvl w:ilvl="0">
      <w:start w:val="10"/>
      <w:numFmt w:val="decimal"/>
      <w:lvlText w:val="%1."/>
      <w:lvlJc w:val="left"/>
      <w:pPr>
        <w:ind w:left="645" w:hanging="645"/>
      </w:pPr>
      <w:rPr>
        <w:rFonts w:hint="default"/>
        <w:b w:val="0"/>
      </w:rPr>
    </w:lvl>
    <w:lvl w:ilvl="1">
      <w:start w:val="2"/>
      <w:numFmt w:val="decimal"/>
      <w:lvlText w:val="%1.%2."/>
      <w:lvlJc w:val="left"/>
      <w:pPr>
        <w:ind w:left="1212" w:hanging="645"/>
      </w:pPr>
      <w:rPr>
        <w:rFonts w:hint="default"/>
        <w:b w:val="0"/>
      </w:rPr>
    </w:lvl>
    <w:lvl w:ilvl="2">
      <w:start w:val="3"/>
      <w:numFmt w:val="decimal"/>
      <w:suff w:val="space"/>
      <w:lvlText w:val="%1.%2.%3."/>
      <w:lvlJc w:val="left"/>
      <w:pPr>
        <w:ind w:left="1854" w:hanging="720"/>
      </w:pPr>
      <w:rPr>
        <w:rFonts w:hint="default"/>
        <w:b/>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8">
    <w:nsid w:val="1FAA6A36"/>
    <w:multiLevelType w:val="multilevel"/>
    <w:tmpl w:val="28E2F304"/>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9">
    <w:nsid w:val="22D56BBE"/>
    <w:multiLevelType w:val="multilevel"/>
    <w:tmpl w:val="3440E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E12375"/>
    <w:multiLevelType w:val="multilevel"/>
    <w:tmpl w:val="B3EA9CD8"/>
    <w:lvl w:ilvl="0">
      <w:start w:val="4"/>
      <w:numFmt w:val="decimal"/>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11">
    <w:nsid w:val="2D4D152E"/>
    <w:multiLevelType w:val="hybridMultilevel"/>
    <w:tmpl w:val="7DDAA4DA"/>
    <w:lvl w:ilvl="0" w:tplc="D0943AA6">
      <w:start w:val="1"/>
      <w:numFmt w:val="lowerLetter"/>
      <w:lvlText w:val="%1)"/>
      <w:lvlJc w:val="left"/>
      <w:pPr>
        <w:ind w:left="1160" w:hanging="238"/>
      </w:pPr>
      <w:rPr>
        <w:rFonts w:ascii="Times New Roman" w:eastAsia="Times New Roman" w:hAnsi="Times New Roman" w:cs="Times New Roman" w:hint="default"/>
        <w:b/>
        <w:bCs/>
        <w:spacing w:val="-4"/>
        <w:w w:val="101"/>
        <w:sz w:val="22"/>
        <w:szCs w:val="22"/>
      </w:rPr>
    </w:lvl>
    <w:lvl w:ilvl="1" w:tplc="7474E354">
      <w:numFmt w:val="bullet"/>
      <w:lvlText w:val="•"/>
      <w:lvlJc w:val="left"/>
      <w:pPr>
        <w:ind w:left="2124" w:hanging="238"/>
      </w:pPr>
      <w:rPr>
        <w:rFonts w:hint="default"/>
      </w:rPr>
    </w:lvl>
    <w:lvl w:ilvl="2" w:tplc="9B769C14">
      <w:numFmt w:val="bullet"/>
      <w:lvlText w:val="•"/>
      <w:lvlJc w:val="left"/>
      <w:pPr>
        <w:ind w:left="3089" w:hanging="238"/>
      </w:pPr>
      <w:rPr>
        <w:rFonts w:hint="default"/>
      </w:rPr>
    </w:lvl>
    <w:lvl w:ilvl="3" w:tplc="3BE05A02">
      <w:numFmt w:val="bullet"/>
      <w:lvlText w:val="•"/>
      <w:lvlJc w:val="left"/>
      <w:pPr>
        <w:ind w:left="4054" w:hanging="238"/>
      </w:pPr>
      <w:rPr>
        <w:rFonts w:hint="default"/>
      </w:rPr>
    </w:lvl>
    <w:lvl w:ilvl="4" w:tplc="973C4DFE">
      <w:numFmt w:val="bullet"/>
      <w:lvlText w:val="•"/>
      <w:lvlJc w:val="left"/>
      <w:pPr>
        <w:ind w:left="5019" w:hanging="238"/>
      </w:pPr>
      <w:rPr>
        <w:rFonts w:hint="default"/>
      </w:rPr>
    </w:lvl>
    <w:lvl w:ilvl="5" w:tplc="607A966C">
      <w:numFmt w:val="bullet"/>
      <w:lvlText w:val="•"/>
      <w:lvlJc w:val="left"/>
      <w:pPr>
        <w:ind w:left="5984" w:hanging="238"/>
      </w:pPr>
      <w:rPr>
        <w:rFonts w:hint="default"/>
      </w:rPr>
    </w:lvl>
    <w:lvl w:ilvl="6" w:tplc="2B222BD8">
      <w:numFmt w:val="bullet"/>
      <w:lvlText w:val="•"/>
      <w:lvlJc w:val="left"/>
      <w:pPr>
        <w:ind w:left="6949" w:hanging="238"/>
      </w:pPr>
      <w:rPr>
        <w:rFonts w:hint="default"/>
      </w:rPr>
    </w:lvl>
    <w:lvl w:ilvl="7" w:tplc="684CB840">
      <w:numFmt w:val="bullet"/>
      <w:lvlText w:val="•"/>
      <w:lvlJc w:val="left"/>
      <w:pPr>
        <w:ind w:left="7914" w:hanging="238"/>
      </w:pPr>
      <w:rPr>
        <w:rFonts w:hint="default"/>
      </w:rPr>
    </w:lvl>
    <w:lvl w:ilvl="8" w:tplc="F5CC2580">
      <w:numFmt w:val="bullet"/>
      <w:lvlText w:val="•"/>
      <w:lvlJc w:val="left"/>
      <w:pPr>
        <w:ind w:left="8879" w:hanging="238"/>
      </w:pPr>
      <w:rPr>
        <w:rFonts w:hint="default"/>
      </w:rPr>
    </w:lvl>
  </w:abstractNum>
  <w:abstractNum w:abstractNumId="12">
    <w:nsid w:val="34916BCC"/>
    <w:multiLevelType w:val="multilevel"/>
    <w:tmpl w:val="0DE6846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E62621"/>
    <w:multiLevelType w:val="multilevel"/>
    <w:tmpl w:val="7EAC0EFA"/>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15">
    <w:nsid w:val="427127DE"/>
    <w:multiLevelType w:val="hybridMultilevel"/>
    <w:tmpl w:val="3A02AE32"/>
    <w:lvl w:ilvl="0" w:tplc="23C80D0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nsid w:val="443151B3"/>
    <w:multiLevelType w:val="hybridMultilevel"/>
    <w:tmpl w:val="7DDAA4DA"/>
    <w:lvl w:ilvl="0" w:tplc="D0943AA6">
      <w:start w:val="1"/>
      <w:numFmt w:val="lowerLetter"/>
      <w:lvlText w:val="%1)"/>
      <w:lvlJc w:val="left"/>
      <w:pPr>
        <w:ind w:left="1160" w:hanging="238"/>
      </w:pPr>
      <w:rPr>
        <w:rFonts w:ascii="Times New Roman" w:eastAsia="Times New Roman" w:hAnsi="Times New Roman" w:cs="Times New Roman" w:hint="default"/>
        <w:b/>
        <w:bCs/>
        <w:spacing w:val="-4"/>
        <w:w w:val="101"/>
        <w:sz w:val="22"/>
        <w:szCs w:val="22"/>
      </w:rPr>
    </w:lvl>
    <w:lvl w:ilvl="1" w:tplc="7474E354">
      <w:numFmt w:val="bullet"/>
      <w:lvlText w:val="•"/>
      <w:lvlJc w:val="left"/>
      <w:pPr>
        <w:ind w:left="2124" w:hanging="238"/>
      </w:pPr>
      <w:rPr>
        <w:rFonts w:hint="default"/>
      </w:rPr>
    </w:lvl>
    <w:lvl w:ilvl="2" w:tplc="9B769C14">
      <w:numFmt w:val="bullet"/>
      <w:lvlText w:val="•"/>
      <w:lvlJc w:val="left"/>
      <w:pPr>
        <w:ind w:left="3089" w:hanging="238"/>
      </w:pPr>
      <w:rPr>
        <w:rFonts w:hint="default"/>
      </w:rPr>
    </w:lvl>
    <w:lvl w:ilvl="3" w:tplc="3BE05A02">
      <w:numFmt w:val="bullet"/>
      <w:lvlText w:val="•"/>
      <w:lvlJc w:val="left"/>
      <w:pPr>
        <w:ind w:left="4054" w:hanging="238"/>
      </w:pPr>
      <w:rPr>
        <w:rFonts w:hint="default"/>
      </w:rPr>
    </w:lvl>
    <w:lvl w:ilvl="4" w:tplc="973C4DFE">
      <w:numFmt w:val="bullet"/>
      <w:lvlText w:val="•"/>
      <w:lvlJc w:val="left"/>
      <w:pPr>
        <w:ind w:left="5019" w:hanging="238"/>
      </w:pPr>
      <w:rPr>
        <w:rFonts w:hint="default"/>
      </w:rPr>
    </w:lvl>
    <w:lvl w:ilvl="5" w:tplc="607A966C">
      <w:numFmt w:val="bullet"/>
      <w:lvlText w:val="•"/>
      <w:lvlJc w:val="left"/>
      <w:pPr>
        <w:ind w:left="5984" w:hanging="238"/>
      </w:pPr>
      <w:rPr>
        <w:rFonts w:hint="default"/>
      </w:rPr>
    </w:lvl>
    <w:lvl w:ilvl="6" w:tplc="2B222BD8">
      <w:numFmt w:val="bullet"/>
      <w:lvlText w:val="•"/>
      <w:lvlJc w:val="left"/>
      <w:pPr>
        <w:ind w:left="6949" w:hanging="238"/>
      </w:pPr>
      <w:rPr>
        <w:rFonts w:hint="default"/>
      </w:rPr>
    </w:lvl>
    <w:lvl w:ilvl="7" w:tplc="684CB840">
      <w:numFmt w:val="bullet"/>
      <w:lvlText w:val="•"/>
      <w:lvlJc w:val="left"/>
      <w:pPr>
        <w:ind w:left="7914" w:hanging="238"/>
      </w:pPr>
      <w:rPr>
        <w:rFonts w:hint="default"/>
      </w:rPr>
    </w:lvl>
    <w:lvl w:ilvl="8" w:tplc="F5CC2580">
      <w:numFmt w:val="bullet"/>
      <w:lvlText w:val="•"/>
      <w:lvlJc w:val="left"/>
      <w:pPr>
        <w:ind w:left="8879" w:hanging="238"/>
      </w:pPr>
      <w:rPr>
        <w:rFonts w:hint="default"/>
      </w:rPr>
    </w:lvl>
  </w:abstractNum>
  <w:abstractNum w:abstractNumId="17">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9B45351"/>
    <w:multiLevelType w:val="multilevel"/>
    <w:tmpl w:val="D6EEFAF2"/>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0">
    <w:nsid w:val="4FD14547"/>
    <w:multiLevelType w:val="multilevel"/>
    <w:tmpl w:val="61AEBFEC"/>
    <w:lvl w:ilvl="0">
      <w:start w:val="5"/>
      <w:numFmt w:val="decimal"/>
      <w:lvlText w:val="%1."/>
      <w:lvlJc w:val="left"/>
      <w:pPr>
        <w:ind w:left="360" w:hanging="360"/>
      </w:pPr>
      <w:rPr>
        <w:rFonts w:hint="default"/>
        <w:b/>
        <w:sz w:val="20"/>
        <w:szCs w:val="22"/>
      </w:rPr>
    </w:lvl>
    <w:lvl w:ilvl="1">
      <w:start w:val="3"/>
      <w:numFmt w:val="decimal"/>
      <w:lvlText w:val="%1.%2."/>
      <w:lvlJc w:val="left"/>
      <w:pPr>
        <w:ind w:left="1429" w:hanging="720"/>
      </w:pPr>
      <w:rPr>
        <w:rFonts w:hint="default"/>
        <w:b/>
        <w:sz w:val="20"/>
        <w:szCs w:val="22"/>
      </w:rPr>
    </w:lvl>
    <w:lvl w:ilvl="2">
      <w:start w:val="12"/>
      <w:numFmt w:val="decimal"/>
      <w:suff w:val="space"/>
      <w:lvlText w:val="%3."/>
      <w:lvlJc w:val="left"/>
      <w:pPr>
        <w:ind w:left="1440" w:hanging="720"/>
      </w:pPr>
      <w:rPr>
        <w:rFonts w:ascii="Calibri" w:hAnsi="Calibri" w:hint="default"/>
        <w:b/>
        <w:sz w:val="20"/>
        <w:szCs w:val="22"/>
      </w:rPr>
    </w:lvl>
    <w:lvl w:ilvl="3">
      <w:start w:val="1"/>
      <w:numFmt w:val="decimal"/>
      <w:suff w:val="space"/>
      <w:lvlText w:val="%3.%4."/>
      <w:lvlJc w:val="left"/>
      <w:pPr>
        <w:ind w:left="2160" w:hanging="1080"/>
      </w:pPr>
      <w:rPr>
        <w:rFonts w:ascii="Times New Roman" w:hAnsi="Times New Roman" w:cs="Times New Roman" w:hint="default"/>
        <w:b/>
        <w:sz w:val="24"/>
        <w:szCs w:val="24"/>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4FDF6856"/>
    <w:multiLevelType w:val="hybridMultilevel"/>
    <w:tmpl w:val="DD9A00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0257430"/>
    <w:multiLevelType w:val="multilevel"/>
    <w:tmpl w:val="FCB2E2CC"/>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abstractNum w:abstractNumId="23">
    <w:nsid w:val="52EE34E5"/>
    <w:multiLevelType w:val="hybridMultilevel"/>
    <w:tmpl w:val="C9FC53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A0A6888"/>
    <w:multiLevelType w:val="hybridMultilevel"/>
    <w:tmpl w:val="B29C82D6"/>
    <w:lvl w:ilvl="0" w:tplc="BAD03BC4">
      <w:start w:val="1"/>
      <w:numFmt w:val="lowerLetter"/>
      <w:suff w:val="space"/>
      <w:lvlText w:val="%1)"/>
      <w:lvlJc w:val="lef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5">
    <w:nsid w:val="5B6E5FB4"/>
    <w:multiLevelType w:val="multilevel"/>
    <w:tmpl w:val="7A6E593E"/>
    <w:lvl w:ilvl="0">
      <w:start w:val="10"/>
      <w:numFmt w:val="decimal"/>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6">
    <w:nsid w:val="5D1E0AC8"/>
    <w:multiLevelType w:val="hybridMultilevel"/>
    <w:tmpl w:val="73D07072"/>
    <w:lvl w:ilvl="0" w:tplc="04160017">
      <w:start w:val="1"/>
      <w:numFmt w:val="lowerLetter"/>
      <w:lvlText w:val="%1)"/>
      <w:lvlJc w:val="left"/>
      <w:pPr>
        <w:ind w:left="1778" w:hanging="360"/>
      </w:pPr>
    </w:lvl>
    <w:lvl w:ilvl="1" w:tplc="04160013">
      <w:start w:val="1"/>
      <w:numFmt w:val="upperRoman"/>
      <w:lvlText w:val="%2."/>
      <w:lvlJc w:val="right"/>
      <w:pPr>
        <w:ind w:left="2498" w:hanging="360"/>
      </w:pPr>
    </w:lvl>
    <w:lvl w:ilvl="2" w:tplc="0416001B">
      <w:start w:val="1"/>
      <w:numFmt w:val="lowerRoman"/>
      <w:lvlText w:val="%3."/>
      <w:lvlJc w:val="right"/>
      <w:pPr>
        <w:ind w:left="3218" w:hanging="180"/>
      </w:pPr>
    </w:lvl>
    <w:lvl w:ilvl="3" w:tplc="66D21C96">
      <w:start w:val="1"/>
      <w:numFmt w:val="bullet"/>
      <w:lvlText w:val=""/>
      <w:lvlJc w:val="left"/>
      <w:pPr>
        <w:ind w:left="3938" w:hanging="360"/>
      </w:pPr>
      <w:rPr>
        <w:rFonts w:ascii="Symbol" w:eastAsia="Times New Roman" w:hAnsi="Symbol" w:cs="Times New Roman" w:hint="default"/>
      </w:r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nsid w:val="5E884A3C"/>
    <w:multiLevelType w:val="multilevel"/>
    <w:tmpl w:val="0EF65460"/>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28">
    <w:nsid w:val="62104452"/>
    <w:multiLevelType w:val="multilevel"/>
    <w:tmpl w:val="1138D736"/>
    <w:lvl w:ilvl="0">
      <w:start w:val="10"/>
      <w:numFmt w:val="decimal"/>
      <w:suff w:val="space"/>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9">
    <w:nsid w:val="6617501C"/>
    <w:multiLevelType w:val="multilevel"/>
    <w:tmpl w:val="71A8BE16"/>
    <w:lvl w:ilvl="0">
      <w:start w:val="3"/>
      <w:numFmt w:val="decimal"/>
      <w:suff w:val="space"/>
      <w:lvlText w:val="%1."/>
      <w:lvlJc w:val="left"/>
      <w:pPr>
        <w:ind w:left="540" w:hanging="540"/>
      </w:pPr>
      <w:rPr>
        <w:rFonts w:hint="default"/>
      </w:rPr>
    </w:lvl>
    <w:lvl w:ilvl="1">
      <w:start w:val="3"/>
      <w:numFmt w:val="decimal"/>
      <w:lvlText w:val="%1.%2."/>
      <w:lvlJc w:val="left"/>
      <w:pPr>
        <w:ind w:left="720" w:hanging="540"/>
      </w:pPr>
      <w:rPr>
        <w:rFonts w:hint="default"/>
      </w:rPr>
    </w:lvl>
    <w:lvl w:ilvl="2">
      <w:start w:val="2"/>
      <w:numFmt w:val="decimal"/>
      <w:suff w:val="space"/>
      <w:lvlText w:val="%1.%2.%3."/>
      <w:lvlJc w:val="left"/>
      <w:pPr>
        <w:ind w:left="1288"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nsid w:val="68345D9D"/>
    <w:multiLevelType w:val="multilevel"/>
    <w:tmpl w:val="E3EA2EAC"/>
    <w:lvl w:ilvl="0">
      <w:start w:val="1"/>
      <w:numFmt w:val="decimal"/>
      <w:lvlText w:val="%1."/>
      <w:lvlJc w:val="left"/>
      <w:pPr>
        <w:ind w:left="360" w:hanging="360"/>
      </w:pPr>
      <w:rPr>
        <w:rFonts w:cs="Times New Roman"/>
      </w:rPr>
    </w:lvl>
    <w:lvl w:ilvl="1">
      <w:start w:val="1"/>
      <w:numFmt w:val="decimal"/>
      <w:isLgl/>
      <w:lvlText w:val="%1.%2"/>
      <w:lvlJc w:val="left"/>
      <w:pPr>
        <w:ind w:left="6881" w:hanging="360"/>
      </w:pPr>
      <w:rPr>
        <w:rFonts w:hint="default"/>
        <w:b/>
        <w:color w:val="auto"/>
        <w:sz w:val="22"/>
        <w:szCs w:val="24"/>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31">
    <w:nsid w:val="6D9D72CD"/>
    <w:multiLevelType w:val="multilevel"/>
    <w:tmpl w:val="E012A37C"/>
    <w:lvl w:ilvl="0">
      <w:start w:val="21"/>
      <w:numFmt w:val="decimal"/>
      <w:lvlText w:val="%1."/>
      <w:lvlJc w:val="left"/>
      <w:pPr>
        <w:ind w:left="480" w:hanging="480"/>
      </w:pPr>
      <w:rPr>
        <w:rFonts w:hint="default"/>
      </w:rPr>
    </w:lvl>
    <w:lvl w:ilvl="1">
      <w:start w:val="4"/>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2">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6167CD9"/>
    <w:multiLevelType w:val="hybridMultilevel"/>
    <w:tmpl w:val="679AF2DA"/>
    <w:lvl w:ilvl="0" w:tplc="5888BC84">
      <w:start w:val="1"/>
      <w:numFmt w:val="decimal"/>
      <w:suff w:val="space"/>
      <w:lvlText w:val="%1)"/>
      <w:lvlJc w:val="left"/>
      <w:pPr>
        <w:ind w:left="502" w:hanging="360"/>
      </w:pPr>
      <w:rPr>
        <w:rFonts w:hint="default"/>
        <w:b/>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34">
    <w:nsid w:val="7D78284F"/>
    <w:multiLevelType w:val="hybridMultilevel"/>
    <w:tmpl w:val="3EEE9124"/>
    <w:lvl w:ilvl="0" w:tplc="04160001">
      <w:start w:val="1"/>
      <w:numFmt w:val="bullet"/>
      <w:lvlText w:val=""/>
      <w:lvlJc w:val="left"/>
      <w:pPr>
        <w:ind w:left="840" w:hanging="360"/>
      </w:pPr>
      <w:rPr>
        <w:rFonts w:ascii="Symbol" w:hAnsi="Symbol" w:hint="default"/>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abstractNum w:abstractNumId="35">
    <w:nsid w:val="7DEE71E1"/>
    <w:multiLevelType w:val="multilevel"/>
    <w:tmpl w:val="81A89CBA"/>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num w:numId="1">
    <w:abstractNumId w:val="32"/>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7"/>
  </w:num>
  <w:num w:numId="5">
    <w:abstractNumId w:val="15"/>
  </w:num>
  <w:num w:numId="6">
    <w:abstractNumId w:val="30"/>
  </w:num>
  <w:num w:numId="7">
    <w:abstractNumId w:val="1"/>
  </w:num>
  <w:num w:numId="8">
    <w:abstractNumId w:val="6"/>
  </w:num>
  <w:num w:numId="9">
    <w:abstractNumId w:val="26"/>
  </w:num>
  <w:num w:numId="10">
    <w:abstractNumId w:val="22"/>
  </w:num>
  <w:num w:numId="11">
    <w:abstractNumId w:val="33"/>
  </w:num>
  <w:num w:numId="12">
    <w:abstractNumId w:val="4"/>
  </w:num>
  <w:num w:numId="13">
    <w:abstractNumId w:val="18"/>
  </w:num>
  <w:num w:numId="14">
    <w:abstractNumId w:val="13"/>
  </w:num>
  <w:num w:numId="15">
    <w:abstractNumId w:val="35"/>
  </w:num>
  <w:num w:numId="16">
    <w:abstractNumId w:val="29"/>
  </w:num>
  <w:num w:numId="17">
    <w:abstractNumId w:val="25"/>
  </w:num>
  <w:num w:numId="18">
    <w:abstractNumId w:val="28"/>
  </w:num>
  <w:num w:numId="19">
    <w:abstractNumId w:val="7"/>
  </w:num>
  <w:num w:numId="20">
    <w:abstractNumId w:val="8"/>
  </w:num>
  <w:num w:numId="21">
    <w:abstractNumId w:val="27"/>
  </w:num>
  <w:num w:numId="22">
    <w:abstractNumId w:val="24"/>
  </w:num>
  <w:num w:numId="23">
    <w:abstractNumId w:val="10"/>
  </w:num>
  <w:num w:numId="24">
    <w:abstractNumId w:val="3"/>
  </w:num>
  <w:num w:numId="25">
    <w:abstractNumId w:val="12"/>
  </w:num>
  <w:num w:numId="26">
    <w:abstractNumId w:val="20"/>
  </w:num>
  <w:num w:numId="27">
    <w:abstractNumId w:val="19"/>
  </w:num>
  <w:num w:numId="28">
    <w:abstractNumId w:val="2"/>
  </w:num>
  <w:num w:numId="29">
    <w:abstractNumId w:val="31"/>
  </w:num>
  <w:num w:numId="30">
    <w:abstractNumId w:val="9"/>
  </w:num>
  <w:num w:numId="31">
    <w:abstractNumId w:val="0"/>
  </w:num>
  <w:num w:numId="32">
    <w:abstractNumId w:val="5"/>
  </w:num>
  <w:num w:numId="33">
    <w:abstractNumId w:val="11"/>
  </w:num>
  <w:num w:numId="34">
    <w:abstractNumId w:val="16"/>
  </w:num>
  <w:num w:numId="35">
    <w:abstractNumId w:val="34"/>
  </w:num>
  <w:num w:numId="36">
    <w:abstractNumId w:val="23"/>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5F748A"/>
    <w:rsid w:val="000040BF"/>
    <w:rsid w:val="00004935"/>
    <w:rsid w:val="00005E19"/>
    <w:rsid w:val="0000686C"/>
    <w:rsid w:val="000235EC"/>
    <w:rsid w:val="00034D93"/>
    <w:rsid w:val="00035A7E"/>
    <w:rsid w:val="0005154C"/>
    <w:rsid w:val="000558C0"/>
    <w:rsid w:val="00060A9B"/>
    <w:rsid w:val="000621BB"/>
    <w:rsid w:val="00064A13"/>
    <w:rsid w:val="00083560"/>
    <w:rsid w:val="000D436B"/>
    <w:rsid w:val="0010186D"/>
    <w:rsid w:val="00101E89"/>
    <w:rsid w:val="00105ED7"/>
    <w:rsid w:val="00116D80"/>
    <w:rsid w:val="00130510"/>
    <w:rsid w:val="00173E45"/>
    <w:rsid w:val="00194E12"/>
    <w:rsid w:val="00194F61"/>
    <w:rsid w:val="001A1E60"/>
    <w:rsid w:val="001A39DB"/>
    <w:rsid w:val="001C67CA"/>
    <w:rsid w:val="001D4768"/>
    <w:rsid w:val="001E1535"/>
    <w:rsid w:val="001F1D27"/>
    <w:rsid w:val="001F3C03"/>
    <w:rsid w:val="00205A4B"/>
    <w:rsid w:val="00207436"/>
    <w:rsid w:val="0022147E"/>
    <w:rsid w:val="00236D6D"/>
    <w:rsid w:val="00244BA6"/>
    <w:rsid w:val="00244C01"/>
    <w:rsid w:val="00253155"/>
    <w:rsid w:val="0025703D"/>
    <w:rsid w:val="00260C9E"/>
    <w:rsid w:val="002668A0"/>
    <w:rsid w:val="00297D5E"/>
    <w:rsid w:val="002C09C3"/>
    <w:rsid w:val="002C1014"/>
    <w:rsid w:val="002C4A3E"/>
    <w:rsid w:val="002C4E6E"/>
    <w:rsid w:val="002C73BA"/>
    <w:rsid w:val="002D7F2D"/>
    <w:rsid w:val="002F352A"/>
    <w:rsid w:val="003016D4"/>
    <w:rsid w:val="00312565"/>
    <w:rsid w:val="00331464"/>
    <w:rsid w:val="003420C2"/>
    <w:rsid w:val="003609E0"/>
    <w:rsid w:val="00367B5B"/>
    <w:rsid w:val="003806D3"/>
    <w:rsid w:val="003929C0"/>
    <w:rsid w:val="003A6400"/>
    <w:rsid w:val="003B48E3"/>
    <w:rsid w:val="003C3463"/>
    <w:rsid w:val="003D39A8"/>
    <w:rsid w:val="003D41F1"/>
    <w:rsid w:val="003D438F"/>
    <w:rsid w:val="003D4E4A"/>
    <w:rsid w:val="003D5362"/>
    <w:rsid w:val="00402D31"/>
    <w:rsid w:val="004045F9"/>
    <w:rsid w:val="004103CD"/>
    <w:rsid w:val="00423C4F"/>
    <w:rsid w:val="00431F3A"/>
    <w:rsid w:val="00434284"/>
    <w:rsid w:val="00436FAF"/>
    <w:rsid w:val="00445695"/>
    <w:rsid w:val="004573B4"/>
    <w:rsid w:val="00460F77"/>
    <w:rsid w:val="00463772"/>
    <w:rsid w:val="004909A3"/>
    <w:rsid w:val="004A12B5"/>
    <w:rsid w:val="004E38FF"/>
    <w:rsid w:val="004F4241"/>
    <w:rsid w:val="004F5B3B"/>
    <w:rsid w:val="00507392"/>
    <w:rsid w:val="00511C1A"/>
    <w:rsid w:val="00514960"/>
    <w:rsid w:val="00516441"/>
    <w:rsid w:val="0052622C"/>
    <w:rsid w:val="00530F3B"/>
    <w:rsid w:val="00546BFF"/>
    <w:rsid w:val="00547551"/>
    <w:rsid w:val="00551F68"/>
    <w:rsid w:val="005A0198"/>
    <w:rsid w:val="005B26EC"/>
    <w:rsid w:val="005C6800"/>
    <w:rsid w:val="005D6483"/>
    <w:rsid w:val="005E0A27"/>
    <w:rsid w:val="005E7CF7"/>
    <w:rsid w:val="005F1348"/>
    <w:rsid w:val="005F3E13"/>
    <w:rsid w:val="005F748A"/>
    <w:rsid w:val="00602991"/>
    <w:rsid w:val="006408E9"/>
    <w:rsid w:val="00643FF2"/>
    <w:rsid w:val="0065326B"/>
    <w:rsid w:val="00656E8E"/>
    <w:rsid w:val="00664F8E"/>
    <w:rsid w:val="00692ECC"/>
    <w:rsid w:val="006A637B"/>
    <w:rsid w:val="006C2185"/>
    <w:rsid w:val="006D2842"/>
    <w:rsid w:val="006D65BF"/>
    <w:rsid w:val="006D7CAC"/>
    <w:rsid w:val="006E1F30"/>
    <w:rsid w:val="006E3076"/>
    <w:rsid w:val="006E6109"/>
    <w:rsid w:val="007109D5"/>
    <w:rsid w:val="00764D9F"/>
    <w:rsid w:val="007A39EC"/>
    <w:rsid w:val="007B4686"/>
    <w:rsid w:val="007E63C1"/>
    <w:rsid w:val="007F2301"/>
    <w:rsid w:val="007F4DB3"/>
    <w:rsid w:val="00813D4F"/>
    <w:rsid w:val="008268A3"/>
    <w:rsid w:val="00834DFD"/>
    <w:rsid w:val="008446B0"/>
    <w:rsid w:val="008472B9"/>
    <w:rsid w:val="00847702"/>
    <w:rsid w:val="00854799"/>
    <w:rsid w:val="00870CD6"/>
    <w:rsid w:val="008914B2"/>
    <w:rsid w:val="008A1393"/>
    <w:rsid w:val="008A314B"/>
    <w:rsid w:val="008F0924"/>
    <w:rsid w:val="00900F27"/>
    <w:rsid w:val="00905E87"/>
    <w:rsid w:val="0091610C"/>
    <w:rsid w:val="00921D40"/>
    <w:rsid w:val="00927903"/>
    <w:rsid w:val="00937EB8"/>
    <w:rsid w:val="00950A97"/>
    <w:rsid w:val="00976428"/>
    <w:rsid w:val="009A673E"/>
    <w:rsid w:val="009B0B2B"/>
    <w:rsid w:val="009B1997"/>
    <w:rsid w:val="009F09D5"/>
    <w:rsid w:val="009F7190"/>
    <w:rsid w:val="00A10A21"/>
    <w:rsid w:val="00A66F0B"/>
    <w:rsid w:val="00A76B3F"/>
    <w:rsid w:val="00A776D3"/>
    <w:rsid w:val="00A82902"/>
    <w:rsid w:val="00A8552A"/>
    <w:rsid w:val="00A86202"/>
    <w:rsid w:val="00AA33CC"/>
    <w:rsid w:val="00AA5CE0"/>
    <w:rsid w:val="00AA6454"/>
    <w:rsid w:val="00AB2770"/>
    <w:rsid w:val="00AB7154"/>
    <w:rsid w:val="00AC01F2"/>
    <w:rsid w:val="00AF10FD"/>
    <w:rsid w:val="00AF70C6"/>
    <w:rsid w:val="00B05C67"/>
    <w:rsid w:val="00B43476"/>
    <w:rsid w:val="00B47C4C"/>
    <w:rsid w:val="00B7096A"/>
    <w:rsid w:val="00B76DB9"/>
    <w:rsid w:val="00B82959"/>
    <w:rsid w:val="00B860D4"/>
    <w:rsid w:val="00BB6AF6"/>
    <w:rsid w:val="00BC6EAF"/>
    <w:rsid w:val="00BD232E"/>
    <w:rsid w:val="00BD4304"/>
    <w:rsid w:val="00BE5511"/>
    <w:rsid w:val="00BE7724"/>
    <w:rsid w:val="00BF7C0A"/>
    <w:rsid w:val="00C03C4C"/>
    <w:rsid w:val="00C12DD4"/>
    <w:rsid w:val="00C171E8"/>
    <w:rsid w:val="00C22CE1"/>
    <w:rsid w:val="00C2553F"/>
    <w:rsid w:val="00C3448B"/>
    <w:rsid w:val="00C35440"/>
    <w:rsid w:val="00C90355"/>
    <w:rsid w:val="00C91DB7"/>
    <w:rsid w:val="00C94194"/>
    <w:rsid w:val="00CA5DAC"/>
    <w:rsid w:val="00CA645E"/>
    <w:rsid w:val="00CB555B"/>
    <w:rsid w:val="00CB6EB1"/>
    <w:rsid w:val="00CC11B4"/>
    <w:rsid w:val="00CD170C"/>
    <w:rsid w:val="00CD2D8D"/>
    <w:rsid w:val="00D034CA"/>
    <w:rsid w:val="00D045EB"/>
    <w:rsid w:val="00D21F15"/>
    <w:rsid w:val="00D35933"/>
    <w:rsid w:val="00D53788"/>
    <w:rsid w:val="00D82CF9"/>
    <w:rsid w:val="00D92E6E"/>
    <w:rsid w:val="00D95D26"/>
    <w:rsid w:val="00D97A05"/>
    <w:rsid w:val="00DB2C2F"/>
    <w:rsid w:val="00DB4CD6"/>
    <w:rsid w:val="00DB6ED6"/>
    <w:rsid w:val="00DC7A63"/>
    <w:rsid w:val="00DF214B"/>
    <w:rsid w:val="00E07F36"/>
    <w:rsid w:val="00E1442D"/>
    <w:rsid w:val="00E27FA9"/>
    <w:rsid w:val="00E343E5"/>
    <w:rsid w:val="00E374F1"/>
    <w:rsid w:val="00E4427E"/>
    <w:rsid w:val="00E53B38"/>
    <w:rsid w:val="00E765E8"/>
    <w:rsid w:val="00E9200A"/>
    <w:rsid w:val="00EA27DB"/>
    <w:rsid w:val="00EA5EF7"/>
    <w:rsid w:val="00EC74E4"/>
    <w:rsid w:val="00ED3D47"/>
    <w:rsid w:val="00EE4253"/>
    <w:rsid w:val="00F01EE0"/>
    <w:rsid w:val="00F1441F"/>
    <w:rsid w:val="00F22505"/>
    <w:rsid w:val="00F25DCB"/>
    <w:rsid w:val="00F36BBF"/>
    <w:rsid w:val="00F4694A"/>
    <w:rsid w:val="00F5029F"/>
    <w:rsid w:val="00F515BD"/>
    <w:rsid w:val="00F71AAA"/>
    <w:rsid w:val="00F82C4B"/>
    <w:rsid w:val="00F90529"/>
    <w:rsid w:val="00F97D1C"/>
    <w:rsid w:val="00FB32C4"/>
    <w:rsid w:val="00FD0F30"/>
    <w:rsid w:val="00FE2555"/>
    <w:rsid w:val="00FE5D3B"/>
    <w:rsid w:val="00FE700C"/>
    <w:rsid w:val="00FF2A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891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aliases w:val=" 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unhideWhenUsed/>
    <w:qFormat/>
    <w:rsid w:val="005F748A"/>
    <w:pPr>
      <w:tabs>
        <w:tab w:val="center" w:pos="4252"/>
        <w:tab w:val="right" w:pos="8504"/>
      </w:tabs>
    </w:pPr>
  </w:style>
  <w:style w:type="character" w:customStyle="1" w:styleId="RodapChar">
    <w:name w:val="Rodapé Char"/>
    <w:aliases w:val=" 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aliases w:val="SheParágrafo da Lista"/>
    <w:basedOn w:val="Normal"/>
    <w:link w:val="PargrafodaListaChar"/>
    <w:qFormat/>
    <w:rsid w:val="00C03C4C"/>
    <w:pPr>
      <w:ind w:left="720"/>
      <w:contextualSpacing/>
      <w:jc w:val="left"/>
    </w:pPr>
    <w:rPr>
      <w:sz w:val="24"/>
      <w:szCs w:val="24"/>
    </w:rPr>
  </w:style>
  <w:style w:type="paragraph" w:customStyle="1" w:styleId="BodyText21">
    <w:name w:val="Body Text 21"/>
    <w:basedOn w:val="Normal"/>
    <w:qFormat/>
    <w:rsid w:val="0000686C"/>
    <w:pPr>
      <w:snapToGrid w:val="0"/>
    </w:pPr>
    <w:rPr>
      <w:sz w:val="24"/>
    </w:rPr>
  </w:style>
  <w:style w:type="paragraph" w:styleId="Recuodecorpodetexto2">
    <w:name w:val="Body Text Indent 2"/>
    <w:basedOn w:val="Normal"/>
    <w:link w:val="Recuodecorpodetexto2Char"/>
    <w:rsid w:val="00692ECC"/>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692ECC"/>
    <w:rPr>
      <w:rFonts w:ascii="Times New Roman" w:eastAsia="Times New Roman" w:hAnsi="Times New Roman" w:cs="Times New Roman"/>
      <w:sz w:val="24"/>
      <w:szCs w:val="24"/>
      <w:lang w:eastAsia="pt-BR"/>
    </w:rPr>
  </w:style>
  <w:style w:type="character" w:customStyle="1" w:styleId="PargrafodaListaChar">
    <w:name w:val="Parágrafo da Lista Char"/>
    <w:aliases w:val="SheParágrafo da Lista Char"/>
    <w:link w:val="PargrafodaLista"/>
    <w:locked/>
    <w:rsid w:val="005F134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914B2"/>
    <w:rPr>
      <w:rFonts w:asciiTheme="majorHAnsi" w:eastAsiaTheme="majorEastAsia" w:hAnsiTheme="majorHAnsi" w:cstheme="majorBidi"/>
      <w:b/>
      <w:bCs/>
      <w:color w:val="365F91" w:themeColor="accent1" w:themeShade="BF"/>
      <w:sz w:val="28"/>
      <w:szCs w:val="28"/>
      <w:lang w:eastAsia="pt-BR"/>
    </w:rPr>
  </w:style>
  <w:style w:type="character" w:customStyle="1" w:styleId="apple-converted-space">
    <w:name w:val="apple-converted-space"/>
    <w:basedOn w:val="Fontepargpadro"/>
    <w:rsid w:val="00E07F36"/>
  </w:style>
  <w:style w:type="table" w:styleId="Tabelacomgrade">
    <w:name w:val="Table Grid"/>
    <w:basedOn w:val="Tabelanormal"/>
    <w:uiPriority w:val="59"/>
    <w:rsid w:val="009A6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0">
    <w:name w:val="P30"/>
    <w:basedOn w:val="Normal"/>
    <w:rsid w:val="00870CD6"/>
    <w:pPr>
      <w:snapToGrid w:val="0"/>
    </w:pPr>
    <w:rPr>
      <w:b/>
      <w:sz w:val="24"/>
    </w:rPr>
  </w:style>
  <w:style w:type="paragraph" w:styleId="Textodenotaderodap">
    <w:name w:val="footnote text"/>
    <w:aliases w:val="5.Texto de nota de rodapé,3. Texto de nota de rodapé,5.Texto de nota de rodapé Char,5.Texto de nota de rodapé Char Char Char Char,Footnote Text Char,5.Texto de nota de rodapé Char Char Char,Char,Nota de rodapé,Char Char"/>
    <w:basedOn w:val="Normal"/>
    <w:link w:val="TextodenotaderodapChar"/>
    <w:qFormat/>
    <w:rsid w:val="003A6400"/>
    <w:pPr>
      <w:jc w:val="left"/>
    </w:pPr>
  </w:style>
  <w:style w:type="character" w:customStyle="1" w:styleId="TextodenotaderodapChar">
    <w:name w:val="Texto de nota de rodapé Char"/>
    <w:aliases w:val="5.Texto de nota de rodapé Char1,3. Texto de nota de rodapé Char,5.Texto de nota de rodapé Char Char,5.Texto de nota de rodapé Char Char Char Char Char,Footnote Text Char Char,5.Texto de nota de rodapé Char Char Char Char1"/>
    <w:basedOn w:val="Fontepargpadro"/>
    <w:link w:val="Textodenotaderodap"/>
    <w:rsid w:val="003A6400"/>
    <w:rPr>
      <w:rFonts w:ascii="Times New Roman" w:eastAsia="Times New Roman" w:hAnsi="Times New Roman" w:cs="Times New Roman"/>
      <w:sz w:val="20"/>
      <w:szCs w:val="20"/>
      <w:lang w:eastAsia="pt-BR"/>
    </w:rPr>
  </w:style>
  <w:style w:type="character" w:styleId="Refdenotaderodap">
    <w:name w:val="footnote reference"/>
    <w:rsid w:val="003A6400"/>
    <w:rPr>
      <w:vertAlign w:val="superscript"/>
    </w:rPr>
  </w:style>
  <w:style w:type="paragraph" w:styleId="Corpodetexto">
    <w:name w:val="Body Text"/>
    <w:basedOn w:val="Normal"/>
    <w:link w:val="CorpodetextoChar"/>
    <w:uiPriority w:val="99"/>
    <w:unhideWhenUsed/>
    <w:rsid w:val="00764D9F"/>
    <w:pPr>
      <w:spacing w:after="120"/>
    </w:pPr>
  </w:style>
  <w:style w:type="character" w:customStyle="1" w:styleId="CorpodetextoChar">
    <w:name w:val="Corpo de texto Char"/>
    <w:basedOn w:val="Fontepargpadro"/>
    <w:link w:val="Corpodetexto"/>
    <w:uiPriority w:val="99"/>
    <w:rsid w:val="00764D9F"/>
    <w:rPr>
      <w:rFonts w:ascii="Times New Roman" w:eastAsia="Times New Roman" w:hAnsi="Times New Roman" w:cs="Times New Roman"/>
      <w:sz w:val="20"/>
      <w:szCs w:val="20"/>
      <w:lang w:eastAsia="pt-BR"/>
    </w:rPr>
  </w:style>
  <w:style w:type="character" w:styleId="Forte">
    <w:name w:val="Strong"/>
    <w:aliases w:val="Normal_IC"/>
    <w:uiPriority w:val="22"/>
    <w:qFormat/>
    <w:rsid w:val="00764D9F"/>
    <w:rPr>
      <w:b/>
      <w:bCs/>
    </w:rPr>
  </w:style>
  <w:style w:type="paragraph" w:styleId="NormalWeb">
    <w:name w:val="Normal (Web)"/>
    <w:basedOn w:val="Normal"/>
    <w:link w:val="NormalWebChar"/>
    <w:uiPriority w:val="99"/>
    <w:qFormat/>
    <w:rsid w:val="00764D9F"/>
    <w:pPr>
      <w:spacing w:before="100" w:beforeAutospacing="1" w:after="100" w:afterAutospacing="1"/>
      <w:jc w:val="left"/>
    </w:pPr>
    <w:rPr>
      <w:color w:val="000000"/>
      <w:sz w:val="24"/>
      <w:szCs w:val="24"/>
    </w:rPr>
  </w:style>
  <w:style w:type="paragraph" w:customStyle="1" w:styleId="Default">
    <w:name w:val="Default"/>
    <w:rsid w:val="00764D9F"/>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NormalWebChar">
    <w:name w:val="Normal (Web) Char"/>
    <w:link w:val="NormalWeb"/>
    <w:uiPriority w:val="99"/>
    <w:rsid w:val="00764D9F"/>
    <w:rPr>
      <w:rFonts w:ascii="Times New Roman" w:eastAsia="Times New Roman" w:hAnsi="Times New Roman" w:cs="Times New Roman"/>
      <w:color w:val="000000"/>
      <w:sz w:val="24"/>
      <w:szCs w:val="24"/>
    </w:rPr>
  </w:style>
  <w:style w:type="paragraph" w:customStyle="1" w:styleId="PRINCIPAL">
    <w:name w:val="PRINCIPAL"/>
    <w:basedOn w:val="Normal"/>
    <w:autoRedefine/>
    <w:rsid w:val="00764D9F"/>
    <w:pPr>
      <w:tabs>
        <w:tab w:val="left" w:pos="0"/>
        <w:tab w:val="right" w:pos="9355"/>
      </w:tabs>
      <w:autoSpaceDE w:val="0"/>
      <w:autoSpaceDN w:val="0"/>
      <w:adjustRightInd w:val="0"/>
      <w:spacing w:line="276" w:lineRule="auto"/>
      <w:ind w:left="1701"/>
    </w:pPr>
    <w:rPr>
      <w:rFonts w:ascii="Calibri" w:eastAsia="Calibri" w:hAnsi="Calibri" w:cs="Calibri"/>
      <w:i/>
      <w:sz w:val="18"/>
    </w:rPr>
  </w:style>
  <w:style w:type="paragraph" w:customStyle="1" w:styleId="Contedodatabela">
    <w:name w:val="Conteúdo da tabela"/>
    <w:basedOn w:val="Normal"/>
    <w:rsid w:val="00764D9F"/>
    <w:pPr>
      <w:widowControl w:val="0"/>
      <w:suppressLineNumbers/>
      <w:suppressAutoHyphens/>
      <w:jc w:val="left"/>
    </w:pPr>
    <w:rPr>
      <w:kern w:val="1"/>
      <w:sz w:val="24"/>
      <w:szCs w:val="24"/>
      <w:lang w:eastAsia="ar-SA"/>
    </w:rPr>
  </w:style>
  <w:style w:type="paragraph" w:customStyle="1" w:styleId="xxx">
    <w:name w:val="x.x.x"/>
    <w:basedOn w:val="Normal"/>
    <w:qFormat/>
    <w:rsid w:val="00764D9F"/>
    <w:pPr>
      <w:suppressAutoHyphens/>
      <w:spacing w:before="40" w:after="40"/>
      <w:jc w:val="left"/>
    </w:pPr>
    <w:rPr>
      <w:rFonts w:ascii="Arial" w:hAnsi="Arial"/>
      <w:sz w:val="18"/>
    </w:rPr>
  </w:style>
  <w:style w:type="paragraph" w:customStyle="1" w:styleId="textojustificado">
    <w:name w:val="texto_justificado"/>
    <w:basedOn w:val="Normal"/>
    <w:rsid w:val="00E1442D"/>
    <w:pPr>
      <w:spacing w:before="100" w:beforeAutospacing="1" w:after="100" w:afterAutospacing="1"/>
      <w:jc w:val="left"/>
    </w:pPr>
    <w:rPr>
      <w:sz w:val="24"/>
      <w:szCs w:val="24"/>
    </w:rPr>
  </w:style>
  <w:style w:type="paragraph" w:customStyle="1" w:styleId="tabelatextocentralizado">
    <w:name w:val="tabela_texto_centralizado"/>
    <w:basedOn w:val="Normal"/>
    <w:rsid w:val="00E1442D"/>
    <w:pPr>
      <w:spacing w:before="100" w:beforeAutospacing="1" w:after="100" w:afterAutospacing="1"/>
      <w:jc w:val="left"/>
    </w:pPr>
    <w:rPr>
      <w:sz w:val="24"/>
      <w:szCs w:val="24"/>
    </w:rPr>
  </w:style>
  <w:style w:type="character" w:styleId="nfase">
    <w:name w:val="Emphasis"/>
    <w:basedOn w:val="Fontepargpadro"/>
    <w:uiPriority w:val="20"/>
    <w:qFormat/>
    <w:rsid w:val="006D2842"/>
    <w:rPr>
      <w:i/>
      <w:iCs/>
    </w:rPr>
  </w:style>
  <w:style w:type="paragraph" w:customStyle="1" w:styleId="textofundocinzamaiusculasnegrito">
    <w:name w:val="texto_fundo_cinza_maiusculas_negrito"/>
    <w:basedOn w:val="Normal"/>
    <w:rsid w:val="006D2842"/>
    <w:pPr>
      <w:spacing w:before="100" w:beforeAutospacing="1" w:after="100" w:afterAutospacing="1"/>
      <w:jc w:val="left"/>
    </w:pPr>
    <w:rPr>
      <w:sz w:val="24"/>
      <w:szCs w:val="24"/>
    </w:rPr>
  </w:style>
  <w:style w:type="paragraph" w:customStyle="1" w:styleId="PargrafodaLista1">
    <w:name w:val="Parágrafo da Lista1"/>
    <w:basedOn w:val="Normal"/>
    <w:rsid w:val="00DC7A63"/>
    <w:pPr>
      <w:spacing w:after="200" w:line="276" w:lineRule="auto"/>
      <w:ind w:left="720"/>
      <w:contextualSpacing/>
    </w:pPr>
    <w:rPr>
      <w:rFonts w:ascii="Calibri" w:hAnsi="Calibri"/>
      <w:sz w:val="22"/>
      <w:szCs w:val="22"/>
      <w:lang w:eastAsia="en-US"/>
    </w:rPr>
  </w:style>
  <w:style w:type="paragraph" w:customStyle="1" w:styleId="tabelatextoalinhadoesquerda">
    <w:name w:val="tabela_texto_alinhado_esquerda"/>
    <w:basedOn w:val="Normal"/>
    <w:rsid w:val="001D4768"/>
    <w:pPr>
      <w:spacing w:before="100" w:beforeAutospacing="1" w:after="100" w:afterAutospacing="1"/>
      <w:jc w:val="left"/>
    </w:pPr>
    <w:rPr>
      <w:sz w:val="24"/>
      <w:szCs w:val="24"/>
    </w:rPr>
  </w:style>
  <w:style w:type="paragraph" w:customStyle="1" w:styleId="textojustificadorecuoprimeiralinha">
    <w:name w:val="texto_justificado_recuo_primeira_linha"/>
    <w:basedOn w:val="Normal"/>
    <w:rsid w:val="001D4768"/>
    <w:pPr>
      <w:spacing w:before="100" w:beforeAutospacing="1" w:after="100" w:afterAutospacing="1"/>
      <w:jc w:val="left"/>
    </w:pPr>
    <w:rPr>
      <w:sz w:val="24"/>
      <w:szCs w:val="24"/>
    </w:rPr>
  </w:style>
  <w:style w:type="paragraph" w:customStyle="1" w:styleId="citacao">
    <w:name w:val="citacao"/>
    <w:basedOn w:val="Normal"/>
    <w:rsid w:val="00CC11B4"/>
    <w:pPr>
      <w:spacing w:before="100" w:beforeAutospacing="1" w:after="100" w:afterAutospacing="1"/>
      <w:jc w:val="left"/>
    </w:pPr>
    <w:rPr>
      <w:sz w:val="24"/>
      <w:szCs w:val="24"/>
    </w:rPr>
  </w:style>
</w:styles>
</file>

<file path=word/webSettings.xml><?xml version="1.0" encoding="utf-8"?>
<w:webSettings xmlns:r="http://schemas.openxmlformats.org/officeDocument/2006/relationships" xmlns:w="http://schemas.openxmlformats.org/wordprocessingml/2006/main">
  <w:divs>
    <w:div w:id="86736387">
      <w:bodyDiv w:val="1"/>
      <w:marLeft w:val="0"/>
      <w:marRight w:val="0"/>
      <w:marTop w:val="0"/>
      <w:marBottom w:val="0"/>
      <w:divBdr>
        <w:top w:val="none" w:sz="0" w:space="0" w:color="auto"/>
        <w:left w:val="none" w:sz="0" w:space="0" w:color="auto"/>
        <w:bottom w:val="none" w:sz="0" w:space="0" w:color="auto"/>
        <w:right w:val="none" w:sz="0" w:space="0" w:color="auto"/>
      </w:divBdr>
    </w:div>
    <w:div w:id="292060911">
      <w:bodyDiv w:val="1"/>
      <w:marLeft w:val="0"/>
      <w:marRight w:val="0"/>
      <w:marTop w:val="0"/>
      <w:marBottom w:val="0"/>
      <w:divBdr>
        <w:top w:val="none" w:sz="0" w:space="0" w:color="auto"/>
        <w:left w:val="none" w:sz="0" w:space="0" w:color="auto"/>
        <w:bottom w:val="none" w:sz="0" w:space="0" w:color="auto"/>
        <w:right w:val="none" w:sz="0" w:space="0" w:color="auto"/>
      </w:divBdr>
      <w:divsChild>
        <w:div w:id="1672441571">
          <w:marLeft w:val="0"/>
          <w:marRight w:val="0"/>
          <w:marTop w:val="0"/>
          <w:marBottom w:val="0"/>
          <w:divBdr>
            <w:top w:val="none" w:sz="0" w:space="0" w:color="auto"/>
            <w:left w:val="none" w:sz="0" w:space="0" w:color="auto"/>
            <w:bottom w:val="none" w:sz="0" w:space="0" w:color="auto"/>
            <w:right w:val="none" w:sz="0" w:space="0" w:color="auto"/>
          </w:divBdr>
        </w:div>
      </w:divsChild>
    </w:div>
    <w:div w:id="510536284">
      <w:bodyDiv w:val="1"/>
      <w:marLeft w:val="0"/>
      <w:marRight w:val="0"/>
      <w:marTop w:val="0"/>
      <w:marBottom w:val="0"/>
      <w:divBdr>
        <w:top w:val="none" w:sz="0" w:space="0" w:color="auto"/>
        <w:left w:val="none" w:sz="0" w:space="0" w:color="auto"/>
        <w:bottom w:val="none" w:sz="0" w:space="0" w:color="auto"/>
        <w:right w:val="none" w:sz="0" w:space="0" w:color="auto"/>
      </w:divBdr>
    </w:div>
    <w:div w:id="585458219">
      <w:bodyDiv w:val="1"/>
      <w:marLeft w:val="0"/>
      <w:marRight w:val="0"/>
      <w:marTop w:val="0"/>
      <w:marBottom w:val="0"/>
      <w:divBdr>
        <w:top w:val="none" w:sz="0" w:space="0" w:color="auto"/>
        <w:left w:val="none" w:sz="0" w:space="0" w:color="auto"/>
        <w:bottom w:val="none" w:sz="0" w:space="0" w:color="auto"/>
        <w:right w:val="none" w:sz="0" w:space="0" w:color="auto"/>
      </w:divBdr>
    </w:div>
    <w:div w:id="734470456">
      <w:bodyDiv w:val="1"/>
      <w:marLeft w:val="0"/>
      <w:marRight w:val="0"/>
      <w:marTop w:val="0"/>
      <w:marBottom w:val="0"/>
      <w:divBdr>
        <w:top w:val="none" w:sz="0" w:space="0" w:color="auto"/>
        <w:left w:val="none" w:sz="0" w:space="0" w:color="auto"/>
        <w:bottom w:val="none" w:sz="0" w:space="0" w:color="auto"/>
        <w:right w:val="none" w:sz="0" w:space="0" w:color="auto"/>
      </w:divBdr>
    </w:div>
    <w:div w:id="777258252">
      <w:bodyDiv w:val="1"/>
      <w:marLeft w:val="0"/>
      <w:marRight w:val="0"/>
      <w:marTop w:val="0"/>
      <w:marBottom w:val="0"/>
      <w:divBdr>
        <w:top w:val="none" w:sz="0" w:space="0" w:color="auto"/>
        <w:left w:val="none" w:sz="0" w:space="0" w:color="auto"/>
        <w:bottom w:val="none" w:sz="0" w:space="0" w:color="auto"/>
        <w:right w:val="none" w:sz="0" w:space="0" w:color="auto"/>
      </w:divBdr>
    </w:div>
    <w:div w:id="1556618984">
      <w:bodyDiv w:val="1"/>
      <w:marLeft w:val="0"/>
      <w:marRight w:val="0"/>
      <w:marTop w:val="0"/>
      <w:marBottom w:val="0"/>
      <w:divBdr>
        <w:top w:val="none" w:sz="0" w:space="0" w:color="auto"/>
        <w:left w:val="none" w:sz="0" w:space="0" w:color="auto"/>
        <w:bottom w:val="none" w:sz="0" w:space="0" w:color="auto"/>
        <w:right w:val="none" w:sz="0" w:space="0" w:color="auto"/>
      </w:divBdr>
      <w:divsChild>
        <w:div w:id="541408356">
          <w:marLeft w:val="0"/>
          <w:marRight w:val="0"/>
          <w:marTop w:val="0"/>
          <w:marBottom w:val="0"/>
          <w:divBdr>
            <w:top w:val="none" w:sz="0" w:space="0" w:color="auto"/>
            <w:left w:val="none" w:sz="0" w:space="0" w:color="auto"/>
            <w:bottom w:val="none" w:sz="0" w:space="0" w:color="auto"/>
            <w:right w:val="none" w:sz="0" w:space="0" w:color="auto"/>
          </w:divBdr>
        </w:div>
      </w:divsChild>
    </w:div>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 w:id="187965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CEE99-7DF2-4294-8E06-6913306D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2199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94597871268</cp:lastModifiedBy>
  <cp:revision>3</cp:revision>
  <cp:lastPrinted>2017-02-07T14:21:00Z</cp:lastPrinted>
  <dcterms:created xsi:type="dcterms:W3CDTF">2019-08-01T15:23:00Z</dcterms:created>
  <dcterms:modified xsi:type="dcterms:W3CDTF">2019-08-01T16:44:00Z</dcterms:modified>
</cp:coreProperties>
</file>