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4B" w:rsidRPr="00A3275D" w:rsidRDefault="00D3404B" w:rsidP="00A91FC6">
      <w:pPr>
        <w:pStyle w:val="Ttulo3"/>
        <w:rPr>
          <w:sz w:val="16"/>
          <w:szCs w:val="16"/>
        </w:rPr>
      </w:pPr>
    </w:p>
    <w:p w:rsidR="005E0D98" w:rsidRPr="00923F81" w:rsidRDefault="005E0D98" w:rsidP="00A91FC6">
      <w:pPr>
        <w:pStyle w:val="Ttulo3"/>
        <w:jc w:val="right"/>
        <w:rPr>
          <w:sz w:val="32"/>
          <w:szCs w:val="32"/>
        </w:rPr>
      </w:pPr>
      <w:r w:rsidRPr="00923F81">
        <w:rPr>
          <w:sz w:val="32"/>
          <w:szCs w:val="32"/>
        </w:rPr>
        <w:tab/>
        <w:t>P R E G Ã O E L E T R Ô N I C O</w:t>
      </w:r>
    </w:p>
    <w:p w:rsidR="00855452" w:rsidRPr="00A3275D" w:rsidRDefault="005E0D98" w:rsidP="00A91FC6">
      <w:pPr>
        <w:pStyle w:val="Ttulo2"/>
        <w:jc w:val="right"/>
        <w:rPr>
          <w:color w:val="0000FF"/>
          <w:sz w:val="32"/>
          <w:szCs w:val="32"/>
        </w:rPr>
      </w:pPr>
      <w:bookmarkStart w:id="0" w:name="_N_._XXX/XXX/XXX/SUPEL/RO"/>
      <w:bookmarkEnd w:id="0"/>
      <w:r w:rsidRPr="00923F81">
        <w:rPr>
          <w:sz w:val="32"/>
          <w:szCs w:val="32"/>
        </w:rPr>
        <w:t>N°</w:t>
      </w:r>
      <w:r w:rsidR="00CF0FA5" w:rsidRPr="00923F81">
        <w:rPr>
          <w:sz w:val="32"/>
          <w:szCs w:val="32"/>
        </w:rPr>
        <w:t>.</w:t>
      </w:r>
      <w:r w:rsidRPr="00923F81">
        <w:rPr>
          <w:b w:val="0"/>
          <w:sz w:val="32"/>
          <w:szCs w:val="32"/>
        </w:rPr>
        <w:t xml:space="preserve"> </w:t>
      </w:r>
      <w:r w:rsidR="004E2256">
        <w:rPr>
          <w:noProof/>
          <w:color w:val="FF0000"/>
          <w:sz w:val="32"/>
          <w:szCs w:val="32"/>
        </w:rPr>
        <w:t>133</w:t>
      </w:r>
      <w:r w:rsidR="00F44D91">
        <w:rPr>
          <w:noProof/>
          <w:color w:val="FF0000"/>
          <w:sz w:val="32"/>
          <w:szCs w:val="32"/>
        </w:rPr>
        <w:t>/2019/ALFA/SUPEL/RO</w:t>
      </w:r>
      <w:r w:rsidR="00BD39ED">
        <w:rPr>
          <w:noProof/>
          <w:color w:val="FF0000"/>
          <w:sz w:val="32"/>
          <w:szCs w:val="32"/>
        </w:rPr>
        <w:t xml:space="preserve"> </w:t>
      </w:r>
    </w:p>
    <w:p w:rsidR="005E0D98" w:rsidRPr="00855452" w:rsidRDefault="005E0D98" w:rsidP="00A91FC6">
      <w:pPr>
        <w:pStyle w:val="Ttulo1"/>
        <w:jc w:val="both"/>
        <w:rPr>
          <w:bCs/>
          <w:sz w:val="120"/>
          <w:szCs w:val="120"/>
        </w:rPr>
      </w:pPr>
      <w:r w:rsidRPr="00855452">
        <w:rPr>
          <w:bCs/>
          <w:sz w:val="120"/>
          <w:szCs w:val="120"/>
        </w:rPr>
        <w:t>S</w:t>
      </w:r>
    </w:p>
    <w:p w:rsidR="005E0D98" w:rsidRPr="00855452" w:rsidRDefault="005E0D98" w:rsidP="00E372E9">
      <w:pPr>
        <w:pStyle w:val="Ttulo1"/>
        <w:tabs>
          <w:tab w:val="center" w:pos="4394"/>
        </w:tabs>
        <w:jc w:val="both"/>
        <w:rPr>
          <w:bCs/>
          <w:sz w:val="120"/>
          <w:szCs w:val="120"/>
        </w:rPr>
      </w:pPr>
      <w:r w:rsidRPr="00855452">
        <w:rPr>
          <w:bCs/>
          <w:sz w:val="120"/>
          <w:szCs w:val="120"/>
        </w:rPr>
        <w:t xml:space="preserve">   U</w:t>
      </w:r>
      <w:r w:rsidR="000B0324" w:rsidRPr="00855452">
        <w:rPr>
          <w:bCs/>
          <w:sz w:val="120"/>
          <w:szCs w:val="120"/>
        </w:rPr>
        <w:t xml:space="preserve"> </w:t>
      </w:r>
      <w:r w:rsidR="00E372E9">
        <w:rPr>
          <w:bCs/>
          <w:sz w:val="120"/>
          <w:szCs w:val="120"/>
        </w:rPr>
        <w:tab/>
      </w:r>
    </w:p>
    <w:p w:rsidR="005E0D98" w:rsidRPr="00855452" w:rsidRDefault="005E0D98" w:rsidP="00A91FC6">
      <w:pPr>
        <w:pStyle w:val="Ttulo1"/>
        <w:jc w:val="both"/>
        <w:rPr>
          <w:bCs/>
          <w:sz w:val="120"/>
          <w:szCs w:val="120"/>
        </w:rPr>
      </w:pPr>
      <w:r w:rsidRPr="00855452">
        <w:rPr>
          <w:bCs/>
          <w:sz w:val="120"/>
          <w:szCs w:val="120"/>
        </w:rPr>
        <w:t xml:space="preserve">       P</w:t>
      </w:r>
    </w:p>
    <w:p w:rsidR="005E0D98" w:rsidRPr="00855452" w:rsidRDefault="005E0D98" w:rsidP="00A91FC6">
      <w:pPr>
        <w:pStyle w:val="Ttulo1"/>
        <w:jc w:val="both"/>
        <w:rPr>
          <w:bCs/>
          <w:sz w:val="120"/>
          <w:szCs w:val="120"/>
        </w:rPr>
      </w:pPr>
      <w:r w:rsidRPr="00855452">
        <w:rPr>
          <w:bCs/>
          <w:sz w:val="120"/>
          <w:szCs w:val="120"/>
        </w:rPr>
        <w:t xml:space="preserve">           E</w:t>
      </w:r>
    </w:p>
    <w:p w:rsidR="005E0D98" w:rsidRPr="00855452" w:rsidRDefault="005E0D98" w:rsidP="00A91FC6">
      <w:pPr>
        <w:pStyle w:val="Ttulo1"/>
        <w:jc w:val="both"/>
        <w:rPr>
          <w:bCs/>
          <w:sz w:val="120"/>
          <w:szCs w:val="120"/>
        </w:rPr>
      </w:pPr>
      <w:r w:rsidRPr="00855452">
        <w:rPr>
          <w:bCs/>
          <w:sz w:val="120"/>
          <w:szCs w:val="120"/>
        </w:rPr>
        <w:t xml:space="preserve">              L</w:t>
      </w:r>
    </w:p>
    <w:p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A91FC6">
            <w:pPr>
              <w:jc w:val="center"/>
              <w:rPr>
                <w:b/>
                <w:bCs/>
                <w:sz w:val="22"/>
                <w:szCs w:val="22"/>
                <w:u w:val="single"/>
              </w:rPr>
            </w:pPr>
            <w:r w:rsidRPr="00855452">
              <w:rPr>
                <w:b/>
                <w:bCs/>
                <w:sz w:val="22"/>
                <w:szCs w:val="22"/>
                <w:u w:val="single"/>
              </w:rPr>
              <w:t>AVISO</w:t>
            </w:r>
          </w:p>
          <w:p w:rsidR="002A2C87" w:rsidRPr="00855452" w:rsidRDefault="002A2C87" w:rsidP="00A91FC6">
            <w:pPr>
              <w:jc w:val="center"/>
              <w:rPr>
                <w:b/>
                <w:bCs/>
                <w:sz w:val="22"/>
                <w:szCs w:val="22"/>
                <w:u w:val="single"/>
              </w:rPr>
            </w:pPr>
          </w:p>
          <w:p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A91FC6">
            <w:pPr>
              <w:pStyle w:val="Corpodetexto3"/>
              <w:spacing w:after="0"/>
              <w:jc w:val="both"/>
              <w:rPr>
                <w:b w:val="0"/>
                <w:bCs/>
                <w:sz w:val="22"/>
                <w:szCs w:val="22"/>
              </w:rPr>
            </w:pPr>
          </w:p>
          <w:p w:rsidR="002A2C87" w:rsidRPr="00716884" w:rsidRDefault="002A2C87" w:rsidP="000D7DD3">
            <w:pPr>
              <w:jc w:val="center"/>
              <w:rPr>
                <w:b/>
                <w:bCs/>
                <w:sz w:val="22"/>
                <w:szCs w:val="22"/>
              </w:rPr>
            </w:pPr>
            <w:r w:rsidRPr="00855452">
              <w:rPr>
                <w:b/>
                <w:bCs/>
                <w:sz w:val="22"/>
                <w:szCs w:val="22"/>
              </w:rPr>
              <w:t xml:space="preserve">Dúvidas: (69) </w:t>
            </w:r>
            <w:r w:rsidR="00853433" w:rsidRPr="009773FF">
              <w:rPr>
                <w:b/>
                <w:bCs/>
                <w:color w:val="000000" w:themeColor="text1"/>
                <w:sz w:val="22"/>
                <w:szCs w:val="22"/>
              </w:rPr>
              <w:t>3212-</w:t>
            </w:r>
            <w:r w:rsidR="000D7DD3" w:rsidRPr="009773FF">
              <w:rPr>
                <w:b/>
                <w:bCs/>
                <w:color w:val="000000" w:themeColor="text1"/>
                <w:sz w:val="22"/>
                <w:szCs w:val="22"/>
              </w:rPr>
              <w:t>9264</w:t>
            </w:r>
          </w:p>
        </w:tc>
      </w:tr>
    </w:tbl>
    <w:p w:rsidR="00387876" w:rsidRPr="00855452" w:rsidRDefault="00387876"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855452" w:rsidRDefault="00855452" w:rsidP="00A91FC6">
      <w:pPr>
        <w:rPr>
          <w:color w:val="000000"/>
          <w:sz w:val="22"/>
          <w:szCs w:val="22"/>
        </w:rPr>
      </w:pPr>
      <w:r>
        <w:rPr>
          <w:color w:val="000000"/>
          <w:sz w:val="22"/>
          <w:szCs w:val="22"/>
        </w:rPr>
        <w:br w:type="page"/>
      </w:r>
    </w:p>
    <w:p w:rsidR="005C5B77" w:rsidRPr="000959BB" w:rsidRDefault="005C5B77" w:rsidP="00A91FC6">
      <w:pPr>
        <w:pStyle w:val="Ttulo8"/>
        <w:ind w:firstLine="0"/>
        <w:jc w:val="center"/>
        <w:rPr>
          <w:sz w:val="22"/>
          <w:szCs w:val="22"/>
        </w:rPr>
      </w:pPr>
      <w:r w:rsidRPr="000959BB">
        <w:rPr>
          <w:sz w:val="22"/>
          <w:szCs w:val="22"/>
        </w:rPr>
        <w:lastRenderedPageBreak/>
        <w:t xml:space="preserve">EXCLUSIVO PARA MICROEMPRESAS - ME </w:t>
      </w:r>
    </w:p>
    <w:p w:rsidR="005C5B77" w:rsidRDefault="005C5B77" w:rsidP="00A91FC6">
      <w:pPr>
        <w:pStyle w:val="Ttulo8"/>
        <w:ind w:firstLine="0"/>
        <w:jc w:val="center"/>
        <w:rPr>
          <w:sz w:val="22"/>
          <w:szCs w:val="22"/>
        </w:rPr>
      </w:pPr>
      <w:r w:rsidRPr="000959BB">
        <w:rPr>
          <w:sz w:val="22"/>
          <w:szCs w:val="22"/>
        </w:rPr>
        <w:t>E EMPRESAS DE PEQUENO PORTE - EPP</w:t>
      </w:r>
      <w:r>
        <w:rPr>
          <w:sz w:val="22"/>
          <w:szCs w:val="22"/>
        </w:rPr>
        <w:t xml:space="preserve"> </w:t>
      </w:r>
    </w:p>
    <w:p w:rsidR="005C5B77" w:rsidRDefault="005C5B77" w:rsidP="00A91FC6">
      <w:pPr>
        <w:pStyle w:val="Ttulo8"/>
        <w:ind w:firstLine="0"/>
        <w:jc w:val="center"/>
        <w:rPr>
          <w:sz w:val="22"/>
          <w:szCs w:val="22"/>
        </w:rPr>
      </w:pPr>
    </w:p>
    <w:p w:rsidR="005E0D98" w:rsidRDefault="00387876" w:rsidP="00A91FC6">
      <w:pPr>
        <w:pStyle w:val="Ttulo8"/>
        <w:ind w:firstLine="0"/>
        <w:jc w:val="center"/>
        <w:rPr>
          <w:sz w:val="22"/>
          <w:szCs w:val="22"/>
        </w:rPr>
      </w:pPr>
      <w:r w:rsidRPr="00BE45B6">
        <w:rPr>
          <w:sz w:val="22"/>
          <w:szCs w:val="22"/>
        </w:rPr>
        <w:t>EDITAL DE LICITAÇÃ</w:t>
      </w:r>
      <w:r w:rsidR="005E0D98" w:rsidRPr="00BE45B6">
        <w:rPr>
          <w:sz w:val="22"/>
          <w:szCs w:val="22"/>
        </w:rPr>
        <w:t>O</w:t>
      </w:r>
    </w:p>
    <w:p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2D5CF1">
        <w:rPr>
          <w:i w:val="0"/>
          <w:color w:val="FF0000"/>
          <w:sz w:val="22"/>
          <w:szCs w:val="22"/>
        </w:rPr>
        <w:t>133/2019/ALFA/SUPEL/RO</w:t>
      </w:r>
      <w:r w:rsidR="00256308">
        <w:rPr>
          <w:i w:val="0"/>
          <w:color w:val="FF0000"/>
          <w:sz w:val="22"/>
          <w:szCs w:val="22"/>
        </w:rPr>
        <w:t xml:space="preserve"> </w:t>
      </w:r>
      <w:r w:rsidR="00BD39ED">
        <w:rPr>
          <w:i w:val="0"/>
          <w:color w:val="FF0000"/>
          <w:sz w:val="22"/>
          <w:szCs w:val="22"/>
        </w:rPr>
        <w:t xml:space="preserve"> </w:t>
      </w:r>
    </w:p>
    <w:p w:rsidR="008E453B" w:rsidRDefault="008E453B" w:rsidP="00A91FC6">
      <w:pPr>
        <w:jc w:val="both"/>
        <w:rPr>
          <w:b/>
          <w:sz w:val="22"/>
          <w:szCs w:val="22"/>
        </w:rPr>
      </w:pPr>
    </w:p>
    <w:p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Default="005E0D98" w:rsidP="00A91FC6">
      <w:pPr>
        <w:jc w:val="both"/>
        <w:rPr>
          <w:sz w:val="22"/>
          <w:szCs w:val="22"/>
        </w:rPr>
      </w:pPr>
    </w:p>
    <w:p w:rsidR="00817E11" w:rsidRPr="00BE45B6" w:rsidRDefault="00817E11" w:rsidP="00A91FC6">
      <w:pPr>
        <w:jc w:val="both"/>
        <w:rPr>
          <w:sz w:val="22"/>
          <w:szCs w:val="22"/>
        </w:rPr>
      </w:pPr>
    </w:p>
    <w:p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A91FC6">
      <w:pPr>
        <w:jc w:val="both"/>
        <w:rPr>
          <w:color w:val="000000"/>
          <w:sz w:val="22"/>
          <w:szCs w:val="22"/>
        </w:rPr>
      </w:pPr>
    </w:p>
    <w:p w:rsidR="005E0D98" w:rsidRPr="002D5CF1" w:rsidRDefault="00FC3E35" w:rsidP="00E372E9">
      <w:pPr>
        <w:ind w:firstLine="1538"/>
        <w:jc w:val="both"/>
        <w:rPr>
          <w:b/>
          <w:color w:val="FF0000"/>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B85709">
        <w:rPr>
          <w:sz w:val="22"/>
          <w:szCs w:val="22"/>
        </w:rPr>
        <w:t>seu</w:t>
      </w:r>
      <w:r w:rsidR="00CC6C59">
        <w:rPr>
          <w:sz w:val="22"/>
          <w:szCs w:val="22"/>
        </w:rPr>
        <w:t>(a) Pregoeiro(a)</w:t>
      </w:r>
      <w:r w:rsidRPr="001E1113">
        <w:rPr>
          <w:sz w:val="22"/>
          <w:szCs w:val="22"/>
        </w:rPr>
        <w:t xml:space="preserve"> e Equipe de Apoio, nomeada por força das disposições contidas na </w:t>
      </w:r>
      <w:r w:rsidR="009A57BA" w:rsidRPr="00F72D38">
        <w:rPr>
          <w:b/>
          <w:color w:val="FF0000"/>
          <w:sz w:val="22"/>
          <w:szCs w:val="22"/>
        </w:rPr>
        <w:t>Portaria N.º 033/GAB/SUPEL, publicada no DOE do dia 12 de fevereiro de 2019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2D5CF1">
        <w:rPr>
          <w:b/>
          <w:color w:val="FF0000"/>
          <w:sz w:val="22"/>
          <w:szCs w:val="22"/>
        </w:rPr>
        <w:t>133/2019/ALFA/SUPEL/RO</w:t>
      </w:r>
      <w:r w:rsidR="00BB7475">
        <w:rPr>
          <w:b/>
          <w:color w:val="FF0000"/>
          <w:sz w:val="22"/>
          <w:szCs w:val="22"/>
        </w:rPr>
        <w:t>,</w:t>
      </w:r>
      <w:r w:rsidRPr="00BE45B6">
        <w:rPr>
          <w:sz w:val="22"/>
          <w:szCs w:val="22"/>
        </w:rPr>
        <w:t xml:space="preserve"> do </w:t>
      </w:r>
      <w:r w:rsidRPr="001E1113">
        <w:rPr>
          <w:sz w:val="22"/>
          <w:szCs w:val="22"/>
        </w:rPr>
        <w:t xml:space="preserve">tipo </w:t>
      </w:r>
      <w:r w:rsidRPr="001E1113">
        <w:rPr>
          <w:b/>
          <w:noProof/>
          <w:sz w:val="22"/>
          <w:szCs w:val="22"/>
        </w:rPr>
        <w:t>MENOR PREÇO</w:t>
      </w:r>
      <w:r w:rsidR="00CC69A7">
        <w:rPr>
          <w:b/>
          <w:noProof/>
          <w:sz w:val="22"/>
          <w:szCs w:val="22"/>
        </w:rPr>
        <w:t xml:space="preserve"> 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descritas neste edital e seus anexos, em conformidade com a</w:t>
      </w:r>
      <w:r w:rsidR="00C0090E" w:rsidRPr="00BE45B6">
        <w:rPr>
          <w:sz w:val="22"/>
          <w:szCs w:val="22"/>
        </w:rPr>
        <w:t>s</w:t>
      </w:r>
      <w:r w:rsidRPr="00BE45B6">
        <w:rPr>
          <w:sz w:val="22"/>
          <w:szCs w:val="22"/>
        </w:rPr>
        <w:t xml:space="preserve"> </w:t>
      </w:r>
      <w:hyperlink r:id="rId8" w:history="1">
        <w:r w:rsidRPr="00B036FA">
          <w:rPr>
            <w:rStyle w:val="Hyperlink"/>
            <w:sz w:val="22"/>
            <w:szCs w:val="22"/>
          </w:rPr>
          <w:t>Lei</w:t>
        </w:r>
        <w:r w:rsidR="00C0090E" w:rsidRPr="00B036FA">
          <w:rPr>
            <w:rStyle w:val="Hyperlink"/>
            <w:sz w:val="22"/>
            <w:szCs w:val="22"/>
          </w:rPr>
          <w:t>s</w:t>
        </w:r>
        <w:r w:rsidRPr="00B036FA">
          <w:rPr>
            <w:rStyle w:val="Hyperlink"/>
            <w:sz w:val="22"/>
            <w:szCs w:val="22"/>
          </w:rPr>
          <w:t xml:space="preserve"> Federa</w:t>
        </w:r>
        <w:r w:rsidR="00C0090E" w:rsidRPr="00B036FA">
          <w:rPr>
            <w:rStyle w:val="Hyperlink"/>
            <w:sz w:val="22"/>
            <w:szCs w:val="22"/>
          </w:rPr>
          <w:t>is</w:t>
        </w:r>
        <w:r w:rsidR="001E1113" w:rsidRPr="00B036FA">
          <w:rPr>
            <w:rStyle w:val="Hyperlink"/>
            <w:sz w:val="22"/>
            <w:szCs w:val="22"/>
          </w:rPr>
          <w:t xml:space="preserve"> nº</w:t>
        </w:r>
        <w:r w:rsidRPr="00B036FA">
          <w:rPr>
            <w:rStyle w:val="Hyperlink"/>
            <w:sz w:val="22"/>
            <w:szCs w:val="22"/>
          </w:rPr>
          <w:t xml:space="preserve"> 10.520/02</w:t>
        </w:r>
      </w:hyperlink>
      <w:r w:rsidR="003C4210" w:rsidRPr="00BE45B6">
        <w:rPr>
          <w:sz w:val="22"/>
          <w:szCs w:val="22"/>
        </w:rPr>
        <w:t xml:space="preserve"> e </w:t>
      </w:r>
      <w:hyperlink r:id="rId9" w:history="1">
        <w:r w:rsidR="009C073F" w:rsidRPr="001C0582">
          <w:rPr>
            <w:rStyle w:val="Hyperlink"/>
            <w:sz w:val="22"/>
            <w:szCs w:val="22"/>
          </w:rPr>
          <w:t>nº 8.666/93</w:t>
        </w:r>
      </w:hyperlink>
      <w:r w:rsidR="009C073F" w:rsidRPr="00BE45B6">
        <w:rPr>
          <w:sz w:val="22"/>
          <w:szCs w:val="22"/>
        </w:rPr>
        <w:t xml:space="preserve"> e suas alterações</w:t>
      </w:r>
      <w:r w:rsidR="00C0090E" w:rsidRPr="00BE45B6">
        <w:rPr>
          <w:sz w:val="22"/>
          <w:szCs w:val="22"/>
        </w:rPr>
        <w:t xml:space="preserve"> a qual se aplica subsidiariamente a modalidade de Pregão, </w:t>
      </w:r>
      <w:r w:rsidR="00AA7789" w:rsidRPr="00BE45B6">
        <w:rPr>
          <w:sz w:val="22"/>
          <w:szCs w:val="22"/>
        </w:rPr>
        <w:t xml:space="preserve">com </w:t>
      </w:r>
      <w:r w:rsidR="00AA7789" w:rsidRPr="00D17E56">
        <w:rPr>
          <w:sz w:val="22"/>
          <w:szCs w:val="22"/>
        </w:rPr>
        <w:t xml:space="preserve">os </w:t>
      </w:r>
      <w:hyperlink r:id="rId10" w:history="1">
        <w:r w:rsidR="00AA7789" w:rsidRPr="00D17E56">
          <w:rPr>
            <w:rStyle w:val="Hyperlink"/>
            <w:sz w:val="22"/>
            <w:szCs w:val="22"/>
          </w:rPr>
          <w:t>Decretos Estaduais nº 12.20</w:t>
        </w:r>
        <w:r w:rsidR="008E4D03" w:rsidRPr="00D17E56">
          <w:rPr>
            <w:rStyle w:val="Hyperlink"/>
            <w:sz w:val="22"/>
            <w:szCs w:val="22"/>
          </w:rPr>
          <w:t>5/06</w:t>
        </w:r>
      </w:hyperlink>
      <w:r w:rsidR="008E4D03">
        <w:rPr>
          <w:sz w:val="22"/>
          <w:szCs w:val="22"/>
        </w:rPr>
        <w:t xml:space="preserve">, </w:t>
      </w:r>
      <w:hyperlink r:id="rId11" w:history="1">
        <w:r w:rsidR="008E4D03" w:rsidRPr="000C5DD3">
          <w:rPr>
            <w:rStyle w:val="Hyperlink"/>
            <w:sz w:val="22"/>
            <w:szCs w:val="22"/>
          </w:rPr>
          <w:t>n° 16.089/2011</w:t>
        </w:r>
      </w:hyperlink>
      <w:r w:rsidR="008E4D03">
        <w:rPr>
          <w:sz w:val="22"/>
          <w:szCs w:val="22"/>
        </w:rPr>
        <w:t xml:space="preserve"> e </w:t>
      </w:r>
      <w:hyperlink r:id="rId12" w:history="1">
        <w:r w:rsidR="008E4D03" w:rsidRPr="000C5DD3">
          <w:rPr>
            <w:rStyle w:val="Hyperlink"/>
            <w:sz w:val="22"/>
            <w:szCs w:val="22"/>
          </w:rPr>
          <w:t>n° 21.675/2017</w:t>
        </w:r>
      </w:hyperlink>
      <w:r w:rsidR="00C6685D" w:rsidRPr="00BE45B6">
        <w:rPr>
          <w:sz w:val="22"/>
          <w:szCs w:val="22"/>
        </w:rPr>
        <w:t xml:space="preserve">, </w:t>
      </w:r>
      <w:hyperlink r:id="rId13" w:history="1">
        <w:r w:rsidR="00C6685D" w:rsidRPr="00B24F73">
          <w:rPr>
            <w:rStyle w:val="Hyperlink"/>
            <w:sz w:val="22"/>
            <w:szCs w:val="22"/>
          </w:rPr>
          <w:t>Decreto Federal</w:t>
        </w:r>
        <w:r w:rsidR="001E1113" w:rsidRPr="00B24F73">
          <w:rPr>
            <w:rStyle w:val="Hyperlink"/>
            <w:sz w:val="22"/>
            <w:szCs w:val="22"/>
          </w:rPr>
          <w:t xml:space="preserve"> n°</w:t>
        </w:r>
        <w:r w:rsidR="00C6685D" w:rsidRPr="00B24F73">
          <w:rPr>
            <w:rStyle w:val="Hyperlink"/>
            <w:sz w:val="22"/>
            <w:szCs w:val="22"/>
          </w:rPr>
          <w:t xml:space="preserve"> 5.450/05</w:t>
        </w:r>
      </w:hyperlink>
      <w:r w:rsidR="00AA7789" w:rsidRPr="001E1113">
        <w:rPr>
          <w:sz w:val="22"/>
          <w:szCs w:val="22"/>
        </w:rPr>
        <w:t>, com</w:t>
      </w:r>
      <w:r w:rsidR="00AA7789" w:rsidRPr="00BE45B6">
        <w:rPr>
          <w:sz w:val="22"/>
          <w:szCs w:val="22"/>
        </w:rPr>
        <w:t xml:space="preserve"> </w:t>
      </w:r>
      <w:r w:rsidR="00C0090E" w:rsidRPr="00BE45B6">
        <w:rPr>
          <w:sz w:val="22"/>
          <w:szCs w:val="22"/>
        </w:rPr>
        <w:t xml:space="preserve">a </w:t>
      </w:r>
      <w:hyperlink r:id="rId14" w:history="1">
        <w:r w:rsidR="00AA7789" w:rsidRPr="00005F3C">
          <w:rPr>
            <w:rStyle w:val="Hyperlink"/>
            <w:sz w:val="22"/>
            <w:szCs w:val="22"/>
          </w:rPr>
          <w:t>Lei Complementar nº 123/06</w:t>
        </w:r>
      </w:hyperlink>
      <w:r w:rsidR="00AA7789" w:rsidRPr="00BE45B6">
        <w:rPr>
          <w:sz w:val="22"/>
          <w:szCs w:val="22"/>
        </w:rPr>
        <w:t xml:space="preserve"> e suas alterações, </w:t>
      </w:r>
      <w:r w:rsidR="007F0B5E" w:rsidRPr="00BE45B6">
        <w:rPr>
          <w:sz w:val="22"/>
          <w:szCs w:val="22"/>
        </w:rPr>
        <w:t xml:space="preserve">com </w:t>
      </w:r>
      <w:r w:rsidR="00C0090E" w:rsidRPr="00BE45B6">
        <w:rPr>
          <w:sz w:val="22"/>
          <w:szCs w:val="22"/>
        </w:rPr>
        <w:t xml:space="preserve">a </w:t>
      </w:r>
      <w:hyperlink r:id="rId15" w:history="1">
        <w:r w:rsidR="00C0090E" w:rsidRPr="003C1C0B">
          <w:rPr>
            <w:rStyle w:val="Hyperlink"/>
            <w:sz w:val="22"/>
            <w:szCs w:val="22"/>
          </w:rPr>
          <w:t>Lei</w:t>
        </w:r>
        <w:r w:rsidR="007F0B5E" w:rsidRPr="003C1C0B">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1F00FF" w:rsidRPr="00BE45B6">
        <w:rPr>
          <w:sz w:val="22"/>
          <w:szCs w:val="22"/>
        </w:rPr>
        <w:t>a</w:t>
      </w:r>
      <w:r w:rsidR="0003108C" w:rsidRPr="00BE45B6">
        <w:rPr>
          <w:sz w:val="22"/>
          <w:szCs w:val="22"/>
        </w:rPr>
        <w:t xml:space="preserve"> </w:t>
      </w:r>
      <w:r w:rsidR="009D42FD" w:rsidRPr="009D42FD">
        <w:rPr>
          <w:color w:val="FF0000"/>
        </w:rPr>
        <w:t>Agência de Defesa Sanitária Agrosilvopastoril do Estado de Rondônia – IDARON</w:t>
      </w:r>
      <w:r w:rsidR="009D42FD">
        <w:rPr>
          <w:color w:val="FF0000"/>
        </w:rPr>
        <w:t>.</w:t>
      </w:r>
    </w:p>
    <w:p w:rsidR="00857230" w:rsidRDefault="00857230" w:rsidP="00E372E9">
      <w:pPr>
        <w:tabs>
          <w:tab w:val="left" w:pos="-851"/>
          <w:tab w:val="left" w:pos="9638"/>
        </w:tabs>
        <w:ind w:firstLine="1538"/>
        <w:jc w:val="both"/>
        <w:rPr>
          <w:sz w:val="22"/>
          <w:szCs w:val="22"/>
        </w:rPr>
      </w:pPr>
    </w:p>
    <w:p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A91FC6">
      <w:pPr>
        <w:pStyle w:val="Corpodetexto21"/>
        <w:jc w:val="both"/>
        <w:rPr>
          <w:sz w:val="22"/>
          <w:szCs w:val="22"/>
        </w:rPr>
      </w:pPr>
    </w:p>
    <w:p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16"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rsidR="005E0D98" w:rsidRPr="00BE45B6"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A91FC6">
      <w:pPr>
        <w:pStyle w:val="Corpodetexto21"/>
        <w:tabs>
          <w:tab w:val="left" w:pos="7270"/>
        </w:tabs>
        <w:jc w:val="both"/>
        <w:rPr>
          <w:sz w:val="22"/>
          <w:szCs w:val="22"/>
        </w:rPr>
      </w:pPr>
      <w:r w:rsidRPr="00BE45B6">
        <w:rPr>
          <w:sz w:val="22"/>
          <w:szCs w:val="22"/>
        </w:rPr>
        <w:tab/>
      </w:r>
    </w:p>
    <w:p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9437EE">
        <w:rPr>
          <w:b/>
          <w:color w:val="FF0000"/>
          <w:sz w:val="22"/>
          <w:szCs w:val="22"/>
        </w:rPr>
        <w:t>02 de maio de 2019</w:t>
      </w:r>
      <w:r w:rsidR="00BD3D6A" w:rsidRPr="00BE45B6">
        <w:rPr>
          <w:b/>
          <w:color w:val="FF0000"/>
          <w:sz w:val="22"/>
          <w:szCs w:val="22"/>
        </w:rPr>
        <w:t>.</w:t>
      </w:r>
    </w:p>
    <w:p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9437EE">
        <w:rPr>
          <w:b/>
          <w:color w:val="FF0000"/>
          <w:sz w:val="22"/>
          <w:szCs w:val="22"/>
        </w:rPr>
        <w:t>09h00</w:t>
      </w:r>
      <w:r w:rsidR="0076586D" w:rsidRPr="005B1BCF">
        <w:rPr>
          <w:b/>
          <w:color w:val="FF0000"/>
          <w:sz w:val="22"/>
          <w:szCs w:val="22"/>
        </w:rPr>
        <w:t>min</w:t>
      </w:r>
      <w:r w:rsidR="00AA2DBA" w:rsidRPr="005B1BCF">
        <w:rPr>
          <w:b/>
          <w:color w:val="FF0000"/>
          <w:sz w:val="22"/>
          <w:szCs w:val="22"/>
        </w:rPr>
        <w:t xml:space="preserve">. </w:t>
      </w:r>
      <w:r w:rsidR="00AA2DBA" w:rsidRPr="00F05659">
        <w:rPr>
          <w:b/>
          <w:sz w:val="22"/>
          <w:szCs w:val="22"/>
        </w:rPr>
        <w:t>(HORÁRIO DE BRASÍLIA – DF)</w:t>
      </w:r>
    </w:p>
    <w:p w:rsidR="005E0D98" w:rsidRPr="00F05659" w:rsidRDefault="005E0D98" w:rsidP="001D4C81">
      <w:pPr>
        <w:pStyle w:val="Corpodetexto21"/>
        <w:rPr>
          <w:b/>
          <w:sz w:val="22"/>
          <w:szCs w:val="22"/>
        </w:rPr>
      </w:pPr>
      <w:r w:rsidRPr="00BE45B6">
        <w:rPr>
          <w:b/>
          <w:sz w:val="22"/>
          <w:szCs w:val="22"/>
        </w:rPr>
        <w:t xml:space="preserve">ENDEREÇO ELETRÔNICO: </w:t>
      </w:r>
      <w:r w:rsidR="00D87A6C" w:rsidRPr="00D87A6C">
        <w:t>https://www.</w:t>
      </w:r>
      <w:hyperlink r:id="rId17" w:history="1">
        <w:r w:rsidR="00D87A6C" w:rsidRPr="00D87A6C">
          <w:rPr>
            <w:rStyle w:val="Hyperlink"/>
          </w:rPr>
          <w:t>comprasgovernamentais</w:t>
        </w:r>
      </w:hyperlink>
      <w:r w:rsidR="00D87A6C" w:rsidRPr="00D87A6C">
        <w:t>.gov.br/</w:t>
      </w:r>
    </w:p>
    <w:p w:rsidR="005E0D98" w:rsidRPr="00BE45B6" w:rsidRDefault="005E0D98" w:rsidP="00A91FC6">
      <w:pPr>
        <w:jc w:val="both"/>
        <w:rPr>
          <w:color w:val="000000"/>
          <w:sz w:val="22"/>
          <w:szCs w:val="22"/>
        </w:rPr>
      </w:pPr>
    </w:p>
    <w:p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3F3B89">
        <w:rPr>
          <w:sz w:val="22"/>
          <w:szCs w:val="22"/>
        </w:rPr>
        <w:t>d</w:t>
      </w:r>
      <w:r w:rsidR="00CC6C59">
        <w:rPr>
          <w:sz w:val="22"/>
          <w:szCs w:val="22"/>
        </w:rPr>
        <w:t>o(a) Pregoeiro(a)</w:t>
      </w:r>
      <w:r w:rsidRPr="003F3B89">
        <w:rPr>
          <w:sz w:val="22"/>
          <w:szCs w:val="22"/>
        </w:rPr>
        <w:t xml:space="preserve"> em contrário.</w:t>
      </w:r>
    </w:p>
    <w:p w:rsidR="00367240" w:rsidRPr="00BE45B6" w:rsidRDefault="00367240" w:rsidP="00A91FC6">
      <w:pPr>
        <w:pStyle w:val="Corpodetexto21"/>
        <w:jc w:val="both"/>
        <w:rPr>
          <w:sz w:val="22"/>
          <w:szCs w:val="22"/>
        </w:rPr>
      </w:pPr>
    </w:p>
    <w:p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rsidR="005E0D98" w:rsidRPr="00BE45B6" w:rsidRDefault="005E0D98" w:rsidP="00817E11">
      <w:pPr>
        <w:pStyle w:val="Corpodetexto21"/>
        <w:jc w:val="both"/>
        <w:rPr>
          <w:b/>
          <w:sz w:val="22"/>
          <w:szCs w:val="22"/>
        </w:rPr>
      </w:pPr>
      <w:r w:rsidRPr="004408E8">
        <w:rPr>
          <w:b/>
          <w:sz w:val="22"/>
          <w:szCs w:val="22"/>
          <w:u w:val="single"/>
        </w:rPr>
        <w:lastRenderedPageBreak/>
        <w:t>1.2. DA</w:t>
      </w:r>
      <w:r w:rsidRPr="00BE45B6">
        <w:rPr>
          <w:b/>
          <w:sz w:val="22"/>
          <w:szCs w:val="22"/>
          <w:u w:val="single"/>
        </w:rPr>
        <w:t xml:space="preserve"> FORMALIZAÇÃO E AUTORIZAÇÃO:</w:t>
      </w:r>
      <w:r w:rsidRPr="00BE45B6">
        <w:rPr>
          <w:b/>
          <w:sz w:val="22"/>
          <w:szCs w:val="22"/>
        </w:rPr>
        <w:t xml:space="preserve"> </w:t>
      </w:r>
    </w:p>
    <w:p w:rsidR="00843241" w:rsidRPr="00BE45B6" w:rsidRDefault="00843241" w:rsidP="00A91FC6">
      <w:pPr>
        <w:jc w:val="both"/>
        <w:rPr>
          <w:color w:val="0000FF"/>
          <w:sz w:val="22"/>
          <w:szCs w:val="22"/>
        </w:rPr>
      </w:pPr>
    </w:p>
    <w:p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BC0F5B">
        <w:rPr>
          <w:b/>
          <w:noProof/>
          <w:color w:val="FF0000"/>
          <w:sz w:val="22"/>
          <w:szCs w:val="22"/>
        </w:rPr>
        <w:t>0015.132516/2019-71</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8" w:history="1">
        <w:r w:rsidRPr="00906416">
          <w:rPr>
            <w:rStyle w:val="Hyperlink"/>
            <w:sz w:val="22"/>
            <w:szCs w:val="22"/>
          </w:rPr>
          <w:t>https://www.sei.ro.gov.br/sobre</w:t>
        </w:r>
      </w:hyperlink>
      <w:r w:rsidRPr="00906416">
        <w:rPr>
          <w:color w:val="0000FF"/>
          <w:sz w:val="22"/>
          <w:szCs w:val="22"/>
        </w:rPr>
        <w:t>).</w:t>
      </w:r>
    </w:p>
    <w:p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9F278F" w:rsidRPr="0027044C" w:rsidRDefault="009F278F" w:rsidP="00A91FC6">
      <w:pPr>
        <w:pStyle w:val="NormalWeb"/>
        <w:spacing w:before="0" w:after="0"/>
        <w:jc w:val="both"/>
        <w:rPr>
          <w:b/>
          <w:bCs/>
          <w:sz w:val="22"/>
          <w:szCs w:val="22"/>
        </w:rPr>
      </w:pPr>
      <w:r w:rsidRPr="0027044C">
        <w:rPr>
          <w:b/>
          <w:bCs/>
          <w:sz w:val="22"/>
          <w:szCs w:val="22"/>
        </w:rPr>
        <w:t xml:space="preserve"> </w:t>
      </w:r>
    </w:p>
    <w:p w:rsidR="0063725B" w:rsidRDefault="009F278F" w:rsidP="00A91FC6">
      <w:pPr>
        <w:jc w:val="both"/>
        <w:rPr>
          <w:bCs/>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955F97" w:rsidRPr="00955F97">
        <w:rPr>
          <w:rFonts w:ascii="Calibri" w:hAnsi="Calibri" w:cs="Calibri"/>
          <w:bCs/>
          <w:kern w:val="1"/>
          <w:sz w:val="24"/>
          <w:szCs w:val="24"/>
          <w:lang w:eastAsia="zh-CN"/>
        </w:rPr>
        <w:t xml:space="preserve"> </w:t>
      </w:r>
      <w:r w:rsidR="000E2EE3" w:rsidRPr="000E2EE3">
        <w:rPr>
          <w:bCs/>
          <w:color w:val="FF0000"/>
          <w:sz w:val="22"/>
          <w:szCs w:val="22"/>
        </w:rPr>
        <w:t>Aquisição de material de consumo (camisas) para atender as necessidades da Agência de Defesa Sanitária Agrosilvopastoril do Estado de Rondônia – IDARON, para participação no evento Rondônia Rural Show, que acontecerá no mês de Maio/2019.</w:t>
      </w:r>
    </w:p>
    <w:p w:rsidR="006D05C4" w:rsidRDefault="006D05C4" w:rsidP="00A91FC6">
      <w:pPr>
        <w:jc w:val="both"/>
        <w:rPr>
          <w:bCs/>
          <w:color w:val="FF0000"/>
          <w:sz w:val="22"/>
          <w:szCs w:val="22"/>
        </w:rPr>
      </w:pPr>
    </w:p>
    <w:p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FA23D4" w:rsidRPr="00362FA3">
        <w:rPr>
          <w:b/>
          <w:sz w:val="22"/>
          <w:szCs w:val="22"/>
        </w:rPr>
        <w:t>Entrega</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Pr="009B272F">
        <w:rPr>
          <w:color w:val="FF0000"/>
          <w:sz w:val="22"/>
          <w:szCs w:val="22"/>
          <w:u w:val="single"/>
        </w:rPr>
        <w:t xml:space="preserve">item </w:t>
      </w:r>
      <w:r w:rsidR="00637621">
        <w:rPr>
          <w:color w:val="FF0000"/>
          <w:sz w:val="22"/>
          <w:szCs w:val="22"/>
          <w:u w:val="single"/>
        </w:rPr>
        <w:t>5</w:t>
      </w:r>
      <w:r w:rsidR="00093EB9">
        <w:rPr>
          <w:color w:val="FF0000"/>
          <w:sz w:val="22"/>
          <w:szCs w:val="22"/>
          <w:u w:val="single"/>
        </w:rPr>
        <w:t xml:space="preserve"> e seus subitens</w:t>
      </w:r>
      <w:r w:rsidRPr="009B272F">
        <w:rPr>
          <w:color w:val="FF0000"/>
          <w:sz w:val="22"/>
          <w:szCs w:val="22"/>
          <w:u w:val="single"/>
        </w:rPr>
        <w:t xml:space="preserve">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362FA3" w:rsidRDefault="00362FA3" w:rsidP="00A91FC6">
      <w:pPr>
        <w:pStyle w:val="NormalWeb"/>
        <w:spacing w:before="0" w:after="0"/>
        <w:jc w:val="both"/>
        <w:rPr>
          <w:sz w:val="22"/>
          <w:szCs w:val="22"/>
        </w:rPr>
      </w:pPr>
    </w:p>
    <w:p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Pr="00362FA3">
        <w:rPr>
          <w:b/>
          <w:sz w:val="22"/>
          <w:szCs w:val="22"/>
        </w:rPr>
        <w:t>Prazo/Cronograma de Entrega</w:t>
      </w:r>
      <w:r w:rsidRPr="009B272F">
        <w:rPr>
          <w:b/>
          <w:sz w:val="22"/>
          <w:szCs w:val="22"/>
        </w:rPr>
        <w:t>:</w:t>
      </w:r>
      <w:r w:rsidRPr="00857230">
        <w:rPr>
          <w:sz w:val="22"/>
          <w:szCs w:val="22"/>
        </w:rPr>
        <w:t xml:space="preserve"> Ficam aquelas estabelecidas </w:t>
      </w:r>
      <w:r w:rsidR="00917D45">
        <w:rPr>
          <w:color w:val="FF0000"/>
          <w:sz w:val="22"/>
          <w:szCs w:val="22"/>
          <w:u w:val="single"/>
        </w:rPr>
        <w:t xml:space="preserve">no </w:t>
      </w:r>
      <w:r w:rsidR="00917D45" w:rsidRPr="009B272F">
        <w:rPr>
          <w:color w:val="FF0000"/>
          <w:sz w:val="22"/>
          <w:szCs w:val="22"/>
          <w:u w:val="single"/>
        </w:rPr>
        <w:t xml:space="preserve">item </w:t>
      </w:r>
      <w:r w:rsidR="004A4973">
        <w:rPr>
          <w:color w:val="FF0000"/>
          <w:sz w:val="22"/>
          <w:szCs w:val="22"/>
          <w:u w:val="single"/>
        </w:rPr>
        <w:t>5</w:t>
      </w:r>
      <w:r w:rsidR="00917D45">
        <w:rPr>
          <w:color w:val="FF0000"/>
          <w:sz w:val="22"/>
          <w:szCs w:val="22"/>
          <w:u w:val="single"/>
        </w:rPr>
        <w:t xml:space="preserve"> e seus subitens</w:t>
      </w:r>
      <w:r w:rsidR="00917D45" w:rsidRPr="00981273">
        <w:rPr>
          <w:sz w:val="22"/>
          <w:szCs w:val="22"/>
          <w:u w:val="single"/>
        </w:rPr>
        <w:t xml:space="preserve">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rsidR="00362FA3" w:rsidRPr="00857230" w:rsidRDefault="00362FA3" w:rsidP="00DA2BC1">
      <w:pPr>
        <w:pStyle w:val="NormalWeb"/>
        <w:shd w:val="clear" w:color="auto" w:fill="FFFFFF" w:themeFill="background1"/>
        <w:spacing w:before="0" w:after="0"/>
        <w:jc w:val="both"/>
        <w:rPr>
          <w:sz w:val="22"/>
          <w:szCs w:val="22"/>
        </w:rPr>
      </w:pPr>
    </w:p>
    <w:p w:rsidR="00DA2BC1" w:rsidRDefault="00857230" w:rsidP="00DA2BC1">
      <w:pPr>
        <w:pStyle w:val="NormalWeb"/>
        <w:spacing w:before="0" w:after="0"/>
        <w:jc w:val="both"/>
        <w:rPr>
          <w:sz w:val="22"/>
          <w:szCs w:val="22"/>
        </w:rPr>
      </w:pPr>
      <w:r w:rsidRPr="0063725B">
        <w:rPr>
          <w:b/>
          <w:sz w:val="22"/>
          <w:szCs w:val="22"/>
        </w:rPr>
        <w:t>2.</w:t>
      </w:r>
      <w:r w:rsidR="00362FA3">
        <w:rPr>
          <w:b/>
          <w:sz w:val="22"/>
          <w:szCs w:val="22"/>
        </w:rPr>
        <w:t>4</w:t>
      </w:r>
      <w:r w:rsidRPr="0063725B">
        <w:rPr>
          <w:b/>
          <w:sz w:val="22"/>
          <w:szCs w:val="22"/>
        </w:rPr>
        <w:t xml:space="preserve">. </w:t>
      </w:r>
      <w:r w:rsidR="00DA2BC1">
        <w:rPr>
          <w:b/>
          <w:sz w:val="22"/>
          <w:szCs w:val="22"/>
        </w:rPr>
        <w:t xml:space="preserve">Do </w:t>
      </w:r>
      <w:r w:rsidR="00DA2BC1" w:rsidRPr="00B87C89">
        <w:rPr>
          <w:b/>
          <w:sz w:val="22"/>
          <w:szCs w:val="22"/>
        </w:rPr>
        <w:t>Recebimento:</w:t>
      </w:r>
      <w:r w:rsidR="00DA2BC1" w:rsidRPr="00A538D8">
        <w:rPr>
          <w:sz w:val="22"/>
          <w:szCs w:val="22"/>
        </w:rPr>
        <w:t xml:space="preserve"> </w:t>
      </w:r>
      <w:r w:rsidR="00DA2BC1" w:rsidRPr="00857230">
        <w:rPr>
          <w:sz w:val="22"/>
          <w:szCs w:val="22"/>
        </w:rPr>
        <w:t xml:space="preserve">Ficam aquelas estabelecidas </w:t>
      </w:r>
      <w:r w:rsidR="00DA2BC1">
        <w:rPr>
          <w:color w:val="FF0000"/>
          <w:sz w:val="22"/>
          <w:szCs w:val="22"/>
          <w:u w:val="single"/>
        </w:rPr>
        <w:t xml:space="preserve">no </w:t>
      </w:r>
      <w:r w:rsidR="00DA2BC1" w:rsidRPr="00B87C89">
        <w:rPr>
          <w:color w:val="FF0000"/>
          <w:sz w:val="22"/>
          <w:szCs w:val="22"/>
          <w:u w:val="single"/>
        </w:rPr>
        <w:t xml:space="preserve">item </w:t>
      </w:r>
      <w:r w:rsidR="00DA2BC1">
        <w:rPr>
          <w:color w:val="FF0000"/>
          <w:sz w:val="22"/>
          <w:szCs w:val="22"/>
          <w:u w:val="single"/>
        </w:rPr>
        <w:t>7 e seus subitens</w:t>
      </w:r>
      <w:r w:rsidR="00DA2BC1" w:rsidRPr="00B87C89">
        <w:rPr>
          <w:color w:val="FF0000"/>
          <w:sz w:val="22"/>
          <w:szCs w:val="22"/>
          <w:u w:val="single"/>
        </w:rPr>
        <w:t xml:space="preserve"> </w:t>
      </w:r>
      <w:r w:rsidR="00DA2BC1" w:rsidRPr="00981273">
        <w:rPr>
          <w:sz w:val="22"/>
          <w:szCs w:val="22"/>
          <w:u w:val="single"/>
        </w:rPr>
        <w:t xml:space="preserve">do </w:t>
      </w:r>
      <w:hyperlink w:anchor="_ANEXO_I_DO" w:history="1">
        <w:r w:rsidR="00DA2BC1" w:rsidRPr="006E0C12">
          <w:rPr>
            <w:rStyle w:val="Hyperlink"/>
            <w:sz w:val="22"/>
            <w:szCs w:val="22"/>
          </w:rPr>
          <w:t>Anexo I – Termo de Referência</w:t>
        </w:r>
      </w:hyperlink>
      <w:r w:rsidR="00DA2BC1" w:rsidRPr="00981273">
        <w:rPr>
          <w:sz w:val="22"/>
          <w:szCs w:val="22"/>
          <w:u w:val="single"/>
        </w:rPr>
        <w:t>,</w:t>
      </w:r>
      <w:r w:rsidR="00DA2BC1" w:rsidRPr="00857230">
        <w:rPr>
          <w:sz w:val="22"/>
          <w:szCs w:val="22"/>
        </w:rPr>
        <w:t xml:space="preserve"> as quais foram devidamente aprovadas pelo ordenador de despesa do órgão requerente.</w:t>
      </w:r>
    </w:p>
    <w:p w:rsidR="009B1294" w:rsidRDefault="00362FA3" w:rsidP="00DA2BC1">
      <w:pPr>
        <w:pStyle w:val="NormalWeb"/>
        <w:spacing w:before="0" w:after="0"/>
        <w:jc w:val="both"/>
        <w:rPr>
          <w:sz w:val="22"/>
          <w:szCs w:val="22"/>
        </w:rPr>
      </w:pPr>
      <w:r>
        <w:rPr>
          <w:b/>
          <w:sz w:val="22"/>
          <w:szCs w:val="22"/>
        </w:rPr>
        <w:t xml:space="preserve"> </w:t>
      </w: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rsidR="007C0D2E" w:rsidRPr="00F234D0" w:rsidRDefault="007C0D2E" w:rsidP="00A91FC6">
      <w:pPr>
        <w:pStyle w:val="P30"/>
        <w:rPr>
          <w:sz w:val="22"/>
          <w:szCs w:val="22"/>
        </w:rPr>
      </w:pPr>
    </w:p>
    <w:p w:rsidR="004408E8" w:rsidRDefault="007C0D2E" w:rsidP="00A91FC6">
      <w:pPr>
        <w:jc w:val="both"/>
        <w:rPr>
          <w:bCs/>
          <w:color w:val="000000"/>
          <w:sz w:val="22"/>
          <w:szCs w:val="22"/>
          <w:u w:val="single"/>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19"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r w:rsidR="00455D11" w:rsidRPr="004E595B">
        <w:rPr>
          <w:rStyle w:val="Hyperlink"/>
          <w:sz w:val="22"/>
          <w:szCs w:val="22"/>
          <w:u w:val="none"/>
        </w:rPr>
        <w:t>alfasupel@hotmail.com</w:t>
      </w:r>
      <w:r w:rsidRPr="00010514">
        <w:rPr>
          <w:color w:val="0000FF"/>
          <w:sz w:val="22"/>
          <w:szCs w:val="22"/>
        </w:rPr>
        <w:t xml:space="preserve"> </w:t>
      </w:r>
      <w:r w:rsidRPr="00981273">
        <w:rPr>
          <w:sz w:val="22"/>
          <w:szCs w:val="22"/>
        </w:rPr>
        <w:t xml:space="preserve">(ao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 xml:space="preserve">para não tornar sem efeito, pelo </w:t>
      </w:r>
      <w:r w:rsidRPr="004E595B">
        <w:rPr>
          <w:color w:val="0000FF"/>
          <w:sz w:val="22"/>
          <w:szCs w:val="22"/>
        </w:rPr>
        <w:t xml:space="preserve">telefone (069) </w:t>
      </w:r>
      <w:r w:rsidR="00853433" w:rsidRPr="004E595B">
        <w:rPr>
          <w:color w:val="0000FF"/>
          <w:sz w:val="22"/>
          <w:szCs w:val="22"/>
        </w:rPr>
        <w:t>3212-</w:t>
      </w:r>
      <w:r w:rsidR="00BE7DD5" w:rsidRPr="004E595B">
        <w:rPr>
          <w:color w:val="0000FF"/>
          <w:sz w:val="22"/>
          <w:szCs w:val="22"/>
        </w:rPr>
        <w:t>9264</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 xml:space="preserve">elefone: </w:t>
      </w:r>
      <w:r w:rsidR="005D603A" w:rsidRPr="005D603A">
        <w:rPr>
          <w:bCs/>
          <w:color w:val="000000"/>
          <w:sz w:val="22"/>
          <w:szCs w:val="22"/>
        </w:rPr>
        <w:t>(69) 3212-9242.</w:t>
      </w:r>
    </w:p>
    <w:p w:rsidR="005D603A" w:rsidRPr="00F234D0" w:rsidRDefault="005D603A" w:rsidP="00A91FC6">
      <w:pPr>
        <w:jc w:val="both"/>
        <w:rPr>
          <w:color w:val="FF0000"/>
          <w:sz w:val="22"/>
          <w:szCs w:val="22"/>
        </w:rPr>
      </w:pPr>
    </w:p>
    <w:p w:rsidR="007C0D2E" w:rsidRDefault="007C0D2E" w:rsidP="00A91FC6">
      <w:pPr>
        <w:jc w:val="both"/>
        <w:rPr>
          <w:b/>
          <w:sz w:val="22"/>
          <w:szCs w:val="22"/>
        </w:rPr>
      </w:pPr>
      <w:r w:rsidRPr="00F234D0">
        <w:rPr>
          <w:b/>
          <w:sz w:val="22"/>
          <w:szCs w:val="22"/>
        </w:rPr>
        <w:t>3.1.1.</w:t>
      </w:r>
      <w:r w:rsidRPr="00F234D0">
        <w:rPr>
          <w:sz w:val="22"/>
          <w:szCs w:val="22"/>
        </w:rPr>
        <w:t xml:space="preserve"> Caberá </w:t>
      </w:r>
      <w:r w:rsidR="00CC6C59">
        <w:rPr>
          <w:sz w:val="22"/>
          <w:szCs w:val="22"/>
        </w:rPr>
        <w:t>o(a) Pregoeiro(a)</w:t>
      </w:r>
      <w:r w:rsidRPr="00F234D0">
        <w:rPr>
          <w:sz w:val="22"/>
          <w:szCs w:val="22"/>
        </w:rPr>
        <w:t xml:space="preserve">, auxiliada pela equipe de apoio, </w:t>
      </w:r>
      <w:r w:rsidRPr="00F234D0">
        <w:rPr>
          <w:b/>
          <w:sz w:val="22"/>
          <w:szCs w:val="22"/>
        </w:rPr>
        <w:t>decidir sobre a impugnação no prazo de até 24 (vinte e quatro) horas.</w:t>
      </w:r>
    </w:p>
    <w:p w:rsidR="00981273" w:rsidRPr="00F234D0" w:rsidRDefault="00981273" w:rsidP="00A91FC6">
      <w:pPr>
        <w:jc w:val="both"/>
        <w:rPr>
          <w:b/>
          <w:sz w:val="22"/>
          <w:szCs w:val="22"/>
        </w:rPr>
      </w:pPr>
    </w:p>
    <w:p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r w:rsidR="00206B9B">
        <w:rPr>
          <w:b w:val="0"/>
          <w:sz w:val="22"/>
          <w:szCs w:val="22"/>
        </w:rPr>
        <w:t>d</w:t>
      </w:r>
      <w:r w:rsidR="00CC6C59">
        <w:rPr>
          <w:b w:val="0"/>
          <w:sz w:val="22"/>
          <w:szCs w:val="22"/>
        </w:rPr>
        <w:t>o(a)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Sistema Eletrônico do site Comprasnet</w:t>
      </w:r>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rsidR="007C0D2E" w:rsidRPr="00F234D0" w:rsidRDefault="007C0D2E" w:rsidP="00A91FC6">
      <w:pPr>
        <w:pStyle w:val="P30"/>
        <w:rPr>
          <w:b w:val="0"/>
          <w:sz w:val="22"/>
          <w:szCs w:val="22"/>
        </w:rPr>
      </w:pPr>
    </w:p>
    <w:p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7C0D2E" w:rsidRPr="00F234D0" w:rsidRDefault="007C0D2E" w:rsidP="00A91FC6">
      <w:pPr>
        <w:jc w:val="both"/>
        <w:rPr>
          <w:sz w:val="22"/>
          <w:szCs w:val="22"/>
        </w:rPr>
      </w:pPr>
    </w:p>
    <w:p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r w:rsidR="00CC6C59">
        <w:rPr>
          <w:sz w:val="22"/>
          <w:szCs w:val="22"/>
        </w:rPr>
        <w:t>o(a)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rsidR="00981273" w:rsidRPr="00C97B5A" w:rsidRDefault="00981273" w:rsidP="00A91FC6">
      <w:pPr>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rsidR="007C0D2E" w:rsidRPr="00F234D0" w:rsidRDefault="007C0D2E" w:rsidP="00A91FC6">
      <w:pPr>
        <w:pStyle w:val="P30"/>
        <w:rPr>
          <w:b w:val="0"/>
          <w:bCs/>
          <w:sz w:val="22"/>
          <w:szCs w:val="22"/>
        </w:rPr>
      </w:pPr>
    </w:p>
    <w:p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0" w:history="1">
        <w:r w:rsidR="00803962" w:rsidRPr="0028342E">
          <w:rPr>
            <w:rStyle w:val="Hyperlink"/>
            <w:b w:val="0"/>
            <w:sz w:val="22"/>
            <w:szCs w:val="22"/>
            <w:u w:val="none"/>
          </w:rPr>
          <w:t>D</w:t>
        </w:r>
        <w:r w:rsidRPr="0028342E">
          <w:rPr>
            <w:rStyle w:val="Hyperlink"/>
            <w:b w:val="0"/>
            <w:sz w:val="22"/>
            <w:szCs w:val="22"/>
            <w:u w:val="none"/>
          </w:rPr>
          <w:t>ecreto Estadual n.º 12.205/06</w:t>
        </w:r>
      </w:hyperlink>
      <w:r w:rsidRPr="0028342E">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1" w:history="1">
        <w:r w:rsidR="00AE135E" w:rsidRPr="0028342E">
          <w:rPr>
            <w:rStyle w:val="Hyperlink"/>
            <w:b w:val="0"/>
            <w:sz w:val="22"/>
            <w:szCs w:val="22"/>
            <w:u w:val="none"/>
          </w:rPr>
          <w:t>alfasupel@hotmail.com</w:t>
        </w:r>
      </w:hyperlink>
      <w:r w:rsidRPr="0028342E">
        <w:rPr>
          <w:b w:val="0"/>
          <w:sz w:val="22"/>
          <w:szCs w:val="22"/>
        </w:rPr>
        <w:t xml:space="preserve"> </w:t>
      </w:r>
      <w:r w:rsidRPr="00803962">
        <w:rPr>
          <w:b w:val="0"/>
          <w:sz w:val="22"/>
          <w:szCs w:val="22"/>
        </w:rPr>
        <w:t xml:space="preserve">(ao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w:t>
      </w:r>
      <w:r w:rsidR="00CC1097" w:rsidRPr="0028342E">
        <w:rPr>
          <w:b w:val="0"/>
          <w:color w:val="0000FF"/>
          <w:sz w:val="22"/>
          <w:szCs w:val="22"/>
        </w:rPr>
        <w:t xml:space="preserve">(069) 3212-9264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xml:space="preserve">, S/N - Bairro: Pedrinhas - Complemento: Complexo Rio Madeira, Ed. Pacaás Novos - 2º Andar, em Porto Velho/RO - CEP: 76.903-036, Telefone: </w:t>
      </w:r>
      <w:r w:rsidR="00560109" w:rsidRPr="00560109">
        <w:rPr>
          <w:b w:val="0"/>
          <w:bCs/>
          <w:color w:val="000000"/>
          <w:sz w:val="22"/>
          <w:szCs w:val="22"/>
        </w:rPr>
        <w:t>(69) 3212-9242.</w:t>
      </w:r>
      <w:r w:rsidRPr="00560109">
        <w:rPr>
          <w:b w:val="0"/>
          <w:sz w:val="22"/>
          <w:szCs w:val="22"/>
        </w:rPr>
        <w:t>,</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rsidR="007C0D2E" w:rsidRPr="00191BC2" w:rsidRDefault="007C0D2E" w:rsidP="00A91FC6">
      <w:pPr>
        <w:pStyle w:val="P30"/>
        <w:rPr>
          <w:b w:val="0"/>
          <w:bCs/>
          <w:color w:val="FF0000"/>
          <w:sz w:val="22"/>
          <w:szCs w:val="22"/>
        </w:rPr>
      </w:pPr>
    </w:p>
    <w:p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r w:rsidR="00CC6C59">
        <w:rPr>
          <w:sz w:val="22"/>
          <w:szCs w:val="22"/>
        </w:rPr>
        <w:t>o(a)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A91FC6">
      <w:pPr>
        <w:jc w:val="both"/>
        <w:rPr>
          <w:color w:val="FF0000"/>
          <w:sz w:val="22"/>
          <w:szCs w:val="22"/>
        </w:rPr>
      </w:pPr>
    </w:p>
    <w:p w:rsidR="00D3580A"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D3580A" w:rsidRDefault="00D3580A" w:rsidP="00A91FC6">
      <w:pPr>
        <w:pStyle w:val="Corpodetexto3"/>
        <w:spacing w:after="0"/>
        <w:jc w:val="both"/>
        <w:rPr>
          <w:b w:val="0"/>
          <w:bCs/>
          <w:sz w:val="22"/>
          <w:szCs w:val="22"/>
        </w:rPr>
      </w:pPr>
    </w:p>
    <w:p w:rsidR="00D3580A" w:rsidRDefault="00D3580A" w:rsidP="00A91FC6">
      <w:pPr>
        <w:pStyle w:val="Corpodetexto3"/>
        <w:spacing w:after="0"/>
        <w:jc w:val="both"/>
        <w:rPr>
          <w:b w:val="0"/>
          <w:bCs/>
          <w:sz w:val="22"/>
          <w:szCs w:val="22"/>
        </w:rPr>
      </w:pPr>
    </w:p>
    <w:p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A91FC6">
      <w:pPr>
        <w:pStyle w:val="Rodap"/>
        <w:jc w:val="both"/>
        <w:rPr>
          <w:sz w:val="22"/>
          <w:szCs w:val="22"/>
        </w:rPr>
      </w:pPr>
    </w:p>
    <w:p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A91FC6">
      <w:pPr>
        <w:pStyle w:val="Rodap"/>
        <w:jc w:val="both"/>
        <w:rPr>
          <w:sz w:val="22"/>
          <w:szCs w:val="22"/>
        </w:rPr>
      </w:pPr>
    </w:p>
    <w:p w:rsidR="00185929" w:rsidRPr="00BE45B6" w:rsidRDefault="00185929" w:rsidP="00A91FC6">
      <w:pPr>
        <w:pStyle w:val="Rodap"/>
        <w:jc w:val="both"/>
        <w:rPr>
          <w:sz w:val="22"/>
          <w:szCs w:val="22"/>
        </w:rPr>
      </w:pPr>
      <w:r w:rsidRPr="00981273">
        <w:rPr>
          <w:sz w:val="22"/>
          <w:szCs w:val="22"/>
        </w:rPr>
        <w:lastRenderedPageBreak/>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rsidR="00185929" w:rsidRPr="00BE45B6" w:rsidRDefault="00185929" w:rsidP="00A91FC6">
      <w:pPr>
        <w:pStyle w:val="Rodap"/>
        <w:jc w:val="both"/>
        <w:rPr>
          <w:sz w:val="22"/>
          <w:szCs w:val="22"/>
        </w:rPr>
      </w:pPr>
    </w:p>
    <w:p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A91FC6">
      <w:pPr>
        <w:autoSpaceDE w:val="0"/>
        <w:autoSpaceDN w:val="0"/>
        <w:adjustRightInd w:val="0"/>
        <w:jc w:val="both"/>
        <w:rPr>
          <w:sz w:val="22"/>
          <w:szCs w:val="22"/>
          <w:u w:val="single"/>
        </w:rPr>
      </w:pPr>
    </w:p>
    <w:p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w:t>
      </w:r>
      <w:r w:rsidR="00866BBF">
        <w:rPr>
          <w:bCs/>
          <w:sz w:val="22"/>
          <w:szCs w:val="22"/>
          <w:u w:val="single"/>
        </w:rPr>
        <w:t>º</w:t>
      </w:r>
      <w:r w:rsidR="007B3916">
        <w:rPr>
          <w:bCs/>
          <w:sz w:val="22"/>
          <w:szCs w:val="22"/>
          <w:u w:val="single"/>
        </w:rPr>
        <w:t xml:space="preserve"> 10.520/02)</w:t>
      </w:r>
    </w:p>
    <w:p w:rsidR="00350EF9" w:rsidRPr="00BE45B6" w:rsidRDefault="00350EF9" w:rsidP="00A91FC6">
      <w:pPr>
        <w:autoSpaceDE w:val="0"/>
        <w:autoSpaceDN w:val="0"/>
        <w:adjustRightInd w:val="0"/>
        <w:jc w:val="both"/>
        <w:rPr>
          <w:b/>
          <w:bCs/>
          <w:sz w:val="22"/>
          <w:szCs w:val="22"/>
          <w:u w:val="single"/>
        </w:rPr>
      </w:pPr>
    </w:p>
    <w:p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A91FC6">
      <w:pPr>
        <w:jc w:val="both"/>
        <w:rPr>
          <w:sz w:val="22"/>
          <w:szCs w:val="22"/>
        </w:rPr>
      </w:pPr>
    </w:p>
    <w:p w:rsidR="00866BBF" w:rsidRDefault="00185929" w:rsidP="00063EDB">
      <w:pPr>
        <w:shd w:val="clear" w:color="auto" w:fill="FFFFFF" w:themeFill="background1"/>
        <w:jc w:val="both"/>
        <w:rPr>
          <w:sz w:val="22"/>
          <w:szCs w:val="22"/>
        </w:rPr>
      </w:pPr>
      <w:r w:rsidRPr="00063EDB">
        <w:rPr>
          <w:sz w:val="22"/>
          <w:szCs w:val="22"/>
        </w:rPr>
        <w:t xml:space="preserve">5.3.1. </w:t>
      </w:r>
      <w:r w:rsidR="00866BBF" w:rsidRPr="00063EDB">
        <w:rPr>
          <w:sz w:val="22"/>
          <w:szCs w:val="22"/>
        </w:rPr>
        <w:t>A participação neste pregão é exclusiva a microempresas, empresas de pequeno porte e equiparadas a ME/EPP, face ao disposto no art. 48, inciso I, da Lei Complementar n° 147/2014 e o art. 6° do Decreto Estadual n° 21.675/2017;</w:t>
      </w:r>
    </w:p>
    <w:p w:rsidR="00866BBF" w:rsidRDefault="00866BBF" w:rsidP="00A91FC6">
      <w:pPr>
        <w:jc w:val="both"/>
        <w:rPr>
          <w:sz w:val="22"/>
          <w:szCs w:val="22"/>
        </w:rPr>
      </w:pPr>
    </w:p>
    <w:p w:rsidR="00185929" w:rsidRPr="00A73EDF" w:rsidRDefault="00866BBF" w:rsidP="00A91FC6">
      <w:pPr>
        <w:jc w:val="both"/>
        <w:rPr>
          <w:sz w:val="22"/>
          <w:szCs w:val="22"/>
        </w:rPr>
      </w:pPr>
      <w:r>
        <w:rPr>
          <w:sz w:val="22"/>
          <w:szCs w:val="22"/>
        </w:rPr>
        <w:t xml:space="preserve">5.3.2. </w:t>
      </w:r>
      <w:r w:rsidR="00185929" w:rsidRPr="00BE45B6">
        <w:rPr>
          <w:sz w:val="22"/>
          <w:szCs w:val="22"/>
        </w:rPr>
        <w:t xml:space="preserve">Atendam às </w:t>
      </w:r>
      <w:r w:rsidR="00185929"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00185929" w:rsidRPr="00A73EDF">
        <w:rPr>
          <w:sz w:val="22"/>
          <w:szCs w:val="22"/>
        </w:rPr>
        <w:t xml:space="preserve"> do site </w:t>
      </w:r>
      <w:r w:rsidR="006E0C12" w:rsidRPr="00A73EDF">
        <w:rPr>
          <w:sz w:val="22"/>
          <w:szCs w:val="22"/>
        </w:rPr>
        <w:t>www.</w:t>
      </w:r>
      <w:hyperlink r:id="rId22" w:history="1">
        <w:r w:rsidR="006E0C12" w:rsidRPr="00A73EDF">
          <w:rPr>
            <w:rStyle w:val="Hyperlink"/>
            <w:sz w:val="22"/>
            <w:szCs w:val="22"/>
          </w:rPr>
          <w:t>comprasgovernamentais</w:t>
        </w:r>
      </w:hyperlink>
      <w:r w:rsidR="006E0C12" w:rsidRPr="00A73EDF">
        <w:rPr>
          <w:sz w:val="22"/>
          <w:szCs w:val="22"/>
        </w:rPr>
        <w:t>.gov.br/</w:t>
      </w:r>
      <w:r w:rsidR="00185929" w:rsidRPr="00A73EDF">
        <w:rPr>
          <w:sz w:val="22"/>
          <w:szCs w:val="22"/>
        </w:rPr>
        <w:t>;</w:t>
      </w:r>
    </w:p>
    <w:p w:rsidR="00F50F8D" w:rsidRPr="00BE45B6" w:rsidRDefault="00F50F8D" w:rsidP="00A91FC6">
      <w:pPr>
        <w:jc w:val="both"/>
        <w:rPr>
          <w:sz w:val="22"/>
          <w:szCs w:val="22"/>
        </w:rPr>
      </w:pPr>
    </w:p>
    <w:p w:rsidR="00B403EA" w:rsidRPr="00981273" w:rsidRDefault="00B403EA" w:rsidP="00A91FC6">
      <w:pPr>
        <w:tabs>
          <w:tab w:val="left" w:pos="567"/>
          <w:tab w:val="left" w:pos="1134"/>
        </w:tabs>
        <w:jc w:val="both"/>
        <w:rPr>
          <w:sz w:val="22"/>
          <w:szCs w:val="22"/>
        </w:rPr>
      </w:pPr>
      <w:r w:rsidRPr="00981273">
        <w:rPr>
          <w:sz w:val="22"/>
          <w:szCs w:val="22"/>
        </w:rPr>
        <w:t>5.3</w:t>
      </w:r>
      <w:r w:rsidR="00866BBF">
        <w:rPr>
          <w:sz w:val="22"/>
          <w:szCs w:val="22"/>
        </w:rPr>
        <w:t>.3</w:t>
      </w:r>
      <w:r w:rsidRPr="00981273">
        <w:rPr>
          <w:sz w:val="22"/>
          <w:szCs w:val="22"/>
        </w:rPr>
        <w:t>. Poderão participar desta Licitação, somente empresas que estiverem regularmente estabelecidas no País, cuja finalidade e ramo de atividade seja compatível com o objeto desta Licitação;</w:t>
      </w:r>
    </w:p>
    <w:p w:rsidR="00C255FB" w:rsidRPr="00981273" w:rsidRDefault="00C255FB" w:rsidP="00A91FC6">
      <w:pPr>
        <w:tabs>
          <w:tab w:val="left" w:pos="567"/>
          <w:tab w:val="left" w:pos="1134"/>
        </w:tabs>
        <w:jc w:val="both"/>
        <w:rPr>
          <w:sz w:val="22"/>
          <w:szCs w:val="22"/>
        </w:rPr>
      </w:pPr>
    </w:p>
    <w:p w:rsidR="0055054C" w:rsidRPr="00981273" w:rsidRDefault="0055054C" w:rsidP="00A91FC6">
      <w:pPr>
        <w:tabs>
          <w:tab w:val="left" w:pos="567"/>
          <w:tab w:val="left" w:pos="1134"/>
        </w:tabs>
        <w:jc w:val="both"/>
        <w:rPr>
          <w:sz w:val="22"/>
          <w:szCs w:val="22"/>
        </w:rPr>
      </w:pPr>
      <w:r w:rsidRPr="00981273">
        <w:rPr>
          <w:sz w:val="22"/>
          <w:szCs w:val="22"/>
        </w:rPr>
        <w:t>5.3.</w:t>
      </w:r>
      <w:r w:rsidR="00866BBF">
        <w:rPr>
          <w:sz w:val="22"/>
          <w:szCs w:val="22"/>
        </w:rPr>
        <w:t>4</w:t>
      </w:r>
      <w:r w:rsidRPr="00981273">
        <w:rPr>
          <w:sz w:val="22"/>
          <w:szCs w:val="22"/>
        </w:rPr>
        <w:t xml:space="preserve">.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Default="00C6685D" w:rsidP="00A91FC6">
      <w:pPr>
        <w:tabs>
          <w:tab w:val="left" w:pos="567"/>
          <w:tab w:val="left" w:pos="1134"/>
        </w:tabs>
        <w:jc w:val="both"/>
        <w:rPr>
          <w:sz w:val="22"/>
          <w:szCs w:val="22"/>
        </w:rPr>
      </w:pPr>
    </w:p>
    <w:p w:rsidR="00134D7C" w:rsidRPr="00981273" w:rsidRDefault="00134D7C" w:rsidP="00A91FC6">
      <w:pPr>
        <w:jc w:val="both"/>
        <w:rPr>
          <w:bCs/>
          <w:sz w:val="22"/>
          <w:szCs w:val="22"/>
        </w:rPr>
      </w:pPr>
      <w:r w:rsidRPr="00981273">
        <w:rPr>
          <w:bCs/>
          <w:sz w:val="22"/>
          <w:szCs w:val="22"/>
        </w:rPr>
        <w:t>5.3.</w:t>
      </w:r>
      <w:r w:rsidR="00866BBF">
        <w:rPr>
          <w:bCs/>
          <w:sz w:val="22"/>
          <w:szCs w:val="22"/>
        </w:rPr>
        <w:t>5</w:t>
      </w:r>
      <w:r w:rsidRPr="00981273">
        <w:rPr>
          <w:bCs/>
          <w:sz w:val="22"/>
          <w:szCs w:val="22"/>
        </w:rPr>
        <w:t>. As Licitantes interessadas deverão proceder ao credenciamento antes da data marcada para início da sessão pública via internet.</w:t>
      </w:r>
    </w:p>
    <w:p w:rsidR="00134D7C" w:rsidRPr="00981273" w:rsidRDefault="00134D7C" w:rsidP="00A91FC6">
      <w:pPr>
        <w:jc w:val="both"/>
        <w:rPr>
          <w:bCs/>
          <w:sz w:val="22"/>
          <w:szCs w:val="22"/>
        </w:rPr>
      </w:pPr>
    </w:p>
    <w:p w:rsidR="00134D7C" w:rsidRPr="00BE45B6" w:rsidRDefault="00134D7C" w:rsidP="00A91FC6">
      <w:pPr>
        <w:jc w:val="both"/>
        <w:rPr>
          <w:b/>
          <w:color w:val="0000FF"/>
          <w:sz w:val="22"/>
          <w:szCs w:val="22"/>
        </w:rPr>
      </w:pPr>
      <w:r w:rsidRPr="00981273">
        <w:rPr>
          <w:bCs/>
          <w:sz w:val="22"/>
          <w:szCs w:val="22"/>
        </w:rPr>
        <w:t>5.3.</w:t>
      </w:r>
      <w:r w:rsidR="00866BBF">
        <w:rPr>
          <w:bCs/>
          <w:sz w:val="22"/>
          <w:szCs w:val="22"/>
        </w:rPr>
        <w:t>6</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3"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rsidR="00134D7C" w:rsidRPr="00BE45B6" w:rsidRDefault="00134D7C" w:rsidP="00A91FC6">
      <w:pPr>
        <w:jc w:val="both"/>
        <w:rPr>
          <w:b/>
          <w:color w:val="0000FF"/>
          <w:sz w:val="22"/>
          <w:szCs w:val="22"/>
        </w:rPr>
      </w:pPr>
    </w:p>
    <w:p w:rsidR="00134D7C" w:rsidRPr="00981273" w:rsidRDefault="00134D7C" w:rsidP="00A91FC6">
      <w:pPr>
        <w:jc w:val="both"/>
        <w:rPr>
          <w:sz w:val="22"/>
          <w:szCs w:val="22"/>
        </w:rPr>
      </w:pPr>
      <w:r w:rsidRPr="00981273">
        <w:rPr>
          <w:sz w:val="22"/>
          <w:szCs w:val="22"/>
        </w:rPr>
        <w:t>5.3.</w:t>
      </w:r>
      <w:r w:rsidR="00866BBF">
        <w:rPr>
          <w:sz w:val="22"/>
          <w:szCs w:val="22"/>
        </w:rPr>
        <w:t>7</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134D7C" w:rsidRPr="00BE45B6" w:rsidRDefault="00134D7C" w:rsidP="00A91FC6">
      <w:pPr>
        <w:pStyle w:val="Ttulo6"/>
        <w:jc w:val="both"/>
        <w:rPr>
          <w:b/>
          <w:sz w:val="22"/>
          <w:szCs w:val="22"/>
        </w:rPr>
      </w:pPr>
      <w:r w:rsidRPr="00981273">
        <w:rPr>
          <w:sz w:val="22"/>
          <w:szCs w:val="22"/>
        </w:rPr>
        <w:t>5.3.</w:t>
      </w:r>
      <w:r w:rsidR="00866BBF">
        <w:rPr>
          <w:sz w:val="22"/>
          <w:szCs w:val="22"/>
        </w:rPr>
        <w:t>8</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A91FC6">
      <w:pPr>
        <w:pStyle w:val="BodyText21"/>
        <w:rPr>
          <w:sz w:val="22"/>
          <w:szCs w:val="22"/>
        </w:rPr>
      </w:pPr>
    </w:p>
    <w:p w:rsidR="00134D7C" w:rsidRDefault="00661A45" w:rsidP="00A91FC6">
      <w:pPr>
        <w:pStyle w:val="BodyText21"/>
        <w:rPr>
          <w:sz w:val="22"/>
          <w:szCs w:val="22"/>
        </w:rPr>
      </w:pPr>
      <w:r w:rsidRPr="00981273">
        <w:rPr>
          <w:sz w:val="22"/>
          <w:szCs w:val="22"/>
        </w:rPr>
        <w:t>5.3.</w:t>
      </w:r>
      <w:r w:rsidR="00866BBF">
        <w:rPr>
          <w:sz w:val="22"/>
          <w:szCs w:val="22"/>
        </w:rPr>
        <w:t>9</w:t>
      </w:r>
      <w:r w:rsidR="00134D7C" w:rsidRPr="00981273">
        <w:rPr>
          <w:sz w:val="22"/>
          <w:szCs w:val="22"/>
        </w:rPr>
        <w:t>. A perda da senha ou a quebra de sigilo deverão ser comunicadas ao provedor do Sistema para imediato bloqueio de acesso.</w:t>
      </w:r>
    </w:p>
    <w:p w:rsidR="004408E8" w:rsidRPr="00981273" w:rsidRDefault="004408E8" w:rsidP="00A91FC6">
      <w:pPr>
        <w:pStyle w:val="BodyText21"/>
        <w:rPr>
          <w:sz w:val="22"/>
          <w:szCs w:val="22"/>
        </w:rPr>
      </w:pPr>
    </w:p>
    <w:p w:rsidR="00134D7C" w:rsidRPr="00BE45B6" w:rsidRDefault="00134D7C" w:rsidP="00A91FC6">
      <w:pPr>
        <w:pStyle w:val="BodyText21"/>
        <w:rPr>
          <w:sz w:val="22"/>
          <w:szCs w:val="22"/>
        </w:rPr>
      </w:pPr>
      <w:r w:rsidRPr="00981273">
        <w:rPr>
          <w:sz w:val="22"/>
          <w:szCs w:val="22"/>
        </w:rPr>
        <w:t>5.3.</w:t>
      </w:r>
      <w:r w:rsidR="00866BBF">
        <w:rPr>
          <w:sz w:val="22"/>
          <w:szCs w:val="22"/>
        </w:rPr>
        <w:t>10</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A91FC6">
      <w:pPr>
        <w:tabs>
          <w:tab w:val="left" w:pos="567"/>
          <w:tab w:val="left" w:pos="1134"/>
        </w:tabs>
        <w:jc w:val="both"/>
        <w:rPr>
          <w:sz w:val="22"/>
          <w:szCs w:val="22"/>
        </w:rPr>
      </w:pPr>
    </w:p>
    <w:p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rsidR="008B2284" w:rsidRPr="00921EBB" w:rsidRDefault="008B2284" w:rsidP="00A91FC6">
      <w:pPr>
        <w:pStyle w:val="Rodap"/>
        <w:jc w:val="both"/>
        <w:rPr>
          <w:b/>
          <w:sz w:val="22"/>
          <w:szCs w:val="22"/>
        </w:rPr>
      </w:pPr>
    </w:p>
    <w:p w:rsidR="000755E9" w:rsidRPr="001B6A22" w:rsidRDefault="000D5A36" w:rsidP="00A91FC6">
      <w:pPr>
        <w:tabs>
          <w:tab w:val="left" w:pos="567"/>
        </w:tabs>
        <w:jc w:val="both"/>
        <w:rPr>
          <w:sz w:val="22"/>
          <w:szCs w:val="22"/>
        </w:rPr>
      </w:pPr>
      <w:r w:rsidRPr="001B6A22">
        <w:rPr>
          <w:sz w:val="22"/>
          <w:szCs w:val="22"/>
        </w:rPr>
        <w:t>5.4.1. Que se encontrem sob falência, concordata, concurso de credores, dissolução ou liquidação;</w:t>
      </w:r>
    </w:p>
    <w:p w:rsidR="00350EF9" w:rsidRPr="001B6A22" w:rsidRDefault="00350EF9" w:rsidP="00A91FC6">
      <w:pPr>
        <w:tabs>
          <w:tab w:val="left" w:pos="567"/>
        </w:tabs>
        <w:jc w:val="both"/>
        <w:rPr>
          <w:sz w:val="22"/>
          <w:szCs w:val="22"/>
        </w:rPr>
      </w:pPr>
    </w:p>
    <w:p w:rsidR="000D5A36" w:rsidRPr="001B6A22" w:rsidRDefault="000D5A36" w:rsidP="00A91FC6">
      <w:pPr>
        <w:tabs>
          <w:tab w:val="left" w:pos="567"/>
        </w:tabs>
        <w:jc w:val="both"/>
        <w:rPr>
          <w:color w:val="FF0000"/>
          <w:sz w:val="22"/>
          <w:szCs w:val="22"/>
        </w:rPr>
      </w:pPr>
      <w:r w:rsidRPr="001B6A22">
        <w:rPr>
          <w:sz w:val="22"/>
          <w:szCs w:val="22"/>
        </w:rPr>
        <w:t>5.4.</w:t>
      </w:r>
      <w:r w:rsidR="00194696" w:rsidRPr="001B6A22">
        <w:rPr>
          <w:sz w:val="22"/>
          <w:szCs w:val="22"/>
        </w:rPr>
        <w:t>2</w:t>
      </w:r>
      <w:r w:rsidR="00B528CD" w:rsidRPr="001B6A22">
        <w:rPr>
          <w:sz w:val="22"/>
          <w:szCs w:val="22"/>
        </w:rPr>
        <w:t xml:space="preserve">. </w:t>
      </w:r>
      <w:r w:rsidR="00D915A0" w:rsidRPr="001B6A22">
        <w:rPr>
          <w:sz w:val="22"/>
          <w:szCs w:val="22"/>
        </w:rPr>
        <w:t>Sob a forma de consórcio</w:t>
      </w:r>
      <w:r w:rsidR="00BB35A3" w:rsidRPr="001B6A22">
        <w:rPr>
          <w:sz w:val="22"/>
          <w:szCs w:val="22"/>
        </w:rPr>
        <w:t>;</w:t>
      </w:r>
    </w:p>
    <w:p w:rsidR="00926884" w:rsidRPr="001B6A22" w:rsidRDefault="00926884" w:rsidP="001F216D">
      <w:pPr>
        <w:shd w:val="clear" w:color="auto" w:fill="FFFFFF" w:themeFill="background1"/>
        <w:tabs>
          <w:tab w:val="left" w:pos="567"/>
          <w:tab w:val="left" w:pos="1134"/>
        </w:tabs>
        <w:jc w:val="both"/>
        <w:rPr>
          <w:sz w:val="22"/>
          <w:szCs w:val="22"/>
        </w:rPr>
      </w:pPr>
    </w:p>
    <w:p w:rsidR="00BD3537" w:rsidRDefault="000D5A36" w:rsidP="001F216D">
      <w:pPr>
        <w:shd w:val="clear" w:color="auto" w:fill="FFFFFF" w:themeFill="background1"/>
        <w:tabs>
          <w:tab w:val="left" w:pos="567"/>
          <w:tab w:val="left" w:pos="1134"/>
        </w:tabs>
        <w:jc w:val="both"/>
        <w:rPr>
          <w:sz w:val="22"/>
          <w:szCs w:val="22"/>
        </w:rPr>
      </w:pPr>
      <w:r w:rsidRPr="003A2EEB">
        <w:rPr>
          <w:sz w:val="22"/>
          <w:szCs w:val="22"/>
        </w:rPr>
        <w:t>5.4.</w:t>
      </w:r>
      <w:r w:rsidR="00194696" w:rsidRPr="003A2EEB">
        <w:rPr>
          <w:sz w:val="22"/>
          <w:szCs w:val="22"/>
        </w:rPr>
        <w:t>3</w:t>
      </w:r>
      <w:r w:rsidRPr="003A2EEB">
        <w:rPr>
          <w:sz w:val="22"/>
          <w:szCs w:val="22"/>
        </w:rPr>
        <w:t xml:space="preserve">. Que, por quaisquer motivos, tenham sido declaradas inidôneas ou punidas com suspensão por órgão da Administração </w:t>
      </w:r>
      <w:r w:rsidR="005D2E87" w:rsidRPr="003A2EEB">
        <w:rPr>
          <w:sz w:val="22"/>
          <w:szCs w:val="22"/>
        </w:rPr>
        <w:t>Pública</w:t>
      </w:r>
      <w:r w:rsidRPr="003A2EEB">
        <w:rPr>
          <w:sz w:val="22"/>
          <w:szCs w:val="22"/>
        </w:rPr>
        <w:t xml:space="preserve"> Direta ou Indireta, na esfera Federal, Estadual ou Municipal, desde que o Ato tenha sido publicado na imprensa oficial, pelo órgão que a praticou</w:t>
      </w:r>
      <w:r w:rsidR="00BB35A3" w:rsidRPr="003A2EEB">
        <w:rPr>
          <w:sz w:val="22"/>
          <w:szCs w:val="22"/>
        </w:rPr>
        <w:t xml:space="preserve"> ou cadastrado no SICAF</w:t>
      </w:r>
      <w:r w:rsidR="00754C36" w:rsidRPr="003A2EEB">
        <w:rPr>
          <w:sz w:val="22"/>
          <w:szCs w:val="22"/>
        </w:rPr>
        <w:t xml:space="preserve"> ou no CEIS</w:t>
      </w:r>
      <w:r w:rsidRPr="003A2EEB">
        <w:rPr>
          <w:sz w:val="22"/>
          <w:szCs w:val="22"/>
        </w:rPr>
        <w:t>, enquanto perdurarem os motivos determinantes da punição;</w:t>
      </w:r>
      <w:r w:rsidR="00DE609A" w:rsidRPr="003A2EEB">
        <w:rPr>
          <w:sz w:val="22"/>
          <w:szCs w:val="22"/>
        </w:rPr>
        <w:t xml:space="preserve"> </w:t>
      </w:r>
    </w:p>
    <w:p w:rsidR="001F216D" w:rsidRPr="00BE45B6" w:rsidRDefault="001F216D" w:rsidP="00A91FC6">
      <w:pPr>
        <w:tabs>
          <w:tab w:val="left" w:pos="567"/>
          <w:tab w:val="left" w:pos="1134"/>
        </w:tabs>
        <w:jc w:val="both"/>
        <w:rPr>
          <w:sz w:val="22"/>
          <w:szCs w:val="22"/>
        </w:rPr>
      </w:pPr>
    </w:p>
    <w:p w:rsidR="00350EF9" w:rsidRPr="00BE45B6" w:rsidRDefault="000D5A36" w:rsidP="00A91FC6">
      <w:pPr>
        <w:tabs>
          <w:tab w:val="left" w:pos="567"/>
          <w:tab w:val="left" w:pos="1134"/>
        </w:tabs>
        <w:jc w:val="both"/>
        <w:rPr>
          <w:sz w:val="22"/>
          <w:szCs w:val="22"/>
        </w:rPr>
      </w:pPr>
      <w:r w:rsidRPr="001B6A22">
        <w:rPr>
          <w:sz w:val="22"/>
          <w:szCs w:val="22"/>
        </w:rPr>
        <w:t>5.4.</w:t>
      </w:r>
      <w:r w:rsidR="00194696" w:rsidRPr="001B6A22">
        <w:rPr>
          <w:sz w:val="22"/>
          <w:szCs w:val="22"/>
        </w:rPr>
        <w:t>4</w:t>
      </w:r>
      <w:r w:rsidRPr="001B6A22">
        <w:rPr>
          <w:sz w:val="22"/>
          <w:szCs w:val="22"/>
        </w:rPr>
        <w:t>. Estrangeiras</w:t>
      </w:r>
      <w:r w:rsidRPr="00BE45B6">
        <w:rPr>
          <w:sz w:val="22"/>
          <w:szCs w:val="22"/>
        </w:rPr>
        <w:t xml:space="preserve"> que não funcionem no País;</w:t>
      </w:r>
      <w:r w:rsidR="00350EF9" w:rsidRPr="00BE45B6">
        <w:rPr>
          <w:sz w:val="22"/>
          <w:szCs w:val="22"/>
        </w:rPr>
        <w:t xml:space="preserve"> </w:t>
      </w:r>
    </w:p>
    <w:p w:rsidR="000D5A36" w:rsidRPr="00BE45B6" w:rsidRDefault="000D5A36" w:rsidP="00A91FC6">
      <w:pPr>
        <w:tabs>
          <w:tab w:val="left" w:pos="567"/>
          <w:tab w:val="left" w:pos="1134"/>
        </w:tabs>
        <w:jc w:val="both"/>
        <w:rPr>
          <w:sz w:val="22"/>
          <w:szCs w:val="22"/>
        </w:rPr>
      </w:pPr>
    </w:p>
    <w:p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1B6A22" w:rsidRDefault="00185929" w:rsidP="00A91FC6">
      <w:pPr>
        <w:tabs>
          <w:tab w:val="left" w:pos="1985"/>
        </w:tabs>
        <w:jc w:val="both"/>
        <w:rPr>
          <w:sz w:val="22"/>
          <w:szCs w:val="22"/>
        </w:rPr>
      </w:pPr>
    </w:p>
    <w:p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4" w:history="1">
        <w:r w:rsidR="009B4CD1" w:rsidRPr="00B34FD0">
          <w:rPr>
            <w:rStyle w:val="Hyperlink"/>
            <w:sz w:val="22"/>
            <w:szCs w:val="22"/>
          </w:rPr>
          <w:t>art. 9º, inciso III, da Lei Federal nº 8.666/93</w:t>
        </w:r>
      </w:hyperlink>
      <w:r w:rsidR="009B4CD1" w:rsidRPr="001B6A22">
        <w:rPr>
          <w:sz w:val="22"/>
          <w:szCs w:val="22"/>
        </w:rPr>
        <w:t>.</w:t>
      </w:r>
    </w:p>
    <w:p w:rsidR="00531AC8" w:rsidRPr="001B6A22" w:rsidRDefault="00531AC8" w:rsidP="00A91FC6">
      <w:pPr>
        <w:jc w:val="both"/>
        <w:rPr>
          <w:sz w:val="22"/>
          <w:szCs w:val="22"/>
        </w:rPr>
      </w:pPr>
    </w:p>
    <w:p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1B6A22" w:rsidRDefault="0057497E" w:rsidP="00A91FC6">
      <w:pPr>
        <w:jc w:val="both"/>
        <w:rPr>
          <w:sz w:val="22"/>
          <w:szCs w:val="22"/>
        </w:rPr>
      </w:pPr>
    </w:p>
    <w:p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rsidR="00185929" w:rsidRPr="001B6A22" w:rsidRDefault="00185929" w:rsidP="00A91FC6">
      <w:pPr>
        <w:pStyle w:val="Recuodecorpodetexto2"/>
        <w:ind w:firstLine="0"/>
        <w:rPr>
          <w:sz w:val="22"/>
          <w:szCs w:val="22"/>
        </w:rPr>
      </w:pPr>
    </w:p>
    <w:p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1B6A22" w:rsidRDefault="00855452" w:rsidP="00A91FC6">
      <w:pPr>
        <w:pStyle w:val="Recuodecorpodetexto2"/>
        <w:tabs>
          <w:tab w:val="left" w:pos="1985"/>
        </w:tabs>
        <w:ind w:firstLine="0"/>
        <w:rPr>
          <w:sz w:val="22"/>
          <w:szCs w:val="22"/>
        </w:rPr>
      </w:pPr>
    </w:p>
    <w:p w:rsidR="00185929"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2B101B" w:rsidRDefault="002B101B" w:rsidP="00A91FC6">
      <w:pPr>
        <w:pStyle w:val="Recuodecorpodetexto2"/>
        <w:tabs>
          <w:tab w:val="left" w:pos="1134"/>
        </w:tabs>
        <w:ind w:firstLine="0"/>
        <w:rPr>
          <w:sz w:val="22"/>
          <w:szCs w:val="22"/>
        </w:rPr>
      </w:pPr>
    </w:p>
    <w:p w:rsidR="002B101B" w:rsidRDefault="002B101B" w:rsidP="00A91FC6">
      <w:pPr>
        <w:pStyle w:val="Recuodecorpodetexto2"/>
        <w:tabs>
          <w:tab w:val="left" w:pos="1134"/>
        </w:tabs>
        <w:ind w:firstLine="0"/>
        <w:rPr>
          <w:sz w:val="22"/>
          <w:szCs w:val="22"/>
        </w:rPr>
      </w:pPr>
    </w:p>
    <w:p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414E6B">
        <w:rPr>
          <w:b/>
          <w:bCs/>
          <w:sz w:val="22"/>
          <w:szCs w:val="22"/>
        </w:rPr>
        <w:t xml:space="preserve">DA QUALIFICAÇÃO DAS 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A91FC6">
      <w:pPr>
        <w:jc w:val="both"/>
        <w:rPr>
          <w:b/>
          <w:sz w:val="22"/>
          <w:szCs w:val="22"/>
        </w:rPr>
      </w:pPr>
    </w:p>
    <w:p w:rsidR="00D8560E" w:rsidRDefault="00134D7C" w:rsidP="007B3916">
      <w:pPr>
        <w:pStyle w:val="Default"/>
        <w:jc w:val="both"/>
        <w:rPr>
          <w:bCs/>
          <w:sz w:val="22"/>
          <w:szCs w:val="22"/>
        </w:rPr>
      </w:pPr>
      <w:r w:rsidRPr="007B3916">
        <w:rPr>
          <w:b/>
          <w:color w:val="auto"/>
          <w:sz w:val="22"/>
          <w:szCs w:val="22"/>
        </w:rPr>
        <w:lastRenderedPageBreak/>
        <w:t>6.1</w:t>
      </w:r>
      <w:r w:rsidR="0016167D">
        <w:rPr>
          <w:b/>
          <w:color w:val="auto"/>
          <w:sz w:val="22"/>
          <w:szCs w:val="22"/>
        </w:rPr>
        <w:t>.</w:t>
      </w:r>
      <w:r w:rsidRPr="001B6A22">
        <w:rPr>
          <w:color w:val="auto"/>
          <w:sz w:val="22"/>
          <w:szCs w:val="22"/>
        </w:rPr>
        <w:t xml:space="preserve"> </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rsidR="007B3916" w:rsidRDefault="007B3916" w:rsidP="007B3916">
      <w:pPr>
        <w:pStyle w:val="Default"/>
        <w:jc w:val="both"/>
        <w:rPr>
          <w:bCs/>
          <w:sz w:val="22"/>
          <w:szCs w:val="22"/>
        </w:rPr>
      </w:pPr>
    </w:p>
    <w:p w:rsidR="005C5B77" w:rsidRDefault="005C5B77" w:rsidP="007B3916">
      <w:pPr>
        <w:pStyle w:val="Default"/>
        <w:jc w:val="both"/>
        <w:rPr>
          <w:bCs/>
          <w:sz w:val="22"/>
          <w:szCs w:val="22"/>
        </w:rPr>
      </w:pPr>
      <w:r w:rsidRPr="007035C2">
        <w:rPr>
          <w:b/>
          <w:color w:val="auto"/>
          <w:sz w:val="22"/>
          <w:szCs w:val="22"/>
        </w:rPr>
        <w:t>6.</w:t>
      </w:r>
      <w:r w:rsidR="0016167D" w:rsidRPr="007035C2">
        <w:rPr>
          <w:b/>
          <w:color w:val="auto"/>
          <w:sz w:val="22"/>
          <w:szCs w:val="22"/>
        </w:rPr>
        <w:t>2.</w:t>
      </w:r>
      <w:r w:rsidRPr="007035C2">
        <w:rPr>
          <w:color w:val="auto"/>
          <w:sz w:val="22"/>
          <w:szCs w:val="22"/>
        </w:rPr>
        <w:t xml:space="preserve"> O licitant</w:t>
      </w:r>
      <w:r w:rsidR="00613FCA" w:rsidRPr="007035C2">
        <w:rPr>
          <w:color w:val="auto"/>
          <w:sz w:val="22"/>
          <w:szCs w:val="22"/>
        </w:rPr>
        <w:t>e</w:t>
      </w:r>
      <w:r w:rsidRPr="007035C2">
        <w:rPr>
          <w:color w:val="auto"/>
          <w:sz w:val="22"/>
          <w:szCs w:val="22"/>
        </w:rPr>
        <w:t xml:space="preserve"> </w:t>
      </w:r>
      <w:r w:rsidRPr="007035C2">
        <w:rPr>
          <w:b/>
          <w:color w:val="auto"/>
          <w:sz w:val="22"/>
          <w:szCs w:val="22"/>
        </w:rPr>
        <w:t>enquadrado como microempresa ou empresa de pequeno porte deverá declarar, em campo próprio do Sistema, que atende aos requisitos do art. 3º da LC nº 123/2006</w:t>
      </w:r>
      <w:r w:rsidR="00E23516" w:rsidRPr="007035C2">
        <w:rPr>
          <w:b/>
          <w:color w:val="auto"/>
          <w:sz w:val="22"/>
          <w:szCs w:val="22"/>
        </w:rPr>
        <w:t>, estando apt</w:t>
      </w:r>
      <w:r w:rsidR="00613FCA" w:rsidRPr="007035C2">
        <w:rPr>
          <w:b/>
          <w:color w:val="auto"/>
          <w:sz w:val="22"/>
          <w:szCs w:val="22"/>
        </w:rPr>
        <w:t>o</w:t>
      </w:r>
      <w:r w:rsidR="00E23516" w:rsidRPr="007035C2">
        <w:rPr>
          <w:b/>
          <w:color w:val="auto"/>
          <w:sz w:val="22"/>
          <w:szCs w:val="22"/>
        </w:rPr>
        <w:t xml:space="preserve"> a usufruir do tratamento favorecido estabelecido em seus </w:t>
      </w:r>
      <w:proofErr w:type="spellStart"/>
      <w:r w:rsidR="00E23516" w:rsidRPr="007035C2">
        <w:rPr>
          <w:b/>
          <w:color w:val="auto"/>
          <w:sz w:val="22"/>
          <w:szCs w:val="22"/>
        </w:rPr>
        <w:t>arts</w:t>
      </w:r>
      <w:proofErr w:type="spellEnd"/>
      <w:r w:rsidR="00E23516" w:rsidRPr="007035C2">
        <w:rPr>
          <w:b/>
          <w:color w:val="auto"/>
          <w:sz w:val="22"/>
          <w:szCs w:val="22"/>
        </w:rPr>
        <w:t>. 42 e 49 da mesma Lei</w:t>
      </w:r>
      <w:r w:rsidRPr="007035C2">
        <w:rPr>
          <w:color w:val="auto"/>
          <w:sz w:val="22"/>
          <w:szCs w:val="22"/>
        </w:rPr>
        <w:t>, para fazer jus aos benefícios previstos.</w:t>
      </w:r>
    </w:p>
    <w:p w:rsidR="007B3916" w:rsidRDefault="007B3916" w:rsidP="007B3916">
      <w:pPr>
        <w:pStyle w:val="Default"/>
        <w:jc w:val="both"/>
        <w:rPr>
          <w:color w:val="auto"/>
          <w:sz w:val="22"/>
          <w:szCs w:val="22"/>
        </w:rPr>
      </w:pPr>
    </w:p>
    <w:p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005046" w:rsidRDefault="00005046" w:rsidP="00A91FC6">
      <w:pPr>
        <w:pStyle w:val="NormalWeb"/>
        <w:spacing w:before="0" w:after="0"/>
        <w:jc w:val="both"/>
        <w:rPr>
          <w:sz w:val="22"/>
          <w:szCs w:val="22"/>
        </w:rPr>
      </w:pPr>
    </w:p>
    <w:p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AE1926" w:rsidRPr="003579BE">
        <w:rPr>
          <w:b/>
          <w:color w:val="FF0000"/>
          <w:sz w:val="22"/>
          <w:szCs w:val="22"/>
          <w:u w:val="single"/>
        </w:rPr>
        <w:t>MENOR PREÇO POR ITEM</w:t>
      </w:r>
      <w:r w:rsidR="009A2354" w:rsidRPr="001B6A22">
        <w:rPr>
          <w:b/>
          <w:color w:val="FF0000"/>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A91FC6">
      <w:pPr>
        <w:pStyle w:val="NormalWeb"/>
        <w:spacing w:before="0" w:after="0"/>
        <w:jc w:val="both"/>
        <w:rPr>
          <w:sz w:val="22"/>
          <w:szCs w:val="22"/>
        </w:rPr>
      </w:pPr>
    </w:p>
    <w:p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A91FC6">
      <w:pPr>
        <w:pStyle w:val="Corpodetexto"/>
        <w:rPr>
          <w:sz w:val="22"/>
          <w:szCs w:val="22"/>
        </w:rPr>
      </w:pPr>
    </w:p>
    <w:p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537799">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25"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 xml:space="preserve">até o horário limite de início da Sessão </w:t>
      </w:r>
      <w:r w:rsidR="009A2354" w:rsidRPr="00321FDD">
        <w:rPr>
          <w:sz w:val="22"/>
          <w:szCs w:val="22"/>
        </w:rPr>
        <w:t>Pública</w:t>
      </w:r>
      <w:r w:rsidR="006F185D" w:rsidRPr="00321FDD">
        <w:rPr>
          <w:b/>
          <w:sz w:val="22"/>
          <w:szCs w:val="22"/>
        </w:rPr>
        <w:t>,</w:t>
      </w:r>
      <w:r w:rsidR="009A2354" w:rsidRPr="00321FDD">
        <w:rPr>
          <w:sz w:val="22"/>
          <w:szCs w:val="22"/>
        </w:rPr>
        <w:t xml:space="preserve"> </w:t>
      </w:r>
      <w:r w:rsidR="009A2354" w:rsidRPr="00321FDD">
        <w:rPr>
          <w:sz w:val="22"/>
          <w:szCs w:val="22"/>
          <w:u w:val="single"/>
        </w:rPr>
        <w:t xml:space="preserve">horário </w:t>
      </w:r>
      <w:r w:rsidR="009A2354" w:rsidRPr="006F185D">
        <w:rPr>
          <w:sz w:val="22"/>
          <w:szCs w:val="22"/>
          <w:u w:val="single"/>
        </w:rPr>
        <w:t>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rsidR="001C381D" w:rsidRPr="00BE45B6" w:rsidRDefault="001C381D" w:rsidP="00A91FC6">
      <w:pPr>
        <w:pStyle w:val="Corpodetexto"/>
        <w:rPr>
          <w:spacing w:val="2"/>
          <w:sz w:val="22"/>
          <w:szCs w:val="22"/>
        </w:rPr>
      </w:pPr>
    </w:p>
    <w:p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6"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7"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A91FC6">
      <w:pPr>
        <w:autoSpaceDE w:val="0"/>
        <w:autoSpaceDN w:val="0"/>
        <w:adjustRightInd w:val="0"/>
        <w:snapToGrid w:val="0"/>
        <w:jc w:val="both"/>
        <w:rPr>
          <w:spacing w:val="2"/>
          <w:sz w:val="22"/>
          <w:szCs w:val="22"/>
        </w:rPr>
      </w:pPr>
    </w:p>
    <w:p w:rsidR="00C60B87" w:rsidRPr="00F841B3" w:rsidRDefault="00C60B87" w:rsidP="00BD48B3">
      <w:pPr>
        <w:autoSpaceDE w:val="0"/>
        <w:autoSpaceDN w:val="0"/>
        <w:adjustRightInd w:val="0"/>
        <w:jc w:val="both"/>
        <w:rPr>
          <w:sz w:val="22"/>
          <w:szCs w:val="22"/>
        </w:rPr>
      </w:pPr>
      <w:r w:rsidRPr="001B6A22">
        <w:rPr>
          <w:sz w:val="22"/>
          <w:szCs w:val="22"/>
        </w:rPr>
        <w:t>8.1.2. As</w:t>
      </w:r>
      <w:r w:rsidRPr="00F841B3">
        <w:rPr>
          <w:sz w:val="22"/>
          <w:szCs w:val="22"/>
        </w:rPr>
        <w:t xml:space="preserve"> propostas de preços registradas no Sistema Comprasnet, implicarão em plena aceitação, por parte da Licitante, das condições estabelecidas neste Edital e seus Anexos;</w:t>
      </w:r>
    </w:p>
    <w:p w:rsidR="00C60B87" w:rsidRPr="00BE45B6" w:rsidRDefault="00C60B87" w:rsidP="00A91FC6">
      <w:pPr>
        <w:autoSpaceDE w:val="0"/>
        <w:autoSpaceDN w:val="0"/>
        <w:adjustRightInd w:val="0"/>
        <w:snapToGrid w:val="0"/>
        <w:jc w:val="both"/>
        <w:rPr>
          <w:spacing w:val="2"/>
          <w:sz w:val="22"/>
          <w:szCs w:val="22"/>
        </w:rPr>
      </w:pPr>
    </w:p>
    <w:p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28"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w:t>
      </w:r>
      <w:r w:rsidR="00185929" w:rsidRPr="00BE45B6">
        <w:rPr>
          <w:sz w:val="22"/>
          <w:szCs w:val="22"/>
        </w:rPr>
        <w:lastRenderedPageBreak/>
        <w:t xml:space="preserve">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rsidR="006318CF" w:rsidRPr="00BE45B6" w:rsidRDefault="006318CF" w:rsidP="00A91FC6">
      <w:pPr>
        <w:pStyle w:val="Corpodetexto"/>
        <w:rPr>
          <w:b/>
          <w:sz w:val="22"/>
          <w:szCs w:val="22"/>
        </w:rPr>
      </w:pPr>
    </w:p>
    <w:p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1B6A22" w:rsidRDefault="005C0FE0" w:rsidP="00A91FC6">
      <w:pPr>
        <w:pStyle w:val="BodyText21"/>
        <w:snapToGrid/>
        <w:rPr>
          <w:sz w:val="22"/>
          <w:szCs w:val="22"/>
        </w:rPr>
      </w:pPr>
    </w:p>
    <w:p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A91FC6">
      <w:pPr>
        <w:pStyle w:val="BodyText21"/>
        <w:snapToGrid/>
        <w:rPr>
          <w:sz w:val="22"/>
          <w:szCs w:val="22"/>
        </w:rPr>
      </w:pPr>
    </w:p>
    <w:p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Pr="00BE45B6" w:rsidRDefault="00D8560E" w:rsidP="00A91FC6">
      <w:pPr>
        <w:pStyle w:val="BodyText21"/>
        <w:snapToGrid/>
        <w:rPr>
          <w:sz w:val="22"/>
          <w:szCs w:val="22"/>
        </w:rPr>
      </w:pPr>
    </w:p>
    <w:p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rsidR="002032E0" w:rsidRPr="00BE45B6" w:rsidRDefault="002032E0" w:rsidP="00A91FC6">
      <w:pPr>
        <w:pStyle w:val="P30"/>
        <w:snapToGrid/>
        <w:rPr>
          <w:bCs/>
          <w:sz w:val="22"/>
          <w:szCs w:val="22"/>
        </w:rPr>
      </w:pPr>
    </w:p>
    <w:p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r w:rsidR="00CC6C59" w:rsidRPr="009B1A0F">
        <w:rPr>
          <w:b w:val="0"/>
          <w:sz w:val="22"/>
          <w:szCs w:val="22"/>
        </w:rPr>
        <w:t>o(a)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rsidR="00A862C3" w:rsidRPr="00BE45B6" w:rsidRDefault="00A862C3" w:rsidP="00A91FC6">
      <w:pPr>
        <w:pStyle w:val="P30"/>
        <w:snapToGrid/>
        <w:rPr>
          <w:b w:val="0"/>
          <w:bCs/>
          <w:sz w:val="22"/>
          <w:szCs w:val="22"/>
        </w:rPr>
      </w:pPr>
    </w:p>
    <w:p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A91FC6">
      <w:pPr>
        <w:pStyle w:val="P30"/>
        <w:snapToGrid/>
        <w:rPr>
          <w:b w:val="0"/>
          <w:bCs/>
          <w:sz w:val="22"/>
          <w:szCs w:val="22"/>
        </w:rPr>
      </w:pPr>
    </w:p>
    <w:p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B50472" w:rsidRPr="00BE45B6" w:rsidRDefault="00C41D0C" w:rsidP="00E34696">
      <w:pPr>
        <w:tabs>
          <w:tab w:val="left" w:pos="2475"/>
        </w:tabs>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rsidR="00A74AD1" w:rsidRPr="00BE45B6" w:rsidRDefault="00A74AD1" w:rsidP="00A91FC6">
      <w:pPr>
        <w:jc w:val="both"/>
        <w:rPr>
          <w:sz w:val="22"/>
          <w:szCs w:val="22"/>
        </w:rPr>
      </w:pPr>
    </w:p>
    <w:p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29"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rsidR="00B50472" w:rsidRPr="001B6A22" w:rsidRDefault="00B50472" w:rsidP="00A91FC6">
      <w:pPr>
        <w:jc w:val="both"/>
        <w:rPr>
          <w:sz w:val="22"/>
          <w:szCs w:val="22"/>
        </w:rPr>
      </w:pPr>
    </w:p>
    <w:p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A91FC6">
      <w:pPr>
        <w:jc w:val="both"/>
        <w:rPr>
          <w:sz w:val="22"/>
          <w:szCs w:val="22"/>
        </w:rPr>
      </w:pPr>
    </w:p>
    <w:p w:rsidR="00F55C47" w:rsidRPr="00AE57CF" w:rsidRDefault="00C41D0C" w:rsidP="00AE57CF">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rsidR="00372E53" w:rsidRPr="00BE45B6" w:rsidRDefault="00372E53" w:rsidP="00A91FC6">
      <w:pPr>
        <w:pStyle w:val="BodyText21"/>
        <w:tabs>
          <w:tab w:val="left" w:pos="567"/>
        </w:tabs>
        <w:snapToGrid/>
        <w:rPr>
          <w:b/>
          <w:color w:val="000000"/>
          <w:spacing w:val="2"/>
          <w:sz w:val="22"/>
          <w:szCs w:val="22"/>
          <w:u w:val="single"/>
        </w:rPr>
      </w:pPr>
    </w:p>
    <w:p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o(a) Pregoeiro(a)</w:t>
      </w:r>
      <w:r w:rsidR="009035CC" w:rsidRPr="00372E53">
        <w:rPr>
          <w:sz w:val="22"/>
          <w:szCs w:val="22"/>
        </w:rPr>
        <w:t>, a qual é responsável somente pelo prazo iminente, sendo o Sistema Comprasnet, responsável pelo fechamento do prazo aleatório.</w:t>
      </w:r>
    </w:p>
    <w:p w:rsidR="006A4417" w:rsidRPr="00372E53" w:rsidRDefault="006A4417" w:rsidP="00A91FC6">
      <w:pPr>
        <w:jc w:val="both"/>
        <w:rPr>
          <w:sz w:val="22"/>
          <w:szCs w:val="22"/>
        </w:rPr>
      </w:pPr>
    </w:p>
    <w:p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A91FC6">
      <w:pPr>
        <w:pStyle w:val="BodyText21"/>
        <w:snapToGrid/>
        <w:rPr>
          <w:sz w:val="22"/>
          <w:szCs w:val="22"/>
        </w:rPr>
      </w:pPr>
    </w:p>
    <w:p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A91FC6">
      <w:pPr>
        <w:pStyle w:val="Recuodecorpodetexto2"/>
        <w:ind w:firstLine="0"/>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A91FC6">
      <w:pPr>
        <w:jc w:val="both"/>
        <w:rPr>
          <w:color w:val="000000"/>
          <w:sz w:val="22"/>
          <w:szCs w:val="22"/>
        </w:rPr>
      </w:pPr>
    </w:p>
    <w:p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6D6002" w:rsidRPr="0051767C" w:rsidRDefault="006D6002" w:rsidP="00A91FC6">
      <w:pPr>
        <w:jc w:val="both"/>
        <w:rPr>
          <w:color w:val="000000"/>
          <w:sz w:val="22"/>
          <w:szCs w:val="22"/>
        </w:rPr>
      </w:pPr>
    </w:p>
    <w:p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0" w:history="1">
        <w:r w:rsidR="00D87A6C" w:rsidRPr="0073558A">
          <w:rPr>
            <w:rStyle w:val="Hyperlink"/>
            <w:sz w:val="22"/>
            <w:szCs w:val="22"/>
          </w:rPr>
          <w:t>https://www.comprasgovernamentais.gov.br/</w:t>
        </w:r>
      </w:hyperlink>
      <w:r w:rsidR="00D87A6C">
        <w:rPr>
          <w:color w:val="000000"/>
          <w:sz w:val="22"/>
          <w:szCs w:val="22"/>
        </w:rPr>
        <w:t xml:space="preserve"> </w:t>
      </w:r>
    </w:p>
    <w:p w:rsidR="00F55C47" w:rsidRDefault="00F55C47" w:rsidP="00A91FC6">
      <w:pPr>
        <w:jc w:val="both"/>
        <w:rPr>
          <w:color w:val="000000"/>
          <w:sz w:val="22"/>
          <w:szCs w:val="22"/>
        </w:rPr>
      </w:pPr>
    </w:p>
    <w:p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4232D4" w:rsidRPr="0051767C" w:rsidRDefault="004232D4" w:rsidP="00A91FC6">
      <w:pPr>
        <w:jc w:val="both"/>
        <w:rPr>
          <w:b/>
          <w:color w:val="000000"/>
          <w:sz w:val="22"/>
          <w:szCs w:val="22"/>
        </w:rPr>
      </w:pPr>
    </w:p>
    <w:p w:rsidR="006318CF" w:rsidRPr="0051767C" w:rsidRDefault="006318CF" w:rsidP="00A91FC6">
      <w:pPr>
        <w:jc w:val="both"/>
        <w:rPr>
          <w:sz w:val="22"/>
          <w:szCs w:val="22"/>
        </w:rPr>
      </w:pPr>
      <w:r w:rsidRPr="00372E53">
        <w:rPr>
          <w:sz w:val="22"/>
          <w:szCs w:val="22"/>
        </w:rPr>
        <w:lastRenderedPageBreak/>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A91FC6">
      <w:pPr>
        <w:jc w:val="both"/>
        <w:rPr>
          <w:sz w:val="22"/>
          <w:szCs w:val="22"/>
        </w:rPr>
      </w:pPr>
    </w:p>
    <w:p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Pr="00372E53" w:rsidRDefault="00372E53" w:rsidP="00A91FC6">
      <w:pPr>
        <w:jc w:val="both"/>
        <w:rPr>
          <w:sz w:val="22"/>
          <w:szCs w:val="22"/>
        </w:rPr>
      </w:pPr>
    </w:p>
    <w:p w:rsidR="00560294" w:rsidRPr="00891761" w:rsidRDefault="00560294" w:rsidP="00560294">
      <w:pPr>
        <w:pStyle w:val="A300573"/>
        <w:tabs>
          <w:tab w:val="left" w:pos="0"/>
        </w:tabs>
        <w:ind w:left="0" w:right="-1" w:firstLine="0"/>
        <w:rPr>
          <w:rFonts w:ascii="Times New Roman" w:hAnsi="Times New Roman"/>
          <w:color w:val="auto"/>
          <w:sz w:val="22"/>
          <w:szCs w:val="22"/>
          <w:u w:val="single"/>
        </w:rPr>
      </w:pPr>
      <w:r w:rsidRPr="00891761">
        <w:rPr>
          <w:rFonts w:ascii="Times New Roman" w:hAnsi="Times New Roman"/>
          <w:b/>
          <w:color w:val="auto"/>
          <w:sz w:val="22"/>
          <w:szCs w:val="22"/>
        </w:rPr>
        <w:t>9.16</w:t>
      </w:r>
      <w:r w:rsidRPr="00891761">
        <w:rPr>
          <w:rFonts w:ascii="Times New Roman" w:hAnsi="Times New Roman"/>
          <w:color w:val="auto"/>
          <w:sz w:val="22"/>
          <w:szCs w:val="22"/>
        </w:rPr>
        <w:t>. Após o encerramento da etapa de lances, será verificado se há empate entre as licitantes que neste caso, por força</w:t>
      </w:r>
      <w:r w:rsidR="00100405" w:rsidRPr="00891761">
        <w:rPr>
          <w:rFonts w:ascii="Times New Roman" w:hAnsi="Times New Roman"/>
          <w:color w:val="auto"/>
          <w:sz w:val="22"/>
          <w:szCs w:val="22"/>
        </w:rPr>
        <w:t xml:space="preserve"> da</w:t>
      </w:r>
      <w:r w:rsidRPr="00891761">
        <w:rPr>
          <w:rFonts w:ascii="Times New Roman" w:hAnsi="Times New Roman"/>
          <w:color w:val="auto"/>
          <w:sz w:val="22"/>
          <w:szCs w:val="22"/>
        </w:rPr>
        <w:t xml:space="preserve"> aplicação da exclusividade obrigatoriamente se enquadram como Microempresa – ME ou Empresa de Pequeno Porte – EPP, conforme determina o </w:t>
      </w:r>
      <w:r w:rsidRPr="00891761">
        <w:rPr>
          <w:rFonts w:ascii="Times New Roman" w:hAnsi="Times New Roman"/>
          <w:b/>
          <w:color w:val="auto"/>
          <w:sz w:val="22"/>
          <w:szCs w:val="22"/>
        </w:rPr>
        <w:t>Decreto Estadual 21.675/201</w:t>
      </w:r>
      <w:r w:rsidR="00103A2C" w:rsidRPr="00891761">
        <w:rPr>
          <w:rFonts w:ascii="Times New Roman" w:hAnsi="Times New Roman"/>
          <w:color w:val="auto"/>
          <w:sz w:val="22"/>
          <w:szCs w:val="22"/>
        </w:rPr>
        <w:t>7</w:t>
      </w:r>
      <w:r w:rsidRPr="00891761">
        <w:rPr>
          <w:rFonts w:ascii="Times New Roman" w:hAnsi="Times New Roman"/>
          <w:color w:val="auto"/>
          <w:sz w:val="22"/>
          <w:szCs w:val="22"/>
        </w:rPr>
        <w:t xml:space="preserve">, </w:t>
      </w:r>
      <w:r w:rsidRPr="00891761">
        <w:rPr>
          <w:rFonts w:ascii="Times New Roman" w:hAnsi="Times New Roman"/>
          <w:color w:val="auto"/>
          <w:sz w:val="22"/>
          <w:szCs w:val="22"/>
          <w:u w:val="single"/>
        </w:rPr>
        <w:t>CONTROLADO SOMENTE PELO SISTEMA COMPRASNET;</w:t>
      </w:r>
    </w:p>
    <w:p w:rsidR="00560294" w:rsidRPr="00891761" w:rsidRDefault="00560294" w:rsidP="00560294">
      <w:pPr>
        <w:rPr>
          <w:b/>
          <w:sz w:val="22"/>
          <w:szCs w:val="22"/>
        </w:rPr>
      </w:pPr>
    </w:p>
    <w:p w:rsidR="00560294" w:rsidRPr="00891761" w:rsidRDefault="00560294" w:rsidP="00560294">
      <w:pPr>
        <w:pStyle w:val="Estilo7"/>
        <w:ind w:left="0"/>
        <w:rPr>
          <w:sz w:val="22"/>
          <w:szCs w:val="22"/>
        </w:rPr>
      </w:pPr>
      <w:r w:rsidRPr="00891761">
        <w:rPr>
          <w:b/>
          <w:sz w:val="22"/>
          <w:szCs w:val="22"/>
        </w:rPr>
        <w:t>9.17</w:t>
      </w:r>
      <w:r w:rsidRPr="00891761">
        <w:rPr>
          <w:sz w:val="22"/>
          <w:szCs w:val="22"/>
        </w:rPr>
        <w:t>. Entende-se como empate àquelas situações em que as propostas apresentadas pelas microempresas e empresas de pequeno porte sejam iguais depois de encerrada a etapa de lances;</w:t>
      </w:r>
    </w:p>
    <w:p w:rsidR="00560294" w:rsidRPr="00891761" w:rsidRDefault="00560294" w:rsidP="00560294">
      <w:pPr>
        <w:pStyle w:val="Estilo7"/>
        <w:ind w:left="0"/>
        <w:rPr>
          <w:sz w:val="22"/>
          <w:szCs w:val="22"/>
        </w:rPr>
      </w:pPr>
    </w:p>
    <w:p w:rsidR="00BB2E1D" w:rsidRPr="00891761" w:rsidRDefault="00560294" w:rsidP="00603F2E">
      <w:pPr>
        <w:pStyle w:val="Estilo7"/>
        <w:ind w:left="0"/>
        <w:rPr>
          <w:sz w:val="22"/>
          <w:szCs w:val="22"/>
        </w:rPr>
      </w:pPr>
      <w:r w:rsidRPr="00891761">
        <w:rPr>
          <w:b/>
          <w:sz w:val="22"/>
          <w:szCs w:val="22"/>
        </w:rPr>
        <w:t>9.18</w:t>
      </w:r>
      <w:r w:rsidRPr="00891761">
        <w:rPr>
          <w:sz w:val="22"/>
          <w:szCs w:val="22"/>
        </w:rPr>
        <w:t>.</w:t>
      </w:r>
      <w:r w:rsidR="00382C7B" w:rsidRPr="00891761">
        <w:rPr>
          <w:sz w:val="22"/>
          <w:szCs w:val="22"/>
        </w:rPr>
        <w:t xml:space="preserve"> </w:t>
      </w:r>
      <w:r w:rsidRPr="00891761">
        <w:rPr>
          <w:sz w:val="22"/>
          <w:szCs w:val="22"/>
        </w:rPr>
        <w:t>No caso de</w:t>
      </w:r>
      <w:r w:rsidR="00BB24B3" w:rsidRPr="00891761">
        <w:rPr>
          <w:sz w:val="22"/>
          <w:szCs w:val="22"/>
        </w:rPr>
        <w:t xml:space="preserve"> empate</w:t>
      </w:r>
      <w:r w:rsidR="00BB24B3" w:rsidRPr="00891761">
        <w:rPr>
          <w:b/>
          <w:sz w:val="22"/>
          <w:szCs w:val="22"/>
        </w:rPr>
        <w:t>,</w:t>
      </w:r>
      <w:r w:rsidRPr="00891761">
        <w:rPr>
          <w:sz w:val="22"/>
          <w:szCs w:val="22"/>
        </w:rPr>
        <w:t xml:space="preserve"> será concedida prioridade de contratação de microempresas e empresas de pequeno porte sediadas </w:t>
      </w:r>
      <w:r w:rsidRPr="00891761">
        <w:rPr>
          <w:b/>
          <w:sz w:val="22"/>
          <w:szCs w:val="22"/>
        </w:rPr>
        <w:t>local ou regionalmente</w:t>
      </w:r>
      <w:r w:rsidRPr="00891761">
        <w:rPr>
          <w:sz w:val="22"/>
          <w:szCs w:val="22"/>
        </w:rPr>
        <w:t xml:space="preserve">, até o limite de 10% (dez por cento) do melhor preço válido, </w:t>
      </w:r>
      <w:r w:rsidRPr="00891761">
        <w:rPr>
          <w:b/>
          <w:sz w:val="22"/>
          <w:szCs w:val="22"/>
        </w:rPr>
        <w:t>nos termos previstos</w:t>
      </w:r>
      <w:r w:rsidRPr="00891761">
        <w:rPr>
          <w:sz w:val="22"/>
          <w:szCs w:val="22"/>
        </w:rPr>
        <w:t xml:space="preserve"> </w:t>
      </w:r>
      <w:r w:rsidRPr="00891761">
        <w:rPr>
          <w:b/>
          <w:sz w:val="22"/>
          <w:szCs w:val="22"/>
        </w:rPr>
        <w:t xml:space="preserve">no </w:t>
      </w:r>
      <w:r w:rsidRPr="00891761">
        <w:rPr>
          <w:b/>
          <w:sz w:val="22"/>
          <w:szCs w:val="22"/>
          <w:u w:val="single"/>
        </w:rPr>
        <w:t>Decreto Estadual nº 21.675/2017</w:t>
      </w:r>
      <w:r w:rsidR="00603F2E" w:rsidRPr="00891761">
        <w:rPr>
          <w:sz w:val="22"/>
          <w:szCs w:val="22"/>
        </w:rPr>
        <w:t>, nos seguintes termos:</w:t>
      </w:r>
    </w:p>
    <w:p w:rsidR="00603F2E" w:rsidRPr="00891761" w:rsidRDefault="00603F2E" w:rsidP="00603F2E">
      <w:pPr>
        <w:pStyle w:val="Estilo7"/>
        <w:ind w:left="0"/>
        <w:rPr>
          <w:rFonts w:ascii="Helvetica" w:hAnsi="Helvetica"/>
          <w:sz w:val="16"/>
          <w:szCs w:val="16"/>
        </w:rPr>
      </w:pPr>
    </w:p>
    <w:p w:rsidR="000E2077" w:rsidRPr="00891761" w:rsidRDefault="000E2077" w:rsidP="007F7D11">
      <w:pPr>
        <w:pStyle w:val="Estilo7"/>
        <w:ind w:left="0"/>
        <w:rPr>
          <w:sz w:val="22"/>
          <w:szCs w:val="22"/>
        </w:rPr>
      </w:pPr>
      <w:r w:rsidRPr="00891761">
        <w:rPr>
          <w:sz w:val="22"/>
          <w:szCs w:val="22"/>
          <w:shd w:val="clear" w:color="auto" w:fill="FFFFFF"/>
        </w:rPr>
        <w:t xml:space="preserve">a) aplica-se o disposto neste </w:t>
      </w:r>
      <w:r w:rsidR="00603F2E" w:rsidRPr="00891761">
        <w:rPr>
          <w:sz w:val="22"/>
          <w:szCs w:val="22"/>
          <w:shd w:val="clear" w:color="auto" w:fill="FFFFFF"/>
        </w:rPr>
        <w:t>subitem</w:t>
      </w:r>
      <w:r w:rsidRPr="00891761">
        <w:rPr>
          <w:sz w:val="22"/>
          <w:szCs w:val="22"/>
          <w:shd w:val="clear" w:color="auto" w:fill="FFFFFF"/>
        </w:rPr>
        <w:t xml:space="preserve"> nas situações em que as ofertas apresentadas pelas microempresas e empresas de pequeno porte sediadas local ou regionalmente sejam iguais ou até 10% (dez por cento) superior ao menor preço;</w:t>
      </w:r>
      <w:r w:rsidRPr="00891761">
        <w:rPr>
          <w:sz w:val="22"/>
          <w:szCs w:val="22"/>
        </w:rPr>
        <w:br/>
      </w:r>
      <w:r w:rsidRPr="00891761">
        <w:rPr>
          <w:sz w:val="22"/>
          <w:szCs w:val="22"/>
        </w:rPr>
        <w:br/>
      </w:r>
      <w:r w:rsidRPr="00891761">
        <w:rPr>
          <w:sz w:val="22"/>
          <w:szCs w:val="22"/>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r w:rsidRPr="00891761">
        <w:rPr>
          <w:sz w:val="22"/>
          <w:szCs w:val="22"/>
        </w:rPr>
        <w:br/>
      </w:r>
      <w:r w:rsidRPr="00891761">
        <w:rPr>
          <w:sz w:val="22"/>
          <w:szCs w:val="22"/>
        </w:rPr>
        <w:br/>
      </w:r>
      <w:r w:rsidRPr="00891761">
        <w:rPr>
          <w:sz w:val="22"/>
          <w:szCs w:val="22"/>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560294" w:rsidRDefault="000E2077" w:rsidP="00D570B4">
      <w:pPr>
        <w:pStyle w:val="BodyText21"/>
        <w:tabs>
          <w:tab w:val="left" w:pos="709"/>
        </w:tabs>
        <w:snapToGrid/>
        <w:ind w:right="-1"/>
        <w:rPr>
          <w:sz w:val="22"/>
          <w:szCs w:val="22"/>
          <w:shd w:val="clear" w:color="auto" w:fill="FFFFFF"/>
        </w:rPr>
      </w:pPr>
      <w:r w:rsidRPr="00891761">
        <w:rPr>
          <w:sz w:val="22"/>
          <w:szCs w:val="22"/>
        </w:rPr>
        <w:br/>
      </w:r>
      <w:r w:rsidRPr="00891761">
        <w:rPr>
          <w:sz w:val="22"/>
          <w:szCs w:val="22"/>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r w:rsidRPr="00891761">
        <w:rPr>
          <w:sz w:val="22"/>
          <w:szCs w:val="22"/>
        </w:rPr>
        <w:br/>
      </w:r>
      <w:r w:rsidRPr="00891761">
        <w:rPr>
          <w:sz w:val="22"/>
          <w:szCs w:val="22"/>
        </w:rPr>
        <w:br/>
      </w:r>
      <w:r w:rsidR="00603F2E" w:rsidRPr="00891761">
        <w:rPr>
          <w:sz w:val="22"/>
          <w:szCs w:val="22"/>
          <w:shd w:val="clear" w:color="auto" w:fill="FFFFFF"/>
        </w:rPr>
        <w:t>e</w:t>
      </w:r>
      <w:r w:rsidRPr="00891761">
        <w:rPr>
          <w:sz w:val="22"/>
          <w:szCs w:val="22"/>
          <w:shd w:val="clear" w:color="auto" w:fill="FFFFFF"/>
        </w:rPr>
        <w:t>)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rsidR="007F7D11" w:rsidRPr="00891761" w:rsidRDefault="007F7D11" w:rsidP="00D570B4">
      <w:pPr>
        <w:pStyle w:val="BodyText21"/>
        <w:tabs>
          <w:tab w:val="left" w:pos="709"/>
        </w:tabs>
        <w:snapToGrid/>
        <w:ind w:right="-1"/>
        <w:rPr>
          <w:sz w:val="22"/>
          <w:szCs w:val="22"/>
          <w:shd w:val="clear" w:color="auto" w:fill="FFFFFF"/>
        </w:rPr>
      </w:pPr>
    </w:p>
    <w:p w:rsidR="00D570B4" w:rsidRPr="00891761" w:rsidRDefault="00D570B4" w:rsidP="00D570B4">
      <w:pPr>
        <w:pStyle w:val="BodyText21"/>
        <w:tabs>
          <w:tab w:val="left" w:pos="709"/>
        </w:tabs>
        <w:snapToGrid/>
        <w:ind w:right="-1"/>
        <w:rPr>
          <w:sz w:val="22"/>
          <w:szCs w:val="22"/>
        </w:rPr>
      </w:pPr>
    </w:p>
    <w:p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A91FC6">
      <w:pPr>
        <w:pStyle w:val="BodyText21"/>
        <w:snapToGrid/>
        <w:rPr>
          <w:b/>
          <w:sz w:val="22"/>
          <w:szCs w:val="22"/>
        </w:rPr>
      </w:pPr>
    </w:p>
    <w:p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r w:rsidR="00AD3BB8" w:rsidRPr="0051767C">
        <w:rPr>
          <w:sz w:val="22"/>
          <w:szCs w:val="22"/>
        </w:rPr>
        <w:t>Comprasnet</w:t>
      </w:r>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A91FC6">
      <w:pPr>
        <w:pStyle w:val="NormalWeb"/>
        <w:spacing w:before="0" w:after="0"/>
        <w:jc w:val="both"/>
        <w:rPr>
          <w:sz w:val="22"/>
          <w:szCs w:val="22"/>
        </w:rPr>
      </w:pPr>
    </w:p>
    <w:p w:rsidR="00EC0370" w:rsidRPr="00544173" w:rsidRDefault="00EC0370" w:rsidP="00A91FC6">
      <w:pPr>
        <w:pStyle w:val="NormalWeb"/>
        <w:spacing w:before="0" w:after="0"/>
        <w:jc w:val="both"/>
        <w:rPr>
          <w:sz w:val="22"/>
          <w:szCs w:val="22"/>
          <w:u w:val="single"/>
        </w:rPr>
      </w:pPr>
      <w:r w:rsidRPr="00544173">
        <w:rPr>
          <w:sz w:val="22"/>
          <w:szCs w:val="22"/>
          <w:u w:val="single"/>
        </w:rPr>
        <w:t xml:space="preserve">10.1.1. </w:t>
      </w:r>
      <w:r w:rsidR="00CC6C59">
        <w:rPr>
          <w:sz w:val="22"/>
          <w:szCs w:val="22"/>
          <w:u w:val="single"/>
        </w:rPr>
        <w:t>O(a)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rsidR="00EC0370" w:rsidRPr="0051767C" w:rsidRDefault="00EC0370" w:rsidP="00A91FC6">
      <w:pPr>
        <w:pStyle w:val="P30"/>
        <w:snapToGrid/>
        <w:rPr>
          <w:bCs/>
          <w:sz w:val="22"/>
          <w:szCs w:val="22"/>
        </w:rPr>
      </w:pPr>
    </w:p>
    <w:p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266652" w:rsidRPr="00344734" w:rsidRDefault="00266652" w:rsidP="00A91FC6">
      <w:pPr>
        <w:pStyle w:val="BodyText21"/>
        <w:tabs>
          <w:tab w:val="left" w:pos="567"/>
        </w:tabs>
        <w:snapToGrid/>
        <w:rPr>
          <w:color w:val="000000"/>
          <w:spacing w:val="2"/>
          <w:sz w:val="22"/>
          <w:szCs w:val="22"/>
          <w:u w:val="single"/>
        </w:rPr>
      </w:pPr>
    </w:p>
    <w:p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A91FC6">
      <w:pPr>
        <w:pStyle w:val="NormalWeb"/>
        <w:spacing w:before="0" w:after="0"/>
        <w:jc w:val="both"/>
        <w:rPr>
          <w:sz w:val="22"/>
          <w:szCs w:val="22"/>
        </w:rPr>
      </w:pPr>
    </w:p>
    <w:p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o(a) Pregoeiro(a)</w:t>
      </w:r>
      <w:r w:rsidRPr="00372E53">
        <w:rPr>
          <w:sz w:val="22"/>
          <w:szCs w:val="22"/>
        </w:rPr>
        <w:t xml:space="preserve"> verificará a aceitação da licitante conforme disposições contidas no presente Edital.</w:t>
      </w:r>
    </w:p>
    <w:p w:rsidR="008A5377" w:rsidRPr="00372E53" w:rsidRDefault="008A5377" w:rsidP="00A91FC6">
      <w:pPr>
        <w:jc w:val="both"/>
        <w:rPr>
          <w:sz w:val="22"/>
          <w:szCs w:val="22"/>
        </w:rPr>
      </w:pPr>
    </w:p>
    <w:p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A91FC6">
      <w:pPr>
        <w:pStyle w:val="P30"/>
        <w:snapToGrid/>
        <w:rPr>
          <w:b w:val="0"/>
          <w:bCs/>
          <w:sz w:val="22"/>
          <w:szCs w:val="22"/>
        </w:rPr>
      </w:pPr>
    </w:p>
    <w:p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A91FC6">
      <w:pPr>
        <w:pStyle w:val="NormalWeb"/>
        <w:spacing w:before="0" w:after="0"/>
        <w:jc w:val="both"/>
        <w:rPr>
          <w:sz w:val="22"/>
          <w:szCs w:val="22"/>
        </w:rPr>
      </w:pPr>
    </w:p>
    <w:p w:rsidR="005A530A" w:rsidRPr="00BE45B6" w:rsidRDefault="00E02AF7" w:rsidP="005A530A">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r w:rsidR="005A530A">
        <w:rPr>
          <w:sz w:val="22"/>
          <w:szCs w:val="22"/>
        </w:rPr>
        <w:t>o(a)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5A530A">
      <w:pPr>
        <w:jc w:val="both"/>
        <w:rPr>
          <w:sz w:val="22"/>
          <w:szCs w:val="22"/>
        </w:rPr>
      </w:pPr>
    </w:p>
    <w:p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E02AF7" w:rsidRDefault="005A530A" w:rsidP="005A530A">
      <w:pPr>
        <w:jc w:val="both"/>
        <w:rPr>
          <w:sz w:val="22"/>
          <w:szCs w:val="22"/>
        </w:rPr>
      </w:pPr>
    </w:p>
    <w:p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1" w:history="1">
        <w:r w:rsidR="005A530A" w:rsidRPr="00E02AF7">
          <w:rPr>
            <w:rStyle w:val="Hyperlink"/>
            <w:bCs/>
            <w:iCs/>
            <w:sz w:val="22"/>
            <w:szCs w:val="22"/>
          </w:rPr>
          <w:t>3° do artigo 43 da Lei Federal n° 8.666/93</w:t>
        </w:r>
      </w:hyperlink>
      <w:r w:rsidR="005A530A" w:rsidRPr="00E02AF7">
        <w:rPr>
          <w:bCs/>
          <w:iCs/>
          <w:sz w:val="22"/>
          <w:szCs w:val="22"/>
        </w:rPr>
        <w:t>.</w:t>
      </w:r>
    </w:p>
    <w:p w:rsidR="00D12FC3" w:rsidRPr="00FD05B4" w:rsidRDefault="00D12FC3" w:rsidP="00A91FC6">
      <w:pPr>
        <w:pStyle w:val="Corpodetexto"/>
        <w:tabs>
          <w:tab w:val="left" w:pos="1985"/>
        </w:tabs>
        <w:rPr>
          <w:sz w:val="22"/>
          <w:szCs w:val="22"/>
        </w:rPr>
      </w:pPr>
    </w:p>
    <w:p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A91FC6">
      <w:pPr>
        <w:pStyle w:val="NormalWeb"/>
        <w:spacing w:before="0" w:after="0"/>
        <w:jc w:val="both"/>
        <w:rPr>
          <w:sz w:val="22"/>
          <w:szCs w:val="22"/>
        </w:rPr>
      </w:pPr>
    </w:p>
    <w:p w:rsidR="001B2A39" w:rsidRPr="005358A7" w:rsidRDefault="001B2A39" w:rsidP="00A91FC6">
      <w:pPr>
        <w:pStyle w:val="NormalWeb"/>
        <w:spacing w:before="0" w:after="0"/>
        <w:jc w:val="both"/>
        <w:rPr>
          <w:sz w:val="22"/>
          <w:szCs w:val="22"/>
        </w:rPr>
      </w:pPr>
      <w:r w:rsidRPr="00666C56">
        <w:rPr>
          <w:sz w:val="22"/>
          <w:szCs w:val="22"/>
        </w:rPr>
        <w:t>1</w:t>
      </w:r>
      <w:r w:rsidR="00322E81" w:rsidRPr="00666C56">
        <w:rPr>
          <w:sz w:val="22"/>
          <w:szCs w:val="22"/>
        </w:rPr>
        <w:t>1</w:t>
      </w:r>
      <w:r w:rsidRPr="00666C56">
        <w:rPr>
          <w:sz w:val="22"/>
          <w:szCs w:val="22"/>
        </w:rPr>
        <w:t>.</w:t>
      </w:r>
      <w:r w:rsidR="00917497" w:rsidRPr="00666C56">
        <w:rPr>
          <w:sz w:val="22"/>
          <w:szCs w:val="22"/>
        </w:rPr>
        <w:t>4</w:t>
      </w:r>
      <w:r w:rsidR="005358A7" w:rsidRPr="00666C56">
        <w:rPr>
          <w:sz w:val="22"/>
          <w:szCs w:val="22"/>
        </w:rPr>
        <w:t xml:space="preserve">. Se, no curso da licitação, depreender indício de que o levantamento prévio de preços padece de fragilidade, a Pregoeira poderá diligenciar a disparidade dos preços ofertados pelos participantes em razão da estimativa inicial. </w:t>
      </w:r>
      <w:r w:rsidR="005358A7" w:rsidRPr="00666C56">
        <w:rPr>
          <w:color w:val="000000"/>
          <w:spacing w:val="2"/>
          <w:sz w:val="22"/>
          <w:szCs w:val="22"/>
        </w:rPr>
        <w:t>(Súmula n° 8/TCE-RO, alínea “i”)</w:t>
      </w:r>
    </w:p>
    <w:p w:rsidR="001B2A39" w:rsidRPr="0051767C" w:rsidRDefault="001B2A39" w:rsidP="00A91FC6">
      <w:pPr>
        <w:pStyle w:val="NormalWeb"/>
        <w:spacing w:before="0" w:after="0"/>
        <w:jc w:val="both"/>
        <w:rPr>
          <w:sz w:val="22"/>
          <w:szCs w:val="22"/>
        </w:rPr>
      </w:pPr>
    </w:p>
    <w:p w:rsidR="00890E90" w:rsidRPr="000D44FA" w:rsidRDefault="00890E90" w:rsidP="00890E90">
      <w:pPr>
        <w:autoSpaceDE w:val="0"/>
        <w:autoSpaceDN w:val="0"/>
        <w:adjustRightInd w:val="0"/>
        <w:snapToGrid w:val="0"/>
        <w:jc w:val="both"/>
        <w:rPr>
          <w:b/>
          <w:color w:val="000000"/>
          <w:spacing w:val="2"/>
          <w:sz w:val="22"/>
          <w:szCs w:val="22"/>
        </w:rPr>
      </w:pPr>
      <w:r w:rsidRPr="000D44FA">
        <w:rPr>
          <w:b/>
          <w:sz w:val="22"/>
          <w:szCs w:val="22"/>
        </w:rPr>
        <w:t>11.5.</w:t>
      </w:r>
      <w:r w:rsidRPr="000D44FA">
        <w:rPr>
          <w:sz w:val="22"/>
          <w:szCs w:val="22"/>
        </w:rPr>
        <w:t xml:space="preserve"> Após a fase de lances a Pregoeira efetuará a </w:t>
      </w:r>
      <w:r w:rsidRPr="000D44FA">
        <w:rPr>
          <w:b/>
          <w:sz w:val="22"/>
          <w:szCs w:val="22"/>
        </w:rPr>
        <w:t xml:space="preserve">ACEITAÇÃO dos </w:t>
      </w:r>
      <w:r w:rsidRPr="000D44FA">
        <w:rPr>
          <w:b/>
          <w:color w:val="FF0000"/>
          <w:sz w:val="22"/>
          <w:szCs w:val="22"/>
        </w:rPr>
        <w:t>itens</w:t>
      </w:r>
      <w:r w:rsidRPr="000D44FA">
        <w:rPr>
          <w:sz w:val="22"/>
          <w:szCs w:val="22"/>
        </w:rPr>
        <w:t xml:space="preserve">, </w:t>
      </w:r>
      <w:r w:rsidRPr="000D44FA">
        <w:rPr>
          <w:b/>
          <w:sz w:val="22"/>
          <w:szCs w:val="22"/>
        </w:rPr>
        <w:t>de acordo com os lances ofertados, negociados e atualizados</w:t>
      </w:r>
      <w:r w:rsidRPr="000D44FA">
        <w:rPr>
          <w:b/>
          <w:color w:val="000000"/>
          <w:spacing w:val="2"/>
          <w:sz w:val="22"/>
          <w:szCs w:val="22"/>
        </w:rPr>
        <w:t>;</w:t>
      </w:r>
    </w:p>
    <w:p w:rsidR="00890E90" w:rsidRPr="000D44FA" w:rsidRDefault="00890E90" w:rsidP="00890E90">
      <w:pPr>
        <w:autoSpaceDE w:val="0"/>
        <w:autoSpaceDN w:val="0"/>
        <w:adjustRightInd w:val="0"/>
        <w:snapToGrid w:val="0"/>
        <w:jc w:val="both"/>
        <w:rPr>
          <w:color w:val="000000"/>
          <w:spacing w:val="2"/>
          <w:sz w:val="22"/>
          <w:szCs w:val="22"/>
        </w:rPr>
      </w:pPr>
    </w:p>
    <w:p w:rsidR="00890E90" w:rsidRPr="000D44FA" w:rsidRDefault="00890E90" w:rsidP="00890E90">
      <w:pPr>
        <w:autoSpaceDE w:val="0"/>
        <w:autoSpaceDN w:val="0"/>
        <w:adjustRightInd w:val="0"/>
        <w:snapToGrid w:val="0"/>
        <w:ind w:left="540"/>
        <w:jc w:val="both"/>
        <w:rPr>
          <w:b/>
          <w:color w:val="000000"/>
          <w:spacing w:val="2"/>
          <w:sz w:val="22"/>
          <w:szCs w:val="22"/>
        </w:rPr>
      </w:pPr>
      <w:r w:rsidRPr="000D44FA">
        <w:rPr>
          <w:b/>
          <w:color w:val="000000"/>
          <w:spacing w:val="2"/>
          <w:sz w:val="22"/>
          <w:szCs w:val="22"/>
        </w:rPr>
        <w:t>11.5.1. Para ACEITAÇÃO do valor de menor lance, a Pregoeira e equipe de apoio analisará a conformidade do objeto proposto com o solicitado no Edital.</w:t>
      </w:r>
    </w:p>
    <w:p w:rsidR="00890E90" w:rsidRPr="000D44FA" w:rsidRDefault="00890E90" w:rsidP="00890E90">
      <w:pPr>
        <w:autoSpaceDE w:val="0"/>
        <w:autoSpaceDN w:val="0"/>
        <w:adjustRightInd w:val="0"/>
        <w:snapToGrid w:val="0"/>
        <w:ind w:left="540"/>
        <w:jc w:val="both"/>
        <w:rPr>
          <w:b/>
          <w:color w:val="000000"/>
          <w:spacing w:val="2"/>
          <w:sz w:val="22"/>
          <w:szCs w:val="22"/>
        </w:rPr>
      </w:pPr>
    </w:p>
    <w:p w:rsidR="00890E90" w:rsidRPr="003526B8" w:rsidRDefault="00890E90" w:rsidP="00890E90">
      <w:pPr>
        <w:ind w:left="1080"/>
        <w:jc w:val="both"/>
        <w:rPr>
          <w:color w:val="FF0000"/>
          <w:spacing w:val="2"/>
          <w:sz w:val="22"/>
          <w:szCs w:val="22"/>
        </w:rPr>
      </w:pPr>
      <w:r w:rsidRPr="000D44FA">
        <w:rPr>
          <w:b/>
          <w:spacing w:val="2"/>
          <w:sz w:val="22"/>
          <w:szCs w:val="22"/>
        </w:rPr>
        <w:lastRenderedPageBreak/>
        <w:t>11.5.1.1.</w:t>
      </w:r>
      <w:r w:rsidRPr="000D44FA">
        <w:rPr>
          <w:spacing w:val="2"/>
          <w:sz w:val="22"/>
          <w:szCs w:val="22"/>
        </w:rPr>
        <w:t xml:space="preserve"> </w:t>
      </w:r>
      <w:r w:rsidRPr="003526B8">
        <w:rPr>
          <w:b/>
          <w:color w:val="FF0000"/>
          <w:spacing w:val="2"/>
          <w:sz w:val="22"/>
          <w:szCs w:val="22"/>
          <w:u w:val="single"/>
        </w:rPr>
        <w:t>Caso haja dúvida</w:t>
      </w:r>
      <w:r w:rsidRPr="003526B8">
        <w:rPr>
          <w:color w:val="FF0000"/>
          <w:spacing w:val="2"/>
          <w:sz w:val="22"/>
          <w:szCs w:val="22"/>
        </w:rPr>
        <w:t xml:space="preserve"> na especificação do objeto ofertado, a Pregoeira, antes da aceitação do item poderá </w:t>
      </w:r>
      <w:r w:rsidRPr="003526B8">
        <w:rPr>
          <w:bCs/>
          <w:color w:val="FF0000"/>
          <w:sz w:val="22"/>
          <w:szCs w:val="22"/>
        </w:rPr>
        <w:t>convocar as licitantes que estejam dentro do valor estimado para contratação, para enviar a</w:t>
      </w:r>
      <w:r w:rsidRPr="003526B8">
        <w:rPr>
          <w:b/>
          <w:bCs/>
          <w:color w:val="FF0000"/>
          <w:sz w:val="22"/>
          <w:szCs w:val="22"/>
        </w:rPr>
        <w:t xml:space="preserve"> </w:t>
      </w:r>
      <w:r w:rsidRPr="003526B8">
        <w:rPr>
          <w:b/>
          <w:bCs/>
          <w:color w:val="FF0000"/>
          <w:sz w:val="22"/>
          <w:szCs w:val="22"/>
          <w:u w:val="single"/>
        </w:rPr>
        <w:t>PROPOSTA DE PREÇOS</w:t>
      </w:r>
      <w:r w:rsidRPr="003526B8">
        <w:rPr>
          <w:bCs/>
          <w:color w:val="FF0000"/>
          <w:sz w:val="22"/>
          <w:szCs w:val="22"/>
          <w:u w:val="single"/>
        </w:rPr>
        <w:t>,</w:t>
      </w:r>
      <w:r w:rsidRPr="003526B8">
        <w:rPr>
          <w:bCs/>
          <w:color w:val="FF0000"/>
          <w:sz w:val="22"/>
          <w:szCs w:val="22"/>
        </w:rPr>
        <w:t xml:space="preserve"> com o item devidamente atualizado do lance ofertado, no prazo máximo de </w:t>
      </w:r>
      <w:r w:rsidRPr="003526B8">
        <w:rPr>
          <w:b/>
          <w:color w:val="FF0000"/>
          <w:sz w:val="22"/>
          <w:szCs w:val="22"/>
          <w:u w:val="single"/>
        </w:rPr>
        <w:t xml:space="preserve">120 (cento e vinte) </w:t>
      </w:r>
      <w:r w:rsidRPr="003526B8">
        <w:rPr>
          <w:color w:val="FF0000"/>
          <w:sz w:val="22"/>
          <w:szCs w:val="22"/>
          <w:u w:val="single"/>
        </w:rPr>
        <w:t>minutos</w:t>
      </w:r>
      <w:r w:rsidRPr="003526B8">
        <w:rPr>
          <w:color w:val="FF0000"/>
          <w:sz w:val="22"/>
          <w:szCs w:val="22"/>
        </w:rPr>
        <w:t>, ANEXANDO NO SISTEMA COMPRASNET,</w:t>
      </w:r>
      <w:r w:rsidRPr="003526B8">
        <w:rPr>
          <w:bCs/>
          <w:color w:val="FF0000"/>
          <w:sz w:val="22"/>
          <w:szCs w:val="22"/>
        </w:rPr>
        <w:t xml:space="preserve"> SOB PENA DE DESCLASSIFICAÇÃO, EM CASO DE DESCUMPRIMENTO DAS EXIGÊNCIAS E DO PRAZO ESTIPULADO</w:t>
      </w:r>
      <w:r w:rsidRPr="003526B8">
        <w:rPr>
          <w:color w:val="FF0000"/>
          <w:spacing w:val="2"/>
          <w:sz w:val="22"/>
          <w:szCs w:val="22"/>
        </w:rPr>
        <w:t>;</w:t>
      </w:r>
    </w:p>
    <w:p w:rsidR="00890E90" w:rsidRPr="00F01A0B" w:rsidRDefault="00890E90" w:rsidP="00890E90">
      <w:pPr>
        <w:ind w:left="1080"/>
        <w:jc w:val="both"/>
        <w:rPr>
          <w:spacing w:val="2"/>
          <w:sz w:val="22"/>
          <w:szCs w:val="22"/>
        </w:rPr>
      </w:pPr>
    </w:p>
    <w:p w:rsidR="00890E90" w:rsidRPr="000D44FA" w:rsidRDefault="00890E90" w:rsidP="00890E90">
      <w:pPr>
        <w:autoSpaceDE w:val="0"/>
        <w:autoSpaceDN w:val="0"/>
        <w:adjustRightInd w:val="0"/>
        <w:snapToGrid w:val="0"/>
        <w:ind w:left="1134"/>
        <w:jc w:val="both"/>
        <w:rPr>
          <w:color w:val="FF0000"/>
          <w:spacing w:val="2"/>
          <w:sz w:val="22"/>
          <w:szCs w:val="22"/>
        </w:rPr>
      </w:pPr>
      <w:r w:rsidRPr="000D44FA">
        <w:rPr>
          <w:b/>
          <w:color w:val="FF0000"/>
          <w:spacing w:val="2"/>
          <w:sz w:val="22"/>
          <w:szCs w:val="22"/>
        </w:rPr>
        <w:t>11.5.1.2.</w:t>
      </w:r>
      <w:r w:rsidRPr="000D44FA">
        <w:rPr>
          <w:bCs/>
          <w:color w:val="FF0000"/>
          <w:sz w:val="22"/>
          <w:szCs w:val="22"/>
        </w:rPr>
        <w:t xml:space="preserve"> 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890E90" w:rsidRPr="000D44FA" w:rsidRDefault="00890E90" w:rsidP="00890E90">
      <w:pPr>
        <w:ind w:left="1080"/>
        <w:jc w:val="both"/>
        <w:rPr>
          <w:b/>
          <w:color w:val="FF0000"/>
          <w:spacing w:val="2"/>
          <w:sz w:val="22"/>
          <w:szCs w:val="22"/>
        </w:rPr>
      </w:pPr>
    </w:p>
    <w:p w:rsidR="00890E90" w:rsidRDefault="00890E90" w:rsidP="00890E90">
      <w:pPr>
        <w:autoSpaceDE w:val="0"/>
        <w:autoSpaceDN w:val="0"/>
        <w:adjustRightInd w:val="0"/>
        <w:snapToGrid w:val="0"/>
        <w:ind w:left="540"/>
        <w:jc w:val="both"/>
        <w:rPr>
          <w:color w:val="000000"/>
          <w:spacing w:val="2"/>
          <w:sz w:val="22"/>
          <w:szCs w:val="22"/>
        </w:rPr>
      </w:pPr>
      <w:r w:rsidRPr="000D44FA">
        <w:rPr>
          <w:b/>
          <w:color w:val="000000"/>
          <w:spacing w:val="2"/>
          <w:sz w:val="22"/>
          <w:szCs w:val="22"/>
        </w:rPr>
        <w:t xml:space="preserve">11.5.2. </w:t>
      </w:r>
      <w:r w:rsidRPr="000D44FA">
        <w:rPr>
          <w:color w:val="000000"/>
          <w:spacing w:val="2"/>
          <w:sz w:val="22"/>
          <w:szCs w:val="22"/>
        </w:rPr>
        <w:t>Caso a licitante de menor lance seja desclassificada, serão convocadas as licitantes na ordem de classificação de lance.</w:t>
      </w:r>
    </w:p>
    <w:p w:rsidR="00142134" w:rsidRPr="000D44FA" w:rsidRDefault="00142134" w:rsidP="00890E90">
      <w:pPr>
        <w:autoSpaceDE w:val="0"/>
        <w:autoSpaceDN w:val="0"/>
        <w:adjustRightInd w:val="0"/>
        <w:snapToGrid w:val="0"/>
        <w:ind w:left="540"/>
        <w:jc w:val="both"/>
        <w:rPr>
          <w:color w:val="000000"/>
          <w:spacing w:val="2"/>
          <w:sz w:val="22"/>
          <w:szCs w:val="22"/>
        </w:rPr>
      </w:pPr>
    </w:p>
    <w:p w:rsidR="00142134" w:rsidRPr="00D83CD9" w:rsidRDefault="00142134" w:rsidP="00142134">
      <w:pPr>
        <w:autoSpaceDE w:val="0"/>
        <w:autoSpaceDN w:val="0"/>
        <w:adjustRightInd w:val="0"/>
        <w:snapToGrid w:val="0"/>
        <w:jc w:val="both"/>
        <w:rPr>
          <w:b/>
          <w:sz w:val="22"/>
          <w:szCs w:val="22"/>
        </w:rPr>
      </w:pPr>
      <w:r w:rsidRPr="000D44FA">
        <w:rPr>
          <w:b/>
          <w:color w:val="000000"/>
          <w:spacing w:val="2"/>
          <w:sz w:val="22"/>
          <w:szCs w:val="22"/>
        </w:rPr>
        <w:t xml:space="preserve">11.6. </w:t>
      </w:r>
      <w:r w:rsidRPr="000D44FA">
        <w:rPr>
          <w:b/>
          <w:sz w:val="22"/>
          <w:szCs w:val="22"/>
        </w:rPr>
        <w:t xml:space="preserve">O ENVIO DA PROPOSTA DE PREÇOS, SOLICITADA, DEVERÁ SER ANEXADA CORRETAMENTE NO SISTEMA COMPRASNET, SENDO A MESMA COMPACTADA EM 01 (UM) ÚNICO ARQUIVO </w:t>
      </w:r>
      <w:r w:rsidRPr="000D44FA">
        <w:rPr>
          <w:b/>
          <w:sz w:val="22"/>
          <w:szCs w:val="22"/>
          <w:u w:val="single"/>
        </w:rPr>
        <w:t>(</w:t>
      </w:r>
      <w:proofErr w:type="spellStart"/>
      <w:r w:rsidRPr="000D44FA">
        <w:rPr>
          <w:b/>
          <w:sz w:val="22"/>
          <w:szCs w:val="22"/>
          <w:u w:val="single"/>
        </w:rPr>
        <w:t>excel</w:t>
      </w:r>
      <w:proofErr w:type="spellEnd"/>
      <w:r w:rsidRPr="000D44FA">
        <w:rPr>
          <w:b/>
          <w:sz w:val="22"/>
          <w:szCs w:val="22"/>
          <w:u w:val="single"/>
        </w:rPr>
        <w:t xml:space="preserve">, </w:t>
      </w:r>
      <w:proofErr w:type="spellStart"/>
      <w:r w:rsidRPr="000D44FA">
        <w:rPr>
          <w:b/>
          <w:sz w:val="22"/>
          <w:szCs w:val="22"/>
          <w:u w:val="single"/>
        </w:rPr>
        <w:t>word</w:t>
      </w:r>
      <w:proofErr w:type="spellEnd"/>
      <w:proofErr w:type="gramStart"/>
      <w:r w:rsidRPr="000D44FA">
        <w:rPr>
          <w:b/>
          <w:sz w:val="22"/>
          <w:szCs w:val="22"/>
          <w:u w:val="single"/>
        </w:rPr>
        <w:t>, .Zip</w:t>
      </w:r>
      <w:proofErr w:type="gramEnd"/>
      <w:r w:rsidRPr="000D44FA">
        <w:rPr>
          <w:b/>
          <w:sz w:val="22"/>
          <w:szCs w:val="22"/>
          <w:u w:val="single"/>
        </w:rPr>
        <w:t>, .</w:t>
      </w:r>
      <w:proofErr w:type="spellStart"/>
      <w:r w:rsidRPr="000D44FA">
        <w:rPr>
          <w:b/>
          <w:sz w:val="22"/>
          <w:szCs w:val="22"/>
          <w:u w:val="single"/>
        </w:rPr>
        <w:t>Rar</w:t>
      </w:r>
      <w:proofErr w:type="spellEnd"/>
      <w:r w:rsidRPr="000D44FA">
        <w:rPr>
          <w:b/>
          <w:sz w:val="22"/>
          <w:szCs w:val="22"/>
          <w:u w:val="single"/>
        </w:rPr>
        <w:t>, .</w:t>
      </w:r>
      <w:proofErr w:type="spellStart"/>
      <w:r w:rsidRPr="000D44FA">
        <w:rPr>
          <w:b/>
          <w:sz w:val="22"/>
          <w:szCs w:val="22"/>
          <w:u w:val="single"/>
        </w:rPr>
        <w:t>doc</w:t>
      </w:r>
      <w:proofErr w:type="spellEnd"/>
      <w:r w:rsidRPr="000D44FA">
        <w:rPr>
          <w:b/>
          <w:sz w:val="22"/>
          <w:szCs w:val="22"/>
          <w:u w:val="single"/>
        </w:rPr>
        <w:t>, .</w:t>
      </w:r>
      <w:proofErr w:type="spellStart"/>
      <w:r w:rsidRPr="000D44FA">
        <w:rPr>
          <w:b/>
          <w:sz w:val="22"/>
          <w:szCs w:val="22"/>
          <w:u w:val="single"/>
        </w:rPr>
        <w:t>docx</w:t>
      </w:r>
      <w:proofErr w:type="spellEnd"/>
      <w:r w:rsidRPr="000D44FA">
        <w:rPr>
          <w:b/>
          <w:sz w:val="22"/>
          <w:szCs w:val="22"/>
          <w:u w:val="single"/>
        </w:rPr>
        <w:t>, .JPG ou PDF</w:t>
      </w:r>
      <w:r w:rsidRPr="000D44FA">
        <w:rPr>
          <w:sz w:val="22"/>
          <w:szCs w:val="22"/>
        </w:rPr>
        <w:t>)</w:t>
      </w:r>
      <w:r w:rsidRPr="000D44FA">
        <w:rPr>
          <w:b/>
          <w:sz w:val="22"/>
          <w:szCs w:val="22"/>
        </w:rPr>
        <w:t xml:space="preserve">, TENDO EM VISTA QUE O CAMPO DE INSERÇÃO É ÚNICO; A SUPEL CUMPRIRÁ </w:t>
      </w:r>
      <w:r w:rsidRPr="00D83CD9">
        <w:rPr>
          <w:b/>
          <w:sz w:val="22"/>
          <w:szCs w:val="22"/>
        </w:rPr>
        <w:t>RIGOROSAMENTE O ART. 7º DA LEI Nº. 10.520/02.</w:t>
      </w:r>
    </w:p>
    <w:p w:rsidR="00142134" w:rsidRPr="00D83CD9" w:rsidRDefault="00142134" w:rsidP="00142134">
      <w:pPr>
        <w:autoSpaceDE w:val="0"/>
        <w:autoSpaceDN w:val="0"/>
        <w:adjustRightInd w:val="0"/>
        <w:snapToGrid w:val="0"/>
        <w:jc w:val="both"/>
        <w:rPr>
          <w:b/>
          <w:sz w:val="22"/>
          <w:szCs w:val="22"/>
        </w:rPr>
      </w:pPr>
    </w:p>
    <w:p w:rsidR="00142134" w:rsidRPr="00D83CD9" w:rsidRDefault="00142134" w:rsidP="00142134">
      <w:pPr>
        <w:ind w:left="540"/>
        <w:jc w:val="both"/>
        <w:rPr>
          <w:b/>
          <w:bCs/>
          <w:sz w:val="22"/>
          <w:szCs w:val="22"/>
          <w:u w:val="single"/>
        </w:rPr>
      </w:pPr>
      <w:r w:rsidRPr="00D83CD9">
        <w:rPr>
          <w:b/>
          <w:sz w:val="22"/>
          <w:szCs w:val="22"/>
          <w:u w:val="single"/>
        </w:rPr>
        <w:t xml:space="preserve">11.6.1. </w:t>
      </w:r>
      <w:r w:rsidRPr="00D83CD9">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142134" w:rsidRPr="00D83CD9" w:rsidRDefault="00142134" w:rsidP="00142134">
      <w:pPr>
        <w:ind w:left="540"/>
        <w:jc w:val="both"/>
        <w:rPr>
          <w:b/>
          <w:bCs/>
          <w:color w:val="FF0000"/>
          <w:sz w:val="22"/>
          <w:szCs w:val="22"/>
          <w:u w:val="single"/>
        </w:rPr>
      </w:pPr>
    </w:p>
    <w:p w:rsidR="00142134" w:rsidRPr="00D83CD9" w:rsidRDefault="00142134" w:rsidP="00142134">
      <w:pPr>
        <w:pStyle w:val="P30"/>
        <w:snapToGrid/>
        <w:ind w:left="540"/>
        <w:rPr>
          <w:bCs/>
          <w:sz w:val="22"/>
          <w:szCs w:val="22"/>
        </w:rPr>
      </w:pPr>
      <w:r w:rsidRPr="00D83CD9">
        <w:rPr>
          <w:bCs/>
          <w:sz w:val="22"/>
          <w:szCs w:val="22"/>
        </w:rPr>
        <w:t>11.6.2. Toda e qualquer informação, referente à convocação do anexo será transmitida pela Pregoeira, via sistema ou por meio do CHAT MENSAGEM, ficando os licitantes obri</w:t>
      </w:r>
      <w:r w:rsidRPr="00D83CD9">
        <w:rPr>
          <w:b w:val="0"/>
          <w:bCs/>
          <w:sz w:val="22"/>
          <w:szCs w:val="22"/>
        </w:rPr>
        <w:t>g</w:t>
      </w:r>
      <w:r w:rsidRPr="00D83CD9">
        <w:rPr>
          <w:bCs/>
          <w:sz w:val="22"/>
          <w:szCs w:val="22"/>
        </w:rPr>
        <w:t>ados a acessá-lo;</w:t>
      </w:r>
    </w:p>
    <w:p w:rsidR="00142134" w:rsidRPr="00D83CD9" w:rsidRDefault="00142134" w:rsidP="00142134">
      <w:pPr>
        <w:pStyle w:val="P30"/>
        <w:snapToGrid/>
        <w:ind w:left="540"/>
        <w:rPr>
          <w:bCs/>
          <w:sz w:val="22"/>
          <w:szCs w:val="22"/>
        </w:rPr>
      </w:pPr>
    </w:p>
    <w:p w:rsidR="00142134" w:rsidRPr="00D83CD9" w:rsidRDefault="00142134" w:rsidP="00142134">
      <w:pPr>
        <w:ind w:left="540"/>
        <w:jc w:val="both"/>
        <w:rPr>
          <w:b/>
          <w:bCs/>
          <w:sz w:val="22"/>
          <w:szCs w:val="22"/>
        </w:rPr>
      </w:pPr>
      <w:r w:rsidRPr="00D83CD9">
        <w:rPr>
          <w:b/>
          <w:bCs/>
          <w:sz w:val="22"/>
          <w:szCs w:val="22"/>
        </w:rPr>
        <w:t>11.6.3. A PREGOEIRA, EM HIPÓTESE ALGUMA, CONVOCARÁ O LICITANTE PARA REENVIO DA PROPOSTA DE PREÇOS</w:t>
      </w:r>
      <w:r w:rsidRPr="00D83CD9">
        <w:rPr>
          <w:b/>
          <w:bCs/>
          <w:color w:val="FF0000"/>
          <w:sz w:val="22"/>
          <w:szCs w:val="22"/>
        </w:rPr>
        <w:t xml:space="preserve"> FORA DO PRAZO PREVISTO NO SUBITEM NUMERO 11.5.1.1</w:t>
      </w:r>
      <w:r w:rsidRPr="00D83CD9">
        <w:rPr>
          <w:b/>
          <w:bCs/>
          <w:sz w:val="22"/>
          <w:szCs w:val="22"/>
        </w:rPr>
        <w:t xml:space="preserve">, CASO A MESMA SEJA ANEXADA ERRADA NO SISTEMA. </w:t>
      </w:r>
    </w:p>
    <w:p w:rsidR="00142134" w:rsidRPr="00D83CD9" w:rsidRDefault="00142134" w:rsidP="00142134">
      <w:pPr>
        <w:ind w:left="540"/>
        <w:jc w:val="both"/>
        <w:rPr>
          <w:b/>
          <w:bCs/>
          <w:sz w:val="22"/>
          <w:szCs w:val="22"/>
        </w:rPr>
      </w:pPr>
    </w:p>
    <w:p w:rsidR="00142134" w:rsidRPr="00D83CD9" w:rsidRDefault="00142134" w:rsidP="00142134">
      <w:pPr>
        <w:pStyle w:val="Recuodecorpodetexto2"/>
        <w:ind w:firstLine="0"/>
        <w:rPr>
          <w:sz w:val="22"/>
          <w:szCs w:val="22"/>
        </w:rPr>
      </w:pPr>
      <w:r w:rsidRPr="00D83CD9">
        <w:rPr>
          <w:b/>
          <w:sz w:val="22"/>
          <w:szCs w:val="22"/>
        </w:rPr>
        <w:t>11.7</w:t>
      </w:r>
      <w:r w:rsidRPr="00D83CD9">
        <w:rPr>
          <w:sz w:val="22"/>
          <w:szCs w:val="22"/>
        </w:rPr>
        <w:t>. Havendo apenas uma oferta, esta poderá ser aceita, desde que atenda a todos os termos do Edital e seu preço seja compatível com o valor estimado da contratação, e atualizado;</w:t>
      </w:r>
    </w:p>
    <w:p w:rsidR="00142134" w:rsidRPr="000D44FA" w:rsidRDefault="00142134" w:rsidP="00142134">
      <w:pPr>
        <w:pStyle w:val="Recuodecorpodetexto2"/>
        <w:ind w:firstLine="0"/>
        <w:rPr>
          <w:sz w:val="22"/>
          <w:szCs w:val="22"/>
        </w:rPr>
      </w:pPr>
    </w:p>
    <w:p w:rsidR="00142134" w:rsidRPr="000D44FA" w:rsidRDefault="00142134" w:rsidP="00142134">
      <w:pPr>
        <w:pStyle w:val="Recuodecorpodetexto2"/>
        <w:ind w:firstLine="0"/>
        <w:rPr>
          <w:sz w:val="22"/>
          <w:szCs w:val="22"/>
        </w:rPr>
      </w:pPr>
      <w:r w:rsidRPr="000D44FA">
        <w:rPr>
          <w:b/>
          <w:sz w:val="22"/>
          <w:szCs w:val="22"/>
        </w:rPr>
        <w:t>11.8</w:t>
      </w:r>
      <w:r w:rsidRPr="000D44FA">
        <w:rPr>
          <w:sz w:val="22"/>
          <w:szCs w:val="22"/>
        </w:rPr>
        <w:t>. Se a proposta ou lance de menor valor não for aceitável, a Pregoeira examinará a proposta ou o lance subsequente, verificando a sua aceitabilidade, e assim sucessivamente, até a apuração de uma proposta ou lance que atenda este Edital.</w:t>
      </w:r>
    </w:p>
    <w:p w:rsidR="00142134" w:rsidRPr="000D44FA" w:rsidRDefault="00142134" w:rsidP="00142134">
      <w:pPr>
        <w:pStyle w:val="Recuodecorpodetexto2"/>
        <w:ind w:firstLine="0"/>
        <w:rPr>
          <w:sz w:val="22"/>
          <w:szCs w:val="22"/>
        </w:rPr>
      </w:pPr>
    </w:p>
    <w:p w:rsidR="00142134" w:rsidRPr="000D44FA" w:rsidRDefault="00142134" w:rsidP="00142134">
      <w:pPr>
        <w:pStyle w:val="Recuodecorpodetexto2"/>
        <w:ind w:firstLine="0"/>
        <w:rPr>
          <w:sz w:val="22"/>
          <w:szCs w:val="22"/>
        </w:rPr>
      </w:pPr>
      <w:r w:rsidRPr="000D44FA">
        <w:rPr>
          <w:b/>
          <w:sz w:val="22"/>
          <w:szCs w:val="22"/>
        </w:rPr>
        <w:t>11.9.</w:t>
      </w:r>
      <w:r w:rsidRPr="000D44FA">
        <w:rPr>
          <w:sz w:val="22"/>
          <w:szCs w:val="22"/>
        </w:rPr>
        <w:t xml:space="preserve"> Na situação em que houver oferta ou lance considerado qualificado para a classificação, a Pregoeira poderá negociar com a licitante para que seja obtido um preço melhor.</w:t>
      </w:r>
    </w:p>
    <w:p w:rsidR="00142134" w:rsidRPr="000D44FA" w:rsidRDefault="00142134" w:rsidP="00142134">
      <w:pPr>
        <w:autoSpaceDE w:val="0"/>
        <w:autoSpaceDN w:val="0"/>
        <w:adjustRightInd w:val="0"/>
        <w:snapToGrid w:val="0"/>
        <w:jc w:val="both"/>
        <w:rPr>
          <w:sz w:val="22"/>
          <w:szCs w:val="22"/>
        </w:rPr>
      </w:pPr>
    </w:p>
    <w:p w:rsidR="00142134" w:rsidRPr="000D44FA" w:rsidRDefault="00142134" w:rsidP="00142134">
      <w:pPr>
        <w:autoSpaceDE w:val="0"/>
        <w:autoSpaceDN w:val="0"/>
        <w:adjustRightInd w:val="0"/>
        <w:snapToGrid w:val="0"/>
        <w:jc w:val="both"/>
        <w:rPr>
          <w:color w:val="000000"/>
          <w:spacing w:val="2"/>
          <w:sz w:val="22"/>
          <w:szCs w:val="22"/>
        </w:rPr>
      </w:pPr>
      <w:r w:rsidRPr="000D44FA">
        <w:rPr>
          <w:b/>
          <w:color w:val="000000"/>
          <w:spacing w:val="2"/>
          <w:sz w:val="22"/>
          <w:szCs w:val="22"/>
        </w:rPr>
        <w:lastRenderedPageBreak/>
        <w:t>11.10.</w:t>
      </w:r>
      <w:r w:rsidRPr="000D44FA">
        <w:rPr>
          <w:color w:val="000000"/>
          <w:spacing w:val="2"/>
          <w:sz w:val="22"/>
          <w:szCs w:val="22"/>
        </w:rPr>
        <w:t xml:space="preserve"> A aceitação da proposta poderá ocorrer em momento ou data posterior a sessão de lances, a critério da Pregoeira que comunicará às licitantes por meio do sistema eletrônico, via CHAT MENSAGEM;</w:t>
      </w:r>
    </w:p>
    <w:p w:rsidR="00142134" w:rsidRDefault="00142134" w:rsidP="00142134">
      <w:pPr>
        <w:pStyle w:val="Recuodecorpodetexto2"/>
        <w:ind w:firstLine="0"/>
        <w:rPr>
          <w:b/>
          <w:sz w:val="22"/>
          <w:szCs w:val="22"/>
        </w:rPr>
      </w:pPr>
    </w:p>
    <w:p w:rsidR="00142134" w:rsidRPr="000D44FA" w:rsidRDefault="00142134" w:rsidP="00142134">
      <w:pPr>
        <w:pStyle w:val="Recuodecorpodetexto2"/>
        <w:ind w:firstLine="0"/>
        <w:rPr>
          <w:sz w:val="22"/>
          <w:szCs w:val="22"/>
        </w:rPr>
      </w:pPr>
      <w:r w:rsidRPr="000D44FA">
        <w:rPr>
          <w:b/>
          <w:sz w:val="22"/>
          <w:szCs w:val="22"/>
        </w:rPr>
        <w:t>11.11.</w:t>
      </w:r>
      <w:r w:rsidRPr="000D44FA">
        <w:rPr>
          <w:sz w:val="22"/>
          <w:szCs w:val="22"/>
        </w:rPr>
        <w:t xml:space="preserve"> A Pregoeira poderá encaminhar, pelo Sistema Eletrônico, contraproposta diretamente a licitante que tenha apresentado o lance de menor valor, para que seja obtido um preço justo, bem assim decidir sobre a sua aceitação, divulgando </w:t>
      </w:r>
      <w:r w:rsidRPr="000D44FA">
        <w:rPr>
          <w:b/>
          <w:sz w:val="22"/>
          <w:szCs w:val="22"/>
        </w:rPr>
        <w:t xml:space="preserve">ACEITO, </w:t>
      </w:r>
      <w:r w:rsidRPr="000D44FA">
        <w:rPr>
          <w:sz w:val="22"/>
          <w:szCs w:val="22"/>
        </w:rPr>
        <w:t>e passando para a fase de habilitação;</w:t>
      </w:r>
    </w:p>
    <w:p w:rsidR="00142134" w:rsidRPr="000D44FA" w:rsidRDefault="00142134" w:rsidP="00142134">
      <w:pPr>
        <w:pStyle w:val="Recuodecorpodetexto2"/>
        <w:ind w:firstLine="0"/>
        <w:rPr>
          <w:sz w:val="22"/>
          <w:szCs w:val="22"/>
        </w:rPr>
      </w:pPr>
    </w:p>
    <w:p w:rsidR="00142134" w:rsidRPr="000D44FA" w:rsidRDefault="00142134" w:rsidP="00142134">
      <w:pPr>
        <w:pStyle w:val="Corpodetexto3"/>
        <w:tabs>
          <w:tab w:val="left" w:pos="180"/>
        </w:tabs>
        <w:spacing w:after="0"/>
        <w:ind w:left="540"/>
        <w:jc w:val="both"/>
        <w:rPr>
          <w:sz w:val="22"/>
          <w:szCs w:val="22"/>
        </w:rPr>
      </w:pPr>
      <w:r w:rsidRPr="000D44FA">
        <w:rPr>
          <w:sz w:val="22"/>
          <w:szCs w:val="22"/>
        </w:rPr>
        <w:t xml:space="preserve">11.11.1. </w:t>
      </w:r>
      <w:r w:rsidRPr="000D44FA">
        <w:rPr>
          <w:b w:val="0"/>
          <w:sz w:val="22"/>
          <w:szCs w:val="22"/>
        </w:rPr>
        <w:t xml:space="preserve">A aceitação da licitante ocorrerá após o término do prazo máximo, proposto no item 11.5.1.1 deste referido edital. </w:t>
      </w:r>
    </w:p>
    <w:p w:rsidR="0073055D" w:rsidRDefault="0073055D" w:rsidP="00A91FC6">
      <w:pPr>
        <w:pStyle w:val="Recuodecorpodetexto2"/>
        <w:ind w:firstLine="0"/>
        <w:rPr>
          <w:sz w:val="22"/>
          <w:szCs w:val="22"/>
        </w:rPr>
      </w:pPr>
    </w:p>
    <w:p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A91FC6">
      <w:pPr>
        <w:jc w:val="both"/>
        <w:rPr>
          <w:b/>
          <w:sz w:val="22"/>
          <w:szCs w:val="22"/>
        </w:rPr>
      </w:pPr>
    </w:p>
    <w:p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A91FC6">
      <w:pPr>
        <w:jc w:val="both"/>
        <w:rPr>
          <w:sz w:val="22"/>
          <w:szCs w:val="22"/>
        </w:rPr>
      </w:pPr>
    </w:p>
    <w:p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A91FC6">
      <w:pPr>
        <w:jc w:val="both"/>
        <w:rPr>
          <w:sz w:val="22"/>
          <w:szCs w:val="22"/>
        </w:rPr>
      </w:pPr>
    </w:p>
    <w:p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8141AF" w:rsidRPr="0051767C" w:rsidRDefault="008141AF" w:rsidP="00A91FC6">
      <w:pPr>
        <w:pStyle w:val="Corpodetexto3"/>
        <w:tabs>
          <w:tab w:val="left" w:pos="567"/>
        </w:tabs>
        <w:spacing w:after="0"/>
        <w:jc w:val="both"/>
        <w:rPr>
          <w:b w:val="0"/>
          <w:sz w:val="22"/>
          <w:szCs w:val="22"/>
        </w:rPr>
      </w:pPr>
    </w:p>
    <w:p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rsidR="00EA59F5" w:rsidRDefault="00EA59F5" w:rsidP="00A91FC6">
      <w:pPr>
        <w:jc w:val="both"/>
        <w:rPr>
          <w:b/>
          <w:bCs/>
          <w:sz w:val="22"/>
          <w:szCs w:val="22"/>
        </w:rPr>
      </w:pPr>
    </w:p>
    <w:p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A91FC6">
      <w:pPr>
        <w:jc w:val="both"/>
        <w:rPr>
          <w:bCs/>
          <w:sz w:val="22"/>
          <w:szCs w:val="22"/>
        </w:rPr>
      </w:pPr>
    </w:p>
    <w:p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rsidR="00D62C8B" w:rsidRDefault="00D62C8B" w:rsidP="00A91FC6">
      <w:pPr>
        <w:autoSpaceDE w:val="0"/>
        <w:autoSpaceDN w:val="0"/>
        <w:adjustRightInd w:val="0"/>
        <w:jc w:val="both"/>
        <w:rPr>
          <w:b/>
          <w:bCs/>
          <w:sz w:val="22"/>
          <w:szCs w:val="22"/>
        </w:rPr>
      </w:pPr>
    </w:p>
    <w:p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o(a) Pregoeiro(a)</w:t>
      </w:r>
      <w:r w:rsidRPr="006E7C77">
        <w:rPr>
          <w:bCs/>
          <w:sz w:val="22"/>
          <w:szCs w:val="22"/>
        </w:rPr>
        <w:t>, onde seus respectivos certificados, relatórios e declarações, serão inclusos aos autos.</w:t>
      </w:r>
    </w:p>
    <w:p w:rsidR="00355F67" w:rsidRPr="006E7C77" w:rsidRDefault="00355F6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rsidR="00E15F17" w:rsidRPr="00E10223" w:rsidRDefault="00E15F17" w:rsidP="00A91FC6">
      <w:pPr>
        <w:pStyle w:val="Corpodetexto"/>
        <w:tabs>
          <w:tab w:val="left" w:pos="567"/>
        </w:tabs>
        <w:rPr>
          <w:bCs/>
          <w:color w:val="FF33CC"/>
          <w:sz w:val="22"/>
          <w:szCs w:val="22"/>
        </w:rPr>
      </w:pPr>
    </w:p>
    <w:p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2"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9437EE" w:rsidP="00A91FC6">
      <w:pPr>
        <w:pStyle w:val="Corpodetexto"/>
        <w:tabs>
          <w:tab w:val="left" w:pos="567"/>
        </w:tabs>
        <w:rPr>
          <w:bCs/>
          <w:sz w:val="22"/>
          <w:szCs w:val="22"/>
        </w:rPr>
      </w:pPr>
      <w:hyperlink r:id="rId33"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rsidR="00E15F17" w:rsidRPr="00E10223" w:rsidRDefault="00E15F17" w:rsidP="00A91FC6">
      <w:pPr>
        <w:autoSpaceDE w:val="0"/>
        <w:autoSpaceDN w:val="0"/>
        <w:adjustRightInd w:val="0"/>
        <w:jc w:val="both"/>
        <w:rPr>
          <w:bCs/>
          <w:color w:val="000000"/>
          <w:sz w:val="22"/>
          <w:szCs w:val="22"/>
        </w:rPr>
      </w:pPr>
    </w:p>
    <w:p w:rsidR="00E15F1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w:t>
      </w:r>
      <w:r w:rsidRPr="006E7C77">
        <w:rPr>
          <w:sz w:val="22"/>
          <w:szCs w:val="22"/>
        </w:rPr>
        <w:lastRenderedPageBreak/>
        <w:t xml:space="preserve">dezesseis anos em qualquer trabalho, salvo na condição de aprendiz, a partir dos quatorze anos, na forma do art. 27, inciso V, da </w:t>
      </w:r>
      <w:hyperlink r:id="rId34"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5"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560294" w:rsidRPr="006E7C77" w:rsidRDefault="00560294" w:rsidP="00A91FC6">
      <w:pPr>
        <w:autoSpaceDE w:val="0"/>
        <w:autoSpaceDN w:val="0"/>
        <w:adjustRightInd w:val="0"/>
        <w:jc w:val="both"/>
        <w:rPr>
          <w:sz w:val="22"/>
          <w:szCs w:val="22"/>
        </w:rPr>
      </w:pPr>
    </w:p>
    <w:p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36"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A91FC6">
      <w:pPr>
        <w:tabs>
          <w:tab w:val="left" w:pos="142"/>
        </w:tabs>
        <w:jc w:val="both"/>
        <w:rPr>
          <w:bCs/>
          <w:sz w:val="22"/>
          <w:szCs w:val="22"/>
        </w:rPr>
      </w:pPr>
    </w:p>
    <w:p w:rsidR="0085343E" w:rsidRPr="006E7C77" w:rsidRDefault="0085343E" w:rsidP="00A91FC6">
      <w:pPr>
        <w:rPr>
          <w:b/>
          <w:bCs/>
          <w:sz w:val="22"/>
          <w:szCs w:val="22"/>
          <w:u w:val="single"/>
        </w:rPr>
      </w:pPr>
      <w:r w:rsidRPr="006E7C77">
        <w:rPr>
          <w:b/>
          <w:bCs/>
          <w:sz w:val="22"/>
          <w:szCs w:val="22"/>
          <w:u w:val="single"/>
        </w:rPr>
        <w:t>13.4. RELATIVOS À REGULARIDADE FISCAL:</w:t>
      </w:r>
    </w:p>
    <w:p w:rsidR="0085343E" w:rsidRPr="00072F71" w:rsidRDefault="0085343E" w:rsidP="00A91FC6">
      <w:pPr>
        <w:tabs>
          <w:tab w:val="left" w:pos="851"/>
        </w:tabs>
        <w:jc w:val="both"/>
        <w:rPr>
          <w:sz w:val="22"/>
          <w:szCs w:val="22"/>
        </w:rPr>
      </w:pPr>
    </w:p>
    <w:p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37"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C46F85" w:rsidRDefault="00C46F85" w:rsidP="004408E8">
      <w:pPr>
        <w:pStyle w:val="PargrafodaLista"/>
        <w:tabs>
          <w:tab w:val="left" w:pos="284"/>
          <w:tab w:val="num" w:pos="426"/>
        </w:tabs>
        <w:ind w:left="0"/>
        <w:rPr>
          <w:sz w:val="22"/>
          <w:szCs w:val="22"/>
        </w:rPr>
      </w:pPr>
    </w:p>
    <w:p w:rsidR="0085343E" w:rsidRPr="00276B1F"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sidRPr="00276B1F">
        <w:rPr>
          <w:sz w:val="22"/>
          <w:szCs w:val="22"/>
        </w:rPr>
        <w:t>P</w:t>
      </w:r>
      <w:r w:rsidR="00C46F85" w:rsidRPr="00276B1F">
        <w:rPr>
          <w:sz w:val="22"/>
          <w:szCs w:val="22"/>
        </w:rPr>
        <w:t>rova de inscrição no Cadastro Nacional de Pessoas Jurídicas ou no Cadastro de Pessoas Físicas, conforme o caso</w:t>
      </w:r>
      <w:r w:rsidR="0085343E" w:rsidRPr="00276B1F">
        <w:rPr>
          <w:sz w:val="22"/>
          <w:szCs w:val="22"/>
        </w:rPr>
        <w:t>;</w:t>
      </w:r>
    </w:p>
    <w:p w:rsidR="0085343E" w:rsidRPr="006E7C77" w:rsidRDefault="0085343E" w:rsidP="00A91FC6">
      <w:pPr>
        <w:rPr>
          <w:sz w:val="22"/>
          <w:szCs w:val="22"/>
        </w:rPr>
      </w:pPr>
    </w:p>
    <w:p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rsidR="0085343E" w:rsidRPr="006E7C77" w:rsidRDefault="0085343E" w:rsidP="00A91FC6">
      <w:pPr>
        <w:jc w:val="both"/>
        <w:rPr>
          <w:b/>
          <w:bCs/>
          <w:sz w:val="22"/>
          <w:szCs w:val="22"/>
        </w:rPr>
      </w:pPr>
    </w:p>
    <w:p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072F71" w:rsidRDefault="0085343E" w:rsidP="00A91FC6">
      <w:pPr>
        <w:jc w:val="both"/>
        <w:rPr>
          <w:b/>
          <w:sz w:val="22"/>
          <w:szCs w:val="22"/>
        </w:rPr>
      </w:pPr>
    </w:p>
    <w:p w:rsidR="0085343E" w:rsidRPr="006E7C77" w:rsidRDefault="0085343E" w:rsidP="00A91FC6">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A91FC6">
      <w:pPr>
        <w:jc w:val="both"/>
        <w:rPr>
          <w:b/>
          <w:bCs/>
          <w:sz w:val="22"/>
          <w:szCs w:val="22"/>
        </w:rPr>
      </w:pPr>
    </w:p>
    <w:p w:rsidR="004C3AC8" w:rsidRDefault="006E7C77" w:rsidP="00A91FC6">
      <w:pPr>
        <w:tabs>
          <w:tab w:val="left" w:pos="851"/>
        </w:tabs>
        <w:jc w:val="both"/>
        <w:rPr>
          <w:sz w:val="22"/>
          <w:szCs w:val="22"/>
        </w:rPr>
      </w:pPr>
      <w:r>
        <w:rPr>
          <w:sz w:val="22"/>
          <w:szCs w:val="22"/>
        </w:rPr>
        <w:t xml:space="preserve">a) </w:t>
      </w:r>
      <w:r w:rsidR="004C3AC8" w:rsidRPr="006E7C77">
        <w:rPr>
          <w:sz w:val="22"/>
          <w:szCs w:val="22"/>
        </w:rPr>
        <w:t>No caso de empresário individual: inscrição no Registro Público de Empresas Mercantis, a cargo da Junta Comercial da respectiva sede;</w:t>
      </w:r>
    </w:p>
    <w:p w:rsidR="00994F9B" w:rsidRPr="006E7C77" w:rsidRDefault="00994F9B"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t xml:space="preserve">b) </w:t>
      </w:r>
      <w:r w:rsidR="004C3AC8" w:rsidRPr="006E7C77">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F23A74">
        <w:rPr>
          <w:sz w:val="22"/>
          <w:szCs w:val="22"/>
        </w:rPr>
        <w:t>http://www.</w:t>
      </w:r>
      <w:hyperlink r:id="rId38" w:history="1">
        <w:r w:rsidR="00F23A74" w:rsidRPr="00F23A74">
          <w:rPr>
            <w:rStyle w:val="Hyperlink"/>
            <w:sz w:val="22"/>
            <w:szCs w:val="22"/>
          </w:rPr>
          <w:t>portaldoempreendedor</w:t>
        </w:r>
      </w:hyperlink>
      <w:r w:rsidR="00F23A74" w:rsidRPr="00F23A74">
        <w:rPr>
          <w:sz w:val="22"/>
          <w:szCs w:val="22"/>
        </w:rPr>
        <w:t>.gov.br/</w:t>
      </w:r>
      <w:r w:rsidR="004C3AC8" w:rsidRPr="006E7C77">
        <w:rPr>
          <w:sz w:val="22"/>
          <w:szCs w:val="22"/>
        </w:rPr>
        <w:t>;</w:t>
      </w:r>
    </w:p>
    <w:p w:rsidR="00803962" w:rsidRPr="006E7C77" w:rsidRDefault="00803962"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lastRenderedPageBreak/>
        <w:t xml:space="preserve">c) </w:t>
      </w:r>
      <w:r w:rsidR="004C3AC8" w:rsidRPr="006E7C77">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6E7C77" w:rsidRDefault="00C576E8" w:rsidP="00A91FC6">
      <w:pPr>
        <w:tabs>
          <w:tab w:val="left" w:pos="851"/>
        </w:tabs>
        <w:jc w:val="both"/>
        <w:rPr>
          <w:sz w:val="22"/>
          <w:szCs w:val="22"/>
        </w:rPr>
      </w:pPr>
    </w:p>
    <w:p w:rsidR="0073055D" w:rsidRPr="006E7C77" w:rsidRDefault="006E7C77" w:rsidP="00A91FC6">
      <w:pPr>
        <w:tabs>
          <w:tab w:val="left" w:pos="851"/>
        </w:tabs>
        <w:spacing w:after="240"/>
        <w:jc w:val="both"/>
        <w:rPr>
          <w:sz w:val="22"/>
          <w:szCs w:val="22"/>
        </w:rPr>
      </w:pPr>
      <w:r>
        <w:rPr>
          <w:sz w:val="22"/>
          <w:szCs w:val="22"/>
        </w:rPr>
        <w:t xml:space="preserve">d) </w:t>
      </w:r>
      <w:r w:rsidR="004C3AC8" w:rsidRPr="006E7C77">
        <w:rPr>
          <w:sz w:val="22"/>
          <w:szCs w:val="22"/>
        </w:rPr>
        <w:t>No caso de sociedade simples: inscrição do ato constitutivo no Registro Civil das Pessoas Jurídicas do local de sua sede, acompanhada de prova da indicação dos seus administradores;</w:t>
      </w:r>
    </w:p>
    <w:p w:rsidR="004C3AC8" w:rsidRPr="006E7C77" w:rsidRDefault="006E7C77" w:rsidP="00A91FC6">
      <w:pPr>
        <w:tabs>
          <w:tab w:val="left" w:pos="851"/>
        </w:tabs>
        <w:spacing w:after="240"/>
        <w:jc w:val="both"/>
        <w:rPr>
          <w:sz w:val="22"/>
          <w:szCs w:val="22"/>
        </w:rPr>
      </w:pPr>
      <w:r>
        <w:rPr>
          <w:sz w:val="22"/>
          <w:szCs w:val="22"/>
        </w:rPr>
        <w:t xml:space="preserve">e) </w:t>
      </w:r>
      <w:r w:rsidR="004C3AC8" w:rsidRPr="006E7C77">
        <w:rPr>
          <w:sz w:val="22"/>
          <w:szCs w:val="22"/>
        </w:rPr>
        <w:t>No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rsidR="004C3AC8" w:rsidRPr="006E7C77" w:rsidRDefault="006E7C77" w:rsidP="00A91FC6">
      <w:pPr>
        <w:tabs>
          <w:tab w:val="left" w:pos="851"/>
        </w:tabs>
        <w:spacing w:after="240"/>
        <w:jc w:val="both"/>
        <w:rPr>
          <w:sz w:val="22"/>
          <w:szCs w:val="22"/>
        </w:rPr>
      </w:pPr>
      <w:r>
        <w:rPr>
          <w:sz w:val="22"/>
          <w:szCs w:val="22"/>
        </w:rPr>
        <w:t xml:space="preserve">f) </w:t>
      </w:r>
      <w:r w:rsidR="004C3AC8" w:rsidRPr="006E7C77">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39" w:history="1">
        <w:r w:rsidR="004C3AC8" w:rsidRPr="00F8343F">
          <w:rPr>
            <w:rStyle w:val="Hyperlink"/>
            <w:sz w:val="22"/>
            <w:szCs w:val="22"/>
          </w:rPr>
          <w:t>art. 107 da Lei nº 5.764, de 1971</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g) </w:t>
      </w:r>
      <w:r w:rsidR="004C3AC8" w:rsidRPr="006E7C77">
        <w:rPr>
          <w:sz w:val="22"/>
          <w:szCs w:val="22"/>
        </w:rPr>
        <w:t xml:space="preserve">No caso de agricultor familiar: Declaração de Aptidão ao Pronaf – DAP ou DAP-P válida, ou, ainda, outros documentos definidos pelo Ministério do Desenvolvimento Social, nos termos do art. 4º, §2º do </w:t>
      </w:r>
      <w:hyperlink r:id="rId40"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h) </w:t>
      </w:r>
      <w:r w:rsidR="004C3AC8" w:rsidRPr="006E7C77">
        <w:rPr>
          <w:sz w:val="22"/>
          <w:szCs w:val="22"/>
        </w:rPr>
        <w:t xml:space="preserve">No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1"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i) </w:t>
      </w:r>
      <w:r w:rsidR="004C3AC8" w:rsidRPr="006E7C77">
        <w:rPr>
          <w:sz w:val="22"/>
          <w:szCs w:val="22"/>
        </w:rPr>
        <w:t>No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rsidR="0085343E" w:rsidRPr="00833E4B" w:rsidRDefault="0085343E" w:rsidP="00A91FC6">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3C50E5" w:rsidRPr="00072F71" w:rsidRDefault="003C50E5" w:rsidP="00A91FC6">
      <w:pPr>
        <w:jc w:val="both"/>
        <w:rPr>
          <w:b/>
          <w:bCs/>
          <w:sz w:val="22"/>
          <w:szCs w:val="22"/>
        </w:rPr>
      </w:pPr>
    </w:p>
    <w:p w:rsidR="004C2B83" w:rsidRPr="00A500A2" w:rsidRDefault="0085343E" w:rsidP="004C2B83">
      <w:pPr>
        <w:numPr>
          <w:ilvl w:val="0"/>
          <w:numId w:val="28"/>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2"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r w:rsidR="006605C0" w:rsidRPr="00A500A2">
        <w:rPr>
          <w:sz w:val="22"/>
          <w:szCs w:val="22"/>
        </w:rPr>
        <w:t xml:space="preserve"> </w:t>
      </w:r>
    </w:p>
    <w:p w:rsidR="00A500A2" w:rsidRPr="00A500A2" w:rsidRDefault="00A500A2" w:rsidP="00A500A2">
      <w:pPr>
        <w:tabs>
          <w:tab w:val="left" w:pos="284"/>
          <w:tab w:val="left" w:pos="851"/>
          <w:tab w:val="left" w:pos="993"/>
        </w:tabs>
        <w:contextualSpacing/>
        <w:jc w:val="both"/>
        <w:rPr>
          <w:sz w:val="22"/>
          <w:szCs w:val="22"/>
        </w:rPr>
      </w:pPr>
    </w:p>
    <w:p w:rsidR="004C2B83" w:rsidRPr="00A500A2" w:rsidRDefault="004C2B83" w:rsidP="004C2B83">
      <w:pPr>
        <w:tabs>
          <w:tab w:val="left" w:pos="284"/>
          <w:tab w:val="left" w:pos="851"/>
          <w:tab w:val="left" w:pos="993"/>
        </w:tabs>
        <w:contextualSpacing/>
        <w:jc w:val="both"/>
        <w:rPr>
          <w:sz w:val="22"/>
          <w:szCs w:val="22"/>
        </w:rPr>
      </w:pPr>
      <w:r w:rsidRPr="00A500A2">
        <w:rPr>
          <w:sz w:val="22"/>
          <w:szCs w:val="22"/>
        </w:rPr>
        <w:t>a.1).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w:t>
      </w:r>
      <w:r w:rsidR="000E31AE">
        <w:rPr>
          <w:sz w:val="22"/>
          <w:szCs w:val="22"/>
        </w:rPr>
        <w:t xml:space="preserve"> </w:t>
      </w:r>
      <w:r w:rsidR="00162741" w:rsidRPr="00A500A2">
        <w:rPr>
          <w:sz w:val="22"/>
          <w:szCs w:val="22"/>
        </w:rPr>
        <w:t>58 da Lei 11.101/2005.</w:t>
      </w:r>
    </w:p>
    <w:p w:rsidR="00A500A2" w:rsidRPr="00A500A2" w:rsidRDefault="00A500A2" w:rsidP="004C2B83">
      <w:pPr>
        <w:tabs>
          <w:tab w:val="left" w:pos="284"/>
          <w:tab w:val="left" w:pos="851"/>
          <w:tab w:val="left" w:pos="993"/>
        </w:tabs>
        <w:contextualSpacing/>
        <w:jc w:val="both"/>
        <w:rPr>
          <w:sz w:val="22"/>
          <w:szCs w:val="22"/>
        </w:rPr>
      </w:pPr>
    </w:p>
    <w:p w:rsidR="002D5972" w:rsidRPr="000E31AE" w:rsidRDefault="00BA5E55" w:rsidP="00C87068">
      <w:pPr>
        <w:tabs>
          <w:tab w:val="left" w:pos="284"/>
          <w:tab w:val="left" w:pos="851"/>
          <w:tab w:val="left" w:pos="993"/>
        </w:tabs>
        <w:contextualSpacing/>
        <w:jc w:val="both"/>
        <w:rPr>
          <w:strike/>
          <w:sz w:val="22"/>
          <w:highlight w:val="green"/>
          <w:lang w:eastAsia="zh-CN"/>
        </w:rPr>
      </w:pPr>
      <w:r w:rsidRPr="00A500A2">
        <w:rPr>
          <w:sz w:val="22"/>
          <w:szCs w:val="22"/>
        </w:rPr>
        <w:t xml:space="preserve">a.2) Caso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rsidR="00C87068" w:rsidRDefault="00C87068" w:rsidP="004408E8">
      <w:pPr>
        <w:spacing w:after="240"/>
        <w:jc w:val="both"/>
        <w:rPr>
          <w:b/>
          <w:sz w:val="22"/>
          <w:szCs w:val="22"/>
          <w:u w:val="single"/>
        </w:rPr>
      </w:pPr>
    </w:p>
    <w:p w:rsidR="0072404E" w:rsidRDefault="0072404E" w:rsidP="004408E8">
      <w:pPr>
        <w:spacing w:after="240"/>
        <w:jc w:val="both"/>
        <w:rPr>
          <w:b/>
          <w:bCs/>
          <w:color w:val="0000FF"/>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r w:rsidRPr="00BC79C6">
        <w:rPr>
          <w:b/>
          <w:bCs/>
          <w:sz w:val="22"/>
          <w:szCs w:val="22"/>
          <w:u w:val="single"/>
        </w:rPr>
        <w:t>RELATIVOS À QUALIFICAÇÃO TÉCNICA</w:t>
      </w:r>
    </w:p>
    <w:p w:rsidR="00A50898" w:rsidRDefault="00CC755C" w:rsidP="004408E8">
      <w:pPr>
        <w:tabs>
          <w:tab w:val="left" w:pos="567"/>
        </w:tabs>
        <w:spacing w:after="240"/>
        <w:jc w:val="both"/>
        <w:rPr>
          <w:b/>
          <w:bCs/>
          <w:sz w:val="22"/>
          <w:szCs w:val="22"/>
        </w:rPr>
      </w:pPr>
      <w:r w:rsidRPr="005C3D0C">
        <w:rPr>
          <w:sz w:val="22"/>
          <w:szCs w:val="22"/>
        </w:rPr>
        <w:t>13.8.1</w:t>
      </w:r>
      <w:r w:rsidR="00A50898" w:rsidRPr="005C3D0C">
        <w:rPr>
          <w:sz w:val="22"/>
          <w:szCs w:val="22"/>
        </w:rPr>
        <w:t>.</w:t>
      </w:r>
      <w:r w:rsidRPr="005C3D0C">
        <w:rPr>
          <w:sz w:val="22"/>
          <w:szCs w:val="22"/>
        </w:rPr>
        <w:t xml:space="preserve"> </w:t>
      </w:r>
      <w:r w:rsidR="003C50E5" w:rsidRPr="005C3D0C">
        <w:rPr>
          <w:color w:val="000000"/>
          <w:sz w:val="22"/>
          <w:szCs w:val="22"/>
        </w:rPr>
        <w:t>Considerando o valor estimado da contratação</w:t>
      </w:r>
      <w:r w:rsidR="00FA05EF" w:rsidRPr="005C3D0C">
        <w:rPr>
          <w:b/>
          <w:bCs/>
          <w:sz w:val="22"/>
          <w:szCs w:val="22"/>
        </w:rPr>
        <w:t>,</w:t>
      </w:r>
      <w:r w:rsidR="003C50E5" w:rsidRPr="005C3D0C">
        <w:rPr>
          <w:b/>
          <w:bCs/>
          <w:sz w:val="22"/>
          <w:szCs w:val="22"/>
        </w:rPr>
        <w:t xml:space="preserve"> fica dispensado a apresentação de atestado de capacidade técnica,</w:t>
      </w:r>
      <w:r w:rsidR="00FA05EF" w:rsidRPr="005C3D0C">
        <w:rPr>
          <w:b/>
          <w:bCs/>
          <w:sz w:val="22"/>
          <w:szCs w:val="22"/>
        </w:rPr>
        <w:t xml:space="preserve"> </w:t>
      </w:r>
      <w:r w:rsidR="003C50E5" w:rsidRPr="005C3D0C">
        <w:rPr>
          <w:b/>
          <w:bCs/>
          <w:sz w:val="22"/>
          <w:szCs w:val="22"/>
        </w:rPr>
        <w:t>nos termos da</w:t>
      </w:r>
      <w:r w:rsidR="00E07D7B" w:rsidRPr="005C3D0C">
        <w:rPr>
          <w:bCs/>
          <w:sz w:val="22"/>
          <w:szCs w:val="22"/>
        </w:rPr>
        <w:t xml:space="preserve"> </w:t>
      </w:r>
      <w:hyperlink r:id="rId43" w:history="1">
        <w:r w:rsidR="00E07D7B" w:rsidRPr="005C3D0C">
          <w:rPr>
            <w:rStyle w:val="Hyperlink"/>
            <w:bCs/>
            <w:sz w:val="22"/>
            <w:szCs w:val="22"/>
          </w:rPr>
          <w:t xml:space="preserve">Orientação </w:t>
        </w:r>
        <w:r w:rsidR="002D5972" w:rsidRPr="005C3D0C">
          <w:rPr>
            <w:rStyle w:val="Hyperlink"/>
            <w:bCs/>
            <w:sz w:val="22"/>
            <w:szCs w:val="22"/>
          </w:rPr>
          <w:t>Técnica</w:t>
        </w:r>
        <w:r w:rsidR="00E07D7B" w:rsidRPr="005C3D0C">
          <w:rPr>
            <w:rStyle w:val="Hyperlink"/>
            <w:bCs/>
            <w:sz w:val="22"/>
            <w:szCs w:val="22"/>
          </w:rPr>
          <w:t xml:space="preserve"> 01/2017/GAB/SUPEL de 14/02/2017</w:t>
        </w:r>
      </w:hyperlink>
      <w:r w:rsidR="00E07D7B" w:rsidRPr="005C3D0C">
        <w:rPr>
          <w:bCs/>
          <w:sz w:val="22"/>
          <w:szCs w:val="22"/>
        </w:rPr>
        <w:t>.</w:t>
      </w:r>
      <w:r w:rsidR="00A50898" w:rsidRPr="00FA05EF">
        <w:rPr>
          <w:b/>
          <w:bCs/>
          <w:sz w:val="22"/>
          <w:szCs w:val="22"/>
        </w:rPr>
        <w:t xml:space="preserve"> </w:t>
      </w:r>
    </w:p>
    <w:p w:rsidR="008308DD" w:rsidRPr="0051767C" w:rsidRDefault="008308DD" w:rsidP="00A91FC6">
      <w:pPr>
        <w:tabs>
          <w:tab w:val="left" w:pos="0"/>
        </w:tabs>
        <w:jc w:val="both"/>
        <w:rPr>
          <w:bCs/>
          <w:color w:val="000000"/>
          <w:sz w:val="22"/>
          <w:szCs w:val="22"/>
        </w:rPr>
      </w:pPr>
      <w:r w:rsidRPr="00A50898">
        <w:rPr>
          <w:bCs/>
          <w:color w:val="000000"/>
          <w:sz w:val="22"/>
          <w:szCs w:val="22"/>
        </w:rPr>
        <w:lastRenderedPageBreak/>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3" w:name="DEVERÁ_SER_ANEXADO"/>
      <w:r w:rsidRPr="0051767C">
        <w:rPr>
          <w:b/>
          <w:bCs/>
          <w:sz w:val="22"/>
          <w:szCs w:val="22"/>
        </w:rPr>
        <w:t xml:space="preserve">DEVERÁ SER ANEXADO </w:t>
      </w:r>
      <w:bookmarkEnd w:id="3"/>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A91FC6">
      <w:pPr>
        <w:tabs>
          <w:tab w:val="left" w:pos="0"/>
        </w:tabs>
        <w:jc w:val="both"/>
        <w:rPr>
          <w:bCs/>
          <w:sz w:val="22"/>
          <w:szCs w:val="22"/>
        </w:rPr>
      </w:pPr>
    </w:p>
    <w:p w:rsidR="008308DD"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7C10CE" w:rsidRPr="0051767C" w:rsidRDefault="007C10CE" w:rsidP="00A91FC6">
      <w:pPr>
        <w:pStyle w:val="P30"/>
        <w:snapToGrid/>
        <w:rPr>
          <w:b w:val="0"/>
          <w:bCs/>
          <w:sz w:val="22"/>
          <w:szCs w:val="22"/>
        </w:rPr>
      </w:pPr>
    </w:p>
    <w:p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4" w:history="1">
        <w:r w:rsidRPr="008C7D73">
          <w:rPr>
            <w:rStyle w:val="Hyperlink"/>
            <w:sz w:val="22"/>
            <w:szCs w:val="22"/>
          </w:rPr>
          <w:t>ART. 7º DA LEI Nº. 10.520/02</w:t>
        </w:r>
      </w:hyperlink>
      <w:r w:rsidRPr="008C7D73">
        <w:rPr>
          <w:sz w:val="22"/>
          <w:szCs w:val="22"/>
        </w:rPr>
        <w:t>.</w:t>
      </w:r>
    </w:p>
    <w:p w:rsidR="008308DD" w:rsidRPr="0051767C" w:rsidRDefault="008308DD" w:rsidP="00A91FC6">
      <w:pPr>
        <w:jc w:val="both"/>
        <w:rPr>
          <w:bCs/>
          <w:sz w:val="22"/>
          <w:szCs w:val="22"/>
        </w:rPr>
      </w:pPr>
    </w:p>
    <w:p w:rsidR="008308DD" w:rsidRPr="00A50898" w:rsidRDefault="008308DD" w:rsidP="00A91FC6">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r w:rsidR="00CC6C59">
        <w:rPr>
          <w:bCs/>
          <w:sz w:val="22"/>
          <w:szCs w:val="22"/>
        </w:rPr>
        <w:t>O(A)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B944F3" w:rsidRPr="00A50898">
        <w:rPr>
          <w:bCs/>
          <w:sz w:val="22"/>
          <w:szCs w:val="22"/>
        </w:rPr>
        <w:t>9</w:t>
      </w:r>
      <w:r w:rsidRPr="00A50898">
        <w:rPr>
          <w:bCs/>
          <w:sz w:val="22"/>
          <w:szCs w:val="22"/>
        </w:rPr>
        <w:t>.</w:t>
      </w:r>
    </w:p>
    <w:p w:rsidR="00D33919" w:rsidRPr="0051767C" w:rsidRDefault="00D33919" w:rsidP="00A91FC6">
      <w:pPr>
        <w:pStyle w:val="P30"/>
        <w:snapToGrid/>
        <w:rPr>
          <w:bCs/>
          <w:sz w:val="22"/>
          <w:szCs w:val="22"/>
        </w:rPr>
      </w:pPr>
    </w:p>
    <w:p w:rsidR="00D33919" w:rsidRPr="0051767C" w:rsidRDefault="00E03F5B" w:rsidP="00A91FC6">
      <w:pPr>
        <w:pStyle w:val="P30"/>
        <w:snapToGrid/>
        <w:rPr>
          <w:bCs/>
          <w:sz w:val="22"/>
          <w:szCs w:val="22"/>
        </w:rPr>
      </w:pPr>
      <w:r>
        <w:rPr>
          <w:bCs/>
          <w:sz w:val="22"/>
          <w:szCs w:val="22"/>
        </w:rPr>
        <w:t>13.10</w:t>
      </w:r>
      <w:r w:rsidR="00D33919" w:rsidRPr="00A7265A">
        <w:rPr>
          <w:bCs/>
          <w:sz w:val="22"/>
          <w:szCs w:val="22"/>
        </w:rPr>
        <w:t>.4.1.</w:t>
      </w:r>
      <w:r w:rsidR="00D33919" w:rsidRPr="00D33919">
        <w:rPr>
          <w:bCs/>
          <w:sz w:val="22"/>
          <w:szCs w:val="22"/>
        </w:rPr>
        <w:t xml:space="preserve"> </w:t>
      </w:r>
      <w:r w:rsidR="00D33919">
        <w:rPr>
          <w:bCs/>
          <w:sz w:val="22"/>
          <w:szCs w:val="22"/>
        </w:rPr>
        <w:t xml:space="preserve">Caso a empresa identifique a necessidade de </w:t>
      </w:r>
      <w:r w:rsidR="00D33919"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00D33919" w:rsidRPr="009B1A0F">
        <w:rPr>
          <w:bCs/>
          <w:sz w:val="22"/>
          <w:szCs w:val="22"/>
        </w:rPr>
        <w:t xml:space="preserve"> a solicitação deverá ser realizada dentro do prazo estabelecido no </w:t>
      </w:r>
      <w:hyperlink w:anchor="DEVERÁ_SER_ANEXADO" w:history="1">
        <w:r w:rsidR="00D33919" w:rsidRPr="009B1A0F">
          <w:rPr>
            <w:rStyle w:val="Hyperlink"/>
            <w:bCs/>
            <w:sz w:val="22"/>
            <w:szCs w:val="22"/>
          </w:rPr>
          <w:t xml:space="preserve">subitem </w:t>
        </w:r>
        <w:r w:rsidR="007C467A" w:rsidRPr="009B1A0F">
          <w:rPr>
            <w:rStyle w:val="Hyperlink"/>
            <w:bCs/>
            <w:sz w:val="22"/>
            <w:szCs w:val="22"/>
          </w:rPr>
          <w:t>13</w:t>
        </w:r>
        <w:r w:rsidR="00D33919" w:rsidRPr="009B1A0F">
          <w:rPr>
            <w:rStyle w:val="Hyperlink"/>
            <w:bCs/>
            <w:sz w:val="22"/>
            <w:szCs w:val="22"/>
          </w:rPr>
          <w:t>.</w:t>
        </w:r>
        <w:r w:rsidR="007C467A" w:rsidRPr="009B1A0F">
          <w:rPr>
            <w:rStyle w:val="Hyperlink"/>
            <w:bCs/>
            <w:sz w:val="22"/>
            <w:szCs w:val="22"/>
          </w:rPr>
          <w:t>9</w:t>
        </w:r>
      </w:hyperlink>
      <w:r w:rsidR="00D33919" w:rsidRPr="009B1A0F">
        <w:rPr>
          <w:bCs/>
          <w:sz w:val="22"/>
          <w:szCs w:val="22"/>
        </w:rPr>
        <w:t xml:space="preserve"> do Edital.</w:t>
      </w:r>
    </w:p>
    <w:p w:rsidR="008308DD" w:rsidRPr="00A7265A" w:rsidRDefault="008308DD" w:rsidP="00A91FC6">
      <w:pPr>
        <w:pStyle w:val="P30"/>
        <w:snapToGrid/>
        <w:rPr>
          <w:b w:val="0"/>
          <w:bCs/>
          <w:sz w:val="22"/>
          <w:szCs w:val="22"/>
        </w:rPr>
      </w:pPr>
    </w:p>
    <w:p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A91FC6">
      <w:pPr>
        <w:pStyle w:val="Corpodetexto3"/>
        <w:tabs>
          <w:tab w:val="left" w:pos="0"/>
          <w:tab w:val="left" w:pos="180"/>
        </w:tabs>
        <w:spacing w:after="0"/>
        <w:jc w:val="both"/>
        <w:rPr>
          <w:b w:val="0"/>
          <w:sz w:val="22"/>
          <w:szCs w:val="22"/>
        </w:rPr>
      </w:pPr>
    </w:p>
    <w:p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r w:rsidR="00CC6C59">
        <w:rPr>
          <w:b w:val="0"/>
          <w:bCs/>
          <w:sz w:val="22"/>
          <w:szCs w:val="22"/>
        </w:rPr>
        <w:t>O(a) Pregoeiro(a)</w:t>
      </w:r>
      <w:r w:rsidRPr="0051767C">
        <w:rPr>
          <w:b w:val="0"/>
          <w:bCs/>
          <w:sz w:val="22"/>
          <w:szCs w:val="22"/>
        </w:rPr>
        <w:t xml:space="preserve"> poderá suspender a sessão para análise da documentação de habilitação.</w:t>
      </w:r>
    </w:p>
    <w:p w:rsidR="009B1A0F" w:rsidRDefault="009B1A0F" w:rsidP="00A91FC6">
      <w:pPr>
        <w:pStyle w:val="P30"/>
        <w:snapToGrid/>
        <w:rPr>
          <w:b w:val="0"/>
          <w:bCs/>
          <w:sz w:val="22"/>
          <w:szCs w:val="22"/>
        </w:rPr>
      </w:pPr>
    </w:p>
    <w:p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rsidR="008308DD" w:rsidRPr="00A7265A" w:rsidRDefault="008308DD" w:rsidP="00A91FC6">
      <w:pPr>
        <w:autoSpaceDE w:val="0"/>
        <w:autoSpaceDN w:val="0"/>
        <w:adjustRightInd w:val="0"/>
        <w:snapToGrid w:val="0"/>
        <w:jc w:val="both"/>
        <w:rPr>
          <w:sz w:val="22"/>
          <w:szCs w:val="22"/>
        </w:rPr>
      </w:pPr>
    </w:p>
    <w:p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A91FC6">
      <w:pPr>
        <w:pStyle w:val="BodyText21"/>
        <w:rPr>
          <w:color w:val="000000"/>
          <w:sz w:val="22"/>
          <w:szCs w:val="22"/>
        </w:rPr>
      </w:pPr>
    </w:p>
    <w:p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A91FC6">
      <w:pPr>
        <w:pStyle w:val="BodyText21"/>
        <w:rPr>
          <w:color w:val="000000"/>
          <w:sz w:val="22"/>
          <w:szCs w:val="22"/>
        </w:rPr>
      </w:pPr>
    </w:p>
    <w:p w:rsidR="008308DD" w:rsidRDefault="008308DD" w:rsidP="00A91FC6">
      <w:pPr>
        <w:jc w:val="both"/>
        <w:rPr>
          <w:color w:val="000000"/>
          <w:sz w:val="22"/>
          <w:szCs w:val="22"/>
        </w:rPr>
      </w:pPr>
      <w:r w:rsidRPr="00A7265A">
        <w:rPr>
          <w:bCs/>
          <w:color w:val="000000"/>
          <w:sz w:val="22"/>
          <w:szCs w:val="22"/>
        </w:rPr>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994F9B" w:rsidRPr="0051767C" w:rsidRDefault="00994F9B" w:rsidP="00A91FC6">
      <w:pPr>
        <w:jc w:val="both"/>
        <w:rPr>
          <w:sz w:val="22"/>
          <w:szCs w:val="22"/>
        </w:rPr>
      </w:pPr>
    </w:p>
    <w:p w:rsidR="008308DD" w:rsidRPr="004408E8" w:rsidRDefault="008308DD" w:rsidP="00A91FC6">
      <w:pPr>
        <w:pStyle w:val="BodyText21"/>
        <w:rPr>
          <w:color w:val="000000"/>
          <w:sz w:val="22"/>
          <w:szCs w:val="22"/>
        </w:rPr>
      </w:pPr>
      <w:r w:rsidRPr="004408E8">
        <w:rPr>
          <w:bCs/>
          <w:color w:val="000000"/>
          <w:sz w:val="22"/>
          <w:szCs w:val="22"/>
        </w:rPr>
        <w:lastRenderedPageBreak/>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4" w:name="As_micr_empresas_e_empresas"/>
      <w:r w:rsidRPr="004408E8">
        <w:rPr>
          <w:color w:val="000000"/>
          <w:sz w:val="22"/>
          <w:szCs w:val="22"/>
        </w:rPr>
        <w:t xml:space="preserve">As </w:t>
      </w:r>
      <w:r w:rsidRPr="004408E8">
        <w:rPr>
          <w:bCs/>
          <w:color w:val="000000"/>
          <w:sz w:val="22"/>
          <w:szCs w:val="22"/>
        </w:rPr>
        <w:t xml:space="preserve">microempresas e empresas </w:t>
      </w:r>
      <w:bookmarkEnd w:id="4"/>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rsidR="008308DD" w:rsidRPr="0051767C" w:rsidRDefault="008308DD" w:rsidP="00A91FC6">
      <w:pPr>
        <w:pStyle w:val="BodyText21"/>
        <w:rPr>
          <w:color w:val="000000"/>
          <w:sz w:val="22"/>
          <w:szCs w:val="22"/>
        </w:rPr>
      </w:pPr>
    </w:p>
    <w:p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5" w:history="1">
        <w:r w:rsidR="00A7265A" w:rsidRPr="003C1C0B">
          <w:rPr>
            <w:rStyle w:val="Hyperlink"/>
            <w:sz w:val="22"/>
            <w:szCs w:val="22"/>
          </w:rPr>
          <w:t>Decreto Estadual n° 21.675/2017</w:t>
        </w:r>
      </w:hyperlink>
      <w:r w:rsidRPr="00A7265A">
        <w:rPr>
          <w:sz w:val="22"/>
          <w:szCs w:val="22"/>
        </w:rPr>
        <w:t>.</w:t>
      </w:r>
    </w:p>
    <w:p w:rsidR="008308DD"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15</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6"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354050" w:rsidRPr="00945894" w:rsidRDefault="008308DD" w:rsidP="00FC6908">
      <w:pPr>
        <w:suppressAutoHyphens/>
        <w:autoSpaceDN w:val="0"/>
        <w:spacing w:before="120" w:after="240" w:line="276" w:lineRule="auto"/>
        <w:jc w:val="both"/>
        <w:rPr>
          <w:color w:val="000000" w:themeColor="text1"/>
          <w:sz w:val="22"/>
          <w:szCs w:val="22"/>
        </w:rPr>
      </w:pPr>
      <w:r w:rsidRPr="00945894">
        <w:rPr>
          <w:b/>
          <w:color w:val="000000" w:themeColor="text1"/>
          <w:sz w:val="22"/>
          <w:szCs w:val="22"/>
        </w:rPr>
        <w:t>13.</w:t>
      </w:r>
      <w:r w:rsidR="00D62C8B" w:rsidRPr="00945894">
        <w:rPr>
          <w:b/>
          <w:color w:val="000000" w:themeColor="text1"/>
          <w:sz w:val="22"/>
          <w:szCs w:val="22"/>
        </w:rPr>
        <w:t>1</w:t>
      </w:r>
      <w:r w:rsidR="00E03F5B" w:rsidRPr="00945894">
        <w:rPr>
          <w:b/>
          <w:color w:val="000000" w:themeColor="text1"/>
          <w:sz w:val="22"/>
          <w:szCs w:val="22"/>
        </w:rPr>
        <w:t>7</w:t>
      </w:r>
      <w:r w:rsidRPr="00945894">
        <w:rPr>
          <w:b/>
          <w:color w:val="000000" w:themeColor="text1"/>
          <w:sz w:val="22"/>
          <w:szCs w:val="22"/>
        </w:rPr>
        <w:t xml:space="preserve">. </w:t>
      </w:r>
      <w:r w:rsidRPr="00945894">
        <w:rPr>
          <w:color w:val="000000" w:themeColor="text1"/>
          <w:sz w:val="22"/>
          <w:szCs w:val="22"/>
        </w:rPr>
        <w:t xml:space="preserve">Serão realizadas consultas, ao </w:t>
      </w:r>
      <w:r w:rsidRPr="00945894">
        <w:rPr>
          <w:b/>
          <w:color w:val="000000" w:themeColor="text1"/>
          <w:sz w:val="22"/>
          <w:szCs w:val="22"/>
        </w:rPr>
        <w:t>Cadastro de Fornecedores Impedidos de Licitar e Contratar com a Administração Pública Estadual - CAGEFIMP,</w:t>
      </w:r>
      <w:r w:rsidRPr="00945894">
        <w:rPr>
          <w:color w:val="000000" w:themeColor="text1"/>
          <w:sz w:val="22"/>
          <w:szCs w:val="22"/>
        </w:rPr>
        <w:t xml:space="preserve"> instituído pela </w:t>
      </w:r>
      <w:hyperlink r:id="rId47" w:history="1">
        <w:r w:rsidRPr="00945894">
          <w:rPr>
            <w:rStyle w:val="Hyperlink"/>
            <w:color w:val="000000" w:themeColor="text1"/>
            <w:sz w:val="22"/>
            <w:szCs w:val="22"/>
          </w:rPr>
          <w:t>Lei Estadual nº 2.414, de 18 de fevereiro de 2011</w:t>
        </w:r>
      </w:hyperlink>
      <w:r w:rsidRPr="00945894">
        <w:rPr>
          <w:color w:val="000000" w:themeColor="text1"/>
          <w:sz w:val="22"/>
          <w:szCs w:val="22"/>
        </w:rPr>
        <w:t xml:space="preserve">, ao </w:t>
      </w:r>
      <w:r w:rsidRPr="00945894">
        <w:rPr>
          <w:b/>
          <w:bCs/>
          <w:color w:val="000000" w:themeColor="text1"/>
          <w:sz w:val="22"/>
          <w:szCs w:val="22"/>
        </w:rPr>
        <w:t>Cadastro Nacional de Empresas Inidôneas e Suspensas - CEIS/CGU (</w:t>
      </w:r>
      <w:hyperlink r:id="rId48" w:history="1">
        <w:r w:rsidRPr="00945894">
          <w:rPr>
            <w:rStyle w:val="Hyperlink"/>
            <w:color w:val="000000" w:themeColor="text1"/>
            <w:sz w:val="22"/>
            <w:szCs w:val="22"/>
          </w:rPr>
          <w:t>Lei Federal nº 12.846/2013</w:t>
        </w:r>
      </w:hyperlink>
      <w:r w:rsidRPr="00945894">
        <w:rPr>
          <w:color w:val="000000" w:themeColor="text1"/>
          <w:sz w:val="22"/>
          <w:szCs w:val="22"/>
        </w:rPr>
        <w:t>)</w:t>
      </w:r>
      <w:r w:rsidR="00AF528F" w:rsidRPr="00945894">
        <w:rPr>
          <w:color w:val="000000" w:themeColor="text1"/>
          <w:sz w:val="22"/>
          <w:szCs w:val="22"/>
        </w:rPr>
        <w:t>,</w:t>
      </w:r>
      <w:r w:rsidRPr="00945894">
        <w:rPr>
          <w:color w:val="000000" w:themeColor="text1"/>
          <w:sz w:val="22"/>
          <w:szCs w:val="22"/>
        </w:rPr>
        <w:t xml:space="preserve"> </w:t>
      </w:r>
      <w:r w:rsidRPr="00945894">
        <w:rPr>
          <w:b/>
          <w:color w:val="000000" w:themeColor="text1"/>
          <w:sz w:val="22"/>
          <w:szCs w:val="22"/>
          <w:lang w:val="pt-PT"/>
        </w:rPr>
        <w:t>Sistema de Cadastramento Unificado de Fornecedores</w:t>
      </w:r>
      <w:r w:rsidRPr="00945894">
        <w:rPr>
          <w:color w:val="000000" w:themeColor="text1"/>
          <w:sz w:val="22"/>
          <w:szCs w:val="22"/>
          <w:lang w:val="pt-PT"/>
        </w:rPr>
        <w:t xml:space="preserve"> – </w:t>
      </w:r>
      <w:r w:rsidRPr="00945894">
        <w:rPr>
          <w:b/>
          <w:bCs/>
          <w:color w:val="000000" w:themeColor="text1"/>
          <w:sz w:val="22"/>
          <w:szCs w:val="22"/>
          <w:lang w:val="pt-PT"/>
        </w:rPr>
        <w:t>SICAF</w:t>
      </w:r>
      <w:r w:rsidR="00530893" w:rsidRPr="00945894">
        <w:rPr>
          <w:b/>
          <w:bCs/>
          <w:color w:val="000000" w:themeColor="text1"/>
          <w:sz w:val="22"/>
          <w:szCs w:val="22"/>
          <w:lang w:val="pt-PT"/>
        </w:rPr>
        <w:t xml:space="preserve">, </w:t>
      </w:r>
      <w:r w:rsidR="00530893" w:rsidRPr="00945894">
        <w:rPr>
          <w:b/>
          <w:bCs/>
          <w:color w:val="000000" w:themeColor="text1"/>
          <w:sz w:val="22"/>
          <w:szCs w:val="22"/>
        </w:rPr>
        <w:t>Cadastro Nacional de Condenações Cíveis por Atos de Improbidade Administrativa, mantido pelo Conselho Nacional de Justiça</w:t>
      </w:r>
      <w:r w:rsidR="00530893" w:rsidRPr="00945894">
        <w:rPr>
          <w:b/>
          <w:color w:val="000000" w:themeColor="text1"/>
          <w:sz w:val="22"/>
          <w:szCs w:val="22"/>
        </w:rPr>
        <w:t xml:space="preserve"> </w:t>
      </w:r>
      <w:r w:rsidR="00530893" w:rsidRPr="00945894">
        <w:rPr>
          <w:color w:val="000000" w:themeColor="text1"/>
          <w:sz w:val="22"/>
          <w:szCs w:val="22"/>
        </w:rPr>
        <w:t>(</w:t>
      </w:r>
      <w:hyperlink r:id="rId49" w:history="1">
        <w:r w:rsidR="00530893" w:rsidRPr="00945894">
          <w:rPr>
            <w:rStyle w:val="Hyperlink"/>
            <w:color w:val="000000" w:themeColor="text1"/>
            <w:sz w:val="22"/>
            <w:szCs w:val="22"/>
          </w:rPr>
          <w:t>www.</w:t>
        </w:r>
      </w:hyperlink>
      <w:hyperlink r:id="rId50" w:history="1">
        <w:r w:rsidR="00530893" w:rsidRPr="00945894">
          <w:rPr>
            <w:rStyle w:val="Hyperlink"/>
            <w:bCs/>
            <w:color w:val="000000" w:themeColor="text1"/>
            <w:sz w:val="22"/>
            <w:szCs w:val="22"/>
          </w:rPr>
          <w:t>cnj</w:t>
        </w:r>
      </w:hyperlink>
      <w:hyperlink r:id="rId51" w:history="1">
        <w:r w:rsidR="00530893" w:rsidRPr="00945894">
          <w:rPr>
            <w:rStyle w:val="Hyperlink"/>
            <w:color w:val="000000" w:themeColor="text1"/>
            <w:sz w:val="22"/>
            <w:szCs w:val="22"/>
          </w:rPr>
          <w:t>.jus.br/</w:t>
        </w:r>
        <w:proofErr w:type="spellStart"/>
      </w:hyperlink>
      <w:hyperlink r:id="rId52" w:history="1">
        <w:r w:rsidR="00530893" w:rsidRPr="00945894">
          <w:rPr>
            <w:rStyle w:val="Hyperlink"/>
            <w:bCs/>
            <w:color w:val="000000" w:themeColor="text1"/>
            <w:sz w:val="22"/>
            <w:szCs w:val="22"/>
          </w:rPr>
          <w:t>improbidade</w:t>
        </w:r>
      </w:hyperlink>
      <w:hyperlink r:id="rId53" w:history="1">
        <w:r w:rsidR="00530893" w:rsidRPr="00945894">
          <w:rPr>
            <w:rStyle w:val="Hyperlink"/>
            <w:color w:val="000000" w:themeColor="text1"/>
            <w:sz w:val="22"/>
            <w:szCs w:val="22"/>
          </w:rPr>
          <w:t>_adm</w:t>
        </w:r>
        <w:proofErr w:type="spellEnd"/>
        <w:r w:rsidR="00530893" w:rsidRPr="00945894">
          <w:rPr>
            <w:rStyle w:val="Hyperlink"/>
            <w:color w:val="000000" w:themeColor="text1"/>
            <w:sz w:val="22"/>
            <w:szCs w:val="22"/>
          </w:rPr>
          <w:t>/</w:t>
        </w:r>
        <w:proofErr w:type="spellStart"/>
        <w:r w:rsidR="00530893" w:rsidRPr="00945894">
          <w:rPr>
            <w:rStyle w:val="Hyperlink"/>
            <w:color w:val="000000" w:themeColor="text1"/>
            <w:sz w:val="22"/>
            <w:szCs w:val="22"/>
          </w:rPr>
          <w:t>consultar_requerido.php</w:t>
        </w:r>
        <w:proofErr w:type="spellEnd"/>
      </w:hyperlink>
      <w:r w:rsidR="00530893" w:rsidRPr="00945894">
        <w:rPr>
          <w:color w:val="000000" w:themeColor="text1"/>
          <w:sz w:val="22"/>
          <w:szCs w:val="22"/>
        </w:rPr>
        <w:t>) e Lista de Inidôneos, mantida pelo Tribunal de Contas da União – TCU</w:t>
      </w:r>
      <w:r w:rsidRPr="00945894">
        <w:rPr>
          <w:color w:val="000000" w:themeColor="text1"/>
          <w:sz w:val="22"/>
          <w:szCs w:val="22"/>
        </w:rPr>
        <w:t>, a fim de evitar contratação e empresas que tenham sido impedidas de licitar e contratar com a Administração Pública.</w:t>
      </w:r>
    </w:p>
    <w:p w:rsidR="008308DD" w:rsidRPr="00A7265A"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rsidR="008308DD" w:rsidRPr="00A7265A" w:rsidRDefault="008308DD" w:rsidP="00A91FC6">
      <w:pPr>
        <w:rPr>
          <w:sz w:val="22"/>
          <w:szCs w:val="22"/>
        </w:rPr>
      </w:pPr>
    </w:p>
    <w:p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4408E8">
      <w:pPr>
        <w:ind w:firstLine="1134"/>
        <w:rPr>
          <w:i/>
          <w:sz w:val="22"/>
          <w:szCs w:val="22"/>
        </w:rPr>
      </w:pPr>
    </w:p>
    <w:p w:rsidR="008308DD" w:rsidRPr="0051767C" w:rsidRDefault="008308DD" w:rsidP="004408E8">
      <w:pPr>
        <w:numPr>
          <w:ilvl w:val="0"/>
          <w:numId w:val="25"/>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4408E8">
      <w:pPr>
        <w:numPr>
          <w:ilvl w:val="0"/>
          <w:numId w:val="25"/>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A91FC6">
      <w:pPr>
        <w:rPr>
          <w:sz w:val="22"/>
          <w:szCs w:val="22"/>
        </w:rPr>
      </w:pPr>
    </w:p>
    <w:p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A91FC6">
      <w:pPr>
        <w:rPr>
          <w:sz w:val="22"/>
          <w:szCs w:val="22"/>
        </w:rPr>
      </w:pPr>
    </w:p>
    <w:p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r w:rsidR="00CC6C59">
        <w:rPr>
          <w:b w:val="0"/>
          <w:sz w:val="22"/>
          <w:szCs w:val="22"/>
        </w:rPr>
        <w:t>o(a)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A91FC6">
      <w:pPr>
        <w:jc w:val="both"/>
        <w:rPr>
          <w:b/>
          <w:color w:val="FF0000"/>
          <w:sz w:val="22"/>
          <w:szCs w:val="22"/>
        </w:rPr>
      </w:pPr>
    </w:p>
    <w:p w:rsidR="00E10223" w:rsidRDefault="008308DD" w:rsidP="00A91FC6">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rsidR="007C70A0" w:rsidRPr="00A7265A" w:rsidRDefault="007C70A0" w:rsidP="00A91FC6">
      <w:pPr>
        <w:jc w:val="both"/>
        <w:rPr>
          <w:sz w:val="22"/>
          <w:szCs w:val="22"/>
        </w:rPr>
      </w:pPr>
    </w:p>
    <w:p w:rsidR="00BE63D0" w:rsidRPr="0051767C" w:rsidRDefault="00BE63D0" w:rsidP="00A91FC6">
      <w:pPr>
        <w:pStyle w:val="Cabealho"/>
        <w:jc w:val="both"/>
        <w:rPr>
          <w:b/>
          <w:sz w:val="22"/>
          <w:szCs w:val="22"/>
        </w:rPr>
      </w:pPr>
    </w:p>
    <w:p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A91FC6">
      <w:pPr>
        <w:jc w:val="both"/>
        <w:rPr>
          <w:b/>
          <w:sz w:val="22"/>
          <w:szCs w:val="22"/>
        </w:rPr>
      </w:pPr>
    </w:p>
    <w:p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A91FC6">
      <w:pPr>
        <w:pStyle w:val="Corpodetexto"/>
        <w:rPr>
          <w:sz w:val="22"/>
          <w:szCs w:val="22"/>
        </w:rPr>
      </w:pPr>
    </w:p>
    <w:p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4"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A91FC6">
      <w:pPr>
        <w:pStyle w:val="Corpodetexto"/>
        <w:rPr>
          <w:sz w:val="22"/>
          <w:szCs w:val="22"/>
        </w:rPr>
      </w:pPr>
    </w:p>
    <w:p w:rsidR="008308DD" w:rsidRPr="004408E8" w:rsidRDefault="008308DD" w:rsidP="00FC6908">
      <w:pPr>
        <w:pStyle w:val="Corpodetexto"/>
        <w:rPr>
          <w:sz w:val="22"/>
          <w:szCs w:val="22"/>
        </w:rPr>
      </w:pPr>
      <w:r w:rsidRPr="004408E8">
        <w:rPr>
          <w:sz w:val="22"/>
          <w:szCs w:val="22"/>
        </w:rPr>
        <w:t>14.2.1. A manifestação de interposição do recurso e contrarrazão, somente será possível por meio eletrônico (campo próprio do sistema Comprasnet), devendo o licitante observar as datas registradas.</w:t>
      </w:r>
    </w:p>
    <w:p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o(a) Pregoeiro(a)</w:t>
      </w:r>
      <w:r w:rsidRPr="00A7265A">
        <w:rPr>
          <w:sz w:val="22"/>
          <w:szCs w:val="22"/>
        </w:rPr>
        <w:t xml:space="preserve"> ao vencedor.</w:t>
      </w:r>
    </w:p>
    <w:p w:rsidR="008308DD" w:rsidRPr="00A7265A" w:rsidRDefault="008308DD" w:rsidP="00A91FC6">
      <w:pPr>
        <w:pStyle w:val="Corpodetexto"/>
        <w:rPr>
          <w:color w:val="FF9900"/>
          <w:sz w:val="22"/>
          <w:szCs w:val="22"/>
        </w:rPr>
      </w:pPr>
    </w:p>
    <w:p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A91FC6">
      <w:pPr>
        <w:pStyle w:val="Corpodetexto"/>
        <w:rPr>
          <w:sz w:val="22"/>
          <w:szCs w:val="22"/>
        </w:rPr>
      </w:pPr>
    </w:p>
    <w:p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FC6908" w:rsidRPr="00A7265A" w:rsidRDefault="008308DD" w:rsidP="00A91FC6">
      <w:pPr>
        <w:jc w:val="both"/>
        <w:rPr>
          <w:bCs/>
          <w:sz w:val="22"/>
          <w:szCs w:val="22"/>
        </w:rPr>
      </w:pPr>
      <w:r w:rsidRPr="00A7265A">
        <w:rPr>
          <w:bCs/>
          <w:sz w:val="22"/>
          <w:szCs w:val="22"/>
        </w:rPr>
        <w:t>14.9. Cabe ainda, recurso contra a decisão de:</w:t>
      </w:r>
    </w:p>
    <w:p w:rsidR="008308DD" w:rsidRPr="00A7265A" w:rsidRDefault="008308DD" w:rsidP="004408E8">
      <w:pPr>
        <w:pStyle w:val="PargrafodaLista"/>
        <w:numPr>
          <w:ilvl w:val="0"/>
          <w:numId w:val="45"/>
        </w:numPr>
        <w:tabs>
          <w:tab w:val="left" w:pos="851"/>
        </w:tabs>
        <w:ind w:left="1134" w:firstLine="0"/>
        <w:jc w:val="both"/>
        <w:rPr>
          <w:color w:val="000000"/>
          <w:sz w:val="22"/>
          <w:szCs w:val="22"/>
        </w:rPr>
      </w:pPr>
      <w:r w:rsidRPr="00A7265A">
        <w:rPr>
          <w:color w:val="000000"/>
          <w:sz w:val="22"/>
          <w:szCs w:val="22"/>
        </w:rPr>
        <w:t>Anular ou revogar o Pregão Eletrônico;</w:t>
      </w:r>
    </w:p>
    <w:p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A91FC6">
      <w:pPr>
        <w:jc w:val="both"/>
        <w:rPr>
          <w:color w:val="000000"/>
          <w:sz w:val="22"/>
          <w:szCs w:val="22"/>
        </w:rPr>
      </w:pPr>
    </w:p>
    <w:p w:rsidR="007C70A0"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A91FC6">
      <w:pPr>
        <w:jc w:val="both"/>
        <w:rPr>
          <w:color w:val="000000"/>
          <w:sz w:val="22"/>
          <w:szCs w:val="22"/>
        </w:rPr>
      </w:pPr>
    </w:p>
    <w:p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A91FC6">
      <w:pPr>
        <w:jc w:val="both"/>
        <w:rPr>
          <w:color w:val="000000"/>
          <w:sz w:val="22"/>
          <w:szCs w:val="22"/>
        </w:rPr>
      </w:pPr>
    </w:p>
    <w:p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lastRenderedPageBreak/>
        <w:t>15 – DA ADJUDICAÇÃO E DA HOMOLOGAÇÃO</w:t>
      </w:r>
    </w:p>
    <w:p w:rsidR="008308DD" w:rsidRPr="0051767C" w:rsidRDefault="008308DD" w:rsidP="00A91FC6">
      <w:pPr>
        <w:jc w:val="both"/>
        <w:rPr>
          <w:b/>
          <w:sz w:val="22"/>
          <w:szCs w:val="22"/>
        </w:rPr>
      </w:pPr>
    </w:p>
    <w:p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r w:rsidR="00CC6C59">
        <w:rPr>
          <w:sz w:val="22"/>
          <w:szCs w:val="22"/>
        </w:rPr>
        <w:t>o(a) Pregoeiro(a)</w:t>
      </w:r>
      <w:r w:rsidRPr="00A7265A">
        <w:rPr>
          <w:sz w:val="22"/>
          <w:szCs w:val="22"/>
        </w:rPr>
        <w:t xml:space="preserve"> declarará a(s) empresa(s) vencedora(s) do(s) respectivo(s) ITENS ADJUDICANDO-O.</w:t>
      </w:r>
    </w:p>
    <w:p w:rsidR="008308DD" w:rsidRPr="00A7265A" w:rsidRDefault="008308DD" w:rsidP="00A91FC6">
      <w:pPr>
        <w:jc w:val="both"/>
        <w:rPr>
          <w:sz w:val="22"/>
          <w:szCs w:val="22"/>
        </w:rPr>
      </w:pPr>
    </w:p>
    <w:p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5"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rsidR="008308DD" w:rsidRPr="00A7265A" w:rsidRDefault="008308DD" w:rsidP="00A91FC6">
      <w:pPr>
        <w:pStyle w:val="P30"/>
        <w:snapToGrid/>
        <w:rPr>
          <w:b w:val="0"/>
          <w:sz w:val="22"/>
          <w:szCs w:val="22"/>
        </w:rPr>
      </w:pPr>
    </w:p>
    <w:p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o(a) Pregoeiro(a)</w:t>
      </w:r>
      <w:r w:rsidRPr="00A7265A">
        <w:rPr>
          <w:b w:val="0"/>
          <w:bCs/>
          <w:sz w:val="22"/>
          <w:szCs w:val="22"/>
        </w:rPr>
        <w:t xml:space="preserve"> sempre que não houver recurso. Havendo recurso, a adjudicação será efetuada pela Autoridade Competente que decidiu o recurso.</w:t>
      </w:r>
    </w:p>
    <w:p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A91FC6">
      <w:pPr>
        <w:pStyle w:val="P30"/>
        <w:snapToGrid/>
        <w:rPr>
          <w:b w:val="0"/>
          <w:bCs/>
          <w:sz w:val="22"/>
          <w:szCs w:val="22"/>
        </w:rPr>
      </w:pPr>
    </w:p>
    <w:p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722093" w:rsidRDefault="00722093" w:rsidP="00A91FC6">
      <w:pPr>
        <w:pStyle w:val="P30"/>
        <w:snapToGrid/>
        <w:rPr>
          <w:b w:val="0"/>
          <w:bCs/>
          <w:sz w:val="22"/>
          <w:szCs w:val="22"/>
        </w:rPr>
      </w:pPr>
    </w:p>
    <w:p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t>16</w:t>
      </w:r>
      <w:r w:rsidRPr="00A7265A">
        <w:rPr>
          <w:b/>
          <w:bCs/>
          <w:sz w:val="22"/>
          <w:szCs w:val="22"/>
        </w:rPr>
        <w:t xml:space="preserve"> – DO TERMO DE CONTRATO OU INSTRUMENTO EQUIVALENTE</w:t>
      </w:r>
    </w:p>
    <w:p w:rsidR="005C60C6" w:rsidRDefault="00722093" w:rsidP="00A91FC6">
      <w:pPr>
        <w:pStyle w:val="Standard"/>
        <w:autoSpaceDN w:val="0"/>
        <w:spacing w:before="120" w:after="120" w:line="276" w:lineRule="auto"/>
        <w:jc w:val="both"/>
        <w:textAlignment w:val="auto"/>
        <w:rPr>
          <w:sz w:val="22"/>
          <w:szCs w:val="22"/>
        </w:rPr>
      </w:pPr>
      <w:r w:rsidRPr="005F6FB4">
        <w:rPr>
          <w:bCs/>
          <w:sz w:val="22"/>
          <w:szCs w:val="22"/>
        </w:rPr>
        <w:t>16.1.</w:t>
      </w:r>
      <w:r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56"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rsidR="00FC6908" w:rsidRDefault="00FC6908" w:rsidP="00A91FC6">
      <w:pPr>
        <w:pStyle w:val="Standard"/>
        <w:autoSpaceDN w:val="0"/>
        <w:spacing w:before="120" w:after="120" w:line="276" w:lineRule="auto"/>
        <w:jc w:val="both"/>
        <w:textAlignment w:val="auto"/>
        <w:rPr>
          <w:sz w:val="22"/>
          <w:szCs w:val="22"/>
        </w:rPr>
      </w:pPr>
      <w:r>
        <w:rPr>
          <w:sz w:val="22"/>
          <w:szCs w:val="22"/>
        </w:rPr>
        <w:t>16.2. O prazo previsto para assinatura ou aceite poderá ser prorrogado, por igual período, por solicitação justificada do adjudicatário e aceita pela Administração.</w:t>
      </w: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rsidR="00B55DF1" w:rsidRDefault="00B55DF1" w:rsidP="00A91FC6">
      <w:pPr>
        <w:jc w:val="both"/>
        <w:rPr>
          <w:sz w:val="22"/>
          <w:szCs w:val="22"/>
        </w:rPr>
      </w:pPr>
    </w:p>
    <w:p w:rsidR="00F96965" w:rsidRDefault="00F96965" w:rsidP="00A91FC6">
      <w:pPr>
        <w:jc w:val="both"/>
        <w:rPr>
          <w:sz w:val="22"/>
          <w:szCs w:val="22"/>
        </w:rPr>
      </w:pPr>
      <w:r>
        <w:rPr>
          <w:sz w:val="22"/>
          <w:szCs w:val="22"/>
        </w:rPr>
        <w:t xml:space="preserve">Conforme estabelecido </w:t>
      </w:r>
      <w:r w:rsidR="006F185D" w:rsidRPr="008B7713">
        <w:rPr>
          <w:color w:val="FF0000"/>
          <w:sz w:val="22"/>
          <w:szCs w:val="22"/>
        </w:rPr>
        <w:t xml:space="preserve">no item </w:t>
      </w:r>
      <w:r w:rsidR="00974321">
        <w:rPr>
          <w:color w:val="FF0000"/>
          <w:sz w:val="22"/>
          <w:szCs w:val="22"/>
        </w:rPr>
        <w:t>15</w:t>
      </w:r>
      <w:r w:rsidR="007B4D02">
        <w:rPr>
          <w:color w:val="FF0000"/>
          <w:sz w:val="22"/>
          <w:szCs w:val="22"/>
        </w:rPr>
        <w:t xml:space="preserve"> e seus subitens</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rsidR="00B55DF1" w:rsidRPr="008B7713" w:rsidRDefault="00B55DF1" w:rsidP="00A91FC6">
      <w:pPr>
        <w:pStyle w:val="P30"/>
        <w:snapToGrid/>
        <w:rPr>
          <w:b w:val="0"/>
          <w:bCs/>
          <w:sz w:val="22"/>
          <w:szCs w:val="22"/>
        </w:rPr>
      </w:pP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rsidR="00B55DF1" w:rsidRDefault="00B55DF1" w:rsidP="00A91FC6">
      <w:pPr>
        <w:pStyle w:val="PargrafodaLista"/>
        <w:ind w:left="0"/>
        <w:jc w:val="both"/>
        <w:rPr>
          <w:sz w:val="22"/>
          <w:szCs w:val="22"/>
        </w:rPr>
      </w:pPr>
    </w:p>
    <w:p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BE0D80">
        <w:rPr>
          <w:color w:val="FF0000"/>
          <w:sz w:val="22"/>
          <w:szCs w:val="22"/>
        </w:rPr>
        <w:t>17 e seus subitens</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47202D" w:rsidRDefault="0047202D" w:rsidP="00A91FC6">
      <w:pPr>
        <w:jc w:val="both"/>
        <w:rPr>
          <w:sz w:val="22"/>
          <w:szCs w:val="22"/>
        </w:rPr>
      </w:pPr>
    </w:p>
    <w:p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t>1</w:t>
      </w:r>
      <w:r w:rsidR="008B7713" w:rsidRPr="008B7713">
        <w:rPr>
          <w:b/>
          <w:bCs/>
          <w:sz w:val="22"/>
          <w:szCs w:val="22"/>
        </w:rPr>
        <w:t>9</w:t>
      </w:r>
      <w:r w:rsidR="008308DD" w:rsidRPr="008B7713">
        <w:rPr>
          <w:b/>
          <w:bCs/>
          <w:sz w:val="22"/>
          <w:szCs w:val="22"/>
        </w:rPr>
        <w:t xml:space="preserve"> </w:t>
      </w:r>
      <w:r w:rsidR="003B704D" w:rsidRPr="008B7713">
        <w:rPr>
          <w:b/>
          <w:bCs/>
          <w:sz w:val="22"/>
          <w:szCs w:val="22"/>
        </w:rPr>
        <w:t>– DAS OBRIGAÇÕES DA CONTRATADA</w:t>
      </w:r>
    </w:p>
    <w:p w:rsidR="008308DD" w:rsidRDefault="008308DD" w:rsidP="00A91FC6">
      <w:pPr>
        <w:jc w:val="both"/>
        <w:rPr>
          <w:sz w:val="22"/>
          <w:szCs w:val="22"/>
        </w:rPr>
      </w:pPr>
    </w:p>
    <w:p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5C35E7">
        <w:rPr>
          <w:color w:val="FF0000"/>
          <w:sz w:val="22"/>
          <w:szCs w:val="22"/>
        </w:rPr>
        <w:t>13</w:t>
      </w:r>
      <w:r w:rsidR="00B37A07">
        <w:rPr>
          <w:color w:val="FF0000"/>
          <w:sz w:val="22"/>
          <w:szCs w:val="22"/>
        </w:rPr>
        <w:t xml:space="preserve"> e seus subitens</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926E6D" w:rsidRPr="003B704D" w:rsidRDefault="00926E6D" w:rsidP="00A91FC6">
      <w:pPr>
        <w:suppressAutoHyphens/>
        <w:spacing w:before="60" w:after="60"/>
        <w:jc w:val="both"/>
        <w:rPr>
          <w:b/>
          <w:bCs/>
          <w:sz w:val="22"/>
          <w:szCs w:val="22"/>
        </w:rPr>
      </w:pPr>
    </w:p>
    <w:p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rsidR="00926E6D" w:rsidRPr="0051767C" w:rsidRDefault="00926E6D" w:rsidP="00A91FC6">
      <w:pPr>
        <w:tabs>
          <w:tab w:val="left" w:pos="1980"/>
          <w:tab w:val="left" w:pos="2160"/>
        </w:tabs>
        <w:jc w:val="both"/>
        <w:rPr>
          <w:sz w:val="22"/>
          <w:szCs w:val="22"/>
        </w:rPr>
      </w:pPr>
    </w:p>
    <w:p w:rsidR="008B7713" w:rsidRDefault="008B7713" w:rsidP="00A91FC6">
      <w:pPr>
        <w:jc w:val="both"/>
        <w:rPr>
          <w:sz w:val="22"/>
          <w:szCs w:val="22"/>
        </w:rPr>
      </w:pPr>
      <w:r>
        <w:rPr>
          <w:sz w:val="22"/>
          <w:szCs w:val="22"/>
        </w:rPr>
        <w:t xml:space="preserve">Conforme estabelecido </w:t>
      </w:r>
      <w:r w:rsidR="00DD72DF" w:rsidRPr="008B7713">
        <w:rPr>
          <w:color w:val="FF0000"/>
          <w:sz w:val="22"/>
          <w:szCs w:val="22"/>
        </w:rPr>
        <w:t xml:space="preserve">no item </w:t>
      </w:r>
      <w:r w:rsidR="007F2BDD">
        <w:rPr>
          <w:color w:val="FF0000"/>
          <w:sz w:val="22"/>
          <w:szCs w:val="22"/>
        </w:rPr>
        <w:t>14</w:t>
      </w:r>
      <w:r w:rsidR="00DD72DF">
        <w:rPr>
          <w:color w:val="FF0000"/>
          <w:sz w:val="22"/>
          <w:szCs w:val="22"/>
        </w:rPr>
        <w:t xml:space="preserve"> e seus subitens</w:t>
      </w:r>
      <w:r w:rsidR="00DD72DF"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5F6FB4" w:rsidRDefault="005F6FB4" w:rsidP="00A91FC6">
      <w:pPr>
        <w:jc w:val="both"/>
        <w:rPr>
          <w:sz w:val="22"/>
          <w:szCs w:val="22"/>
        </w:rPr>
      </w:pPr>
    </w:p>
    <w:p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8B7713" w:rsidRPr="008B7713">
        <w:rPr>
          <w:b/>
          <w:sz w:val="22"/>
          <w:szCs w:val="22"/>
        </w:rPr>
        <w:t>1</w:t>
      </w:r>
      <w:r w:rsidR="008308DD" w:rsidRPr="008B7713">
        <w:rPr>
          <w:b/>
          <w:sz w:val="22"/>
          <w:szCs w:val="22"/>
        </w:rPr>
        <w:t xml:space="preserve"> – DA DOTAÇÃO ORÇAMENTÁRIA</w:t>
      </w:r>
    </w:p>
    <w:p w:rsidR="008B7713" w:rsidRDefault="008B7713" w:rsidP="00A91FC6">
      <w:pPr>
        <w:suppressAutoHyphens/>
        <w:jc w:val="both"/>
        <w:rPr>
          <w:color w:val="000000"/>
          <w:sz w:val="22"/>
          <w:szCs w:val="22"/>
        </w:rPr>
      </w:pPr>
    </w:p>
    <w:p w:rsidR="00B13DD1" w:rsidRDefault="009B1294" w:rsidP="00A91FC6">
      <w:pPr>
        <w:suppressAutoHyphens/>
        <w:jc w:val="both"/>
        <w:rPr>
          <w:b/>
          <w:color w:val="FF0000"/>
          <w:sz w:val="22"/>
          <w:szCs w:val="22"/>
        </w:rPr>
      </w:pPr>
      <w:r w:rsidRPr="008B7713">
        <w:rPr>
          <w:color w:val="000000"/>
          <w:sz w:val="22"/>
          <w:szCs w:val="22"/>
        </w:rPr>
        <w:lastRenderedPageBreak/>
        <w:t>Os recursos financeiros necessários para acobertar as despesas decorrentes da contratação, objeto deste Termo de Referência, estão consignados no orçamento da</w:t>
      </w:r>
      <w:r w:rsidR="008B7713">
        <w:rPr>
          <w:color w:val="000000"/>
          <w:sz w:val="22"/>
          <w:szCs w:val="22"/>
        </w:rPr>
        <w:t xml:space="preserve"> </w:t>
      </w:r>
      <w:r w:rsidR="00FD35D1" w:rsidRPr="00FD35D1">
        <w:rPr>
          <w:b/>
          <w:color w:val="FF0000"/>
          <w:sz w:val="22"/>
          <w:szCs w:val="22"/>
        </w:rPr>
        <w:t>Agência de Defesa Sanitária Agrosilvopastoril do Estado de Rondônia – IDARON</w:t>
      </w:r>
      <w:r w:rsidR="00FD35D1">
        <w:rPr>
          <w:b/>
          <w:color w:val="FF0000"/>
          <w:sz w:val="22"/>
          <w:szCs w:val="22"/>
        </w:rPr>
        <w:t>,</w:t>
      </w:r>
      <w:r w:rsidRPr="008B7713">
        <w:rPr>
          <w:color w:val="FF0000"/>
          <w:sz w:val="22"/>
          <w:szCs w:val="22"/>
        </w:rPr>
        <w:t xml:space="preserve"> </w:t>
      </w:r>
      <w:r w:rsidRPr="008B7713">
        <w:rPr>
          <w:color w:val="000000"/>
          <w:sz w:val="22"/>
          <w:szCs w:val="22"/>
        </w:rPr>
        <w:t>Unidade Gestora</w:t>
      </w:r>
      <w:r w:rsidR="008B7713">
        <w:rPr>
          <w:color w:val="000000"/>
          <w:sz w:val="22"/>
          <w:szCs w:val="22"/>
        </w:rPr>
        <w:t xml:space="preserve"> </w:t>
      </w:r>
      <w:r w:rsidR="00FD35D1" w:rsidRPr="00FD35D1">
        <w:rPr>
          <w:b/>
          <w:color w:val="FF0000"/>
          <w:sz w:val="22"/>
          <w:szCs w:val="22"/>
        </w:rPr>
        <w:t>Coordenadoria Administrativa Financeira – COAF</w:t>
      </w:r>
      <w:r w:rsidR="008B7713" w:rsidRPr="000362A5">
        <w:rPr>
          <w:b/>
          <w:color w:val="FF0000"/>
          <w:sz w:val="22"/>
          <w:szCs w:val="22"/>
        </w:rPr>
        <w:t>,</w:t>
      </w:r>
      <w:r w:rsidRPr="008B7713">
        <w:rPr>
          <w:color w:val="000000"/>
          <w:sz w:val="22"/>
          <w:szCs w:val="22"/>
        </w:rPr>
        <w:t xml:space="preserve"> </w:t>
      </w:r>
      <w:r w:rsidRPr="008B7713">
        <w:rPr>
          <w:b/>
          <w:color w:val="000000"/>
          <w:sz w:val="22"/>
          <w:szCs w:val="22"/>
        </w:rPr>
        <w:t xml:space="preserve">Fonte </w:t>
      </w:r>
      <w:r w:rsidR="00FD35D1">
        <w:rPr>
          <w:b/>
          <w:color w:val="FF0000"/>
          <w:sz w:val="22"/>
          <w:szCs w:val="22"/>
        </w:rPr>
        <w:t>0240</w:t>
      </w:r>
      <w:r w:rsidR="00D953C6">
        <w:rPr>
          <w:b/>
          <w:color w:val="FF0000"/>
          <w:sz w:val="22"/>
          <w:szCs w:val="22"/>
        </w:rPr>
        <w:t xml:space="preserve"> – </w:t>
      </w:r>
      <w:r w:rsidR="00FD35D1" w:rsidRPr="00FD35D1">
        <w:rPr>
          <w:b/>
          <w:color w:val="FF0000"/>
          <w:sz w:val="22"/>
          <w:szCs w:val="22"/>
        </w:rPr>
        <w:t>Recursos Diretamente Arrecadados pela Entidade</w:t>
      </w:r>
      <w:r w:rsidRPr="008B7713">
        <w:rPr>
          <w:b/>
          <w:color w:val="000000"/>
          <w:sz w:val="22"/>
          <w:szCs w:val="22"/>
        </w:rPr>
        <w:t>, Programa</w:t>
      </w:r>
      <w:r w:rsidR="0006665F" w:rsidRPr="008B7713">
        <w:rPr>
          <w:b/>
          <w:color w:val="000000"/>
          <w:sz w:val="22"/>
          <w:szCs w:val="22"/>
        </w:rPr>
        <w:t>/</w:t>
      </w:r>
      <w:r w:rsidRPr="008B7713">
        <w:rPr>
          <w:b/>
          <w:color w:val="000000"/>
          <w:sz w:val="22"/>
          <w:szCs w:val="22"/>
        </w:rPr>
        <w:t>Projeto Atividade</w:t>
      </w:r>
      <w:r w:rsidR="008B7713">
        <w:rPr>
          <w:b/>
          <w:color w:val="000000"/>
          <w:sz w:val="22"/>
          <w:szCs w:val="22"/>
        </w:rPr>
        <w:t xml:space="preserve"> </w:t>
      </w:r>
      <w:r w:rsidR="00BE28C5" w:rsidRPr="00BE28C5">
        <w:rPr>
          <w:b/>
          <w:color w:val="FF0000"/>
          <w:sz w:val="22"/>
          <w:szCs w:val="22"/>
        </w:rPr>
        <w:t>20.122.1224.2087</w:t>
      </w:r>
      <w:r w:rsidR="008B7713" w:rsidRPr="008B7713">
        <w:rPr>
          <w:color w:val="FF0000"/>
          <w:sz w:val="22"/>
          <w:szCs w:val="22"/>
        </w:rPr>
        <w:t xml:space="preserve">, </w:t>
      </w:r>
      <w:r w:rsidRPr="008B7713">
        <w:rPr>
          <w:b/>
          <w:color w:val="000000"/>
          <w:sz w:val="22"/>
          <w:szCs w:val="22"/>
        </w:rPr>
        <w:t>Elemento de Despesa</w:t>
      </w:r>
      <w:r w:rsidR="008B7713">
        <w:rPr>
          <w:b/>
          <w:color w:val="000000"/>
          <w:sz w:val="22"/>
          <w:szCs w:val="22"/>
        </w:rPr>
        <w:t xml:space="preserve"> </w:t>
      </w:r>
      <w:r w:rsidR="003453FC" w:rsidRPr="003453FC">
        <w:rPr>
          <w:b/>
          <w:color w:val="FF0000"/>
          <w:sz w:val="22"/>
          <w:szCs w:val="22"/>
        </w:rPr>
        <w:t>33.90.</w:t>
      </w:r>
      <w:r w:rsidR="003A7D98">
        <w:rPr>
          <w:b/>
          <w:color w:val="FF0000"/>
          <w:sz w:val="22"/>
          <w:szCs w:val="22"/>
        </w:rPr>
        <w:t>30.</w:t>
      </w:r>
    </w:p>
    <w:p w:rsidR="009B1294" w:rsidRDefault="00B13DD1" w:rsidP="00A91FC6">
      <w:pPr>
        <w:suppressAutoHyphens/>
        <w:jc w:val="both"/>
        <w:rPr>
          <w:color w:val="000000"/>
          <w:sz w:val="22"/>
          <w:szCs w:val="22"/>
        </w:rPr>
      </w:pPr>
      <w:r w:rsidRPr="009B1294">
        <w:rPr>
          <w:color w:val="000000"/>
          <w:sz w:val="22"/>
          <w:szCs w:val="22"/>
        </w:rPr>
        <w:t xml:space="preserve"> </w:t>
      </w:r>
    </w:p>
    <w:p w:rsidR="009F6611" w:rsidRPr="009B1294" w:rsidRDefault="009F6611" w:rsidP="00A91FC6">
      <w:pPr>
        <w:suppressAutoHyphens/>
        <w:jc w:val="both"/>
        <w:rPr>
          <w:color w:val="000000"/>
          <w:sz w:val="22"/>
          <w:szCs w:val="22"/>
        </w:rPr>
      </w:pPr>
    </w:p>
    <w:p w:rsidR="000D6706"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8B7713">
        <w:rPr>
          <w:b/>
          <w:bCs/>
          <w:sz w:val="22"/>
          <w:szCs w:val="22"/>
        </w:rPr>
        <w:t>22</w:t>
      </w:r>
      <w:r w:rsidR="00FF0BB7" w:rsidRPr="008B7713">
        <w:rPr>
          <w:b/>
          <w:bCs/>
          <w:sz w:val="22"/>
          <w:szCs w:val="22"/>
        </w:rPr>
        <w:t xml:space="preserve"> – DAS CONDIÇÕES GERAIS</w:t>
      </w:r>
    </w:p>
    <w:p w:rsidR="000D6706" w:rsidRDefault="000D6706" w:rsidP="00A91FC6">
      <w:pPr>
        <w:pStyle w:val="Recuodecorpodetexto2"/>
        <w:ind w:firstLine="0"/>
        <w:rPr>
          <w:sz w:val="22"/>
          <w:szCs w:val="22"/>
        </w:rPr>
      </w:pPr>
    </w:p>
    <w:p w:rsidR="00FF0BB7" w:rsidRPr="008B7713"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1. A Administração Pú</w:t>
      </w:r>
      <w:r w:rsidR="008B6BF3">
        <w:rPr>
          <w:sz w:val="22"/>
          <w:szCs w:val="22"/>
        </w:rPr>
        <w:t>blica se reserva no direito de:</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A91FC6">
      <w:pPr>
        <w:jc w:val="both"/>
        <w:rPr>
          <w:sz w:val="22"/>
          <w:szCs w:val="22"/>
        </w:rPr>
      </w:pPr>
    </w:p>
    <w:p w:rsidR="00FF0BB7" w:rsidRPr="003B704D"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3. </w:t>
      </w:r>
      <w:r w:rsidR="00CC6C59">
        <w:rPr>
          <w:sz w:val="22"/>
          <w:szCs w:val="22"/>
        </w:rPr>
        <w:t>O(a)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57"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o(a) Pregoeiro(a)</w:t>
      </w:r>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color w:val="FF0000"/>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A91FC6">
      <w:pPr>
        <w:jc w:val="both"/>
        <w:rPr>
          <w:color w:val="FF0000"/>
          <w:sz w:val="22"/>
          <w:szCs w:val="22"/>
        </w:rPr>
      </w:pPr>
    </w:p>
    <w:p w:rsid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58"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47202D" w:rsidRPr="00FF0BB7" w:rsidRDefault="0047202D" w:rsidP="00A91FC6">
      <w:pPr>
        <w:jc w:val="both"/>
        <w:rPr>
          <w:sz w:val="22"/>
          <w:szCs w:val="22"/>
        </w:rPr>
      </w:pPr>
    </w:p>
    <w:p w:rsidR="00FF0BB7" w:rsidRPr="008B7713" w:rsidRDefault="003B704D" w:rsidP="00A91FC6">
      <w:pPr>
        <w:jc w:val="both"/>
        <w:rPr>
          <w:sz w:val="22"/>
          <w:szCs w:val="22"/>
        </w:rPr>
      </w:pPr>
      <w:r w:rsidRPr="008B7713">
        <w:rPr>
          <w:sz w:val="22"/>
          <w:szCs w:val="22"/>
        </w:rPr>
        <w:lastRenderedPageBreak/>
        <w:t>2</w:t>
      </w:r>
      <w:r w:rsidR="008B7713" w:rsidRPr="008B7713">
        <w:rPr>
          <w:sz w:val="22"/>
          <w:szCs w:val="22"/>
        </w:rPr>
        <w:t>2</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A91FC6">
      <w:pPr>
        <w:jc w:val="both"/>
        <w:rPr>
          <w:sz w:val="22"/>
          <w:szCs w:val="22"/>
        </w:rPr>
      </w:pPr>
    </w:p>
    <w:p w:rsidR="00FF0BB7" w:rsidRP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59" w:history="1">
        <w:r w:rsidR="00FF0BB7" w:rsidRPr="00F8343F">
          <w:rPr>
            <w:rStyle w:val="Hyperlink"/>
            <w:sz w:val="22"/>
            <w:szCs w:val="22"/>
          </w:rPr>
          <w:t>Art. 65, da Lei Federal nº. 8.666/93</w:t>
        </w:r>
      </w:hyperlink>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0"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A91FC6">
      <w:pPr>
        <w:jc w:val="both"/>
        <w:rPr>
          <w:sz w:val="22"/>
          <w:szCs w:val="22"/>
        </w:rPr>
      </w:pPr>
    </w:p>
    <w:p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o(a) Pregoeiro(a)</w:t>
      </w:r>
      <w:r w:rsidR="00FF0BB7" w:rsidRPr="008B7713">
        <w:rPr>
          <w:sz w:val="22"/>
          <w:szCs w:val="22"/>
        </w:rPr>
        <w:t xml:space="preserve"> ou autoridade Competente, observados os preceitos de direito público e as disposições que se aplicam as demais condições constantes na </w:t>
      </w:r>
      <w:hyperlink r:id="rId61"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2"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3"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8B7713" w:rsidRDefault="00355F67" w:rsidP="00A91FC6">
      <w:pPr>
        <w:jc w:val="both"/>
        <w:rPr>
          <w:sz w:val="22"/>
          <w:szCs w:val="22"/>
        </w:rPr>
      </w:pPr>
    </w:p>
    <w:p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4" w:history="1">
        <w:r w:rsidRPr="003F118A">
          <w:rPr>
            <w:rStyle w:val="Hyperlink"/>
            <w:bCs/>
            <w:sz w:val="22"/>
            <w:szCs w:val="22"/>
          </w:rPr>
          <w:t>Lei 8.666/93</w:t>
        </w:r>
      </w:hyperlink>
      <w:r w:rsidRPr="008B7713">
        <w:rPr>
          <w:bCs/>
          <w:sz w:val="22"/>
          <w:szCs w:val="22"/>
        </w:rPr>
        <w:t>.</w:t>
      </w:r>
    </w:p>
    <w:p w:rsidR="00650522" w:rsidRPr="008B7713" w:rsidRDefault="00650522" w:rsidP="00A91FC6">
      <w:pPr>
        <w:jc w:val="both"/>
        <w:rPr>
          <w:sz w:val="22"/>
          <w:szCs w:val="22"/>
        </w:rPr>
      </w:pPr>
    </w:p>
    <w:p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8B7713" w:rsidRDefault="008B7713" w:rsidP="00A91FC6">
      <w:pPr>
        <w:jc w:val="both"/>
        <w:rPr>
          <w:sz w:val="22"/>
          <w:szCs w:val="22"/>
        </w:rPr>
      </w:pPr>
    </w:p>
    <w:p w:rsidR="00650522" w:rsidRDefault="008B7713" w:rsidP="00A91FC6">
      <w:pPr>
        <w:jc w:val="both"/>
        <w:rPr>
          <w:sz w:val="22"/>
          <w:szCs w:val="22"/>
        </w:rPr>
      </w:pPr>
      <w:r w:rsidRPr="008B7713">
        <w:rPr>
          <w:sz w:val="22"/>
          <w:szCs w:val="22"/>
        </w:rPr>
        <w:t>22</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w:t>
      </w:r>
      <w:r w:rsidR="00650522" w:rsidRPr="00650522">
        <w:rPr>
          <w:sz w:val="22"/>
          <w:szCs w:val="22"/>
        </w:rPr>
        <w:lastRenderedPageBreak/>
        <w:t xml:space="preserve">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5" w:history="1">
        <w:r w:rsidR="00650522" w:rsidRPr="003F118A">
          <w:rPr>
            <w:rStyle w:val="Hyperlink"/>
            <w:sz w:val="22"/>
            <w:szCs w:val="22"/>
          </w:rPr>
          <w:t>Lei</w:t>
        </w:r>
        <w:r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FF0BB7" w:rsidRPr="008B7713" w:rsidRDefault="008B7713" w:rsidP="00A91FC6">
      <w:pPr>
        <w:jc w:val="both"/>
        <w:rPr>
          <w:b/>
          <w:sz w:val="22"/>
          <w:szCs w:val="22"/>
        </w:rPr>
      </w:pPr>
      <w:r w:rsidRPr="008B7713">
        <w:rPr>
          <w:sz w:val="22"/>
          <w:szCs w:val="22"/>
        </w:rPr>
        <w:t>22</w:t>
      </w:r>
      <w:r w:rsidR="003B704D" w:rsidRPr="008B7713">
        <w:rPr>
          <w:sz w:val="22"/>
          <w:szCs w:val="22"/>
        </w:rPr>
        <w:t>.</w:t>
      </w:r>
      <w:r w:rsidR="00FF0BB7" w:rsidRPr="008B7713">
        <w:rPr>
          <w:sz w:val="22"/>
          <w:szCs w:val="22"/>
        </w:rPr>
        <w:t>2</w:t>
      </w:r>
      <w:r w:rsidR="001733EE">
        <w:rPr>
          <w:sz w:val="22"/>
          <w:szCs w:val="22"/>
        </w:rPr>
        <w:t>2</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66"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67" w:history="1">
        <w:r w:rsidR="00FF0BB7" w:rsidRPr="00906416">
          <w:rPr>
            <w:b/>
            <w:color w:val="0000FF"/>
            <w:sz w:val="22"/>
            <w:u w:val="single"/>
          </w:rPr>
          <w:t>www.supel.ro.gov.br</w:t>
        </w:r>
      </w:hyperlink>
      <w:r w:rsidR="00FF0BB7" w:rsidRPr="008B7713">
        <w:rPr>
          <w:b/>
          <w:sz w:val="22"/>
          <w:szCs w:val="22"/>
        </w:rPr>
        <w:t>.</w:t>
      </w:r>
    </w:p>
    <w:p w:rsidR="00FF0BB7" w:rsidRPr="00FF0BB7" w:rsidRDefault="00FF0BB7" w:rsidP="00A91FC6">
      <w:pPr>
        <w:jc w:val="both"/>
        <w:rPr>
          <w:b/>
          <w:sz w:val="22"/>
          <w:szCs w:val="22"/>
        </w:rPr>
      </w:pPr>
    </w:p>
    <w:p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1733EE">
        <w:rPr>
          <w:sz w:val="22"/>
          <w:szCs w:val="22"/>
        </w:rPr>
        <w:t>3</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1733EE">
        <w:rPr>
          <w:sz w:val="22"/>
          <w:szCs w:val="22"/>
        </w:rPr>
        <w:t>4</w:t>
      </w:r>
      <w:r w:rsidR="00FF0BB7" w:rsidRPr="00FF0BB7">
        <w:rPr>
          <w:sz w:val="22"/>
          <w:szCs w:val="22"/>
        </w:rPr>
        <w:t xml:space="preserve">. Quaisquer informações complementares sobre o presente Edital e seus Anexos poderão ser obtidas pelo telefone/fax </w:t>
      </w:r>
      <w:r w:rsidR="00FF0BB7" w:rsidRPr="00270344">
        <w:rPr>
          <w:b/>
          <w:sz w:val="22"/>
          <w:szCs w:val="22"/>
        </w:rPr>
        <w:t>(069)</w:t>
      </w:r>
      <w:r w:rsidRPr="00270344">
        <w:rPr>
          <w:b/>
          <w:sz w:val="22"/>
          <w:szCs w:val="22"/>
        </w:rPr>
        <w:t xml:space="preserve"> </w:t>
      </w:r>
      <w:r w:rsidR="00270344" w:rsidRPr="00270344">
        <w:rPr>
          <w:b/>
          <w:sz w:val="22"/>
          <w:szCs w:val="22"/>
        </w:rPr>
        <w:t>3212-9264</w:t>
      </w:r>
      <w:r w:rsidR="00FF0BB7" w:rsidRPr="00270344">
        <w:rPr>
          <w:b/>
          <w:sz w:val="22"/>
          <w:szCs w:val="22"/>
        </w:rPr>
        <w:t>,</w:t>
      </w:r>
      <w:r w:rsidR="00FF0BB7" w:rsidRPr="00270344">
        <w:rPr>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rsidR="00FF0BB7" w:rsidRPr="00FF0BB7" w:rsidRDefault="00FF0BB7" w:rsidP="00A91FC6">
      <w:pPr>
        <w:rPr>
          <w:sz w:val="22"/>
          <w:szCs w:val="22"/>
        </w:rPr>
      </w:pPr>
    </w:p>
    <w:p w:rsidR="00FF0BB7" w:rsidRDefault="003B704D" w:rsidP="00A91FC6">
      <w:pPr>
        <w:rPr>
          <w:sz w:val="22"/>
          <w:szCs w:val="22"/>
        </w:rPr>
      </w:pPr>
      <w:r w:rsidRPr="008B7713">
        <w:rPr>
          <w:sz w:val="22"/>
          <w:szCs w:val="22"/>
        </w:rPr>
        <w:t>2</w:t>
      </w:r>
      <w:r w:rsidR="008B7713" w:rsidRPr="008B7713">
        <w:rPr>
          <w:sz w:val="22"/>
          <w:szCs w:val="22"/>
        </w:rPr>
        <w:t>2</w:t>
      </w:r>
      <w:r w:rsidRPr="008B7713">
        <w:rPr>
          <w:sz w:val="22"/>
          <w:szCs w:val="22"/>
        </w:rPr>
        <w:t>.</w:t>
      </w:r>
      <w:r w:rsidR="00650522" w:rsidRPr="008B7713">
        <w:rPr>
          <w:sz w:val="22"/>
          <w:szCs w:val="22"/>
        </w:rPr>
        <w:t>2</w:t>
      </w:r>
      <w:r w:rsidR="001733EE">
        <w:rPr>
          <w:sz w:val="22"/>
          <w:szCs w:val="22"/>
        </w:rPr>
        <w:t>5</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A91FC6">
      <w:pPr>
        <w:rPr>
          <w:sz w:val="22"/>
          <w:szCs w:val="22"/>
        </w:rPr>
      </w:pPr>
    </w:p>
    <w:p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8B7713" w:rsidRPr="008B7713">
        <w:rPr>
          <w:i w:val="0"/>
          <w:sz w:val="22"/>
          <w:szCs w:val="22"/>
        </w:rPr>
        <w:t>3</w:t>
      </w:r>
      <w:r w:rsidR="008308DD" w:rsidRPr="008B7713">
        <w:rPr>
          <w:i w:val="0"/>
          <w:sz w:val="22"/>
          <w:szCs w:val="22"/>
        </w:rPr>
        <w:t xml:space="preserve"> – ANEXOS</w:t>
      </w:r>
    </w:p>
    <w:p w:rsidR="008308DD" w:rsidRPr="0051767C" w:rsidRDefault="008308DD" w:rsidP="00A91FC6">
      <w:pPr>
        <w:jc w:val="both"/>
        <w:rPr>
          <w:sz w:val="22"/>
          <w:szCs w:val="22"/>
        </w:rPr>
      </w:pPr>
    </w:p>
    <w:p w:rsidR="008308DD" w:rsidRPr="0051767C" w:rsidRDefault="00E73061" w:rsidP="00A91FC6">
      <w:pPr>
        <w:jc w:val="both"/>
        <w:rPr>
          <w:sz w:val="22"/>
          <w:szCs w:val="22"/>
        </w:rPr>
      </w:pPr>
      <w:r w:rsidRPr="00CF79DB">
        <w:rPr>
          <w:b/>
          <w:sz w:val="22"/>
          <w:szCs w:val="22"/>
        </w:rPr>
        <w:t>2</w:t>
      </w:r>
      <w:r w:rsidR="008B7713">
        <w:rPr>
          <w:b/>
          <w:sz w:val="22"/>
          <w:szCs w:val="22"/>
        </w:rPr>
        <w:t>3</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8308DD" w:rsidRPr="0051767C" w:rsidRDefault="008308DD" w:rsidP="00A91FC6">
      <w:pPr>
        <w:tabs>
          <w:tab w:val="left" w:pos="1276"/>
          <w:tab w:val="left" w:pos="1560"/>
        </w:tabs>
        <w:jc w:val="both"/>
        <w:rPr>
          <w:sz w:val="22"/>
          <w:szCs w:val="22"/>
        </w:rPr>
      </w:pPr>
    </w:p>
    <w:p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rsidR="008308DD" w:rsidRPr="008B7713"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rsidR="00CF79DB" w:rsidRDefault="00CF79DB" w:rsidP="00A91FC6">
      <w:pPr>
        <w:tabs>
          <w:tab w:val="num" w:pos="2375"/>
        </w:tabs>
        <w:rPr>
          <w:b/>
          <w:sz w:val="22"/>
          <w:szCs w:val="22"/>
        </w:rPr>
      </w:pPr>
    </w:p>
    <w:p w:rsidR="00FE23C2" w:rsidRDefault="00FE23C2" w:rsidP="00A91FC6">
      <w:pPr>
        <w:jc w:val="right"/>
        <w:rPr>
          <w:color w:val="000000"/>
          <w:sz w:val="22"/>
          <w:szCs w:val="22"/>
        </w:rPr>
      </w:pPr>
    </w:p>
    <w:p w:rsidR="008308DD" w:rsidRPr="0051767C" w:rsidRDefault="008308DD" w:rsidP="00A91FC6">
      <w:pPr>
        <w:jc w:val="right"/>
        <w:rPr>
          <w:b/>
          <w:color w:val="FF0000"/>
          <w:sz w:val="22"/>
          <w:szCs w:val="22"/>
        </w:rPr>
      </w:pPr>
      <w:r w:rsidRPr="008B7713">
        <w:rPr>
          <w:sz w:val="22"/>
          <w:szCs w:val="22"/>
        </w:rPr>
        <w:t>Porto Velho</w:t>
      </w:r>
      <w:r w:rsidR="00926E6D" w:rsidRPr="008B7713">
        <w:rPr>
          <w:sz w:val="22"/>
          <w:szCs w:val="22"/>
        </w:rPr>
        <w:t>-</w:t>
      </w:r>
      <w:r w:rsidRPr="008B7713">
        <w:rPr>
          <w:sz w:val="22"/>
          <w:szCs w:val="22"/>
        </w:rPr>
        <w:t>RO,</w:t>
      </w:r>
      <w:r w:rsidR="008B7713" w:rsidRPr="008B7713">
        <w:rPr>
          <w:b/>
          <w:sz w:val="22"/>
          <w:szCs w:val="22"/>
        </w:rPr>
        <w:t xml:space="preserve"> </w:t>
      </w:r>
      <w:r w:rsidR="009C192A">
        <w:rPr>
          <w:sz w:val="22"/>
          <w:szCs w:val="22"/>
        </w:rPr>
        <w:t>16</w:t>
      </w:r>
      <w:r w:rsidR="008B7713" w:rsidRPr="006F5656">
        <w:rPr>
          <w:sz w:val="22"/>
          <w:szCs w:val="22"/>
        </w:rPr>
        <w:t xml:space="preserve"> de </w:t>
      </w:r>
      <w:r w:rsidR="0052122F" w:rsidRPr="006F5656">
        <w:rPr>
          <w:sz w:val="22"/>
          <w:szCs w:val="22"/>
        </w:rPr>
        <w:t>abril</w:t>
      </w:r>
      <w:r w:rsidR="008B7713" w:rsidRPr="006F5656">
        <w:rPr>
          <w:sz w:val="22"/>
          <w:szCs w:val="22"/>
        </w:rPr>
        <w:t xml:space="preserve"> de </w:t>
      </w:r>
      <w:r w:rsidR="0052122F" w:rsidRPr="006F5656">
        <w:rPr>
          <w:sz w:val="22"/>
          <w:szCs w:val="22"/>
        </w:rPr>
        <w:t>2019</w:t>
      </w:r>
      <w:r w:rsidRPr="006F5656">
        <w:rPr>
          <w:sz w:val="22"/>
          <w:szCs w:val="22"/>
        </w:rPr>
        <w:t>.</w:t>
      </w:r>
    </w:p>
    <w:p w:rsidR="00926E6D" w:rsidRDefault="00926E6D" w:rsidP="00A91FC6">
      <w:pPr>
        <w:rPr>
          <w:b/>
          <w:color w:val="FF0000"/>
          <w:sz w:val="22"/>
          <w:szCs w:val="22"/>
        </w:rPr>
      </w:pPr>
    </w:p>
    <w:p w:rsidR="00FE23C2" w:rsidRDefault="00FE23C2" w:rsidP="00A91FC6">
      <w:pPr>
        <w:rPr>
          <w:b/>
          <w:color w:val="FF0000"/>
          <w:sz w:val="22"/>
          <w:szCs w:val="22"/>
        </w:rPr>
      </w:pPr>
    </w:p>
    <w:p w:rsidR="00FE23C2" w:rsidRDefault="00FE23C2" w:rsidP="00A91FC6">
      <w:pPr>
        <w:rPr>
          <w:b/>
          <w:color w:val="FF0000"/>
          <w:sz w:val="22"/>
          <w:szCs w:val="22"/>
        </w:rPr>
      </w:pPr>
    </w:p>
    <w:p w:rsidR="00FE23C2" w:rsidRDefault="00FE23C2" w:rsidP="00A91FC6">
      <w:pPr>
        <w:rPr>
          <w:b/>
          <w:color w:val="FF0000"/>
          <w:sz w:val="22"/>
          <w:szCs w:val="22"/>
        </w:rPr>
      </w:pPr>
    </w:p>
    <w:p w:rsidR="00E35856" w:rsidRPr="00B57165" w:rsidRDefault="00E35856" w:rsidP="00E35856">
      <w:pPr>
        <w:jc w:val="center"/>
        <w:rPr>
          <w:b/>
          <w:sz w:val="22"/>
          <w:szCs w:val="22"/>
        </w:rPr>
      </w:pPr>
      <w:r>
        <w:rPr>
          <w:b/>
          <w:sz w:val="22"/>
          <w:szCs w:val="22"/>
        </w:rPr>
        <w:t>VANESSA DUARTE EMENERGILDO</w:t>
      </w:r>
    </w:p>
    <w:p w:rsidR="00E35856" w:rsidRPr="00B57165" w:rsidRDefault="00E35856" w:rsidP="00E35856">
      <w:pPr>
        <w:jc w:val="center"/>
        <w:rPr>
          <w:sz w:val="22"/>
          <w:szCs w:val="22"/>
        </w:rPr>
      </w:pPr>
      <w:r w:rsidRPr="00B57165">
        <w:rPr>
          <w:sz w:val="22"/>
          <w:szCs w:val="22"/>
        </w:rPr>
        <w:t>Pregoeir</w:t>
      </w:r>
      <w:r>
        <w:rPr>
          <w:sz w:val="22"/>
          <w:szCs w:val="22"/>
        </w:rPr>
        <w:t xml:space="preserve">a </w:t>
      </w:r>
      <w:r w:rsidRPr="00B57165">
        <w:rPr>
          <w:sz w:val="22"/>
          <w:szCs w:val="22"/>
        </w:rPr>
        <w:t>SUPEL-RO</w:t>
      </w:r>
    </w:p>
    <w:p w:rsidR="00E35856" w:rsidRPr="00B57165" w:rsidRDefault="00E35856" w:rsidP="00E35856">
      <w:pPr>
        <w:jc w:val="center"/>
        <w:rPr>
          <w:sz w:val="22"/>
          <w:szCs w:val="22"/>
        </w:rPr>
      </w:pPr>
      <w:r w:rsidRPr="00B57165">
        <w:rPr>
          <w:sz w:val="22"/>
          <w:szCs w:val="22"/>
        </w:rPr>
        <w:t xml:space="preserve">Mat. </w:t>
      </w:r>
      <w:r>
        <w:rPr>
          <w:sz w:val="22"/>
          <w:szCs w:val="22"/>
        </w:rPr>
        <w:t>300110987</w:t>
      </w:r>
    </w:p>
    <w:p w:rsidR="00FF0BB7" w:rsidRPr="00B57165" w:rsidRDefault="00FF0BB7" w:rsidP="00A91FC6">
      <w:pPr>
        <w:jc w:val="center"/>
        <w:rPr>
          <w:sz w:val="22"/>
          <w:szCs w:val="22"/>
        </w:rPr>
      </w:pPr>
    </w:p>
    <w:p w:rsidR="00B03321" w:rsidRDefault="00B03321" w:rsidP="00A91FC6">
      <w:pPr>
        <w:rPr>
          <w:b/>
          <w:sz w:val="22"/>
          <w:szCs w:val="22"/>
        </w:rPr>
      </w:pPr>
    </w:p>
    <w:p w:rsidR="00FE23C2" w:rsidRDefault="00FE23C2" w:rsidP="00A91FC6">
      <w:pPr>
        <w:rPr>
          <w:b/>
          <w:sz w:val="22"/>
          <w:szCs w:val="22"/>
        </w:rPr>
      </w:pPr>
    </w:p>
    <w:p w:rsidR="003A33EC" w:rsidRDefault="003A33EC" w:rsidP="00A91FC6">
      <w:pPr>
        <w:rPr>
          <w:b/>
          <w:sz w:val="22"/>
          <w:szCs w:val="22"/>
        </w:rPr>
      </w:pPr>
    </w:p>
    <w:p w:rsidR="003A33EC" w:rsidRDefault="003A33EC" w:rsidP="00A91FC6">
      <w:pPr>
        <w:rPr>
          <w:b/>
          <w:sz w:val="22"/>
          <w:szCs w:val="22"/>
        </w:rPr>
      </w:pPr>
    </w:p>
    <w:p w:rsidR="003A33EC" w:rsidRDefault="003A33EC" w:rsidP="00A91FC6">
      <w:pPr>
        <w:rPr>
          <w:b/>
          <w:sz w:val="22"/>
          <w:szCs w:val="22"/>
        </w:rPr>
      </w:pPr>
    </w:p>
    <w:p w:rsidR="00A91FC6" w:rsidRDefault="00A91FC6" w:rsidP="00A91FC6">
      <w:pPr>
        <w:rPr>
          <w:b/>
          <w:sz w:val="22"/>
          <w:szCs w:val="22"/>
        </w:rPr>
      </w:pPr>
    </w:p>
    <w:p w:rsidR="00A91FC6" w:rsidRDefault="00A91FC6" w:rsidP="00A91FC6">
      <w:pPr>
        <w:rPr>
          <w:b/>
          <w:sz w:val="22"/>
          <w:szCs w:val="22"/>
        </w:rPr>
      </w:pPr>
    </w:p>
    <w:p w:rsidR="00A91FC6" w:rsidRDefault="00A91FC6" w:rsidP="00A91FC6">
      <w:pPr>
        <w:rPr>
          <w:b/>
          <w:sz w:val="22"/>
          <w:szCs w:val="22"/>
        </w:rPr>
      </w:pPr>
    </w:p>
    <w:p w:rsidR="008B6BF3" w:rsidRDefault="008B6BF3" w:rsidP="00A91FC6">
      <w:pPr>
        <w:rPr>
          <w:b/>
          <w:sz w:val="22"/>
          <w:szCs w:val="22"/>
        </w:rPr>
      </w:pPr>
    </w:p>
    <w:p w:rsidR="008B6BF3" w:rsidRDefault="008B6BF3" w:rsidP="00A91FC6">
      <w:pPr>
        <w:rPr>
          <w:b/>
          <w:sz w:val="22"/>
          <w:szCs w:val="22"/>
        </w:rPr>
      </w:pPr>
    </w:p>
    <w:p w:rsidR="008B6BF3" w:rsidRDefault="008B6BF3" w:rsidP="00A91FC6">
      <w:pPr>
        <w:rPr>
          <w:b/>
          <w:sz w:val="22"/>
          <w:szCs w:val="22"/>
        </w:rPr>
      </w:pPr>
    </w:p>
    <w:p w:rsidR="009F6611" w:rsidRDefault="009F6611" w:rsidP="00A91FC6">
      <w:pPr>
        <w:rPr>
          <w:b/>
          <w:sz w:val="22"/>
          <w:szCs w:val="22"/>
        </w:rPr>
      </w:pPr>
    </w:p>
    <w:p w:rsidR="009F6611" w:rsidRDefault="009F6611" w:rsidP="00A91FC6">
      <w:pPr>
        <w:rPr>
          <w:b/>
          <w:sz w:val="22"/>
          <w:szCs w:val="22"/>
        </w:rPr>
      </w:pPr>
    </w:p>
    <w:p w:rsidR="009F6611" w:rsidRDefault="009F6611" w:rsidP="00A91FC6">
      <w:pPr>
        <w:rPr>
          <w:b/>
          <w:sz w:val="22"/>
          <w:szCs w:val="22"/>
        </w:rPr>
      </w:pPr>
    </w:p>
    <w:p w:rsidR="00436BC7" w:rsidRDefault="00436BC7" w:rsidP="00A91FC6">
      <w:pPr>
        <w:pStyle w:val="Ttulo1"/>
        <w:jc w:val="center"/>
        <w:rPr>
          <w:i w:val="0"/>
          <w:color w:val="FF0000"/>
          <w:sz w:val="22"/>
          <w:szCs w:val="22"/>
        </w:rPr>
      </w:pPr>
      <w:bookmarkStart w:id="5" w:name="_ANEXO_I_DO"/>
      <w:bookmarkEnd w:id="5"/>
      <w:r>
        <w:rPr>
          <w:i w:val="0"/>
          <w:color w:val="FF0000"/>
          <w:sz w:val="22"/>
          <w:szCs w:val="22"/>
        </w:rPr>
        <w:lastRenderedPageBreak/>
        <w:t xml:space="preserve">ANEXO I DO EDITAL </w:t>
      </w:r>
    </w:p>
    <w:p w:rsidR="00F91204" w:rsidRDefault="00F91204" w:rsidP="00A91FC6">
      <w:pPr>
        <w:pStyle w:val="Ttulo1"/>
        <w:jc w:val="center"/>
        <w:rPr>
          <w:i w:val="0"/>
          <w:color w:val="FF0000"/>
          <w:sz w:val="22"/>
          <w:szCs w:val="22"/>
        </w:rPr>
      </w:pPr>
      <w:r w:rsidRPr="00833344">
        <w:rPr>
          <w:i w:val="0"/>
          <w:color w:val="FF0000"/>
          <w:sz w:val="22"/>
          <w:szCs w:val="22"/>
        </w:rPr>
        <w:t>TERMO DE REFERÊNCIA</w:t>
      </w:r>
    </w:p>
    <w:p w:rsidR="005B6B35" w:rsidRDefault="005B6B35" w:rsidP="005B6B35">
      <w:pPr>
        <w:rPr>
          <w:sz w:val="22"/>
          <w:szCs w:val="22"/>
        </w:rPr>
      </w:pPr>
      <w:bookmarkStart w:id="6" w:name="_GoBack"/>
      <w:bookmarkEnd w:id="6"/>
    </w:p>
    <w:p w:rsidR="00436BC7" w:rsidRPr="005B6B35" w:rsidRDefault="00436BC7" w:rsidP="005B6B35">
      <w:pPr>
        <w:rPr>
          <w:sz w:val="22"/>
          <w:szCs w:val="22"/>
        </w:rPr>
      </w:pPr>
    </w:p>
    <w:p w:rsidR="005B6B35" w:rsidRPr="005B6B35" w:rsidRDefault="005B6B35" w:rsidP="005B6B35">
      <w:pPr>
        <w:shd w:val="clear" w:color="auto" w:fill="FFFFFF" w:themeFill="background1"/>
        <w:ind w:left="120" w:right="120"/>
        <w:jc w:val="both"/>
        <w:rPr>
          <w:b/>
          <w:bCs/>
          <w:caps/>
          <w:color w:val="000000"/>
          <w:sz w:val="22"/>
          <w:szCs w:val="22"/>
        </w:rPr>
      </w:pPr>
      <w:r w:rsidRPr="005B6B35">
        <w:rPr>
          <w:b/>
          <w:bCs/>
          <w:caps/>
          <w:color w:val="000000"/>
          <w:sz w:val="22"/>
          <w:szCs w:val="22"/>
        </w:rPr>
        <w:t>1. UNIDADE ORÇAMENTÁRIA</w:t>
      </w:r>
    </w:p>
    <w:p w:rsidR="005B6B35" w:rsidRPr="005B6B35" w:rsidRDefault="005B6B35" w:rsidP="005B6B35">
      <w:pPr>
        <w:ind w:left="120" w:right="120"/>
        <w:jc w:val="both"/>
        <w:rPr>
          <w:color w:val="000000"/>
          <w:sz w:val="22"/>
          <w:szCs w:val="22"/>
        </w:rPr>
      </w:pPr>
      <w:r w:rsidRPr="005B6B35">
        <w:rPr>
          <w:b/>
          <w:bCs/>
          <w:color w:val="000000"/>
          <w:sz w:val="22"/>
          <w:szCs w:val="22"/>
        </w:rPr>
        <w:t>1.1 </w:t>
      </w:r>
      <w:r w:rsidRPr="005B6B35">
        <w:rPr>
          <w:color w:val="000000"/>
          <w:sz w:val="22"/>
          <w:szCs w:val="22"/>
        </w:rPr>
        <w:t>19023 – Agência de Defesa Sanitária Agrosilvopastoril do Estado de Rondônia – IDARON</w:t>
      </w:r>
    </w:p>
    <w:p w:rsidR="005B6B35" w:rsidRDefault="005B6B35" w:rsidP="005B6B35">
      <w:pPr>
        <w:ind w:left="120" w:right="120"/>
        <w:jc w:val="both"/>
        <w:rPr>
          <w:b/>
          <w:bCs/>
          <w:caps/>
          <w:color w:val="000000"/>
          <w:sz w:val="22"/>
          <w:szCs w:val="22"/>
        </w:rPr>
      </w:pPr>
    </w:p>
    <w:p w:rsidR="005B6B35" w:rsidRPr="005B6B35" w:rsidRDefault="005B6B35" w:rsidP="005B6B35">
      <w:pPr>
        <w:ind w:left="120" w:right="120"/>
        <w:jc w:val="both"/>
        <w:rPr>
          <w:b/>
          <w:bCs/>
          <w:caps/>
          <w:color w:val="000000"/>
          <w:sz w:val="22"/>
          <w:szCs w:val="22"/>
        </w:rPr>
      </w:pPr>
      <w:r w:rsidRPr="005B6B35">
        <w:rPr>
          <w:b/>
          <w:bCs/>
          <w:caps/>
          <w:color w:val="000000"/>
          <w:sz w:val="22"/>
          <w:szCs w:val="22"/>
        </w:rPr>
        <w:t>2. SETOR REQUISITANTE</w:t>
      </w:r>
    </w:p>
    <w:p w:rsidR="005B6B35" w:rsidRPr="005B6B35" w:rsidRDefault="005B6B35" w:rsidP="005B6B35">
      <w:pPr>
        <w:ind w:left="120" w:right="120"/>
        <w:jc w:val="both"/>
        <w:rPr>
          <w:color w:val="000000"/>
          <w:sz w:val="22"/>
          <w:szCs w:val="22"/>
        </w:rPr>
      </w:pPr>
      <w:r w:rsidRPr="005B6B35">
        <w:rPr>
          <w:b/>
          <w:bCs/>
          <w:color w:val="000000"/>
          <w:sz w:val="22"/>
          <w:szCs w:val="22"/>
        </w:rPr>
        <w:t>2.1 </w:t>
      </w:r>
      <w:r w:rsidRPr="005B6B35">
        <w:rPr>
          <w:color w:val="000000"/>
          <w:sz w:val="22"/>
          <w:szCs w:val="22"/>
        </w:rPr>
        <w:t>Coordenadoria Administrativa Financeira – COAF </w:t>
      </w:r>
    </w:p>
    <w:p w:rsidR="005B6B35" w:rsidRDefault="005B6B35" w:rsidP="005B6B35">
      <w:pPr>
        <w:shd w:val="clear" w:color="auto" w:fill="FFFFFF" w:themeFill="background1"/>
        <w:ind w:left="120" w:right="120"/>
        <w:jc w:val="both"/>
        <w:rPr>
          <w:b/>
          <w:bCs/>
          <w:caps/>
          <w:color w:val="000000"/>
          <w:sz w:val="22"/>
          <w:szCs w:val="22"/>
        </w:rPr>
      </w:pPr>
    </w:p>
    <w:p w:rsidR="005B6B35" w:rsidRPr="005B6B35" w:rsidRDefault="005B6B35" w:rsidP="005B6B35">
      <w:pPr>
        <w:shd w:val="clear" w:color="auto" w:fill="FFFFFF" w:themeFill="background1"/>
        <w:ind w:left="120" w:right="120"/>
        <w:jc w:val="both"/>
        <w:rPr>
          <w:b/>
          <w:bCs/>
          <w:caps/>
          <w:color w:val="000000"/>
          <w:sz w:val="22"/>
          <w:szCs w:val="22"/>
        </w:rPr>
      </w:pPr>
      <w:r w:rsidRPr="005B6B35">
        <w:rPr>
          <w:b/>
          <w:bCs/>
          <w:caps/>
          <w:color w:val="000000"/>
          <w:sz w:val="22"/>
          <w:szCs w:val="22"/>
        </w:rPr>
        <w:t>3. OBJETO</w:t>
      </w:r>
    </w:p>
    <w:p w:rsidR="005B6B35" w:rsidRPr="005B6B35" w:rsidRDefault="005A4E5E" w:rsidP="005B6B35">
      <w:pPr>
        <w:ind w:left="120" w:right="120"/>
        <w:jc w:val="both"/>
        <w:rPr>
          <w:color w:val="000000"/>
          <w:sz w:val="22"/>
          <w:szCs w:val="22"/>
        </w:rPr>
      </w:pPr>
      <w:r w:rsidRPr="005B6B35">
        <w:rPr>
          <w:b/>
          <w:bCs/>
          <w:color w:val="000000"/>
          <w:sz w:val="22"/>
          <w:szCs w:val="22"/>
        </w:rPr>
        <w:t>3.1</w:t>
      </w:r>
      <w:r w:rsidRPr="005B6B35">
        <w:rPr>
          <w:color w:val="000000"/>
          <w:sz w:val="22"/>
          <w:szCs w:val="22"/>
        </w:rPr>
        <w:t> Aquisições</w:t>
      </w:r>
      <w:r w:rsidR="005B6B35" w:rsidRPr="005B6B35">
        <w:rPr>
          <w:color w:val="000000"/>
          <w:sz w:val="22"/>
          <w:szCs w:val="22"/>
        </w:rPr>
        <w:t xml:space="preserve"> de material de consumo (camisas) para atender as necessidades da Agência de Defesa Sanitária Agrosilvopastoril do Estado de Rondônia – IDARON, para participação no evento Rondônia Rural Show, que acontecerá no mês de Maio/2019.</w:t>
      </w:r>
    </w:p>
    <w:p w:rsidR="005B6B35" w:rsidRDefault="005B6B35" w:rsidP="005B6B35">
      <w:pPr>
        <w:ind w:left="120" w:right="120"/>
        <w:jc w:val="both"/>
        <w:rPr>
          <w:b/>
          <w:bCs/>
          <w:color w:val="000000"/>
          <w:sz w:val="22"/>
          <w:szCs w:val="22"/>
        </w:rPr>
      </w:pPr>
    </w:p>
    <w:p w:rsidR="005B6B35" w:rsidRDefault="005B6B35" w:rsidP="005B6B35">
      <w:pPr>
        <w:ind w:left="120" w:right="120"/>
        <w:jc w:val="both"/>
        <w:rPr>
          <w:b/>
          <w:bCs/>
          <w:color w:val="000000"/>
          <w:sz w:val="22"/>
          <w:szCs w:val="22"/>
        </w:rPr>
      </w:pPr>
      <w:r w:rsidRPr="005B6B35">
        <w:rPr>
          <w:b/>
          <w:bCs/>
          <w:color w:val="000000"/>
          <w:sz w:val="22"/>
          <w:szCs w:val="22"/>
        </w:rPr>
        <w:t>3.2 Detalhamentos do Objeto:</w:t>
      </w:r>
    </w:p>
    <w:p w:rsidR="005B6B35" w:rsidRPr="005B6B35" w:rsidRDefault="005B6B35" w:rsidP="005B6B35">
      <w:pPr>
        <w:ind w:left="120" w:right="120"/>
        <w:jc w:val="both"/>
        <w:rPr>
          <w:color w:val="000000"/>
          <w:sz w:val="22"/>
          <w:szCs w:val="22"/>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72"/>
        <w:gridCol w:w="5688"/>
        <w:gridCol w:w="873"/>
        <w:gridCol w:w="1439"/>
      </w:tblGrid>
      <w:tr w:rsidR="005B6B35" w:rsidRPr="005B6B35" w:rsidTr="002B7A3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b/>
                <w:bCs/>
                <w:color w:val="000000"/>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b/>
                <w:bCs/>
                <w:color w:val="000000"/>
                <w:sz w:val="16"/>
                <w:szCs w:val="16"/>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b/>
                <w:bCs/>
                <w:color w:val="000000"/>
                <w:sz w:val="16"/>
                <w:szCs w:val="16"/>
              </w:rPr>
              <w:t>QUANTIDADE</w:t>
            </w:r>
          </w:p>
        </w:tc>
      </w:tr>
      <w:tr w:rsidR="005B6B35" w:rsidRPr="005B6B35" w:rsidTr="002B7A36">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color w:val="000000"/>
                <w:sz w:val="16"/>
                <w:szCs w:val="16"/>
              </w:rPr>
              <w:t>Confecção de </w:t>
            </w:r>
            <w:r w:rsidRPr="005B6B35">
              <w:rPr>
                <w:b/>
                <w:bCs/>
                <w:color w:val="000000"/>
                <w:sz w:val="16"/>
                <w:szCs w:val="16"/>
              </w:rPr>
              <w:t>camisa promocional</w:t>
            </w:r>
            <w:r w:rsidRPr="005B6B35">
              <w:rPr>
                <w:color w:val="000000"/>
                <w:sz w:val="16"/>
                <w:szCs w:val="16"/>
              </w:rPr>
              <w:t>, com as especificações abaixo:</w:t>
            </w:r>
          </w:p>
          <w:p w:rsidR="005B6B35" w:rsidRPr="005B6B35" w:rsidRDefault="005B6B35" w:rsidP="005B6B35">
            <w:pPr>
              <w:ind w:left="120" w:right="120"/>
              <w:jc w:val="both"/>
              <w:rPr>
                <w:color w:val="000000"/>
                <w:sz w:val="16"/>
                <w:szCs w:val="16"/>
              </w:rPr>
            </w:pPr>
            <w:r w:rsidRPr="005B6B35">
              <w:rPr>
                <w:color w:val="000000"/>
                <w:sz w:val="16"/>
                <w:szCs w:val="16"/>
              </w:rPr>
              <w:t>- Tecido “UNIOFFICE”;</w:t>
            </w:r>
          </w:p>
          <w:p w:rsidR="005B6B35" w:rsidRPr="005B6B35" w:rsidRDefault="005B6B35" w:rsidP="005B6B35">
            <w:pPr>
              <w:ind w:left="120" w:right="120"/>
              <w:jc w:val="both"/>
              <w:rPr>
                <w:color w:val="000000"/>
                <w:sz w:val="16"/>
                <w:szCs w:val="16"/>
              </w:rPr>
            </w:pPr>
            <w:r w:rsidRPr="005B6B35">
              <w:rPr>
                <w:color w:val="000000"/>
                <w:sz w:val="16"/>
                <w:szCs w:val="16"/>
              </w:rPr>
              <w:t>- Cor: Azul;</w:t>
            </w:r>
          </w:p>
          <w:p w:rsidR="005B6B35" w:rsidRPr="005B6B35" w:rsidRDefault="005B6B35" w:rsidP="005B6B35">
            <w:pPr>
              <w:ind w:left="120" w:right="120"/>
              <w:jc w:val="both"/>
              <w:rPr>
                <w:color w:val="000000"/>
                <w:sz w:val="16"/>
                <w:szCs w:val="16"/>
              </w:rPr>
            </w:pPr>
            <w:r w:rsidRPr="005B6B35">
              <w:rPr>
                <w:color w:val="000000"/>
                <w:sz w:val="16"/>
                <w:szCs w:val="16"/>
              </w:rPr>
              <w:t>- Tamanhos: P, M, G e GG, nas quantidades especificadas no quadro de distribuição (item 3.3);</w:t>
            </w:r>
          </w:p>
          <w:p w:rsidR="005B6B35" w:rsidRPr="005B6B35" w:rsidRDefault="005B6B35" w:rsidP="005B6B35">
            <w:pPr>
              <w:ind w:left="120" w:right="120"/>
              <w:jc w:val="both"/>
              <w:rPr>
                <w:color w:val="000000"/>
                <w:sz w:val="16"/>
                <w:szCs w:val="16"/>
              </w:rPr>
            </w:pPr>
            <w:r w:rsidRPr="005B6B35">
              <w:rPr>
                <w:color w:val="000000"/>
                <w:sz w:val="16"/>
                <w:szCs w:val="16"/>
              </w:rPr>
              <w:t xml:space="preserve">- Modelo: masculina/feminina de manga longa com dois bolsos frontais, punhos e colarinho com </w:t>
            </w:r>
            <w:proofErr w:type="spellStart"/>
            <w:r w:rsidRPr="005B6B35">
              <w:rPr>
                <w:color w:val="000000"/>
                <w:sz w:val="16"/>
                <w:szCs w:val="16"/>
              </w:rPr>
              <w:t>intertela</w:t>
            </w:r>
            <w:proofErr w:type="spellEnd"/>
            <w:r w:rsidRPr="005B6B35">
              <w:rPr>
                <w:color w:val="000000"/>
                <w:sz w:val="16"/>
                <w:szCs w:val="16"/>
              </w:rPr>
              <w:t>.</w:t>
            </w:r>
          </w:p>
          <w:p w:rsidR="005B6B35" w:rsidRPr="005B6B35" w:rsidRDefault="005B6B35" w:rsidP="005B6B35">
            <w:pPr>
              <w:ind w:left="120" w:right="120"/>
              <w:jc w:val="both"/>
              <w:rPr>
                <w:color w:val="000000"/>
                <w:sz w:val="16"/>
                <w:szCs w:val="16"/>
              </w:rPr>
            </w:pPr>
            <w:r w:rsidRPr="005B6B35">
              <w:rPr>
                <w:color w:val="000000"/>
                <w:sz w:val="16"/>
                <w:szCs w:val="16"/>
              </w:rPr>
              <w:t>- Bordados:</w:t>
            </w:r>
          </w:p>
          <w:p w:rsidR="005B6B35" w:rsidRPr="005B6B35" w:rsidRDefault="005B6B35" w:rsidP="005B6B35">
            <w:pPr>
              <w:ind w:left="120" w:right="120"/>
              <w:jc w:val="both"/>
              <w:rPr>
                <w:color w:val="000000"/>
                <w:sz w:val="16"/>
                <w:szCs w:val="16"/>
              </w:rPr>
            </w:pPr>
            <w:r w:rsidRPr="005B6B35">
              <w:rPr>
                <w:color w:val="000000"/>
                <w:sz w:val="16"/>
                <w:szCs w:val="16"/>
              </w:rPr>
              <w:t>a) Mangas: bandeiras com dimensão 55x35mm</w:t>
            </w:r>
          </w:p>
          <w:p w:rsidR="005B6B35" w:rsidRPr="005B6B35" w:rsidRDefault="005B6B35" w:rsidP="005B6B35">
            <w:pPr>
              <w:ind w:left="120" w:right="120"/>
              <w:jc w:val="both"/>
              <w:rPr>
                <w:color w:val="000000"/>
                <w:sz w:val="16"/>
                <w:szCs w:val="16"/>
              </w:rPr>
            </w:pPr>
            <w:r w:rsidRPr="005B6B35">
              <w:rPr>
                <w:color w:val="000000"/>
                <w:sz w:val="16"/>
                <w:szCs w:val="16"/>
              </w:rPr>
              <w:t>b) Bolso direito: brasão de Rondônia dimensão 75x95mm</w:t>
            </w:r>
          </w:p>
          <w:p w:rsidR="005B6B35" w:rsidRPr="005B6B35" w:rsidRDefault="005B6B35" w:rsidP="005B6B35">
            <w:pPr>
              <w:ind w:left="120" w:right="120"/>
              <w:jc w:val="both"/>
              <w:rPr>
                <w:color w:val="000000"/>
                <w:sz w:val="16"/>
                <w:szCs w:val="16"/>
              </w:rPr>
            </w:pPr>
            <w:r w:rsidRPr="005B6B35">
              <w:rPr>
                <w:color w:val="000000"/>
                <w:sz w:val="16"/>
                <w:szCs w:val="16"/>
              </w:rPr>
              <w:t>c) Bolso esquerdo: logo Rondônia Rural Show dimensão 70x100mm.</w:t>
            </w:r>
          </w:p>
          <w:p w:rsidR="005B6B35" w:rsidRPr="005B6B35" w:rsidRDefault="005B6B35" w:rsidP="005B6B35">
            <w:pPr>
              <w:ind w:left="120" w:right="120"/>
              <w:jc w:val="both"/>
              <w:rPr>
                <w:color w:val="000000"/>
                <w:sz w:val="16"/>
                <w:szCs w:val="16"/>
              </w:rPr>
            </w:pPr>
            <w:r w:rsidRPr="005B6B35">
              <w:rPr>
                <w:b/>
                <w:bCs/>
                <w:color w:val="000000"/>
                <w:sz w:val="16"/>
                <w:szCs w:val="16"/>
              </w:rPr>
              <w:t>- Obrigatória apresentação de prova unitária para aprovação.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color w:val="000000"/>
                <w:sz w:val="16"/>
                <w:szCs w:val="16"/>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120" w:right="120"/>
              <w:jc w:val="both"/>
              <w:rPr>
                <w:color w:val="000000"/>
                <w:sz w:val="16"/>
                <w:szCs w:val="16"/>
              </w:rPr>
            </w:pPr>
            <w:r w:rsidRPr="005B6B35">
              <w:rPr>
                <w:color w:val="000000"/>
                <w:sz w:val="16"/>
                <w:szCs w:val="16"/>
              </w:rPr>
              <w:t>600</w:t>
            </w:r>
          </w:p>
        </w:tc>
      </w:tr>
    </w:tbl>
    <w:p w:rsidR="002B7A36" w:rsidRDefault="002B7A36" w:rsidP="005B6B35">
      <w:pPr>
        <w:spacing w:before="120" w:after="120"/>
        <w:ind w:left="120" w:right="120"/>
        <w:jc w:val="both"/>
        <w:rPr>
          <w:b/>
          <w:bCs/>
          <w:color w:val="000000"/>
          <w:sz w:val="22"/>
          <w:szCs w:val="22"/>
        </w:rPr>
      </w:pPr>
      <w:bookmarkStart w:id="7" w:name="_Ref5004314"/>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3.3 Quadro de distribuição:</w:t>
      </w:r>
      <w:bookmarkEnd w:id="7"/>
    </w:p>
    <w:tbl>
      <w:tblPr>
        <w:tblW w:w="3505"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92"/>
        <w:gridCol w:w="1913"/>
      </w:tblGrid>
      <w:tr w:rsidR="005B6B35" w:rsidRPr="005B6B35" w:rsidTr="002B7A36">
        <w:trPr>
          <w:trHeight w:val="334"/>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2B7A36">
              <w:rPr>
                <w:b/>
                <w:bCs/>
                <w:color w:val="000000"/>
                <w:sz w:val="16"/>
                <w:szCs w:val="16"/>
              </w:rPr>
              <w:t>TAMANHO</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2B7A36">
              <w:rPr>
                <w:b/>
                <w:bCs/>
                <w:color w:val="000000"/>
                <w:sz w:val="16"/>
                <w:szCs w:val="16"/>
              </w:rPr>
              <w:t>QUANTIDADE</w:t>
            </w:r>
          </w:p>
        </w:tc>
      </w:tr>
      <w:tr w:rsidR="005B6B35" w:rsidRPr="005B6B35" w:rsidTr="002B7A36">
        <w:trPr>
          <w:trHeight w:val="326"/>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P</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50</w:t>
            </w:r>
          </w:p>
        </w:tc>
      </w:tr>
      <w:tr w:rsidR="005B6B35" w:rsidRPr="005B6B35" w:rsidTr="002B7A36">
        <w:trPr>
          <w:trHeight w:val="334"/>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150</w:t>
            </w:r>
          </w:p>
        </w:tc>
      </w:tr>
      <w:tr w:rsidR="005B6B35" w:rsidRPr="005B6B35" w:rsidTr="002B7A36">
        <w:trPr>
          <w:trHeight w:val="334"/>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200</w:t>
            </w:r>
          </w:p>
        </w:tc>
      </w:tr>
      <w:tr w:rsidR="005B6B35" w:rsidRPr="005B6B35" w:rsidTr="002B7A36">
        <w:trPr>
          <w:trHeight w:val="334"/>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GG</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200</w:t>
            </w:r>
          </w:p>
        </w:tc>
      </w:tr>
    </w:tbl>
    <w:p w:rsidR="00F309CB" w:rsidRDefault="00F309CB" w:rsidP="005B6B35">
      <w:pPr>
        <w:spacing w:before="120" w:after="120"/>
        <w:ind w:left="120" w:right="120"/>
        <w:jc w:val="both"/>
        <w:rPr>
          <w:color w:val="000000"/>
          <w:sz w:val="22"/>
          <w:szCs w:val="22"/>
        </w:rPr>
      </w:pP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 </w:t>
      </w:r>
      <w:r w:rsidRPr="005B6B35">
        <w:rPr>
          <w:b/>
          <w:bCs/>
          <w:color w:val="000000"/>
          <w:sz w:val="22"/>
          <w:szCs w:val="22"/>
        </w:rPr>
        <w:t>3.4 Da Embalagem:</w:t>
      </w:r>
    </w:p>
    <w:p w:rsidR="005B6B35" w:rsidRDefault="005B6B35" w:rsidP="005B6B35">
      <w:pPr>
        <w:spacing w:before="120" w:after="120"/>
        <w:ind w:left="120" w:right="120"/>
        <w:jc w:val="both"/>
        <w:rPr>
          <w:color w:val="000000"/>
          <w:sz w:val="22"/>
          <w:szCs w:val="22"/>
        </w:rPr>
      </w:pPr>
      <w:r w:rsidRPr="005B6B35">
        <w:rPr>
          <w:color w:val="000000"/>
          <w:sz w:val="22"/>
          <w:szCs w:val="22"/>
        </w:rPr>
        <w:t>3.4.1 Os materiais, objeto deste termo de referência deverão ser entregues acondicionados em embalagens individuais e em perfeito estado de conservação, em embalagens adequadas para proteger o conteúdo contra a ação da poeira, umidade e contra danos durante o transporte.</w:t>
      </w:r>
    </w:p>
    <w:p w:rsidR="00F309CB" w:rsidRDefault="00F309CB" w:rsidP="005B6B35">
      <w:pPr>
        <w:spacing w:before="120" w:after="120"/>
        <w:ind w:left="120" w:right="120"/>
        <w:jc w:val="both"/>
        <w:rPr>
          <w:color w:val="000000"/>
          <w:sz w:val="22"/>
          <w:szCs w:val="22"/>
        </w:rPr>
      </w:pPr>
    </w:p>
    <w:p w:rsidR="005B6B35" w:rsidRPr="005B6B35" w:rsidRDefault="005B6B35" w:rsidP="007A7DAD">
      <w:pPr>
        <w:ind w:left="120" w:right="120"/>
        <w:jc w:val="both"/>
        <w:rPr>
          <w:color w:val="000000"/>
          <w:sz w:val="22"/>
          <w:szCs w:val="22"/>
        </w:rPr>
      </w:pPr>
      <w:bookmarkStart w:id="8" w:name="_Ref5002630"/>
      <w:r w:rsidRPr="005B6B35">
        <w:rPr>
          <w:b/>
          <w:bCs/>
          <w:color w:val="000000"/>
          <w:sz w:val="22"/>
          <w:szCs w:val="22"/>
        </w:rPr>
        <w:lastRenderedPageBreak/>
        <w:t>3.5 Da Prova Física:</w:t>
      </w:r>
      <w:bookmarkEnd w:id="8"/>
    </w:p>
    <w:p w:rsidR="005B6B35" w:rsidRPr="005B6B35" w:rsidRDefault="005B6B35" w:rsidP="007A7DAD">
      <w:pPr>
        <w:ind w:left="120" w:right="120"/>
        <w:jc w:val="both"/>
        <w:rPr>
          <w:color w:val="000000"/>
          <w:sz w:val="22"/>
          <w:szCs w:val="22"/>
        </w:rPr>
      </w:pPr>
      <w:r w:rsidRPr="005B6B35">
        <w:rPr>
          <w:color w:val="000000"/>
          <w:sz w:val="22"/>
          <w:szCs w:val="22"/>
        </w:rPr>
        <w:t>3.5.1 A Contratada deverá encaminhar as provas físicas para Agência IDARON, no prazo de até 5 (cinco) dias úteis contados da assinatura do Instrumento Contratual ou recebimento do documento equivalente, para respectiva aprovação antes da confecção definitiva dos materiais.</w:t>
      </w:r>
    </w:p>
    <w:p w:rsidR="005B6B35" w:rsidRDefault="005B6B35" w:rsidP="007A7DAD">
      <w:pPr>
        <w:ind w:left="120" w:right="120"/>
        <w:jc w:val="both"/>
        <w:rPr>
          <w:color w:val="000000"/>
          <w:sz w:val="22"/>
          <w:szCs w:val="22"/>
        </w:rPr>
      </w:pPr>
      <w:r w:rsidRPr="005B6B35">
        <w:rPr>
          <w:color w:val="000000"/>
          <w:sz w:val="22"/>
          <w:szCs w:val="22"/>
        </w:rPr>
        <w:t>3.5.2 As provas físicas deverão ser encaminhadas conforme endereçamento abaixo:</w:t>
      </w:r>
    </w:p>
    <w:p w:rsidR="007A7DAD" w:rsidRPr="005B6B35" w:rsidRDefault="007A7DAD" w:rsidP="007A7DAD">
      <w:pPr>
        <w:ind w:left="120" w:right="120"/>
        <w:jc w:val="both"/>
        <w:rPr>
          <w:color w:val="000000"/>
          <w:sz w:val="22"/>
          <w:szCs w:val="22"/>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922"/>
      </w:tblGrid>
      <w:tr w:rsidR="005B6B35" w:rsidRPr="005B6B35" w:rsidTr="007A7D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7A7DAD">
              <w:rPr>
                <w:b/>
                <w:bCs/>
                <w:color w:val="000000"/>
                <w:sz w:val="16"/>
                <w:szCs w:val="16"/>
              </w:rPr>
              <w:t>AGÊNCIA DE DEFESA SANITÁRIA AGROSILVOPASTORIL DO ESTADO DE RONDÔNIA – </w:t>
            </w:r>
            <w:r w:rsidRPr="007A7DAD">
              <w:rPr>
                <w:b/>
                <w:bCs/>
                <w:color w:val="000000"/>
                <w:sz w:val="16"/>
                <w:szCs w:val="16"/>
                <w:u w:val="single"/>
              </w:rPr>
              <w:t>A/C COAF</w:t>
            </w:r>
          </w:p>
          <w:p w:rsidR="005B6B35" w:rsidRPr="005B6B35" w:rsidRDefault="005B6B35" w:rsidP="005B6B35">
            <w:pPr>
              <w:spacing w:before="120" w:after="120"/>
              <w:ind w:left="120" w:right="120"/>
              <w:jc w:val="both"/>
              <w:rPr>
                <w:color w:val="000000"/>
                <w:sz w:val="16"/>
                <w:szCs w:val="16"/>
              </w:rPr>
            </w:pPr>
            <w:r w:rsidRPr="005B6B35">
              <w:rPr>
                <w:color w:val="000000"/>
                <w:sz w:val="16"/>
                <w:szCs w:val="16"/>
              </w:rPr>
              <w:t xml:space="preserve">Av. </w:t>
            </w:r>
            <w:proofErr w:type="spellStart"/>
            <w:r w:rsidRPr="005B6B35">
              <w:rPr>
                <w:color w:val="000000"/>
                <w:sz w:val="16"/>
                <w:szCs w:val="16"/>
              </w:rPr>
              <w:t>Farquar</w:t>
            </w:r>
            <w:proofErr w:type="spellEnd"/>
            <w:r w:rsidRPr="005B6B35">
              <w:rPr>
                <w:color w:val="000000"/>
                <w:sz w:val="16"/>
                <w:szCs w:val="16"/>
              </w:rPr>
              <w:t xml:space="preserve">, nº 2986, Edifício </w:t>
            </w:r>
            <w:proofErr w:type="spellStart"/>
            <w:r w:rsidRPr="005B6B35">
              <w:rPr>
                <w:color w:val="000000"/>
                <w:sz w:val="16"/>
                <w:szCs w:val="16"/>
              </w:rPr>
              <w:t>Cautário</w:t>
            </w:r>
            <w:proofErr w:type="spellEnd"/>
            <w:r w:rsidRPr="005B6B35">
              <w:rPr>
                <w:color w:val="000000"/>
                <w:sz w:val="16"/>
                <w:szCs w:val="16"/>
              </w:rPr>
              <w:t>, 5º andar – Palácio Rio Madeira – Bairro Pedrinhas</w:t>
            </w:r>
          </w:p>
          <w:p w:rsidR="005B6B35" w:rsidRPr="005B6B35" w:rsidRDefault="005B6B35" w:rsidP="005B6B35">
            <w:pPr>
              <w:spacing w:before="120" w:after="120"/>
              <w:ind w:left="120" w:right="120"/>
              <w:jc w:val="both"/>
              <w:rPr>
                <w:color w:val="000000"/>
                <w:sz w:val="16"/>
                <w:szCs w:val="16"/>
              </w:rPr>
            </w:pPr>
            <w:r w:rsidRPr="005B6B35">
              <w:rPr>
                <w:color w:val="000000"/>
                <w:sz w:val="16"/>
                <w:szCs w:val="16"/>
              </w:rPr>
              <w:t>CEP 76.801-470</w:t>
            </w:r>
          </w:p>
          <w:p w:rsidR="005B6B35" w:rsidRPr="005B6B35" w:rsidRDefault="005B6B35" w:rsidP="005B6B35">
            <w:pPr>
              <w:spacing w:before="120" w:after="120"/>
              <w:ind w:left="120" w:right="120"/>
              <w:jc w:val="both"/>
              <w:rPr>
                <w:color w:val="000000"/>
                <w:sz w:val="16"/>
                <w:szCs w:val="16"/>
              </w:rPr>
            </w:pPr>
            <w:r w:rsidRPr="005B6B35">
              <w:rPr>
                <w:color w:val="000000"/>
                <w:sz w:val="16"/>
                <w:szCs w:val="16"/>
              </w:rPr>
              <w:t>Porto Velho – Rondônia</w:t>
            </w:r>
          </w:p>
        </w:tc>
      </w:tr>
      <w:tr w:rsidR="005B6B35" w:rsidRPr="005B6B35" w:rsidTr="007A7D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7A7DAD">
              <w:rPr>
                <w:b/>
                <w:bCs/>
                <w:color w:val="000000"/>
                <w:sz w:val="16"/>
                <w:szCs w:val="16"/>
              </w:rPr>
              <w:t>PREGÃO ELETRÔNICO Nº. _______</w:t>
            </w:r>
          </w:p>
        </w:tc>
      </w:tr>
      <w:tr w:rsidR="005B6B35" w:rsidRPr="005B6B35" w:rsidTr="007A7DA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7A7DAD">
              <w:rPr>
                <w:b/>
                <w:bCs/>
                <w:color w:val="000000"/>
                <w:sz w:val="16"/>
                <w:szCs w:val="16"/>
              </w:rPr>
              <w:t>RAZÃO SOCIAL E Nº. DO CNPJ DA LICITANTE</w:t>
            </w:r>
          </w:p>
        </w:tc>
      </w:tr>
    </w:tbl>
    <w:p w:rsidR="008C5FAC" w:rsidRDefault="005B6B35" w:rsidP="00A246A0">
      <w:pPr>
        <w:spacing w:before="120" w:after="120"/>
        <w:ind w:left="120" w:right="120"/>
        <w:jc w:val="both"/>
        <w:rPr>
          <w:color w:val="000000"/>
          <w:sz w:val="22"/>
          <w:szCs w:val="22"/>
        </w:rPr>
      </w:pPr>
      <w:r w:rsidRPr="005B6B35">
        <w:rPr>
          <w:color w:val="000000"/>
          <w:sz w:val="22"/>
          <w:szCs w:val="22"/>
        </w:rPr>
        <w:t>3.5.3 A </w:t>
      </w:r>
      <w:r w:rsidRPr="005B6B35">
        <w:rPr>
          <w:b/>
          <w:bCs/>
          <w:color w:val="000000"/>
          <w:sz w:val="22"/>
          <w:szCs w:val="22"/>
        </w:rPr>
        <w:t>COAF</w:t>
      </w:r>
      <w:r w:rsidRPr="005B6B35">
        <w:rPr>
          <w:color w:val="000000"/>
          <w:sz w:val="22"/>
          <w:szCs w:val="22"/>
        </w:rPr>
        <w:t> terá o prazo de 1 (um) dia útil para aprovação da prova física encaminhada pela Contratada. Caso o material seja reprovado, a </w:t>
      </w:r>
      <w:r w:rsidRPr="005B6B35">
        <w:rPr>
          <w:b/>
          <w:bCs/>
          <w:color w:val="000000"/>
          <w:sz w:val="22"/>
          <w:szCs w:val="22"/>
        </w:rPr>
        <w:t>COAF</w:t>
      </w:r>
      <w:r w:rsidRPr="005B6B35">
        <w:rPr>
          <w:color w:val="000000"/>
          <w:sz w:val="22"/>
          <w:szCs w:val="22"/>
        </w:rPr>
        <w:t> tomará as decisões necessárias quanto à solicitação de nova prova determinando prazos exequíveis para entrega.</w:t>
      </w:r>
    </w:p>
    <w:p w:rsidR="00A246A0" w:rsidRPr="008C5FAC" w:rsidRDefault="005B6B35" w:rsidP="00A246A0">
      <w:pPr>
        <w:spacing w:before="120" w:after="120"/>
        <w:ind w:left="120" w:right="120"/>
        <w:jc w:val="both"/>
        <w:rPr>
          <w:color w:val="000000"/>
          <w:sz w:val="12"/>
          <w:szCs w:val="12"/>
        </w:rPr>
      </w:pPr>
      <w:r w:rsidRPr="005B6B35">
        <w:rPr>
          <w:color w:val="000000"/>
          <w:sz w:val="22"/>
          <w:szCs w:val="22"/>
        </w:rPr>
        <w:t> </w:t>
      </w:r>
    </w:p>
    <w:p w:rsidR="005B6B35" w:rsidRPr="005B6B35" w:rsidRDefault="005B6B35" w:rsidP="00A246A0">
      <w:pPr>
        <w:spacing w:before="120" w:after="120"/>
        <w:ind w:left="120" w:right="120"/>
        <w:jc w:val="both"/>
        <w:rPr>
          <w:b/>
          <w:bCs/>
          <w:caps/>
          <w:color w:val="000000"/>
          <w:sz w:val="22"/>
          <w:szCs w:val="22"/>
        </w:rPr>
      </w:pPr>
      <w:r w:rsidRPr="005B6B35">
        <w:rPr>
          <w:b/>
          <w:bCs/>
          <w:caps/>
          <w:color w:val="000000"/>
          <w:sz w:val="22"/>
          <w:szCs w:val="22"/>
        </w:rPr>
        <w:t>4. JUSTIFICATIVA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4.1</w:t>
      </w:r>
      <w:r w:rsidRPr="005B6B35">
        <w:rPr>
          <w:color w:val="000000"/>
          <w:sz w:val="22"/>
          <w:szCs w:val="22"/>
        </w:rPr>
        <w:t> A Rondônia Rural Show é uma feira de tecnologia e oportunidade de negócios voltados ao setor agropecuário, realizada anualmente pelo Governo do Estado através da Secretaria de Estadual de Agricultura (SEAGRI), e participa desta a IDARON, visto que trata-se de evento agropecuário.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4.2</w:t>
      </w:r>
      <w:r w:rsidRPr="005B6B35">
        <w:rPr>
          <w:color w:val="000000"/>
          <w:sz w:val="22"/>
          <w:szCs w:val="22"/>
        </w:rPr>
        <w:t> A feira surgiu da ideia de promover, em um mesmo espaço, a integração entre produtores, fornecedores e instituições bancárias de forma a estimular a realização de negócios. A feira cresceu e ampliou as oportunidades de acesso ao mercado consumidor, ao mesmo tempo, possibilitou acesso a novas tecnologias e práticas mais eficazes para a produção agropecuária rondoniense, incluiu a realização de oficinas, palestras, demonstrações, participação de delegações estrangeiras, pode-se afirmar que se trata do evento mais aguardado do agronegócio em Rondônia, se destacando no cenário Nacional.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4.3 </w:t>
      </w:r>
      <w:r w:rsidRPr="005B6B35">
        <w:rPr>
          <w:color w:val="000000"/>
          <w:sz w:val="22"/>
          <w:szCs w:val="22"/>
        </w:rPr>
        <w:t>A cada edição o evento se fortalece, o crescente volume de negócios surpreende e as inovações apresentadas atraem cada vez mais a atenção para si, transformando a feira em importante indicador do setor agropecuário do Estado, pois, ao mesmo tempo em que fomenta a realização de negócios contribui também com o desenvolvimento econômico.</w:t>
      </w:r>
    </w:p>
    <w:p w:rsidR="008C5FAC" w:rsidRDefault="005B6B35" w:rsidP="008C5FAC">
      <w:pPr>
        <w:spacing w:before="120" w:after="120"/>
        <w:ind w:left="120" w:right="120"/>
        <w:jc w:val="both"/>
        <w:rPr>
          <w:color w:val="000000"/>
          <w:sz w:val="22"/>
          <w:szCs w:val="22"/>
        </w:rPr>
      </w:pPr>
      <w:r w:rsidRPr="005B6B35">
        <w:rPr>
          <w:b/>
          <w:bCs/>
          <w:color w:val="000000"/>
          <w:sz w:val="22"/>
          <w:szCs w:val="22"/>
        </w:rPr>
        <w:t>4.4</w:t>
      </w:r>
      <w:r w:rsidRPr="005B6B35">
        <w:rPr>
          <w:color w:val="000000"/>
          <w:sz w:val="22"/>
          <w:szCs w:val="22"/>
        </w:rPr>
        <w:t> As camisas serão distribuídas aos servidores da IDARON que participarão do evento, e servidores de outras secretarias, buscando uniformização para melhor identificação por parte dos visitantes da feira. </w:t>
      </w:r>
    </w:p>
    <w:p w:rsidR="008C5FAC" w:rsidRPr="008C5FAC" w:rsidRDefault="008C5FAC" w:rsidP="008C5FAC">
      <w:pPr>
        <w:spacing w:before="120" w:after="120"/>
        <w:ind w:left="120" w:right="120"/>
        <w:jc w:val="both"/>
        <w:rPr>
          <w:color w:val="000000"/>
          <w:sz w:val="12"/>
          <w:szCs w:val="12"/>
        </w:rPr>
      </w:pPr>
    </w:p>
    <w:p w:rsidR="005B6B35" w:rsidRPr="005B6B35" w:rsidRDefault="005B6B35" w:rsidP="008C5FAC">
      <w:pPr>
        <w:spacing w:before="120" w:after="120"/>
        <w:ind w:left="120" w:right="120"/>
        <w:jc w:val="both"/>
        <w:rPr>
          <w:b/>
          <w:bCs/>
          <w:caps/>
          <w:color w:val="000000"/>
          <w:sz w:val="22"/>
          <w:szCs w:val="22"/>
        </w:rPr>
      </w:pPr>
      <w:r w:rsidRPr="005B6B35">
        <w:rPr>
          <w:b/>
          <w:bCs/>
          <w:caps/>
          <w:color w:val="000000"/>
          <w:sz w:val="22"/>
          <w:szCs w:val="22"/>
        </w:rPr>
        <w:t>5. LOCAL E PRAZO DE ENTREGA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5.1 </w:t>
      </w:r>
      <w:r w:rsidRPr="005B6B35">
        <w:rPr>
          <w:color w:val="000000"/>
          <w:sz w:val="22"/>
          <w:szCs w:val="22"/>
        </w:rPr>
        <w:t>A entrega dos materiais deverá ser feita na Gerência de Materiais, Patrimônio e Documentação – GEMPAD/IDARON, localizado à </w:t>
      </w:r>
      <w:r w:rsidRPr="005B6B35">
        <w:rPr>
          <w:b/>
          <w:bCs/>
          <w:color w:val="000000"/>
          <w:sz w:val="22"/>
          <w:szCs w:val="22"/>
        </w:rPr>
        <w:t>BR 364, Km 07, nº. 9280 C, Bairro Aeroclube</w:t>
      </w:r>
      <w:r w:rsidRPr="005B6B35">
        <w:rPr>
          <w:color w:val="000000"/>
          <w:sz w:val="22"/>
          <w:szCs w:val="22"/>
        </w:rPr>
        <w:t>, </w:t>
      </w:r>
      <w:r w:rsidRPr="005B6B35">
        <w:rPr>
          <w:b/>
          <w:bCs/>
          <w:color w:val="000000"/>
          <w:sz w:val="22"/>
          <w:szCs w:val="22"/>
        </w:rPr>
        <w:t>município de Porto Velho/RO</w:t>
      </w:r>
      <w:r w:rsidRPr="005B6B35">
        <w:rPr>
          <w:color w:val="000000"/>
          <w:sz w:val="22"/>
          <w:szCs w:val="22"/>
        </w:rPr>
        <w:t>, </w:t>
      </w:r>
      <w:r w:rsidRPr="005B6B35">
        <w:rPr>
          <w:b/>
          <w:bCs/>
          <w:color w:val="000000"/>
          <w:sz w:val="22"/>
          <w:szCs w:val="22"/>
        </w:rPr>
        <w:t>de segunda à sexta-feira, das 07h30min às 13h30min, no </w:t>
      </w:r>
      <w:r w:rsidRPr="005B6B35">
        <w:rPr>
          <w:b/>
          <w:bCs/>
          <w:color w:val="000000"/>
          <w:sz w:val="22"/>
          <w:szCs w:val="22"/>
          <w:u w:val="single"/>
        </w:rPr>
        <w:t>prazo de 30 (trinta) dias para todos os itens</w:t>
      </w:r>
      <w:r w:rsidRPr="005B6B35">
        <w:rPr>
          <w:b/>
          <w:bCs/>
          <w:color w:val="000000"/>
          <w:sz w:val="22"/>
          <w:szCs w:val="22"/>
        </w:rPr>
        <w:t> a contar da data de entrega da Nota de Empenho</w:t>
      </w:r>
      <w:r w:rsidRPr="005B6B35">
        <w:rPr>
          <w:color w:val="000000"/>
          <w:sz w:val="22"/>
          <w:szCs w:val="22"/>
        </w:rPr>
        <w:t>.</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lastRenderedPageBreak/>
        <w:t>5.2</w:t>
      </w:r>
      <w:r w:rsidRPr="005B6B35">
        <w:rPr>
          <w:color w:val="000000"/>
          <w:sz w:val="22"/>
          <w:szCs w:val="22"/>
        </w:rPr>
        <w:t> Caso não haja expediente na data marcada para a entrega dos materiais, ficará automaticamente adiada para o primeiro dial útil subsequente, no mesmo local.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5.3</w:t>
      </w:r>
      <w:r w:rsidRPr="005B6B35">
        <w:rPr>
          <w:color w:val="000000"/>
          <w:sz w:val="22"/>
          <w:szCs w:val="22"/>
        </w:rPr>
        <w:t> Se a contratada tiver comprovadamente dificuldades de entregar os materiais, não sofrerá multa, desde que informe oficialmente, com antecedência de pelo menos 1 (um) dia útil antes de esgotado o prazo, apresentando uma justificativa circunstanciada formal, que deverá ser encaminhada à Coordenadoria Administrativa e Financeira da Agência que, por sua vez, tomará a decisão se o prazo será prorrogado ou não.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5.4</w:t>
      </w:r>
      <w:r w:rsidRPr="005B6B35">
        <w:rPr>
          <w:color w:val="000000"/>
          <w:sz w:val="22"/>
          <w:szCs w:val="22"/>
        </w:rPr>
        <w:t> No caso de ser autorizada a prorrogação do prazo, e esgotado o novo prazo concedido, a Coordenadoria Administrativa e Financeira da Agência adotará os procedimentos para aplicação das sanções administrativas previstas neste Termo de Referência.</w:t>
      </w:r>
    </w:p>
    <w:p w:rsidR="001A606E" w:rsidRDefault="005B6B35" w:rsidP="001A606E">
      <w:pPr>
        <w:spacing w:before="120" w:after="120"/>
        <w:ind w:left="120" w:right="120"/>
        <w:jc w:val="both"/>
        <w:rPr>
          <w:color w:val="000000"/>
          <w:sz w:val="22"/>
          <w:szCs w:val="22"/>
        </w:rPr>
      </w:pPr>
      <w:r w:rsidRPr="005B6B35">
        <w:rPr>
          <w:color w:val="000000"/>
          <w:sz w:val="22"/>
          <w:szCs w:val="22"/>
        </w:rPr>
        <w:t> </w:t>
      </w:r>
    </w:p>
    <w:p w:rsidR="005B6B35" w:rsidRPr="005B6B35" w:rsidRDefault="005B6B35" w:rsidP="001A606E">
      <w:pPr>
        <w:spacing w:before="120" w:after="120"/>
        <w:ind w:left="120" w:right="120"/>
        <w:jc w:val="both"/>
        <w:rPr>
          <w:b/>
          <w:bCs/>
          <w:caps/>
          <w:color w:val="000000"/>
          <w:sz w:val="22"/>
          <w:szCs w:val="22"/>
        </w:rPr>
      </w:pPr>
      <w:r w:rsidRPr="005B6B35">
        <w:rPr>
          <w:b/>
          <w:bCs/>
          <w:caps/>
          <w:color w:val="000000"/>
          <w:sz w:val="22"/>
          <w:szCs w:val="22"/>
        </w:rPr>
        <w:t>6. CRITÉRIOS DE JULGAMENTO DA PROPOSTA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6.1 </w:t>
      </w:r>
      <w:r w:rsidRPr="005B6B35">
        <w:rPr>
          <w:color w:val="000000"/>
          <w:sz w:val="22"/>
          <w:szCs w:val="22"/>
        </w:rPr>
        <w:t>As propostas deverão ser apresentadas de forma clara e objetiva, em conformidade com o instrumento convocatório, devendo conter todos os elementos que influenciem no valor final da aquisição, detalhando as especificações do objeto, unidade, preço unitário e o valor total da proposta.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6.2</w:t>
      </w:r>
      <w:r w:rsidRPr="005B6B35">
        <w:rPr>
          <w:color w:val="000000"/>
          <w:sz w:val="22"/>
          <w:szCs w:val="22"/>
        </w:rPr>
        <w:t> A apresentação da proposta implica obrigatoriedade do cumprimento das disposições nela contidas, assumindo o proponente o compromisso de fornecer os materiais nos seus termos, em quantidades e qualidades adequadas à perfeita execução contratual, promovendo, quando requerido, sua substituição.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6.3 </w:t>
      </w:r>
      <w:r w:rsidRPr="005B6B35">
        <w:rPr>
          <w:color w:val="000000"/>
          <w:sz w:val="22"/>
          <w:szCs w:val="22"/>
        </w:rPr>
        <w:t>O julgamento da proposta dar-se-á pelo critério de </w:t>
      </w:r>
      <w:r w:rsidRPr="005B6B35">
        <w:rPr>
          <w:b/>
          <w:bCs/>
          <w:color w:val="000000"/>
          <w:sz w:val="22"/>
          <w:szCs w:val="22"/>
        </w:rPr>
        <w:t>MENOR PREÇO POR ITEM</w:t>
      </w:r>
      <w:r w:rsidRPr="005B6B35">
        <w:rPr>
          <w:color w:val="000000"/>
          <w:sz w:val="22"/>
          <w:szCs w:val="22"/>
        </w:rPr>
        <w:t>, observadas as especificações técnicas e os parâmetros mínimos definidos no Edital.</w:t>
      </w:r>
    </w:p>
    <w:p w:rsidR="001A606E" w:rsidRDefault="005B6B35" w:rsidP="001A606E">
      <w:pPr>
        <w:spacing w:before="120" w:after="120"/>
        <w:ind w:left="120" w:right="120"/>
        <w:jc w:val="both"/>
        <w:rPr>
          <w:color w:val="000000"/>
          <w:sz w:val="22"/>
          <w:szCs w:val="22"/>
        </w:rPr>
      </w:pPr>
      <w:r w:rsidRPr="005B6B35">
        <w:rPr>
          <w:color w:val="000000"/>
          <w:sz w:val="22"/>
          <w:szCs w:val="22"/>
        </w:rPr>
        <w:t> </w:t>
      </w:r>
    </w:p>
    <w:p w:rsidR="005B6B35" w:rsidRPr="005B6B35" w:rsidRDefault="005B6B35" w:rsidP="001A606E">
      <w:pPr>
        <w:spacing w:before="120" w:after="120"/>
        <w:ind w:left="120" w:right="120"/>
        <w:jc w:val="both"/>
        <w:rPr>
          <w:b/>
          <w:bCs/>
          <w:caps/>
          <w:color w:val="000000"/>
          <w:sz w:val="22"/>
          <w:szCs w:val="22"/>
        </w:rPr>
      </w:pPr>
      <w:r w:rsidRPr="005B6B35">
        <w:rPr>
          <w:b/>
          <w:bCs/>
          <w:caps/>
          <w:color w:val="000000"/>
          <w:sz w:val="22"/>
          <w:szCs w:val="22"/>
        </w:rPr>
        <w:t>7. DO RECEBIMENTO DOS MATERIAIS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7.1 </w:t>
      </w:r>
      <w:r w:rsidRPr="005B6B35">
        <w:rPr>
          <w:color w:val="000000"/>
          <w:sz w:val="22"/>
          <w:szCs w:val="22"/>
        </w:rPr>
        <w:t>O objeto será recebido conforme disposto no inciso II, alíneas “a” e “b”, do artigo 73 da Lei Federal 8.666/93:</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7.1.1</w:t>
      </w:r>
      <w:r w:rsidRPr="005B6B35">
        <w:rPr>
          <w:b/>
          <w:bCs/>
          <w:color w:val="000000"/>
          <w:sz w:val="22"/>
          <w:szCs w:val="22"/>
        </w:rPr>
        <w:t> PROVISORIAMENTE</w:t>
      </w:r>
      <w:r w:rsidRPr="005B6B35">
        <w:rPr>
          <w:color w:val="000000"/>
          <w:sz w:val="22"/>
          <w:szCs w:val="22"/>
        </w:rPr>
        <w:t>, pelo </w:t>
      </w:r>
      <w:r w:rsidRPr="005B6B35">
        <w:rPr>
          <w:b/>
          <w:bCs/>
          <w:color w:val="000000"/>
          <w:sz w:val="22"/>
          <w:szCs w:val="22"/>
        </w:rPr>
        <w:t>Chefe do Setor de Almoxarifado</w:t>
      </w:r>
      <w:r w:rsidRPr="005B6B35">
        <w:rPr>
          <w:color w:val="000000"/>
          <w:sz w:val="22"/>
          <w:szCs w:val="22"/>
        </w:rPr>
        <w:t>, para efeito de posterior verificação da conformidade do bem com a especificação exigida, no prazo máximo de 3 (três) dias;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7.1.2</w:t>
      </w:r>
      <w:r w:rsidRPr="005B6B35">
        <w:rPr>
          <w:b/>
          <w:bCs/>
          <w:color w:val="000000"/>
          <w:sz w:val="22"/>
          <w:szCs w:val="22"/>
        </w:rPr>
        <w:t> DEFINITIVAMENTE</w:t>
      </w:r>
      <w:r w:rsidRPr="005B6B35">
        <w:rPr>
          <w:color w:val="000000"/>
          <w:sz w:val="22"/>
          <w:szCs w:val="22"/>
        </w:rPr>
        <w:t>, pela </w:t>
      </w:r>
      <w:r w:rsidRPr="005B6B35">
        <w:rPr>
          <w:b/>
          <w:bCs/>
          <w:color w:val="000000"/>
          <w:sz w:val="22"/>
          <w:szCs w:val="22"/>
        </w:rPr>
        <w:t>Comissão de Recebimentos de Materiais de Consumo e</w:t>
      </w:r>
      <w:r w:rsidRPr="005B6B35">
        <w:rPr>
          <w:color w:val="000000"/>
          <w:sz w:val="22"/>
          <w:szCs w:val="22"/>
        </w:rPr>
        <w:t> </w:t>
      </w:r>
      <w:r w:rsidRPr="005B6B35">
        <w:rPr>
          <w:b/>
          <w:bCs/>
          <w:color w:val="000000"/>
          <w:sz w:val="22"/>
          <w:szCs w:val="22"/>
        </w:rPr>
        <w:t>Serviço da IDARON,</w:t>
      </w:r>
      <w:r w:rsidRPr="005B6B35">
        <w:rPr>
          <w:color w:val="000000"/>
          <w:sz w:val="22"/>
          <w:szCs w:val="22"/>
        </w:rPr>
        <w:t> após a verificação da qualidade, quantidade e demais procedimentos para a consequente aceitação, no prazo máximo de 3 (três) dias.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7.2 </w:t>
      </w:r>
      <w:r w:rsidRPr="005B6B35">
        <w:rPr>
          <w:color w:val="000000"/>
          <w:sz w:val="22"/>
          <w:szCs w:val="22"/>
        </w:rPr>
        <w:t>O recebimento provisório ou definitivo não exclui a responsabilidade civil pela solidez e segurança do fornecimento, nem ético-profissional pela perfeita execução do contrato, dentro dos limites estabelecidos pela lei ou pelo instrumento contratual.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7.3 </w:t>
      </w:r>
      <w:r w:rsidR="00A550F3">
        <w:rPr>
          <w:color w:val="000000"/>
          <w:sz w:val="22"/>
          <w:szCs w:val="22"/>
        </w:rPr>
        <w:t xml:space="preserve">Os </w:t>
      </w:r>
      <w:r w:rsidRPr="005B6B35">
        <w:rPr>
          <w:color w:val="000000"/>
          <w:sz w:val="22"/>
          <w:szCs w:val="22"/>
        </w:rPr>
        <w:t>fornecimentos deverão ser executados rigorosamente dentro das especificações estabelecidas neste instrumento sendo que a inobservância desta condição implicará recusa formal, com a aplicação das penalidades estipuladas.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7.4 </w:t>
      </w:r>
      <w:r w:rsidRPr="005B6B35">
        <w:rPr>
          <w:color w:val="000000"/>
          <w:sz w:val="22"/>
          <w:szCs w:val="22"/>
        </w:rPr>
        <w:t>Aceitos os materiais, será procedido o atesto na Nota Fiscal, mediante termo circunstanciado, pela </w:t>
      </w:r>
      <w:r w:rsidRPr="005B6B35">
        <w:rPr>
          <w:b/>
          <w:bCs/>
          <w:color w:val="000000"/>
          <w:sz w:val="22"/>
          <w:szCs w:val="22"/>
        </w:rPr>
        <w:t>Comissão de Recebimentos de Materiais de Consumo e</w:t>
      </w:r>
      <w:r w:rsidRPr="005B6B35">
        <w:rPr>
          <w:color w:val="000000"/>
          <w:sz w:val="22"/>
          <w:szCs w:val="22"/>
        </w:rPr>
        <w:t> </w:t>
      </w:r>
      <w:r w:rsidRPr="005B6B35">
        <w:rPr>
          <w:b/>
          <w:bCs/>
          <w:color w:val="000000"/>
          <w:sz w:val="22"/>
          <w:szCs w:val="22"/>
        </w:rPr>
        <w:t>Serviço da IDARON</w:t>
      </w:r>
      <w:r w:rsidRPr="005B6B35">
        <w:rPr>
          <w:color w:val="000000"/>
          <w:sz w:val="22"/>
          <w:szCs w:val="22"/>
        </w:rPr>
        <w:t>.</w:t>
      </w:r>
    </w:p>
    <w:p w:rsidR="005B6B35" w:rsidRDefault="005B6B35" w:rsidP="005B6B35">
      <w:pPr>
        <w:spacing w:before="120" w:after="120"/>
        <w:ind w:left="120" w:right="120"/>
        <w:jc w:val="both"/>
        <w:rPr>
          <w:color w:val="000000"/>
          <w:sz w:val="22"/>
          <w:szCs w:val="22"/>
        </w:rPr>
      </w:pPr>
      <w:r w:rsidRPr="005B6B35">
        <w:rPr>
          <w:b/>
          <w:bCs/>
          <w:color w:val="000000"/>
          <w:sz w:val="22"/>
          <w:szCs w:val="22"/>
        </w:rPr>
        <w:lastRenderedPageBreak/>
        <w:t>7.5 </w:t>
      </w:r>
      <w:r w:rsidRPr="005B6B35">
        <w:rPr>
          <w:color w:val="000000"/>
          <w:sz w:val="22"/>
          <w:szCs w:val="22"/>
        </w:rPr>
        <w:t>Não aceito os materiais, a Contratada será comunicada para que imediatamente substitua aqueles que não estão de acordo com as especificações estabelecidas no Contrato.</w:t>
      </w:r>
    </w:p>
    <w:p w:rsidR="00436BC7" w:rsidRDefault="00436BC7" w:rsidP="001A606E">
      <w:pPr>
        <w:spacing w:before="120" w:after="120"/>
        <w:ind w:left="120" w:right="120"/>
        <w:jc w:val="both"/>
        <w:rPr>
          <w:b/>
          <w:bCs/>
          <w:caps/>
          <w:color w:val="000000"/>
          <w:sz w:val="22"/>
          <w:szCs w:val="22"/>
        </w:rPr>
      </w:pPr>
    </w:p>
    <w:p w:rsidR="005B6B35" w:rsidRPr="005B6B35" w:rsidRDefault="005B6B35" w:rsidP="001A606E">
      <w:pPr>
        <w:spacing w:before="120" w:after="120"/>
        <w:ind w:left="120" w:right="120"/>
        <w:jc w:val="both"/>
        <w:rPr>
          <w:b/>
          <w:bCs/>
          <w:caps/>
          <w:color w:val="000000"/>
          <w:sz w:val="22"/>
          <w:szCs w:val="22"/>
        </w:rPr>
      </w:pPr>
      <w:r w:rsidRPr="005B6B35">
        <w:rPr>
          <w:b/>
          <w:bCs/>
          <w:caps/>
          <w:color w:val="000000"/>
          <w:sz w:val="22"/>
          <w:szCs w:val="22"/>
        </w:rPr>
        <w:t>8. SUBSTITUIÇÃO DOS MATERIAIS: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8.1</w:t>
      </w:r>
      <w:r w:rsidRPr="005B6B35">
        <w:rPr>
          <w:color w:val="000000"/>
          <w:sz w:val="22"/>
          <w:szCs w:val="22"/>
        </w:rPr>
        <w:t> A substituição de materiais deverá ser norteada pelos seguintes parâmetros: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8.1.1 A Contratada deverá substituir os materiais recusados no prazo máximo de 05 (cinco) dias, contados a partir do recebimento do respectivo </w:t>
      </w:r>
      <w:r w:rsidRPr="005B6B35">
        <w:rPr>
          <w:b/>
          <w:bCs/>
          <w:color w:val="000000"/>
          <w:sz w:val="22"/>
          <w:szCs w:val="22"/>
        </w:rPr>
        <w:t>Termo de Devolução de Materiais</w:t>
      </w:r>
      <w:r w:rsidRPr="005B6B35">
        <w:rPr>
          <w:color w:val="000000"/>
          <w:sz w:val="22"/>
          <w:szCs w:val="22"/>
        </w:rPr>
        <w:t> a ser emitido pelo </w:t>
      </w:r>
      <w:r w:rsidRPr="005B6B35">
        <w:rPr>
          <w:color w:val="000000"/>
          <w:sz w:val="22"/>
          <w:szCs w:val="22"/>
          <w:u w:val="single"/>
        </w:rPr>
        <w:t>Setor de Almoxarifado da IDARON</w:t>
      </w:r>
      <w:r w:rsidRPr="005B6B35">
        <w:rPr>
          <w:color w:val="000000"/>
          <w:sz w:val="22"/>
          <w:szCs w:val="22"/>
        </w:rPr>
        <w:t>;</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8.1.2 O recolhimento do material recusado pela Contratada deverá ocorrer no prazo máximo de 05 (cinco) dias, contados a partir do vencimento do prazo estipulado para a substituição da alínea anterior;</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8.1.3 Expirado o prazo previsto na alínea “b”, a IDARON se reservará ao direito de proceder à devolução dos materiais recusados, preferencialmente através da Empresa Brasileira de Correios e Telégrafos – EBCT e descontará o valor dos créditos a que faça jus a Contratada, em razão da efetiva e regular entrega dos materiais a ela homologados;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8.1.4 Caso a Contratada não tenha nenhum valor a receber do Estado, ser-lhe-á concedido o prazo de 05 (cinco) dia úteis, contados de sua intimação, para efetuar o recolhimento dos valores correspondentes aos materiais devolvidos pela Agência IDARON. Após esse prazo, não sendo efetuado o recolhimento, seus dados serão encaminhados ao órgão competente par que seja inscrita na dívida ativa, podendo, ainda a Administração proceder a cobrança judicial dos valores;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8.1.5 Não havendo mais interesse da Contratada em proceder ao recolhimento dos materiais recusados, esta deverá enviar, dentro do prazo acima estipulado, </w:t>
      </w:r>
      <w:r w:rsidRPr="005B6B35">
        <w:rPr>
          <w:color w:val="000000"/>
          <w:sz w:val="22"/>
          <w:szCs w:val="22"/>
          <w:u w:val="single"/>
        </w:rPr>
        <w:t>comunicado ao Setor de Almoxarifado</w:t>
      </w:r>
      <w:r w:rsidRPr="005B6B35">
        <w:rPr>
          <w:color w:val="000000"/>
          <w:sz w:val="22"/>
          <w:szCs w:val="22"/>
        </w:rPr>
        <w:t> desta IDARON, autorizando o descarte do material como bem lhe convier;</w:t>
      </w:r>
    </w:p>
    <w:p w:rsidR="001A606E" w:rsidRDefault="005B6B35" w:rsidP="001A606E">
      <w:pPr>
        <w:spacing w:before="120" w:after="120"/>
        <w:ind w:left="120" w:right="120"/>
        <w:jc w:val="both"/>
        <w:rPr>
          <w:color w:val="000000"/>
          <w:sz w:val="22"/>
          <w:szCs w:val="22"/>
        </w:rPr>
      </w:pPr>
      <w:r w:rsidRPr="005B6B35">
        <w:rPr>
          <w:color w:val="000000"/>
          <w:sz w:val="22"/>
          <w:szCs w:val="22"/>
        </w:rPr>
        <w:t>8.1.6 Todas as despesas decorrentes de substituição ou recolhimento de materiais deverão correr a expensas da Contratada. </w:t>
      </w:r>
    </w:p>
    <w:p w:rsidR="00436BC7" w:rsidRDefault="00436BC7" w:rsidP="001A606E">
      <w:pPr>
        <w:spacing w:before="120" w:after="120"/>
        <w:ind w:left="120" w:right="120"/>
        <w:jc w:val="both"/>
        <w:rPr>
          <w:b/>
          <w:bCs/>
          <w:caps/>
          <w:color w:val="000000"/>
          <w:sz w:val="22"/>
          <w:szCs w:val="22"/>
        </w:rPr>
      </w:pPr>
    </w:p>
    <w:p w:rsidR="005B6B35" w:rsidRPr="005B6B35" w:rsidRDefault="005B6B35" w:rsidP="001A606E">
      <w:pPr>
        <w:spacing w:before="120" w:after="120"/>
        <w:ind w:left="120" w:right="120"/>
        <w:jc w:val="both"/>
        <w:rPr>
          <w:b/>
          <w:bCs/>
          <w:caps/>
          <w:color w:val="000000"/>
          <w:sz w:val="22"/>
          <w:szCs w:val="22"/>
        </w:rPr>
      </w:pPr>
      <w:r w:rsidRPr="005B6B35">
        <w:rPr>
          <w:b/>
          <w:bCs/>
          <w:caps/>
          <w:color w:val="000000"/>
          <w:sz w:val="22"/>
          <w:szCs w:val="22"/>
        </w:rPr>
        <w:t>9. DO ATESTADO DE CAPACIDADE TÉCNICA</w:t>
      </w:r>
    </w:p>
    <w:p w:rsidR="00855D4C" w:rsidRDefault="005B6B35" w:rsidP="00855D4C">
      <w:pPr>
        <w:spacing w:before="120" w:after="120"/>
        <w:ind w:left="120" w:right="120"/>
        <w:jc w:val="both"/>
        <w:rPr>
          <w:color w:val="000000"/>
          <w:sz w:val="22"/>
          <w:szCs w:val="22"/>
        </w:rPr>
      </w:pPr>
      <w:r w:rsidRPr="005B6B35">
        <w:rPr>
          <w:b/>
          <w:bCs/>
          <w:color w:val="000000"/>
          <w:sz w:val="22"/>
          <w:szCs w:val="22"/>
        </w:rPr>
        <w:t>9.1 </w:t>
      </w:r>
      <w:r w:rsidRPr="005B6B35">
        <w:rPr>
          <w:color w:val="000000"/>
          <w:sz w:val="22"/>
          <w:szCs w:val="22"/>
        </w:rPr>
        <w:t>Fica</w:t>
      </w:r>
      <w:r w:rsidRPr="005B6B35">
        <w:rPr>
          <w:b/>
          <w:bCs/>
          <w:color w:val="000000"/>
          <w:sz w:val="22"/>
          <w:szCs w:val="22"/>
        </w:rPr>
        <w:t> dispensada </w:t>
      </w:r>
      <w:r w:rsidRPr="005B6B35">
        <w:rPr>
          <w:color w:val="000000"/>
          <w:sz w:val="22"/>
          <w:szCs w:val="22"/>
        </w:rPr>
        <w:t>a apresentação de Atestado de Capacidade Técnica por se tratar de aquisição de material de consumo comum, conforme Orientação Técnica nº 001/2017/GAB/SUPEL de 17 de fevereiro de 2017, publicada no DOE do dia 24 de fevereiro de 2017, com valor estimado de até R$ 80.000,00 (oitenta mil reais).</w:t>
      </w:r>
    </w:p>
    <w:p w:rsidR="001A606E" w:rsidRDefault="005B6B35" w:rsidP="00855D4C">
      <w:pPr>
        <w:spacing w:before="120" w:after="120"/>
        <w:ind w:left="120" w:right="120"/>
        <w:jc w:val="both"/>
        <w:rPr>
          <w:color w:val="000000"/>
          <w:sz w:val="22"/>
          <w:szCs w:val="22"/>
        </w:rPr>
      </w:pPr>
      <w:r w:rsidRPr="005B6B35">
        <w:rPr>
          <w:color w:val="000000"/>
          <w:sz w:val="22"/>
          <w:szCs w:val="22"/>
        </w:rPr>
        <w:t>"Art. 3º Os Termos de Referência, Projetos Básicos e Editais relativos à aquisição de bens e materiais de consumo comuns, considerando o valor estimado da contratação, devem observar o seguinte: I – até 80.000,00 (oitenta mil reais) -</w:t>
      </w:r>
      <w:r w:rsidRPr="005B6B35">
        <w:rPr>
          <w:b/>
          <w:bCs/>
          <w:color w:val="000000"/>
          <w:sz w:val="22"/>
          <w:szCs w:val="22"/>
        </w:rPr>
        <w:t> fica dispensada a apresentação de Atestado de Capacidade Técnica. </w:t>
      </w:r>
      <w:r w:rsidRPr="005B6B35">
        <w:rPr>
          <w:color w:val="000000"/>
          <w:sz w:val="22"/>
          <w:szCs w:val="22"/>
        </w:rPr>
        <w:t>(...)" </w:t>
      </w:r>
    </w:p>
    <w:p w:rsidR="00855D4C" w:rsidRDefault="00855D4C" w:rsidP="00855D4C">
      <w:pPr>
        <w:spacing w:before="120" w:after="120"/>
        <w:ind w:left="120" w:right="120"/>
        <w:jc w:val="both"/>
        <w:rPr>
          <w:color w:val="000000"/>
          <w:sz w:val="22"/>
          <w:szCs w:val="22"/>
        </w:rPr>
      </w:pPr>
    </w:p>
    <w:p w:rsidR="005B6B35" w:rsidRPr="005B6B35" w:rsidRDefault="005B6B35" w:rsidP="001A606E">
      <w:pPr>
        <w:spacing w:before="120" w:after="120"/>
        <w:ind w:left="120" w:right="120"/>
        <w:jc w:val="both"/>
        <w:rPr>
          <w:b/>
          <w:bCs/>
          <w:caps/>
          <w:color w:val="000000"/>
          <w:sz w:val="22"/>
          <w:szCs w:val="22"/>
        </w:rPr>
      </w:pPr>
      <w:r w:rsidRPr="005B6B35">
        <w:rPr>
          <w:b/>
          <w:bCs/>
          <w:caps/>
          <w:color w:val="000000"/>
          <w:sz w:val="22"/>
          <w:szCs w:val="22"/>
        </w:rPr>
        <w:t>10. DA PARTICIPAÇÃO DE MICROEMPRESAS-ME E EMPRESAS DE PEQUENO PORTE-EPP</w:t>
      </w:r>
    </w:p>
    <w:p w:rsidR="00855D4C" w:rsidRDefault="005B6B35" w:rsidP="005B6B35">
      <w:pPr>
        <w:spacing w:before="120" w:after="120"/>
        <w:ind w:left="120" w:right="120"/>
        <w:jc w:val="both"/>
        <w:rPr>
          <w:color w:val="000000"/>
          <w:sz w:val="22"/>
          <w:szCs w:val="22"/>
        </w:rPr>
      </w:pPr>
      <w:r w:rsidRPr="005B6B35">
        <w:rPr>
          <w:b/>
          <w:bCs/>
          <w:color w:val="000000"/>
          <w:sz w:val="22"/>
          <w:szCs w:val="22"/>
        </w:rPr>
        <w:t>10.1</w:t>
      </w:r>
      <w:r w:rsidRPr="005B6B35">
        <w:rPr>
          <w:color w:val="000000"/>
          <w:sz w:val="22"/>
          <w:szCs w:val="22"/>
        </w:rPr>
        <w:t xml:space="preserve"> Não se vislumbra a aplicação do Art. 8° do Decreto n°. 21.675 de 03.03.2017, o qual dispõe que a SUPEL deverá reservar até 25% (vinte e cinto por cento) por item ou lote para a contratação de pequenas empresas, tendo em vista a padronização entre as unidades do item deste instrumento, </w:t>
      </w:r>
      <w:r w:rsidRPr="005B6B35">
        <w:rPr>
          <w:color w:val="000000"/>
          <w:sz w:val="22"/>
          <w:szCs w:val="22"/>
        </w:rPr>
        <w:lastRenderedPageBreak/>
        <w:t>prejudicando a administração caso sejam entregues em desacordo, contrariando o princípio da padronização preconizado no art. 15, I da Lei 8.666/1993, além de contrário aos princípios da economicidade e eficiência.</w:t>
      </w:r>
    </w:p>
    <w:p w:rsidR="00855D4C" w:rsidRDefault="00855D4C" w:rsidP="005B6B35">
      <w:pPr>
        <w:spacing w:before="120" w:after="120"/>
        <w:ind w:left="120" w:right="120"/>
        <w:jc w:val="both"/>
        <w:rPr>
          <w:color w:val="000000"/>
          <w:sz w:val="22"/>
          <w:szCs w:val="22"/>
        </w:rPr>
      </w:pPr>
    </w:p>
    <w:p w:rsidR="005B6B35" w:rsidRPr="005B6B35" w:rsidRDefault="005B6B35" w:rsidP="00125BCF">
      <w:pPr>
        <w:spacing w:before="120" w:after="120"/>
        <w:ind w:left="120" w:right="120"/>
        <w:jc w:val="both"/>
        <w:rPr>
          <w:b/>
          <w:bCs/>
          <w:caps/>
          <w:color w:val="000000"/>
          <w:sz w:val="22"/>
          <w:szCs w:val="22"/>
        </w:rPr>
      </w:pPr>
      <w:r w:rsidRPr="005B6B35">
        <w:rPr>
          <w:b/>
          <w:bCs/>
          <w:caps/>
          <w:color w:val="000000"/>
          <w:sz w:val="22"/>
          <w:szCs w:val="22"/>
        </w:rPr>
        <w:t>11. DA PARTICIPAÇÃO DE EMPRESAS EM CONSÓRCIO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11.1</w:t>
      </w:r>
      <w:r w:rsidRPr="005B6B35">
        <w:rPr>
          <w:color w:val="000000"/>
          <w:sz w:val="22"/>
          <w:szCs w:val="22"/>
        </w:rPr>
        <w:t> Não será permitida a participação no pregão de empresas em consórcio, qualquer que seja a sua forma de constituição, uma vez que o objeto em questão não é de alta complexidade e de relevante vulto, que impeça a participação isolada de empresas.</w:t>
      </w:r>
    </w:p>
    <w:p w:rsidR="005B6B35" w:rsidRDefault="005B6B35" w:rsidP="005B6B35">
      <w:pPr>
        <w:spacing w:before="120" w:after="120"/>
        <w:ind w:left="120" w:right="120"/>
        <w:jc w:val="both"/>
        <w:rPr>
          <w:color w:val="000000"/>
          <w:sz w:val="22"/>
          <w:szCs w:val="22"/>
        </w:rPr>
      </w:pPr>
      <w:r w:rsidRPr="005B6B35">
        <w:rPr>
          <w:b/>
          <w:bCs/>
          <w:color w:val="000000"/>
          <w:sz w:val="22"/>
          <w:szCs w:val="22"/>
        </w:rPr>
        <w:t>11.2</w:t>
      </w:r>
      <w:r w:rsidRPr="005B6B35">
        <w:rPr>
          <w:color w:val="000000"/>
          <w:sz w:val="22"/>
          <w:szCs w:val="22"/>
        </w:rPr>
        <w:t> Ao contrário, a formação de consórcios nesta licitação poderá ensejar na redução do caráter competitivo do certame, visto que, trata-se de fornecimento de bem comum.</w:t>
      </w:r>
    </w:p>
    <w:p w:rsidR="00855D4C" w:rsidRPr="005B6B35" w:rsidRDefault="00855D4C" w:rsidP="005B6B35">
      <w:pPr>
        <w:spacing w:before="120" w:after="120"/>
        <w:ind w:left="120" w:right="120"/>
        <w:jc w:val="both"/>
        <w:rPr>
          <w:color w:val="000000"/>
          <w:sz w:val="22"/>
          <w:szCs w:val="22"/>
        </w:rPr>
      </w:pPr>
    </w:p>
    <w:p w:rsidR="005B6B35" w:rsidRPr="005B6B35" w:rsidRDefault="005B6B35" w:rsidP="00125BCF">
      <w:pPr>
        <w:spacing w:before="120" w:after="120"/>
        <w:ind w:left="120" w:right="120"/>
        <w:jc w:val="both"/>
        <w:rPr>
          <w:b/>
          <w:bCs/>
          <w:caps/>
          <w:color w:val="000000"/>
          <w:sz w:val="22"/>
          <w:szCs w:val="22"/>
        </w:rPr>
      </w:pPr>
      <w:r w:rsidRPr="005B6B35">
        <w:rPr>
          <w:b/>
          <w:bCs/>
          <w:caps/>
          <w:color w:val="000000"/>
          <w:sz w:val="22"/>
          <w:szCs w:val="22"/>
        </w:rPr>
        <w:t>12. DA CESSÃO, SUBCONTRATAÇÃO OU TRANSFERÊNCIA</w:t>
      </w:r>
    </w:p>
    <w:p w:rsidR="005B6B35" w:rsidRDefault="005B6B35" w:rsidP="005B6B35">
      <w:pPr>
        <w:spacing w:before="120" w:after="120"/>
        <w:ind w:left="120" w:right="120"/>
        <w:jc w:val="both"/>
        <w:rPr>
          <w:color w:val="000000"/>
          <w:sz w:val="22"/>
          <w:szCs w:val="22"/>
        </w:rPr>
      </w:pPr>
      <w:r w:rsidRPr="005B6B35">
        <w:rPr>
          <w:b/>
          <w:bCs/>
          <w:color w:val="000000"/>
          <w:sz w:val="22"/>
          <w:szCs w:val="22"/>
        </w:rPr>
        <w:t>12.1</w:t>
      </w:r>
      <w:r w:rsidRPr="005B6B35">
        <w:rPr>
          <w:color w:val="000000"/>
          <w:sz w:val="22"/>
          <w:szCs w:val="22"/>
        </w:rPr>
        <w:t> É vedada a subcontratação, cedência ou transferência parcial ou total dos bens e serviços objeto deste contrato.</w:t>
      </w:r>
    </w:p>
    <w:p w:rsidR="00855D4C" w:rsidRPr="005B6B35" w:rsidRDefault="00855D4C" w:rsidP="005B6B35">
      <w:pPr>
        <w:spacing w:before="120" w:after="120"/>
        <w:ind w:left="120" w:right="120"/>
        <w:jc w:val="both"/>
        <w:rPr>
          <w:color w:val="000000"/>
          <w:sz w:val="22"/>
          <w:szCs w:val="22"/>
        </w:rPr>
      </w:pPr>
    </w:p>
    <w:p w:rsidR="005B6B35" w:rsidRPr="005B6B35" w:rsidRDefault="005B6B35" w:rsidP="00125BCF">
      <w:pPr>
        <w:spacing w:before="120" w:after="120"/>
        <w:ind w:left="120" w:right="120"/>
        <w:jc w:val="both"/>
        <w:rPr>
          <w:b/>
          <w:bCs/>
          <w:caps/>
          <w:color w:val="000000"/>
          <w:sz w:val="22"/>
          <w:szCs w:val="22"/>
        </w:rPr>
      </w:pPr>
      <w:r w:rsidRPr="005B6B35">
        <w:rPr>
          <w:b/>
          <w:bCs/>
          <w:caps/>
          <w:color w:val="000000"/>
          <w:sz w:val="22"/>
          <w:szCs w:val="22"/>
        </w:rPr>
        <w:t>13. OBRIGAÇÕES DA CONTRATADA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13.1</w:t>
      </w:r>
      <w:r w:rsidRPr="005B6B35">
        <w:rPr>
          <w:color w:val="000000"/>
          <w:sz w:val="22"/>
          <w:szCs w:val="22"/>
        </w:rPr>
        <w:t> Assinar/Retirar o Instrumento Contratual ou documento equivalente no prazo de até </w:t>
      </w:r>
      <w:r w:rsidRPr="005B6B35">
        <w:rPr>
          <w:b/>
          <w:bCs/>
          <w:color w:val="000000"/>
          <w:sz w:val="22"/>
          <w:szCs w:val="22"/>
        </w:rPr>
        <w:t>05 (cinco) dias úteis, </w:t>
      </w:r>
      <w:r w:rsidRPr="005B6B35">
        <w:rPr>
          <w:color w:val="000000"/>
          <w:sz w:val="22"/>
          <w:szCs w:val="22"/>
          <w:u w:val="single"/>
        </w:rPr>
        <w:t>bem como receber as artes finais em mídia (CD/DVD) dos itens correspondentes a adjudicação,</w:t>
      </w:r>
      <w:r w:rsidRPr="005B6B35">
        <w:rPr>
          <w:color w:val="000000"/>
          <w:sz w:val="22"/>
          <w:szCs w:val="22"/>
        </w:rPr>
        <w:t> contados do recebimento da convocação formal;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13.2 Encaminhar as provas físicas para Agência IDARON, identificando o envelope de acordo com o disposto no item 3.5, no prazo de até 05 (cinco) dias úteis</w:t>
      </w:r>
      <w:r w:rsidRPr="005B6B35">
        <w:rPr>
          <w:color w:val="000000"/>
          <w:sz w:val="22"/>
          <w:szCs w:val="22"/>
        </w:rPr>
        <w:t> </w:t>
      </w:r>
      <w:r w:rsidRPr="005B6B35">
        <w:rPr>
          <w:b/>
          <w:bCs/>
          <w:color w:val="000000"/>
          <w:sz w:val="22"/>
          <w:szCs w:val="22"/>
        </w:rPr>
        <w:t>contados da assinatura do Instrumento Contratual ou recebimento do documento equivalente, para respectiva aprovação antes da confecção definitiva do objeto;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13.3 </w:t>
      </w:r>
      <w:r w:rsidRPr="005B6B35">
        <w:rPr>
          <w:color w:val="000000"/>
          <w:sz w:val="22"/>
          <w:szCs w:val="22"/>
        </w:rPr>
        <w:t xml:space="preserve">Responsabilizar-se, integralmente, pela entrega dos materiais à Contratante conforme as especificações do objeto, condições, prazos estipulados neste </w:t>
      </w:r>
      <w:proofErr w:type="gramStart"/>
      <w:r w:rsidRPr="005B6B35">
        <w:rPr>
          <w:color w:val="000000"/>
          <w:sz w:val="22"/>
          <w:szCs w:val="22"/>
        </w:rPr>
        <w:t>instrumento,  </w:t>
      </w:r>
      <w:r w:rsidRPr="005B6B35">
        <w:rPr>
          <w:b/>
          <w:bCs/>
          <w:color w:val="000000"/>
          <w:sz w:val="22"/>
          <w:szCs w:val="22"/>
          <w:u w:val="single"/>
        </w:rPr>
        <w:t>ficando</w:t>
      </w:r>
      <w:proofErr w:type="gramEnd"/>
      <w:r w:rsidRPr="005B6B35">
        <w:rPr>
          <w:b/>
          <w:bCs/>
          <w:color w:val="000000"/>
          <w:sz w:val="22"/>
          <w:szCs w:val="22"/>
          <w:u w:val="single"/>
        </w:rPr>
        <w:t xml:space="preserve"> vedada a subcontratação, cessão ou transferência total ou parcial do objeto pela Contratada à outra empresa</w:t>
      </w:r>
      <w:r w:rsidRPr="005B6B35">
        <w:rPr>
          <w:color w:val="000000"/>
          <w:sz w:val="22"/>
          <w:szCs w:val="22"/>
        </w:rPr>
        <w:t>;</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13.4 </w:t>
      </w:r>
      <w:r w:rsidRPr="005B6B35">
        <w:rPr>
          <w:color w:val="000000"/>
          <w:sz w:val="22"/>
          <w:szCs w:val="22"/>
        </w:rPr>
        <w:t>Responsabilizar-se pelas despesas referentes ao manuseio, embalagem e transporte do objeto, desde a fábrica até o local de entrega previsto neste instrumento;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13.5 </w:t>
      </w:r>
      <w:r w:rsidRPr="005B6B35">
        <w:rPr>
          <w:color w:val="000000"/>
          <w:sz w:val="22"/>
          <w:szCs w:val="22"/>
        </w:rPr>
        <w:t>Substituir a mercadoria, no prazo de até </w:t>
      </w:r>
      <w:r w:rsidRPr="005B6B35">
        <w:rPr>
          <w:b/>
          <w:bCs/>
          <w:color w:val="000000"/>
          <w:sz w:val="22"/>
          <w:szCs w:val="22"/>
        </w:rPr>
        <w:t>05 (cinco) dias</w:t>
      </w:r>
      <w:r w:rsidRPr="005B6B35">
        <w:rPr>
          <w:color w:val="000000"/>
          <w:sz w:val="22"/>
          <w:szCs w:val="22"/>
        </w:rPr>
        <w:t>, após notificação formal, que estiverem em desacordo com as especificações deste instrumento ou que apresentarem vício de qualidade;</w:t>
      </w:r>
    </w:p>
    <w:p w:rsidR="005B6B35" w:rsidRDefault="005B6B35" w:rsidP="005B6B35">
      <w:pPr>
        <w:spacing w:before="120" w:after="120"/>
        <w:ind w:left="120" w:right="120"/>
        <w:jc w:val="both"/>
        <w:rPr>
          <w:color w:val="000000"/>
          <w:sz w:val="22"/>
          <w:szCs w:val="22"/>
        </w:rPr>
      </w:pPr>
      <w:r w:rsidRPr="005B6B35">
        <w:rPr>
          <w:b/>
          <w:bCs/>
          <w:color w:val="000000"/>
          <w:sz w:val="22"/>
          <w:szCs w:val="22"/>
        </w:rPr>
        <w:t>13.6 </w:t>
      </w:r>
      <w:r w:rsidRPr="005B6B35">
        <w:rPr>
          <w:color w:val="000000"/>
          <w:sz w:val="22"/>
          <w:szCs w:val="22"/>
        </w:rPr>
        <w:t>Comunicar à Contratante, através de justificativa circunstanciada formal, no prazo de 1 (um) dia útil,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855D4C" w:rsidRDefault="00855D4C" w:rsidP="005B6B35">
      <w:pPr>
        <w:spacing w:before="120" w:after="120"/>
        <w:ind w:left="120" w:right="120"/>
        <w:jc w:val="both"/>
        <w:rPr>
          <w:color w:val="000000"/>
          <w:sz w:val="22"/>
          <w:szCs w:val="22"/>
        </w:rPr>
      </w:pPr>
    </w:p>
    <w:p w:rsidR="00855D4C" w:rsidRPr="005B6B35" w:rsidRDefault="00855D4C" w:rsidP="005B6B35">
      <w:pPr>
        <w:spacing w:before="120" w:after="120"/>
        <w:ind w:left="120" w:right="120"/>
        <w:jc w:val="both"/>
        <w:rPr>
          <w:color w:val="000000"/>
          <w:sz w:val="22"/>
          <w:szCs w:val="22"/>
        </w:rPr>
      </w:pP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lastRenderedPageBreak/>
        <w:t>13.7 </w:t>
      </w:r>
      <w:r w:rsidRPr="005B6B35">
        <w:rPr>
          <w:color w:val="000000"/>
          <w:sz w:val="22"/>
          <w:szCs w:val="22"/>
        </w:rPr>
        <w:t>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w:t>
      </w:r>
      <w:r w:rsidRPr="005B6B35">
        <w:rPr>
          <w:b/>
          <w:bCs/>
          <w:color w:val="000000"/>
          <w:sz w:val="22"/>
          <w:szCs w:val="22"/>
          <w:u w:val="single"/>
        </w:rPr>
        <w:t>Assessoria Jurídica da IDARON</w:t>
      </w:r>
      <w:r w:rsidRPr="005B6B35">
        <w:rPr>
          <w:color w:val="000000"/>
          <w:sz w:val="22"/>
          <w:szCs w:val="22"/>
        </w:rPr>
        <w:t>;</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13.8 </w:t>
      </w:r>
      <w:r w:rsidRPr="005B6B35">
        <w:rPr>
          <w:color w:val="000000"/>
          <w:sz w:val="22"/>
          <w:szCs w:val="22"/>
        </w:rPr>
        <w:t xml:space="preserve">Responsabilizar-se, integralmente, por todos os tributos, taxas e contribuições (inclusive </w:t>
      </w:r>
      <w:proofErr w:type="spellStart"/>
      <w:r w:rsidRPr="005B6B35">
        <w:rPr>
          <w:color w:val="000000"/>
          <w:sz w:val="22"/>
          <w:szCs w:val="22"/>
        </w:rPr>
        <w:t>parafiscais</w:t>
      </w:r>
      <w:proofErr w:type="spellEnd"/>
      <w:r w:rsidRPr="005B6B35">
        <w:rPr>
          <w:color w:val="000000"/>
          <w:sz w:val="22"/>
          <w:szCs w:val="22"/>
        </w:rPr>
        <w:t>), que direta ou indiretamente incidam ou vierem a incidir sobre a aquisição, inclusive com as despesas referentes a seguro e transporte, quando ocorrerem;</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13.9 </w:t>
      </w:r>
      <w:r w:rsidRPr="005B6B35">
        <w:rPr>
          <w:color w:val="000000"/>
          <w:sz w:val="22"/>
          <w:szCs w:val="22"/>
        </w:rPr>
        <w:t>Arcar com as despesas de qualquer natureza, em todo caso de devolução ou extravio dos materiais;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13.10 </w:t>
      </w:r>
      <w:r w:rsidRPr="005B6B35">
        <w:rPr>
          <w:color w:val="000000"/>
          <w:sz w:val="22"/>
          <w:szCs w:val="22"/>
        </w:rPr>
        <w:t>Comprovar, sempre que solicitado pela Contratante, o recolhimento de todos os tributos e encargos sociais incidentes sobre o contratado, sendo que sua inobservância implicará o não pagamento à Contratada, até a sua regularização;</w:t>
      </w:r>
    </w:p>
    <w:p w:rsidR="00125BCF" w:rsidRDefault="005B6B35" w:rsidP="00125BCF">
      <w:pPr>
        <w:spacing w:before="120" w:after="120"/>
        <w:ind w:left="120" w:right="120"/>
        <w:jc w:val="both"/>
        <w:rPr>
          <w:color w:val="000000"/>
          <w:sz w:val="22"/>
          <w:szCs w:val="22"/>
        </w:rPr>
      </w:pPr>
      <w:r w:rsidRPr="005B6B35">
        <w:rPr>
          <w:b/>
          <w:bCs/>
          <w:color w:val="000000"/>
          <w:sz w:val="22"/>
          <w:szCs w:val="22"/>
        </w:rPr>
        <w:t>13.11 </w:t>
      </w:r>
      <w:r w:rsidRPr="005B6B35">
        <w:rPr>
          <w:color w:val="000000"/>
          <w:sz w:val="22"/>
          <w:szCs w:val="22"/>
        </w:rPr>
        <w:t>Manter as mesmas condições de habilitação exigidas na licitação durante a execução contratual.</w:t>
      </w:r>
    </w:p>
    <w:p w:rsidR="00855D4C" w:rsidRDefault="00855D4C" w:rsidP="00125BCF">
      <w:pPr>
        <w:spacing w:before="120" w:after="120"/>
        <w:ind w:left="120" w:right="120"/>
        <w:jc w:val="both"/>
        <w:rPr>
          <w:color w:val="000000"/>
          <w:sz w:val="22"/>
          <w:szCs w:val="22"/>
        </w:rPr>
      </w:pPr>
    </w:p>
    <w:p w:rsidR="005B6B35" w:rsidRPr="005B6B35" w:rsidRDefault="005B6B35" w:rsidP="00125BCF">
      <w:pPr>
        <w:spacing w:before="120" w:after="120"/>
        <w:ind w:left="120" w:right="120"/>
        <w:jc w:val="both"/>
        <w:rPr>
          <w:b/>
          <w:bCs/>
          <w:caps/>
          <w:color w:val="000000"/>
          <w:sz w:val="22"/>
          <w:szCs w:val="22"/>
        </w:rPr>
      </w:pPr>
      <w:r w:rsidRPr="005B6B35">
        <w:rPr>
          <w:b/>
          <w:bCs/>
          <w:caps/>
          <w:color w:val="000000"/>
          <w:sz w:val="22"/>
          <w:szCs w:val="22"/>
        </w:rPr>
        <w:t>14. OBRIGAÇÕES DA CONTRATANTE</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14.1 </w:t>
      </w:r>
      <w:r w:rsidRPr="005B6B35">
        <w:rPr>
          <w:color w:val="000000"/>
          <w:sz w:val="22"/>
          <w:szCs w:val="22"/>
        </w:rPr>
        <w:t>Entregar à Contratada a arte final do objeto;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14.2 </w:t>
      </w:r>
      <w:r w:rsidRPr="005B6B35">
        <w:rPr>
          <w:color w:val="000000"/>
          <w:sz w:val="22"/>
          <w:szCs w:val="22"/>
        </w:rPr>
        <w:t>Acompanhar, fiscalizar e receber o objeto contratado nos termos do art. 58 e 67 da Lei nº 8.666/1993;</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14.3 Aprovar, através da COAF, as amostras do certame licitatório e as provas físicas entregues pela Contratada de cada item do objeto licitado</w:t>
      </w:r>
      <w:r w:rsidRPr="005B6B35">
        <w:rPr>
          <w:color w:val="000000"/>
          <w:sz w:val="22"/>
          <w:szCs w:val="22"/>
        </w:rPr>
        <w:t>;</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14.4 </w:t>
      </w:r>
      <w:r w:rsidRPr="005B6B35">
        <w:rPr>
          <w:color w:val="000000"/>
          <w:sz w:val="22"/>
          <w:szCs w:val="22"/>
        </w:rPr>
        <w:t>Efetuar o recebimento dos materiais através da </w:t>
      </w:r>
      <w:r w:rsidRPr="005B6B35">
        <w:rPr>
          <w:b/>
          <w:bCs/>
          <w:color w:val="000000"/>
          <w:sz w:val="22"/>
          <w:szCs w:val="22"/>
        </w:rPr>
        <w:t>Comissão de Recebimentos de Materiais de Consumo e Serviços</w:t>
      </w:r>
      <w:r w:rsidRPr="005B6B35">
        <w:rPr>
          <w:color w:val="000000"/>
          <w:sz w:val="22"/>
          <w:szCs w:val="22"/>
        </w:rPr>
        <w:t> da Agência IDARON, verificando se estão em conformidade com o solicitado;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14.5 </w:t>
      </w:r>
      <w:r w:rsidRPr="005B6B35">
        <w:rPr>
          <w:color w:val="000000"/>
          <w:sz w:val="22"/>
          <w:szCs w:val="22"/>
        </w:rPr>
        <w:t>Comunicar imediatamente à Contratada, qualquer irregularidade verificada por ocasião do recebimento do material, tomando providências necessárias para sua devolução, se for o caso;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14.6 </w:t>
      </w:r>
      <w:r w:rsidRPr="005B6B35">
        <w:rPr>
          <w:color w:val="000000"/>
          <w:sz w:val="22"/>
          <w:szCs w:val="22"/>
        </w:rPr>
        <w:t>Efetuar o pagamento à Contratada, de acordo com as condições de preço e prazo estabelecidas;</w:t>
      </w:r>
    </w:p>
    <w:p w:rsidR="005B6B35" w:rsidRDefault="005B6B35" w:rsidP="005B6B35">
      <w:pPr>
        <w:spacing w:before="120" w:after="120"/>
        <w:ind w:left="120" w:right="120"/>
        <w:jc w:val="both"/>
        <w:rPr>
          <w:color w:val="000000"/>
          <w:sz w:val="22"/>
          <w:szCs w:val="22"/>
        </w:rPr>
      </w:pPr>
      <w:r w:rsidRPr="005B6B35">
        <w:rPr>
          <w:b/>
          <w:bCs/>
          <w:color w:val="000000"/>
          <w:sz w:val="22"/>
          <w:szCs w:val="22"/>
        </w:rPr>
        <w:t>14.7 </w:t>
      </w:r>
      <w:r w:rsidRPr="005B6B35">
        <w:rPr>
          <w:color w:val="000000"/>
          <w:sz w:val="22"/>
          <w:szCs w:val="22"/>
        </w:rPr>
        <w:t>Reter créditos de parcela inadimplida do contrato e aplicar as sanções cabíveis previstas na legislação, em casos de irregularidades constatadas na execução do objeto deste instrumento.</w:t>
      </w:r>
    </w:p>
    <w:p w:rsidR="00855D4C" w:rsidRPr="005B6B35" w:rsidRDefault="00855D4C" w:rsidP="005B6B35">
      <w:pPr>
        <w:spacing w:before="120" w:after="120"/>
        <w:ind w:left="120" w:right="120"/>
        <w:jc w:val="both"/>
        <w:rPr>
          <w:color w:val="000000"/>
          <w:sz w:val="22"/>
          <w:szCs w:val="22"/>
        </w:rPr>
      </w:pPr>
    </w:p>
    <w:p w:rsidR="005B6B35" w:rsidRPr="005B6B35" w:rsidRDefault="005B6B35" w:rsidP="00125BCF">
      <w:pPr>
        <w:spacing w:before="120" w:after="120"/>
        <w:ind w:left="120" w:right="120"/>
        <w:jc w:val="both"/>
        <w:rPr>
          <w:b/>
          <w:bCs/>
          <w:caps/>
          <w:color w:val="000000"/>
          <w:sz w:val="22"/>
          <w:szCs w:val="22"/>
        </w:rPr>
      </w:pPr>
      <w:r w:rsidRPr="005B6B35">
        <w:rPr>
          <w:b/>
          <w:bCs/>
          <w:caps/>
          <w:color w:val="000000"/>
          <w:sz w:val="22"/>
          <w:szCs w:val="22"/>
        </w:rPr>
        <w:t>15. PAGAMENTO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15.1 </w:t>
      </w:r>
      <w:r w:rsidRPr="005B6B35">
        <w:rPr>
          <w:color w:val="000000"/>
          <w:sz w:val="22"/>
          <w:szCs w:val="22"/>
        </w:rPr>
        <w:t>O pagamento será realizado </w:t>
      </w:r>
      <w:r w:rsidRPr="005B6B35">
        <w:rPr>
          <w:b/>
          <w:bCs/>
          <w:color w:val="000000"/>
          <w:sz w:val="22"/>
          <w:szCs w:val="22"/>
        </w:rPr>
        <w:t>no prazo de até 30 (trinta) dias</w:t>
      </w:r>
      <w:r w:rsidRPr="005B6B35">
        <w:rPr>
          <w:color w:val="000000"/>
          <w:sz w:val="22"/>
          <w:szCs w:val="22"/>
        </w:rPr>
        <w:t>, através de ordem bancária creditada na conta corrente da Contratada, após a apresentação do documento fiscal correspondente e aceite definitivo, com a verificação de conformidade do material com as exigências contidas neste instrumento, da atestação da nota fiscal/fatura e não haja impeditivo imputável à Contratada.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15.2 </w:t>
      </w:r>
      <w:r w:rsidRPr="005B6B35">
        <w:rPr>
          <w:color w:val="000000"/>
          <w:sz w:val="22"/>
          <w:szCs w:val="22"/>
        </w:rPr>
        <w:t>A Nota Fiscal/Fatura deverá conter o detalhamento dos bens fornecidos, conforme disposto no art. 73 da Lei n</w:t>
      </w:r>
      <w:r w:rsidRPr="005B6B35">
        <w:rPr>
          <w:strike/>
          <w:color w:val="000000"/>
          <w:sz w:val="22"/>
          <w:szCs w:val="22"/>
        </w:rPr>
        <w:t>º</w:t>
      </w:r>
      <w:r w:rsidRPr="005B6B35">
        <w:rPr>
          <w:color w:val="000000"/>
          <w:sz w:val="22"/>
          <w:szCs w:val="22"/>
        </w:rPr>
        <w:t> 8.666/1993 e vir acompanhada obrigatoriamente dos seguintes documentos: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15.2.1 Certidão Negativa de Débitos Relativos a Tributos Federais e à Dívida Ativa da União;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lastRenderedPageBreak/>
        <w:t>15.2.2 Certificado de Regularidade com o Fundo de Garantia por Tempo de Serviço (FGTS);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15.2.3 Certidão Negativa de Débitos Trabalhistas;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15.2.4 Certidão Negativa de Débitos com a Fazenda Estadual;</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15.2.5 Certidão Negativa de Débitos com a Fazenda Municipal.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15.3 </w:t>
      </w:r>
      <w:r w:rsidRPr="005B6B35">
        <w:rPr>
          <w:color w:val="000000"/>
          <w:sz w:val="22"/>
          <w:szCs w:val="22"/>
        </w:rPr>
        <w:t>Na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5B6B35" w:rsidRPr="005B6B35" w:rsidRDefault="005B6B35" w:rsidP="005B6B35">
      <w:pPr>
        <w:spacing w:before="120" w:after="120"/>
        <w:ind w:left="120" w:right="120"/>
        <w:jc w:val="center"/>
        <w:rPr>
          <w:color w:val="000000"/>
          <w:sz w:val="22"/>
          <w:szCs w:val="22"/>
        </w:rPr>
      </w:pPr>
      <w:r w:rsidRPr="005B6B35">
        <w:rPr>
          <w:b/>
          <w:bCs/>
          <w:color w:val="000000"/>
          <w:sz w:val="22"/>
          <w:szCs w:val="22"/>
        </w:rPr>
        <w:t>I=</w:t>
      </w:r>
      <w:r w:rsidRPr="005B6B35">
        <w:rPr>
          <w:b/>
          <w:bCs/>
          <w:color w:val="000000"/>
          <w:sz w:val="22"/>
          <w:szCs w:val="22"/>
          <w:u w:val="single"/>
        </w:rPr>
        <w:t>(TX/100)</w:t>
      </w:r>
    </w:p>
    <w:p w:rsidR="005B6B35" w:rsidRPr="005B6B35" w:rsidRDefault="005B6B35" w:rsidP="005B6B35">
      <w:pPr>
        <w:spacing w:before="120" w:after="120"/>
        <w:ind w:left="120" w:right="120"/>
        <w:jc w:val="center"/>
        <w:rPr>
          <w:color w:val="000000"/>
          <w:sz w:val="22"/>
          <w:szCs w:val="22"/>
        </w:rPr>
      </w:pPr>
      <w:r w:rsidRPr="005B6B35">
        <w:rPr>
          <w:b/>
          <w:bCs/>
          <w:color w:val="000000"/>
          <w:sz w:val="22"/>
          <w:szCs w:val="22"/>
        </w:rPr>
        <w:t>365</w:t>
      </w:r>
    </w:p>
    <w:p w:rsidR="005B6B35" w:rsidRPr="005B6B35" w:rsidRDefault="005B6B35" w:rsidP="005B6B35">
      <w:pPr>
        <w:spacing w:before="120" w:after="120"/>
        <w:ind w:left="120" w:right="120"/>
        <w:jc w:val="center"/>
        <w:rPr>
          <w:color w:val="000000"/>
          <w:sz w:val="22"/>
          <w:szCs w:val="22"/>
        </w:rPr>
      </w:pPr>
      <w:r w:rsidRPr="005B6B35">
        <w:rPr>
          <w:b/>
          <w:bCs/>
          <w:color w:val="000000"/>
          <w:sz w:val="22"/>
          <w:szCs w:val="22"/>
        </w:rPr>
        <w:t>EM = I x N x VP</w:t>
      </w:r>
      <w:r w:rsidRPr="005B6B35">
        <w:rPr>
          <w:color w:val="000000"/>
          <w:sz w:val="22"/>
          <w:szCs w:val="22"/>
        </w:rPr>
        <w:t>, onde:</w:t>
      </w:r>
    </w:p>
    <w:p w:rsidR="005B6B35" w:rsidRPr="005B6B35" w:rsidRDefault="005B6B35" w:rsidP="005B6B35">
      <w:pPr>
        <w:spacing w:before="120" w:after="120"/>
        <w:ind w:left="120" w:right="120"/>
        <w:jc w:val="right"/>
        <w:rPr>
          <w:color w:val="000000"/>
          <w:sz w:val="22"/>
          <w:szCs w:val="22"/>
        </w:rPr>
      </w:pPr>
      <w:r w:rsidRPr="005B6B35">
        <w:rPr>
          <w:color w:val="000000"/>
          <w:sz w:val="22"/>
          <w:szCs w:val="22"/>
        </w:rPr>
        <w:t>I = Índice de atualização financeira;</w:t>
      </w:r>
    </w:p>
    <w:p w:rsidR="005B6B35" w:rsidRPr="005B6B35" w:rsidRDefault="005B6B35" w:rsidP="005B6B35">
      <w:pPr>
        <w:spacing w:before="120" w:after="120"/>
        <w:ind w:left="120" w:right="120"/>
        <w:jc w:val="right"/>
        <w:rPr>
          <w:color w:val="000000"/>
          <w:sz w:val="22"/>
          <w:szCs w:val="22"/>
        </w:rPr>
      </w:pPr>
      <w:r w:rsidRPr="005B6B35">
        <w:rPr>
          <w:color w:val="000000"/>
          <w:sz w:val="22"/>
          <w:szCs w:val="22"/>
        </w:rPr>
        <w:t>TX = Percentual da taxa de juros de mora anual;</w:t>
      </w:r>
    </w:p>
    <w:p w:rsidR="005B6B35" w:rsidRPr="005B6B35" w:rsidRDefault="005B6B35" w:rsidP="005B6B35">
      <w:pPr>
        <w:spacing w:before="120" w:after="120"/>
        <w:ind w:left="120" w:right="120"/>
        <w:jc w:val="right"/>
        <w:rPr>
          <w:color w:val="000000"/>
          <w:sz w:val="22"/>
          <w:szCs w:val="22"/>
        </w:rPr>
      </w:pPr>
      <w:r w:rsidRPr="005B6B35">
        <w:rPr>
          <w:color w:val="000000"/>
          <w:sz w:val="22"/>
          <w:szCs w:val="22"/>
        </w:rPr>
        <w:t>EM = Encargos moratórios;</w:t>
      </w:r>
    </w:p>
    <w:p w:rsidR="005B6B35" w:rsidRPr="005B6B35" w:rsidRDefault="005B6B35" w:rsidP="005B6B35">
      <w:pPr>
        <w:spacing w:before="120" w:after="120"/>
        <w:ind w:left="120" w:right="120"/>
        <w:jc w:val="right"/>
        <w:rPr>
          <w:color w:val="000000"/>
          <w:sz w:val="22"/>
          <w:szCs w:val="22"/>
        </w:rPr>
      </w:pPr>
      <w:r w:rsidRPr="005B6B35">
        <w:rPr>
          <w:color w:val="000000"/>
          <w:sz w:val="22"/>
          <w:szCs w:val="22"/>
        </w:rPr>
        <w:t>N = Número de dias entre a data prevista para o pagamento e a do efetivo pagamento;</w:t>
      </w:r>
    </w:p>
    <w:p w:rsidR="005B6B35" w:rsidRPr="005B6B35" w:rsidRDefault="005B6B35" w:rsidP="005B6B35">
      <w:pPr>
        <w:spacing w:before="120" w:after="120"/>
        <w:ind w:left="120" w:right="120"/>
        <w:jc w:val="right"/>
        <w:rPr>
          <w:color w:val="000000"/>
          <w:sz w:val="22"/>
          <w:szCs w:val="22"/>
        </w:rPr>
      </w:pPr>
      <w:r w:rsidRPr="005B6B35">
        <w:rPr>
          <w:color w:val="000000"/>
          <w:sz w:val="22"/>
          <w:szCs w:val="22"/>
        </w:rPr>
        <w:t>VP = Valor da parcela em atraso.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15.4 </w:t>
      </w:r>
      <w:r w:rsidRPr="005B6B35">
        <w:rPr>
          <w:color w:val="000000"/>
          <w:sz w:val="22"/>
          <w:szCs w:val="22"/>
        </w:rPr>
        <w:t>Havendo erro na Nota Fiscal ou circunstância que impeça a liquidação da despesa, aquela será devolvida à empresa e o pagamento ficará pendente até que a mesma providencie as medidas saneadoras. Nessa hipótese, o prazo para pagamento iniciar-se-á após a regularização da situação ou reapresentação de documento fiscal não acarretando qualquer ônus para a Agência IDARON.</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15.5 </w:t>
      </w:r>
      <w:r w:rsidRPr="005B6B35">
        <w:rPr>
          <w:color w:val="000000"/>
          <w:sz w:val="22"/>
          <w:szCs w:val="22"/>
        </w:rPr>
        <w:t>Não será efetuado pagamento de parcela inadimplida à empresa Contratada enquanto houver pendência de liquidação da obrigação financeira em virtude de penalidade ou inadimplência contratual, bem como relativa à sua regularidade fiscal.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15.6 </w:t>
      </w:r>
      <w:r w:rsidRPr="005B6B35">
        <w:rPr>
          <w:color w:val="000000"/>
          <w:sz w:val="22"/>
          <w:szCs w:val="22"/>
        </w:rPr>
        <w:t>A Contratante pode deduzir do montante a pagar à Contratada, os valores correspondentes a multas, ressarcimentos ou indenizações devidas pela Contratada, nos termos deste instrumento.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15.7 </w:t>
      </w:r>
      <w:r w:rsidRPr="005B6B35">
        <w:rPr>
          <w:color w:val="000000"/>
          <w:sz w:val="22"/>
          <w:szCs w:val="22"/>
        </w:rPr>
        <w:t>Caso a Contratada não tenha nenhum valor a receber da Contratante, o valor da multa aplicada deverá ser recolhido em favor da Agência IDARON através de Documento de Arrecadação das Receitas Estaduais (DARE AVULSO) que poderá ser gerado no Portal da SEFIN/RO, código da receita nº 8306 – Multas Diversas, no prazo de 05 (cinco) dias úteis contados da notificação ou ainda, ser cobrado judicialmente.</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15.8 </w:t>
      </w:r>
      <w:r w:rsidRPr="005B6B35">
        <w:rPr>
          <w:color w:val="00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na Agência.</w:t>
      </w:r>
    </w:p>
    <w:p w:rsidR="005B6B35" w:rsidRDefault="005B6B35" w:rsidP="005B6B35">
      <w:pPr>
        <w:spacing w:before="120" w:after="120"/>
        <w:ind w:left="120" w:right="120"/>
        <w:jc w:val="both"/>
        <w:rPr>
          <w:color w:val="000000"/>
          <w:sz w:val="22"/>
          <w:szCs w:val="22"/>
        </w:rPr>
      </w:pPr>
      <w:r w:rsidRPr="005B6B35">
        <w:rPr>
          <w:b/>
          <w:bCs/>
          <w:color w:val="000000"/>
          <w:sz w:val="22"/>
          <w:szCs w:val="22"/>
        </w:rPr>
        <w:t>15.9 </w:t>
      </w:r>
      <w:r w:rsidRPr="005B6B35">
        <w:rPr>
          <w:color w:val="000000"/>
          <w:sz w:val="22"/>
          <w:szCs w:val="22"/>
        </w:rPr>
        <w:t>Os eventuais encargos financeiros, processuais e outros, decorrentes da inobservância, pela licitante, de prazo de pagamento, serão de sua exclusiva responsabilidade.</w:t>
      </w:r>
    </w:p>
    <w:p w:rsidR="005B6B35" w:rsidRPr="005B6B35" w:rsidRDefault="00343AA4" w:rsidP="00343AA4">
      <w:pPr>
        <w:spacing w:before="120" w:after="120"/>
        <w:ind w:left="120" w:right="120"/>
        <w:jc w:val="both"/>
        <w:rPr>
          <w:b/>
          <w:bCs/>
          <w:caps/>
          <w:color w:val="000000"/>
          <w:sz w:val="22"/>
          <w:szCs w:val="22"/>
        </w:rPr>
      </w:pPr>
      <w:r w:rsidRPr="007F63FF">
        <w:rPr>
          <w:b/>
          <w:color w:val="000000"/>
          <w:sz w:val="22"/>
          <w:szCs w:val="22"/>
        </w:rPr>
        <w:t>1</w:t>
      </w:r>
      <w:r w:rsidR="005B6B35" w:rsidRPr="007F63FF">
        <w:rPr>
          <w:b/>
          <w:bCs/>
          <w:caps/>
          <w:color w:val="000000"/>
          <w:sz w:val="22"/>
          <w:szCs w:val="22"/>
        </w:rPr>
        <w:t>6.</w:t>
      </w:r>
      <w:r w:rsidR="005B6B35" w:rsidRPr="005B6B35">
        <w:rPr>
          <w:b/>
          <w:bCs/>
          <w:caps/>
          <w:color w:val="000000"/>
          <w:sz w:val="22"/>
          <w:szCs w:val="22"/>
        </w:rPr>
        <w:t xml:space="preserve"> DO REAJUSTE, ACRÉSCIMO E SUPRESSÃO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16.1 </w:t>
      </w:r>
      <w:r w:rsidRPr="005B6B35">
        <w:rPr>
          <w:color w:val="000000"/>
          <w:sz w:val="22"/>
          <w:szCs w:val="22"/>
        </w:rPr>
        <w:t>Os valores contratados serão fixos e irreajustáveis pelo período de sua vigência, de acordo com a Lei nº 10.192/01.</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lastRenderedPageBreak/>
        <w:t>16.2 </w:t>
      </w:r>
      <w:r w:rsidRPr="005B6B35">
        <w:rPr>
          <w:color w:val="000000"/>
          <w:sz w:val="22"/>
          <w:szCs w:val="22"/>
        </w:rPr>
        <w:t>Em obediência ao princípio da anualidade da proposta (art. 2°, §1° c/c art. 3°, §1° da Lei n° 10.192/2001), em caso de eventual reajuste de preços solicitado pela contratada dentro da vigência contratual e desde que transcorrido o prazo de 12 meses da data da apresentação da proposta, aplicar-se-á ao cálculo o IGP-M (Índice Geral de Preços – Mercado).</w:t>
      </w:r>
    </w:p>
    <w:p w:rsidR="007F63FF" w:rsidRDefault="005B6B35" w:rsidP="007F63FF">
      <w:pPr>
        <w:spacing w:before="120" w:after="120"/>
        <w:ind w:left="120" w:right="120"/>
        <w:jc w:val="both"/>
        <w:rPr>
          <w:color w:val="000000"/>
          <w:sz w:val="22"/>
          <w:szCs w:val="22"/>
        </w:rPr>
      </w:pPr>
      <w:r w:rsidRPr="005B6B35">
        <w:rPr>
          <w:b/>
          <w:bCs/>
          <w:color w:val="000000"/>
          <w:sz w:val="22"/>
          <w:szCs w:val="22"/>
        </w:rPr>
        <w:t>16.3 </w:t>
      </w:r>
      <w:r w:rsidRPr="005B6B35">
        <w:rPr>
          <w:color w:val="000000"/>
          <w:sz w:val="22"/>
          <w:szCs w:val="22"/>
        </w:rPr>
        <w:t>Os acréscimos ou supressões não poderão exceder a </w:t>
      </w:r>
      <w:r w:rsidRPr="005B6B35">
        <w:rPr>
          <w:b/>
          <w:bCs/>
          <w:color w:val="000000"/>
          <w:sz w:val="22"/>
          <w:szCs w:val="22"/>
        </w:rPr>
        <w:t>25%</w:t>
      </w:r>
      <w:r w:rsidRPr="005B6B35">
        <w:rPr>
          <w:color w:val="000000"/>
          <w:sz w:val="22"/>
          <w:szCs w:val="22"/>
        </w:rPr>
        <w:t> do valor contratado conforme estabel</w:t>
      </w:r>
      <w:r w:rsidR="007F63FF">
        <w:rPr>
          <w:color w:val="000000"/>
          <w:sz w:val="22"/>
          <w:szCs w:val="22"/>
        </w:rPr>
        <w:t>ece o art. 65 da Lei 8.666/93.</w:t>
      </w:r>
    </w:p>
    <w:p w:rsidR="00855D4C" w:rsidRDefault="00855D4C" w:rsidP="007F63FF">
      <w:pPr>
        <w:spacing w:before="120" w:after="120"/>
        <w:ind w:left="120" w:right="120"/>
        <w:jc w:val="both"/>
        <w:rPr>
          <w:color w:val="000000"/>
          <w:sz w:val="22"/>
          <w:szCs w:val="22"/>
        </w:rPr>
      </w:pPr>
    </w:p>
    <w:p w:rsidR="005B6B35" w:rsidRPr="005B6B35" w:rsidRDefault="005B6B35" w:rsidP="007F63FF">
      <w:pPr>
        <w:spacing w:before="120" w:after="120"/>
        <w:ind w:left="120" w:right="120"/>
        <w:jc w:val="both"/>
        <w:rPr>
          <w:b/>
          <w:bCs/>
          <w:caps/>
          <w:color w:val="000000"/>
          <w:sz w:val="22"/>
          <w:szCs w:val="22"/>
        </w:rPr>
      </w:pPr>
      <w:r w:rsidRPr="005B6B35">
        <w:rPr>
          <w:b/>
          <w:bCs/>
          <w:caps/>
          <w:color w:val="000000"/>
          <w:sz w:val="22"/>
          <w:szCs w:val="22"/>
        </w:rPr>
        <w:t>17. SANÇÕES ADMINISTRATIVAS: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17.1 </w:t>
      </w:r>
      <w:r w:rsidRPr="005B6B35">
        <w:rPr>
          <w:color w:val="000000"/>
          <w:sz w:val="22"/>
          <w:szCs w:val="22"/>
        </w:rPr>
        <w:t>Aos adjudicatários que descumprirem total ou parcialmente os contratos celebrados com a Administração Pública Estadual, serão aplicadas as sanções previstas no art. 87 da Lei Federal nº 8.666/93, e demais cominações legais, com observância ao devido processo administrativo, respeitando-se o contraditório e a ampla defesa.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17.2 </w:t>
      </w:r>
      <w:r w:rsidRPr="005B6B35">
        <w:rPr>
          <w:color w:val="000000"/>
          <w:sz w:val="22"/>
          <w:szCs w:val="22"/>
        </w:rPr>
        <w:t>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 penalidades: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17.2.1 </w:t>
      </w:r>
      <w:r w:rsidRPr="005B6B35">
        <w:rPr>
          <w:b/>
          <w:bCs/>
          <w:color w:val="000000"/>
          <w:sz w:val="22"/>
          <w:szCs w:val="22"/>
          <w:u w:val="single"/>
        </w:rPr>
        <w:t>Advertência escrita</w:t>
      </w:r>
      <w:r w:rsidRPr="005B6B35">
        <w:rPr>
          <w:color w:val="000000"/>
          <w:sz w:val="22"/>
          <w:szCs w:val="22"/>
        </w:rPr>
        <w:t> – a comunicação formal ao fornecedor, advertindo-lhe sobre o descumprimento de obrigação legal assumida, cláusula contratual ou falha na execução do fornecimento, determinando que seja sanada a impropriedade e, notificando que, em caso de reincidência, sanção mais elevada poderá ser aplicada.</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17.2.2</w:t>
      </w:r>
      <w:r w:rsidRPr="005B6B35">
        <w:rPr>
          <w:b/>
          <w:bCs/>
          <w:color w:val="000000"/>
          <w:sz w:val="22"/>
          <w:szCs w:val="22"/>
        </w:rPr>
        <w:t> </w:t>
      </w:r>
      <w:r w:rsidRPr="005B6B35">
        <w:rPr>
          <w:b/>
          <w:bCs/>
          <w:color w:val="000000"/>
          <w:sz w:val="22"/>
          <w:szCs w:val="22"/>
          <w:u w:val="single"/>
        </w:rPr>
        <w:t>Multa</w:t>
      </w:r>
      <w:r w:rsidRPr="005B6B35">
        <w:rPr>
          <w:color w:val="000000"/>
          <w:sz w:val="22"/>
          <w:szCs w:val="22"/>
        </w:rPr>
        <w:t> – que deverá observar os seguintes limites máximos: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a) De 0,3% (três décimos por cento) por dia, até o trigésimo dia de atraso, </w:t>
      </w:r>
      <w:r w:rsidRPr="005B6B35">
        <w:rPr>
          <w:b/>
          <w:bCs/>
          <w:i/>
          <w:iCs/>
          <w:color w:val="000000"/>
          <w:sz w:val="22"/>
          <w:szCs w:val="22"/>
          <w:u w:val="single"/>
        </w:rPr>
        <w:t>sobre o valor da parte inadimplida do contrato</w:t>
      </w:r>
      <w:r w:rsidRPr="005B6B35">
        <w:rPr>
          <w:color w:val="000000"/>
          <w:sz w:val="22"/>
          <w:szCs w:val="22"/>
        </w:rPr>
        <w:t>;</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b)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c) 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17.2.2.1 O valor da multa aplicada será descontado do valor da garantia prestada, retido dos pagamentos devidos pela Administração Pública Estadual ou ainda, cobrado judicialmente, nos termos dos §§ 2º e 3º do artigo 86, da Lei nº 8.666/93.</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17.2.2.2 As multas previstas nesta seção não eximem a adjudicatária ou contratada da reparação dos eventuais danos, perdas ou prejuízos que seu ato punível venha causar à Administração.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17.2.3</w:t>
      </w:r>
      <w:r w:rsidRPr="005B6B35">
        <w:rPr>
          <w:b/>
          <w:bCs/>
          <w:color w:val="000000"/>
          <w:sz w:val="22"/>
          <w:szCs w:val="22"/>
        </w:rPr>
        <w:t> </w:t>
      </w:r>
      <w:r w:rsidRPr="005B6B35">
        <w:rPr>
          <w:b/>
          <w:bCs/>
          <w:i/>
          <w:iCs/>
          <w:color w:val="000000"/>
          <w:sz w:val="22"/>
          <w:szCs w:val="22"/>
          <w:u w:val="single"/>
        </w:rPr>
        <w:t>Suspensão temporária de participação em licitação e impedimento de contratar com a Administração Pública Estadual</w:t>
      </w:r>
      <w:r w:rsidRPr="005B6B35">
        <w:rPr>
          <w:color w:val="000000"/>
          <w:sz w:val="22"/>
          <w:szCs w:val="22"/>
        </w:rPr>
        <w:t>, impedindo o fornecedor de licitar e contratar com a Administração Pública Estadual pelos seguintes prazos: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17.2.3.1 De 6 (seis) meses, nos casos de:</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a) Alteração de substância, qualidade ou quantidade da mercadoria fornecida; ou</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lastRenderedPageBreak/>
        <w:t>b) Fornecimento de material de baixa qualidade.</w:t>
      </w:r>
    </w:p>
    <w:p w:rsidR="00DB7192" w:rsidRPr="005B6B35" w:rsidRDefault="005B6B35" w:rsidP="005B6B35">
      <w:pPr>
        <w:spacing w:before="120" w:after="120"/>
        <w:ind w:left="120" w:right="120"/>
        <w:jc w:val="both"/>
        <w:rPr>
          <w:color w:val="000000"/>
          <w:sz w:val="22"/>
          <w:szCs w:val="22"/>
        </w:rPr>
      </w:pPr>
      <w:r w:rsidRPr="005B6B35">
        <w:rPr>
          <w:color w:val="000000"/>
          <w:sz w:val="22"/>
          <w:szCs w:val="22"/>
        </w:rPr>
        <w:t>17.2.3.2 De 12 (doze) meses, no caso do descumprimento de especificação técnica relativa ao objeto previsto no contrato.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17.2.3.3 De 24 (vinte e quatro) meses, nos casos de:</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a) Retardamento imotivado no fornecimento do (s) objeto (s);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b) Paralisação de fornecimento de bem, sem justa causa e prévia comunicação à Administração Pública Estadual;</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c) Entrega de mercadoria falsificada, furtada, deteriorada, danificada ou inadequada para o uso, como se verdadeira ou perfeita fosse;</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d) Praticar ato ilícito visando frustrar os objetivos de licitação no âmbito da Administração Pública Estadual; ou</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e) Sofrer condenação definitiva por praticar, por meio doloso, fraude fiscal no recolhimento de qualquer tributo.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17.2.3.4 De até 5 (cinco) anos, no caso de licitação na modalidade Pregão, nas situações previstas no art. 7º da Lei 10.520/2002 ou de 2 (dois) anos, nas demais modalidades licitatórias.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17.2.4</w:t>
      </w:r>
      <w:r w:rsidRPr="005B6B35">
        <w:rPr>
          <w:b/>
          <w:bCs/>
          <w:color w:val="000000"/>
          <w:sz w:val="22"/>
          <w:szCs w:val="22"/>
        </w:rPr>
        <w:t> </w:t>
      </w:r>
      <w:r w:rsidRPr="005B6B35">
        <w:rPr>
          <w:b/>
          <w:bCs/>
          <w:color w:val="000000"/>
          <w:sz w:val="22"/>
          <w:szCs w:val="22"/>
          <w:u w:val="single"/>
        </w:rPr>
        <w:t>Declaração de inidoneidade para licitar ou contratar com a Administração Pública</w:t>
      </w:r>
      <w:r w:rsidRPr="005B6B35">
        <w:rPr>
          <w:color w:val="000000"/>
          <w:sz w:val="22"/>
          <w:szCs w:val="22"/>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17.3 </w:t>
      </w:r>
      <w:r w:rsidRPr="005B6B35">
        <w:rPr>
          <w:color w:val="000000"/>
          <w:sz w:val="22"/>
          <w:szCs w:val="22"/>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17.4 </w:t>
      </w:r>
      <w:r w:rsidRPr="005B6B35">
        <w:rPr>
          <w:color w:val="000000"/>
          <w:sz w:val="22"/>
          <w:szCs w:val="22"/>
        </w:rPr>
        <w:t>O fornecedor será excluído do Cadastro de Fornecedores Impedidos de Licitar e Contratar com a Administração Pública Estadual – CAGEFIMP nas seguintes hipóteses, conforme dispõe o artigo 34, inciso II do Decreto nº 16.089/2011:</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17.4.1 Expirado o prazo da suspensão, desde que cumpridas integralmente as punições impostas;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17.4.2 A pedido do fornecedor declarado inidôneo, decorrido o prazo mínimo de 2 (dois) anos, desde que reabilitado pela Administração Pública Estadual, na forma do disposto no § 3º, do art. 87, da Lei Federal nº 8.666, de 1993; e</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17.4.3 Por determinação judicial.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17.5 </w:t>
      </w:r>
      <w:r w:rsidRPr="005B6B35">
        <w:rPr>
          <w:color w:val="000000"/>
          <w:sz w:val="22"/>
          <w:szCs w:val="22"/>
        </w:rPr>
        <w:t>As sanções de advertência, suspensão e inidoneidade poderão ser aplicadas juntamente com a multa, conforme dispõe o § 2º do art. 87 da Lei nº 8.666/93, assegurado o direito de defesa prévia do interessado no prazo de 5 (cinco) dias úteis.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17.6 </w:t>
      </w:r>
      <w:r w:rsidRPr="005B6B35">
        <w:rPr>
          <w:color w:val="000000"/>
          <w:sz w:val="22"/>
          <w:szCs w:val="22"/>
        </w:rPr>
        <w:t>As penalidades de advertência e multa serão aplicadas de ofício ou por provocação dos órgãos de controle, pela autoridade expressamente nomeada no edital ou no instrumento contratual.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17.7 </w:t>
      </w:r>
      <w:r w:rsidRPr="005B6B35">
        <w:rPr>
          <w:color w:val="000000"/>
          <w:sz w:val="22"/>
          <w:szCs w:val="22"/>
        </w:rPr>
        <w:t>Não será efetuado qualquer pagamento à contratada enquanto houver pendência de liquidação da obrigação financeira em virtude de penalidade ou inadimplência contratual.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lastRenderedPageBreak/>
        <w:t>17.8 </w:t>
      </w:r>
      <w:r w:rsidRPr="005B6B35">
        <w:rPr>
          <w:color w:val="000000"/>
          <w:sz w:val="22"/>
          <w:szCs w:val="22"/>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fornecimentos a contento.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17.9 </w:t>
      </w:r>
      <w:r w:rsidRPr="005B6B35">
        <w:rPr>
          <w:color w:val="000000"/>
          <w:sz w:val="22"/>
          <w:szCs w:val="22"/>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17.10 </w:t>
      </w:r>
      <w:r w:rsidRPr="005B6B35">
        <w:rPr>
          <w:color w:val="000000"/>
          <w:sz w:val="22"/>
          <w:szCs w:val="22"/>
        </w:rPr>
        <w:t>A sanção denominada “Advertência” só terá lugar se emitida por escrito e quando se tratar de </w:t>
      </w:r>
      <w:r w:rsidRPr="005B6B35">
        <w:rPr>
          <w:b/>
          <w:bCs/>
          <w:color w:val="000000"/>
          <w:sz w:val="22"/>
          <w:szCs w:val="22"/>
          <w:u w:val="single"/>
        </w:rPr>
        <w:t>faltas leves</w:t>
      </w:r>
      <w:r w:rsidRPr="005B6B35">
        <w:rPr>
          <w:color w:val="000000"/>
          <w:sz w:val="22"/>
          <w:szCs w:val="22"/>
        </w:rPr>
        <w:t>, assim entendidas como aquelas que não acarretarem prejuízos significativos ao objeto da contratação, </w:t>
      </w:r>
      <w:r w:rsidRPr="005B6B35">
        <w:rPr>
          <w:color w:val="000000"/>
          <w:sz w:val="22"/>
          <w:szCs w:val="22"/>
          <w:u w:val="single"/>
        </w:rPr>
        <w:t>cabível somente até a segunda aplicação (reincidência) para a mesma infração</w:t>
      </w:r>
      <w:r w:rsidRPr="005B6B35">
        <w:rPr>
          <w:color w:val="000000"/>
          <w:sz w:val="22"/>
          <w:szCs w:val="22"/>
        </w:rPr>
        <w:t>, caso não se verifique a adequação da conduta por parte da Contratada, após o que deverão ser aplicadas sanções de grau mais significativo.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17.11 </w:t>
      </w:r>
      <w:r w:rsidRPr="005B6B35">
        <w:rPr>
          <w:color w:val="000000"/>
          <w:sz w:val="22"/>
          <w:szCs w:val="22"/>
        </w:rPr>
        <w:t>São </w:t>
      </w:r>
      <w:r w:rsidRPr="005B6B35">
        <w:rPr>
          <w:b/>
          <w:bCs/>
          <w:color w:val="000000"/>
          <w:sz w:val="22"/>
          <w:szCs w:val="22"/>
          <w:u w:val="single"/>
        </w:rPr>
        <w:t>exemplos</w:t>
      </w:r>
      <w:r w:rsidRPr="005B6B35">
        <w:rPr>
          <w:color w:val="000000"/>
          <w:sz w:val="22"/>
          <w:szCs w:val="22"/>
        </w:rPr>
        <w:t> de infração administrativa penalizáveis, nos termos da legislação a (o):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17.11.1 Inexecução total ou parcial do contrato;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17.11.2 Apresentação de documentação falsa;</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17.11.3 Comportamento inidôneo;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17.11.4 Fraude fiscal;</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17.11.5 Descumprimento de qualquer dos deveres elencados no Edital ou no Contrato.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17.12 </w:t>
      </w:r>
      <w:r w:rsidRPr="005B6B35">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17.13 </w:t>
      </w:r>
      <w:r w:rsidRPr="005B6B35">
        <w:rPr>
          <w:color w:val="000000"/>
          <w:sz w:val="22"/>
          <w:szCs w:val="22"/>
        </w:rPr>
        <w:t>As sanções serão obrigatoriamente registradas no Cadastro de Fornecedores Impedidos de Licitar e Contratar com a Administração Pública Estadual – CAGEFIMP gerido pela Controladoria Geral do Estado – CGE.</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17.14 </w:t>
      </w:r>
      <w:r w:rsidRPr="005B6B35">
        <w:rPr>
          <w:color w:val="000000"/>
          <w:sz w:val="22"/>
          <w:szCs w:val="22"/>
        </w:rPr>
        <w:t>Também ficam </w:t>
      </w:r>
      <w:r w:rsidRPr="005B6B35">
        <w:rPr>
          <w:b/>
          <w:bCs/>
          <w:color w:val="000000"/>
          <w:sz w:val="22"/>
          <w:szCs w:val="22"/>
          <w:u w:val="single"/>
        </w:rPr>
        <w:t>sujeitas</w:t>
      </w:r>
      <w:r w:rsidRPr="005B6B35">
        <w:rPr>
          <w:color w:val="000000"/>
          <w:sz w:val="22"/>
          <w:szCs w:val="22"/>
        </w:rPr>
        <w:t> às penalidades de suspensão de licitar e impedimento de contratar com o órgão licitante e de declaração de inidoneidade, previstas no subitem anterior, as empresas ou profissionais que, em razão do contrato decorrente da licitação: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17.14.1 Tenham sofrido condenações definitivas por praticarem, por meio dolosos, fraude fiscal no recolhimento de tributos;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17.14.2 Tenham praticado atos ilícitos visando a frustrar os objetivos da licitação;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17.14.3 Demonstrem não possuir idoneidade para contratar com a Administração em virtude de atos ilícitos praticados.</w:t>
      </w:r>
    </w:p>
    <w:p w:rsidR="005B6B35" w:rsidRDefault="005B6B35" w:rsidP="005B6B35">
      <w:pPr>
        <w:spacing w:before="120" w:after="120"/>
        <w:ind w:left="120" w:right="120"/>
        <w:jc w:val="both"/>
        <w:rPr>
          <w:color w:val="000000"/>
          <w:sz w:val="22"/>
          <w:szCs w:val="22"/>
        </w:rPr>
      </w:pPr>
      <w:r w:rsidRPr="005B6B35">
        <w:rPr>
          <w:b/>
          <w:bCs/>
          <w:color w:val="000000"/>
          <w:sz w:val="22"/>
          <w:szCs w:val="22"/>
        </w:rPr>
        <w:t>17.15</w:t>
      </w:r>
      <w:r w:rsidRPr="005B6B35">
        <w:rPr>
          <w:color w:val="000000"/>
          <w:sz w:val="22"/>
          <w:szCs w:val="22"/>
        </w:rPr>
        <w:t>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855D4C" w:rsidRPr="005B6B35" w:rsidRDefault="00855D4C" w:rsidP="005B6B35">
      <w:pPr>
        <w:spacing w:before="120" w:after="120"/>
        <w:ind w:left="120" w:right="120"/>
        <w:jc w:val="both"/>
        <w:rPr>
          <w:color w:val="000000"/>
          <w:sz w:val="22"/>
          <w:szCs w:val="22"/>
        </w:rPr>
      </w:pPr>
    </w:p>
    <w:p w:rsidR="00DB7192" w:rsidRPr="005B6B35" w:rsidRDefault="005B6B35" w:rsidP="005B6B35">
      <w:pPr>
        <w:spacing w:before="120" w:after="120"/>
        <w:ind w:left="120" w:right="120"/>
        <w:jc w:val="both"/>
        <w:rPr>
          <w:color w:val="000000"/>
          <w:sz w:val="22"/>
          <w:szCs w:val="22"/>
        </w:rPr>
      </w:pPr>
      <w:r w:rsidRPr="005B6B35">
        <w:rPr>
          <w:b/>
          <w:bCs/>
          <w:color w:val="000000"/>
          <w:sz w:val="22"/>
          <w:szCs w:val="22"/>
        </w:rPr>
        <w:t>17.16</w:t>
      </w:r>
      <w:r w:rsidRPr="005B6B35">
        <w:rPr>
          <w:color w:val="000000"/>
          <w:sz w:val="22"/>
          <w:szCs w:val="22"/>
        </w:rPr>
        <w:t> Para efeito de aplicação de multas, às infrações são atribuídos graus, de acordo com as Tabelas 1 e 2:</w:t>
      </w:r>
    </w:p>
    <w:p w:rsidR="005B6B35" w:rsidRPr="005B6B35" w:rsidRDefault="005B6B35" w:rsidP="005B6B35">
      <w:pPr>
        <w:spacing w:before="120" w:after="120"/>
        <w:ind w:left="120" w:right="120"/>
        <w:jc w:val="center"/>
        <w:rPr>
          <w:color w:val="000000"/>
          <w:sz w:val="22"/>
          <w:szCs w:val="22"/>
        </w:rPr>
      </w:pPr>
      <w:r w:rsidRPr="005B6B35">
        <w:rPr>
          <w:b/>
          <w:bCs/>
          <w:color w:val="000000"/>
          <w:sz w:val="22"/>
          <w:szCs w:val="22"/>
        </w:rPr>
        <w:lastRenderedPageBreak/>
        <w:t>TABELA 1</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17"/>
        <w:gridCol w:w="2354"/>
      </w:tblGrid>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DB7192">
              <w:rPr>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DB7192">
              <w:rPr>
                <w:b/>
                <w:bCs/>
                <w:color w:val="000000"/>
                <w:sz w:val="16"/>
                <w:szCs w:val="16"/>
              </w:rPr>
              <w:t>CORRESPONDÊNCIA</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0,2% sobre o valor do Contrato</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0,4% sobre o valor do Contrato</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0,8% sobre o valor do Contrato</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5B6B35">
              <w:rPr>
                <w:color w:val="000000"/>
                <w:sz w:val="16"/>
                <w:szCs w:val="16"/>
              </w:rPr>
              <w:t>1,6% sobre o valor do Contrato</w:t>
            </w:r>
          </w:p>
        </w:tc>
      </w:tr>
    </w:tbl>
    <w:p w:rsidR="005B6B35" w:rsidRPr="005B6B35" w:rsidRDefault="005B6B35" w:rsidP="005B6B35">
      <w:pPr>
        <w:spacing w:before="120" w:after="120"/>
        <w:ind w:left="120" w:right="120"/>
        <w:jc w:val="center"/>
        <w:rPr>
          <w:color w:val="000000"/>
          <w:sz w:val="22"/>
          <w:szCs w:val="22"/>
        </w:rPr>
      </w:pPr>
      <w:r w:rsidRPr="005B6B35">
        <w:rPr>
          <w:color w:val="000000"/>
          <w:sz w:val="22"/>
          <w:szCs w:val="22"/>
        </w:rPr>
        <w:t> </w:t>
      </w:r>
    </w:p>
    <w:p w:rsidR="005B6B35" w:rsidRPr="005B6B35" w:rsidRDefault="005B6B35" w:rsidP="005B6B35">
      <w:pPr>
        <w:spacing w:before="120" w:after="120"/>
        <w:ind w:left="120" w:right="120"/>
        <w:jc w:val="center"/>
        <w:rPr>
          <w:color w:val="000000"/>
          <w:sz w:val="22"/>
          <w:szCs w:val="22"/>
        </w:rPr>
      </w:pPr>
      <w:r w:rsidRPr="005B6B35">
        <w:rPr>
          <w:b/>
          <w:bCs/>
          <w:color w:val="000000"/>
          <w:sz w:val="22"/>
          <w:szCs w:val="22"/>
        </w:rPr>
        <w:t>TABELA 2</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72"/>
        <w:gridCol w:w="7183"/>
        <w:gridCol w:w="817"/>
      </w:tblGrid>
      <w:tr w:rsidR="005B6B35" w:rsidRPr="005B6B35" w:rsidTr="00DB7192">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DB7192">
              <w:rPr>
                <w:b/>
                <w:bCs/>
                <w:color w:val="000000"/>
                <w:sz w:val="16"/>
                <w:szCs w:val="16"/>
              </w:rPr>
              <w:t>INFRAÇÃO</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DB7192">
              <w:rPr>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DB7192">
              <w:rPr>
                <w:b/>
                <w:bCs/>
                <w:color w:val="000000"/>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center"/>
              <w:rPr>
                <w:color w:val="000000"/>
                <w:sz w:val="16"/>
                <w:szCs w:val="16"/>
              </w:rPr>
            </w:pPr>
            <w:r w:rsidRPr="00DB7192">
              <w:rPr>
                <w:b/>
                <w:bCs/>
                <w:color w:val="000000"/>
                <w:sz w:val="16"/>
                <w:szCs w:val="16"/>
              </w:rPr>
              <w:t>GRAU</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ind w:left="60" w:right="60"/>
              <w:rPr>
                <w:color w:val="000000"/>
                <w:sz w:val="16"/>
                <w:szCs w:val="16"/>
              </w:rPr>
            </w:pPr>
            <w:r w:rsidRPr="005B6B35">
              <w:rPr>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04</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04</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04</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02</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Fornecer informação pérfida dos fornecimentos contratados,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02</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Burlar as vedações expressas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04</w:t>
            </w:r>
          </w:p>
        </w:tc>
      </w:tr>
      <w:tr w:rsidR="005B6B35" w:rsidRPr="005B6B35" w:rsidTr="00DB7192">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DB7192">
              <w:rPr>
                <w:b/>
                <w:bCs/>
                <w:color w:val="000000"/>
                <w:sz w:val="16"/>
                <w:szCs w:val="16"/>
              </w:rPr>
              <w:t>Para os itens a seguir, deixar de:</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Cumprir determinação formal ou instrução complementar da fiscalização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02</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Indicar e manter durante a execução do Contrato o Preposto previsto.</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01</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01</w:t>
            </w:r>
          </w:p>
        </w:tc>
      </w:tr>
      <w:tr w:rsidR="005B6B35" w:rsidRPr="005B6B35" w:rsidTr="00DB719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5B6B35" w:rsidRPr="005B6B35" w:rsidRDefault="005B6B35" w:rsidP="005B6B35">
            <w:pPr>
              <w:spacing w:before="120" w:after="120"/>
              <w:ind w:left="120" w:right="120"/>
              <w:jc w:val="both"/>
              <w:rPr>
                <w:color w:val="000000"/>
                <w:sz w:val="16"/>
                <w:szCs w:val="16"/>
              </w:rPr>
            </w:pPr>
            <w:r w:rsidRPr="005B6B35">
              <w:rPr>
                <w:color w:val="000000"/>
                <w:sz w:val="16"/>
                <w:szCs w:val="16"/>
              </w:rPr>
              <w:t>03</w:t>
            </w:r>
          </w:p>
        </w:tc>
      </w:tr>
    </w:tbl>
    <w:p w:rsidR="005B6B35" w:rsidRPr="005B6B35" w:rsidRDefault="005B6B35" w:rsidP="0004636F">
      <w:pPr>
        <w:spacing w:before="100" w:beforeAutospacing="1" w:after="100" w:afterAutospacing="1"/>
        <w:rPr>
          <w:b/>
          <w:bCs/>
          <w:caps/>
          <w:color w:val="000000"/>
          <w:sz w:val="22"/>
          <w:szCs w:val="22"/>
        </w:rPr>
      </w:pPr>
      <w:r w:rsidRPr="005B6B35">
        <w:rPr>
          <w:color w:val="000000"/>
          <w:sz w:val="22"/>
          <w:szCs w:val="22"/>
        </w:rPr>
        <w:t> </w:t>
      </w:r>
      <w:r w:rsidR="0004636F">
        <w:rPr>
          <w:b/>
          <w:bCs/>
          <w:caps/>
          <w:color w:val="000000"/>
          <w:sz w:val="22"/>
          <w:szCs w:val="22"/>
        </w:rPr>
        <w:t xml:space="preserve">  </w:t>
      </w:r>
      <w:r w:rsidRPr="005B6B35">
        <w:rPr>
          <w:b/>
          <w:bCs/>
          <w:caps/>
          <w:color w:val="000000"/>
          <w:sz w:val="22"/>
          <w:szCs w:val="22"/>
        </w:rPr>
        <w:t>18. DA GESTÃO E FISCALIZAÇÃO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18.1 </w:t>
      </w:r>
      <w:r w:rsidRPr="005B6B35">
        <w:rPr>
          <w:color w:val="000000"/>
          <w:sz w:val="22"/>
          <w:szCs w:val="22"/>
        </w:rPr>
        <w:t xml:space="preserve">A Agência IDARON, denominada Ordenadora de Despesa (unidade contratante), é o órgão responsável pela identificação da demanda, requisição, processamento e pagamento da despesa. </w:t>
      </w:r>
      <w:r w:rsidRPr="005B6B35">
        <w:rPr>
          <w:color w:val="000000"/>
          <w:sz w:val="22"/>
          <w:szCs w:val="22"/>
        </w:rPr>
        <w:lastRenderedPageBreak/>
        <w:t>Será responsável pelo acompanhamento e certificação legal do contrato decorrente da licitação e providenciará a formalização de contrato, execução orçamentária e financeira, diante dos respectivos comprovantes devidamente conferidos e atestados previamente pela </w:t>
      </w:r>
      <w:r w:rsidRPr="005B6B35">
        <w:rPr>
          <w:b/>
          <w:bCs/>
          <w:color w:val="000000"/>
          <w:sz w:val="22"/>
          <w:szCs w:val="22"/>
        </w:rPr>
        <w:t>Comissão de Recebimentos de Materiais de Consumo e Permanente</w:t>
      </w:r>
      <w:r w:rsidRPr="005B6B35">
        <w:rPr>
          <w:color w:val="000000"/>
          <w:sz w:val="22"/>
          <w:szCs w:val="22"/>
        </w:rPr>
        <w:t> da Agência.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18.2 </w:t>
      </w:r>
      <w:r w:rsidRPr="005B6B35">
        <w:rPr>
          <w:color w:val="000000"/>
          <w:sz w:val="22"/>
          <w:szCs w:val="22"/>
        </w:rPr>
        <w:t>A contratante programará os meios necessários ao perfeito acompanhamento do cumprimento contratual, expedindo regulamentos para a fiel execução do objeto, se necessário, e colaborando com a harmonia e execução do objeto.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18.3 </w:t>
      </w:r>
      <w:r w:rsidRPr="005B6B35">
        <w:rPr>
          <w:color w:val="000000"/>
          <w:sz w:val="22"/>
          <w:szCs w:val="22"/>
        </w:rPr>
        <w:t>A contratante será responsável pela gestão, fiscalização e acompanhamento do contrato decorrente da licitação, sendo responsável por previamente atestar a execução técnica dos fornecimentos contratados, seus níveis mínimos, sempre observando as definições deste Termo de Referência, em conformidade com a legislação e com o próprio Edital/Contrato.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18.4 A verificação das especificações, quantidades, prazos e demais especificidades constantes neste instrumento será realizada pela Comissão de Recebimentos de Materiais de Consumo e Permanente, </w:t>
      </w:r>
      <w:r w:rsidRPr="005B6B35">
        <w:rPr>
          <w:color w:val="000000"/>
          <w:sz w:val="22"/>
          <w:szCs w:val="22"/>
        </w:rPr>
        <w:t>visando monitorar constantemente o nível de qualidade dos fornecimentos para evitar a sua degeneração, devendo o gestor do contrato intervir para corrigir ou aplicar sanções quando verificar um viés contínuo de desconformidade da execução do contrato à qualidade exigida.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18.5 </w:t>
      </w:r>
      <w:r w:rsidRPr="005B6B35">
        <w:rPr>
          <w:color w:val="000000"/>
          <w:sz w:val="22"/>
          <w:szCs w:val="22"/>
        </w:rPr>
        <w:t>De acordo com Portaria designativa, nos termos do art. 67 da Lei Federal nº 8.666/93, a Administração nomeará a </w:t>
      </w:r>
      <w:r w:rsidRPr="005B6B35">
        <w:rPr>
          <w:b/>
          <w:bCs/>
          <w:color w:val="000000"/>
          <w:sz w:val="22"/>
          <w:szCs w:val="22"/>
        </w:rPr>
        <w:t>Comissão de Recebimentos de Materiais de Consumo e Permanente</w:t>
      </w:r>
      <w:r w:rsidRPr="005B6B35">
        <w:rPr>
          <w:color w:val="000000"/>
          <w:sz w:val="22"/>
          <w:szCs w:val="22"/>
        </w:rPr>
        <w:t>, a qual se responsabilizará por anotar em registro próprio todas as ocorrências relacionadas com a execução do contrato, determinando o que for necessário à regularização das faltas ou defeitos observados, enfim adotando as providências necessárias ao fiel cumprimento das cláusulas contratuais e comunicando ao gestor do contrato, quando for o caso, conforme o disposto nos §§ 1º e 2º do citado artigo legal; além de solicitar ao gestor do contrato, em tempo hábil para a adoção das medidas convenientes, no caso de decisões ou providências que ultrapassarem a sua competência.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18.6 </w:t>
      </w:r>
      <w:r w:rsidRPr="005B6B35">
        <w:rPr>
          <w:color w:val="000000"/>
          <w:sz w:val="22"/>
          <w:szCs w:val="22"/>
        </w:rPr>
        <w:t>Sem prejuízo do previsto no subitem anterior, e também de acordo com designação por Portaria, o Contrato contará com o Gestor do Contrato de que trata o inciso I, alínea “b”, do art. 73 da Lei Federal nº 8.666/93, responsável por acompanhar o contrato adotando as providências necessárias ao regular e efetivo cumprimento do mesmo; praticar atos de representação da Administração frente ao preposto; enquadrar as infrações contratuais constatadas, após os necessários procedimentos que comprovem a adequação do objeto aos termos contratuais, observado ainda o disposto no art. 69 da mesma Lei, de modo a aferir o atendimento aos princípios da legalidade, finalidade, eficiência e economicidade, além de, além de adotar outras ações cabíveis para gerenciamento efetivo do contrato.</w:t>
      </w:r>
    </w:p>
    <w:p w:rsidR="005B6B35" w:rsidRDefault="005B6B35" w:rsidP="005B6B35">
      <w:pPr>
        <w:spacing w:before="120" w:after="120"/>
        <w:ind w:left="120" w:right="120"/>
        <w:jc w:val="both"/>
        <w:rPr>
          <w:color w:val="000000"/>
          <w:sz w:val="22"/>
          <w:szCs w:val="22"/>
        </w:rPr>
      </w:pPr>
      <w:r w:rsidRPr="005B6B35">
        <w:rPr>
          <w:b/>
          <w:bCs/>
          <w:color w:val="000000"/>
          <w:sz w:val="22"/>
          <w:szCs w:val="22"/>
        </w:rPr>
        <w:t>18.7 </w:t>
      </w:r>
      <w:r w:rsidRPr="005B6B35">
        <w:rPr>
          <w:color w:val="000000"/>
          <w:sz w:val="22"/>
          <w:szCs w:val="22"/>
        </w:rPr>
        <w:t xml:space="preserve">No processamento do pagamento, a Coordenadoria de Administração e Finanças, rejeitará os fornecimentos que não se demonstrarem em consonância com os ditames legais e contratuais, devolvendo-os para regularização e justificativas e glosando as parcelas irregulares apontadas pelo gestor, sem prejuízo da apuração de responsabilidade, caso se identifique </w:t>
      </w:r>
      <w:proofErr w:type="spellStart"/>
      <w:r w:rsidRPr="005B6B35">
        <w:rPr>
          <w:color w:val="000000"/>
          <w:sz w:val="22"/>
          <w:szCs w:val="22"/>
        </w:rPr>
        <w:t>dano</w:t>
      </w:r>
      <w:proofErr w:type="spellEnd"/>
      <w:r w:rsidRPr="005B6B35">
        <w:rPr>
          <w:color w:val="000000"/>
          <w:sz w:val="22"/>
          <w:szCs w:val="22"/>
        </w:rPr>
        <w:t xml:space="preserve"> ao erário.</w:t>
      </w:r>
    </w:p>
    <w:p w:rsidR="00543BD8" w:rsidRPr="005B6B35" w:rsidRDefault="00543BD8" w:rsidP="005B6B35">
      <w:pPr>
        <w:spacing w:before="120" w:after="120"/>
        <w:ind w:left="120" w:right="120"/>
        <w:jc w:val="both"/>
        <w:rPr>
          <w:color w:val="000000"/>
          <w:sz w:val="22"/>
          <w:szCs w:val="22"/>
        </w:rPr>
      </w:pP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18.8 </w:t>
      </w:r>
      <w:r w:rsidRPr="005B6B35">
        <w:rPr>
          <w:color w:val="000000"/>
          <w:sz w:val="22"/>
          <w:szCs w:val="22"/>
        </w:rPr>
        <w:t>A fiscalização do Contrato se dará pela verificação das especificações do objeto, metodologia e demais disposições deste documento, garantindo-se o cumprimento de todas as obrigações nele contidas, sendo certo que a Administração fiscalizará a execução dos fornecimentos contratados e verificará o cumprimento das especificações solicitadas, no todo ou em parte, no sentido de corresponderem ao especificado, conforme atribuições e competências definidas acima.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lastRenderedPageBreak/>
        <w:t>18.9 </w:t>
      </w:r>
      <w:r w:rsidRPr="005B6B35">
        <w:rPr>
          <w:color w:val="000000"/>
          <w:sz w:val="22"/>
          <w:szCs w:val="22"/>
        </w:rPr>
        <w:t>A fiscalização pela Administração</w:t>
      </w:r>
      <w:r w:rsidRPr="005B6B35">
        <w:rPr>
          <w:b/>
          <w:bCs/>
          <w:color w:val="000000"/>
          <w:sz w:val="22"/>
          <w:szCs w:val="22"/>
        </w:rPr>
        <w:t>, </w:t>
      </w:r>
      <w:r w:rsidRPr="005B6B35">
        <w:rPr>
          <w:color w:val="000000"/>
          <w:sz w:val="22"/>
          <w:szCs w:val="22"/>
        </w:rPr>
        <w:t>não desobriga a CONTRATADA de sua responsabilidade quanto à perfeita execução do objeto deste instrumento.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18.10 </w:t>
      </w:r>
      <w:r w:rsidRPr="005B6B35">
        <w:rPr>
          <w:color w:val="000000"/>
          <w:sz w:val="22"/>
          <w:szCs w:val="22"/>
        </w:rPr>
        <w:t>A ausência de comunicação por parte da Administração referente a irregularidades ou falhas, ou qualquer omissão total ou parcial do Gestor do Contrato ou da fiscalização não eximirá a Contratada de sua plena responsabilidade pela execução do objeto contratado, nas condições previstas neste Termo de Referência, determinadas no Contrato.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18.11 </w:t>
      </w:r>
      <w:r w:rsidRPr="005B6B35">
        <w:rPr>
          <w:color w:val="000000"/>
          <w:sz w:val="22"/>
          <w:szCs w:val="22"/>
        </w:rPr>
        <w:t>Da mesma forma, 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artigo 70 da Lei nº 8.666/93.</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18.12 </w:t>
      </w:r>
      <w:r w:rsidRPr="005B6B35">
        <w:rPr>
          <w:color w:val="000000"/>
          <w:sz w:val="22"/>
          <w:szCs w:val="22"/>
        </w:rPr>
        <w:t>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18.13 </w:t>
      </w:r>
      <w:r w:rsidRPr="005B6B35">
        <w:rPr>
          <w:color w:val="000000"/>
          <w:sz w:val="22"/>
          <w:szCs w:val="22"/>
        </w:rPr>
        <w:t>A contratada se obriga a permitir que a auditoria interna da Administração e/ou auditoria externa por ela indicada tenham acesso a todos os documentos que digam respeito ao objeto deste instrumento.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18.14 </w:t>
      </w:r>
      <w:r w:rsidRPr="005B6B35">
        <w:rPr>
          <w:color w:val="000000"/>
          <w:sz w:val="22"/>
          <w:szCs w:val="22"/>
        </w:rPr>
        <w:t>A Administração realizará avaliação da qualidade do fornecimento, dos resultados concretos dos esforços sugeridos pela contratada e dos benefícios decorrentes da política de preços por ela praticada.</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18.15 </w:t>
      </w:r>
      <w:r w:rsidRPr="005B6B35">
        <w:rPr>
          <w:color w:val="000000"/>
          <w:sz w:val="22"/>
          <w:szCs w:val="22"/>
        </w:rPr>
        <w:t>A avaliação será considerada pela Administração para aquilatar a necessidade de solicitar à CONTRATADA que melhore a qualidade dos fornecimentos, para decidir sobre a conveniência de renovar ou, qualquer tempo, rescindir o Contrato ou, ainda, para fornecer, quando solicitado pela contratada, declarações sobre seu desempenho, a fim de servir de prova de capacidade técnica em licitações públicas.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18.16 </w:t>
      </w:r>
      <w:r w:rsidRPr="005B6B35">
        <w:rPr>
          <w:color w:val="000000"/>
          <w:sz w:val="22"/>
          <w:szCs w:val="22"/>
        </w:rPr>
        <w:t>Não obstante a contratada seja a única e exclusiva responsável pela execução de todos os fornecimentos, a Administração reserva-se o direito de, sem que de qualquer forma restrinja a plenitude desta responsabilidade, exercer a mais ampla e completa fiscalização sobre os fornecimentos, diretamente ou por prepostos designados, podendo propor, fundamentado em fatos, a suspensão dos fornecimentos, total ou parcialmente, em definitivo ou temporariamente, bem como diligenciar para que sejam aplicadas à Contratada as penalidades previstas no contrato, assegurado à Contratada, o direito de ampla defesa e o contraditório.</w:t>
      </w:r>
    </w:p>
    <w:p w:rsidR="005B6B35" w:rsidRDefault="005B6B35" w:rsidP="005B6B35">
      <w:pPr>
        <w:spacing w:before="120" w:after="120"/>
        <w:ind w:left="120" w:right="120"/>
        <w:jc w:val="both"/>
        <w:rPr>
          <w:color w:val="000000"/>
          <w:sz w:val="22"/>
          <w:szCs w:val="22"/>
        </w:rPr>
      </w:pPr>
      <w:r w:rsidRPr="005B6B35">
        <w:rPr>
          <w:b/>
          <w:bCs/>
          <w:color w:val="000000"/>
          <w:sz w:val="22"/>
          <w:szCs w:val="22"/>
        </w:rPr>
        <w:t>18.17 </w:t>
      </w:r>
      <w:r w:rsidRPr="005B6B35">
        <w:rPr>
          <w:color w:val="000000"/>
          <w:sz w:val="22"/>
          <w:szCs w:val="22"/>
        </w:rPr>
        <w:t>A Comissão exercerá a fiscalização dos fornecimentos, de modo a assegurar o efetivo cumprimento das obrigações da Contratada, descontando-se, do valor devido como pagamento, o equivalente à indisponibilidade dos fornecimentos ocorrida por motivos imputáveis à Contratada, sem prejuízo da aplicação das sanções previstas no contrato, assegurado à Contratada, a ampla defesa e o contraditório. As deficiências e irregularidades que forem constatadas serão comunicadas ao gestor do contrato, para que este providencia a comunicação:</w:t>
      </w:r>
    </w:p>
    <w:p w:rsidR="00543BD8" w:rsidRPr="005B6B35" w:rsidRDefault="00543BD8" w:rsidP="005B6B35">
      <w:pPr>
        <w:spacing w:before="120" w:after="120"/>
        <w:ind w:left="120" w:right="120"/>
        <w:jc w:val="both"/>
        <w:rPr>
          <w:color w:val="000000"/>
          <w:sz w:val="22"/>
          <w:szCs w:val="22"/>
        </w:rPr>
      </w:pP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18.17.1 Verbalmente, para os casos rotineiros ou urgentes.</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18.17.2 Por escrito, para as situações complexas, estipulando-se, quando pertinente, prazo certo para a correção da irregularidade. As comunicações formais serão registradas no Diário de Ocorrências ou por Carta Formal remetida à Contratada, sendo ainda válidas as correspondências via e-mail, desde que este tenha sido devidamente registrado por informação oficial da Contratada.</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lastRenderedPageBreak/>
        <w:t>18.17.3 Por publicação no Diário Oficial do Estado, no caso de recusa do recebimento da notificação ou insucesso de remessa postal com Aviso de Recebimento.</w:t>
      </w:r>
    </w:p>
    <w:p w:rsidR="00543BD8" w:rsidRDefault="005B6B35" w:rsidP="00543BD8">
      <w:pPr>
        <w:spacing w:before="120" w:after="120"/>
        <w:ind w:left="120" w:right="120"/>
        <w:jc w:val="both"/>
        <w:rPr>
          <w:color w:val="000000"/>
          <w:sz w:val="22"/>
          <w:szCs w:val="22"/>
        </w:rPr>
      </w:pPr>
      <w:r w:rsidRPr="005B6B35">
        <w:rPr>
          <w:b/>
          <w:bCs/>
          <w:color w:val="000000"/>
          <w:sz w:val="22"/>
          <w:szCs w:val="22"/>
        </w:rPr>
        <w:t>18.18 </w:t>
      </w:r>
      <w:r w:rsidRPr="005B6B35">
        <w:rPr>
          <w:color w:val="000000"/>
          <w:sz w:val="22"/>
          <w:szCs w:val="22"/>
        </w:rPr>
        <w:t>No que concerne aos fornecimentos objeto deste Termo de Referência, a Contratada indicará um preposto, aceito pelo Contratante, durante a vigência do Contrato, para representá-la administrativamente sempre que for necessário.</w:t>
      </w:r>
    </w:p>
    <w:p w:rsidR="000A0CFA" w:rsidRDefault="000A0CFA" w:rsidP="00543BD8">
      <w:pPr>
        <w:spacing w:before="120" w:after="120"/>
        <w:ind w:left="120" w:right="120"/>
        <w:jc w:val="both"/>
        <w:rPr>
          <w:color w:val="000000"/>
          <w:sz w:val="22"/>
          <w:szCs w:val="22"/>
        </w:rPr>
      </w:pPr>
    </w:p>
    <w:p w:rsidR="005B6B35" w:rsidRPr="005B6B35" w:rsidRDefault="005B6B35" w:rsidP="00543BD8">
      <w:pPr>
        <w:spacing w:before="120" w:after="120"/>
        <w:ind w:left="120" w:right="120"/>
        <w:jc w:val="both"/>
        <w:rPr>
          <w:b/>
          <w:bCs/>
          <w:caps/>
          <w:color w:val="000000"/>
          <w:sz w:val="22"/>
          <w:szCs w:val="22"/>
        </w:rPr>
      </w:pPr>
      <w:r w:rsidRPr="005B6B35">
        <w:rPr>
          <w:b/>
          <w:bCs/>
          <w:caps/>
          <w:color w:val="000000"/>
          <w:sz w:val="22"/>
          <w:szCs w:val="22"/>
        </w:rPr>
        <w:t>19. RECURSOS ORÇAMENTÁRIOS</w:t>
      </w:r>
    </w:p>
    <w:p w:rsidR="00543BD8" w:rsidRDefault="005B6B35" w:rsidP="00543BD8">
      <w:pPr>
        <w:spacing w:before="120" w:after="120"/>
        <w:ind w:left="120" w:right="120"/>
        <w:jc w:val="both"/>
        <w:rPr>
          <w:color w:val="000000"/>
          <w:sz w:val="22"/>
          <w:szCs w:val="22"/>
        </w:rPr>
      </w:pPr>
      <w:r w:rsidRPr="005B6B35">
        <w:rPr>
          <w:b/>
          <w:bCs/>
          <w:color w:val="000000"/>
          <w:sz w:val="22"/>
          <w:szCs w:val="22"/>
        </w:rPr>
        <w:t>19.1</w:t>
      </w:r>
      <w:r w:rsidRPr="005B6B35">
        <w:rPr>
          <w:color w:val="000000"/>
          <w:sz w:val="22"/>
          <w:szCs w:val="22"/>
        </w:rPr>
        <w:t> As despesas decorrentes do presente processo correrão à conta do programa de trabalho, 20.122.1224.2087 (Assegurar a Manutenção Administrativa da Unidade), elemento de despesa 3.3.90.30.23 (Uniformes, Tecidos e Aviamentos) na fonte de recursos 0240 (Recursos Diretamente Arrecadados pela Entidade).</w:t>
      </w:r>
    </w:p>
    <w:p w:rsidR="000A0CFA" w:rsidRDefault="000A0CFA" w:rsidP="00543BD8">
      <w:pPr>
        <w:spacing w:before="120" w:after="120"/>
        <w:ind w:left="120" w:right="120"/>
        <w:jc w:val="both"/>
        <w:rPr>
          <w:color w:val="000000"/>
          <w:sz w:val="22"/>
          <w:szCs w:val="22"/>
        </w:rPr>
      </w:pPr>
    </w:p>
    <w:p w:rsidR="005B6B35" w:rsidRPr="005B6B35" w:rsidRDefault="005B6B35" w:rsidP="00543BD8">
      <w:pPr>
        <w:spacing w:before="120" w:after="120"/>
        <w:ind w:left="120" w:right="120"/>
        <w:jc w:val="both"/>
        <w:rPr>
          <w:b/>
          <w:bCs/>
          <w:caps/>
          <w:color w:val="000000"/>
          <w:sz w:val="22"/>
          <w:szCs w:val="22"/>
        </w:rPr>
      </w:pPr>
      <w:r w:rsidRPr="005B6B35">
        <w:rPr>
          <w:b/>
          <w:bCs/>
          <w:caps/>
          <w:color w:val="000000"/>
          <w:sz w:val="22"/>
          <w:szCs w:val="22"/>
        </w:rPr>
        <w:t>20. DA ESTIMATIVA DA DESPESA</w:t>
      </w:r>
    </w:p>
    <w:p w:rsidR="00543BD8" w:rsidRDefault="005B6B35" w:rsidP="00543BD8">
      <w:pPr>
        <w:spacing w:before="120" w:after="120"/>
        <w:ind w:left="120" w:right="120"/>
        <w:jc w:val="both"/>
        <w:rPr>
          <w:color w:val="000000"/>
          <w:sz w:val="22"/>
          <w:szCs w:val="22"/>
        </w:rPr>
      </w:pPr>
      <w:r w:rsidRPr="005B6B35">
        <w:rPr>
          <w:b/>
          <w:bCs/>
          <w:color w:val="000000"/>
          <w:sz w:val="22"/>
          <w:szCs w:val="22"/>
        </w:rPr>
        <w:t>20.1</w:t>
      </w:r>
      <w:r w:rsidRPr="005B6B35">
        <w:rPr>
          <w:color w:val="000000"/>
          <w:sz w:val="22"/>
          <w:szCs w:val="22"/>
        </w:rPr>
        <w:t> A pesquisa de mercado visando estimativa de preços será realizada pela Superintendência Estadual de Compras e Licitações, em atendimento a competência designativa do Decreto Estadual nº 10.538, de 11/06/2003, ou pela Comissão de Compras desta Agência, em caso de dispensa de licitação.</w:t>
      </w:r>
    </w:p>
    <w:p w:rsidR="000A0CFA" w:rsidRDefault="000A0CFA" w:rsidP="00543BD8">
      <w:pPr>
        <w:spacing w:before="120" w:after="120"/>
        <w:ind w:left="120" w:right="120"/>
        <w:jc w:val="both"/>
        <w:rPr>
          <w:color w:val="000000"/>
          <w:sz w:val="22"/>
          <w:szCs w:val="22"/>
        </w:rPr>
      </w:pPr>
    </w:p>
    <w:p w:rsidR="005B6B35" w:rsidRPr="005B6B35" w:rsidRDefault="005B6B35" w:rsidP="00543BD8">
      <w:pPr>
        <w:spacing w:before="120" w:after="120"/>
        <w:ind w:left="120" w:right="120"/>
        <w:jc w:val="both"/>
        <w:rPr>
          <w:b/>
          <w:bCs/>
          <w:caps/>
          <w:color w:val="000000"/>
          <w:sz w:val="22"/>
          <w:szCs w:val="22"/>
        </w:rPr>
      </w:pPr>
      <w:r w:rsidRPr="005B6B35">
        <w:rPr>
          <w:b/>
          <w:bCs/>
          <w:caps/>
          <w:color w:val="000000"/>
          <w:sz w:val="22"/>
          <w:szCs w:val="22"/>
        </w:rPr>
        <w:t>21. DOS CRITÉRIOS DE SUSTENTABILIDADE AMBIENTAL</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21.1</w:t>
      </w:r>
      <w:r w:rsidRPr="005B6B35">
        <w:rPr>
          <w:color w:val="000000"/>
          <w:sz w:val="22"/>
          <w:szCs w:val="22"/>
        </w:rPr>
        <w:t> A aquisição objeto desta licitação obedecerá aos critérios de sustentabilidade ambiental contidos no Art. 5º da Instrução Normativa nº 01, de 19 de janeiro de 2010, da Secretaria de Logística e Tecnologia da Informação do Ministério do Planejamento, Orçamento e Gestão – SLTI/MPOG e no Art. 6°, do Decreto nº 21.264/2016, da Governo do Estado de Rondônia, no que couber.</w:t>
      </w:r>
    </w:p>
    <w:p w:rsidR="00543BD8" w:rsidRDefault="005B6B35" w:rsidP="00543BD8">
      <w:pPr>
        <w:spacing w:before="120" w:after="120"/>
        <w:ind w:left="120" w:right="120"/>
        <w:jc w:val="both"/>
        <w:rPr>
          <w:color w:val="000000"/>
          <w:sz w:val="22"/>
          <w:szCs w:val="22"/>
        </w:rPr>
      </w:pPr>
      <w:r w:rsidRPr="005B6B35">
        <w:rPr>
          <w:b/>
          <w:bCs/>
          <w:color w:val="000000"/>
          <w:sz w:val="22"/>
          <w:szCs w:val="22"/>
        </w:rPr>
        <w:t>21.2 </w:t>
      </w:r>
      <w:r w:rsidRPr="005B6B35">
        <w:rPr>
          <w:color w:val="000000"/>
          <w:sz w:val="22"/>
          <w:szCs w:val="22"/>
        </w:rPr>
        <w:t>A licitante deverá apresentar certificação emitida por Instituição Pública Oficial ou Instituição Credenciada, ou por qualquer outro meio de prova que ateste que o objeto fornecido cumpre com as exigências do Edital.</w:t>
      </w:r>
    </w:p>
    <w:p w:rsidR="000A0CFA" w:rsidRDefault="000A0CFA" w:rsidP="00543BD8">
      <w:pPr>
        <w:spacing w:before="120" w:after="120"/>
        <w:ind w:left="120" w:right="120"/>
        <w:jc w:val="both"/>
        <w:rPr>
          <w:color w:val="000000"/>
          <w:sz w:val="22"/>
          <w:szCs w:val="22"/>
        </w:rPr>
      </w:pPr>
    </w:p>
    <w:p w:rsidR="005B6B35" w:rsidRPr="005B6B35" w:rsidRDefault="005B6B35" w:rsidP="00543BD8">
      <w:pPr>
        <w:spacing w:before="120" w:after="120"/>
        <w:ind w:left="120" w:right="120"/>
        <w:jc w:val="both"/>
        <w:rPr>
          <w:b/>
          <w:bCs/>
          <w:caps/>
          <w:color w:val="000000"/>
          <w:sz w:val="22"/>
          <w:szCs w:val="22"/>
        </w:rPr>
      </w:pPr>
      <w:r w:rsidRPr="005B6B35">
        <w:rPr>
          <w:b/>
          <w:bCs/>
          <w:caps/>
          <w:color w:val="000000"/>
          <w:sz w:val="22"/>
          <w:szCs w:val="22"/>
        </w:rPr>
        <w:t>22. DA FRAUDE E CORRUPÇÃO</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22.1</w:t>
      </w:r>
      <w:r w:rsidRPr="005B6B35">
        <w:rPr>
          <w:color w:val="000000"/>
          <w:sz w:val="22"/>
          <w:szCs w:val="22"/>
        </w:rPr>
        <w:t> 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22.1.1 Manter todos os documentos e registros referentes ao Contrato por um período de três (3) anos após a conclusão dos fornecimentos contemplados no respectivo contrato;</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 xml:space="preserve">22.1.2 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w:t>
      </w:r>
      <w:r w:rsidRPr="005B6B35">
        <w:rPr>
          <w:color w:val="000000"/>
          <w:sz w:val="22"/>
          <w:szCs w:val="22"/>
        </w:rPr>
        <w:lastRenderedPageBreak/>
        <w:t>para a revisão do assunto por parte do Órgão Competente, a contratante, inteiramente a sua discrição, poderá tomar medidas apropriadas contra ela.</w:t>
      </w:r>
    </w:p>
    <w:p w:rsidR="005B6B35" w:rsidRPr="005B6B35" w:rsidRDefault="005B6B35" w:rsidP="005B6B35">
      <w:pPr>
        <w:spacing w:before="120" w:after="120"/>
        <w:ind w:left="120" w:right="120"/>
        <w:jc w:val="both"/>
        <w:rPr>
          <w:color w:val="000000"/>
          <w:sz w:val="22"/>
          <w:szCs w:val="22"/>
        </w:rPr>
      </w:pPr>
      <w:r w:rsidRPr="005B6B35">
        <w:rPr>
          <w:color w:val="000000"/>
          <w:sz w:val="22"/>
          <w:szCs w:val="22"/>
        </w:rPr>
        <w:t>22.1.3 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543BD8" w:rsidRDefault="005B6B35" w:rsidP="00543BD8">
      <w:pPr>
        <w:spacing w:before="120" w:after="120"/>
        <w:ind w:left="120" w:right="120"/>
        <w:jc w:val="both"/>
        <w:rPr>
          <w:color w:val="000000"/>
          <w:sz w:val="22"/>
          <w:szCs w:val="22"/>
        </w:rPr>
      </w:pPr>
      <w:r w:rsidRPr="005B6B35">
        <w:rPr>
          <w:color w:val="000000"/>
          <w:sz w:val="22"/>
          <w:szCs w:val="22"/>
        </w:rPr>
        <w:t> </w:t>
      </w:r>
    </w:p>
    <w:p w:rsidR="005B6B35" w:rsidRPr="005B6B35" w:rsidRDefault="005B6B35" w:rsidP="00543BD8">
      <w:pPr>
        <w:spacing w:before="120" w:after="120"/>
        <w:ind w:left="120" w:right="120"/>
        <w:jc w:val="both"/>
        <w:rPr>
          <w:b/>
          <w:bCs/>
          <w:caps/>
          <w:color w:val="000000"/>
          <w:sz w:val="22"/>
          <w:szCs w:val="22"/>
        </w:rPr>
      </w:pPr>
      <w:r w:rsidRPr="005B6B35">
        <w:rPr>
          <w:b/>
          <w:bCs/>
          <w:caps/>
          <w:color w:val="000000"/>
          <w:sz w:val="22"/>
          <w:szCs w:val="22"/>
        </w:rPr>
        <w:t>23. DAS DISPOSIÇÕES GERAIS:</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23.1</w:t>
      </w:r>
      <w:r w:rsidRPr="005B6B35">
        <w:rPr>
          <w:color w:val="000000"/>
          <w:sz w:val="22"/>
          <w:szCs w:val="22"/>
        </w:rPr>
        <w:t> No interesse da Agência IDARON, o valor inicial atualizado do Contrato poderá ser aumentado ou suprimido até o limite de 25% (vinte e cinco por cento), conforme disposto no Artigo 65, parágrafos 1º e 2º, da Lei nº 8.666/93.</w:t>
      </w:r>
    </w:p>
    <w:p w:rsidR="005B6B35" w:rsidRPr="005B6B35" w:rsidRDefault="005B6B35" w:rsidP="005B6B35">
      <w:pPr>
        <w:spacing w:before="120" w:after="120"/>
        <w:ind w:left="120" w:right="120"/>
        <w:jc w:val="both"/>
        <w:rPr>
          <w:color w:val="000000"/>
          <w:sz w:val="22"/>
          <w:szCs w:val="22"/>
        </w:rPr>
      </w:pPr>
      <w:r w:rsidRPr="005B6B35">
        <w:rPr>
          <w:b/>
          <w:bCs/>
          <w:color w:val="000000"/>
          <w:sz w:val="22"/>
          <w:szCs w:val="22"/>
        </w:rPr>
        <w:t>23.2 </w:t>
      </w:r>
      <w:r w:rsidRPr="005B6B35">
        <w:rPr>
          <w:color w:val="000000"/>
          <w:sz w:val="22"/>
          <w:szCs w:val="22"/>
        </w:rPr>
        <w:t>As omissões, dúvidas e casos não previstos neste Termo de Referência serão resolvidos e decididos aplicando-se a Lei Federal nº 10.520/2002, o Decreto Estadual nº 12.205/2006, e subsidiariamente, a Lei Federal nº 8.666/1993, com suas alterações e amplitude de legislação aplicável vigente. </w:t>
      </w:r>
    </w:p>
    <w:p w:rsidR="00C91BDF" w:rsidRDefault="005B6B35" w:rsidP="00C91BDF">
      <w:pPr>
        <w:spacing w:before="120" w:after="120"/>
        <w:ind w:left="120" w:right="120"/>
        <w:rPr>
          <w:color w:val="000000"/>
          <w:sz w:val="22"/>
          <w:szCs w:val="22"/>
        </w:rPr>
      </w:pPr>
      <w:r w:rsidRPr="005B6B35">
        <w:rPr>
          <w:color w:val="000000"/>
          <w:sz w:val="22"/>
          <w:szCs w:val="22"/>
        </w:rPr>
        <w:t>Porto Velho/RO, 02 de abril de 2019. </w:t>
      </w:r>
    </w:p>
    <w:p w:rsidR="005B6B35" w:rsidRPr="005B6B35" w:rsidRDefault="005B6B35" w:rsidP="00543BD8">
      <w:pPr>
        <w:spacing w:before="120" w:after="120"/>
        <w:ind w:left="120" w:right="120"/>
        <w:jc w:val="both"/>
        <w:rPr>
          <w:color w:val="000000"/>
          <w:sz w:val="22"/>
          <w:szCs w:val="22"/>
          <w:u w:val="single"/>
        </w:rPr>
      </w:pPr>
      <w:r w:rsidRPr="00AE7F91">
        <w:rPr>
          <w:iCs/>
          <w:color w:val="000000"/>
          <w:sz w:val="22"/>
          <w:szCs w:val="22"/>
          <w:u w:val="single"/>
        </w:rPr>
        <w:t>Requisitante:</w:t>
      </w:r>
    </w:p>
    <w:p w:rsidR="005B6B35" w:rsidRPr="005B6B35" w:rsidRDefault="005B6B35" w:rsidP="005B6B35">
      <w:pPr>
        <w:spacing w:before="120" w:after="120"/>
        <w:ind w:left="120" w:right="120"/>
        <w:rPr>
          <w:color w:val="000000"/>
          <w:sz w:val="22"/>
          <w:szCs w:val="22"/>
        </w:rPr>
      </w:pPr>
      <w:r w:rsidRPr="00C91BDF">
        <w:rPr>
          <w:b/>
          <w:bCs/>
          <w:iCs/>
          <w:color w:val="000000"/>
          <w:sz w:val="22"/>
          <w:szCs w:val="22"/>
        </w:rPr>
        <w:t xml:space="preserve">Ana Aparecida Pereira </w:t>
      </w:r>
      <w:proofErr w:type="spellStart"/>
      <w:r w:rsidRPr="00C91BDF">
        <w:rPr>
          <w:b/>
          <w:bCs/>
          <w:iCs/>
          <w:color w:val="000000"/>
          <w:sz w:val="22"/>
          <w:szCs w:val="22"/>
        </w:rPr>
        <w:t>Poquiviqui</w:t>
      </w:r>
      <w:proofErr w:type="spellEnd"/>
    </w:p>
    <w:p w:rsidR="005B6B35" w:rsidRPr="005B6B35" w:rsidRDefault="005B6B35" w:rsidP="005B6B35">
      <w:pPr>
        <w:spacing w:before="120" w:after="120"/>
        <w:ind w:left="120" w:right="120"/>
        <w:rPr>
          <w:color w:val="000000"/>
          <w:sz w:val="22"/>
          <w:szCs w:val="22"/>
        </w:rPr>
      </w:pPr>
      <w:r w:rsidRPr="00C91BDF">
        <w:rPr>
          <w:iCs/>
          <w:color w:val="000000"/>
          <w:sz w:val="22"/>
          <w:szCs w:val="22"/>
        </w:rPr>
        <w:t>Coordenadora de Administração e Finanças/IDARON</w:t>
      </w:r>
    </w:p>
    <w:p w:rsidR="00543BD8" w:rsidRPr="00C91BDF" w:rsidRDefault="005B6B35" w:rsidP="005B6B35">
      <w:pPr>
        <w:spacing w:before="120" w:after="120"/>
        <w:ind w:left="120" w:right="120"/>
        <w:rPr>
          <w:color w:val="000000"/>
          <w:sz w:val="22"/>
          <w:szCs w:val="22"/>
        </w:rPr>
      </w:pPr>
      <w:r w:rsidRPr="00C91BDF">
        <w:rPr>
          <w:iCs/>
          <w:color w:val="000000"/>
          <w:sz w:val="22"/>
          <w:szCs w:val="22"/>
        </w:rPr>
        <w:t>Matrícula 300150105</w:t>
      </w:r>
      <w:r w:rsidRPr="005B6B35">
        <w:rPr>
          <w:color w:val="000000"/>
          <w:sz w:val="22"/>
          <w:szCs w:val="22"/>
        </w:rPr>
        <w:t> </w:t>
      </w:r>
    </w:p>
    <w:p w:rsidR="005B6B35" w:rsidRPr="005B6B35" w:rsidRDefault="005B6B35" w:rsidP="005B6B35">
      <w:pPr>
        <w:spacing w:before="120" w:after="120"/>
        <w:ind w:left="120" w:right="120"/>
        <w:rPr>
          <w:color w:val="000000"/>
          <w:sz w:val="22"/>
          <w:szCs w:val="22"/>
          <w:u w:val="single"/>
        </w:rPr>
      </w:pPr>
      <w:r w:rsidRPr="00AE7F91">
        <w:rPr>
          <w:iCs/>
          <w:color w:val="000000"/>
          <w:sz w:val="22"/>
          <w:szCs w:val="22"/>
          <w:u w:val="single"/>
        </w:rPr>
        <w:t>Elaboração:</w:t>
      </w:r>
    </w:p>
    <w:p w:rsidR="005B6B35" w:rsidRPr="005B6B35" w:rsidRDefault="005B6B35" w:rsidP="005B6B35">
      <w:pPr>
        <w:spacing w:before="120" w:after="120"/>
        <w:ind w:left="120" w:right="120"/>
        <w:rPr>
          <w:color w:val="000000"/>
          <w:sz w:val="22"/>
          <w:szCs w:val="22"/>
        </w:rPr>
      </w:pPr>
      <w:r w:rsidRPr="00C91BDF">
        <w:rPr>
          <w:b/>
          <w:bCs/>
          <w:iCs/>
          <w:color w:val="000000"/>
          <w:sz w:val="22"/>
          <w:szCs w:val="22"/>
        </w:rPr>
        <w:t>Ingrid de Souza Batista</w:t>
      </w:r>
    </w:p>
    <w:p w:rsidR="005B6B35" w:rsidRPr="005B6B35" w:rsidRDefault="005B6B35" w:rsidP="005B6B35">
      <w:pPr>
        <w:spacing w:before="120" w:after="120"/>
        <w:ind w:left="120" w:right="120"/>
        <w:rPr>
          <w:color w:val="000000"/>
          <w:sz w:val="22"/>
          <w:szCs w:val="22"/>
        </w:rPr>
      </w:pPr>
      <w:r w:rsidRPr="00C91BDF">
        <w:rPr>
          <w:iCs/>
          <w:color w:val="000000"/>
          <w:sz w:val="22"/>
          <w:szCs w:val="22"/>
        </w:rPr>
        <w:t>Assistente de Gestão Agropecuária</w:t>
      </w:r>
    </w:p>
    <w:p w:rsidR="005B6B35" w:rsidRPr="005B6B35" w:rsidRDefault="005B6B35" w:rsidP="005B6B35">
      <w:pPr>
        <w:spacing w:before="120" w:after="120"/>
        <w:ind w:left="120" w:right="120"/>
        <w:rPr>
          <w:color w:val="000000"/>
          <w:sz w:val="22"/>
          <w:szCs w:val="22"/>
        </w:rPr>
      </w:pPr>
      <w:r w:rsidRPr="00C91BDF">
        <w:rPr>
          <w:iCs/>
          <w:color w:val="000000"/>
          <w:sz w:val="22"/>
          <w:szCs w:val="22"/>
        </w:rPr>
        <w:t>Matrícula: 300091088</w:t>
      </w:r>
      <w:r w:rsidRPr="005B6B35">
        <w:rPr>
          <w:color w:val="000000"/>
          <w:sz w:val="22"/>
          <w:szCs w:val="22"/>
        </w:rPr>
        <w:t> </w:t>
      </w:r>
    </w:p>
    <w:p w:rsidR="005B6B35" w:rsidRPr="005B6B35" w:rsidRDefault="005B6B35" w:rsidP="005B6B35">
      <w:pPr>
        <w:spacing w:before="120" w:after="120"/>
        <w:ind w:left="120" w:right="120"/>
        <w:rPr>
          <w:color w:val="000000"/>
          <w:sz w:val="22"/>
          <w:szCs w:val="22"/>
          <w:u w:val="single"/>
        </w:rPr>
      </w:pPr>
      <w:r w:rsidRPr="00AE7F91">
        <w:rPr>
          <w:iCs/>
          <w:color w:val="000000"/>
          <w:sz w:val="22"/>
          <w:szCs w:val="22"/>
          <w:u w:val="single"/>
        </w:rPr>
        <w:t>Autoridade Competente:</w:t>
      </w:r>
    </w:p>
    <w:p w:rsidR="005B6B35" w:rsidRPr="005B6B35" w:rsidRDefault="005B6B35" w:rsidP="005B6B35">
      <w:pPr>
        <w:spacing w:before="120" w:after="120"/>
        <w:ind w:left="120" w:right="120"/>
        <w:rPr>
          <w:color w:val="000000"/>
          <w:sz w:val="22"/>
          <w:szCs w:val="22"/>
        </w:rPr>
      </w:pPr>
      <w:proofErr w:type="spellStart"/>
      <w:r w:rsidRPr="00C91BDF">
        <w:rPr>
          <w:b/>
          <w:bCs/>
          <w:iCs/>
          <w:color w:val="000000"/>
          <w:sz w:val="22"/>
          <w:szCs w:val="22"/>
        </w:rPr>
        <w:t>Julio</w:t>
      </w:r>
      <w:proofErr w:type="spellEnd"/>
      <w:r w:rsidRPr="00C91BDF">
        <w:rPr>
          <w:b/>
          <w:bCs/>
          <w:iCs/>
          <w:color w:val="000000"/>
          <w:sz w:val="22"/>
          <w:szCs w:val="22"/>
        </w:rPr>
        <w:t xml:space="preserve"> Cesar Rocha Peres</w:t>
      </w:r>
    </w:p>
    <w:p w:rsidR="005B6B35" w:rsidRPr="005B6B35" w:rsidRDefault="005B6B35" w:rsidP="005B6B35">
      <w:pPr>
        <w:spacing w:before="120" w:after="120"/>
        <w:ind w:left="120" w:right="120"/>
        <w:rPr>
          <w:color w:val="000000"/>
          <w:sz w:val="22"/>
          <w:szCs w:val="22"/>
        </w:rPr>
      </w:pPr>
      <w:r w:rsidRPr="00C91BDF">
        <w:rPr>
          <w:iCs/>
          <w:color w:val="000000"/>
          <w:sz w:val="22"/>
          <w:szCs w:val="22"/>
        </w:rPr>
        <w:t>Presidente da IDARON</w:t>
      </w:r>
    </w:p>
    <w:p w:rsidR="005B6B35" w:rsidRPr="005B6B35" w:rsidRDefault="005B6B35" w:rsidP="005B6B35">
      <w:pPr>
        <w:spacing w:before="120" w:after="120"/>
        <w:ind w:left="120" w:right="120"/>
        <w:rPr>
          <w:color w:val="000000"/>
          <w:sz w:val="22"/>
          <w:szCs w:val="22"/>
        </w:rPr>
      </w:pPr>
      <w:r w:rsidRPr="00C91BDF">
        <w:rPr>
          <w:iCs/>
          <w:color w:val="000000"/>
          <w:sz w:val="22"/>
          <w:szCs w:val="22"/>
        </w:rPr>
        <w:t>Matrícula: 300044798</w:t>
      </w:r>
    </w:p>
    <w:p w:rsidR="002E1FB4" w:rsidRDefault="002E1FB4" w:rsidP="009041EC">
      <w:pPr>
        <w:jc w:val="both"/>
        <w:rPr>
          <w:rFonts w:ascii="Calibri" w:hAnsi="Calibri" w:cs="Calibri"/>
          <w:color w:val="000000"/>
          <w:sz w:val="24"/>
          <w:szCs w:val="24"/>
        </w:rPr>
      </w:pPr>
    </w:p>
    <w:p w:rsidR="002E1FB4" w:rsidRDefault="002E1FB4" w:rsidP="009041EC">
      <w:pPr>
        <w:jc w:val="both"/>
        <w:rPr>
          <w:rFonts w:ascii="Calibri" w:hAnsi="Calibri" w:cs="Calibri"/>
          <w:color w:val="000000"/>
          <w:sz w:val="24"/>
          <w:szCs w:val="24"/>
        </w:rPr>
      </w:pPr>
    </w:p>
    <w:p w:rsidR="002E1FB4" w:rsidRDefault="002E1FB4" w:rsidP="009041EC">
      <w:pPr>
        <w:jc w:val="both"/>
        <w:rPr>
          <w:rFonts w:ascii="Calibri" w:hAnsi="Calibri" w:cs="Calibri"/>
          <w:color w:val="000000"/>
          <w:sz w:val="24"/>
          <w:szCs w:val="24"/>
        </w:rPr>
      </w:pPr>
    </w:p>
    <w:p w:rsidR="002E1FB4" w:rsidRDefault="002E1FB4" w:rsidP="009041EC">
      <w:pPr>
        <w:jc w:val="both"/>
        <w:rPr>
          <w:rFonts w:ascii="Calibri" w:hAnsi="Calibri" w:cs="Calibri"/>
          <w:color w:val="000000"/>
          <w:sz w:val="24"/>
          <w:szCs w:val="24"/>
        </w:rPr>
      </w:pPr>
    </w:p>
    <w:p w:rsidR="002E1FB4" w:rsidRDefault="002E1FB4" w:rsidP="009041EC">
      <w:pPr>
        <w:jc w:val="both"/>
        <w:rPr>
          <w:rFonts w:ascii="Calibri" w:hAnsi="Calibri" w:cs="Calibri"/>
          <w:color w:val="000000"/>
          <w:sz w:val="24"/>
          <w:szCs w:val="24"/>
        </w:rPr>
      </w:pPr>
    </w:p>
    <w:p w:rsidR="002E1FB4" w:rsidRDefault="002E1FB4" w:rsidP="009041EC">
      <w:pPr>
        <w:jc w:val="both"/>
        <w:rPr>
          <w:rFonts w:ascii="Calibri" w:hAnsi="Calibri" w:cs="Calibri"/>
          <w:color w:val="000000"/>
          <w:sz w:val="24"/>
          <w:szCs w:val="24"/>
        </w:rPr>
      </w:pPr>
    </w:p>
    <w:p w:rsidR="00732D8E" w:rsidRDefault="00732D8E" w:rsidP="009041EC">
      <w:pPr>
        <w:jc w:val="both"/>
        <w:rPr>
          <w:rFonts w:ascii="Calibri" w:hAnsi="Calibri" w:cs="Calibri"/>
          <w:color w:val="000000"/>
          <w:sz w:val="24"/>
          <w:szCs w:val="24"/>
        </w:rPr>
      </w:pPr>
    </w:p>
    <w:p w:rsidR="00732D8E" w:rsidRDefault="00732D8E" w:rsidP="009041EC">
      <w:pPr>
        <w:jc w:val="both"/>
        <w:rPr>
          <w:rFonts w:ascii="Calibri" w:hAnsi="Calibri" w:cs="Calibri"/>
          <w:color w:val="000000"/>
          <w:sz w:val="24"/>
          <w:szCs w:val="24"/>
        </w:rPr>
      </w:pPr>
    </w:p>
    <w:p w:rsidR="00732D8E" w:rsidRDefault="00732D8E" w:rsidP="009041EC">
      <w:pPr>
        <w:jc w:val="both"/>
        <w:rPr>
          <w:rFonts w:ascii="Calibri" w:hAnsi="Calibri" w:cs="Calibri"/>
          <w:color w:val="000000"/>
          <w:sz w:val="24"/>
          <w:szCs w:val="24"/>
        </w:rPr>
      </w:pPr>
    </w:p>
    <w:p w:rsidR="00732D8E" w:rsidRDefault="00732D8E" w:rsidP="009041EC">
      <w:pPr>
        <w:jc w:val="both"/>
        <w:rPr>
          <w:rFonts w:ascii="Calibri" w:hAnsi="Calibri" w:cs="Calibri"/>
          <w:color w:val="000000"/>
          <w:sz w:val="24"/>
          <w:szCs w:val="24"/>
        </w:rPr>
      </w:pPr>
    </w:p>
    <w:p w:rsidR="00732D8E" w:rsidRDefault="002F6441" w:rsidP="002F6441">
      <w:pPr>
        <w:pStyle w:val="Ttulo1"/>
        <w:jc w:val="center"/>
        <w:rPr>
          <w:i w:val="0"/>
          <w:color w:val="FF0000"/>
          <w:sz w:val="22"/>
          <w:szCs w:val="22"/>
        </w:rPr>
      </w:pPr>
      <w:r w:rsidRPr="00833344">
        <w:rPr>
          <w:i w:val="0"/>
          <w:color w:val="FF0000"/>
          <w:sz w:val="22"/>
          <w:szCs w:val="22"/>
        </w:rPr>
        <w:lastRenderedPageBreak/>
        <w:t>ANEXO I</w:t>
      </w:r>
      <w:r>
        <w:rPr>
          <w:i w:val="0"/>
          <w:color w:val="FF0000"/>
          <w:sz w:val="22"/>
          <w:szCs w:val="22"/>
        </w:rPr>
        <w:t>I</w:t>
      </w:r>
      <w:r w:rsidR="00732D8E">
        <w:rPr>
          <w:i w:val="0"/>
          <w:color w:val="FF0000"/>
          <w:sz w:val="22"/>
          <w:szCs w:val="22"/>
        </w:rPr>
        <w:t xml:space="preserve"> DO EDITAL </w:t>
      </w:r>
    </w:p>
    <w:p w:rsidR="002F6441" w:rsidRDefault="002F6441" w:rsidP="002F6441">
      <w:pPr>
        <w:pStyle w:val="Ttulo1"/>
        <w:jc w:val="center"/>
        <w:rPr>
          <w:i w:val="0"/>
          <w:color w:val="FF0000"/>
          <w:sz w:val="22"/>
          <w:szCs w:val="22"/>
        </w:rPr>
      </w:pPr>
      <w:r>
        <w:rPr>
          <w:i w:val="0"/>
          <w:color w:val="FF0000"/>
          <w:sz w:val="22"/>
          <w:szCs w:val="22"/>
        </w:rPr>
        <w:t>ESTIMATIVA DE PREÇOS</w:t>
      </w:r>
    </w:p>
    <w:p w:rsidR="00B30F90" w:rsidRDefault="00B30F90" w:rsidP="003D4B44">
      <w:pPr>
        <w:pStyle w:val="Ttulo"/>
        <w:rPr>
          <w:rFonts w:ascii="Times New Roman" w:hAnsi="Times New Roman"/>
          <w:sz w:val="22"/>
          <w:szCs w:val="22"/>
          <w:u w:val="single"/>
        </w:rPr>
      </w:pPr>
    </w:p>
    <w:p w:rsidR="003D4B44" w:rsidRDefault="003D4B44" w:rsidP="003D4B44">
      <w:pPr>
        <w:pStyle w:val="Ttulo"/>
        <w:rPr>
          <w:sz w:val="22"/>
          <w:szCs w:val="22"/>
          <w:u w:val="single"/>
        </w:rPr>
      </w:pPr>
    </w:p>
    <w:tbl>
      <w:tblPr>
        <w:tblW w:w="5000" w:type="pct"/>
        <w:jc w:val="center"/>
        <w:tblLayout w:type="fixed"/>
        <w:tblCellMar>
          <w:left w:w="70" w:type="dxa"/>
          <w:right w:w="70" w:type="dxa"/>
        </w:tblCellMar>
        <w:tblLook w:val="04A0" w:firstRow="1" w:lastRow="0" w:firstColumn="1" w:lastColumn="0" w:noHBand="0" w:noVBand="1"/>
      </w:tblPr>
      <w:tblGrid>
        <w:gridCol w:w="703"/>
        <w:gridCol w:w="3828"/>
        <w:gridCol w:w="709"/>
        <w:gridCol w:w="837"/>
        <w:gridCol w:w="1289"/>
        <w:gridCol w:w="1412"/>
      </w:tblGrid>
      <w:tr w:rsidR="003D4B44" w:rsidRPr="0035551C" w:rsidTr="00B30F90">
        <w:trPr>
          <w:trHeight w:val="253"/>
          <w:jc w:val="center"/>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jc w:val="center"/>
              <w:rPr>
                <w:b/>
                <w:bCs/>
              </w:rPr>
            </w:pPr>
            <w:r w:rsidRPr="0035551C">
              <w:rPr>
                <w:b/>
                <w:bCs/>
              </w:rPr>
              <w:t>ITEM</w:t>
            </w:r>
          </w:p>
        </w:tc>
        <w:tc>
          <w:tcPr>
            <w:tcW w:w="2180"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jc w:val="center"/>
              <w:rPr>
                <w:b/>
                <w:bCs/>
              </w:rPr>
            </w:pPr>
            <w:r w:rsidRPr="0035551C">
              <w:rPr>
                <w:b/>
                <w:bCs/>
              </w:rPr>
              <w:t>DESCRIÇÃO</w:t>
            </w:r>
          </w:p>
        </w:tc>
        <w:tc>
          <w:tcPr>
            <w:tcW w:w="404"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jc w:val="center"/>
              <w:rPr>
                <w:b/>
                <w:bCs/>
              </w:rPr>
            </w:pPr>
            <w:r w:rsidRPr="0035551C">
              <w:rPr>
                <w:b/>
                <w:bCs/>
              </w:rPr>
              <w:t>UND</w:t>
            </w:r>
          </w:p>
        </w:tc>
        <w:tc>
          <w:tcPr>
            <w:tcW w:w="477"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jc w:val="center"/>
              <w:rPr>
                <w:b/>
                <w:bCs/>
              </w:rPr>
            </w:pPr>
            <w:r w:rsidRPr="0035551C">
              <w:rPr>
                <w:b/>
                <w:bCs/>
              </w:rPr>
              <w:t>QTDE</w:t>
            </w:r>
          </w:p>
        </w:tc>
        <w:tc>
          <w:tcPr>
            <w:tcW w:w="734"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jc w:val="center"/>
              <w:rPr>
                <w:b/>
                <w:bCs/>
              </w:rPr>
            </w:pPr>
            <w:r w:rsidRPr="0035551C">
              <w:rPr>
                <w:b/>
                <w:bCs/>
              </w:rPr>
              <w:t>PREÇO MÉDIO</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jc w:val="center"/>
              <w:rPr>
                <w:b/>
                <w:bCs/>
              </w:rPr>
            </w:pPr>
            <w:r w:rsidRPr="0035551C">
              <w:rPr>
                <w:b/>
                <w:bCs/>
              </w:rPr>
              <w:t>SUBTOTAL GERAL</w:t>
            </w:r>
          </w:p>
        </w:tc>
      </w:tr>
      <w:tr w:rsidR="003D4B44" w:rsidRPr="0035551C" w:rsidTr="00B30F90">
        <w:trPr>
          <w:trHeight w:val="327"/>
          <w:jc w:val="center"/>
        </w:trPr>
        <w:tc>
          <w:tcPr>
            <w:tcW w:w="400"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rPr>
                <w:b/>
                <w:bCs/>
              </w:rPr>
            </w:pPr>
          </w:p>
        </w:tc>
        <w:tc>
          <w:tcPr>
            <w:tcW w:w="2180"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rPr>
                <w:b/>
                <w:bCs/>
              </w:rPr>
            </w:pPr>
          </w:p>
        </w:tc>
        <w:tc>
          <w:tcPr>
            <w:tcW w:w="404"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rPr>
                <w:b/>
                <w:bCs/>
              </w:rPr>
            </w:pPr>
          </w:p>
        </w:tc>
        <w:tc>
          <w:tcPr>
            <w:tcW w:w="477"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rPr>
                <w:b/>
                <w:bCs/>
              </w:rPr>
            </w:pPr>
          </w:p>
        </w:tc>
        <w:tc>
          <w:tcPr>
            <w:tcW w:w="734"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rPr>
                <w:b/>
                <w:bCs/>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3D4B44" w:rsidRPr="0035551C" w:rsidRDefault="003D4B44" w:rsidP="009D7AFA">
            <w:pPr>
              <w:rPr>
                <w:b/>
                <w:bCs/>
              </w:rPr>
            </w:pPr>
          </w:p>
        </w:tc>
      </w:tr>
      <w:tr w:rsidR="00FA4182" w:rsidRPr="0035551C" w:rsidTr="00B30F90">
        <w:trPr>
          <w:trHeight w:val="904"/>
          <w:jc w:val="center"/>
        </w:trPr>
        <w:tc>
          <w:tcPr>
            <w:tcW w:w="400" w:type="pct"/>
            <w:tcBorders>
              <w:top w:val="nil"/>
              <w:left w:val="single" w:sz="4" w:space="0" w:color="000000"/>
              <w:bottom w:val="single" w:sz="4" w:space="0" w:color="000000"/>
              <w:right w:val="single" w:sz="4" w:space="0" w:color="000000"/>
            </w:tcBorders>
            <w:shd w:val="clear" w:color="000000" w:fill="FFFFFF"/>
            <w:noWrap/>
            <w:vAlign w:val="center"/>
            <w:hideMark/>
          </w:tcPr>
          <w:p w:rsidR="00FA4182" w:rsidRPr="00485B4F" w:rsidRDefault="00FA4182" w:rsidP="00FA4182">
            <w:pPr>
              <w:jc w:val="center"/>
              <w:rPr>
                <w:bCs/>
              </w:rPr>
            </w:pPr>
            <w:r w:rsidRPr="00485B4F">
              <w:rPr>
                <w:bCs/>
              </w:rPr>
              <w:t>1</w:t>
            </w:r>
          </w:p>
        </w:tc>
        <w:tc>
          <w:tcPr>
            <w:tcW w:w="2180" w:type="pct"/>
            <w:tcBorders>
              <w:top w:val="nil"/>
              <w:left w:val="nil"/>
              <w:bottom w:val="single" w:sz="4" w:space="0" w:color="000000"/>
              <w:right w:val="single" w:sz="4" w:space="0" w:color="000000"/>
            </w:tcBorders>
            <w:shd w:val="clear" w:color="000000" w:fill="FFFFFF"/>
            <w:vAlign w:val="center"/>
          </w:tcPr>
          <w:p w:rsidR="005B66A3" w:rsidRPr="00732D8E" w:rsidRDefault="005B66A3" w:rsidP="008F0A8A">
            <w:pPr>
              <w:ind w:left="60" w:right="60"/>
              <w:jc w:val="both"/>
            </w:pPr>
            <w:r w:rsidRPr="00732D8E">
              <w:t>Confecção de camisa promocional, com as especificações abaixo:</w:t>
            </w:r>
          </w:p>
          <w:p w:rsidR="005B66A3" w:rsidRPr="00732D8E" w:rsidRDefault="005B66A3" w:rsidP="008F0A8A">
            <w:pPr>
              <w:ind w:left="60" w:right="60"/>
              <w:jc w:val="both"/>
            </w:pPr>
            <w:r w:rsidRPr="00732D8E">
              <w:t>- Tecido “UNIOFFICE”;</w:t>
            </w:r>
          </w:p>
          <w:p w:rsidR="005B66A3" w:rsidRPr="00732D8E" w:rsidRDefault="005B66A3" w:rsidP="008F0A8A">
            <w:pPr>
              <w:ind w:left="60" w:right="60"/>
              <w:jc w:val="both"/>
            </w:pPr>
            <w:r w:rsidRPr="00732D8E">
              <w:t>- Cor: Azul;</w:t>
            </w:r>
          </w:p>
          <w:p w:rsidR="005B66A3" w:rsidRPr="00732D8E" w:rsidRDefault="005B66A3" w:rsidP="008F0A8A">
            <w:pPr>
              <w:ind w:left="60" w:right="60"/>
              <w:jc w:val="both"/>
            </w:pPr>
            <w:r w:rsidRPr="00732D8E">
              <w:t>- Tamanhos: P, M, G e GG, nas quantidades especificadas no quadro de distribuição (item 3.3);</w:t>
            </w:r>
          </w:p>
          <w:p w:rsidR="005B66A3" w:rsidRPr="00732D8E" w:rsidRDefault="005B66A3" w:rsidP="008F0A8A">
            <w:pPr>
              <w:ind w:left="60" w:right="60"/>
              <w:jc w:val="both"/>
            </w:pPr>
            <w:r w:rsidRPr="00732D8E">
              <w:t xml:space="preserve">- Modelo: masculina/feminina de manga longa com dois bolsos frontais, punhos e colarinho com </w:t>
            </w:r>
            <w:proofErr w:type="spellStart"/>
            <w:r w:rsidRPr="00732D8E">
              <w:t>intertela</w:t>
            </w:r>
            <w:proofErr w:type="spellEnd"/>
            <w:r w:rsidRPr="00732D8E">
              <w:t>.</w:t>
            </w:r>
          </w:p>
          <w:p w:rsidR="005B66A3" w:rsidRPr="00732D8E" w:rsidRDefault="005B66A3" w:rsidP="008F0A8A">
            <w:pPr>
              <w:ind w:left="60" w:right="60"/>
              <w:jc w:val="both"/>
            </w:pPr>
            <w:r w:rsidRPr="00732D8E">
              <w:t>- Bordados:</w:t>
            </w:r>
          </w:p>
          <w:p w:rsidR="005B66A3" w:rsidRPr="00732D8E" w:rsidRDefault="005B66A3" w:rsidP="008F0A8A">
            <w:pPr>
              <w:ind w:left="60" w:right="60"/>
              <w:jc w:val="both"/>
            </w:pPr>
            <w:r w:rsidRPr="00732D8E">
              <w:t>a) Mangas: bandeiras com dimensão 55x35mm</w:t>
            </w:r>
          </w:p>
          <w:p w:rsidR="005B66A3" w:rsidRPr="00732D8E" w:rsidRDefault="005B66A3" w:rsidP="008F0A8A">
            <w:pPr>
              <w:ind w:left="60" w:right="60"/>
              <w:jc w:val="both"/>
            </w:pPr>
            <w:r w:rsidRPr="00732D8E">
              <w:t>b) Bolso direito: brasão de Rondônia dimensão 75x95mm</w:t>
            </w:r>
          </w:p>
          <w:p w:rsidR="005B66A3" w:rsidRPr="00732D8E" w:rsidRDefault="005B66A3" w:rsidP="008F0A8A">
            <w:pPr>
              <w:ind w:left="60" w:right="60"/>
              <w:jc w:val="both"/>
            </w:pPr>
            <w:r w:rsidRPr="00732D8E">
              <w:t>c) Bolso esquerdo: logo Rondônia Rural Show dimensão 70x100mm.</w:t>
            </w:r>
          </w:p>
          <w:p w:rsidR="00FA4182" w:rsidRPr="00732D8E" w:rsidRDefault="005B66A3" w:rsidP="008F0A8A">
            <w:pPr>
              <w:ind w:left="60" w:right="60"/>
              <w:jc w:val="both"/>
            </w:pPr>
            <w:r w:rsidRPr="00732D8E">
              <w:t>- Obrigatória apresentação de prova unitária para aprovação.</w:t>
            </w:r>
          </w:p>
          <w:p w:rsidR="005B66A3" w:rsidRPr="005B66A3" w:rsidRDefault="005B66A3" w:rsidP="008F0A8A">
            <w:pPr>
              <w:ind w:left="60" w:right="60"/>
              <w:jc w:val="both"/>
              <w:rPr>
                <w:rFonts w:ascii="Calibri" w:hAnsi="Calibri" w:cs="Calibri"/>
                <w:b/>
              </w:rPr>
            </w:pPr>
            <w:r w:rsidRPr="00732D8E">
              <w:rPr>
                <w:b/>
              </w:rPr>
              <w:t>Conforme especificação constante no item 3 e seus subitens do Anexo I deste Edital.</w:t>
            </w:r>
          </w:p>
        </w:tc>
        <w:tc>
          <w:tcPr>
            <w:tcW w:w="404" w:type="pct"/>
            <w:tcBorders>
              <w:top w:val="nil"/>
              <w:left w:val="nil"/>
              <w:bottom w:val="single" w:sz="4" w:space="0" w:color="000000"/>
              <w:right w:val="single" w:sz="4" w:space="0" w:color="000000"/>
            </w:tcBorders>
            <w:shd w:val="clear" w:color="000000" w:fill="FFFFFF"/>
            <w:vAlign w:val="center"/>
            <w:hideMark/>
          </w:tcPr>
          <w:p w:rsidR="00FA4182" w:rsidRPr="00732D8E" w:rsidRDefault="00FA4182" w:rsidP="00FA4182">
            <w:pPr>
              <w:jc w:val="center"/>
              <w:rPr>
                <w:bCs/>
              </w:rPr>
            </w:pPr>
            <w:r w:rsidRPr="00732D8E">
              <w:rPr>
                <w:bCs/>
              </w:rPr>
              <w:t>UNID</w:t>
            </w:r>
          </w:p>
        </w:tc>
        <w:tc>
          <w:tcPr>
            <w:tcW w:w="477" w:type="pct"/>
            <w:tcBorders>
              <w:top w:val="nil"/>
              <w:left w:val="nil"/>
              <w:bottom w:val="single" w:sz="4" w:space="0" w:color="auto"/>
              <w:right w:val="single" w:sz="4" w:space="0" w:color="000000"/>
            </w:tcBorders>
            <w:shd w:val="clear" w:color="000000" w:fill="FFFFFF"/>
            <w:noWrap/>
            <w:vAlign w:val="center"/>
            <w:hideMark/>
          </w:tcPr>
          <w:p w:rsidR="00FA4182" w:rsidRPr="00732D8E" w:rsidRDefault="00B30F90" w:rsidP="00FA4182">
            <w:pPr>
              <w:ind w:left="60" w:right="60"/>
              <w:jc w:val="center"/>
            </w:pPr>
            <w:r w:rsidRPr="00732D8E">
              <w:t>600</w:t>
            </w:r>
          </w:p>
        </w:tc>
        <w:tc>
          <w:tcPr>
            <w:tcW w:w="734" w:type="pct"/>
            <w:tcBorders>
              <w:top w:val="nil"/>
              <w:left w:val="nil"/>
              <w:bottom w:val="single" w:sz="4" w:space="0" w:color="auto"/>
              <w:right w:val="single" w:sz="4" w:space="0" w:color="000000"/>
            </w:tcBorders>
            <w:shd w:val="clear" w:color="000000" w:fill="FFFFFF"/>
            <w:vAlign w:val="center"/>
            <w:hideMark/>
          </w:tcPr>
          <w:p w:rsidR="00FA4182" w:rsidRPr="00732D8E" w:rsidRDefault="00FA4182" w:rsidP="008F701F">
            <w:pPr>
              <w:jc w:val="center"/>
              <w:rPr>
                <w:bCs/>
              </w:rPr>
            </w:pPr>
            <w:r w:rsidRPr="00732D8E">
              <w:rPr>
                <w:bCs/>
              </w:rPr>
              <w:t xml:space="preserve">R$ </w:t>
            </w:r>
            <w:r w:rsidR="008F701F" w:rsidRPr="00732D8E">
              <w:rPr>
                <w:bCs/>
              </w:rPr>
              <w:t>59,33</w:t>
            </w:r>
          </w:p>
        </w:tc>
        <w:tc>
          <w:tcPr>
            <w:tcW w:w="804" w:type="pct"/>
            <w:tcBorders>
              <w:top w:val="nil"/>
              <w:left w:val="nil"/>
              <w:bottom w:val="single" w:sz="4" w:space="0" w:color="auto"/>
              <w:right w:val="single" w:sz="4" w:space="0" w:color="000000"/>
            </w:tcBorders>
            <w:shd w:val="clear" w:color="000000" w:fill="FFFFFF"/>
            <w:vAlign w:val="center"/>
            <w:hideMark/>
          </w:tcPr>
          <w:p w:rsidR="00FA4182" w:rsidRPr="00732D8E" w:rsidRDefault="00FA4182" w:rsidP="008F701F">
            <w:pPr>
              <w:jc w:val="center"/>
              <w:rPr>
                <w:bCs/>
              </w:rPr>
            </w:pPr>
            <w:r w:rsidRPr="00732D8E">
              <w:rPr>
                <w:bCs/>
              </w:rPr>
              <w:t xml:space="preserve">R$ </w:t>
            </w:r>
            <w:r w:rsidR="008F701F" w:rsidRPr="00732D8E">
              <w:rPr>
                <w:bCs/>
              </w:rPr>
              <w:t>35.598,00</w:t>
            </w:r>
          </w:p>
        </w:tc>
      </w:tr>
      <w:tr w:rsidR="008F701F" w:rsidRPr="0035551C" w:rsidTr="00B30F90">
        <w:trPr>
          <w:trHeight w:val="836"/>
          <w:jc w:val="center"/>
        </w:trPr>
        <w:tc>
          <w:tcPr>
            <w:tcW w:w="3461" w:type="pct"/>
            <w:gridSpan w:val="4"/>
            <w:tcBorders>
              <w:top w:val="single" w:sz="4" w:space="0" w:color="000000"/>
              <w:left w:val="nil"/>
              <w:bottom w:val="nil"/>
              <w:right w:val="nil"/>
            </w:tcBorders>
            <w:shd w:val="clear" w:color="000000" w:fill="FFFFFF"/>
            <w:vAlign w:val="center"/>
            <w:hideMark/>
          </w:tcPr>
          <w:p w:rsidR="008F701F" w:rsidRPr="0035551C" w:rsidRDefault="008F701F" w:rsidP="008F701F">
            <w:pPr>
              <w:jc w:val="center"/>
            </w:pPr>
            <w:r w:rsidRPr="0035551C">
              <w:t> </w:t>
            </w:r>
          </w:p>
        </w:tc>
        <w:tc>
          <w:tcPr>
            <w:tcW w:w="73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F701F" w:rsidRPr="0035551C" w:rsidRDefault="008F701F" w:rsidP="008F701F">
            <w:pPr>
              <w:jc w:val="center"/>
              <w:rPr>
                <w:b/>
                <w:bCs/>
              </w:rPr>
            </w:pPr>
            <w:r w:rsidRPr="0035551C">
              <w:rPr>
                <w:b/>
                <w:bCs/>
              </w:rPr>
              <w:t>VALOR TOTAL</w:t>
            </w:r>
          </w:p>
        </w:tc>
        <w:tc>
          <w:tcPr>
            <w:tcW w:w="804"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8F701F" w:rsidRPr="0035551C" w:rsidRDefault="008F701F" w:rsidP="008F701F">
            <w:pPr>
              <w:jc w:val="center"/>
              <w:rPr>
                <w:b/>
                <w:bCs/>
              </w:rPr>
            </w:pPr>
            <w:r w:rsidRPr="0035551C">
              <w:rPr>
                <w:b/>
                <w:bCs/>
              </w:rPr>
              <w:t xml:space="preserve">R$ </w:t>
            </w:r>
            <w:r>
              <w:rPr>
                <w:b/>
                <w:bCs/>
              </w:rPr>
              <w:t>35.598,00</w:t>
            </w:r>
          </w:p>
        </w:tc>
      </w:tr>
    </w:tbl>
    <w:p w:rsidR="003D4B44" w:rsidRDefault="003D4B44" w:rsidP="003D4B44">
      <w:pPr>
        <w:pStyle w:val="Ttulo"/>
        <w:rPr>
          <w:sz w:val="22"/>
          <w:szCs w:val="22"/>
          <w:u w:val="single"/>
        </w:rPr>
      </w:pPr>
    </w:p>
    <w:p w:rsidR="002E1FB4" w:rsidRDefault="002E1FB4" w:rsidP="009041EC">
      <w:pPr>
        <w:jc w:val="both"/>
        <w:rPr>
          <w:rFonts w:ascii="Calibri" w:hAnsi="Calibri" w:cs="Calibri"/>
          <w:color w:val="000000"/>
          <w:sz w:val="24"/>
          <w:szCs w:val="24"/>
        </w:rPr>
      </w:pPr>
    </w:p>
    <w:p w:rsidR="000A612B" w:rsidRDefault="000A612B"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B30F90" w:rsidRDefault="00B30F90" w:rsidP="009041EC">
      <w:pPr>
        <w:jc w:val="both"/>
        <w:rPr>
          <w:rFonts w:ascii="Calibri" w:hAnsi="Calibri" w:cs="Calibri"/>
          <w:color w:val="000000"/>
          <w:sz w:val="24"/>
          <w:szCs w:val="24"/>
        </w:rPr>
      </w:pPr>
    </w:p>
    <w:p w:rsidR="00086AC0" w:rsidRDefault="00086AC0" w:rsidP="009041EC">
      <w:pPr>
        <w:jc w:val="both"/>
        <w:rPr>
          <w:rFonts w:ascii="Calibri" w:hAnsi="Calibri" w:cs="Calibri"/>
          <w:color w:val="000000"/>
          <w:sz w:val="24"/>
          <w:szCs w:val="24"/>
        </w:rPr>
      </w:pPr>
    </w:p>
    <w:p w:rsidR="002E1FB4" w:rsidRDefault="002E1FB4" w:rsidP="002E1FB4">
      <w:pPr>
        <w:pStyle w:val="Ttulo"/>
        <w:rPr>
          <w:rFonts w:ascii="Times New Roman" w:hAnsi="Times New Roman"/>
          <w:sz w:val="22"/>
          <w:szCs w:val="22"/>
        </w:rPr>
      </w:pPr>
    </w:p>
    <w:p w:rsidR="002E1FB4" w:rsidRDefault="002E1FB4" w:rsidP="002E1FB4">
      <w:pPr>
        <w:pStyle w:val="Ttulo"/>
        <w:rPr>
          <w:rFonts w:ascii="Times New Roman" w:hAnsi="Times New Roman"/>
          <w:sz w:val="22"/>
          <w:szCs w:val="22"/>
        </w:rPr>
      </w:pPr>
      <w:r w:rsidRPr="00BB47B7">
        <w:rPr>
          <w:rFonts w:ascii="Times New Roman" w:hAnsi="Times New Roman"/>
          <w:sz w:val="22"/>
          <w:szCs w:val="22"/>
        </w:rPr>
        <w:lastRenderedPageBreak/>
        <w:t>AVISO DE LICITAÇÃO</w:t>
      </w:r>
    </w:p>
    <w:p w:rsidR="00086AC0" w:rsidRPr="00BB47B7" w:rsidRDefault="00086AC0" w:rsidP="002E1FB4">
      <w:pPr>
        <w:pStyle w:val="Ttulo"/>
        <w:rPr>
          <w:rFonts w:ascii="Times New Roman" w:hAnsi="Times New Roman"/>
          <w:sz w:val="22"/>
          <w:szCs w:val="22"/>
        </w:rPr>
      </w:pPr>
    </w:p>
    <w:p w:rsidR="00086AC0" w:rsidRDefault="00086AC0" w:rsidP="00086AC0">
      <w:pPr>
        <w:shd w:val="clear" w:color="auto" w:fill="FFFFFF" w:themeFill="background1"/>
        <w:rPr>
          <w:b/>
          <w:sz w:val="22"/>
          <w:szCs w:val="22"/>
        </w:rPr>
      </w:pPr>
      <w:r w:rsidRPr="00B5186E">
        <w:rPr>
          <w:b/>
          <w:sz w:val="22"/>
          <w:szCs w:val="22"/>
        </w:rPr>
        <w:t>EXCLUSIVO A MICROEMPRESAS – ME E EMPRESAS DE PEQUENO PORTE – EPP</w:t>
      </w:r>
    </w:p>
    <w:p w:rsidR="002E1FB4" w:rsidRPr="0051767C" w:rsidRDefault="002E1FB4" w:rsidP="002E1FB4">
      <w:pPr>
        <w:pStyle w:val="Ttulo"/>
        <w:rPr>
          <w:rFonts w:ascii="Times New Roman" w:hAnsi="Times New Roman"/>
          <w:sz w:val="22"/>
          <w:szCs w:val="22"/>
        </w:rPr>
      </w:pPr>
    </w:p>
    <w:p w:rsidR="002E1FB4" w:rsidRDefault="002E1FB4" w:rsidP="002E1FB4">
      <w:pPr>
        <w:jc w:val="center"/>
        <w:rPr>
          <w:b/>
          <w:color w:val="FF0000"/>
          <w:sz w:val="22"/>
          <w:szCs w:val="22"/>
        </w:rPr>
      </w:pPr>
      <w:r w:rsidRPr="006D52B2">
        <w:rPr>
          <w:b/>
          <w:sz w:val="22"/>
          <w:szCs w:val="22"/>
        </w:rPr>
        <w:t>PREGÃO ELETRÔNICO Nº</w:t>
      </w:r>
      <w:r w:rsidRPr="00BB47B7">
        <w:rPr>
          <w:b/>
          <w:color w:val="FF0000"/>
          <w:sz w:val="22"/>
          <w:szCs w:val="22"/>
        </w:rPr>
        <w:t xml:space="preserve"> </w:t>
      </w:r>
      <w:r w:rsidR="002D5CF1">
        <w:rPr>
          <w:b/>
          <w:color w:val="FF0000"/>
          <w:sz w:val="22"/>
          <w:szCs w:val="22"/>
        </w:rPr>
        <w:t>133/2019/ALFA/SUPEL/RO</w:t>
      </w:r>
    </w:p>
    <w:p w:rsidR="002E1FB4" w:rsidRPr="0051767C" w:rsidRDefault="002E1FB4" w:rsidP="002E1FB4">
      <w:pPr>
        <w:rPr>
          <w:b/>
          <w:color w:val="FF0000"/>
          <w:sz w:val="22"/>
          <w:szCs w:val="22"/>
        </w:rPr>
      </w:pPr>
    </w:p>
    <w:p w:rsidR="002E1FB4" w:rsidRDefault="002E1FB4" w:rsidP="002E1FB4">
      <w:pPr>
        <w:pBdr>
          <w:bottom w:val="single" w:sz="4" w:space="1" w:color="auto"/>
        </w:pBdr>
        <w:tabs>
          <w:tab w:val="left" w:pos="0"/>
        </w:tabs>
        <w:jc w:val="both"/>
        <w:rPr>
          <w:bCs/>
          <w:color w:val="FF0000"/>
          <w:sz w:val="22"/>
          <w:szCs w:val="22"/>
        </w:rPr>
      </w:pPr>
      <w:r w:rsidRPr="00C17A7F">
        <w:rPr>
          <w:b/>
          <w:sz w:val="22"/>
          <w:szCs w:val="22"/>
        </w:rPr>
        <w:t>A SUPERINTENDÊNCIA ESTADUAL DE LICITAÇÕES,</w:t>
      </w:r>
      <w:r w:rsidRPr="00BE45B6">
        <w:rPr>
          <w:sz w:val="22"/>
          <w:szCs w:val="22"/>
        </w:rPr>
        <w:t xml:space="preserve"> por meio de </w:t>
      </w:r>
      <w:r>
        <w:rPr>
          <w:sz w:val="22"/>
          <w:szCs w:val="22"/>
        </w:rPr>
        <w:t>suo(a) Pregoeiro(a)</w:t>
      </w:r>
      <w:r w:rsidRPr="00BE45B6">
        <w:rPr>
          <w:sz w:val="22"/>
          <w:szCs w:val="22"/>
        </w:rPr>
        <w:t xml:space="preserve"> e Equipe de Apoio, nomeada por força das disposições contidas na </w:t>
      </w:r>
      <w:r w:rsidRPr="00F72D38">
        <w:rPr>
          <w:b/>
          <w:color w:val="FF0000"/>
          <w:sz w:val="22"/>
          <w:szCs w:val="22"/>
        </w:rPr>
        <w:t>Portaria N.º 033/GAB/SUPEL, publicada no DOE do dia 12 de fevereiro de 2019</w:t>
      </w:r>
      <w:r w:rsidRPr="00D17E56">
        <w:rPr>
          <w:sz w:val="22"/>
          <w:szCs w:val="22"/>
        </w:rPr>
        <w:t>,</w:t>
      </w:r>
      <w:r w:rsidRPr="00C17A7F">
        <w:rPr>
          <w:sz w:val="22"/>
          <w:szCs w:val="22"/>
        </w:rPr>
        <w:t xml:space="preserve"> torna público que se encontr</w:t>
      </w:r>
      <w:r w:rsidRPr="00BE45B6">
        <w:rPr>
          <w:sz w:val="22"/>
          <w:szCs w:val="22"/>
        </w:rPr>
        <w:t xml:space="preserve">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Pr>
          <w:sz w:val="22"/>
          <w:szCs w:val="22"/>
        </w:rPr>
        <w:t>sob o nº</w:t>
      </w:r>
      <w:r w:rsidRPr="00BE45B6">
        <w:rPr>
          <w:sz w:val="22"/>
          <w:szCs w:val="22"/>
        </w:rPr>
        <w:t xml:space="preserve"> </w:t>
      </w:r>
      <w:r w:rsidR="002D5CF1">
        <w:rPr>
          <w:b/>
          <w:color w:val="FF0000"/>
          <w:sz w:val="22"/>
          <w:szCs w:val="22"/>
        </w:rPr>
        <w:t>133/2019/ALFA/SUPEL/RO</w:t>
      </w:r>
      <w:r>
        <w:rPr>
          <w:b/>
          <w:color w:val="FF0000"/>
          <w:sz w:val="22"/>
          <w:szCs w:val="22"/>
        </w:rPr>
        <w:t>,</w:t>
      </w:r>
      <w:r w:rsidRPr="00BE45B6">
        <w:rPr>
          <w:sz w:val="22"/>
          <w:szCs w:val="22"/>
        </w:rPr>
        <w:t xml:space="preserve"> do tipo </w:t>
      </w:r>
      <w:r w:rsidRPr="00BB47B7">
        <w:rPr>
          <w:b/>
          <w:noProof/>
          <w:sz w:val="22"/>
          <w:szCs w:val="22"/>
          <w:u w:val="single"/>
        </w:rPr>
        <w:t>MENOR PREÇO</w:t>
      </w:r>
      <w:r>
        <w:rPr>
          <w:b/>
          <w:noProof/>
          <w:sz w:val="22"/>
          <w:szCs w:val="22"/>
          <w:u w:val="single"/>
        </w:rPr>
        <w:t xml:space="preserve"> POR ITEM</w:t>
      </w:r>
      <w:r w:rsidRPr="00BB47B7">
        <w:rPr>
          <w:sz w:val="22"/>
          <w:szCs w:val="22"/>
          <w:u w:val="single"/>
        </w:rPr>
        <w:t>,</w:t>
      </w:r>
      <w:r w:rsidRPr="00BB47B7">
        <w:rPr>
          <w:sz w:val="22"/>
          <w:szCs w:val="22"/>
        </w:rPr>
        <w:t xml:space="preserve"> </w:t>
      </w:r>
      <w:r w:rsidRPr="00BE45B6">
        <w:rPr>
          <w:sz w:val="22"/>
          <w:szCs w:val="22"/>
        </w:rPr>
        <w:t xml:space="preserve">tendo por finalidade a qualificação de empresas e a seleção da proposta mais vantajosa, conforme disposições descritas neste edital e seus anexos, em conformidade com as Leis Federais </w:t>
      </w:r>
      <w:hyperlink r:id="rId68" w:history="1">
        <w:r>
          <w:rPr>
            <w:rStyle w:val="Hyperlink"/>
            <w:sz w:val="22"/>
            <w:szCs w:val="22"/>
          </w:rPr>
          <w:t>nº</w:t>
        </w:r>
        <w:r w:rsidRPr="0017663A">
          <w:rPr>
            <w:rStyle w:val="Hyperlink"/>
            <w:sz w:val="22"/>
            <w:szCs w:val="22"/>
          </w:rPr>
          <w:t xml:space="preserve"> 10.520/02</w:t>
        </w:r>
      </w:hyperlink>
      <w:r w:rsidRPr="00BE45B6">
        <w:rPr>
          <w:sz w:val="22"/>
          <w:szCs w:val="22"/>
        </w:rPr>
        <w:t xml:space="preserve"> e </w:t>
      </w:r>
      <w:hyperlink r:id="rId69" w:history="1">
        <w:r>
          <w:rPr>
            <w:rStyle w:val="Hyperlink"/>
            <w:sz w:val="22"/>
            <w:szCs w:val="22"/>
          </w:rPr>
          <w:t>nº</w:t>
        </w:r>
        <w:r w:rsidRPr="0017663A">
          <w:rPr>
            <w:rStyle w:val="Hyperlink"/>
            <w:sz w:val="22"/>
            <w:szCs w:val="22"/>
          </w:rPr>
          <w:t xml:space="preserve"> 8.666/93</w:t>
        </w:r>
      </w:hyperlink>
      <w:r w:rsidRPr="00BE45B6">
        <w:rPr>
          <w:sz w:val="22"/>
          <w:szCs w:val="22"/>
        </w:rPr>
        <w:t xml:space="preserve"> e suas alterações a qual se aplica subsidiariamente a modalidade de Pregão, com </w:t>
      </w:r>
      <w:r w:rsidRPr="00BB47B7">
        <w:rPr>
          <w:sz w:val="22"/>
          <w:szCs w:val="22"/>
        </w:rPr>
        <w:t xml:space="preserve">os </w:t>
      </w:r>
      <w:hyperlink r:id="rId70" w:history="1">
        <w:r w:rsidRPr="003C1C0B">
          <w:rPr>
            <w:rStyle w:val="Hyperlink"/>
            <w:sz w:val="22"/>
            <w:szCs w:val="22"/>
          </w:rPr>
          <w:t>Decretos Estaduais nº 12.205/06</w:t>
        </w:r>
      </w:hyperlink>
      <w:r>
        <w:rPr>
          <w:sz w:val="22"/>
          <w:szCs w:val="22"/>
        </w:rPr>
        <w:t xml:space="preserve">, </w:t>
      </w:r>
      <w:hyperlink r:id="rId71" w:history="1">
        <w:r w:rsidRPr="003C1C0B">
          <w:rPr>
            <w:rStyle w:val="Hyperlink"/>
            <w:sz w:val="22"/>
            <w:szCs w:val="22"/>
          </w:rPr>
          <w:t>n° 16.089/2011</w:t>
        </w:r>
      </w:hyperlink>
      <w:r>
        <w:rPr>
          <w:sz w:val="22"/>
          <w:szCs w:val="22"/>
        </w:rPr>
        <w:t xml:space="preserve"> e </w:t>
      </w:r>
      <w:hyperlink r:id="rId72" w:history="1">
        <w:r w:rsidRPr="003C1C0B">
          <w:rPr>
            <w:rStyle w:val="Hyperlink"/>
            <w:sz w:val="22"/>
            <w:szCs w:val="22"/>
          </w:rPr>
          <w:t>n° 21.675/2017</w:t>
        </w:r>
      </w:hyperlink>
      <w:hyperlink r:id="rId73" w:history="1">
        <w:r w:rsidRPr="0017663A">
          <w:rPr>
            <w:rStyle w:val="Hyperlink"/>
            <w:sz w:val="22"/>
            <w:szCs w:val="22"/>
          </w:rPr>
          <w:t>, Decreto Federal n° 5.450/05</w:t>
        </w:r>
      </w:hyperlink>
      <w:r w:rsidRPr="00BB47B7">
        <w:rPr>
          <w:sz w:val="22"/>
          <w:szCs w:val="22"/>
        </w:rPr>
        <w:t>,</w:t>
      </w:r>
      <w:r>
        <w:rPr>
          <w:sz w:val="22"/>
          <w:szCs w:val="22"/>
        </w:rPr>
        <w:t xml:space="preserve"> com </w:t>
      </w:r>
      <w:hyperlink r:id="rId74" w:history="1">
        <w:r w:rsidRPr="003F118A">
          <w:rPr>
            <w:rStyle w:val="Hyperlink"/>
            <w:sz w:val="22"/>
            <w:szCs w:val="22"/>
          </w:rPr>
          <w:t>a Lei Complementar nº 123/06</w:t>
        </w:r>
      </w:hyperlink>
      <w:r w:rsidRPr="00BE45B6">
        <w:rPr>
          <w:sz w:val="22"/>
          <w:szCs w:val="22"/>
        </w:rPr>
        <w:t xml:space="preserve"> e suas alterações, com a </w:t>
      </w:r>
      <w:hyperlink r:id="rId75" w:history="1">
        <w:r w:rsidRPr="003C1C0B">
          <w:rPr>
            <w:rStyle w:val="Hyperlink"/>
            <w:sz w:val="22"/>
            <w:szCs w:val="22"/>
          </w:rPr>
          <w:t>Lei Estadual n° 2.414/2011</w:t>
        </w:r>
      </w:hyperlink>
      <w:r w:rsidRPr="00BE45B6">
        <w:rPr>
          <w:sz w:val="22"/>
          <w:szCs w:val="22"/>
        </w:rPr>
        <w:t>, e demais legislações vigentes, tendo como interessad</w:t>
      </w:r>
      <w:r>
        <w:rPr>
          <w:sz w:val="22"/>
          <w:szCs w:val="22"/>
        </w:rPr>
        <w:t>a</w:t>
      </w:r>
      <w:r w:rsidRPr="00BE45B6">
        <w:rPr>
          <w:sz w:val="22"/>
          <w:szCs w:val="22"/>
        </w:rPr>
        <w:t xml:space="preserve"> a </w:t>
      </w:r>
      <w:r w:rsidR="004C133F" w:rsidRPr="000E2EE3">
        <w:rPr>
          <w:bCs/>
          <w:color w:val="FF0000"/>
          <w:sz w:val="22"/>
          <w:szCs w:val="22"/>
        </w:rPr>
        <w:t>Agência de Defesa Sanitária Agrosilvopastoril do Estado de Rondônia – IDARON</w:t>
      </w:r>
    </w:p>
    <w:p w:rsidR="004C133F" w:rsidRPr="00716884" w:rsidRDefault="004C133F" w:rsidP="002E1FB4">
      <w:pPr>
        <w:pBdr>
          <w:bottom w:val="single" w:sz="4" w:space="1" w:color="auto"/>
        </w:pBdr>
        <w:tabs>
          <w:tab w:val="left" w:pos="0"/>
        </w:tabs>
        <w:jc w:val="both"/>
        <w:rPr>
          <w:sz w:val="22"/>
          <w:szCs w:val="22"/>
        </w:rPr>
      </w:pPr>
    </w:p>
    <w:p w:rsidR="00284BAA" w:rsidRDefault="002E1FB4" w:rsidP="002E1FB4">
      <w:pPr>
        <w:tabs>
          <w:tab w:val="left" w:pos="0"/>
        </w:tabs>
        <w:jc w:val="both"/>
        <w:rPr>
          <w:color w:val="000000"/>
          <w:sz w:val="22"/>
          <w:szCs w:val="22"/>
        </w:rPr>
      </w:pPr>
      <w:r>
        <w:rPr>
          <w:b/>
          <w:sz w:val="22"/>
          <w:szCs w:val="22"/>
        </w:rPr>
        <w:t xml:space="preserve">PROCESSO ADMINISTRATIVO Nº </w:t>
      </w:r>
      <w:r w:rsidR="00284BAA" w:rsidRPr="005A4909">
        <w:rPr>
          <w:noProof/>
          <w:color w:val="FF0000"/>
          <w:sz w:val="22"/>
          <w:szCs w:val="22"/>
        </w:rPr>
        <w:t>0015.132516/2019-71</w:t>
      </w:r>
      <w:r w:rsidR="00284BAA" w:rsidRPr="00BE45B6">
        <w:rPr>
          <w:color w:val="000000"/>
          <w:sz w:val="22"/>
          <w:szCs w:val="22"/>
        </w:rPr>
        <w:t xml:space="preserve"> </w:t>
      </w:r>
    </w:p>
    <w:p w:rsidR="00284BAA" w:rsidRDefault="002E1FB4" w:rsidP="002E1FB4">
      <w:pPr>
        <w:tabs>
          <w:tab w:val="left" w:pos="0"/>
        </w:tabs>
        <w:jc w:val="both"/>
        <w:rPr>
          <w:bCs/>
          <w:color w:val="FF0000"/>
          <w:sz w:val="22"/>
          <w:szCs w:val="22"/>
        </w:rPr>
      </w:pPr>
      <w:r w:rsidRPr="0051767C">
        <w:rPr>
          <w:b/>
          <w:sz w:val="22"/>
          <w:szCs w:val="22"/>
        </w:rPr>
        <w:t>OBJETO:</w:t>
      </w:r>
      <w:r w:rsidRPr="0051767C">
        <w:rPr>
          <w:sz w:val="22"/>
          <w:szCs w:val="22"/>
        </w:rPr>
        <w:t xml:space="preserve"> </w:t>
      </w:r>
      <w:r w:rsidR="00284BAA" w:rsidRPr="000E2EE3">
        <w:rPr>
          <w:bCs/>
          <w:color w:val="FF0000"/>
          <w:sz w:val="22"/>
          <w:szCs w:val="22"/>
        </w:rPr>
        <w:t>Aquisição de material de consumo (camisas) para atender as necessidades da Agência de Defesa Sanitária Agrosilvopastoril do Estado de Rondônia – IDARON, para participação no evento Rondônia Rural Show, que acontecerá no mês de Maio/2019.</w:t>
      </w:r>
    </w:p>
    <w:p w:rsidR="002E1FB4" w:rsidRDefault="002E1FB4" w:rsidP="002E1FB4">
      <w:pPr>
        <w:tabs>
          <w:tab w:val="left" w:pos="0"/>
        </w:tabs>
        <w:jc w:val="both"/>
        <w:rPr>
          <w:b/>
          <w:color w:val="FF0000"/>
          <w:sz w:val="22"/>
          <w:szCs w:val="22"/>
        </w:rPr>
      </w:pPr>
      <w:r w:rsidRPr="00681695">
        <w:rPr>
          <w:b/>
          <w:sz w:val="22"/>
          <w:szCs w:val="22"/>
        </w:rPr>
        <w:t>PROGRAMA DE TRABALHO</w:t>
      </w:r>
      <w:r>
        <w:rPr>
          <w:b/>
          <w:sz w:val="22"/>
          <w:szCs w:val="22"/>
        </w:rPr>
        <w:t>:</w:t>
      </w:r>
      <w:r w:rsidRPr="00681695">
        <w:rPr>
          <w:sz w:val="22"/>
          <w:szCs w:val="22"/>
        </w:rPr>
        <w:t xml:space="preserve"> </w:t>
      </w:r>
      <w:r w:rsidR="00F32B9D" w:rsidRPr="00F32B9D">
        <w:rPr>
          <w:color w:val="FF0000"/>
          <w:sz w:val="22"/>
          <w:szCs w:val="22"/>
        </w:rPr>
        <w:t>20.122.1224.2087</w:t>
      </w:r>
    </w:p>
    <w:p w:rsidR="002E1FB4" w:rsidRPr="008B7713" w:rsidRDefault="002E1FB4" w:rsidP="002E1FB4">
      <w:pPr>
        <w:suppressAutoHyphens/>
        <w:jc w:val="both"/>
        <w:rPr>
          <w:b/>
          <w:color w:val="000000"/>
          <w:sz w:val="22"/>
          <w:szCs w:val="22"/>
        </w:rPr>
      </w:pPr>
      <w:r w:rsidRPr="00BE60E8">
        <w:rPr>
          <w:b/>
          <w:sz w:val="22"/>
          <w:szCs w:val="22"/>
        </w:rPr>
        <w:t>ELEMENTO DE DESPESA</w:t>
      </w:r>
      <w:r>
        <w:rPr>
          <w:b/>
          <w:sz w:val="22"/>
          <w:szCs w:val="22"/>
        </w:rPr>
        <w:t>:</w:t>
      </w:r>
      <w:r w:rsidRPr="00681695">
        <w:rPr>
          <w:sz w:val="22"/>
          <w:szCs w:val="22"/>
        </w:rPr>
        <w:t xml:space="preserve"> </w:t>
      </w:r>
      <w:r w:rsidRPr="007A61CB">
        <w:rPr>
          <w:color w:val="FF0000"/>
          <w:sz w:val="22"/>
          <w:szCs w:val="22"/>
        </w:rPr>
        <w:t>33.90.30</w:t>
      </w:r>
    </w:p>
    <w:p w:rsidR="00F977E1" w:rsidRDefault="002E1FB4" w:rsidP="002E1FB4">
      <w:pPr>
        <w:tabs>
          <w:tab w:val="left" w:pos="0"/>
        </w:tabs>
        <w:jc w:val="both"/>
        <w:rPr>
          <w:b/>
          <w:sz w:val="22"/>
          <w:szCs w:val="22"/>
        </w:rPr>
      </w:pPr>
      <w:r w:rsidRPr="00BE60E8">
        <w:rPr>
          <w:b/>
          <w:sz w:val="22"/>
          <w:szCs w:val="22"/>
        </w:rPr>
        <w:t>FONTE DE RECURSOS</w:t>
      </w:r>
      <w:r>
        <w:rPr>
          <w:b/>
          <w:sz w:val="22"/>
          <w:szCs w:val="22"/>
        </w:rPr>
        <w:t>:</w:t>
      </w:r>
      <w:r w:rsidRPr="00BE60E8">
        <w:rPr>
          <w:b/>
          <w:sz w:val="22"/>
          <w:szCs w:val="22"/>
        </w:rPr>
        <w:t xml:space="preserve"> </w:t>
      </w:r>
      <w:r w:rsidR="00F977E1" w:rsidRPr="00F977E1">
        <w:rPr>
          <w:color w:val="FF0000"/>
          <w:sz w:val="22"/>
          <w:szCs w:val="22"/>
        </w:rPr>
        <w:t>0240 – Recursos Diretamente Arrecadados pela Entidade</w:t>
      </w:r>
      <w:r w:rsidR="00F977E1" w:rsidRPr="0051767C">
        <w:rPr>
          <w:b/>
          <w:sz w:val="22"/>
          <w:szCs w:val="22"/>
        </w:rPr>
        <w:t xml:space="preserve"> </w:t>
      </w:r>
    </w:p>
    <w:p w:rsidR="002E1FB4" w:rsidRPr="009A3FC3" w:rsidRDefault="002E1FB4" w:rsidP="002E1FB4">
      <w:pPr>
        <w:tabs>
          <w:tab w:val="left" w:pos="0"/>
        </w:tabs>
        <w:jc w:val="both"/>
        <w:rPr>
          <w:b/>
          <w:color w:val="FF0000"/>
        </w:rPr>
      </w:pPr>
      <w:r w:rsidRPr="0051767C">
        <w:rPr>
          <w:b/>
          <w:sz w:val="22"/>
          <w:szCs w:val="22"/>
        </w:rPr>
        <w:t xml:space="preserve">VALOR ESTIMADO PARA CONTRATAÇÃO: </w:t>
      </w:r>
      <w:r w:rsidRPr="00B575F6">
        <w:rPr>
          <w:color w:val="FF0000"/>
          <w:sz w:val="22"/>
          <w:szCs w:val="22"/>
        </w:rPr>
        <w:t xml:space="preserve">R$ </w:t>
      </w:r>
      <w:r w:rsidR="009A3FC3" w:rsidRPr="00B575F6">
        <w:rPr>
          <w:bCs/>
          <w:color w:val="FF0000"/>
          <w:sz w:val="22"/>
          <w:szCs w:val="22"/>
        </w:rPr>
        <w:t>35.598,00</w:t>
      </w:r>
    </w:p>
    <w:p w:rsidR="002E1FB4" w:rsidRPr="00081D3F" w:rsidRDefault="002E1FB4" w:rsidP="002E1FB4">
      <w:pPr>
        <w:tabs>
          <w:tab w:val="left" w:pos="0"/>
        </w:tabs>
        <w:jc w:val="both"/>
        <w:rPr>
          <w:b/>
          <w:sz w:val="22"/>
          <w:szCs w:val="22"/>
        </w:rPr>
      </w:pPr>
      <w:r w:rsidRPr="0051767C">
        <w:rPr>
          <w:b/>
          <w:sz w:val="22"/>
          <w:szCs w:val="22"/>
        </w:rPr>
        <w:t>DATA DE ABERTURA:</w:t>
      </w:r>
      <w:r w:rsidRPr="0051767C">
        <w:rPr>
          <w:b/>
          <w:bCs/>
          <w:sz w:val="22"/>
          <w:szCs w:val="22"/>
        </w:rPr>
        <w:t xml:space="preserve"> </w:t>
      </w:r>
      <w:r w:rsidR="009437EE">
        <w:rPr>
          <w:bCs/>
          <w:color w:val="FF0000"/>
          <w:sz w:val="22"/>
          <w:szCs w:val="22"/>
        </w:rPr>
        <w:t>02 de maio de 2019</w:t>
      </w:r>
      <w:r w:rsidRPr="00FD3BC3">
        <w:rPr>
          <w:bCs/>
          <w:color w:val="FF0000"/>
          <w:sz w:val="22"/>
          <w:szCs w:val="22"/>
        </w:rPr>
        <w:t xml:space="preserve">, </w:t>
      </w:r>
      <w:r w:rsidRPr="00FD3BC3">
        <w:rPr>
          <w:bCs/>
          <w:sz w:val="22"/>
          <w:szCs w:val="22"/>
        </w:rPr>
        <w:t>às</w:t>
      </w:r>
      <w:r w:rsidRPr="00FD3BC3">
        <w:rPr>
          <w:bCs/>
          <w:color w:val="FF0000"/>
          <w:sz w:val="22"/>
          <w:szCs w:val="22"/>
        </w:rPr>
        <w:t xml:space="preserve"> </w:t>
      </w:r>
      <w:r w:rsidR="009437EE">
        <w:rPr>
          <w:bCs/>
          <w:color w:val="FF0000"/>
          <w:sz w:val="22"/>
          <w:szCs w:val="22"/>
        </w:rPr>
        <w:t>09h00</w:t>
      </w:r>
      <w:r w:rsidRPr="00FD3BC3">
        <w:rPr>
          <w:bCs/>
          <w:color w:val="FF0000"/>
          <w:sz w:val="22"/>
          <w:szCs w:val="22"/>
        </w:rPr>
        <w:t>min.</w:t>
      </w:r>
      <w:r w:rsidRPr="00FD3BC3">
        <w:rPr>
          <w:color w:val="FF0000"/>
          <w:sz w:val="22"/>
          <w:szCs w:val="22"/>
        </w:rPr>
        <w:t xml:space="preserve"> </w:t>
      </w:r>
      <w:r w:rsidRPr="00FD3BC3">
        <w:rPr>
          <w:sz w:val="22"/>
          <w:szCs w:val="22"/>
        </w:rPr>
        <w:t>(</w:t>
      </w:r>
      <w:r w:rsidRPr="00081D3F">
        <w:rPr>
          <w:b/>
          <w:sz w:val="22"/>
          <w:szCs w:val="22"/>
        </w:rPr>
        <w:t>HORÁRIO DE BRASÍLIA - DF)</w:t>
      </w:r>
    </w:p>
    <w:p w:rsidR="002E1FB4" w:rsidRPr="0051767C" w:rsidRDefault="002E1FB4" w:rsidP="002E1FB4">
      <w:pPr>
        <w:pBdr>
          <w:bottom w:val="single" w:sz="6" w:space="2" w:color="auto"/>
        </w:pBdr>
        <w:tabs>
          <w:tab w:val="left" w:pos="0"/>
        </w:tabs>
        <w:jc w:val="both"/>
        <w:rPr>
          <w:b/>
          <w:sz w:val="22"/>
          <w:szCs w:val="22"/>
        </w:rPr>
      </w:pPr>
      <w:r w:rsidRPr="0051767C">
        <w:rPr>
          <w:b/>
          <w:sz w:val="22"/>
          <w:szCs w:val="22"/>
        </w:rPr>
        <w:t xml:space="preserve">ENDEREÇO ELETRÔNICO: </w:t>
      </w:r>
      <w:hyperlink r:id="rId76" w:history="1">
        <w:r w:rsidRPr="0073558A">
          <w:rPr>
            <w:rStyle w:val="Hyperlink"/>
            <w:b/>
            <w:sz w:val="22"/>
            <w:szCs w:val="22"/>
          </w:rPr>
          <w:t>https://www.comprasgovernamentais.gov.br/</w:t>
        </w:r>
      </w:hyperlink>
      <w:r>
        <w:rPr>
          <w:b/>
          <w:sz w:val="22"/>
          <w:szCs w:val="22"/>
        </w:rPr>
        <w:t xml:space="preserve"> </w:t>
      </w:r>
    </w:p>
    <w:p w:rsidR="002E1FB4" w:rsidRPr="0051767C" w:rsidRDefault="002E1FB4" w:rsidP="002E1FB4">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rsidR="002E1FB4" w:rsidRDefault="002E1FB4" w:rsidP="002E1FB4">
      <w:pPr>
        <w:jc w:val="both"/>
        <w:rPr>
          <w:b/>
          <w:sz w:val="22"/>
          <w:szCs w:val="22"/>
        </w:rPr>
      </w:pPr>
    </w:p>
    <w:p w:rsidR="002E1FB4" w:rsidRPr="0051767C" w:rsidRDefault="002E1FB4" w:rsidP="002E1FB4">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Pr>
          <w:sz w:val="22"/>
          <w:szCs w:val="22"/>
        </w:rPr>
        <w:t>do(a) Pregoeiro(a)</w:t>
      </w:r>
      <w:r w:rsidRPr="0051767C">
        <w:rPr>
          <w:sz w:val="22"/>
          <w:szCs w:val="22"/>
        </w:rPr>
        <w:t xml:space="preserve"> e equipe de apoio.</w:t>
      </w:r>
    </w:p>
    <w:p w:rsidR="002E1FB4" w:rsidRPr="0051767C" w:rsidRDefault="002E1FB4" w:rsidP="002E1FB4">
      <w:pPr>
        <w:jc w:val="both"/>
        <w:rPr>
          <w:sz w:val="22"/>
          <w:szCs w:val="22"/>
        </w:rPr>
      </w:pPr>
    </w:p>
    <w:p w:rsidR="002E1FB4" w:rsidRPr="006D52B2" w:rsidRDefault="002E1FB4" w:rsidP="002E1FB4">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77" w:history="1">
        <w:r w:rsidRPr="00906416">
          <w:rPr>
            <w:rStyle w:val="Hyperlink"/>
            <w:b/>
            <w:sz w:val="22"/>
            <w:szCs w:val="22"/>
          </w:rPr>
          <w:t>www.supel.ro.gov.br</w:t>
        </w:r>
      </w:hyperlink>
      <w:r w:rsidRPr="0051767C">
        <w:rPr>
          <w:sz w:val="22"/>
          <w:szCs w:val="22"/>
        </w:rPr>
        <w:t xml:space="preserve">. Maiores informações e esclarecimentos sobre o certame serão prestados </w:t>
      </w:r>
      <w:r>
        <w:rPr>
          <w:sz w:val="22"/>
          <w:szCs w:val="22"/>
        </w:rPr>
        <w:t>pelo(a) Pregoeiro(a)</w:t>
      </w:r>
      <w:r w:rsidRPr="0051767C">
        <w:rPr>
          <w:sz w:val="22"/>
          <w:szCs w:val="22"/>
        </w:rPr>
        <w:t xml:space="preserve"> e Equipe de Apoio, na </w:t>
      </w:r>
      <w:r>
        <w:rPr>
          <w:sz w:val="22"/>
          <w:szCs w:val="22"/>
        </w:rPr>
        <w:t>Superintendência Estadual</w:t>
      </w:r>
      <w:r w:rsidRPr="0051767C">
        <w:rPr>
          <w:sz w:val="22"/>
          <w:szCs w:val="22"/>
        </w:rPr>
        <w:t xml:space="preserve"> Licitações, pelo telefone (69) </w:t>
      </w:r>
      <w:r w:rsidRPr="00BE7192">
        <w:rPr>
          <w:color w:val="FF0000"/>
          <w:sz w:val="22"/>
          <w:szCs w:val="22"/>
        </w:rPr>
        <w:t>3212-9264</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Complexo Rio Madeira, Ed. Pacaás Novos, 2º Andar, em Porto Velho/RO - CEP: 76.903-036</w:t>
      </w:r>
      <w:r w:rsidRPr="0051767C">
        <w:rPr>
          <w:bCs/>
          <w:sz w:val="22"/>
          <w:szCs w:val="22"/>
        </w:rPr>
        <w:t>.</w:t>
      </w:r>
      <w:r w:rsidRPr="0051767C">
        <w:rPr>
          <w:b/>
          <w:bCs/>
          <w:sz w:val="22"/>
          <w:szCs w:val="22"/>
        </w:rPr>
        <w:t xml:space="preserve"> </w:t>
      </w:r>
    </w:p>
    <w:p w:rsidR="002E1FB4" w:rsidRDefault="002E1FB4" w:rsidP="002E1FB4">
      <w:pPr>
        <w:tabs>
          <w:tab w:val="left" w:pos="9072"/>
        </w:tabs>
        <w:jc w:val="right"/>
        <w:rPr>
          <w:b/>
          <w:color w:val="FF0000"/>
          <w:sz w:val="22"/>
          <w:szCs w:val="22"/>
        </w:rPr>
      </w:pPr>
    </w:p>
    <w:p w:rsidR="002E1FB4" w:rsidRPr="00D143A7" w:rsidRDefault="002E1FB4" w:rsidP="002E1FB4">
      <w:pPr>
        <w:jc w:val="right"/>
        <w:rPr>
          <w:sz w:val="22"/>
          <w:szCs w:val="22"/>
        </w:rPr>
      </w:pPr>
      <w:r w:rsidRPr="008B7713">
        <w:rPr>
          <w:sz w:val="22"/>
          <w:szCs w:val="22"/>
        </w:rPr>
        <w:t>Porto Velho-RO,</w:t>
      </w:r>
      <w:r w:rsidRPr="008B7713">
        <w:rPr>
          <w:b/>
          <w:sz w:val="22"/>
          <w:szCs w:val="22"/>
        </w:rPr>
        <w:t xml:space="preserve"> </w:t>
      </w:r>
      <w:r w:rsidR="006173E0">
        <w:rPr>
          <w:sz w:val="22"/>
          <w:szCs w:val="22"/>
        </w:rPr>
        <w:t>16</w:t>
      </w:r>
      <w:r w:rsidRPr="00D143A7">
        <w:rPr>
          <w:sz w:val="22"/>
          <w:szCs w:val="22"/>
        </w:rPr>
        <w:t xml:space="preserve"> de abril de 2019.</w:t>
      </w:r>
    </w:p>
    <w:p w:rsidR="002E1FB4" w:rsidRDefault="002E1FB4" w:rsidP="002E1FB4">
      <w:pPr>
        <w:jc w:val="center"/>
        <w:rPr>
          <w:b/>
          <w:sz w:val="22"/>
          <w:szCs w:val="22"/>
        </w:rPr>
      </w:pPr>
    </w:p>
    <w:p w:rsidR="002E1FB4" w:rsidRDefault="002E1FB4" w:rsidP="002E1FB4">
      <w:pPr>
        <w:jc w:val="center"/>
        <w:rPr>
          <w:b/>
          <w:sz w:val="22"/>
          <w:szCs w:val="22"/>
        </w:rPr>
      </w:pPr>
    </w:p>
    <w:p w:rsidR="002E1FB4" w:rsidRPr="0051767C" w:rsidRDefault="002E1FB4" w:rsidP="002E1FB4">
      <w:pPr>
        <w:rPr>
          <w:b/>
          <w:sz w:val="22"/>
          <w:szCs w:val="22"/>
        </w:rPr>
      </w:pPr>
    </w:p>
    <w:p w:rsidR="002E1FB4" w:rsidRPr="00B57165" w:rsidRDefault="002E1FB4" w:rsidP="002E1FB4">
      <w:pPr>
        <w:jc w:val="center"/>
        <w:rPr>
          <w:b/>
          <w:sz w:val="22"/>
          <w:szCs w:val="22"/>
        </w:rPr>
      </w:pPr>
      <w:r>
        <w:rPr>
          <w:b/>
          <w:sz w:val="22"/>
          <w:szCs w:val="22"/>
        </w:rPr>
        <w:t>VANESSA DUARTE EMENERGILDO</w:t>
      </w:r>
    </w:p>
    <w:p w:rsidR="002E1FB4" w:rsidRPr="00B57165" w:rsidRDefault="002E1FB4" w:rsidP="002E1FB4">
      <w:pPr>
        <w:jc w:val="center"/>
        <w:rPr>
          <w:sz w:val="22"/>
          <w:szCs w:val="22"/>
        </w:rPr>
      </w:pPr>
      <w:r w:rsidRPr="00B57165">
        <w:rPr>
          <w:sz w:val="22"/>
          <w:szCs w:val="22"/>
        </w:rPr>
        <w:t>Pregoeir</w:t>
      </w:r>
      <w:r>
        <w:rPr>
          <w:sz w:val="22"/>
          <w:szCs w:val="22"/>
        </w:rPr>
        <w:t xml:space="preserve">a </w:t>
      </w:r>
      <w:r w:rsidRPr="00B57165">
        <w:rPr>
          <w:sz w:val="22"/>
          <w:szCs w:val="22"/>
        </w:rPr>
        <w:t>SUPEL-RO</w:t>
      </w:r>
    </w:p>
    <w:p w:rsidR="002E1FB4" w:rsidRPr="00B57165" w:rsidRDefault="002E1FB4" w:rsidP="002E1FB4">
      <w:pPr>
        <w:jc w:val="center"/>
        <w:rPr>
          <w:sz w:val="22"/>
          <w:szCs w:val="22"/>
        </w:rPr>
      </w:pPr>
      <w:r w:rsidRPr="00B57165">
        <w:rPr>
          <w:sz w:val="22"/>
          <w:szCs w:val="22"/>
        </w:rPr>
        <w:t xml:space="preserve">Mat. </w:t>
      </w:r>
      <w:r>
        <w:rPr>
          <w:sz w:val="22"/>
          <w:szCs w:val="22"/>
        </w:rPr>
        <w:t>300110987</w:t>
      </w:r>
    </w:p>
    <w:sectPr w:rsidR="002E1FB4" w:rsidRPr="00B57165" w:rsidSect="00A91FC6">
      <w:headerReference w:type="default" r:id="rId78"/>
      <w:footerReference w:type="default" r:id="rId79"/>
      <w:headerReference w:type="first" r:id="rId80"/>
      <w:footerReference w:type="first" r:id="rId81"/>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AC9" w:rsidRDefault="006E1AC9">
      <w:r>
        <w:separator/>
      </w:r>
    </w:p>
  </w:endnote>
  <w:endnote w:type="continuationSeparator" w:id="0">
    <w:p w:rsidR="006E1AC9" w:rsidRDefault="006E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81" w:rsidRDefault="001D4C81">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1D4C81" w:rsidRPr="00F55BB3" w:rsidTr="005C5B77">
      <w:trPr>
        <w:trHeight w:val="258"/>
        <w:jc w:val="center"/>
      </w:trPr>
      <w:tc>
        <w:tcPr>
          <w:tcW w:w="10097" w:type="dxa"/>
        </w:tcPr>
        <w:p w:rsidR="004B6DC0" w:rsidRDefault="004B6DC0" w:rsidP="004B6DC0">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Complexo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 -Tel.: (69) 3212-9264</w:t>
          </w:r>
          <w:r w:rsidRPr="00441AE7">
            <w:rPr>
              <w:sz w:val="14"/>
              <w:szCs w:val="14"/>
            </w:rPr>
            <w:t xml:space="preserve"> CEP: 76.820-408 - Porto Velho </w:t>
          </w:r>
          <w:r>
            <w:rPr>
              <w:sz w:val="14"/>
              <w:szCs w:val="14"/>
            </w:rPr>
            <w:t>–</w:t>
          </w:r>
          <w:r w:rsidRPr="00441AE7">
            <w:rPr>
              <w:sz w:val="14"/>
              <w:szCs w:val="14"/>
            </w:rPr>
            <w:t xml:space="preserve"> RO</w:t>
          </w:r>
        </w:p>
        <w:p w:rsidR="004B6DC0" w:rsidRPr="002B45A6" w:rsidRDefault="004B6DC0" w:rsidP="004B6DC0">
          <w:pPr>
            <w:pStyle w:val="Rodap"/>
            <w:tabs>
              <w:tab w:val="clear" w:pos="4419"/>
              <w:tab w:val="clear" w:pos="8838"/>
              <w:tab w:val="left" w:pos="1627"/>
            </w:tabs>
            <w:ind w:left="-567" w:firstLine="567"/>
            <w:jc w:val="both"/>
            <w:rPr>
              <w:sz w:val="12"/>
              <w:szCs w:val="12"/>
            </w:rPr>
          </w:pPr>
        </w:p>
        <w:tbl>
          <w:tblPr>
            <w:tblW w:w="3686" w:type="dxa"/>
            <w:tblInd w:w="6289" w:type="dxa"/>
            <w:tblLayout w:type="fixed"/>
            <w:tblLook w:val="04A0" w:firstRow="1" w:lastRow="0" w:firstColumn="1" w:lastColumn="0" w:noHBand="0" w:noVBand="1"/>
          </w:tblPr>
          <w:tblGrid>
            <w:gridCol w:w="3686"/>
          </w:tblGrid>
          <w:tr w:rsidR="004B6DC0" w:rsidRPr="00B9434D" w:rsidTr="009D7AFA">
            <w:tc>
              <w:tcPr>
                <w:tcW w:w="3686" w:type="dxa"/>
              </w:tcPr>
              <w:p w:rsidR="004B6DC0" w:rsidRPr="00B9434D" w:rsidRDefault="004B6DC0" w:rsidP="004B6DC0">
                <w:pPr>
                  <w:jc w:val="center"/>
                  <w:rPr>
                    <w:b/>
                    <w:sz w:val="14"/>
                    <w:szCs w:val="14"/>
                  </w:rPr>
                </w:pPr>
                <w:r>
                  <w:rPr>
                    <w:b/>
                    <w:sz w:val="14"/>
                    <w:szCs w:val="14"/>
                  </w:rPr>
                  <w:t>VANESSA DUARTE EMENERGILDO</w:t>
                </w:r>
              </w:p>
            </w:tc>
          </w:tr>
          <w:tr w:rsidR="004B6DC0" w:rsidRPr="00B9434D" w:rsidTr="009D7AFA">
            <w:tc>
              <w:tcPr>
                <w:tcW w:w="3686" w:type="dxa"/>
              </w:tcPr>
              <w:p w:rsidR="004B6DC0" w:rsidRPr="00B9434D" w:rsidRDefault="004B6DC0" w:rsidP="004B6DC0">
                <w:pPr>
                  <w:jc w:val="center"/>
                  <w:rPr>
                    <w:sz w:val="14"/>
                    <w:szCs w:val="14"/>
                  </w:rPr>
                </w:pPr>
                <w:r>
                  <w:rPr>
                    <w:sz w:val="14"/>
                    <w:szCs w:val="14"/>
                  </w:rPr>
                  <w:t>Pregoeira</w:t>
                </w:r>
                <w:r w:rsidRPr="00B9434D">
                  <w:rPr>
                    <w:sz w:val="14"/>
                    <w:szCs w:val="14"/>
                  </w:rPr>
                  <w:t xml:space="preserve"> SUPEL-RO</w:t>
                </w:r>
              </w:p>
            </w:tc>
          </w:tr>
          <w:tr w:rsidR="004B6DC0" w:rsidRPr="00B9434D" w:rsidTr="009D7AFA">
            <w:trPr>
              <w:trHeight w:val="87"/>
            </w:trPr>
            <w:tc>
              <w:tcPr>
                <w:tcW w:w="3686" w:type="dxa"/>
              </w:tcPr>
              <w:p w:rsidR="004B6DC0" w:rsidRPr="00B9434D" w:rsidRDefault="004B6DC0" w:rsidP="004B6DC0">
                <w:pPr>
                  <w:jc w:val="center"/>
                  <w:rPr>
                    <w:b/>
                    <w:sz w:val="14"/>
                    <w:szCs w:val="14"/>
                  </w:rPr>
                </w:pPr>
                <w:r w:rsidRPr="00B9434D">
                  <w:rPr>
                    <w:sz w:val="14"/>
                    <w:szCs w:val="14"/>
                  </w:rPr>
                  <w:t>Mat. 3001</w:t>
                </w:r>
                <w:r>
                  <w:rPr>
                    <w:sz w:val="14"/>
                    <w:szCs w:val="14"/>
                  </w:rPr>
                  <w:t>10987</w:t>
                </w:r>
              </w:p>
            </w:tc>
          </w:tr>
        </w:tbl>
        <w:p w:rsidR="001D4C81" w:rsidRPr="00F55BB3" w:rsidRDefault="001D4C81" w:rsidP="005C5B77">
          <w:pPr>
            <w:jc w:val="center"/>
            <w:rPr>
              <w:rFonts w:ascii="Calibri" w:hAnsi="Calibri"/>
              <w:sz w:val="14"/>
              <w:szCs w:val="14"/>
            </w:rPr>
          </w:pPr>
        </w:p>
      </w:tc>
    </w:tr>
  </w:tbl>
  <w:p w:rsidR="001D4C81" w:rsidRPr="009336BA" w:rsidRDefault="001D4C81" w:rsidP="00E67097">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81" w:rsidRPr="00857230" w:rsidRDefault="001D4C81"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1D4C81" w:rsidRPr="00F55BB3" w:rsidTr="00316A9F">
      <w:trPr>
        <w:trHeight w:val="258"/>
        <w:jc w:val="center"/>
      </w:trPr>
      <w:tc>
        <w:tcPr>
          <w:tcW w:w="10097" w:type="dxa"/>
        </w:tcPr>
        <w:p w:rsidR="009B41F9" w:rsidRDefault="009B41F9" w:rsidP="009B41F9">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Complexo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 -Tel.: (69) 3212-9264</w:t>
          </w:r>
          <w:r w:rsidRPr="00441AE7">
            <w:rPr>
              <w:sz w:val="14"/>
              <w:szCs w:val="14"/>
            </w:rPr>
            <w:t xml:space="preserve"> CEP: 76.820-408 - Porto Velho </w:t>
          </w:r>
          <w:r>
            <w:rPr>
              <w:sz w:val="14"/>
              <w:szCs w:val="14"/>
            </w:rPr>
            <w:t>–</w:t>
          </w:r>
          <w:r w:rsidRPr="00441AE7">
            <w:rPr>
              <w:sz w:val="14"/>
              <w:szCs w:val="14"/>
            </w:rPr>
            <w:t xml:space="preserve"> RO</w:t>
          </w:r>
        </w:p>
        <w:p w:rsidR="009B41F9" w:rsidRPr="002B45A6" w:rsidRDefault="009B41F9" w:rsidP="009B41F9">
          <w:pPr>
            <w:pStyle w:val="Rodap"/>
            <w:tabs>
              <w:tab w:val="clear" w:pos="4419"/>
              <w:tab w:val="clear" w:pos="8838"/>
              <w:tab w:val="left" w:pos="1627"/>
            </w:tabs>
            <w:ind w:left="-567" w:firstLine="567"/>
            <w:jc w:val="both"/>
            <w:rPr>
              <w:sz w:val="12"/>
              <w:szCs w:val="12"/>
            </w:rPr>
          </w:pPr>
        </w:p>
        <w:tbl>
          <w:tblPr>
            <w:tblW w:w="3686" w:type="dxa"/>
            <w:tblInd w:w="6289" w:type="dxa"/>
            <w:tblLayout w:type="fixed"/>
            <w:tblLook w:val="04A0" w:firstRow="1" w:lastRow="0" w:firstColumn="1" w:lastColumn="0" w:noHBand="0" w:noVBand="1"/>
          </w:tblPr>
          <w:tblGrid>
            <w:gridCol w:w="3686"/>
          </w:tblGrid>
          <w:tr w:rsidR="009B41F9" w:rsidRPr="00B9434D" w:rsidTr="00993967">
            <w:tc>
              <w:tcPr>
                <w:tcW w:w="3686" w:type="dxa"/>
              </w:tcPr>
              <w:p w:rsidR="009B41F9" w:rsidRPr="00B9434D" w:rsidRDefault="009B41F9" w:rsidP="009B41F9">
                <w:pPr>
                  <w:jc w:val="center"/>
                  <w:rPr>
                    <w:b/>
                    <w:sz w:val="14"/>
                    <w:szCs w:val="14"/>
                  </w:rPr>
                </w:pPr>
                <w:r>
                  <w:rPr>
                    <w:b/>
                    <w:sz w:val="14"/>
                    <w:szCs w:val="14"/>
                  </w:rPr>
                  <w:t>VANESSA DUARTE EMENERGILDO</w:t>
                </w:r>
              </w:p>
            </w:tc>
          </w:tr>
          <w:tr w:rsidR="009B41F9" w:rsidRPr="00B9434D" w:rsidTr="00993967">
            <w:tc>
              <w:tcPr>
                <w:tcW w:w="3686" w:type="dxa"/>
              </w:tcPr>
              <w:p w:rsidR="009B41F9" w:rsidRPr="00B9434D" w:rsidRDefault="009B41F9" w:rsidP="009B41F9">
                <w:pPr>
                  <w:jc w:val="center"/>
                  <w:rPr>
                    <w:sz w:val="14"/>
                    <w:szCs w:val="14"/>
                  </w:rPr>
                </w:pPr>
                <w:r>
                  <w:rPr>
                    <w:sz w:val="14"/>
                    <w:szCs w:val="14"/>
                  </w:rPr>
                  <w:t>Pregoeira</w:t>
                </w:r>
                <w:r w:rsidRPr="00B9434D">
                  <w:rPr>
                    <w:sz w:val="14"/>
                    <w:szCs w:val="14"/>
                  </w:rPr>
                  <w:t xml:space="preserve"> SUPEL-RO</w:t>
                </w:r>
              </w:p>
            </w:tc>
          </w:tr>
          <w:tr w:rsidR="009B41F9" w:rsidRPr="00B9434D" w:rsidTr="00993967">
            <w:trPr>
              <w:trHeight w:val="87"/>
            </w:trPr>
            <w:tc>
              <w:tcPr>
                <w:tcW w:w="3686" w:type="dxa"/>
              </w:tcPr>
              <w:p w:rsidR="009B41F9" w:rsidRPr="00B9434D" w:rsidRDefault="009B41F9" w:rsidP="009B41F9">
                <w:pPr>
                  <w:jc w:val="center"/>
                  <w:rPr>
                    <w:b/>
                    <w:sz w:val="14"/>
                    <w:szCs w:val="14"/>
                  </w:rPr>
                </w:pPr>
                <w:r w:rsidRPr="00B9434D">
                  <w:rPr>
                    <w:sz w:val="14"/>
                    <w:szCs w:val="14"/>
                  </w:rPr>
                  <w:t>Mat. 3001</w:t>
                </w:r>
                <w:r>
                  <w:rPr>
                    <w:sz w:val="14"/>
                    <w:szCs w:val="14"/>
                  </w:rPr>
                  <w:t>10987</w:t>
                </w:r>
              </w:p>
            </w:tc>
          </w:tr>
        </w:tbl>
        <w:p w:rsidR="001D4C81" w:rsidRPr="00F55BB3" w:rsidRDefault="001D4C81" w:rsidP="00386BDD">
          <w:pPr>
            <w:jc w:val="center"/>
            <w:rPr>
              <w:rFonts w:ascii="Calibri" w:hAnsi="Calibri"/>
              <w:sz w:val="14"/>
              <w:szCs w:val="14"/>
            </w:rPr>
          </w:pPr>
        </w:p>
      </w:tc>
    </w:tr>
  </w:tbl>
  <w:p w:rsidR="001D4C81" w:rsidRPr="00857230" w:rsidRDefault="001D4C81">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AC9" w:rsidRDefault="006E1AC9">
      <w:r>
        <w:separator/>
      </w:r>
    </w:p>
  </w:footnote>
  <w:footnote w:type="continuationSeparator" w:id="0">
    <w:p w:rsidR="006E1AC9" w:rsidRDefault="006E1A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81" w:rsidRDefault="001D4C81" w:rsidP="00C047B7">
    <w:pPr>
      <w:tabs>
        <w:tab w:val="center" w:pos="4419"/>
        <w:tab w:val="right" w:pos="8838"/>
      </w:tabs>
      <w:ind w:left="-1143"/>
      <w:jc w:val="center"/>
    </w:pPr>
  </w:p>
  <w:p w:rsidR="001D4C81" w:rsidRPr="00A041B3" w:rsidRDefault="001D4C81"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4C81" w:rsidRPr="00CE22B2" w:rsidRDefault="001D4C81"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rsidR="001D4C81" w:rsidRPr="00CE22B2" w:rsidRDefault="001D4C81" w:rsidP="00C047B7">
                    <w:pPr>
                      <w:ind w:hanging="142"/>
                      <w:rPr>
                        <w:color w:val="1F497D"/>
                        <w:sz w:val="14"/>
                      </w:rPr>
                    </w:pPr>
                  </w:p>
                </w:txbxContent>
              </v:textbox>
            </v:shape>
          </w:pict>
        </mc:Fallback>
      </mc:AlternateContent>
    </w:r>
    <w:r w:rsidRPr="00D6425A">
      <w:rPr>
        <w:noProof/>
      </w:rPr>
      <w:drawing>
        <wp:inline distT="0" distB="0" distL="0" distR="0">
          <wp:extent cx="1232535" cy="580390"/>
          <wp:effectExtent l="0" t="0" r="0" b="0"/>
          <wp:docPr id="4" name="Imagem 4"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rsidR="001D4C81" w:rsidRPr="00A041B3" w:rsidRDefault="001D4C81" w:rsidP="00C047B7">
    <w:pPr>
      <w:tabs>
        <w:tab w:val="center" w:pos="4419"/>
        <w:tab w:val="right" w:pos="8838"/>
      </w:tabs>
      <w:ind w:left="-1143"/>
      <w:contextualSpacing/>
      <w:jc w:val="center"/>
      <w:rPr>
        <w:b/>
      </w:rPr>
    </w:pPr>
    <w:r w:rsidRPr="00A041B3">
      <w:rPr>
        <w:b/>
      </w:rPr>
      <w:t>SUPERINTENDÊNCIA ESTADUAL DE LICITAÇÕES - SUPEL/RO</w:t>
    </w:r>
  </w:p>
  <w:p w:rsidR="00284658" w:rsidRPr="00A041B3" w:rsidRDefault="00284658" w:rsidP="00284658">
    <w:pPr>
      <w:tabs>
        <w:tab w:val="center" w:pos="4419"/>
        <w:tab w:val="right" w:pos="8838"/>
      </w:tabs>
      <w:ind w:left="-1143"/>
      <w:contextualSpacing/>
      <w:jc w:val="center"/>
      <w:rPr>
        <w:b/>
      </w:rPr>
    </w:pPr>
    <w:r w:rsidRPr="00A041B3">
      <w:rPr>
        <w:b/>
      </w:rPr>
      <w:t>Equipe de licitação ALFA</w:t>
    </w:r>
  </w:p>
  <w:p w:rsidR="00284658" w:rsidRPr="00A041B3" w:rsidRDefault="009437EE" w:rsidP="00284658">
    <w:pPr>
      <w:tabs>
        <w:tab w:val="center" w:pos="4419"/>
        <w:tab w:val="right" w:pos="8838"/>
      </w:tabs>
      <w:ind w:left="-1143"/>
      <w:contextualSpacing/>
      <w:jc w:val="center"/>
      <w:rPr>
        <w:b/>
      </w:rPr>
    </w:pPr>
    <w:hyperlink r:id="rId2" w:history="1">
      <w:r w:rsidR="00284658" w:rsidRPr="00A041B3">
        <w:rPr>
          <w:b/>
          <w:color w:val="0000FF"/>
          <w:u w:val="single"/>
        </w:rPr>
        <w:t>alfasupel@hotmail.com</w:t>
      </w:r>
    </w:hyperlink>
    <w:r w:rsidR="00284658" w:rsidRPr="00A041B3">
      <w:rPr>
        <w:b/>
      </w:rPr>
      <w:t xml:space="preserve"> (69) </w:t>
    </w:r>
    <w:r w:rsidR="00284658">
      <w:rPr>
        <w:b/>
      </w:rPr>
      <w:t>32129264</w:t>
    </w:r>
  </w:p>
  <w:p w:rsidR="001D4C81" w:rsidRPr="00C047B7" w:rsidRDefault="001D4C81"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C81" w:rsidRPr="00A041B3" w:rsidRDefault="001D4C81"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4C81" w:rsidRPr="00CE22B2" w:rsidRDefault="001D4C81"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rsidR="001D4C81" w:rsidRPr="00CE22B2" w:rsidRDefault="001D4C81" w:rsidP="00FB52DB">
                    <w:pPr>
                      <w:ind w:hanging="142"/>
                      <w:rPr>
                        <w:color w:val="1F497D"/>
                        <w:sz w:val="14"/>
                      </w:rPr>
                    </w:pPr>
                  </w:p>
                </w:txbxContent>
              </v:textbox>
            </v:shape>
          </w:pict>
        </mc:Fallback>
      </mc:AlternateContent>
    </w:r>
    <w:r w:rsidRPr="00A041B3">
      <w:rPr>
        <w:noProof/>
      </w:rPr>
      <w:drawing>
        <wp:inline distT="0" distB="0" distL="0" distR="0">
          <wp:extent cx="1232535" cy="581660"/>
          <wp:effectExtent l="19050" t="0" r="5715" b="0"/>
          <wp:docPr id="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1D4C81" w:rsidRPr="00A041B3" w:rsidRDefault="001D4C81" w:rsidP="00FB52DB">
    <w:pPr>
      <w:tabs>
        <w:tab w:val="center" w:pos="4419"/>
        <w:tab w:val="right" w:pos="8838"/>
      </w:tabs>
      <w:ind w:left="-1143"/>
      <w:contextualSpacing/>
      <w:jc w:val="center"/>
      <w:rPr>
        <w:b/>
      </w:rPr>
    </w:pPr>
    <w:r w:rsidRPr="00A041B3">
      <w:rPr>
        <w:b/>
      </w:rPr>
      <w:t>SUPERINTENDÊNCIA ESTADUAL DE LICITAÇÕES - SUPEL/RO</w:t>
    </w:r>
  </w:p>
  <w:p w:rsidR="003861F3" w:rsidRPr="00A041B3" w:rsidRDefault="003861F3" w:rsidP="003861F3">
    <w:pPr>
      <w:tabs>
        <w:tab w:val="center" w:pos="4419"/>
        <w:tab w:val="right" w:pos="8838"/>
      </w:tabs>
      <w:ind w:left="-1143"/>
      <w:contextualSpacing/>
      <w:jc w:val="center"/>
      <w:rPr>
        <w:b/>
      </w:rPr>
    </w:pPr>
    <w:r w:rsidRPr="00A041B3">
      <w:rPr>
        <w:b/>
      </w:rPr>
      <w:t>Equipe de licitação ALFA</w:t>
    </w:r>
  </w:p>
  <w:p w:rsidR="003861F3" w:rsidRPr="00A041B3" w:rsidRDefault="009437EE" w:rsidP="003861F3">
    <w:pPr>
      <w:tabs>
        <w:tab w:val="center" w:pos="4419"/>
        <w:tab w:val="right" w:pos="8838"/>
      </w:tabs>
      <w:ind w:left="-1143"/>
      <w:contextualSpacing/>
      <w:jc w:val="center"/>
      <w:rPr>
        <w:b/>
      </w:rPr>
    </w:pPr>
    <w:hyperlink r:id="rId2" w:history="1">
      <w:r w:rsidR="003861F3" w:rsidRPr="00A041B3">
        <w:rPr>
          <w:b/>
          <w:color w:val="0000FF"/>
          <w:u w:val="single"/>
        </w:rPr>
        <w:t>alfasupel@hotmail.com</w:t>
      </w:r>
    </w:hyperlink>
    <w:r w:rsidR="003861F3" w:rsidRPr="00A041B3">
      <w:rPr>
        <w:b/>
      </w:rPr>
      <w:t xml:space="preserve"> (69) </w:t>
    </w:r>
    <w:r w:rsidR="003861F3">
      <w:rPr>
        <w:b/>
      </w:rPr>
      <w:t>32129264</w:t>
    </w:r>
  </w:p>
  <w:p w:rsidR="001D4C81" w:rsidRDefault="001D4C8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15:restartNumberingAfterBreak="0">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15:restartNumberingAfterBreak="0">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15:restartNumberingAfterBreak="0">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15:restartNumberingAfterBreak="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15:restartNumberingAfterBreak="0">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7D11BFD"/>
    <w:multiLevelType w:val="multilevel"/>
    <w:tmpl w:val="E0F49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0A05254B"/>
    <w:multiLevelType w:val="multilevel"/>
    <w:tmpl w:val="BDC84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8" w15:restartNumberingAfterBreak="0">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9" w15:restartNumberingAfterBreak="0">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20" w15:restartNumberingAfterBreak="0">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2" w15:restartNumberingAfterBreak="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DA6221B"/>
    <w:multiLevelType w:val="multilevel"/>
    <w:tmpl w:val="5FA84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0F17825"/>
    <w:multiLevelType w:val="hybridMultilevel"/>
    <w:tmpl w:val="D004D840"/>
    <w:lvl w:ilvl="0" w:tplc="ACE42A2E">
      <w:start w:val="1"/>
      <w:numFmt w:val="lowerLetter"/>
      <w:lvlText w:val="%1)"/>
      <w:lvlJc w:val="left"/>
      <w:pPr>
        <w:ind w:left="927" w:hanging="360"/>
      </w:pPr>
      <w:rPr>
        <w:rFonts w:hint="default"/>
        <w:b/>
        <w:color w:val="FF000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3144844"/>
    <w:multiLevelType w:val="multilevel"/>
    <w:tmpl w:val="1A7EC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C8D3613"/>
    <w:multiLevelType w:val="hybridMultilevel"/>
    <w:tmpl w:val="FBD4C090"/>
    <w:lvl w:ilvl="0" w:tplc="DE1203BE">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8" w15:restartNumberingAfterBreak="0">
    <w:nsid w:val="3F2C495C"/>
    <w:multiLevelType w:val="multilevel"/>
    <w:tmpl w:val="37D65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FC92A75"/>
    <w:multiLevelType w:val="multilevel"/>
    <w:tmpl w:val="EDA45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5"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4D663CB"/>
    <w:multiLevelType w:val="hybridMultilevel"/>
    <w:tmpl w:val="DCB6C29E"/>
    <w:lvl w:ilvl="0" w:tplc="B24A541C">
      <w:start w:val="1"/>
      <w:numFmt w:val="lowerLetter"/>
      <w:lvlText w:val="%1)"/>
      <w:lvlJc w:val="left"/>
      <w:pPr>
        <w:ind w:left="927" w:hanging="360"/>
      </w:pPr>
      <w:rPr>
        <w:rFonts w:hint="default"/>
        <w:b/>
        <w:color w:val="FF000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8"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9" w15:restartNumberingAfterBreak="0">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60317EC0"/>
    <w:multiLevelType w:val="multilevel"/>
    <w:tmpl w:val="D13ED4FA"/>
    <w:lvl w:ilvl="0">
      <w:start w:val="13"/>
      <w:numFmt w:val="decimal"/>
      <w:lvlText w:val="%1"/>
      <w:lvlJc w:val="left"/>
      <w:pPr>
        <w:ind w:left="600" w:hanging="600"/>
      </w:pPr>
      <w:rPr>
        <w:rFonts w:hint="default"/>
        <w:color w:val="FF0000"/>
      </w:rPr>
    </w:lvl>
    <w:lvl w:ilvl="1">
      <w:start w:val="6"/>
      <w:numFmt w:val="decimal"/>
      <w:lvlText w:val="%1.%2"/>
      <w:lvlJc w:val="left"/>
      <w:pPr>
        <w:ind w:left="870" w:hanging="600"/>
      </w:pPr>
      <w:rPr>
        <w:rFonts w:hint="default"/>
        <w:color w:val="FF0000"/>
      </w:rPr>
    </w:lvl>
    <w:lvl w:ilvl="2">
      <w:start w:val="1"/>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FF0000"/>
      </w:rPr>
    </w:lvl>
    <w:lvl w:ilvl="4">
      <w:start w:val="1"/>
      <w:numFmt w:val="decimal"/>
      <w:lvlText w:val="%1.%2.%3.%4.%5"/>
      <w:lvlJc w:val="left"/>
      <w:pPr>
        <w:ind w:left="2160" w:hanging="1080"/>
      </w:pPr>
      <w:rPr>
        <w:rFonts w:hint="default"/>
        <w:color w:val="FF0000"/>
      </w:rPr>
    </w:lvl>
    <w:lvl w:ilvl="5">
      <w:start w:val="1"/>
      <w:numFmt w:val="decimal"/>
      <w:lvlText w:val="%1.%2.%3.%4.%5.%6"/>
      <w:lvlJc w:val="left"/>
      <w:pPr>
        <w:ind w:left="2430" w:hanging="1080"/>
      </w:pPr>
      <w:rPr>
        <w:rFonts w:hint="default"/>
        <w:color w:val="FF0000"/>
      </w:rPr>
    </w:lvl>
    <w:lvl w:ilvl="6">
      <w:start w:val="1"/>
      <w:numFmt w:val="decimal"/>
      <w:lvlText w:val="%1.%2.%3.%4.%5.%6.%7"/>
      <w:lvlJc w:val="left"/>
      <w:pPr>
        <w:ind w:left="3060" w:hanging="1440"/>
      </w:pPr>
      <w:rPr>
        <w:rFonts w:hint="default"/>
        <w:color w:val="FF0000"/>
      </w:rPr>
    </w:lvl>
    <w:lvl w:ilvl="7">
      <w:start w:val="1"/>
      <w:numFmt w:val="decimal"/>
      <w:lvlText w:val="%1.%2.%3.%4.%5.%6.%7.%8"/>
      <w:lvlJc w:val="left"/>
      <w:pPr>
        <w:ind w:left="3330" w:hanging="1440"/>
      </w:pPr>
      <w:rPr>
        <w:rFonts w:hint="default"/>
        <w:color w:val="FF0000"/>
      </w:rPr>
    </w:lvl>
    <w:lvl w:ilvl="8">
      <w:start w:val="1"/>
      <w:numFmt w:val="decimal"/>
      <w:lvlText w:val="%1.%2.%3.%4.%5.%6.%7.%8.%9"/>
      <w:lvlJc w:val="left"/>
      <w:pPr>
        <w:ind w:left="3600" w:hanging="1440"/>
      </w:pPr>
      <w:rPr>
        <w:rFonts w:hint="default"/>
        <w:color w:val="FF0000"/>
      </w:rPr>
    </w:lvl>
  </w:abstractNum>
  <w:abstractNum w:abstractNumId="51" w15:restartNumberingAfterBreak="0">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52" w15:restartNumberingAfterBreak="0">
    <w:nsid w:val="6B0C67D6"/>
    <w:multiLevelType w:val="multilevel"/>
    <w:tmpl w:val="A394F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4" w15:restartNumberingAfterBreak="0">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7D9022D"/>
    <w:multiLevelType w:val="multilevel"/>
    <w:tmpl w:val="2828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58" w15:restartNumberingAfterBreak="0">
    <w:nsid w:val="79D82609"/>
    <w:multiLevelType w:val="multilevel"/>
    <w:tmpl w:val="BBB0C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D7966E9"/>
    <w:multiLevelType w:val="multilevel"/>
    <w:tmpl w:val="8216F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8"/>
  </w:num>
  <w:num w:numId="2">
    <w:abstractNumId w:val="40"/>
  </w:num>
  <w:num w:numId="3">
    <w:abstractNumId w:val="18"/>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9"/>
  </w:num>
  <w:num w:numId="5">
    <w:abstractNumId w:val="44"/>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21"/>
    <w:lvlOverride w:ilvl="0">
      <w:lvl w:ilvl="0" w:tplc="F4203420">
        <w:start w:val="1"/>
        <w:numFmt w:val="lowerLetter"/>
        <w:lvlText w:val="%1)"/>
        <w:lvlJc w:val="left"/>
        <w:pPr>
          <w:ind w:left="900" w:hanging="360"/>
        </w:pPr>
        <w:rPr>
          <w:rFonts w:hint="default"/>
          <w:b w:val="0"/>
        </w:rPr>
      </w:lvl>
    </w:lvlOverride>
  </w:num>
  <w:num w:numId="7">
    <w:abstractNumId w:val="37"/>
  </w:num>
  <w:num w:numId="8">
    <w:abstractNumId w:val="39"/>
  </w:num>
  <w:num w:numId="9">
    <w:abstractNumId w:val="34"/>
  </w:num>
  <w:num w:numId="10">
    <w:abstractNumId w:val="35"/>
  </w:num>
  <w:num w:numId="11">
    <w:abstractNumId w:val="12"/>
  </w:num>
  <w:num w:numId="12">
    <w:abstractNumId w:val="24"/>
  </w:num>
  <w:num w:numId="13">
    <w:abstractNumId w:val="23"/>
  </w:num>
  <w:num w:numId="14">
    <w:abstractNumId w:val="46"/>
  </w:num>
  <w:num w:numId="15">
    <w:abstractNumId w:val="41"/>
  </w:num>
  <w:num w:numId="16">
    <w:abstractNumId w:val="55"/>
  </w:num>
  <w:num w:numId="17">
    <w:abstractNumId w:val="32"/>
  </w:num>
  <w:num w:numId="18">
    <w:abstractNumId w:val="42"/>
  </w:num>
  <w:num w:numId="19">
    <w:abstractNumId w:val="54"/>
  </w:num>
  <w:num w:numId="20">
    <w:abstractNumId w:val="11"/>
  </w:num>
  <w:num w:numId="21">
    <w:abstractNumId w:val="45"/>
  </w:num>
  <w:num w:numId="22">
    <w:abstractNumId w:val="28"/>
  </w:num>
  <w:num w:numId="23">
    <w:abstractNumId w:val="14"/>
  </w:num>
  <w:num w:numId="24">
    <w:abstractNumId w:val="30"/>
  </w:num>
  <w:num w:numId="25">
    <w:abstractNumId w:val="53"/>
  </w:num>
  <w:num w:numId="26">
    <w:abstractNumId w:val="51"/>
  </w:num>
  <w:num w:numId="27">
    <w:abstractNumId w:val="44"/>
  </w:num>
  <w:num w:numId="28">
    <w:abstractNumId w:val="17"/>
  </w:num>
  <w:num w:numId="29">
    <w:abstractNumId w:val="47"/>
  </w:num>
  <w:num w:numId="30">
    <w:abstractNumId w:val="36"/>
  </w:num>
  <w:num w:numId="31">
    <w:abstractNumId w:val="13"/>
  </w:num>
  <w:num w:numId="32">
    <w:abstractNumId w:val="26"/>
    <w:lvlOverride w:ilvl="0">
      <w:startOverride w:val="2"/>
    </w:lvlOverride>
  </w:num>
  <w:num w:numId="33">
    <w:abstractNumId w:val="58"/>
    <w:lvlOverride w:ilvl="0">
      <w:startOverride w:val="3"/>
    </w:lvlOverride>
  </w:num>
  <w:num w:numId="34">
    <w:abstractNumId w:val="56"/>
    <w:lvlOverride w:ilvl="0">
      <w:startOverride w:val="4"/>
    </w:lvlOverride>
  </w:num>
  <w:num w:numId="35">
    <w:abstractNumId w:val="52"/>
    <w:lvlOverride w:ilvl="0">
      <w:startOverride w:val="5"/>
    </w:lvlOverride>
  </w:num>
  <w:num w:numId="36">
    <w:abstractNumId w:val="16"/>
    <w:lvlOverride w:ilvl="0">
      <w:startOverride w:val="6"/>
    </w:lvlOverride>
  </w:num>
  <w:num w:numId="37">
    <w:abstractNumId w:val="43"/>
    <w:lvlOverride w:ilvl="0">
      <w:startOverride w:val="7"/>
    </w:lvlOverride>
  </w:num>
  <w:num w:numId="38">
    <w:abstractNumId w:val="59"/>
    <w:lvlOverride w:ilvl="0">
      <w:startOverride w:val="8"/>
    </w:lvlOverride>
  </w:num>
  <w:num w:numId="39">
    <w:abstractNumId w:val="38"/>
    <w:lvlOverride w:ilvl="0">
      <w:startOverride w:val="9"/>
    </w:lvlOverride>
  </w:num>
  <w:num w:numId="40">
    <w:abstractNumId w:val="31"/>
    <w:lvlOverride w:ilvl="0">
      <w:startOverride w:val="10"/>
    </w:lvlOverride>
  </w:num>
  <w:num w:numId="41">
    <w:abstractNumId w:val="27"/>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20"/>
  </w:num>
  <w:num w:numId="46">
    <w:abstractNumId w:val="18"/>
  </w:num>
  <w:num w:numId="47">
    <w:abstractNumId w:val="21"/>
  </w:num>
  <w:num w:numId="48">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401"/>
    <w:rsid w:val="0000456C"/>
    <w:rsid w:val="000046AD"/>
    <w:rsid w:val="00004B92"/>
    <w:rsid w:val="00005046"/>
    <w:rsid w:val="000055D7"/>
    <w:rsid w:val="00005668"/>
    <w:rsid w:val="00005B4F"/>
    <w:rsid w:val="00005F3C"/>
    <w:rsid w:val="00006540"/>
    <w:rsid w:val="00006893"/>
    <w:rsid w:val="00006BD0"/>
    <w:rsid w:val="00007D86"/>
    <w:rsid w:val="00010514"/>
    <w:rsid w:val="00011176"/>
    <w:rsid w:val="00011929"/>
    <w:rsid w:val="0001231B"/>
    <w:rsid w:val="0001295B"/>
    <w:rsid w:val="00013396"/>
    <w:rsid w:val="00013769"/>
    <w:rsid w:val="0001441A"/>
    <w:rsid w:val="00014449"/>
    <w:rsid w:val="00014C4E"/>
    <w:rsid w:val="000151E8"/>
    <w:rsid w:val="00015750"/>
    <w:rsid w:val="00016AF2"/>
    <w:rsid w:val="0002064C"/>
    <w:rsid w:val="00021224"/>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78E"/>
    <w:rsid w:val="00035B08"/>
    <w:rsid w:val="0003629D"/>
    <w:rsid w:val="000362A5"/>
    <w:rsid w:val="00036E17"/>
    <w:rsid w:val="00036EB6"/>
    <w:rsid w:val="00037905"/>
    <w:rsid w:val="00037B49"/>
    <w:rsid w:val="000401AC"/>
    <w:rsid w:val="0004061B"/>
    <w:rsid w:val="0004115B"/>
    <w:rsid w:val="0004182F"/>
    <w:rsid w:val="00041A36"/>
    <w:rsid w:val="00041D19"/>
    <w:rsid w:val="00042033"/>
    <w:rsid w:val="0004319B"/>
    <w:rsid w:val="00043DBF"/>
    <w:rsid w:val="00043ECA"/>
    <w:rsid w:val="00045056"/>
    <w:rsid w:val="00045793"/>
    <w:rsid w:val="00045DEC"/>
    <w:rsid w:val="00046224"/>
    <w:rsid w:val="0004636F"/>
    <w:rsid w:val="00046408"/>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3EDB"/>
    <w:rsid w:val="00064A4A"/>
    <w:rsid w:val="000657B9"/>
    <w:rsid w:val="00065D2D"/>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655"/>
    <w:rsid w:val="00086869"/>
    <w:rsid w:val="000869CD"/>
    <w:rsid w:val="00086AC0"/>
    <w:rsid w:val="00086CCA"/>
    <w:rsid w:val="00087700"/>
    <w:rsid w:val="0009056C"/>
    <w:rsid w:val="00090A71"/>
    <w:rsid w:val="0009183D"/>
    <w:rsid w:val="00091A01"/>
    <w:rsid w:val="0009217B"/>
    <w:rsid w:val="00093EB9"/>
    <w:rsid w:val="00094E79"/>
    <w:rsid w:val="0009557C"/>
    <w:rsid w:val="000959BB"/>
    <w:rsid w:val="00095D54"/>
    <w:rsid w:val="00095D7D"/>
    <w:rsid w:val="00095EBD"/>
    <w:rsid w:val="00096C8E"/>
    <w:rsid w:val="00096EB2"/>
    <w:rsid w:val="00097DA6"/>
    <w:rsid w:val="00097EFC"/>
    <w:rsid w:val="000A03AB"/>
    <w:rsid w:val="000A0CFA"/>
    <w:rsid w:val="000A11AD"/>
    <w:rsid w:val="000A188D"/>
    <w:rsid w:val="000A1EDD"/>
    <w:rsid w:val="000A261E"/>
    <w:rsid w:val="000A342D"/>
    <w:rsid w:val="000A4C9E"/>
    <w:rsid w:val="000A5E0B"/>
    <w:rsid w:val="000A612B"/>
    <w:rsid w:val="000A6CBC"/>
    <w:rsid w:val="000A6F9F"/>
    <w:rsid w:val="000A7AFA"/>
    <w:rsid w:val="000B0324"/>
    <w:rsid w:val="000B0CBB"/>
    <w:rsid w:val="000B1213"/>
    <w:rsid w:val="000B12B4"/>
    <w:rsid w:val="000B1F18"/>
    <w:rsid w:val="000B1FF2"/>
    <w:rsid w:val="000B2712"/>
    <w:rsid w:val="000B34E7"/>
    <w:rsid w:val="000B3E44"/>
    <w:rsid w:val="000B416F"/>
    <w:rsid w:val="000C18E9"/>
    <w:rsid w:val="000C1968"/>
    <w:rsid w:val="000C1C53"/>
    <w:rsid w:val="000C2680"/>
    <w:rsid w:val="000C34FE"/>
    <w:rsid w:val="000C3D35"/>
    <w:rsid w:val="000C4C6A"/>
    <w:rsid w:val="000C54B4"/>
    <w:rsid w:val="000C5B15"/>
    <w:rsid w:val="000C5B72"/>
    <w:rsid w:val="000C5DD3"/>
    <w:rsid w:val="000C61DB"/>
    <w:rsid w:val="000C63BC"/>
    <w:rsid w:val="000C6ABC"/>
    <w:rsid w:val="000C77C5"/>
    <w:rsid w:val="000C7AE2"/>
    <w:rsid w:val="000D0212"/>
    <w:rsid w:val="000D064C"/>
    <w:rsid w:val="000D0D5F"/>
    <w:rsid w:val="000D115F"/>
    <w:rsid w:val="000D122A"/>
    <w:rsid w:val="000D1E97"/>
    <w:rsid w:val="000D2371"/>
    <w:rsid w:val="000D3E0F"/>
    <w:rsid w:val="000D48F6"/>
    <w:rsid w:val="000D4DF3"/>
    <w:rsid w:val="000D5149"/>
    <w:rsid w:val="000D5A36"/>
    <w:rsid w:val="000D5EAB"/>
    <w:rsid w:val="000D6554"/>
    <w:rsid w:val="000D6706"/>
    <w:rsid w:val="000D72EB"/>
    <w:rsid w:val="000D7490"/>
    <w:rsid w:val="000D7CD1"/>
    <w:rsid w:val="000D7DD3"/>
    <w:rsid w:val="000E02CF"/>
    <w:rsid w:val="000E1E17"/>
    <w:rsid w:val="000E2077"/>
    <w:rsid w:val="000E22CF"/>
    <w:rsid w:val="000E2EE3"/>
    <w:rsid w:val="000E31AE"/>
    <w:rsid w:val="000E3970"/>
    <w:rsid w:val="000E4238"/>
    <w:rsid w:val="000E42E1"/>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405"/>
    <w:rsid w:val="001005F5"/>
    <w:rsid w:val="00101757"/>
    <w:rsid w:val="00101BAE"/>
    <w:rsid w:val="001031C3"/>
    <w:rsid w:val="00103A2C"/>
    <w:rsid w:val="0010423C"/>
    <w:rsid w:val="00105075"/>
    <w:rsid w:val="0010602E"/>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5E29"/>
    <w:rsid w:val="00117EC8"/>
    <w:rsid w:val="00120966"/>
    <w:rsid w:val="00120FD1"/>
    <w:rsid w:val="00121C55"/>
    <w:rsid w:val="0012472A"/>
    <w:rsid w:val="001249C9"/>
    <w:rsid w:val="001255EC"/>
    <w:rsid w:val="00125BCF"/>
    <w:rsid w:val="00125D52"/>
    <w:rsid w:val="00126701"/>
    <w:rsid w:val="0012677C"/>
    <w:rsid w:val="00126EED"/>
    <w:rsid w:val="00126FC8"/>
    <w:rsid w:val="00127321"/>
    <w:rsid w:val="0013099D"/>
    <w:rsid w:val="00132C87"/>
    <w:rsid w:val="00133204"/>
    <w:rsid w:val="00134D7C"/>
    <w:rsid w:val="00135683"/>
    <w:rsid w:val="00135804"/>
    <w:rsid w:val="00135A4A"/>
    <w:rsid w:val="0013748E"/>
    <w:rsid w:val="00140389"/>
    <w:rsid w:val="001409BB"/>
    <w:rsid w:val="001411F7"/>
    <w:rsid w:val="0014168B"/>
    <w:rsid w:val="00141E19"/>
    <w:rsid w:val="00142134"/>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67D"/>
    <w:rsid w:val="001618A3"/>
    <w:rsid w:val="00162741"/>
    <w:rsid w:val="001639F8"/>
    <w:rsid w:val="00164328"/>
    <w:rsid w:val="00167C09"/>
    <w:rsid w:val="0017085D"/>
    <w:rsid w:val="00170E34"/>
    <w:rsid w:val="001714AD"/>
    <w:rsid w:val="00171FDB"/>
    <w:rsid w:val="00172139"/>
    <w:rsid w:val="001733A9"/>
    <w:rsid w:val="001733EE"/>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03E"/>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183"/>
    <w:rsid w:val="001A5DCF"/>
    <w:rsid w:val="001A5F04"/>
    <w:rsid w:val="001A606E"/>
    <w:rsid w:val="001A61BB"/>
    <w:rsid w:val="001A7698"/>
    <w:rsid w:val="001A7E3D"/>
    <w:rsid w:val="001B0598"/>
    <w:rsid w:val="001B2A39"/>
    <w:rsid w:val="001B2E44"/>
    <w:rsid w:val="001B341A"/>
    <w:rsid w:val="001B35F7"/>
    <w:rsid w:val="001B3EB9"/>
    <w:rsid w:val="001B5F01"/>
    <w:rsid w:val="001B63F9"/>
    <w:rsid w:val="001B6A22"/>
    <w:rsid w:val="001B71E8"/>
    <w:rsid w:val="001B7613"/>
    <w:rsid w:val="001B7BCB"/>
    <w:rsid w:val="001B7D3C"/>
    <w:rsid w:val="001C0380"/>
    <w:rsid w:val="001C0582"/>
    <w:rsid w:val="001C0EDB"/>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3C6A"/>
    <w:rsid w:val="001D441D"/>
    <w:rsid w:val="001D4C81"/>
    <w:rsid w:val="001D4D3E"/>
    <w:rsid w:val="001D5142"/>
    <w:rsid w:val="001D5E2C"/>
    <w:rsid w:val="001D6DEF"/>
    <w:rsid w:val="001D7529"/>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0ECE"/>
    <w:rsid w:val="001F216D"/>
    <w:rsid w:val="001F2AD6"/>
    <w:rsid w:val="001F2AEE"/>
    <w:rsid w:val="001F4E4B"/>
    <w:rsid w:val="001F5159"/>
    <w:rsid w:val="001F55D9"/>
    <w:rsid w:val="001F5A4F"/>
    <w:rsid w:val="001F6EC3"/>
    <w:rsid w:val="001F747D"/>
    <w:rsid w:val="001F74D5"/>
    <w:rsid w:val="001F7A44"/>
    <w:rsid w:val="001F7FAB"/>
    <w:rsid w:val="0020032B"/>
    <w:rsid w:val="002003F8"/>
    <w:rsid w:val="00200A63"/>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3B0C"/>
    <w:rsid w:val="0023495A"/>
    <w:rsid w:val="002368E2"/>
    <w:rsid w:val="00236BC6"/>
    <w:rsid w:val="002370B2"/>
    <w:rsid w:val="0024014C"/>
    <w:rsid w:val="00240EF2"/>
    <w:rsid w:val="002411BA"/>
    <w:rsid w:val="00241972"/>
    <w:rsid w:val="00241BC9"/>
    <w:rsid w:val="0024280A"/>
    <w:rsid w:val="0024299F"/>
    <w:rsid w:val="00243839"/>
    <w:rsid w:val="00244028"/>
    <w:rsid w:val="00244882"/>
    <w:rsid w:val="00244B11"/>
    <w:rsid w:val="00245979"/>
    <w:rsid w:val="00245EAE"/>
    <w:rsid w:val="00246064"/>
    <w:rsid w:val="00247ABF"/>
    <w:rsid w:val="00247D5D"/>
    <w:rsid w:val="00250F80"/>
    <w:rsid w:val="0025198F"/>
    <w:rsid w:val="00251F78"/>
    <w:rsid w:val="0025338E"/>
    <w:rsid w:val="00253885"/>
    <w:rsid w:val="00255470"/>
    <w:rsid w:val="002554A7"/>
    <w:rsid w:val="002554AD"/>
    <w:rsid w:val="002555EC"/>
    <w:rsid w:val="00256308"/>
    <w:rsid w:val="00256F04"/>
    <w:rsid w:val="00257AD4"/>
    <w:rsid w:val="002609D7"/>
    <w:rsid w:val="002610C9"/>
    <w:rsid w:val="002636B4"/>
    <w:rsid w:val="002653D1"/>
    <w:rsid w:val="00265E8F"/>
    <w:rsid w:val="00266652"/>
    <w:rsid w:val="00266A1A"/>
    <w:rsid w:val="002672CE"/>
    <w:rsid w:val="0026794C"/>
    <w:rsid w:val="00270344"/>
    <w:rsid w:val="00270403"/>
    <w:rsid w:val="0027044C"/>
    <w:rsid w:val="00271328"/>
    <w:rsid w:val="002713B0"/>
    <w:rsid w:val="00271E8E"/>
    <w:rsid w:val="00272B0B"/>
    <w:rsid w:val="00273138"/>
    <w:rsid w:val="002739EA"/>
    <w:rsid w:val="00273DFE"/>
    <w:rsid w:val="002740D5"/>
    <w:rsid w:val="00274151"/>
    <w:rsid w:val="00274621"/>
    <w:rsid w:val="00274893"/>
    <w:rsid w:val="002752CD"/>
    <w:rsid w:val="00275346"/>
    <w:rsid w:val="0027572F"/>
    <w:rsid w:val="00275B5C"/>
    <w:rsid w:val="00275CAC"/>
    <w:rsid w:val="00276373"/>
    <w:rsid w:val="00276B1F"/>
    <w:rsid w:val="00276BC9"/>
    <w:rsid w:val="00277751"/>
    <w:rsid w:val="00277B19"/>
    <w:rsid w:val="00280FC8"/>
    <w:rsid w:val="00281741"/>
    <w:rsid w:val="00281A31"/>
    <w:rsid w:val="00281BE2"/>
    <w:rsid w:val="00281D78"/>
    <w:rsid w:val="002821CF"/>
    <w:rsid w:val="00282C2F"/>
    <w:rsid w:val="00282CD2"/>
    <w:rsid w:val="00283145"/>
    <w:rsid w:val="0028342E"/>
    <w:rsid w:val="002835C8"/>
    <w:rsid w:val="00284658"/>
    <w:rsid w:val="002848CD"/>
    <w:rsid w:val="00284A63"/>
    <w:rsid w:val="00284BAA"/>
    <w:rsid w:val="00285611"/>
    <w:rsid w:val="00285BC9"/>
    <w:rsid w:val="002864F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235F"/>
    <w:rsid w:val="002A2C87"/>
    <w:rsid w:val="002A3089"/>
    <w:rsid w:val="002A3399"/>
    <w:rsid w:val="002A38D3"/>
    <w:rsid w:val="002A4197"/>
    <w:rsid w:val="002A56A4"/>
    <w:rsid w:val="002A66CE"/>
    <w:rsid w:val="002A71E2"/>
    <w:rsid w:val="002B0AB8"/>
    <w:rsid w:val="002B101B"/>
    <w:rsid w:val="002B2419"/>
    <w:rsid w:val="002B273B"/>
    <w:rsid w:val="002B31C7"/>
    <w:rsid w:val="002B3295"/>
    <w:rsid w:val="002B366D"/>
    <w:rsid w:val="002B41D4"/>
    <w:rsid w:val="002B45A6"/>
    <w:rsid w:val="002B4FEA"/>
    <w:rsid w:val="002B53BD"/>
    <w:rsid w:val="002B59E7"/>
    <w:rsid w:val="002B6329"/>
    <w:rsid w:val="002B6D6E"/>
    <w:rsid w:val="002B7A36"/>
    <w:rsid w:val="002B7BD8"/>
    <w:rsid w:val="002B7D96"/>
    <w:rsid w:val="002C0081"/>
    <w:rsid w:val="002C0CEF"/>
    <w:rsid w:val="002C185D"/>
    <w:rsid w:val="002C2453"/>
    <w:rsid w:val="002C24B8"/>
    <w:rsid w:val="002C258D"/>
    <w:rsid w:val="002C33F5"/>
    <w:rsid w:val="002C3E91"/>
    <w:rsid w:val="002C4189"/>
    <w:rsid w:val="002C5380"/>
    <w:rsid w:val="002C6BEA"/>
    <w:rsid w:val="002C6CCD"/>
    <w:rsid w:val="002C6CF3"/>
    <w:rsid w:val="002C74D5"/>
    <w:rsid w:val="002C7A01"/>
    <w:rsid w:val="002D049E"/>
    <w:rsid w:val="002D0C11"/>
    <w:rsid w:val="002D14E9"/>
    <w:rsid w:val="002D46E2"/>
    <w:rsid w:val="002D5029"/>
    <w:rsid w:val="002D5972"/>
    <w:rsid w:val="002D5CF1"/>
    <w:rsid w:val="002D763C"/>
    <w:rsid w:val="002D7AA0"/>
    <w:rsid w:val="002E07C2"/>
    <w:rsid w:val="002E14AC"/>
    <w:rsid w:val="002E1A41"/>
    <w:rsid w:val="002E1EFC"/>
    <w:rsid w:val="002E1FB4"/>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867"/>
    <w:rsid w:val="002F0B19"/>
    <w:rsid w:val="002F1385"/>
    <w:rsid w:val="002F1FBC"/>
    <w:rsid w:val="002F1FD5"/>
    <w:rsid w:val="002F2A91"/>
    <w:rsid w:val="002F3756"/>
    <w:rsid w:val="002F48CB"/>
    <w:rsid w:val="002F4F82"/>
    <w:rsid w:val="002F6216"/>
    <w:rsid w:val="002F6441"/>
    <w:rsid w:val="002F6DD1"/>
    <w:rsid w:val="002F79E5"/>
    <w:rsid w:val="002F7DDB"/>
    <w:rsid w:val="002F7DE9"/>
    <w:rsid w:val="00300313"/>
    <w:rsid w:val="00300D7A"/>
    <w:rsid w:val="00300EAA"/>
    <w:rsid w:val="0030101C"/>
    <w:rsid w:val="003011A7"/>
    <w:rsid w:val="00301F07"/>
    <w:rsid w:val="0030257A"/>
    <w:rsid w:val="003039BB"/>
    <w:rsid w:val="00303DD7"/>
    <w:rsid w:val="00304371"/>
    <w:rsid w:val="003047ED"/>
    <w:rsid w:val="003048C2"/>
    <w:rsid w:val="00304DD6"/>
    <w:rsid w:val="00304FED"/>
    <w:rsid w:val="00306DF7"/>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1FDD"/>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428"/>
    <w:rsid w:val="00337789"/>
    <w:rsid w:val="00337BA6"/>
    <w:rsid w:val="00337FCE"/>
    <w:rsid w:val="0034012D"/>
    <w:rsid w:val="00340AB1"/>
    <w:rsid w:val="00340BA7"/>
    <w:rsid w:val="003412E0"/>
    <w:rsid w:val="00341307"/>
    <w:rsid w:val="00341C24"/>
    <w:rsid w:val="00342C98"/>
    <w:rsid w:val="00343AA4"/>
    <w:rsid w:val="00344734"/>
    <w:rsid w:val="0034479A"/>
    <w:rsid w:val="00344BE2"/>
    <w:rsid w:val="003452C0"/>
    <w:rsid w:val="003453FC"/>
    <w:rsid w:val="00345656"/>
    <w:rsid w:val="00345FE0"/>
    <w:rsid w:val="00346A58"/>
    <w:rsid w:val="003475A9"/>
    <w:rsid w:val="00347EA1"/>
    <w:rsid w:val="0035082C"/>
    <w:rsid w:val="00350EF9"/>
    <w:rsid w:val="003518F5"/>
    <w:rsid w:val="00352D37"/>
    <w:rsid w:val="0035393F"/>
    <w:rsid w:val="00353C4E"/>
    <w:rsid w:val="00353D0D"/>
    <w:rsid w:val="00354050"/>
    <w:rsid w:val="0035415D"/>
    <w:rsid w:val="0035426D"/>
    <w:rsid w:val="003546B5"/>
    <w:rsid w:val="00354854"/>
    <w:rsid w:val="00354862"/>
    <w:rsid w:val="00354CA4"/>
    <w:rsid w:val="003550AB"/>
    <w:rsid w:val="0035551C"/>
    <w:rsid w:val="00355F67"/>
    <w:rsid w:val="003579BE"/>
    <w:rsid w:val="00361462"/>
    <w:rsid w:val="00361A2A"/>
    <w:rsid w:val="00361C32"/>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B74"/>
    <w:rsid w:val="00372E53"/>
    <w:rsid w:val="00373A7E"/>
    <w:rsid w:val="0037601F"/>
    <w:rsid w:val="0037654F"/>
    <w:rsid w:val="00377912"/>
    <w:rsid w:val="003800C3"/>
    <w:rsid w:val="00381586"/>
    <w:rsid w:val="003817D1"/>
    <w:rsid w:val="00381DAA"/>
    <w:rsid w:val="00382C7B"/>
    <w:rsid w:val="00383693"/>
    <w:rsid w:val="00384144"/>
    <w:rsid w:val="00384C3C"/>
    <w:rsid w:val="003861F3"/>
    <w:rsid w:val="00386A0E"/>
    <w:rsid w:val="00386BDD"/>
    <w:rsid w:val="00387876"/>
    <w:rsid w:val="003900FF"/>
    <w:rsid w:val="0039078E"/>
    <w:rsid w:val="00391A6B"/>
    <w:rsid w:val="00391BD6"/>
    <w:rsid w:val="00392125"/>
    <w:rsid w:val="00392864"/>
    <w:rsid w:val="00392A21"/>
    <w:rsid w:val="003968E5"/>
    <w:rsid w:val="003970B7"/>
    <w:rsid w:val="00397236"/>
    <w:rsid w:val="003A187D"/>
    <w:rsid w:val="003A2EEB"/>
    <w:rsid w:val="003A33EC"/>
    <w:rsid w:val="003A394A"/>
    <w:rsid w:val="003A4269"/>
    <w:rsid w:val="003A4E32"/>
    <w:rsid w:val="003A55C6"/>
    <w:rsid w:val="003A67BA"/>
    <w:rsid w:val="003A6AFE"/>
    <w:rsid w:val="003A72E7"/>
    <w:rsid w:val="003A7457"/>
    <w:rsid w:val="003A789F"/>
    <w:rsid w:val="003A7B38"/>
    <w:rsid w:val="003A7D98"/>
    <w:rsid w:val="003A7DEB"/>
    <w:rsid w:val="003B015D"/>
    <w:rsid w:val="003B0B4C"/>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50E5"/>
    <w:rsid w:val="003C797A"/>
    <w:rsid w:val="003D1818"/>
    <w:rsid w:val="003D1A9E"/>
    <w:rsid w:val="003D1AC7"/>
    <w:rsid w:val="003D22D4"/>
    <w:rsid w:val="003D32E9"/>
    <w:rsid w:val="003D4B44"/>
    <w:rsid w:val="003D4B45"/>
    <w:rsid w:val="003D58BB"/>
    <w:rsid w:val="003D669C"/>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0D71"/>
    <w:rsid w:val="00402908"/>
    <w:rsid w:val="00403BCC"/>
    <w:rsid w:val="004049DE"/>
    <w:rsid w:val="00404F13"/>
    <w:rsid w:val="0040645E"/>
    <w:rsid w:val="00406582"/>
    <w:rsid w:val="00407581"/>
    <w:rsid w:val="00410638"/>
    <w:rsid w:val="004107A7"/>
    <w:rsid w:val="0041171D"/>
    <w:rsid w:val="004140DD"/>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2E1"/>
    <w:rsid w:val="0043524E"/>
    <w:rsid w:val="00435C3F"/>
    <w:rsid w:val="00435D87"/>
    <w:rsid w:val="00436BC7"/>
    <w:rsid w:val="00440096"/>
    <w:rsid w:val="004408E8"/>
    <w:rsid w:val="00440CF8"/>
    <w:rsid w:val="00440FF2"/>
    <w:rsid w:val="004411AC"/>
    <w:rsid w:val="004414B3"/>
    <w:rsid w:val="004416BC"/>
    <w:rsid w:val="0044172D"/>
    <w:rsid w:val="00441AC0"/>
    <w:rsid w:val="00441AE7"/>
    <w:rsid w:val="00441AEB"/>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D11"/>
    <w:rsid w:val="00455EEE"/>
    <w:rsid w:val="00456059"/>
    <w:rsid w:val="00456B96"/>
    <w:rsid w:val="00460804"/>
    <w:rsid w:val="004609B2"/>
    <w:rsid w:val="00461DFA"/>
    <w:rsid w:val="00463677"/>
    <w:rsid w:val="00464044"/>
    <w:rsid w:val="00464818"/>
    <w:rsid w:val="00464FB8"/>
    <w:rsid w:val="0046613F"/>
    <w:rsid w:val="00470026"/>
    <w:rsid w:val="004708A3"/>
    <w:rsid w:val="0047202D"/>
    <w:rsid w:val="00473014"/>
    <w:rsid w:val="00473890"/>
    <w:rsid w:val="00473FE4"/>
    <w:rsid w:val="004745B6"/>
    <w:rsid w:val="00474CA3"/>
    <w:rsid w:val="004751C6"/>
    <w:rsid w:val="00475611"/>
    <w:rsid w:val="00475825"/>
    <w:rsid w:val="00476A51"/>
    <w:rsid w:val="0047704E"/>
    <w:rsid w:val="00480D7E"/>
    <w:rsid w:val="004814E7"/>
    <w:rsid w:val="0048273B"/>
    <w:rsid w:val="00483CF2"/>
    <w:rsid w:val="00483DDB"/>
    <w:rsid w:val="004855E3"/>
    <w:rsid w:val="00485B4F"/>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1DB3"/>
    <w:rsid w:val="004A2918"/>
    <w:rsid w:val="004A363B"/>
    <w:rsid w:val="004A3B85"/>
    <w:rsid w:val="004A4134"/>
    <w:rsid w:val="004A4973"/>
    <w:rsid w:val="004A5043"/>
    <w:rsid w:val="004A6D2A"/>
    <w:rsid w:val="004A6FB8"/>
    <w:rsid w:val="004A756F"/>
    <w:rsid w:val="004A7EFD"/>
    <w:rsid w:val="004B01C1"/>
    <w:rsid w:val="004B115D"/>
    <w:rsid w:val="004B21CA"/>
    <w:rsid w:val="004B2301"/>
    <w:rsid w:val="004B3909"/>
    <w:rsid w:val="004B4688"/>
    <w:rsid w:val="004B46DD"/>
    <w:rsid w:val="004B4B8C"/>
    <w:rsid w:val="004B568C"/>
    <w:rsid w:val="004B5AA8"/>
    <w:rsid w:val="004B5BFA"/>
    <w:rsid w:val="004B5F9F"/>
    <w:rsid w:val="004B6DC0"/>
    <w:rsid w:val="004B7BC1"/>
    <w:rsid w:val="004C0710"/>
    <w:rsid w:val="004C133F"/>
    <w:rsid w:val="004C1B44"/>
    <w:rsid w:val="004C28AC"/>
    <w:rsid w:val="004C2B83"/>
    <w:rsid w:val="004C30D6"/>
    <w:rsid w:val="004C35DC"/>
    <w:rsid w:val="004C3AC8"/>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AAD"/>
    <w:rsid w:val="004E2256"/>
    <w:rsid w:val="004E26AA"/>
    <w:rsid w:val="004E2ECB"/>
    <w:rsid w:val="004E3682"/>
    <w:rsid w:val="004E3EC2"/>
    <w:rsid w:val="004E43E0"/>
    <w:rsid w:val="004E4834"/>
    <w:rsid w:val="004E4BA4"/>
    <w:rsid w:val="004E595B"/>
    <w:rsid w:val="004E62B9"/>
    <w:rsid w:val="004E68CD"/>
    <w:rsid w:val="004E6FB6"/>
    <w:rsid w:val="004E71B1"/>
    <w:rsid w:val="004E7D12"/>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501"/>
    <w:rsid w:val="00517518"/>
    <w:rsid w:val="0051767C"/>
    <w:rsid w:val="0052088D"/>
    <w:rsid w:val="0052122F"/>
    <w:rsid w:val="00521509"/>
    <w:rsid w:val="00521760"/>
    <w:rsid w:val="00521F82"/>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B0C"/>
    <w:rsid w:val="005358A7"/>
    <w:rsid w:val="00535DC8"/>
    <w:rsid w:val="00536455"/>
    <w:rsid w:val="00536D27"/>
    <w:rsid w:val="005372A4"/>
    <w:rsid w:val="00537308"/>
    <w:rsid w:val="00537799"/>
    <w:rsid w:val="00537BA9"/>
    <w:rsid w:val="005405AB"/>
    <w:rsid w:val="00540A00"/>
    <w:rsid w:val="005411B9"/>
    <w:rsid w:val="00541654"/>
    <w:rsid w:val="00541DC9"/>
    <w:rsid w:val="00543BD8"/>
    <w:rsid w:val="00543CE4"/>
    <w:rsid w:val="00543CFA"/>
    <w:rsid w:val="005440CB"/>
    <w:rsid w:val="00544173"/>
    <w:rsid w:val="00544695"/>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109"/>
    <w:rsid w:val="00560294"/>
    <w:rsid w:val="0056078C"/>
    <w:rsid w:val="00560E80"/>
    <w:rsid w:val="0056142B"/>
    <w:rsid w:val="0056166F"/>
    <w:rsid w:val="0056186C"/>
    <w:rsid w:val="00562C52"/>
    <w:rsid w:val="00563DA3"/>
    <w:rsid w:val="00564474"/>
    <w:rsid w:val="00564765"/>
    <w:rsid w:val="00565762"/>
    <w:rsid w:val="005658BD"/>
    <w:rsid w:val="00566E22"/>
    <w:rsid w:val="00567CCD"/>
    <w:rsid w:val="00571611"/>
    <w:rsid w:val="005716B6"/>
    <w:rsid w:val="00572129"/>
    <w:rsid w:val="005733CD"/>
    <w:rsid w:val="005736B9"/>
    <w:rsid w:val="005738F0"/>
    <w:rsid w:val="00574126"/>
    <w:rsid w:val="0057497E"/>
    <w:rsid w:val="005759A9"/>
    <w:rsid w:val="005766C1"/>
    <w:rsid w:val="00576BE6"/>
    <w:rsid w:val="00577383"/>
    <w:rsid w:val="00583510"/>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1F6E"/>
    <w:rsid w:val="005A2130"/>
    <w:rsid w:val="005A2D06"/>
    <w:rsid w:val="005A4774"/>
    <w:rsid w:val="005A4907"/>
    <w:rsid w:val="005A4909"/>
    <w:rsid w:val="005A4E5E"/>
    <w:rsid w:val="005A530A"/>
    <w:rsid w:val="005A535C"/>
    <w:rsid w:val="005A646D"/>
    <w:rsid w:val="005A6DAC"/>
    <w:rsid w:val="005A6F2B"/>
    <w:rsid w:val="005A75CE"/>
    <w:rsid w:val="005A7FE2"/>
    <w:rsid w:val="005B0B85"/>
    <w:rsid w:val="005B1BCF"/>
    <w:rsid w:val="005B2035"/>
    <w:rsid w:val="005B222A"/>
    <w:rsid w:val="005B37B5"/>
    <w:rsid w:val="005B49C4"/>
    <w:rsid w:val="005B547F"/>
    <w:rsid w:val="005B562D"/>
    <w:rsid w:val="005B5ABD"/>
    <w:rsid w:val="005B5AD9"/>
    <w:rsid w:val="005B66A3"/>
    <w:rsid w:val="005B6B35"/>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35E7"/>
    <w:rsid w:val="005C3D0C"/>
    <w:rsid w:val="005C4517"/>
    <w:rsid w:val="005C58C3"/>
    <w:rsid w:val="005C5B77"/>
    <w:rsid w:val="005C60C6"/>
    <w:rsid w:val="005C65D6"/>
    <w:rsid w:val="005C7576"/>
    <w:rsid w:val="005C7FC0"/>
    <w:rsid w:val="005D22F2"/>
    <w:rsid w:val="005D2E87"/>
    <w:rsid w:val="005D3764"/>
    <w:rsid w:val="005D3ED6"/>
    <w:rsid w:val="005D3F4F"/>
    <w:rsid w:val="005D4951"/>
    <w:rsid w:val="005D5F9C"/>
    <w:rsid w:val="005D603A"/>
    <w:rsid w:val="005D624D"/>
    <w:rsid w:val="005D6576"/>
    <w:rsid w:val="005D69B4"/>
    <w:rsid w:val="005D69BE"/>
    <w:rsid w:val="005D6EF1"/>
    <w:rsid w:val="005D6F60"/>
    <w:rsid w:val="005D718D"/>
    <w:rsid w:val="005D72ED"/>
    <w:rsid w:val="005D79F5"/>
    <w:rsid w:val="005E0D98"/>
    <w:rsid w:val="005E23B6"/>
    <w:rsid w:val="005E30F9"/>
    <w:rsid w:val="005E32AD"/>
    <w:rsid w:val="005E3D68"/>
    <w:rsid w:val="005E4288"/>
    <w:rsid w:val="005E4993"/>
    <w:rsid w:val="005E65E4"/>
    <w:rsid w:val="005E65FB"/>
    <w:rsid w:val="005E6B45"/>
    <w:rsid w:val="005E7448"/>
    <w:rsid w:val="005F0481"/>
    <w:rsid w:val="005F05FF"/>
    <w:rsid w:val="005F070F"/>
    <w:rsid w:val="005F09CB"/>
    <w:rsid w:val="005F0CCB"/>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3F2E"/>
    <w:rsid w:val="00604554"/>
    <w:rsid w:val="006056E9"/>
    <w:rsid w:val="00605757"/>
    <w:rsid w:val="0060576E"/>
    <w:rsid w:val="0060609E"/>
    <w:rsid w:val="006061A6"/>
    <w:rsid w:val="00606968"/>
    <w:rsid w:val="006077FF"/>
    <w:rsid w:val="0061030C"/>
    <w:rsid w:val="00610B85"/>
    <w:rsid w:val="00610C23"/>
    <w:rsid w:val="00611720"/>
    <w:rsid w:val="0061275D"/>
    <w:rsid w:val="00612C31"/>
    <w:rsid w:val="00613016"/>
    <w:rsid w:val="00613635"/>
    <w:rsid w:val="006138B1"/>
    <w:rsid w:val="00613FCA"/>
    <w:rsid w:val="00614736"/>
    <w:rsid w:val="00615B62"/>
    <w:rsid w:val="0061738C"/>
    <w:rsid w:val="006173E0"/>
    <w:rsid w:val="00621476"/>
    <w:rsid w:val="00621E9D"/>
    <w:rsid w:val="00622188"/>
    <w:rsid w:val="006223D3"/>
    <w:rsid w:val="00622A5E"/>
    <w:rsid w:val="00622D76"/>
    <w:rsid w:val="006232B2"/>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725B"/>
    <w:rsid w:val="00637621"/>
    <w:rsid w:val="0064097D"/>
    <w:rsid w:val="006413C2"/>
    <w:rsid w:val="00641C60"/>
    <w:rsid w:val="00641CA6"/>
    <w:rsid w:val="00643C73"/>
    <w:rsid w:val="006440B8"/>
    <w:rsid w:val="00644D44"/>
    <w:rsid w:val="00646C3F"/>
    <w:rsid w:val="006502E1"/>
    <w:rsid w:val="00650522"/>
    <w:rsid w:val="00651E23"/>
    <w:rsid w:val="006520A7"/>
    <w:rsid w:val="00652396"/>
    <w:rsid w:val="00652464"/>
    <w:rsid w:val="006529CA"/>
    <w:rsid w:val="00653FC0"/>
    <w:rsid w:val="00655767"/>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C56"/>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34C9"/>
    <w:rsid w:val="006866DC"/>
    <w:rsid w:val="00686957"/>
    <w:rsid w:val="006874A4"/>
    <w:rsid w:val="006874F5"/>
    <w:rsid w:val="00687707"/>
    <w:rsid w:val="00687A01"/>
    <w:rsid w:val="00687E84"/>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56F6"/>
    <w:rsid w:val="006B6725"/>
    <w:rsid w:val="006B6E2C"/>
    <w:rsid w:val="006B71B0"/>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B6A"/>
    <w:rsid w:val="006D3CCD"/>
    <w:rsid w:val="006D4ADF"/>
    <w:rsid w:val="006D52B2"/>
    <w:rsid w:val="006D53E4"/>
    <w:rsid w:val="006D5A20"/>
    <w:rsid w:val="006D5D99"/>
    <w:rsid w:val="006D6002"/>
    <w:rsid w:val="006D6E56"/>
    <w:rsid w:val="006D70F0"/>
    <w:rsid w:val="006E0C12"/>
    <w:rsid w:val="006E0CF0"/>
    <w:rsid w:val="006E0EC3"/>
    <w:rsid w:val="006E150F"/>
    <w:rsid w:val="006E1AC9"/>
    <w:rsid w:val="006E2508"/>
    <w:rsid w:val="006E3236"/>
    <w:rsid w:val="006E3D49"/>
    <w:rsid w:val="006E3D86"/>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5656"/>
    <w:rsid w:val="006F620D"/>
    <w:rsid w:val="006F635C"/>
    <w:rsid w:val="006F67D2"/>
    <w:rsid w:val="007016D4"/>
    <w:rsid w:val="007023DB"/>
    <w:rsid w:val="007035C2"/>
    <w:rsid w:val="007036AD"/>
    <w:rsid w:val="00704861"/>
    <w:rsid w:val="007061AF"/>
    <w:rsid w:val="00706AC2"/>
    <w:rsid w:val="00706C74"/>
    <w:rsid w:val="0070740E"/>
    <w:rsid w:val="00710F92"/>
    <w:rsid w:val="0071147E"/>
    <w:rsid w:val="00711EEC"/>
    <w:rsid w:val="00712021"/>
    <w:rsid w:val="00714B97"/>
    <w:rsid w:val="00715327"/>
    <w:rsid w:val="00715C1B"/>
    <w:rsid w:val="00716884"/>
    <w:rsid w:val="0071796C"/>
    <w:rsid w:val="00720FFA"/>
    <w:rsid w:val="0072179C"/>
    <w:rsid w:val="00722093"/>
    <w:rsid w:val="0072270C"/>
    <w:rsid w:val="0072404E"/>
    <w:rsid w:val="007243A5"/>
    <w:rsid w:val="00726708"/>
    <w:rsid w:val="0072710C"/>
    <w:rsid w:val="0073055D"/>
    <w:rsid w:val="00730ACE"/>
    <w:rsid w:val="00730F81"/>
    <w:rsid w:val="0073123F"/>
    <w:rsid w:val="00732610"/>
    <w:rsid w:val="007326E5"/>
    <w:rsid w:val="007327F0"/>
    <w:rsid w:val="00732940"/>
    <w:rsid w:val="00732D8E"/>
    <w:rsid w:val="00734213"/>
    <w:rsid w:val="00734410"/>
    <w:rsid w:val="0073479E"/>
    <w:rsid w:val="00735058"/>
    <w:rsid w:val="00736763"/>
    <w:rsid w:val="00737C86"/>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0DC2"/>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68F2"/>
    <w:rsid w:val="0077695F"/>
    <w:rsid w:val="00776E07"/>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DA3"/>
    <w:rsid w:val="007A09B1"/>
    <w:rsid w:val="007A0D65"/>
    <w:rsid w:val="007A18B0"/>
    <w:rsid w:val="007A213D"/>
    <w:rsid w:val="007A2B2D"/>
    <w:rsid w:val="007A2CB8"/>
    <w:rsid w:val="007A2EFD"/>
    <w:rsid w:val="007A391C"/>
    <w:rsid w:val="007A3C9B"/>
    <w:rsid w:val="007A459B"/>
    <w:rsid w:val="007A460D"/>
    <w:rsid w:val="007A46EE"/>
    <w:rsid w:val="007A61CB"/>
    <w:rsid w:val="007A6A65"/>
    <w:rsid w:val="007A7DAD"/>
    <w:rsid w:val="007A7F80"/>
    <w:rsid w:val="007B0258"/>
    <w:rsid w:val="007B0295"/>
    <w:rsid w:val="007B0CD2"/>
    <w:rsid w:val="007B0CE8"/>
    <w:rsid w:val="007B2684"/>
    <w:rsid w:val="007B2EE0"/>
    <w:rsid w:val="007B3916"/>
    <w:rsid w:val="007B3B42"/>
    <w:rsid w:val="007B3F1A"/>
    <w:rsid w:val="007B4D02"/>
    <w:rsid w:val="007B5820"/>
    <w:rsid w:val="007B5B5B"/>
    <w:rsid w:val="007B5E57"/>
    <w:rsid w:val="007B5F13"/>
    <w:rsid w:val="007B5F6A"/>
    <w:rsid w:val="007B75FA"/>
    <w:rsid w:val="007C01F6"/>
    <w:rsid w:val="007C026D"/>
    <w:rsid w:val="007C0345"/>
    <w:rsid w:val="007C0CED"/>
    <w:rsid w:val="007C0D2E"/>
    <w:rsid w:val="007C10CE"/>
    <w:rsid w:val="007C12A2"/>
    <w:rsid w:val="007C2861"/>
    <w:rsid w:val="007C2DAC"/>
    <w:rsid w:val="007C345B"/>
    <w:rsid w:val="007C3CF1"/>
    <w:rsid w:val="007C3D5E"/>
    <w:rsid w:val="007C467A"/>
    <w:rsid w:val="007C5317"/>
    <w:rsid w:val="007C5336"/>
    <w:rsid w:val="007C5D66"/>
    <w:rsid w:val="007C6384"/>
    <w:rsid w:val="007C6F40"/>
    <w:rsid w:val="007C70A0"/>
    <w:rsid w:val="007C7363"/>
    <w:rsid w:val="007C75D1"/>
    <w:rsid w:val="007C7C47"/>
    <w:rsid w:val="007D00F0"/>
    <w:rsid w:val="007D0430"/>
    <w:rsid w:val="007D060F"/>
    <w:rsid w:val="007D0F5B"/>
    <w:rsid w:val="007D1727"/>
    <w:rsid w:val="007D2F63"/>
    <w:rsid w:val="007D3EAB"/>
    <w:rsid w:val="007D4956"/>
    <w:rsid w:val="007D4CED"/>
    <w:rsid w:val="007D5039"/>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BDD"/>
    <w:rsid w:val="007F2C57"/>
    <w:rsid w:val="007F2F1B"/>
    <w:rsid w:val="007F365A"/>
    <w:rsid w:val="007F4F1D"/>
    <w:rsid w:val="007F5AA9"/>
    <w:rsid w:val="007F63FF"/>
    <w:rsid w:val="007F7D11"/>
    <w:rsid w:val="008010B6"/>
    <w:rsid w:val="0080136E"/>
    <w:rsid w:val="00801E84"/>
    <w:rsid w:val="00802B30"/>
    <w:rsid w:val="00803962"/>
    <w:rsid w:val="00803EC7"/>
    <w:rsid w:val="008054AC"/>
    <w:rsid w:val="00806CEE"/>
    <w:rsid w:val="008109E3"/>
    <w:rsid w:val="008121EC"/>
    <w:rsid w:val="00812667"/>
    <w:rsid w:val="008141AF"/>
    <w:rsid w:val="0081433B"/>
    <w:rsid w:val="008158E7"/>
    <w:rsid w:val="00815A10"/>
    <w:rsid w:val="0081616D"/>
    <w:rsid w:val="008169EC"/>
    <w:rsid w:val="00817E11"/>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1E3C"/>
    <w:rsid w:val="008327EC"/>
    <w:rsid w:val="008328E6"/>
    <w:rsid w:val="00832A4D"/>
    <w:rsid w:val="00832C6E"/>
    <w:rsid w:val="00832D8D"/>
    <w:rsid w:val="00833201"/>
    <w:rsid w:val="00833344"/>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6229"/>
    <w:rsid w:val="00846EDA"/>
    <w:rsid w:val="00847AD0"/>
    <w:rsid w:val="008500EE"/>
    <w:rsid w:val="00850364"/>
    <w:rsid w:val="00853433"/>
    <w:rsid w:val="0085343E"/>
    <w:rsid w:val="0085361C"/>
    <w:rsid w:val="00853FD9"/>
    <w:rsid w:val="00855452"/>
    <w:rsid w:val="00855C55"/>
    <w:rsid w:val="00855D4C"/>
    <w:rsid w:val="0085629F"/>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40A"/>
    <w:rsid w:val="00866941"/>
    <w:rsid w:val="00866BBF"/>
    <w:rsid w:val="008673F5"/>
    <w:rsid w:val="0086791B"/>
    <w:rsid w:val="008703BB"/>
    <w:rsid w:val="00870790"/>
    <w:rsid w:val="008722EB"/>
    <w:rsid w:val="008739C8"/>
    <w:rsid w:val="00874839"/>
    <w:rsid w:val="008749B6"/>
    <w:rsid w:val="008753E2"/>
    <w:rsid w:val="0087560B"/>
    <w:rsid w:val="0087571F"/>
    <w:rsid w:val="008774AE"/>
    <w:rsid w:val="00877962"/>
    <w:rsid w:val="00880571"/>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0E90"/>
    <w:rsid w:val="00891075"/>
    <w:rsid w:val="00891258"/>
    <w:rsid w:val="0089136B"/>
    <w:rsid w:val="00891761"/>
    <w:rsid w:val="00891972"/>
    <w:rsid w:val="00891CE3"/>
    <w:rsid w:val="0089209F"/>
    <w:rsid w:val="00892583"/>
    <w:rsid w:val="00892841"/>
    <w:rsid w:val="00893278"/>
    <w:rsid w:val="008934C2"/>
    <w:rsid w:val="0089394A"/>
    <w:rsid w:val="00893D3D"/>
    <w:rsid w:val="008946AE"/>
    <w:rsid w:val="00895C8F"/>
    <w:rsid w:val="008960AF"/>
    <w:rsid w:val="008A0247"/>
    <w:rsid w:val="008A1083"/>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BF3"/>
    <w:rsid w:val="008B6E22"/>
    <w:rsid w:val="008B70EF"/>
    <w:rsid w:val="008B7713"/>
    <w:rsid w:val="008C248E"/>
    <w:rsid w:val="008C267A"/>
    <w:rsid w:val="008C269C"/>
    <w:rsid w:val="008C2D84"/>
    <w:rsid w:val="008C4818"/>
    <w:rsid w:val="008C5357"/>
    <w:rsid w:val="008C5367"/>
    <w:rsid w:val="008C5D64"/>
    <w:rsid w:val="008C5FAC"/>
    <w:rsid w:val="008C6511"/>
    <w:rsid w:val="008C6E6C"/>
    <w:rsid w:val="008C7D73"/>
    <w:rsid w:val="008D076C"/>
    <w:rsid w:val="008D26F0"/>
    <w:rsid w:val="008D3328"/>
    <w:rsid w:val="008D4E48"/>
    <w:rsid w:val="008D6BCD"/>
    <w:rsid w:val="008D6E24"/>
    <w:rsid w:val="008D74DC"/>
    <w:rsid w:val="008D7CD2"/>
    <w:rsid w:val="008D7D97"/>
    <w:rsid w:val="008E199D"/>
    <w:rsid w:val="008E3A4C"/>
    <w:rsid w:val="008E3AAA"/>
    <w:rsid w:val="008E453B"/>
    <w:rsid w:val="008E4664"/>
    <w:rsid w:val="008E4D03"/>
    <w:rsid w:val="008E5B87"/>
    <w:rsid w:val="008E7112"/>
    <w:rsid w:val="008E7192"/>
    <w:rsid w:val="008E7526"/>
    <w:rsid w:val="008E7871"/>
    <w:rsid w:val="008E788A"/>
    <w:rsid w:val="008F03DD"/>
    <w:rsid w:val="008F0A8A"/>
    <w:rsid w:val="008F1344"/>
    <w:rsid w:val="008F383C"/>
    <w:rsid w:val="008F3CF3"/>
    <w:rsid w:val="008F4588"/>
    <w:rsid w:val="008F667D"/>
    <w:rsid w:val="008F701F"/>
    <w:rsid w:val="00900166"/>
    <w:rsid w:val="009007D1"/>
    <w:rsid w:val="00900891"/>
    <w:rsid w:val="00900C10"/>
    <w:rsid w:val="00900CC9"/>
    <w:rsid w:val="0090105F"/>
    <w:rsid w:val="00901599"/>
    <w:rsid w:val="009032DF"/>
    <w:rsid w:val="009035CC"/>
    <w:rsid w:val="00904180"/>
    <w:rsid w:val="009041EC"/>
    <w:rsid w:val="00904359"/>
    <w:rsid w:val="00904566"/>
    <w:rsid w:val="0090464D"/>
    <w:rsid w:val="00904938"/>
    <w:rsid w:val="00905319"/>
    <w:rsid w:val="00905C94"/>
    <w:rsid w:val="00906092"/>
    <w:rsid w:val="00906416"/>
    <w:rsid w:val="009064CF"/>
    <w:rsid w:val="009066F8"/>
    <w:rsid w:val="00906EAA"/>
    <w:rsid w:val="00907CC6"/>
    <w:rsid w:val="00910C9C"/>
    <w:rsid w:val="009115A3"/>
    <w:rsid w:val="009136D0"/>
    <w:rsid w:val="00913760"/>
    <w:rsid w:val="00913761"/>
    <w:rsid w:val="00913963"/>
    <w:rsid w:val="00915100"/>
    <w:rsid w:val="009155F2"/>
    <w:rsid w:val="009164F6"/>
    <w:rsid w:val="009169E0"/>
    <w:rsid w:val="00916F23"/>
    <w:rsid w:val="00917304"/>
    <w:rsid w:val="00917497"/>
    <w:rsid w:val="009178BA"/>
    <w:rsid w:val="00917D45"/>
    <w:rsid w:val="00917FDF"/>
    <w:rsid w:val="0092047B"/>
    <w:rsid w:val="009204F6"/>
    <w:rsid w:val="009207AB"/>
    <w:rsid w:val="00921809"/>
    <w:rsid w:val="00921DD3"/>
    <w:rsid w:val="00921EBB"/>
    <w:rsid w:val="00923275"/>
    <w:rsid w:val="009235C1"/>
    <w:rsid w:val="009238E5"/>
    <w:rsid w:val="00923F81"/>
    <w:rsid w:val="0092473D"/>
    <w:rsid w:val="00926076"/>
    <w:rsid w:val="00926767"/>
    <w:rsid w:val="00926884"/>
    <w:rsid w:val="00926E6D"/>
    <w:rsid w:val="00927183"/>
    <w:rsid w:val="009300AD"/>
    <w:rsid w:val="00930179"/>
    <w:rsid w:val="00930C54"/>
    <w:rsid w:val="009314C7"/>
    <w:rsid w:val="00932B30"/>
    <w:rsid w:val="00932F42"/>
    <w:rsid w:val="009337A0"/>
    <w:rsid w:val="00934535"/>
    <w:rsid w:val="00934CFA"/>
    <w:rsid w:val="009350EA"/>
    <w:rsid w:val="00935237"/>
    <w:rsid w:val="0093565E"/>
    <w:rsid w:val="00936317"/>
    <w:rsid w:val="009376E1"/>
    <w:rsid w:val="00937A47"/>
    <w:rsid w:val="009406BD"/>
    <w:rsid w:val="00940E50"/>
    <w:rsid w:val="0094101E"/>
    <w:rsid w:val="0094266A"/>
    <w:rsid w:val="009427A7"/>
    <w:rsid w:val="0094324F"/>
    <w:rsid w:val="0094374C"/>
    <w:rsid w:val="009437EE"/>
    <w:rsid w:val="00944065"/>
    <w:rsid w:val="009447BE"/>
    <w:rsid w:val="00944B49"/>
    <w:rsid w:val="00945894"/>
    <w:rsid w:val="009458B7"/>
    <w:rsid w:val="00946266"/>
    <w:rsid w:val="00947858"/>
    <w:rsid w:val="00951269"/>
    <w:rsid w:val="009520A5"/>
    <w:rsid w:val="00952697"/>
    <w:rsid w:val="009536D1"/>
    <w:rsid w:val="009541B8"/>
    <w:rsid w:val="009547B7"/>
    <w:rsid w:val="009554DF"/>
    <w:rsid w:val="00955568"/>
    <w:rsid w:val="00955F97"/>
    <w:rsid w:val="00955F9E"/>
    <w:rsid w:val="0095621B"/>
    <w:rsid w:val="00957B4E"/>
    <w:rsid w:val="00960E03"/>
    <w:rsid w:val="00962DB1"/>
    <w:rsid w:val="0096303B"/>
    <w:rsid w:val="00964635"/>
    <w:rsid w:val="009650F5"/>
    <w:rsid w:val="00966498"/>
    <w:rsid w:val="00967228"/>
    <w:rsid w:val="009673B9"/>
    <w:rsid w:val="00967869"/>
    <w:rsid w:val="00967B1A"/>
    <w:rsid w:val="00970030"/>
    <w:rsid w:val="0097033C"/>
    <w:rsid w:val="009704A7"/>
    <w:rsid w:val="00970513"/>
    <w:rsid w:val="00970DC7"/>
    <w:rsid w:val="00971D5C"/>
    <w:rsid w:val="00971DE2"/>
    <w:rsid w:val="00972007"/>
    <w:rsid w:val="00972165"/>
    <w:rsid w:val="0097241C"/>
    <w:rsid w:val="00972CDD"/>
    <w:rsid w:val="00972D4F"/>
    <w:rsid w:val="00974321"/>
    <w:rsid w:val="009749D4"/>
    <w:rsid w:val="00974DE6"/>
    <w:rsid w:val="00975B11"/>
    <w:rsid w:val="00976040"/>
    <w:rsid w:val="00976156"/>
    <w:rsid w:val="00976920"/>
    <w:rsid w:val="0097694F"/>
    <w:rsid w:val="0097717F"/>
    <w:rsid w:val="00977324"/>
    <w:rsid w:val="009773FF"/>
    <w:rsid w:val="00977759"/>
    <w:rsid w:val="009804F1"/>
    <w:rsid w:val="00981273"/>
    <w:rsid w:val="009814E5"/>
    <w:rsid w:val="00981559"/>
    <w:rsid w:val="00981649"/>
    <w:rsid w:val="00983162"/>
    <w:rsid w:val="009848A8"/>
    <w:rsid w:val="009858D6"/>
    <w:rsid w:val="00985EA1"/>
    <w:rsid w:val="00987C7C"/>
    <w:rsid w:val="00990B7F"/>
    <w:rsid w:val="009918D1"/>
    <w:rsid w:val="00992177"/>
    <w:rsid w:val="00992ABE"/>
    <w:rsid w:val="00994494"/>
    <w:rsid w:val="0099458F"/>
    <w:rsid w:val="0099497F"/>
    <w:rsid w:val="00994F33"/>
    <w:rsid w:val="00994F9B"/>
    <w:rsid w:val="009961A7"/>
    <w:rsid w:val="00996AFA"/>
    <w:rsid w:val="00996EC6"/>
    <w:rsid w:val="00997545"/>
    <w:rsid w:val="00997A89"/>
    <w:rsid w:val="009A0655"/>
    <w:rsid w:val="009A15C8"/>
    <w:rsid w:val="009A1BC7"/>
    <w:rsid w:val="009A2354"/>
    <w:rsid w:val="009A2521"/>
    <w:rsid w:val="009A2712"/>
    <w:rsid w:val="009A3FC3"/>
    <w:rsid w:val="009A40F2"/>
    <w:rsid w:val="009A5602"/>
    <w:rsid w:val="009A57BA"/>
    <w:rsid w:val="009A7311"/>
    <w:rsid w:val="009A798F"/>
    <w:rsid w:val="009B0385"/>
    <w:rsid w:val="009B0FA3"/>
    <w:rsid w:val="009B0FB7"/>
    <w:rsid w:val="009B112D"/>
    <w:rsid w:val="009B1294"/>
    <w:rsid w:val="009B1A0F"/>
    <w:rsid w:val="009B1C43"/>
    <w:rsid w:val="009B26C9"/>
    <w:rsid w:val="009B272F"/>
    <w:rsid w:val="009B2EEA"/>
    <w:rsid w:val="009B373A"/>
    <w:rsid w:val="009B3B1E"/>
    <w:rsid w:val="009B41F9"/>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90E"/>
    <w:rsid w:val="009C192A"/>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2FD"/>
    <w:rsid w:val="009D4585"/>
    <w:rsid w:val="009D4D1D"/>
    <w:rsid w:val="009D5753"/>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B3F"/>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9F6611"/>
    <w:rsid w:val="00A00232"/>
    <w:rsid w:val="00A00802"/>
    <w:rsid w:val="00A00825"/>
    <w:rsid w:val="00A008D7"/>
    <w:rsid w:val="00A00F02"/>
    <w:rsid w:val="00A03668"/>
    <w:rsid w:val="00A04552"/>
    <w:rsid w:val="00A0503D"/>
    <w:rsid w:val="00A05563"/>
    <w:rsid w:val="00A05782"/>
    <w:rsid w:val="00A0579D"/>
    <w:rsid w:val="00A057DB"/>
    <w:rsid w:val="00A05997"/>
    <w:rsid w:val="00A05A7A"/>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6A0"/>
    <w:rsid w:val="00A2492A"/>
    <w:rsid w:val="00A249A6"/>
    <w:rsid w:val="00A270F6"/>
    <w:rsid w:val="00A27101"/>
    <w:rsid w:val="00A274E6"/>
    <w:rsid w:val="00A27E35"/>
    <w:rsid w:val="00A30479"/>
    <w:rsid w:val="00A30632"/>
    <w:rsid w:val="00A32403"/>
    <w:rsid w:val="00A325DE"/>
    <w:rsid w:val="00A3275D"/>
    <w:rsid w:val="00A328AE"/>
    <w:rsid w:val="00A32B57"/>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114"/>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0F3"/>
    <w:rsid w:val="00A55C28"/>
    <w:rsid w:val="00A5633E"/>
    <w:rsid w:val="00A563E3"/>
    <w:rsid w:val="00A565E6"/>
    <w:rsid w:val="00A56654"/>
    <w:rsid w:val="00A60733"/>
    <w:rsid w:val="00A6086C"/>
    <w:rsid w:val="00A609A1"/>
    <w:rsid w:val="00A6193F"/>
    <w:rsid w:val="00A632E5"/>
    <w:rsid w:val="00A63EA2"/>
    <w:rsid w:val="00A645D4"/>
    <w:rsid w:val="00A64624"/>
    <w:rsid w:val="00A64E11"/>
    <w:rsid w:val="00A65578"/>
    <w:rsid w:val="00A67022"/>
    <w:rsid w:val="00A67102"/>
    <w:rsid w:val="00A67DC9"/>
    <w:rsid w:val="00A703F7"/>
    <w:rsid w:val="00A716A8"/>
    <w:rsid w:val="00A7265A"/>
    <w:rsid w:val="00A731A8"/>
    <w:rsid w:val="00A73EDF"/>
    <w:rsid w:val="00A74AD1"/>
    <w:rsid w:val="00A75F30"/>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6AE5"/>
    <w:rsid w:val="00AA7789"/>
    <w:rsid w:val="00AB0DC4"/>
    <w:rsid w:val="00AB0DF0"/>
    <w:rsid w:val="00AB14BD"/>
    <w:rsid w:val="00AB1A94"/>
    <w:rsid w:val="00AB1E26"/>
    <w:rsid w:val="00AB2356"/>
    <w:rsid w:val="00AB29AB"/>
    <w:rsid w:val="00AB2DA9"/>
    <w:rsid w:val="00AB30FC"/>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EAD"/>
    <w:rsid w:val="00AE135E"/>
    <w:rsid w:val="00AE15CF"/>
    <w:rsid w:val="00AE1926"/>
    <w:rsid w:val="00AE2434"/>
    <w:rsid w:val="00AE2C6B"/>
    <w:rsid w:val="00AE34DC"/>
    <w:rsid w:val="00AE36CE"/>
    <w:rsid w:val="00AE3E3F"/>
    <w:rsid w:val="00AE44EB"/>
    <w:rsid w:val="00AE5619"/>
    <w:rsid w:val="00AE57CF"/>
    <w:rsid w:val="00AE59DE"/>
    <w:rsid w:val="00AE6167"/>
    <w:rsid w:val="00AE6637"/>
    <w:rsid w:val="00AE6E64"/>
    <w:rsid w:val="00AE7F91"/>
    <w:rsid w:val="00AF06CA"/>
    <w:rsid w:val="00AF218E"/>
    <w:rsid w:val="00AF27A2"/>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0D5"/>
    <w:rsid w:val="00B1379C"/>
    <w:rsid w:val="00B13CD2"/>
    <w:rsid w:val="00B13DD1"/>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0F90"/>
    <w:rsid w:val="00B3122F"/>
    <w:rsid w:val="00B315A6"/>
    <w:rsid w:val="00B318AD"/>
    <w:rsid w:val="00B32528"/>
    <w:rsid w:val="00B325DE"/>
    <w:rsid w:val="00B32B1A"/>
    <w:rsid w:val="00B32C5A"/>
    <w:rsid w:val="00B33AB4"/>
    <w:rsid w:val="00B34AFA"/>
    <w:rsid w:val="00B34FD0"/>
    <w:rsid w:val="00B3553B"/>
    <w:rsid w:val="00B35DA0"/>
    <w:rsid w:val="00B36119"/>
    <w:rsid w:val="00B37A07"/>
    <w:rsid w:val="00B40000"/>
    <w:rsid w:val="00B403EA"/>
    <w:rsid w:val="00B41091"/>
    <w:rsid w:val="00B41BE0"/>
    <w:rsid w:val="00B41FC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186E"/>
    <w:rsid w:val="00B51BB5"/>
    <w:rsid w:val="00B520A9"/>
    <w:rsid w:val="00B52258"/>
    <w:rsid w:val="00B5259E"/>
    <w:rsid w:val="00B528CD"/>
    <w:rsid w:val="00B52C89"/>
    <w:rsid w:val="00B53F83"/>
    <w:rsid w:val="00B551CC"/>
    <w:rsid w:val="00B553C2"/>
    <w:rsid w:val="00B55423"/>
    <w:rsid w:val="00B55DF1"/>
    <w:rsid w:val="00B55E13"/>
    <w:rsid w:val="00B564A4"/>
    <w:rsid w:val="00B56CDA"/>
    <w:rsid w:val="00B575F6"/>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71B"/>
    <w:rsid w:val="00B75904"/>
    <w:rsid w:val="00B75930"/>
    <w:rsid w:val="00B75D8C"/>
    <w:rsid w:val="00B7757E"/>
    <w:rsid w:val="00B77C8A"/>
    <w:rsid w:val="00B81E27"/>
    <w:rsid w:val="00B828A0"/>
    <w:rsid w:val="00B82D84"/>
    <w:rsid w:val="00B831AB"/>
    <w:rsid w:val="00B83B32"/>
    <w:rsid w:val="00B840F6"/>
    <w:rsid w:val="00B840FB"/>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7867"/>
    <w:rsid w:val="00BA04BE"/>
    <w:rsid w:val="00BA0A0C"/>
    <w:rsid w:val="00BA152D"/>
    <w:rsid w:val="00BA1ED8"/>
    <w:rsid w:val="00BA2F9D"/>
    <w:rsid w:val="00BA350A"/>
    <w:rsid w:val="00BA38A0"/>
    <w:rsid w:val="00BA3C9F"/>
    <w:rsid w:val="00BA4F03"/>
    <w:rsid w:val="00BA5827"/>
    <w:rsid w:val="00BA5E55"/>
    <w:rsid w:val="00BA5EE2"/>
    <w:rsid w:val="00BA6B68"/>
    <w:rsid w:val="00BB039C"/>
    <w:rsid w:val="00BB0E66"/>
    <w:rsid w:val="00BB24B3"/>
    <w:rsid w:val="00BB2E1D"/>
    <w:rsid w:val="00BB32FA"/>
    <w:rsid w:val="00BB35A3"/>
    <w:rsid w:val="00BB40C0"/>
    <w:rsid w:val="00BB47B7"/>
    <w:rsid w:val="00BB47BF"/>
    <w:rsid w:val="00BB59D3"/>
    <w:rsid w:val="00BB7475"/>
    <w:rsid w:val="00BB77EE"/>
    <w:rsid w:val="00BB7DBF"/>
    <w:rsid w:val="00BC00D1"/>
    <w:rsid w:val="00BC066A"/>
    <w:rsid w:val="00BC0E8B"/>
    <w:rsid w:val="00BC0F5B"/>
    <w:rsid w:val="00BC1566"/>
    <w:rsid w:val="00BC1DBF"/>
    <w:rsid w:val="00BC2766"/>
    <w:rsid w:val="00BC2CE2"/>
    <w:rsid w:val="00BC3BC3"/>
    <w:rsid w:val="00BC3D11"/>
    <w:rsid w:val="00BC4DB2"/>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48B3"/>
    <w:rsid w:val="00BD56E8"/>
    <w:rsid w:val="00BD64AA"/>
    <w:rsid w:val="00BD6EB6"/>
    <w:rsid w:val="00BD6ED8"/>
    <w:rsid w:val="00BD7A6A"/>
    <w:rsid w:val="00BD7DBB"/>
    <w:rsid w:val="00BE048E"/>
    <w:rsid w:val="00BE0D10"/>
    <w:rsid w:val="00BE0D80"/>
    <w:rsid w:val="00BE12A0"/>
    <w:rsid w:val="00BE1E40"/>
    <w:rsid w:val="00BE2376"/>
    <w:rsid w:val="00BE28C5"/>
    <w:rsid w:val="00BE2C69"/>
    <w:rsid w:val="00BE3C21"/>
    <w:rsid w:val="00BE3C61"/>
    <w:rsid w:val="00BE45B6"/>
    <w:rsid w:val="00BE4E4F"/>
    <w:rsid w:val="00BE4F7A"/>
    <w:rsid w:val="00BE60E8"/>
    <w:rsid w:val="00BE63D0"/>
    <w:rsid w:val="00BE6B10"/>
    <w:rsid w:val="00BE7192"/>
    <w:rsid w:val="00BE73A1"/>
    <w:rsid w:val="00BE746B"/>
    <w:rsid w:val="00BE7B68"/>
    <w:rsid w:val="00BE7DD5"/>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04"/>
    <w:rsid w:val="00C14C3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F1F"/>
    <w:rsid w:val="00C562CD"/>
    <w:rsid w:val="00C576E8"/>
    <w:rsid w:val="00C5777A"/>
    <w:rsid w:val="00C601AC"/>
    <w:rsid w:val="00C60B87"/>
    <w:rsid w:val="00C618E4"/>
    <w:rsid w:val="00C629EB"/>
    <w:rsid w:val="00C63322"/>
    <w:rsid w:val="00C637AE"/>
    <w:rsid w:val="00C64FD5"/>
    <w:rsid w:val="00C65A52"/>
    <w:rsid w:val="00C661A9"/>
    <w:rsid w:val="00C6685D"/>
    <w:rsid w:val="00C669DB"/>
    <w:rsid w:val="00C670DF"/>
    <w:rsid w:val="00C70ED6"/>
    <w:rsid w:val="00C72128"/>
    <w:rsid w:val="00C7266B"/>
    <w:rsid w:val="00C72720"/>
    <w:rsid w:val="00C72C70"/>
    <w:rsid w:val="00C73901"/>
    <w:rsid w:val="00C74377"/>
    <w:rsid w:val="00C744F4"/>
    <w:rsid w:val="00C74F18"/>
    <w:rsid w:val="00C7545F"/>
    <w:rsid w:val="00C75CE7"/>
    <w:rsid w:val="00C77C4F"/>
    <w:rsid w:val="00C81B12"/>
    <w:rsid w:val="00C8239C"/>
    <w:rsid w:val="00C82F33"/>
    <w:rsid w:val="00C8397D"/>
    <w:rsid w:val="00C83AC8"/>
    <w:rsid w:val="00C83D6A"/>
    <w:rsid w:val="00C8424A"/>
    <w:rsid w:val="00C85EB9"/>
    <w:rsid w:val="00C866B3"/>
    <w:rsid w:val="00C87068"/>
    <w:rsid w:val="00C871A1"/>
    <w:rsid w:val="00C874CF"/>
    <w:rsid w:val="00C904A5"/>
    <w:rsid w:val="00C9064B"/>
    <w:rsid w:val="00C90B5C"/>
    <w:rsid w:val="00C91093"/>
    <w:rsid w:val="00C913EE"/>
    <w:rsid w:val="00C91BDF"/>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097"/>
    <w:rsid w:val="00CC11A8"/>
    <w:rsid w:val="00CC19F5"/>
    <w:rsid w:val="00CC37D1"/>
    <w:rsid w:val="00CC3D8C"/>
    <w:rsid w:val="00CC455D"/>
    <w:rsid w:val="00CC4E27"/>
    <w:rsid w:val="00CC5C19"/>
    <w:rsid w:val="00CC5C6A"/>
    <w:rsid w:val="00CC5D75"/>
    <w:rsid w:val="00CC69A7"/>
    <w:rsid w:val="00CC6C59"/>
    <w:rsid w:val="00CC755C"/>
    <w:rsid w:val="00CD0AA1"/>
    <w:rsid w:val="00CD0BD5"/>
    <w:rsid w:val="00CD1EC6"/>
    <w:rsid w:val="00CD3A10"/>
    <w:rsid w:val="00CD4697"/>
    <w:rsid w:val="00CD4B3A"/>
    <w:rsid w:val="00CD61C3"/>
    <w:rsid w:val="00CE054F"/>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3F42"/>
    <w:rsid w:val="00CF4C75"/>
    <w:rsid w:val="00CF4ED8"/>
    <w:rsid w:val="00CF56B4"/>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3A7"/>
    <w:rsid w:val="00D14CC9"/>
    <w:rsid w:val="00D14DD8"/>
    <w:rsid w:val="00D15ED5"/>
    <w:rsid w:val="00D15F02"/>
    <w:rsid w:val="00D163ED"/>
    <w:rsid w:val="00D16761"/>
    <w:rsid w:val="00D17464"/>
    <w:rsid w:val="00D17AF2"/>
    <w:rsid w:val="00D17E56"/>
    <w:rsid w:val="00D17EE0"/>
    <w:rsid w:val="00D20BAA"/>
    <w:rsid w:val="00D21025"/>
    <w:rsid w:val="00D21378"/>
    <w:rsid w:val="00D21764"/>
    <w:rsid w:val="00D22299"/>
    <w:rsid w:val="00D23904"/>
    <w:rsid w:val="00D24532"/>
    <w:rsid w:val="00D2711B"/>
    <w:rsid w:val="00D27720"/>
    <w:rsid w:val="00D31DA6"/>
    <w:rsid w:val="00D3295A"/>
    <w:rsid w:val="00D3373D"/>
    <w:rsid w:val="00D33919"/>
    <w:rsid w:val="00D33E93"/>
    <w:rsid w:val="00D3404B"/>
    <w:rsid w:val="00D34F37"/>
    <w:rsid w:val="00D350EA"/>
    <w:rsid w:val="00D3580A"/>
    <w:rsid w:val="00D36DCD"/>
    <w:rsid w:val="00D37464"/>
    <w:rsid w:val="00D41B3C"/>
    <w:rsid w:val="00D431CB"/>
    <w:rsid w:val="00D43D16"/>
    <w:rsid w:val="00D44035"/>
    <w:rsid w:val="00D457CA"/>
    <w:rsid w:val="00D45E51"/>
    <w:rsid w:val="00D472A2"/>
    <w:rsid w:val="00D5064C"/>
    <w:rsid w:val="00D50691"/>
    <w:rsid w:val="00D50747"/>
    <w:rsid w:val="00D5080E"/>
    <w:rsid w:val="00D50A1F"/>
    <w:rsid w:val="00D50A3F"/>
    <w:rsid w:val="00D515C0"/>
    <w:rsid w:val="00D516F1"/>
    <w:rsid w:val="00D5219A"/>
    <w:rsid w:val="00D5286D"/>
    <w:rsid w:val="00D538D6"/>
    <w:rsid w:val="00D54E89"/>
    <w:rsid w:val="00D55399"/>
    <w:rsid w:val="00D55690"/>
    <w:rsid w:val="00D5580F"/>
    <w:rsid w:val="00D5581D"/>
    <w:rsid w:val="00D5649B"/>
    <w:rsid w:val="00D56CB4"/>
    <w:rsid w:val="00D56D55"/>
    <w:rsid w:val="00D56E69"/>
    <w:rsid w:val="00D570B4"/>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3A15"/>
    <w:rsid w:val="00D745D9"/>
    <w:rsid w:val="00D74A0F"/>
    <w:rsid w:val="00D752F5"/>
    <w:rsid w:val="00D7670C"/>
    <w:rsid w:val="00D8149C"/>
    <w:rsid w:val="00D81E79"/>
    <w:rsid w:val="00D82290"/>
    <w:rsid w:val="00D82552"/>
    <w:rsid w:val="00D8316A"/>
    <w:rsid w:val="00D8454B"/>
    <w:rsid w:val="00D8560E"/>
    <w:rsid w:val="00D86489"/>
    <w:rsid w:val="00D865F9"/>
    <w:rsid w:val="00D8668D"/>
    <w:rsid w:val="00D86E63"/>
    <w:rsid w:val="00D877AF"/>
    <w:rsid w:val="00D87A6C"/>
    <w:rsid w:val="00D905C1"/>
    <w:rsid w:val="00D915A0"/>
    <w:rsid w:val="00D91C3F"/>
    <w:rsid w:val="00D91E27"/>
    <w:rsid w:val="00D924AD"/>
    <w:rsid w:val="00D92A6E"/>
    <w:rsid w:val="00D92DAB"/>
    <w:rsid w:val="00D93975"/>
    <w:rsid w:val="00D94713"/>
    <w:rsid w:val="00D94E8B"/>
    <w:rsid w:val="00D953B2"/>
    <w:rsid w:val="00D953C6"/>
    <w:rsid w:val="00D95CB5"/>
    <w:rsid w:val="00D97FA8"/>
    <w:rsid w:val="00DA1233"/>
    <w:rsid w:val="00DA18E3"/>
    <w:rsid w:val="00DA2382"/>
    <w:rsid w:val="00DA2BC1"/>
    <w:rsid w:val="00DA2E67"/>
    <w:rsid w:val="00DA38A8"/>
    <w:rsid w:val="00DA4506"/>
    <w:rsid w:val="00DA4CE8"/>
    <w:rsid w:val="00DA592D"/>
    <w:rsid w:val="00DA5F88"/>
    <w:rsid w:val="00DA691D"/>
    <w:rsid w:val="00DA72A6"/>
    <w:rsid w:val="00DA7AF1"/>
    <w:rsid w:val="00DB03CE"/>
    <w:rsid w:val="00DB0876"/>
    <w:rsid w:val="00DB29B2"/>
    <w:rsid w:val="00DB2A0E"/>
    <w:rsid w:val="00DB2B7F"/>
    <w:rsid w:val="00DB353C"/>
    <w:rsid w:val="00DB4BF3"/>
    <w:rsid w:val="00DB5303"/>
    <w:rsid w:val="00DB5955"/>
    <w:rsid w:val="00DB6AAC"/>
    <w:rsid w:val="00DB6F2C"/>
    <w:rsid w:val="00DB7028"/>
    <w:rsid w:val="00DB7192"/>
    <w:rsid w:val="00DB7D7D"/>
    <w:rsid w:val="00DC08A7"/>
    <w:rsid w:val="00DC14E8"/>
    <w:rsid w:val="00DC26D6"/>
    <w:rsid w:val="00DC48EB"/>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2DF"/>
    <w:rsid w:val="00DD78E2"/>
    <w:rsid w:val="00DD7D73"/>
    <w:rsid w:val="00DE0E7D"/>
    <w:rsid w:val="00DE11A3"/>
    <w:rsid w:val="00DE20D5"/>
    <w:rsid w:val="00DE20E9"/>
    <w:rsid w:val="00DE22B9"/>
    <w:rsid w:val="00DE2B70"/>
    <w:rsid w:val="00DE4CE7"/>
    <w:rsid w:val="00DE51B9"/>
    <w:rsid w:val="00DE586A"/>
    <w:rsid w:val="00DE609A"/>
    <w:rsid w:val="00DE67A4"/>
    <w:rsid w:val="00DF1C25"/>
    <w:rsid w:val="00DF2DF8"/>
    <w:rsid w:val="00DF43F3"/>
    <w:rsid w:val="00DF4EF8"/>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18C"/>
    <w:rsid w:val="00E2023D"/>
    <w:rsid w:val="00E208E8"/>
    <w:rsid w:val="00E214F9"/>
    <w:rsid w:val="00E21D74"/>
    <w:rsid w:val="00E220F9"/>
    <w:rsid w:val="00E224CB"/>
    <w:rsid w:val="00E22559"/>
    <w:rsid w:val="00E23516"/>
    <w:rsid w:val="00E23C4A"/>
    <w:rsid w:val="00E24323"/>
    <w:rsid w:val="00E246C8"/>
    <w:rsid w:val="00E24F7F"/>
    <w:rsid w:val="00E2640C"/>
    <w:rsid w:val="00E26CDF"/>
    <w:rsid w:val="00E27EDF"/>
    <w:rsid w:val="00E30C24"/>
    <w:rsid w:val="00E3169E"/>
    <w:rsid w:val="00E33877"/>
    <w:rsid w:val="00E33A46"/>
    <w:rsid w:val="00E3456C"/>
    <w:rsid w:val="00E34696"/>
    <w:rsid w:val="00E3477A"/>
    <w:rsid w:val="00E34FAB"/>
    <w:rsid w:val="00E35116"/>
    <w:rsid w:val="00E35856"/>
    <w:rsid w:val="00E36199"/>
    <w:rsid w:val="00E36473"/>
    <w:rsid w:val="00E36B0D"/>
    <w:rsid w:val="00E372E9"/>
    <w:rsid w:val="00E37489"/>
    <w:rsid w:val="00E37A35"/>
    <w:rsid w:val="00E37EBE"/>
    <w:rsid w:val="00E4042E"/>
    <w:rsid w:val="00E40520"/>
    <w:rsid w:val="00E409D8"/>
    <w:rsid w:val="00E4276C"/>
    <w:rsid w:val="00E42A64"/>
    <w:rsid w:val="00E44F05"/>
    <w:rsid w:val="00E45BC7"/>
    <w:rsid w:val="00E46304"/>
    <w:rsid w:val="00E46831"/>
    <w:rsid w:val="00E477E8"/>
    <w:rsid w:val="00E5023D"/>
    <w:rsid w:val="00E50830"/>
    <w:rsid w:val="00E508D2"/>
    <w:rsid w:val="00E50F52"/>
    <w:rsid w:val="00E54026"/>
    <w:rsid w:val="00E54742"/>
    <w:rsid w:val="00E5692D"/>
    <w:rsid w:val="00E5743D"/>
    <w:rsid w:val="00E6016E"/>
    <w:rsid w:val="00E60E4C"/>
    <w:rsid w:val="00E60EAD"/>
    <w:rsid w:val="00E61664"/>
    <w:rsid w:val="00E6172A"/>
    <w:rsid w:val="00E634F3"/>
    <w:rsid w:val="00E63B99"/>
    <w:rsid w:val="00E6427F"/>
    <w:rsid w:val="00E64614"/>
    <w:rsid w:val="00E64D26"/>
    <w:rsid w:val="00E64F9D"/>
    <w:rsid w:val="00E65230"/>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FDF"/>
    <w:rsid w:val="00E7774B"/>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72F"/>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C71"/>
    <w:rsid w:val="00EE0E87"/>
    <w:rsid w:val="00EE1A73"/>
    <w:rsid w:val="00EE1F5E"/>
    <w:rsid w:val="00EE2430"/>
    <w:rsid w:val="00EE2856"/>
    <w:rsid w:val="00EE4BE1"/>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9CB"/>
    <w:rsid w:val="00F30ADF"/>
    <w:rsid w:val="00F30C43"/>
    <w:rsid w:val="00F30FEB"/>
    <w:rsid w:val="00F31006"/>
    <w:rsid w:val="00F314C8"/>
    <w:rsid w:val="00F31C07"/>
    <w:rsid w:val="00F31DDD"/>
    <w:rsid w:val="00F32B9D"/>
    <w:rsid w:val="00F337B5"/>
    <w:rsid w:val="00F342C8"/>
    <w:rsid w:val="00F35A21"/>
    <w:rsid w:val="00F35B8B"/>
    <w:rsid w:val="00F35F2A"/>
    <w:rsid w:val="00F37CA3"/>
    <w:rsid w:val="00F402E7"/>
    <w:rsid w:val="00F4049B"/>
    <w:rsid w:val="00F407C6"/>
    <w:rsid w:val="00F409AD"/>
    <w:rsid w:val="00F412CC"/>
    <w:rsid w:val="00F41D5C"/>
    <w:rsid w:val="00F42373"/>
    <w:rsid w:val="00F42A07"/>
    <w:rsid w:val="00F4323B"/>
    <w:rsid w:val="00F43E0B"/>
    <w:rsid w:val="00F44404"/>
    <w:rsid w:val="00F447F5"/>
    <w:rsid w:val="00F44D91"/>
    <w:rsid w:val="00F44E8C"/>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2D38"/>
    <w:rsid w:val="00F732AB"/>
    <w:rsid w:val="00F739F6"/>
    <w:rsid w:val="00F73B80"/>
    <w:rsid w:val="00F73D32"/>
    <w:rsid w:val="00F74289"/>
    <w:rsid w:val="00F742DD"/>
    <w:rsid w:val="00F75769"/>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5F79"/>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7FA"/>
    <w:rsid w:val="00F96965"/>
    <w:rsid w:val="00F9755A"/>
    <w:rsid w:val="00F977E1"/>
    <w:rsid w:val="00F97807"/>
    <w:rsid w:val="00F97E40"/>
    <w:rsid w:val="00FA006D"/>
    <w:rsid w:val="00FA05EF"/>
    <w:rsid w:val="00FA0E03"/>
    <w:rsid w:val="00FA23D4"/>
    <w:rsid w:val="00FA2794"/>
    <w:rsid w:val="00FA286A"/>
    <w:rsid w:val="00FA330A"/>
    <w:rsid w:val="00FA357C"/>
    <w:rsid w:val="00FA36B6"/>
    <w:rsid w:val="00FA4182"/>
    <w:rsid w:val="00FA4EAE"/>
    <w:rsid w:val="00FA5086"/>
    <w:rsid w:val="00FA52E1"/>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5D3"/>
    <w:rsid w:val="00FC060B"/>
    <w:rsid w:val="00FC1644"/>
    <w:rsid w:val="00FC23A9"/>
    <w:rsid w:val="00FC2977"/>
    <w:rsid w:val="00FC3C74"/>
    <w:rsid w:val="00FC3E35"/>
    <w:rsid w:val="00FC4159"/>
    <w:rsid w:val="00FC4281"/>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5D1"/>
    <w:rsid w:val="00FD3A69"/>
    <w:rsid w:val="00FD3BC3"/>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56DC"/>
    <w:rsid w:val="00FE62FE"/>
    <w:rsid w:val="00FE7625"/>
    <w:rsid w:val="00FE7915"/>
    <w:rsid w:val="00FF0BB7"/>
    <w:rsid w:val="00FF1353"/>
    <w:rsid w:val="00FF23ED"/>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C9117DD-93CA-45A2-BD2C-E13AB574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9"/>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1"/>
      </w:numPr>
    </w:pPr>
  </w:style>
  <w:style w:type="numbering" w:customStyle="1" w:styleId="Estilo17">
    <w:name w:val="Estilo17"/>
    <w:uiPriority w:val="99"/>
    <w:rsid w:val="006F620D"/>
    <w:pPr>
      <w:numPr>
        <w:numId w:val="22"/>
      </w:numPr>
    </w:pPr>
  </w:style>
  <w:style w:type="numbering" w:customStyle="1" w:styleId="Estilo18">
    <w:name w:val="Estilo18"/>
    <w:uiPriority w:val="99"/>
    <w:rsid w:val="006F620D"/>
    <w:pPr>
      <w:numPr>
        <w:numId w:val="23"/>
      </w:numPr>
    </w:pPr>
  </w:style>
  <w:style w:type="numbering" w:customStyle="1" w:styleId="Estilo19">
    <w:name w:val="Estilo19"/>
    <w:uiPriority w:val="99"/>
    <w:rsid w:val="006F620D"/>
    <w:pPr>
      <w:numPr>
        <w:numId w:val="24"/>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6"/>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aClara11">
    <w:name w:val="Lista Clara11"/>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46"/>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7"/>
      </w:numPr>
    </w:pPr>
  </w:style>
  <w:style w:type="numbering" w:customStyle="1" w:styleId="Estilo41">
    <w:name w:val="Estilo41"/>
    <w:uiPriority w:val="99"/>
    <w:rsid w:val="002B2419"/>
    <w:pPr>
      <w:numPr>
        <w:numId w:val="47"/>
      </w:numPr>
    </w:pPr>
  </w:style>
  <w:style w:type="numbering" w:customStyle="1" w:styleId="Estilo51">
    <w:name w:val="Estilo51"/>
    <w:uiPriority w:val="99"/>
    <w:rsid w:val="002B2419"/>
    <w:pPr>
      <w:numPr>
        <w:numId w:val="7"/>
      </w:numPr>
    </w:pPr>
  </w:style>
  <w:style w:type="numbering" w:customStyle="1" w:styleId="Estilo61">
    <w:name w:val="Estilo61"/>
    <w:uiPriority w:val="99"/>
    <w:rsid w:val="002B2419"/>
    <w:pPr>
      <w:numPr>
        <w:numId w:val="8"/>
      </w:numPr>
    </w:pPr>
  </w:style>
  <w:style w:type="numbering" w:customStyle="1" w:styleId="Estilo81">
    <w:name w:val="Estilo81"/>
    <w:uiPriority w:val="99"/>
    <w:rsid w:val="002B2419"/>
    <w:pPr>
      <w:numPr>
        <w:numId w:val="10"/>
      </w:numPr>
    </w:pPr>
  </w:style>
  <w:style w:type="numbering" w:customStyle="1" w:styleId="Estilo91">
    <w:name w:val="Estilo91"/>
    <w:uiPriority w:val="99"/>
    <w:rsid w:val="002B2419"/>
    <w:pPr>
      <w:numPr>
        <w:numId w:val="11"/>
      </w:numPr>
    </w:pPr>
  </w:style>
  <w:style w:type="numbering" w:customStyle="1" w:styleId="Estilo101">
    <w:name w:val="Estilo101"/>
    <w:uiPriority w:val="99"/>
    <w:rsid w:val="002B2419"/>
    <w:pPr>
      <w:numPr>
        <w:numId w:val="12"/>
      </w:numPr>
    </w:pPr>
  </w:style>
  <w:style w:type="numbering" w:customStyle="1" w:styleId="Estilo111">
    <w:name w:val="Estilo111"/>
    <w:uiPriority w:val="99"/>
    <w:rsid w:val="002B2419"/>
    <w:pPr>
      <w:numPr>
        <w:numId w:val="13"/>
      </w:numPr>
    </w:pPr>
  </w:style>
  <w:style w:type="numbering" w:customStyle="1" w:styleId="Estilo131">
    <w:name w:val="Estilo131"/>
    <w:uiPriority w:val="99"/>
    <w:rsid w:val="002B2419"/>
    <w:pPr>
      <w:numPr>
        <w:numId w:val="14"/>
      </w:numPr>
    </w:pPr>
  </w:style>
  <w:style w:type="numbering" w:customStyle="1" w:styleId="Estilo141">
    <w:name w:val="Estilo141"/>
    <w:uiPriority w:val="99"/>
    <w:rsid w:val="002B2419"/>
    <w:pPr>
      <w:numPr>
        <w:numId w:val="15"/>
      </w:numPr>
    </w:pPr>
  </w:style>
  <w:style w:type="numbering" w:customStyle="1" w:styleId="Estilo151">
    <w:name w:val="Estilo151"/>
    <w:uiPriority w:val="99"/>
    <w:rsid w:val="002B2419"/>
    <w:pPr>
      <w:numPr>
        <w:numId w:val="16"/>
      </w:numPr>
    </w:pPr>
  </w:style>
  <w:style w:type="numbering" w:customStyle="1" w:styleId="Estilo161">
    <w:name w:val="Estilo161"/>
    <w:uiPriority w:val="99"/>
    <w:rsid w:val="002B2419"/>
    <w:pPr>
      <w:numPr>
        <w:numId w:val="17"/>
      </w:numPr>
    </w:pPr>
  </w:style>
  <w:style w:type="numbering" w:customStyle="1" w:styleId="Estilo171">
    <w:name w:val="Estilo171"/>
    <w:uiPriority w:val="99"/>
    <w:rsid w:val="002B2419"/>
    <w:pPr>
      <w:numPr>
        <w:numId w:val="18"/>
      </w:numPr>
    </w:pPr>
  </w:style>
  <w:style w:type="numbering" w:customStyle="1" w:styleId="Estilo181">
    <w:name w:val="Estilo181"/>
    <w:uiPriority w:val="99"/>
    <w:rsid w:val="002B2419"/>
    <w:pPr>
      <w:numPr>
        <w:numId w:val="19"/>
      </w:numPr>
    </w:pPr>
  </w:style>
  <w:style w:type="numbering" w:customStyle="1" w:styleId="Estilo191">
    <w:name w:val="Estilo191"/>
    <w:uiPriority w:val="99"/>
    <w:rsid w:val="002B2419"/>
    <w:pPr>
      <w:numPr>
        <w:numId w:val="20"/>
      </w:numPr>
    </w:pPr>
  </w:style>
  <w:style w:type="table" w:customStyle="1" w:styleId="ListaClara12">
    <w:name w:val="Lista Clara12"/>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42"/>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fundocinzamaiusculasnegrito">
    <w:name w:val="texto_fundo_cinza_maiusculas_negrito"/>
    <w:basedOn w:val="Normal"/>
    <w:rsid w:val="005B6B35"/>
    <w:pPr>
      <w:spacing w:before="100" w:beforeAutospacing="1" w:after="100" w:afterAutospacing="1"/>
    </w:pPr>
    <w:rPr>
      <w:sz w:val="24"/>
      <w:szCs w:val="24"/>
    </w:rPr>
  </w:style>
  <w:style w:type="paragraph" w:customStyle="1" w:styleId="textocentralizado">
    <w:name w:val="texto_centralizado"/>
    <w:basedOn w:val="Normal"/>
    <w:rsid w:val="005B6B35"/>
    <w:pPr>
      <w:spacing w:before="100" w:beforeAutospacing="1" w:after="100" w:afterAutospacing="1"/>
    </w:pPr>
    <w:rPr>
      <w:sz w:val="24"/>
      <w:szCs w:val="24"/>
    </w:rPr>
  </w:style>
  <w:style w:type="paragraph" w:customStyle="1" w:styleId="citacao">
    <w:name w:val="citacao"/>
    <w:basedOn w:val="Normal"/>
    <w:rsid w:val="005B6B35"/>
    <w:pPr>
      <w:spacing w:before="100" w:beforeAutospacing="1" w:after="100" w:afterAutospacing="1"/>
    </w:pPr>
    <w:rPr>
      <w:sz w:val="24"/>
      <w:szCs w:val="24"/>
    </w:rPr>
  </w:style>
  <w:style w:type="paragraph" w:customStyle="1" w:styleId="textoalinhadodireita">
    <w:name w:val="texto_alinhado_direita"/>
    <w:basedOn w:val="Normal"/>
    <w:rsid w:val="005B6B3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45030488">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65893551">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38537574">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2431726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net.gov.br/legislacao/decretos/de5450_2005.html" TargetMode="External"/><Relationship Id="rId18" Type="http://schemas.openxmlformats.org/officeDocument/2006/relationships/hyperlink" Target="https://www.sei.ro.gov.br/sobre" TargetMode="External"/><Relationship Id="rId26" Type="http://schemas.openxmlformats.org/officeDocument/2006/relationships/hyperlink" Target="http://www.rondonia.ro.gov.br/publicacao/decreto-no-12205-de-30-de-maio-de-2006/" TargetMode="External"/><Relationship Id="rId39" Type="http://schemas.openxmlformats.org/officeDocument/2006/relationships/hyperlink" Target="http://www.planalto.gov.br/ccivil_03/LEIS/L5764.htm" TargetMode="External"/><Relationship Id="rId21" Type="http://schemas.openxmlformats.org/officeDocument/2006/relationships/hyperlink" Target="mailto:alfasupel@hotmail.com" TargetMode="External"/><Relationship Id="rId34" Type="http://schemas.openxmlformats.org/officeDocument/2006/relationships/hyperlink" Target="http://www.planalto.gov.br/ccivil_03/LEIS/L8666cons.htm" TargetMode="External"/><Relationship Id="rId42" Type="http://schemas.openxmlformats.org/officeDocument/2006/relationships/hyperlink" Target="http://www.planalto.gov.br/ccivil_03/_Ato2004-2006/2005/Lei/L11101.htm" TargetMode="External"/><Relationship Id="rId47" Type="http://schemas.openxmlformats.org/officeDocument/2006/relationships/hyperlink" Target="http://www.rondonia.ro.gov.br/publicacao/lei-no-2414-de-18-de-fevereiro-de-2011/" TargetMode="External"/><Relationship Id="rId50" Type="http://schemas.openxmlformats.org/officeDocument/2006/relationships/hyperlink" Target="http://www.cnj.jus.br/improbidade_adm/consultar_requerido.php" TargetMode="External"/><Relationship Id="rId55" Type="http://schemas.openxmlformats.org/officeDocument/2006/relationships/hyperlink" Target="https://www.comprasgovernamentais.gov.br/" TargetMode="External"/><Relationship Id="rId63" Type="http://schemas.openxmlformats.org/officeDocument/2006/relationships/hyperlink" Target="http://www.planalto.gov.br/ccivil_03/LEIS/L8666cons.htm" TargetMode="External"/><Relationship Id="rId68" Type="http://schemas.openxmlformats.org/officeDocument/2006/relationships/hyperlink" Target="http://www.planalto.gov.br/ccivil_03/Leis/2002/L10520.htm" TargetMode="External"/><Relationship Id="rId76" Type="http://schemas.openxmlformats.org/officeDocument/2006/relationships/hyperlink" Target="https://www.comprasgovernamentais.gov.br/" TargetMode="External"/><Relationship Id="rId7" Type="http://schemas.openxmlformats.org/officeDocument/2006/relationships/endnotes" Target="endnotes.xml"/><Relationship Id="rId71" Type="http://schemas.openxmlformats.org/officeDocument/2006/relationships/hyperlink" Target="https://www.legisweb.com.br/legislacao/?id=161193" TargetMode="External"/><Relationship Id="rId2" Type="http://schemas.openxmlformats.org/officeDocument/2006/relationships/numbering" Target="numbering.xml"/><Relationship Id="rId16" Type="http://schemas.openxmlformats.org/officeDocument/2006/relationships/hyperlink" Target="https://www.comprasgovernamentais.gov.br/" TargetMode="External"/><Relationship Id="rId29" Type="http://schemas.openxmlformats.org/officeDocument/2006/relationships/hyperlink" Target="https://www.comprasgovernamentais.gov.br/" TargetMode="External"/><Relationship Id="rId11" Type="http://schemas.openxmlformats.org/officeDocument/2006/relationships/hyperlink" Target="https://www.legisweb.com.br/legislacao/?id=161193" TargetMode="External"/><Relationship Id="rId24" Type="http://schemas.openxmlformats.org/officeDocument/2006/relationships/hyperlink" Target="http://www.planalto.gov.br/ccivil_03/LEIS/L8666cons.htm" TargetMode="External"/><Relationship Id="rId32" Type="http://schemas.openxmlformats.org/officeDocument/2006/relationships/hyperlink" Target="mailto:css.serpro@serpro.gov.br" TargetMode="External"/><Relationship Id="rId37" Type="http://schemas.openxmlformats.org/officeDocument/2006/relationships/hyperlink" Target="http://normas.receita.fazenda.gov.br/sijut2consulta/link.action?visao=anotado&amp;idAto=56753" TargetMode="External"/><Relationship Id="rId40" Type="http://schemas.openxmlformats.org/officeDocument/2006/relationships/hyperlink" Target="http://www.planalto.gov.br/ccivil_03/_Ato2011-2014/2012/Decreto/D7775.htm" TargetMode="External"/><Relationship Id="rId45" Type="http://schemas.openxmlformats.org/officeDocument/2006/relationships/hyperlink" Target="http://www.leigeral.com.br/legislacao/detalhes/7239-RO-Decreto-21-675-2017-Regulamenta-compras-publicas-estaduais"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www.planalto.gov.br/ccivil_03/Leis/2002/L10520.htm" TargetMode="External"/><Relationship Id="rId66" Type="http://schemas.openxmlformats.org/officeDocument/2006/relationships/hyperlink" Target="https://www.comprasgovernamentais.gov.br/" TargetMode="External"/><Relationship Id="rId74" Type="http://schemas.openxmlformats.org/officeDocument/2006/relationships/hyperlink" Target="http://www.planalto.gov.br/ccivil_03/LEIS/LCP/Lcp123.htm"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www.planalto.gov.br/ccivil_03/Leis/2002/L10520.htm" TargetMode="External"/><Relationship Id="rId82" Type="http://schemas.openxmlformats.org/officeDocument/2006/relationships/fontTable" Target="fontTable.xml"/><Relationship Id="rId10" Type="http://schemas.openxmlformats.org/officeDocument/2006/relationships/hyperlink" Target="http://www.rondonia.ro.gov.br/publicacao/decreto-no-12205-de-30-de-maio-de-2006/" TargetMode="External"/><Relationship Id="rId19" Type="http://schemas.openxmlformats.org/officeDocument/2006/relationships/hyperlink" Target="http://www.rondonia.ro.gov.br/publicacao/decreto-no-12205-de-30-de-maio-de-2006/" TargetMode="External"/><Relationship Id="rId31" Type="http://schemas.openxmlformats.org/officeDocument/2006/relationships/hyperlink" Target="http://www.planalto.gov.br/ccivil_03/LEIS/L8666cons.htm" TargetMode="External"/><Relationship Id="rId44" Type="http://schemas.openxmlformats.org/officeDocument/2006/relationships/hyperlink" Target="https://www.jusbrasil.com.br/topicos/11061959/artigo-7-da-lei-n-10520-de-17-de-julho-de-2002"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comprasnet.gov.br" TargetMode="External"/><Relationship Id="rId65" Type="http://schemas.openxmlformats.org/officeDocument/2006/relationships/hyperlink" Target="http://www.planalto.gov.br/ccivil_03/LEIS/L8666cons.htm" TargetMode="External"/><Relationship Id="rId73" Type="http://schemas.openxmlformats.org/officeDocument/2006/relationships/hyperlink" Target="http://www.planalto.gov.br/ccivil_03/_Ato2004-2006/2005/Decreto/D5450.htm" TargetMode="External"/><Relationship Id="rId78" Type="http://schemas.openxmlformats.org/officeDocument/2006/relationships/header" Target="header1.xml"/><Relationship Id="rId8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4" Type="http://schemas.openxmlformats.org/officeDocument/2006/relationships/hyperlink" Target="http://www.planalto.gov.br/ccivil_03/LEIS/LCP/Lcp123.htm" TargetMode="External"/><Relationship Id="rId22" Type="http://schemas.openxmlformats.org/officeDocument/2006/relationships/hyperlink" Target="https://www.comprasgovernamentais.gov.br/" TargetMode="External"/><Relationship Id="rId27" Type="http://schemas.openxmlformats.org/officeDocument/2006/relationships/hyperlink" Target="http://www.rondonia.ro.gov.br/publicacao/decreto-no-12205-de-30-de-maio-de-2006/" TargetMode="External"/><Relationship Id="rId30" Type="http://schemas.openxmlformats.org/officeDocument/2006/relationships/hyperlink" Target="https://www.comprasgovernamentais.gov.br/" TargetMode="External"/><Relationship Id="rId35" Type="http://schemas.openxmlformats.org/officeDocument/2006/relationships/hyperlink" Target="http://www.planalto.gov.br/ccivil_03/LEIS/L9854.htm" TargetMode="External"/><Relationship Id="rId43" Type="http://schemas.openxmlformats.org/officeDocument/2006/relationships/hyperlink" Target="http://www.rondonia.ro.gov.br/supel/institucional/legislacao/" TargetMode="External"/><Relationship Id="rId48" Type="http://schemas.openxmlformats.org/officeDocument/2006/relationships/hyperlink" Target="http://www2.camara.leg.br/legin/fed/lei/2013/lei-12846-1-agosto-2013-776664-publicacaooriginal-140647-pl.html" TargetMode="External"/><Relationship Id="rId56" Type="http://schemas.openxmlformats.org/officeDocument/2006/relationships/hyperlink" Target="https://www.jusbrasil.com.br/topicos/11302294/artigo-57-da-lei-n-8666-de-21-de-junho-de-1993"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www.planalto.gov.br/ccivil_03/LEIS/L8666cons.htm" TargetMode="External"/><Relationship Id="rId77" Type="http://schemas.openxmlformats.org/officeDocument/2006/relationships/hyperlink" Target="http://www.supel.ro.gov.br" TargetMode="External"/><Relationship Id="rId8" Type="http://schemas.openxmlformats.org/officeDocument/2006/relationships/hyperlink" Target="http://www.planalto.gov.br/ccivil_03/Leis/2002/L10520.htm" TargetMode="External"/><Relationship Id="rId51" Type="http://schemas.openxmlformats.org/officeDocument/2006/relationships/hyperlink" Target="http://www.cnj.jus.br/improbidade_adm/consultar_requerido.php" TargetMode="External"/><Relationship Id="rId72" Type="http://schemas.openxmlformats.org/officeDocument/2006/relationships/hyperlink" Target="http://www.leigeral.com.br/legislacao/detalhes/7239-RO-Decreto-21-675-2017-Regulamenta-compras-publicas-estaduais" TargetMode="External"/><Relationship Id="rId80"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www.leigeral.com.br/legislacao/detalhes/7239-RO-Decreto-21-675-2017-Regulamenta-compras-publicas-estaduais" TargetMode="External"/><Relationship Id="rId17" Type="http://schemas.openxmlformats.org/officeDocument/2006/relationships/hyperlink" Target="https://www.comprasgovernamentais.gov.br/" TargetMode="External"/><Relationship Id="rId25" Type="http://schemas.openxmlformats.org/officeDocument/2006/relationships/hyperlink" Target="http://www.comprasnet.gov.br" TargetMode="External"/><Relationship Id="rId33" Type="http://schemas.openxmlformats.org/officeDocument/2006/relationships/hyperlink" Target="https://cssinter.serpro.gov.br/SCCDPortalWEB/pages/dynamicPortal.jsf?ITEMNUM=2348" TargetMode="External"/><Relationship Id="rId38" Type="http://schemas.openxmlformats.org/officeDocument/2006/relationships/hyperlink" Target="http://www.portaldoempreendedor.gov.br/" TargetMode="External"/><Relationship Id="rId46" Type="http://schemas.openxmlformats.org/officeDocument/2006/relationships/hyperlink" Target="http://www.planalto.gov.br/ccivil_03/LEIS/L8666cons.htm" TargetMode="External"/><Relationship Id="rId59" Type="http://schemas.openxmlformats.org/officeDocument/2006/relationships/hyperlink" Target="http://www.planalto.gov.br/ccivil_03/LEIS/L8666cons.htm" TargetMode="External"/><Relationship Id="rId67" Type="http://schemas.openxmlformats.org/officeDocument/2006/relationships/hyperlink" Target="http://www.supel.ro.gov.br" TargetMode="External"/><Relationship Id="rId20" Type="http://schemas.openxmlformats.org/officeDocument/2006/relationships/hyperlink" Target="http://www.rondonia.ro.gov.br/publicacao/decreto-no-12205-de-30-de-maio-de-2006/" TargetMode="External"/><Relationship Id="rId41" Type="http://schemas.openxmlformats.org/officeDocument/2006/relationships/hyperlink" Target="http://normas.receita.fazenda.gov.br/sijut2consulta/link.action?idAto=15937" TargetMode="External"/><Relationship Id="rId54" Type="http://schemas.openxmlformats.org/officeDocument/2006/relationships/hyperlink" Target="http://www.planalto.gov.br/ccivil_03/Leis/2002/L10520.htm" TargetMode="External"/><Relationship Id="rId62" Type="http://schemas.openxmlformats.org/officeDocument/2006/relationships/hyperlink" Target="http://www.rondonia.ro.gov.br/publicacao/decreto-no-12205-de-30-de-maio-de-2006/" TargetMode="External"/><Relationship Id="rId70" Type="http://schemas.openxmlformats.org/officeDocument/2006/relationships/hyperlink" Target="http://www.rondonia.ro.gov.br/publicacao/decreto-no-12205-de-30-de-maio-de-2006/" TargetMode="External"/><Relationship Id="rId75" Type="http://schemas.openxmlformats.org/officeDocument/2006/relationships/hyperlink" Target="http://www.rondonia.ro.gov.br/publicacao/lei-no-2414-de-18-de-fevereiro-de-2011/"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ndonia.ro.gov.br/publicacao/lei-no-2414-de-18-de-fevereiro-de-2011/" TargetMode="External"/><Relationship Id="rId23" Type="http://schemas.openxmlformats.org/officeDocument/2006/relationships/hyperlink" Target="https://www.comprasgovernamentais.gov.br/" TargetMode="External"/><Relationship Id="rId28" Type="http://schemas.openxmlformats.org/officeDocument/2006/relationships/hyperlink" Target="http://www.comprasnet.gov.br" TargetMode="External"/><Relationship Id="rId36" Type="http://schemas.openxmlformats.org/officeDocument/2006/relationships/hyperlink" Target="http://www.planalto.gov.br/ccivil_03/LEIS/L8666cons.htm" TargetMode="External"/><Relationship Id="rId49" Type="http://schemas.openxmlformats.org/officeDocument/2006/relationships/hyperlink" Target="http://www.cnj.jus.br/improbidade_adm/consultar_requerido.php" TargetMode="External"/><Relationship Id="rId57" Type="http://schemas.openxmlformats.org/officeDocument/2006/relationships/hyperlink" Target="http://www.planalto.gov.br/ccivil_03/Leis/2002/L10520.htm"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836F1-871A-444E-8DBC-886FBF47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39</Pages>
  <Words>14802</Words>
  <Characters>91978</Characters>
  <Application>Microsoft Office Word</Application>
  <DocSecurity>0</DocSecurity>
  <Lines>766</Lines>
  <Paragraphs>213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106567</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5</cp:revision>
  <cp:lastPrinted>2017-05-12T14:20:00Z</cp:lastPrinted>
  <dcterms:created xsi:type="dcterms:W3CDTF">2019-04-11T16:50:00Z</dcterms:created>
  <dcterms:modified xsi:type="dcterms:W3CDTF">2019-04-16T12:38:00Z</dcterms:modified>
</cp:coreProperties>
</file>