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517DE8">
        <w:rPr>
          <w:rFonts w:ascii="Arial" w:hAnsi="Arial" w:cs="Arial"/>
          <w:b/>
          <w:sz w:val="16"/>
          <w:szCs w:val="16"/>
        </w:rPr>
        <w:t>0</w:t>
      </w:r>
      <w:r w:rsidR="00B52B14">
        <w:rPr>
          <w:rFonts w:ascii="Arial" w:hAnsi="Arial" w:cs="Arial"/>
          <w:b/>
          <w:sz w:val="16"/>
          <w:szCs w:val="16"/>
        </w:rPr>
        <w:t>8</w:t>
      </w:r>
      <w:r w:rsidR="00C03152">
        <w:rPr>
          <w:rFonts w:ascii="Arial" w:hAnsi="Arial" w:cs="Arial"/>
          <w:b/>
          <w:sz w:val="16"/>
          <w:szCs w:val="16"/>
        </w:rPr>
        <w:t>1</w:t>
      </w:r>
      <w:r w:rsidR="00CF6980" w:rsidRPr="00086DC1">
        <w:rPr>
          <w:rFonts w:ascii="Arial" w:hAnsi="Arial" w:cs="Arial"/>
          <w:b/>
          <w:sz w:val="16"/>
          <w:szCs w:val="16"/>
        </w:rPr>
        <w:t>/</w:t>
      </w:r>
      <w:r w:rsidR="00300900" w:rsidRPr="00086DC1">
        <w:rPr>
          <w:rFonts w:ascii="Arial" w:hAnsi="Arial" w:cs="Arial"/>
          <w:b/>
          <w:sz w:val="16"/>
          <w:szCs w:val="16"/>
        </w:rPr>
        <w:t>201</w:t>
      </w:r>
      <w:r w:rsidR="00517DE8">
        <w:rPr>
          <w:rFonts w:ascii="Arial" w:hAnsi="Arial" w:cs="Arial"/>
          <w:b/>
          <w:sz w:val="16"/>
          <w:szCs w:val="16"/>
        </w:rPr>
        <w:t>9</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C03152">
        <w:rPr>
          <w:rFonts w:ascii="Arial" w:hAnsi="Arial" w:cs="Arial"/>
          <w:b/>
          <w:bCs/>
          <w:sz w:val="16"/>
          <w:szCs w:val="16"/>
        </w:rPr>
        <w:t>4</w:t>
      </w:r>
      <w:r w:rsidR="00B52B14">
        <w:rPr>
          <w:rFonts w:ascii="Arial" w:hAnsi="Arial" w:cs="Arial"/>
          <w:b/>
          <w:bCs/>
          <w:sz w:val="16"/>
          <w:szCs w:val="16"/>
        </w:rPr>
        <w:t>60</w:t>
      </w:r>
      <w:r w:rsidR="005925DA" w:rsidRPr="00086DC1">
        <w:rPr>
          <w:rFonts w:ascii="Arial" w:hAnsi="Arial" w:cs="Arial"/>
          <w:b/>
          <w:bCs/>
          <w:sz w:val="16"/>
          <w:szCs w:val="16"/>
        </w:rPr>
        <w:t>/201</w:t>
      </w:r>
      <w:r w:rsidR="00164E44">
        <w:rPr>
          <w:rFonts w:ascii="Arial" w:hAnsi="Arial" w:cs="Arial"/>
          <w:b/>
          <w:bCs/>
          <w:sz w:val="16"/>
          <w:szCs w:val="16"/>
        </w:rPr>
        <w:t>8</w:t>
      </w:r>
    </w:p>
    <w:p w:rsidR="00145D13" w:rsidRPr="00086DC1" w:rsidRDefault="009D2314" w:rsidP="0066438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Nº</w:t>
      </w:r>
      <w:r w:rsidR="004741FB" w:rsidRPr="00086DC1">
        <w:rPr>
          <w:rFonts w:ascii="Arial" w:hAnsi="Arial" w:cs="Arial"/>
          <w:b/>
          <w:bCs/>
          <w:sz w:val="16"/>
          <w:szCs w:val="16"/>
        </w:rPr>
        <w:t xml:space="preserve"> </w:t>
      </w:r>
      <w:r w:rsidR="00C03152" w:rsidRPr="00C03152">
        <w:rPr>
          <w:rFonts w:ascii="Arial" w:hAnsi="Arial" w:cs="Arial"/>
          <w:b/>
          <w:bCs/>
          <w:sz w:val="16"/>
          <w:szCs w:val="16"/>
        </w:rPr>
        <w:t>0015.187103/2018-43</w:t>
      </w:r>
    </w:p>
    <w:p w:rsidR="00B86923" w:rsidRPr="00086DC1" w:rsidRDefault="00B86923" w:rsidP="00664381">
      <w:pPr>
        <w:jc w:val="both"/>
        <w:rPr>
          <w:rFonts w:ascii="Arial" w:hAnsi="Arial" w:cs="Arial"/>
          <w:b/>
          <w:sz w:val="16"/>
          <w:szCs w:val="16"/>
        </w:rPr>
      </w:pPr>
    </w:p>
    <w:p w:rsidR="009D2314" w:rsidRPr="00086DC1" w:rsidRDefault="002E300A" w:rsidP="00664381">
      <w:pPr>
        <w:pStyle w:val="textojustificadorecuoprimeiralinha"/>
        <w:spacing w:before="0" w:beforeAutospacing="0" w:after="0" w:afterAutospacing="0"/>
        <w:ind w:right="120"/>
        <w:jc w:val="both"/>
        <w:rPr>
          <w:rFonts w:ascii="Arial" w:hAnsi="Arial" w:cs="Arial"/>
          <w:color w:val="000000"/>
          <w:sz w:val="16"/>
          <w:szCs w:val="16"/>
        </w:rPr>
      </w:pPr>
      <w:r w:rsidRPr="00086DC1">
        <w:rPr>
          <w:rFonts w:ascii="Arial" w:hAnsi="Arial" w:cs="Arial"/>
          <w:sz w:val="16"/>
          <w:szCs w:val="16"/>
        </w:rPr>
        <w:t xml:space="preserve">Pelo presente instrumento, o </w:t>
      </w:r>
      <w:r w:rsidR="00190648" w:rsidRPr="00086DC1">
        <w:rPr>
          <w:rFonts w:ascii="Arial" w:hAnsi="Arial" w:cs="Arial"/>
          <w:b/>
          <w:sz w:val="16"/>
          <w:szCs w:val="16"/>
        </w:rPr>
        <w:t>ESTADO DE RONDÔNIA</w:t>
      </w:r>
      <w:r w:rsidRPr="00086DC1">
        <w:rPr>
          <w:rFonts w:ascii="Arial" w:hAnsi="Arial" w:cs="Arial"/>
          <w:sz w:val="16"/>
          <w:szCs w:val="16"/>
        </w:rPr>
        <w:t xml:space="preserve">, através da SUPERINTENDÊNCIA ESTADUAL DE LICITAÇÕES – SUPEL </w:t>
      </w:r>
      <w:r w:rsidRPr="00086DC1">
        <w:rPr>
          <w:rFonts w:ascii="Arial" w:hAnsi="Arial" w:cs="Arial"/>
          <w:color w:val="000000"/>
          <w:sz w:val="16"/>
          <w:szCs w:val="16"/>
        </w:rPr>
        <w:t xml:space="preserve">situada à </w:t>
      </w:r>
      <w:r w:rsidRPr="00086DC1">
        <w:rPr>
          <w:rFonts w:ascii="Arial" w:hAnsi="Arial" w:cs="Arial"/>
          <w:sz w:val="16"/>
          <w:szCs w:val="16"/>
        </w:rPr>
        <w:t xml:space="preserve">AV. </w:t>
      </w:r>
      <w:r w:rsidRPr="00086DC1">
        <w:rPr>
          <w:rFonts w:ascii="Arial" w:hAnsi="Arial" w:cs="Arial"/>
          <w:color w:val="000000" w:themeColor="text1"/>
          <w:sz w:val="16"/>
          <w:szCs w:val="16"/>
        </w:rPr>
        <w:t>FARQUAR N° 2986 COMPLEXO RIO MADEIRA EDIFÍCIO</w:t>
      </w:r>
      <w:r w:rsidR="00624815" w:rsidRPr="00086DC1">
        <w:rPr>
          <w:rFonts w:ascii="Arial" w:hAnsi="Arial" w:cs="Arial"/>
          <w:color w:val="000000" w:themeColor="text1"/>
          <w:sz w:val="16"/>
          <w:szCs w:val="16"/>
        </w:rPr>
        <w:t xml:space="preserve">, </w:t>
      </w:r>
      <w:r w:rsidRPr="00086DC1">
        <w:rPr>
          <w:rFonts w:ascii="Arial" w:hAnsi="Arial" w:cs="Arial"/>
          <w:color w:val="000000" w:themeColor="text1"/>
          <w:sz w:val="16"/>
          <w:szCs w:val="16"/>
        </w:rPr>
        <w:t xml:space="preserve">RIO </w:t>
      </w:r>
      <w:r w:rsidR="00DE2D9B" w:rsidRPr="00086DC1">
        <w:rPr>
          <w:rFonts w:ascii="Arial" w:hAnsi="Arial" w:cs="Arial"/>
          <w:color w:val="000000" w:themeColor="text1"/>
          <w:sz w:val="16"/>
          <w:szCs w:val="16"/>
        </w:rPr>
        <w:t>PACAÁS NOVOS 2</w:t>
      </w:r>
      <w:r w:rsidRPr="00086DC1">
        <w:rPr>
          <w:rFonts w:ascii="Arial" w:hAnsi="Arial" w:cs="Arial"/>
          <w:color w:val="000000" w:themeColor="text1"/>
          <w:sz w:val="16"/>
          <w:szCs w:val="16"/>
        </w:rPr>
        <w:t xml:space="preserve">º ANDAR – BAIRRO: PEDRINHAS, neste ato </w:t>
      </w:r>
      <w:r w:rsidRPr="00086DC1">
        <w:rPr>
          <w:rFonts w:ascii="Arial" w:hAnsi="Arial" w:cs="Arial"/>
          <w:color w:val="000000"/>
          <w:sz w:val="16"/>
          <w:szCs w:val="16"/>
        </w:rPr>
        <w:t xml:space="preserve">representado pelo Superintendente da SUPEL, Senhor Márcio Rogério Gabriel e a(s) empresa(s) </w:t>
      </w:r>
      <w:r w:rsidRPr="00087691">
        <w:rPr>
          <w:rFonts w:ascii="Arial" w:hAnsi="Arial" w:cs="Arial"/>
          <w:color w:val="000000"/>
          <w:sz w:val="16"/>
          <w:szCs w:val="16"/>
        </w:rPr>
        <w:t>qualificada(s) no</w:t>
      </w:r>
      <w:r w:rsidR="00190648" w:rsidRPr="00087691">
        <w:rPr>
          <w:rFonts w:ascii="Arial" w:hAnsi="Arial" w:cs="Arial"/>
          <w:color w:val="000000"/>
          <w:sz w:val="16"/>
          <w:szCs w:val="16"/>
        </w:rPr>
        <w:t xml:space="preserve"> Anexo Único desta Ata, resolvem</w:t>
      </w:r>
      <w:r w:rsidRPr="00087691">
        <w:rPr>
          <w:rFonts w:ascii="Arial" w:hAnsi="Arial" w:cs="Arial"/>
          <w:color w:val="000000"/>
          <w:sz w:val="16"/>
          <w:szCs w:val="16"/>
        </w:rPr>
        <w:t xml:space="preserve"> </w:t>
      </w:r>
      <w:r w:rsidRPr="00087691">
        <w:rPr>
          <w:rFonts w:ascii="Arial" w:hAnsi="Arial" w:cs="Arial"/>
          <w:b/>
          <w:color w:val="000000"/>
          <w:sz w:val="16"/>
          <w:szCs w:val="16"/>
        </w:rPr>
        <w:t>REGISTRAR O PREÇ</w:t>
      </w:r>
      <w:r w:rsidR="00F17DD3" w:rsidRPr="00087691">
        <w:rPr>
          <w:rFonts w:ascii="Arial" w:hAnsi="Arial" w:cs="Arial"/>
          <w:b/>
          <w:color w:val="000000"/>
          <w:sz w:val="16"/>
          <w:szCs w:val="16"/>
        </w:rPr>
        <w:t>O</w:t>
      </w:r>
      <w:r w:rsidR="001E6D32" w:rsidRPr="00087691">
        <w:rPr>
          <w:rFonts w:ascii="Arial" w:hAnsi="Arial" w:cs="Arial"/>
          <w:color w:val="000000"/>
          <w:sz w:val="16"/>
          <w:szCs w:val="16"/>
        </w:rPr>
        <w:t xml:space="preserve"> </w:t>
      </w:r>
      <w:r w:rsidR="00C03152" w:rsidRPr="00C03152">
        <w:rPr>
          <w:rFonts w:ascii="Arial" w:hAnsi="Arial" w:cs="Arial"/>
          <w:sz w:val="16"/>
          <w:szCs w:val="16"/>
        </w:rPr>
        <w:t>futura e eventual aquisição de materiais de consumo (material de expediente) para atender as nec</w:t>
      </w:r>
      <w:r w:rsidR="00C03152">
        <w:rPr>
          <w:rFonts w:ascii="Arial" w:hAnsi="Arial" w:cs="Arial"/>
          <w:sz w:val="16"/>
          <w:szCs w:val="16"/>
        </w:rPr>
        <w:t>essidades da Agência de Defesa S</w:t>
      </w:r>
      <w:r w:rsidR="00C03152" w:rsidRPr="00C03152">
        <w:rPr>
          <w:rFonts w:ascii="Arial" w:hAnsi="Arial" w:cs="Arial"/>
          <w:sz w:val="16"/>
          <w:szCs w:val="16"/>
        </w:rPr>
        <w:t xml:space="preserve">anitária </w:t>
      </w:r>
      <w:proofErr w:type="spellStart"/>
      <w:r w:rsidR="00C03152">
        <w:rPr>
          <w:rFonts w:ascii="Arial" w:hAnsi="Arial" w:cs="Arial"/>
          <w:sz w:val="16"/>
          <w:szCs w:val="16"/>
        </w:rPr>
        <w:t>Agrosilvopastoril</w:t>
      </w:r>
      <w:proofErr w:type="spellEnd"/>
      <w:r w:rsidR="00C03152">
        <w:rPr>
          <w:rFonts w:ascii="Arial" w:hAnsi="Arial" w:cs="Arial"/>
          <w:sz w:val="16"/>
          <w:szCs w:val="16"/>
        </w:rPr>
        <w:t xml:space="preserve"> do Estado de R</w:t>
      </w:r>
      <w:r w:rsidR="00C03152" w:rsidRPr="00C03152">
        <w:rPr>
          <w:rFonts w:ascii="Arial" w:hAnsi="Arial" w:cs="Arial"/>
          <w:sz w:val="16"/>
          <w:szCs w:val="16"/>
        </w:rPr>
        <w:t>ondônia – IDARON</w:t>
      </w:r>
      <w:r w:rsidR="001E6D32" w:rsidRPr="00087691">
        <w:rPr>
          <w:rFonts w:ascii="Arial" w:hAnsi="Arial" w:cs="Arial"/>
          <w:sz w:val="16"/>
          <w:szCs w:val="16"/>
        </w:rPr>
        <w:t>, a pedido da Secretaria de Estado da Saúde – SESAU</w:t>
      </w:r>
      <w:r w:rsidR="003A6A80" w:rsidRPr="00086DC1">
        <w:rPr>
          <w:rFonts w:ascii="Arial" w:hAnsi="Arial" w:cs="Arial"/>
          <w:color w:val="000000"/>
          <w:sz w:val="16"/>
          <w:szCs w:val="16"/>
        </w:rPr>
        <w:t xml:space="preserve">, </w:t>
      </w:r>
      <w:r w:rsidRPr="00086DC1">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86DC1">
        <w:rPr>
          <w:rFonts w:ascii="Arial" w:hAnsi="Arial" w:cs="Arial"/>
          <w:color w:val="000000"/>
          <w:sz w:val="16"/>
          <w:szCs w:val="16"/>
        </w:rPr>
        <w:t>8.340/13</w:t>
      </w:r>
      <w:r w:rsidRPr="00086DC1">
        <w:rPr>
          <w:rFonts w:ascii="Arial" w:hAnsi="Arial" w:cs="Arial"/>
          <w:color w:val="000000"/>
          <w:sz w:val="16"/>
          <w:szCs w:val="16"/>
        </w:rPr>
        <w:t xml:space="preserve"> e suas alterações e em conformidade com as disposições a seguir.</w:t>
      </w:r>
    </w:p>
    <w:p w:rsidR="009D2314" w:rsidRPr="00086DC1" w:rsidRDefault="009D2314" w:rsidP="00664381">
      <w:pPr>
        <w:jc w:val="both"/>
        <w:rPr>
          <w:rFonts w:ascii="Arial" w:hAnsi="Arial" w:cs="Arial"/>
          <w:sz w:val="16"/>
          <w:szCs w:val="16"/>
        </w:rPr>
      </w:pPr>
    </w:p>
    <w:p w:rsidR="006D1053" w:rsidRPr="00086DC1" w:rsidRDefault="00AC6A94" w:rsidP="00664381">
      <w:pPr>
        <w:jc w:val="both"/>
        <w:rPr>
          <w:rFonts w:ascii="Arial" w:hAnsi="Arial" w:cs="Arial"/>
          <w:b/>
          <w:bCs/>
          <w:sz w:val="16"/>
          <w:szCs w:val="16"/>
        </w:rPr>
      </w:pPr>
      <w:r w:rsidRPr="00086DC1">
        <w:rPr>
          <w:rFonts w:ascii="Arial" w:hAnsi="Arial" w:cs="Arial"/>
          <w:b/>
          <w:bCs/>
          <w:sz w:val="16"/>
          <w:szCs w:val="16"/>
        </w:rPr>
        <w:t>1. D</w:t>
      </w:r>
      <w:r w:rsidR="009D2314" w:rsidRPr="00086DC1">
        <w:rPr>
          <w:rFonts w:ascii="Arial" w:hAnsi="Arial" w:cs="Arial"/>
          <w:b/>
          <w:bCs/>
          <w:sz w:val="16"/>
          <w:szCs w:val="16"/>
        </w:rPr>
        <w:t>O OBJETO</w:t>
      </w:r>
      <w:r w:rsidR="00CE0078" w:rsidRPr="00086DC1">
        <w:rPr>
          <w:rFonts w:ascii="Arial" w:hAnsi="Arial" w:cs="Arial"/>
          <w:b/>
          <w:bCs/>
          <w:sz w:val="16"/>
          <w:szCs w:val="16"/>
        </w:rPr>
        <w:t xml:space="preserve"> </w:t>
      </w:r>
    </w:p>
    <w:p w:rsidR="00A213DA" w:rsidRDefault="007F65D5" w:rsidP="00664381">
      <w:pPr>
        <w:ind w:right="-1"/>
        <w:jc w:val="both"/>
        <w:rPr>
          <w:rFonts w:ascii="Arial" w:hAnsi="Arial" w:cs="Arial"/>
          <w:sz w:val="16"/>
          <w:szCs w:val="16"/>
        </w:rPr>
      </w:pPr>
      <w:r w:rsidRPr="00517DE8">
        <w:rPr>
          <w:rFonts w:ascii="Arial" w:hAnsi="Arial" w:cs="Arial"/>
          <w:b/>
          <w:sz w:val="16"/>
          <w:szCs w:val="16"/>
        </w:rPr>
        <w:t>REGISTRO DE PREÇO</w:t>
      </w:r>
      <w:r w:rsidRPr="00086DC1">
        <w:rPr>
          <w:rFonts w:ascii="Arial" w:hAnsi="Arial" w:cs="Arial"/>
          <w:sz w:val="16"/>
          <w:szCs w:val="16"/>
        </w:rPr>
        <w:t xml:space="preserve"> </w:t>
      </w:r>
      <w:r w:rsidR="00C03152" w:rsidRPr="00C03152">
        <w:rPr>
          <w:rFonts w:ascii="Arial" w:hAnsi="Arial" w:cs="Arial"/>
          <w:sz w:val="16"/>
          <w:szCs w:val="16"/>
        </w:rPr>
        <w:t>futura e eventual aquisição de materiais de consumo (material de expediente) para atender as nec</w:t>
      </w:r>
      <w:r w:rsidR="00C03152">
        <w:rPr>
          <w:rFonts w:ascii="Arial" w:hAnsi="Arial" w:cs="Arial"/>
          <w:sz w:val="16"/>
          <w:szCs w:val="16"/>
        </w:rPr>
        <w:t>essidades da Agência de Defesa S</w:t>
      </w:r>
      <w:r w:rsidR="00C03152" w:rsidRPr="00C03152">
        <w:rPr>
          <w:rFonts w:ascii="Arial" w:hAnsi="Arial" w:cs="Arial"/>
          <w:sz w:val="16"/>
          <w:szCs w:val="16"/>
        </w:rPr>
        <w:t xml:space="preserve">anitária </w:t>
      </w:r>
      <w:proofErr w:type="spellStart"/>
      <w:r w:rsidR="00C03152">
        <w:rPr>
          <w:rFonts w:ascii="Arial" w:hAnsi="Arial" w:cs="Arial"/>
          <w:sz w:val="16"/>
          <w:szCs w:val="16"/>
        </w:rPr>
        <w:t>Agrosilvopastoril</w:t>
      </w:r>
      <w:proofErr w:type="spellEnd"/>
      <w:r w:rsidR="00C03152">
        <w:rPr>
          <w:rFonts w:ascii="Arial" w:hAnsi="Arial" w:cs="Arial"/>
          <w:sz w:val="16"/>
          <w:szCs w:val="16"/>
        </w:rPr>
        <w:t xml:space="preserve"> do Estado de R</w:t>
      </w:r>
      <w:r w:rsidR="00C03152" w:rsidRPr="00C03152">
        <w:rPr>
          <w:rFonts w:ascii="Arial" w:hAnsi="Arial" w:cs="Arial"/>
          <w:sz w:val="16"/>
          <w:szCs w:val="16"/>
        </w:rPr>
        <w:t>ondônia – IDARON</w:t>
      </w:r>
      <w:r w:rsidR="00C03152">
        <w:rPr>
          <w:rFonts w:ascii="Arial" w:hAnsi="Arial" w:cs="Arial"/>
          <w:sz w:val="16"/>
          <w:szCs w:val="16"/>
        </w:rPr>
        <w:t>.</w:t>
      </w:r>
    </w:p>
    <w:p w:rsidR="001E6D32" w:rsidRPr="00086DC1" w:rsidRDefault="001E6D32" w:rsidP="00664381">
      <w:pPr>
        <w:ind w:right="-1"/>
        <w:jc w:val="both"/>
        <w:rPr>
          <w:rFonts w:ascii="Arial" w:hAnsi="Arial" w:cs="Arial"/>
          <w:b/>
          <w:bCs/>
          <w:sz w:val="16"/>
          <w:szCs w:val="16"/>
        </w:rPr>
      </w:pPr>
    </w:p>
    <w:p w:rsidR="009D2314" w:rsidRPr="00086DC1" w:rsidRDefault="009D2314" w:rsidP="00664381">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664381">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664381">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664381">
      <w:pPr>
        <w:ind w:right="-1"/>
        <w:jc w:val="both"/>
        <w:rPr>
          <w:rFonts w:ascii="Arial" w:hAnsi="Arial" w:cs="Arial"/>
          <w:sz w:val="16"/>
          <w:szCs w:val="16"/>
        </w:rPr>
      </w:pPr>
    </w:p>
    <w:p w:rsidR="009D2314" w:rsidRPr="00086DC1" w:rsidRDefault="009D2314" w:rsidP="00664381">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664381">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664381">
      <w:pPr>
        <w:pStyle w:val="Corpodetexto2"/>
        <w:ind w:right="-1" w:firstLine="0"/>
        <w:rPr>
          <w:b/>
          <w:bCs/>
          <w:sz w:val="16"/>
          <w:szCs w:val="16"/>
        </w:rPr>
      </w:pPr>
    </w:p>
    <w:p w:rsidR="009D2314" w:rsidRPr="00086DC1" w:rsidRDefault="009D2314" w:rsidP="00664381">
      <w:pPr>
        <w:pStyle w:val="Corpodetexto2"/>
        <w:ind w:right="-1" w:firstLine="0"/>
        <w:rPr>
          <w:sz w:val="16"/>
          <w:szCs w:val="16"/>
        </w:rPr>
      </w:pPr>
      <w:r w:rsidRPr="00086DC1">
        <w:rPr>
          <w:b/>
          <w:bCs/>
          <w:sz w:val="16"/>
          <w:szCs w:val="16"/>
        </w:rPr>
        <w:t xml:space="preserve">4. DA ESPECIFICAÇÃO, QUANTIDADE E </w:t>
      </w:r>
      <w:proofErr w:type="gramStart"/>
      <w:r w:rsidRPr="00086DC1">
        <w:rPr>
          <w:b/>
          <w:bCs/>
          <w:sz w:val="16"/>
          <w:szCs w:val="16"/>
        </w:rPr>
        <w:t>PREÇO</w:t>
      </w:r>
      <w:proofErr w:type="gramEnd"/>
      <w:r w:rsidR="00F73958" w:rsidRPr="00086DC1">
        <w:rPr>
          <w:b/>
          <w:bCs/>
          <w:sz w:val="16"/>
          <w:szCs w:val="16"/>
        </w:rPr>
        <w:t xml:space="preserve"> </w:t>
      </w:r>
    </w:p>
    <w:p w:rsidR="009D2314" w:rsidRPr="00086DC1" w:rsidRDefault="009D2314" w:rsidP="00664381">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664381">
      <w:pPr>
        <w:pStyle w:val="Corpodetexto2"/>
        <w:ind w:right="-1" w:firstLine="0"/>
        <w:rPr>
          <w:sz w:val="16"/>
          <w:szCs w:val="16"/>
        </w:rPr>
      </w:pPr>
    </w:p>
    <w:p w:rsidR="009D2314" w:rsidRPr="00086DC1" w:rsidRDefault="00A14D66" w:rsidP="00664381">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664381">
      <w:pPr>
        <w:jc w:val="both"/>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6DC1" w:rsidRDefault="006B04DB" w:rsidP="00664381">
      <w:pPr>
        <w:pStyle w:val="PargrafodaLista"/>
        <w:ind w:left="360"/>
        <w:jc w:val="both"/>
        <w:rPr>
          <w:rFonts w:ascii="Arial" w:hAnsi="Arial" w:cs="Arial"/>
          <w:sz w:val="16"/>
          <w:szCs w:val="16"/>
        </w:rPr>
      </w:pPr>
    </w:p>
    <w:p w:rsidR="006B04DB" w:rsidRPr="00086DC1" w:rsidRDefault="00A14D66" w:rsidP="00664381">
      <w:pPr>
        <w:jc w:val="both"/>
        <w:rPr>
          <w:rFonts w:ascii="Arial" w:hAnsi="Arial" w:cs="Arial"/>
          <w:b/>
          <w:bCs/>
          <w:sz w:val="16"/>
          <w:szCs w:val="16"/>
        </w:rPr>
      </w:pPr>
      <w:r w:rsidRPr="00086DC1">
        <w:rPr>
          <w:rFonts w:ascii="Arial" w:hAnsi="Arial" w:cs="Arial"/>
          <w:b/>
          <w:bCs/>
          <w:color w:val="000000"/>
          <w:sz w:val="16"/>
          <w:szCs w:val="16"/>
        </w:rPr>
        <w:t>6.</w:t>
      </w:r>
      <w:r w:rsidR="006B04DB" w:rsidRPr="00086DC1">
        <w:rPr>
          <w:rFonts w:ascii="Arial" w:hAnsi="Arial" w:cs="Arial"/>
          <w:b/>
          <w:bCs/>
          <w:color w:val="000000"/>
          <w:sz w:val="16"/>
          <w:szCs w:val="16"/>
        </w:rPr>
        <w:t xml:space="preserve"> </w:t>
      </w:r>
      <w:r w:rsidR="008668C5" w:rsidRPr="00086DC1">
        <w:rPr>
          <w:rFonts w:ascii="Arial" w:hAnsi="Arial" w:cs="Arial"/>
          <w:b/>
          <w:bCs/>
          <w:sz w:val="16"/>
          <w:szCs w:val="16"/>
        </w:rPr>
        <w:t xml:space="preserve">DO PRAZO E LOCAL DE </w:t>
      </w:r>
      <w:r w:rsidR="00CF6980" w:rsidRPr="00086DC1">
        <w:rPr>
          <w:rFonts w:ascii="Arial" w:hAnsi="Arial" w:cs="Arial"/>
          <w:b/>
          <w:bCs/>
          <w:sz w:val="16"/>
          <w:szCs w:val="16"/>
        </w:rPr>
        <w:t>ENTREGA</w:t>
      </w:r>
    </w:p>
    <w:p w:rsidR="00206244" w:rsidRPr="00086DC1" w:rsidRDefault="00206244" w:rsidP="00664381">
      <w:pPr>
        <w:jc w:val="both"/>
        <w:rPr>
          <w:rFonts w:ascii="Arial" w:hAnsi="Arial" w:cs="Arial"/>
          <w:sz w:val="16"/>
          <w:szCs w:val="16"/>
        </w:rPr>
      </w:pPr>
      <w:r w:rsidRPr="00086DC1">
        <w:rPr>
          <w:rFonts w:ascii="Arial" w:hAnsi="Arial" w:cs="Arial"/>
          <w:b/>
          <w:sz w:val="16"/>
          <w:szCs w:val="16"/>
        </w:rPr>
        <w:t>6.1.</w:t>
      </w:r>
      <w:r w:rsidRPr="00086DC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6DC1" w:rsidRDefault="00206244" w:rsidP="00664381">
      <w:pPr>
        <w:jc w:val="both"/>
        <w:rPr>
          <w:rFonts w:ascii="Arial" w:hAnsi="Arial" w:cs="Arial"/>
          <w:sz w:val="16"/>
          <w:szCs w:val="16"/>
        </w:rPr>
      </w:pPr>
      <w:r w:rsidRPr="00086DC1">
        <w:rPr>
          <w:rFonts w:ascii="Arial" w:hAnsi="Arial" w:cs="Arial"/>
          <w:b/>
          <w:sz w:val="16"/>
          <w:szCs w:val="16"/>
        </w:rPr>
        <w:t>6.2.</w:t>
      </w:r>
      <w:r w:rsidRPr="00086DC1">
        <w:rPr>
          <w:rFonts w:ascii="Arial" w:hAnsi="Arial" w:cs="Arial"/>
          <w:sz w:val="16"/>
          <w:szCs w:val="16"/>
        </w:rPr>
        <w:t xml:space="preserve"> Expedida a Nota de Empenho, o recebimento de seu objeto ficará condicionado </w:t>
      </w:r>
      <w:proofErr w:type="gramStart"/>
      <w:r w:rsidRPr="00086DC1">
        <w:rPr>
          <w:rFonts w:ascii="Arial" w:hAnsi="Arial" w:cs="Arial"/>
          <w:sz w:val="16"/>
          <w:szCs w:val="16"/>
        </w:rPr>
        <w:t>a</w:t>
      </w:r>
      <w:proofErr w:type="gramEnd"/>
      <w:r w:rsidRPr="00086DC1">
        <w:rPr>
          <w:rFonts w:ascii="Arial" w:hAnsi="Arial" w:cs="Arial"/>
          <w:sz w:val="16"/>
          <w:szCs w:val="16"/>
        </w:rPr>
        <w:t xml:space="preserve"> observância das normas contidas no art. 40, inciso XVI, c/c o art. 73 inciso II, “a” e “b”, da Lei 8.666/93 e alterações.</w:t>
      </w:r>
    </w:p>
    <w:p w:rsidR="00C03152" w:rsidRDefault="00EC29F9" w:rsidP="00C03152">
      <w:pPr>
        <w:jc w:val="both"/>
        <w:rPr>
          <w:rFonts w:ascii="Arial" w:hAnsi="Arial" w:cs="Arial"/>
          <w:b/>
          <w:sz w:val="16"/>
          <w:szCs w:val="16"/>
        </w:rPr>
      </w:pPr>
      <w:r w:rsidRPr="00B52B14">
        <w:rPr>
          <w:rFonts w:ascii="Arial" w:hAnsi="Arial" w:cs="Arial"/>
          <w:b/>
          <w:sz w:val="16"/>
          <w:szCs w:val="16"/>
        </w:rPr>
        <w:t>6.3.</w:t>
      </w:r>
      <w:r w:rsidRPr="00B52B14">
        <w:rPr>
          <w:rFonts w:ascii="Arial" w:hAnsi="Arial" w:cs="Arial"/>
          <w:sz w:val="16"/>
          <w:szCs w:val="16"/>
        </w:rPr>
        <w:t xml:space="preserve"> </w:t>
      </w:r>
      <w:r w:rsidRPr="00B52B14">
        <w:rPr>
          <w:rFonts w:ascii="Arial" w:hAnsi="Arial" w:cs="Arial"/>
          <w:b/>
          <w:sz w:val="16"/>
          <w:szCs w:val="16"/>
        </w:rPr>
        <w:t>DO</w:t>
      </w:r>
      <w:r w:rsidRPr="00B52B14">
        <w:rPr>
          <w:rFonts w:ascii="Arial" w:hAnsi="Arial" w:cs="Arial"/>
          <w:sz w:val="16"/>
          <w:szCs w:val="16"/>
        </w:rPr>
        <w:t xml:space="preserve"> </w:t>
      </w:r>
      <w:r w:rsidRPr="00B52B14">
        <w:rPr>
          <w:rFonts w:ascii="Arial" w:hAnsi="Arial" w:cs="Arial"/>
          <w:b/>
          <w:sz w:val="16"/>
          <w:szCs w:val="16"/>
        </w:rPr>
        <w:t>PRAZO</w:t>
      </w:r>
      <w:r w:rsidRPr="00B52B14">
        <w:rPr>
          <w:rFonts w:ascii="Arial" w:hAnsi="Arial" w:cs="Arial"/>
          <w:sz w:val="16"/>
          <w:szCs w:val="16"/>
        </w:rPr>
        <w:t xml:space="preserve"> </w:t>
      </w:r>
      <w:r w:rsidRPr="00B52B14">
        <w:rPr>
          <w:rFonts w:ascii="Arial" w:hAnsi="Arial" w:cs="Arial"/>
          <w:b/>
          <w:sz w:val="16"/>
          <w:szCs w:val="16"/>
        </w:rPr>
        <w:t>DE</w:t>
      </w:r>
      <w:r w:rsidRPr="00B52B14">
        <w:rPr>
          <w:rFonts w:ascii="Arial" w:hAnsi="Arial" w:cs="Arial"/>
          <w:sz w:val="16"/>
          <w:szCs w:val="16"/>
        </w:rPr>
        <w:t xml:space="preserve"> </w:t>
      </w:r>
      <w:r w:rsidRPr="00B52B14">
        <w:rPr>
          <w:rFonts w:ascii="Arial" w:hAnsi="Arial" w:cs="Arial"/>
          <w:b/>
          <w:sz w:val="16"/>
          <w:szCs w:val="16"/>
        </w:rPr>
        <w:t>ENTREGA</w:t>
      </w:r>
      <w:r w:rsidR="00273149" w:rsidRPr="00B52B14">
        <w:rPr>
          <w:rFonts w:ascii="Arial" w:hAnsi="Arial" w:cs="Arial"/>
          <w:sz w:val="16"/>
          <w:szCs w:val="16"/>
        </w:rPr>
        <w:t xml:space="preserve">: </w:t>
      </w:r>
      <w:r w:rsidR="00C03152" w:rsidRPr="00C03152">
        <w:rPr>
          <w:rFonts w:ascii="Arial" w:hAnsi="Arial" w:cs="Arial"/>
          <w:color w:val="000000"/>
          <w:sz w:val="16"/>
          <w:szCs w:val="16"/>
        </w:rPr>
        <w:t>O prazo para entrega será de até 30 (trinta) dias corridos, contados a partir do primeiro dia útil após o recebimento do Contrato ou instrumento equivalente.</w:t>
      </w:r>
      <w:r w:rsidR="00C03152" w:rsidRPr="00B52B14">
        <w:rPr>
          <w:rFonts w:ascii="Arial" w:hAnsi="Arial" w:cs="Arial"/>
          <w:b/>
          <w:sz w:val="16"/>
          <w:szCs w:val="16"/>
        </w:rPr>
        <w:t xml:space="preserve"> </w:t>
      </w:r>
    </w:p>
    <w:p w:rsidR="00462DCC" w:rsidRPr="00B52B14" w:rsidRDefault="00EC29F9" w:rsidP="00C03152">
      <w:pPr>
        <w:jc w:val="both"/>
        <w:rPr>
          <w:rFonts w:ascii="Arial" w:hAnsi="Arial" w:cs="Arial"/>
          <w:b/>
          <w:sz w:val="16"/>
          <w:szCs w:val="16"/>
        </w:rPr>
      </w:pPr>
      <w:r w:rsidRPr="00B52B14">
        <w:rPr>
          <w:rFonts w:ascii="Arial" w:hAnsi="Arial" w:cs="Arial"/>
          <w:b/>
          <w:sz w:val="16"/>
          <w:szCs w:val="16"/>
        </w:rPr>
        <w:t>6.4.</w:t>
      </w:r>
      <w:r w:rsidRPr="00B52B14">
        <w:rPr>
          <w:rFonts w:ascii="Arial" w:hAnsi="Arial" w:cs="Arial"/>
          <w:sz w:val="16"/>
          <w:szCs w:val="16"/>
        </w:rPr>
        <w:t xml:space="preserve"> </w:t>
      </w:r>
      <w:r w:rsidRPr="00B52B14">
        <w:rPr>
          <w:rFonts w:ascii="Arial" w:hAnsi="Arial" w:cs="Arial"/>
          <w:b/>
          <w:sz w:val="16"/>
          <w:szCs w:val="16"/>
        </w:rPr>
        <w:t xml:space="preserve">DO LOCAL DE ENTREGA: </w:t>
      </w:r>
      <w:r w:rsidR="00C03152" w:rsidRPr="00C03152">
        <w:rPr>
          <w:rFonts w:ascii="Arial" w:hAnsi="Arial" w:cs="Arial"/>
          <w:color w:val="000000"/>
          <w:sz w:val="16"/>
          <w:szCs w:val="16"/>
        </w:rPr>
        <w:t xml:space="preserve">Os materiais deverão ser entregues no Almoxarifado da IDARON, localizado na BR-364, Km 07, número 9.280-C, Bairro Aeroclube, Quadra 999, Setor 21, CEP 76.816-800, município de Porto Velho/RO, de segunda a sexta-feira, das </w:t>
      </w:r>
      <w:proofErr w:type="gramStart"/>
      <w:r w:rsidR="00C03152" w:rsidRPr="00C03152">
        <w:rPr>
          <w:rFonts w:ascii="Arial" w:hAnsi="Arial" w:cs="Arial"/>
          <w:color w:val="000000"/>
          <w:sz w:val="16"/>
          <w:szCs w:val="16"/>
        </w:rPr>
        <w:t>07h:</w:t>
      </w:r>
      <w:proofErr w:type="gramEnd"/>
      <w:r w:rsidR="00C03152" w:rsidRPr="00C03152">
        <w:rPr>
          <w:rFonts w:ascii="Arial" w:hAnsi="Arial" w:cs="Arial"/>
          <w:color w:val="000000"/>
          <w:sz w:val="16"/>
          <w:szCs w:val="16"/>
        </w:rPr>
        <w:t>30min às 13h:30min.</w:t>
      </w:r>
    </w:p>
    <w:p w:rsidR="00B74967" w:rsidRPr="00086DC1" w:rsidRDefault="00B74967" w:rsidP="00664381">
      <w:pPr>
        <w:jc w:val="both"/>
        <w:rPr>
          <w:rFonts w:ascii="Arial" w:hAnsi="Arial" w:cs="Arial"/>
          <w:sz w:val="16"/>
          <w:szCs w:val="16"/>
        </w:rPr>
      </w:pPr>
    </w:p>
    <w:p w:rsidR="009D2314" w:rsidRPr="00086DC1" w:rsidRDefault="00A14D66" w:rsidP="00664381">
      <w:pPr>
        <w:jc w:val="both"/>
        <w:rPr>
          <w:rFonts w:ascii="Arial" w:hAnsi="Arial" w:cs="Arial"/>
          <w:b/>
          <w:bCs/>
          <w:sz w:val="16"/>
          <w:szCs w:val="16"/>
        </w:rPr>
      </w:pPr>
      <w:r w:rsidRPr="00086DC1">
        <w:rPr>
          <w:rFonts w:ascii="Arial" w:hAnsi="Arial" w:cs="Arial"/>
          <w:b/>
          <w:bCs/>
          <w:sz w:val="16"/>
          <w:szCs w:val="16"/>
        </w:rPr>
        <w:t xml:space="preserve">7.  </w:t>
      </w:r>
      <w:r w:rsidR="007A61C6" w:rsidRPr="00086DC1">
        <w:rPr>
          <w:rFonts w:ascii="Arial" w:hAnsi="Arial" w:cs="Arial"/>
          <w:b/>
          <w:bCs/>
          <w:sz w:val="16"/>
          <w:szCs w:val="16"/>
        </w:rPr>
        <w:t>D</w:t>
      </w:r>
      <w:r w:rsidR="009D2314" w:rsidRPr="00086DC1">
        <w:rPr>
          <w:rFonts w:ascii="Arial" w:hAnsi="Arial" w:cs="Arial"/>
          <w:b/>
          <w:bCs/>
          <w:sz w:val="16"/>
          <w:szCs w:val="16"/>
        </w:rPr>
        <w:t xml:space="preserve">AS CONDIÇÕES DE PAGAMENTO </w:t>
      </w:r>
      <w:r w:rsidR="00ED6824" w:rsidRPr="00086DC1">
        <w:rPr>
          <w:rFonts w:ascii="Arial" w:hAnsi="Arial" w:cs="Arial"/>
          <w:b/>
          <w:bCs/>
          <w:sz w:val="16"/>
          <w:szCs w:val="16"/>
        </w:rPr>
        <w:tab/>
      </w:r>
    </w:p>
    <w:p w:rsidR="009D2314" w:rsidRPr="00086DC1" w:rsidRDefault="003537BB" w:rsidP="00664381">
      <w:pPr>
        <w:jc w:val="both"/>
        <w:rPr>
          <w:rFonts w:ascii="Arial" w:hAnsi="Arial" w:cs="Arial"/>
          <w:sz w:val="16"/>
          <w:szCs w:val="16"/>
        </w:rPr>
      </w:pPr>
      <w:r w:rsidRPr="00086DC1">
        <w:rPr>
          <w:rFonts w:ascii="Arial" w:hAnsi="Arial" w:cs="Arial"/>
          <w:b/>
          <w:sz w:val="16"/>
          <w:szCs w:val="16"/>
        </w:rPr>
        <w:t>7.1.</w:t>
      </w:r>
      <w:r w:rsidRPr="00086DC1">
        <w:rPr>
          <w:rFonts w:ascii="Arial" w:hAnsi="Arial" w:cs="Arial"/>
          <w:sz w:val="16"/>
          <w:szCs w:val="16"/>
        </w:rPr>
        <w:t xml:space="preserve"> </w:t>
      </w:r>
      <w:r w:rsidR="009D2314" w:rsidRPr="00086DC1">
        <w:rPr>
          <w:rFonts w:ascii="Arial" w:hAnsi="Arial" w:cs="Arial"/>
          <w:sz w:val="16"/>
          <w:szCs w:val="16"/>
        </w:rPr>
        <w:t xml:space="preserve">A empresa detentora da Ata apresentará a Gerência Financeira do Órgão requisitante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nota fiscal</w:t>
      </w:r>
      <w:r w:rsidR="009D2314" w:rsidRPr="00086DC1">
        <w:rPr>
          <w:rFonts w:ascii="Arial" w:hAnsi="Arial" w:cs="Arial"/>
          <w:b/>
          <w:bCs/>
          <w:sz w:val="16"/>
          <w:szCs w:val="16"/>
        </w:rPr>
        <w:t xml:space="preserve"> referente ao fornecimento efetuado</w:t>
      </w:r>
      <w:r w:rsidR="009D2314" w:rsidRPr="00086DC1">
        <w:rPr>
          <w:rFonts w:ascii="Arial" w:hAnsi="Arial" w:cs="Arial"/>
          <w:sz w:val="16"/>
          <w:szCs w:val="16"/>
        </w:rPr>
        <w:t>.</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7.2. </w:t>
      </w:r>
      <w:r w:rsidR="009D2314" w:rsidRPr="00086DC1">
        <w:rPr>
          <w:rFonts w:ascii="Arial" w:hAnsi="Arial" w:cs="Arial"/>
          <w:sz w:val="16"/>
          <w:szCs w:val="16"/>
        </w:rPr>
        <w:t xml:space="preserve">O respectivo Órgão terá o prazo de </w:t>
      </w:r>
      <w:r w:rsidR="008A1EAC" w:rsidRPr="00086DC1">
        <w:rPr>
          <w:rFonts w:ascii="Arial" w:hAnsi="Arial" w:cs="Arial"/>
          <w:sz w:val="16"/>
          <w:szCs w:val="16"/>
        </w:rPr>
        <w:t>10</w:t>
      </w:r>
      <w:r w:rsidR="009D2314" w:rsidRPr="00086DC1">
        <w:rPr>
          <w:rFonts w:ascii="Arial" w:hAnsi="Arial" w:cs="Arial"/>
          <w:b/>
          <w:bCs/>
          <w:sz w:val="16"/>
          <w:szCs w:val="16"/>
        </w:rPr>
        <w:t xml:space="preserve"> (</w:t>
      </w:r>
      <w:r w:rsidR="008A1EAC" w:rsidRPr="00086DC1">
        <w:rPr>
          <w:rFonts w:ascii="Arial" w:hAnsi="Arial" w:cs="Arial"/>
          <w:b/>
          <w:bCs/>
          <w:sz w:val="16"/>
          <w:szCs w:val="16"/>
        </w:rPr>
        <w:t>dez</w:t>
      </w:r>
      <w:r w:rsidR="009D2314" w:rsidRPr="00086DC1">
        <w:rPr>
          <w:rFonts w:ascii="Arial" w:hAnsi="Arial" w:cs="Arial"/>
          <w:b/>
          <w:bCs/>
          <w:sz w:val="16"/>
          <w:szCs w:val="16"/>
        </w:rPr>
        <w:t>) dias úteis</w:t>
      </w:r>
      <w:r w:rsidR="009D2314" w:rsidRPr="00086DC1">
        <w:rPr>
          <w:rFonts w:ascii="Arial" w:hAnsi="Arial" w:cs="Arial"/>
          <w:sz w:val="16"/>
          <w:szCs w:val="16"/>
        </w:rPr>
        <w:t xml:space="preserve">, a contar da apresentação da nota fiscal para </w:t>
      </w:r>
      <w:r w:rsidR="009D2314" w:rsidRPr="00086DC1">
        <w:rPr>
          <w:rFonts w:ascii="Arial" w:hAnsi="Arial" w:cs="Arial"/>
          <w:b/>
          <w:bCs/>
          <w:sz w:val="16"/>
          <w:szCs w:val="16"/>
        </w:rPr>
        <w:t>aceitá-la ou rejeitá-la</w:t>
      </w:r>
      <w:r w:rsidR="009D2314" w:rsidRPr="00086DC1">
        <w:rPr>
          <w:rFonts w:ascii="Arial" w:hAnsi="Arial" w:cs="Arial"/>
          <w:sz w:val="16"/>
          <w:szCs w:val="16"/>
        </w:rPr>
        <w:t>.</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7.3.</w:t>
      </w:r>
      <w:r w:rsidRPr="00086DC1">
        <w:rPr>
          <w:rFonts w:ascii="Arial" w:hAnsi="Arial" w:cs="Arial"/>
          <w:sz w:val="16"/>
          <w:szCs w:val="16"/>
        </w:rPr>
        <w:t xml:space="preserve"> </w:t>
      </w:r>
      <w:r w:rsidR="009D2314" w:rsidRPr="00086DC1">
        <w:rPr>
          <w:rFonts w:ascii="Arial" w:hAnsi="Arial" w:cs="Arial"/>
          <w:sz w:val="16"/>
          <w:szCs w:val="16"/>
        </w:rPr>
        <w:t>A nota fiscal</w:t>
      </w:r>
      <w:r w:rsidR="009D2314" w:rsidRPr="00086DC1">
        <w:rPr>
          <w:rFonts w:ascii="Arial" w:hAnsi="Arial" w:cs="Arial"/>
          <w:b/>
          <w:bCs/>
          <w:sz w:val="16"/>
          <w:szCs w:val="16"/>
        </w:rPr>
        <w:t xml:space="preserve"> não aprovada será devolvida à empresa </w:t>
      </w:r>
      <w:r w:rsidR="009D2314" w:rsidRPr="00086DC1">
        <w:rPr>
          <w:rFonts w:ascii="Arial" w:hAnsi="Arial" w:cs="Arial"/>
          <w:sz w:val="16"/>
          <w:szCs w:val="16"/>
        </w:rPr>
        <w:t xml:space="preserve">detentora da Ata </w:t>
      </w:r>
      <w:r w:rsidR="009D2314" w:rsidRPr="00086DC1">
        <w:rPr>
          <w:rFonts w:ascii="Arial" w:hAnsi="Arial" w:cs="Arial"/>
          <w:b/>
          <w:bCs/>
          <w:sz w:val="16"/>
          <w:szCs w:val="16"/>
        </w:rPr>
        <w:t>para as necessárias correções</w:t>
      </w:r>
      <w:r w:rsidR="009D2314" w:rsidRPr="00086DC1">
        <w:rPr>
          <w:rFonts w:ascii="Arial" w:hAnsi="Arial" w:cs="Arial"/>
          <w:sz w:val="16"/>
          <w:szCs w:val="16"/>
        </w:rPr>
        <w:t xml:space="preserve">, com as informações que motivaram sua rejeição, contando-se o prazo estabelecido no subitem 6.2.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partir da data de sua reapresentação.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7.4.</w:t>
      </w:r>
      <w:r w:rsidRPr="00086DC1">
        <w:rPr>
          <w:rFonts w:ascii="Arial" w:hAnsi="Arial" w:cs="Arial"/>
          <w:sz w:val="16"/>
          <w:szCs w:val="16"/>
        </w:rPr>
        <w:t xml:space="preserve"> </w:t>
      </w:r>
      <w:r w:rsidR="009D2314" w:rsidRPr="00086DC1">
        <w:rPr>
          <w:rFonts w:ascii="Arial" w:hAnsi="Arial" w:cs="Arial"/>
          <w:sz w:val="16"/>
          <w:szCs w:val="16"/>
        </w:rPr>
        <w:t>A devolução da nota fiscal não aprovada, em hipótese alguma, servirá de pretexto para que a empresa detentora da Ata suspenda quaisquer fornecimentos.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7.5.</w:t>
      </w:r>
      <w:r w:rsidRPr="00086DC1">
        <w:rPr>
          <w:rFonts w:ascii="Arial" w:hAnsi="Arial" w:cs="Arial"/>
          <w:sz w:val="16"/>
          <w:szCs w:val="16"/>
        </w:rPr>
        <w:t xml:space="preserve"> </w:t>
      </w:r>
      <w:r w:rsidR="009D2314" w:rsidRPr="00086DC1">
        <w:rPr>
          <w:rFonts w:ascii="Arial" w:hAnsi="Arial" w:cs="Arial"/>
          <w:sz w:val="16"/>
          <w:szCs w:val="16"/>
        </w:rPr>
        <w:t>O Estado de Rondônia, através dos órgãos requisitantes, providenciará o pagamento no prazo de até 30</w:t>
      </w:r>
      <w:r w:rsidR="009D2314" w:rsidRPr="00086DC1">
        <w:rPr>
          <w:rFonts w:ascii="Arial" w:hAnsi="Arial" w:cs="Arial"/>
          <w:b/>
          <w:bCs/>
          <w:sz w:val="16"/>
          <w:szCs w:val="16"/>
        </w:rPr>
        <w:t xml:space="preserve"> (trinta) dias corridos</w:t>
      </w:r>
      <w:r w:rsidR="009D2314" w:rsidRPr="00086DC1">
        <w:rPr>
          <w:rFonts w:ascii="Arial" w:hAnsi="Arial" w:cs="Arial"/>
          <w:sz w:val="16"/>
          <w:szCs w:val="16"/>
        </w:rPr>
        <w:t>, contada da data do aceite da nota fiscal.</w:t>
      </w:r>
    </w:p>
    <w:p w:rsidR="009F78DE" w:rsidRPr="00086DC1" w:rsidRDefault="009F78DE" w:rsidP="00664381">
      <w:pPr>
        <w:pStyle w:val="NormalWeb"/>
        <w:spacing w:before="0" w:beforeAutospacing="0" w:after="0" w:afterAutospacing="0"/>
        <w:jc w:val="both"/>
        <w:rPr>
          <w:rFonts w:ascii="Arial" w:hAnsi="Arial" w:cs="Arial"/>
          <w:b/>
          <w:bCs/>
          <w:sz w:val="16"/>
          <w:szCs w:val="16"/>
        </w:rPr>
      </w:pPr>
    </w:p>
    <w:p w:rsidR="009D2314" w:rsidRPr="00086DC1" w:rsidRDefault="009D2314" w:rsidP="00664381">
      <w:pPr>
        <w:pStyle w:val="NormalWeb"/>
        <w:spacing w:before="0" w:beforeAutospacing="0" w:after="0" w:afterAutospacing="0"/>
        <w:jc w:val="both"/>
        <w:rPr>
          <w:rFonts w:ascii="Arial" w:hAnsi="Arial" w:cs="Arial"/>
          <w:b/>
          <w:bCs/>
          <w:sz w:val="16"/>
          <w:szCs w:val="16"/>
        </w:rPr>
      </w:pPr>
      <w:r w:rsidRPr="00086DC1">
        <w:rPr>
          <w:rFonts w:ascii="Arial" w:hAnsi="Arial" w:cs="Arial"/>
          <w:b/>
          <w:bCs/>
          <w:sz w:val="16"/>
          <w:szCs w:val="16"/>
        </w:rPr>
        <w:t>8.  DA DOTAÇÃO ORÇAMENTÁRIA</w:t>
      </w:r>
    </w:p>
    <w:p w:rsidR="009D2314" w:rsidRPr="00086DC1" w:rsidRDefault="006E65B3" w:rsidP="00664381">
      <w:pPr>
        <w:pStyle w:val="NormalWeb"/>
        <w:spacing w:before="0" w:beforeAutospacing="0" w:after="0" w:afterAutospacing="0"/>
        <w:jc w:val="both"/>
        <w:rPr>
          <w:rFonts w:ascii="Arial" w:hAnsi="Arial" w:cs="Arial"/>
          <w:sz w:val="16"/>
          <w:szCs w:val="16"/>
        </w:rPr>
      </w:pPr>
      <w:r w:rsidRPr="00086DC1">
        <w:rPr>
          <w:rFonts w:ascii="Arial" w:hAnsi="Arial" w:cs="Arial"/>
          <w:b/>
          <w:sz w:val="16"/>
          <w:szCs w:val="16"/>
        </w:rPr>
        <w:t>8.1.</w:t>
      </w:r>
      <w:r w:rsidRPr="00086DC1">
        <w:rPr>
          <w:rFonts w:ascii="Arial" w:hAnsi="Arial" w:cs="Arial"/>
          <w:sz w:val="16"/>
          <w:szCs w:val="16"/>
        </w:rPr>
        <w:t xml:space="preserve"> </w:t>
      </w:r>
      <w:r w:rsidR="009D2314" w:rsidRPr="00086D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6DC1" w:rsidRDefault="00416202" w:rsidP="00664381">
      <w:pPr>
        <w:pStyle w:val="Corpodetexto2"/>
        <w:ind w:right="-1" w:firstLine="0"/>
        <w:rPr>
          <w:sz w:val="16"/>
          <w:szCs w:val="16"/>
        </w:rPr>
      </w:pPr>
    </w:p>
    <w:p w:rsidR="00C601F9" w:rsidRPr="00086DC1" w:rsidRDefault="006E65B3" w:rsidP="00664381">
      <w:pPr>
        <w:pStyle w:val="Lista2"/>
        <w:ind w:left="0" w:firstLine="0"/>
        <w:jc w:val="both"/>
        <w:rPr>
          <w:b/>
          <w:bCs/>
          <w:sz w:val="16"/>
          <w:szCs w:val="16"/>
        </w:rPr>
      </w:pPr>
      <w:r w:rsidRPr="00086DC1">
        <w:rPr>
          <w:b/>
          <w:bCs/>
          <w:sz w:val="16"/>
          <w:szCs w:val="16"/>
        </w:rPr>
        <w:t xml:space="preserve">9. </w:t>
      </w:r>
      <w:r w:rsidR="009D2314" w:rsidRPr="00086DC1">
        <w:rPr>
          <w:b/>
          <w:bCs/>
          <w:sz w:val="16"/>
          <w:szCs w:val="16"/>
        </w:rPr>
        <w:t xml:space="preserve">DAS SANÇÕES </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9.1.</w:t>
      </w:r>
      <w:r w:rsidRPr="00C03152">
        <w:rPr>
          <w:rFonts w:ascii="Arial" w:hAnsi="Arial" w:cs="Arial"/>
          <w:sz w:val="16"/>
          <w:szCs w:val="16"/>
        </w:rPr>
        <w:t xml:space="preserve"> Aos adjudicatários que descumprirem total ou parcialmente os contratos celebrados com a Administração Pública Estadual, serão aplicadas as sanções previstas no art. 87 da Lei Federal nº 8.666/93, e demais cominações legais, com </w:t>
      </w:r>
      <w:proofErr w:type="gramStart"/>
      <w:r w:rsidRPr="00C03152">
        <w:rPr>
          <w:rFonts w:ascii="Arial" w:hAnsi="Arial" w:cs="Arial"/>
          <w:sz w:val="16"/>
          <w:szCs w:val="16"/>
        </w:rPr>
        <w:t>observância ao devido processo administrativo, respeitando-se o contraditório e a ampla defesa</w:t>
      </w:r>
      <w:proofErr w:type="gramEnd"/>
      <w:r w:rsidRPr="00C03152">
        <w:rPr>
          <w:rFonts w:ascii="Arial" w:hAnsi="Arial" w:cs="Arial"/>
          <w:sz w:val="16"/>
          <w:szCs w:val="16"/>
        </w:rPr>
        <w:t>.</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9.2.</w:t>
      </w:r>
      <w:r w:rsidRPr="00C03152">
        <w:rPr>
          <w:rFonts w:ascii="Arial" w:hAnsi="Arial" w:cs="Arial"/>
          <w:sz w:val="16"/>
          <w:szCs w:val="16"/>
        </w:rPr>
        <w:t xml:space="preserve"> 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I - Advertência escrita</w:t>
      </w:r>
      <w:r w:rsidRPr="00C03152">
        <w:rPr>
          <w:rFonts w:ascii="Arial" w:hAnsi="Arial" w:cs="Arial"/>
          <w:sz w:val="16"/>
          <w:szCs w:val="16"/>
        </w:rPr>
        <w:t>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lastRenderedPageBreak/>
        <w:t>II - Multa</w:t>
      </w:r>
      <w:r w:rsidRPr="00C03152">
        <w:rPr>
          <w:rFonts w:ascii="Arial" w:hAnsi="Arial" w:cs="Arial"/>
          <w:sz w:val="16"/>
          <w:szCs w:val="16"/>
        </w:rPr>
        <w:t> – que deverá observar os seguintes limites máximos: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a) De 0,3% (três décimos por cento) por dia, até o trigésimo dia de atraso, sobre o valor da parte inadimplida do contrato;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b) Até o limite de 20% (vinte por cento), sobre o valor do contrato, para as infrações estipuladas na Tabela 2, de acordo com os percentuais previstos na Tabela 1;</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c) De 10% (dez por cento) sobre o valor da nota de empenho ou do contrato, em caso de recusa do adjudicatário em efetuar o reforço de garantia;</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d)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e) De 20% (vinte por cento) sobre o valor do fornecimento, na hipótese de não realização, ou de realização com atraso superior a 30 (trinta) dias, ou de entrega de objeto com vícios ou defeitos ocultos que o tornem impróprio ao uso a que é destinado, ou diminuam-lhe o valor ou, ainda, fora das especificações contratadas.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9.3.</w:t>
      </w:r>
      <w:r w:rsidRPr="00C03152">
        <w:rPr>
          <w:rFonts w:ascii="Arial" w:hAnsi="Arial" w:cs="Arial"/>
          <w:sz w:val="16"/>
          <w:szCs w:val="16"/>
        </w:rPr>
        <w:t xml:space="preserve"> O valor da multa aplicada será descontado do valor da garantia prestada, retido dos pagamentos devidos pela Administração Pública Estadual ou ainda, cobrado judicialmente, nos termos dos §§ 2º e 3º do artigo 86, da Lei nº 8.666/93.</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9.4.</w:t>
      </w:r>
      <w:r w:rsidRPr="00C03152">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III - Suspensão temporária de participação em licitação e impedimento de contratar com a Administração Pública Estadual</w:t>
      </w:r>
      <w:r w:rsidRPr="00C03152">
        <w:rPr>
          <w:rFonts w:ascii="Arial" w:hAnsi="Arial" w:cs="Arial"/>
          <w:sz w:val="16"/>
          <w:szCs w:val="16"/>
        </w:rPr>
        <w:t>, impedindo o fornecedor de licitar e contratar com a Administração Pública Estadual pelos seguintes prazos: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 xml:space="preserve">De </w:t>
      </w:r>
      <w:proofErr w:type="gramStart"/>
      <w:r w:rsidRPr="00C03152">
        <w:rPr>
          <w:rFonts w:ascii="Arial" w:hAnsi="Arial" w:cs="Arial"/>
          <w:sz w:val="16"/>
          <w:szCs w:val="16"/>
        </w:rPr>
        <w:t>6</w:t>
      </w:r>
      <w:proofErr w:type="gramEnd"/>
      <w:r w:rsidRPr="00C03152">
        <w:rPr>
          <w:rFonts w:ascii="Arial" w:hAnsi="Arial" w:cs="Arial"/>
          <w:sz w:val="16"/>
          <w:szCs w:val="16"/>
        </w:rPr>
        <w:t xml:space="preserve"> (seis) meses, nos casos de:</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 xml:space="preserve">a) Alteração de substância, qualidade ou quantidade da mercadoria fornecida; </w:t>
      </w:r>
      <w:proofErr w:type="gramStart"/>
      <w:r w:rsidRPr="00C03152">
        <w:rPr>
          <w:rFonts w:ascii="Arial" w:hAnsi="Arial" w:cs="Arial"/>
          <w:sz w:val="16"/>
          <w:szCs w:val="16"/>
        </w:rPr>
        <w:t>ou</w:t>
      </w:r>
      <w:proofErr w:type="gramEnd"/>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b) Fornecimento de material de baixa qualidade.</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De 12 (doze) meses, no caso do descumprimento de especificação técnica relativa ao objeto previsto no contrato.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De 24 (vinte e quatro) meses, nos casos de:</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a) Retardamento imotivado no fornecimento do (s) objeto (s);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b) Paralisação de fornecimento de bem, sem justa causa e prévia comunicação à Administração Pública Estadual;</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c) Entrega de mercadoria falsificada, furtada, deteriorada, danificada ou inadequada para o uso, como se verdadeira ou perfeita fosse;</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 xml:space="preserve">d) Praticar ato ilícito visando frustrar os objetivos de licitação no âmbito da Administração Pública Estadual; </w:t>
      </w:r>
      <w:proofErr w:type="gramStart"/>
      <w:r w:rsidRPr="00C03152">
        <w:rPr>
          <w:rFonts w:ascii="Arial" w:hAnsi="Arial" w:cs="Arial"/>
          <w:sz w:val="16"/>
          <w:szCs w:val="16"/>
        </w:rPr>
        <w:t>ou</w:t>
      </w:r>
      <w:proofErr w:type="gramEnd"/>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e) Sofrer condenação definitiva por praticar, por meio doloso, fraude fiscal no recolhimento de qualquer tributo;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 xml:space="preserve">De até </w:t>
      </w:r>
      <w:proofErr w:type="gramStart"/>
      <w:r w:rsidRPr="00C03152">
        <w:rPr>
          <w:rFonts w:ascii="Arial" w:hAnsi="Arial" w:cs="Arial"/>
          <w:sz w:val="16"/>
          <w:szCs w:val="16"/>
        </w:rPr>
        <w:t>5</w:t>
      </w:r>
      <w:proofErr w:type="gramEnd"/>
      <w:r w:rsidRPr="00C03152">
        <w:rPr>
          <w:rFonts w:ascii="Arial" w:hAnsi="Arial" w:cs="Arial"/>
          <w:sz w:val="16"/>
          <w:szCs w:val="16"/>
        </w:rPr>
        <w:t xml:space="preserve"> (cinco) anos, no caso de licitação na modalidade Pregão, nas situações previstas no art. 7º da Lei 10.520/2002 ou de 2 (dois) anos, nas demais modalidades licitatórias.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IV - Declaração de inidoneidade para licitar ou contratar com a Administração Pública</w:t>
      </w:r>
      <w:r w:rsidRPr="00C03152">
        <w:rPr>
          <w:rFonts w:ascii="Arial" w:hAnsi="Arial" w:cs="Arial"/>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9.5.</w:t>
      </w:r>
      <w:r w:rsidRPr="00C03152">
        <w:rPr>
          <w:rFonts w:ascii="Arial" w:hAnsi="Arial" w:cs="Arial"/>
          <w:sz w:val="16"/>
          <w:szCs w:val="16"/>
        </w:rPr>
        <w:t xml:space="preserve">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9.6.</w:t>
      </w:r>
      <w:r>
        <w:rPr>
          <w:rFonts w:ascii="Arial" w:hAnsi="Arial" w:cs="Arial"/>
          <w:b/>
          <w:sz w:val="16"/>
          <w:szCs w:val="16"/>
        </w:rPr>
        <w:t xml:space="preserve"> </w:t>
      </w:r>
      <w:r w:rsidRPr="00C03152">
        <w:rPr>
          <w:rFonts w:ascii="Arial" w:hAnsi="Arial" w:cs="Arial"/>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 xml:space="preserve">a) Expirado o prazo da suspensão, desde que cumpridas integralmente </w:t>
      </w:r>
      <w:proofErr w:type="gramStart"/>
      <w:r w:rsidRPr="00C03152">
        <w:rPr>
          <w:rFonts w:ascii="Arial" w:hAnsi="Arial" w:cs="Arial"/>
          <w:sz w:val="16"/>
          <w:szCs w:val="16"/>
        </w:rPr>
        <w:t>as</w:t>
      </w:r>
      <w:proofErr w:type="gramEnd"/>
      <w:r w:rsidRPr="00C03152">
        <w:rPr>
          <w:rFonts w:ascii="Arial" w:hAnsi="Arial" w:cs="Arial"/>
          <w:sz w:val="16"/>
          <w:szCs w:val="16"/>
        </w:rPr>
        <w:t xml:space="preserve"> punições impostas;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 xml:space="preserve">b) A pedido do fornecedor declarado inidôneo, decorrido o prazo mínimo de </w:t>
      </w:r>
      <w:proofErr w:type="gramStart"/>
      <w:r w:rsidRPr="00C03152">
        <w:rPr>
          <w:rFonts w:ascii="Arial" w:hAnsi="Arial" w:cs="Arial"/>
          <w:sz w:val="16"/>
          <w:szCs w:val="16"/>
        </w:rPr>
        <w:t>2</w:t>
      </w:r>
      <w:proofErr w:type="gramEnd"/>
      <w:r w:rsidRPr="00C03152">
        <w:rPr>
          <w:rFonts w:ascii="Arial" w:hAnsi="Arial" w:cs="Arial"/>
          <w:sz w:val="16"/>
          <w:szCs w:val="16"/>
        </w:rPr>
        <w:t xml:space="preserve"> (dois) anos, desde que reabilitado pela Administração Pública Estadual, na forma do disposto no § 3º, do art. 87, da Lei Federal nº 8.666, de 1993; e</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c) Por determinação judicial.</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9.7.</w:t>
      </w:r>
      <w:r w:rsidRPr="00C03152">
        <w:rPr>
          <w:rFonts w:ascii="Arial" w:hAnsi="Arial" w:cs="Arial"/>
          <w:sz w:val="16"/>
          <w:szCs w:val="16"/>
        </w:rPr>
        <w:t xml:space="preserve"> As sanções de advertência, suspensão e inidoneidade poderão ser aplicadas juntamente com a multa, conforme dispõe o § 2º do art. 87 da Lei nº 8.666/93, assegurado o direito de defesa prévia do interessado no prazo de </w:t>
      </w:r>
      <w:proofErr w:type="gramStart"/>
      <w:r w:rsidRPr="00C03152">
        <w:rPr>
          <w:rFonts w:ascii="Arial" w:hAnsi="Arial" w:cs="Arial"/>
          <w:sz w:val="16"/>
          <w:szCs w:val="16"/>
        </w:rPr>
        <w:t>5</w:t>
      </w:r>
      <w:proofErr w:type="gramEnd"/>
      <w:r w:rsidRPr="00C03152">
        <w:rPr>
          <w:rFonts w:ascii="Arial" w:hAnsi="Arial" w:cs="Arial"/>
          <w:sz w:val="16"/>
          <w:szCs w:val="16"/>
        </w:rPr>
        <w:t xml:space="preserve"> (cinco) dias úteis.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9.8.</w:t>
      </w:r>
      <w:r w:rsidRPr="00C03152">
        <w:rPr>
          <w:rFonts w:ascii="Arial" w:hAnsi="Arial" w:cs="Arial"/>
          <w:sz w:val="16"/>
          <w:szCs w:val="16"/>
        </w:rPr>
        <w:t xml:space="preserve"> As penalidades de advertência e multa serão aplicadas de ofício ou por provocação dos órgãos de controle, pela autoridade expressamente nomeada no edital ou no instrumento contratual.</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9.9.</w:t>
      </w:r>
      <w:r w:rsidRPr="00C03152">
        <w:rPr>
          <w:rFonts w:ascii="Arial" w:hAnsi="Arial" w:cs="Arial"/>
          <w:sz w:val="16"/>
          <w:szCs w:val="16"/>
        </w:rPr>
        <w:t xml:space="preserve"> Não será efetuado qualquer pagamento de parcela inadimplida à contratada enquanto houver pendência de liquidação da obrigação financeira em virtude de penalidade ou inadimplência contratual.</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9.10.</w:t>
      </w:r>
      <w:r w:rsidRPr="00C03152">
        <w:rPr>
          <w:rFonts w:ascii="Arial" w:hAnsi="Arial" w:cs="Arial"/>
          <w:sz w:val="16"/>
          <w:szCs w:val="16"/>
        </w:rPr>
        <w:t xml:space="preserve">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9.11.</w:t>
      </w:r>
      <w:r w:rsidRPr="00C03152">
        <w:rPr>
          <w:rFonts w:ascii="Arial" w:hAnsi="Arial" w:cs="Arial"/>
          <w:sz w:val="16"/>
          <w:szCs w:val="16"/>
        </w:rPr>
        <w:t xml:space="preserve"> A Contratante poderá conceder um prazo para que a Contratada regularize suas obrigações trabalhistas ou suas condições de habilitação, </w:t>
      </w:r>
      <w:proofErr w:type="gramStart"/>
      <w:r w:rsidRPr="00C03152">
        <w:rPr>
          <w:rFonts w:ascii="Arial" w:hAnsi="Arial" w:cs="Arial"/>
          <w:sz w:val="16"/>
          <w:szCs w:val="16"/>
        </w:rPr>
        <w:t>sob pena</w:t>
      </w:r>
      <w:proofErr w:type="gramEnd"/>
      <w:r w:rsidRPr="00C03152">
        <w:rPr>
          <w:rFonts w:ascii="Arial" w:hAnsi="Arial" w:cs="Arial"/>
          <w:sz w:val="16"/>
          <w:szCs w:val="16"/>
        </w:rPr>
        <w:t xml:space="preserve"> de rescisão contratual, quando não identificar má-fé ou a incapacidade da empresa de corrigir a situação.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b/>
          <w:sz w:val="16"/>
          <w:szCs w:val="16"/>
        </w:rPr>
        <w:t>9.12.</w:t>
      </w:r>
      <w:r w:rsidRPr="00C03152">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03152" w:rsidRPr="00C03152" w:rsidRDefault="00C03152" w:rsidP="00C03152">
      <w:pPr>
        <w:suppressAutoHyphens/>
        <w:spacing w:line="100" w:lineRule="atLeast"/>
        <w:ind w:right="47"/>
        <w:jc w:val="both"/>
        <w:rPr>
          <w:rFonts w:ascii="Arial" w:hAnsi="Arial" w:cs="Arial"/>
          <w:sz w:val="16"/>
          <w:szCs w:val="16"/>
        </w:rPr>
      </w:pPr>
      <w:proofErr w:type="gramStart"/>
      <w:r w:rsidRPr="00C03152">
        <w:rPr>
          <w:rFonts w:ascii="Arial" w:hAnsi="Arial" w:cs="Arial"/>
          <w:b/>
          <w:sz w:val="16"/>
          <w:szCs w:val="16"/>
        </w:rPr>
        <w:t>9.13.</w:t>
      </w:r>
      <w:proofErr w:type="gramEnd"/>
      <w:r w:rsidRPr="00C03152">
        <w:rPr>
          <w:rFonts w:ascii="Arial" w:hAnsi="Arial" w:cs="Arial"/>
          <w:sz w:val="16"/>
          <w:szCs w:val="16"/>
        </w:rPr>
        <w:t>São exemplos de infração administrativa penalizáveis, nos termos da legislação a (o):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a) Inexecução total ou parcial do contrato;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b) Apresentação de documentação falsa;</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c) Comportamento inidôneo;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d) Fraude fiscal;</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e) Descumprimento de qualquer dos deveres elencados no Edital ou no Contrato.</w:t>
      </w:r>
    </w:p>
    <w:p w:rsidR="00C03152" w:rsidRPr="00C03152" w:rsidRDefault="00C03152" w:rsidP="00C03152">
      <w:pPr>
        <w:suppressAutoHyphens/>
        <w:spacing w:line="100" w:lineRule="atLeast"/>
        <w:ind w:right="47"/>
        <w:jc w:val="both"/>
        <w:rPr>
          <w:rFonts w:ascii="Arial" w:hAnsi="Arial" w:cs="Arial"/>
          <w:sz w:val="16"/>
          <w:szCs w:val="16"/>
        </w:rPr>
      </w:pPr>
      <w:r w:rsidRPr="00636B1A">
        <w:rPr>
          <w:rFonts w:ascii="Arial" w:hAnsi="Arial" w:cs="Arial"/>
          <w:b/>
          <w:sz w:val="16"/>
          <w:szCs w:val="16"/>
        </w:rPr>
        <w:t>9</w:t>
      </w:r>
      <w:r w:rsidRPr="00C03152">
        <w:rPr>
          <w:rFonts w:ascii="Arial" w:hAnsi="Arial" w:cs="Arial"/>
          <w:b/>
          <w:sz w:val="16"/>
          <w:szCs w:val="16"/>
        </w:rPr>
        <w:t>.14.</w:t>
      </w:r>
      <w:r w:rsidR="00636B1A">
        <w:rPr>
          <w:rFonts w:ascii="Arial" w:hAnsi="Arial" w:cs="Arial"/>
          <w:b/>
          <w:sz w:val="16"/>
          <w:szCs w:val="16"/>
        </w:rPr>
        <w:t xml:space="preserve"> </w:t>
      </w:r>
      <w:r w:rsidRPr="00C03152">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03152" w:rsidRPr="00C03152" w:rsidRDefault="00C03152" w:rsidP="00C03152">
      <w:pPr>
        <w:suppressAutoHyphens/>
        <w:spacing w:line="100" w:lineRule="atLeast"/>
        <w:ind w:right="47"/>
        <w:jc w:val="both"/>
        <w:rPr>
          <w:rFonts w:ascii="Arial" w:hAnsi="Arial" w:cs="Arial"/>
          <w:sz w:val="16"/>
          <w:szCs w:val="16"/>
        </w:rPr>
      </w:pPr>
      <w:r w:rsidRPr="00636B1A">
        <w:rPr>
          <w:rFonts w:ascii="Arial" w:hAnsi="Arial" w:cs="Arial"/>
          <w:b/>
          <w:sz w:val="16"/>
          <w:szCs w:val="16"/>
        </w:rPr>
        <w:t>9</w:t>
      </w:r>
      <w:r w:rsidRPr="00C03152">
        <w:rPr>
          <w:rFonts w:ascii="Arial" w:hAnsi="Arial" w:cs="Arial"/>
          <w:b/>
          <w:sz w:val="16"/>
          <w:szCs w:val="16"/>
        </w:rPr>
        <w:t>.15.</w:t>
      </w:r>
      <w:r w:rsidRPr="00C03152">
        <w:rPr>
          <w:rFonts w:ascii="Arial" w:hAnsi="Arial" w:cs="Arial"/>
          <w:sz w:val="16"/>
          <w:szCs w:val="16"/>
        </w:rPr>
        <w:t xml:space="preserve">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C03152" w:rsidRPr="00C03152" w:rsidRDefault="00C03152" w:rsidP="00C03152">
      <w:pPr>
        <w:suppressAutoHyphens/>
        <w:spacing w:line="100" w:lineRule="atLeast"/>
        <w:ind w:right="47"/>
        <w:jc w:val="both"/>
        <w:rPr>
          <w:rFonts w:ascii="Arial" w:hAnsi="Arial" w:cs="Arial"/>
          <w:sz w:val="16"/>
          <w:szCs w:val="16"/>
        </w:rPr>
      </w:pPr>
      <w:r w:rsidRPr="00636B1A">
        <w:rPr>
          <w:rFonts w:ascii="Arial" w:hAnsi="Arial" w:cs="Arial"/>
          <w:b/>
          <w:sz w:val="16"/>
          <w:szCs w:val="16"/>
        </w:rPr>
        <w:t>9</w:t>
      </w:r>
      <w:r w:rsidRPr="00C03152">
        <w:rPr>
          <w:rFonts w:ascii="Arial" w:hAnsi="Arial" w:cs="Arial"/>
          <w:b/>
          <w:sz w:val="16"/>
          <w:szCs w:val="16"/>
        </w:rPr>
        <w:t>.16.</w:t>
      </w:r>
      <w:r w:rsidR="00636B1A">
        <w:rPr>
          <w:rFonts w:ascii="Arial" w:hAnsi="Arial" w:cs="Arial"/>
          <w:sz w:val="16"/>
          <w:szCs w:val="16"/>
        </w:rPr>
        <w:t xml:space="preserve"> </w:t>
      </w:r>
      <w:r w:rsidRPr="00C03152">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da licitação: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a) Tenham sofrido condenações definitivas por praticarem, por meio dolosos, fraude fiscal no recolhimento de tributos;</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b) Tenham praticado atos ilícitos visando a frustrar os objetivos da licitação;</w:t>
      </w:r>
    </w:p>
    <w:p w:rsidR="00C03152" w:rsidRPr="00C03152" w:rsidRDefault="00C03152" w:rsidP="00C03152">
      <w:pPr>
        <w:suppressAutoHyphens/>
        <w:spacing w:line="100" w:lineRule="atLeast"/>
        <w:ind w:right="47"/>
        <w:jc w:val="both"/>
        <w:rPr>
          <w:rFonts w:ascii="Arial" w:hAnsi="Arial" w:cs="Arial"/>
          <w:sz w:val="16"/>
          <w:szCs w:val="16"/>
        </w:rPr>
      </w:pPr>
      <w:r w:rsidRPr="00C03152">
        <w:rPr>
          <w:rFonts w:ascii="Arial" w:hAnsi="Arial" w:cs="Arial"/>
          <w:sz w:val="16"/>
          <w:szCs w:val="16"/>
        </w:rPr>
        <w:t>c) Demonstrem não possuir idoneidade para contratar com a Administração em virtude de atos ilícitos praticados.</w:t>
      </w:r>
    </w:p>
    <w:p w:rsidR="00C03152" w:rsidRPr="00C03152" w:rsidRDefault="00636B1A" w:rsidP="00C03152">
      <w:pPr>
        <w:suppressAutoHyphens/>
        <w:spacing w:line="100" w:lineRule="atLeast"/>
        <w:ind w:right="47"/>
        <w:jc w:val="both"/>
        <w:rPr>
          <w:rFonts w:ascii="Arial" w:hAnsi="Arial" w:cs="Arial"/>
          <w:sz w:val="16"/>
          <w:szCs w:val="16"/>
        </w:rPr>
      </w:pPr>
      <w:r w:rsidRPr="00636B1A">
        <w:rPr>
          <w:rFonts w:ascii="Arial" w:hAnsi="Arial" w:cs="Arial"/>
          <w:b/>
          <w:sz w:val="16"/>
          <w:szCs w:val="16"/>
        </w:rPr>
        <w:t>9</w:t>
      </w:r>
      <w:r w:rsidR="00C03152" w:rsidRPr="00C03152">
        <w:rPr>
          <w:rFonts w:ascii="Arial" w:hAnsi="Arial" w:cs="Arial"/>
          <w:b/>
          <w:sz w:val="16"/>
          <w:szCs w:val="16"/>
        </w:rPr>
        <w:t>.17.</w:t>
      </w:r>
      <w:r>
        <w:rPr>
          <w:rFonts w:ascii="Arial" w:hAnsi="Arial" w:cs="Arial"/>
          <w:sz w:val="16"/>
          <w:szCs w:val="16"/>
        </w:rPr>
        <w:t xml:space="preserve"> </w:t>
      </w:r>
      <w:r w:rsidR="00C03152" w:rsidRPr="00C03152">
        <w:rPr>
          <w:rFonts w:ascii="Arial" w:hAnsi="Arial" w:cs="Arial"/>
          <w:sz w:val="16"/>
          <w:szCs w:val="16"/>
        </w:rPr>
        <w:t xml:space="preserve">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00C03152" w:rsidRPr="00C03152">
        <w:rPr>
          <w:rFonts w:ascii="Arial" w:hAnsi="Arial" w:cs="Arial"/>
          <w:sz w:val="16"/>
          <w:szCs w:val="16"/>
        </w:rPr>
        <w:t>a</w:t>
      </w:r>
      <w:proofErr w:type="gramEnd"/>
      <w:r w:rsidR="00C03152" w:rsidRPr="00C03152">
        <w:rPr>
          <w:rFonts w:ascii="Arial" w:hAnsi="Arial" w:cs="Arial"/>
          <w:sz w:val="16"/>
          <w:szCs w:val="16"/>
        </w:rPr>
        <w:t xml:space="preserve"> gravidade dos eventuais descumprimentos contratuais, de acordo com o Acórdão 1453/2009 Plenário – TCU.</w:t>
      </w:r>
    </w:p>
    <w:p w:rsidR="00C03152" w:rsidRPr="00C03152" w:rsidRDefault="00636B1A" w:rsidP="00636B1A">
      <w:pPr>
        <w:suppressAutoHyphens/>
        <w:spacing w:line="100" w:lineRule="atLeast"/>
        <w:ind w:right="47"/>
        <w:jc w:val="both"/>
        <w:rPr>
          <w:rFonts w:ascii="Arial" w:hAnsi="Arial" w:cs="Arial"/>
          <w:sz w:val="16"/>
          <w:szCs w:val="16"/>
        </w:rPr>
      </w:pPr>
      <w:r w:rsidRPr="00636B1A">
        <w:rPr>
          <w:rFonts w:ascii="Arial" w:hAnsi="Arial" w:cs="Arial"/>
          <w:b/>
          <w:sz w:val="16"/>
          <w:szCs w:val="16"/>
        </w:rPr>
        <w:t>9</w:t>
      </w:r>
      <w:r w:rsidR="00C03152" w:rsidRPr="00C03152">
        <w:rPr>
          <w:rFonts w:ascii="Arial" w:hAnsi="Arial" w:cs="Arial"/>
          <w:b/>
          <w:sz w:val="16"/>
          <w:szCs w:val="16"/>
        </w:rPr>
        <w:t>.18</w:t>
      </w:r>
      <w:r w:rsidRPr="00636B1A">
        <w:rPr>
          <w:rFonts w:ascii="Arial" w:hAnsi="Arial" w:cs="Arial"/>
          <w:b/>
          <w:sz w:val="16"/>
          <w:szCs w:val="16"/>
        </w:rPr>
        <w:t>.</w:t>
      </w:r>
      <w:r w:rsidR="00C03152" w:rsidRPr="00C03152">
        <w:rPr>
          <w:rFonts w:ascii="Arial" w:hAnsi="Arial" w:cs="Arial"/>
          <w:sz w:val="16"/>
          <w:szCs w:val="16"/>
        </w:rPr>
        <w:t xml:space="preserve"> Para efeito de aplicação de multas, às infrações são atribuídos graus, de acordo com as Tabelas 1 e 2:</w:t>
      </w:r>
    </w:p>
    <w:p w:rsidR="0057646C" w:rsidRPr="0057646C" w:rsidRDefault="0057646C" w:rsidP="0057646C">
      <w:pPr>
        <w:suppressAutoHyphens/>
        <w:spacing w:line="100" w:lineRule="atLeast"/>
        <w:ind w:right="47"/>
        <w:jc w:val="center"/>
        <w:rPr>
          <w:rFonts w:ascii="Arial" w:hAnsi="Arial" w:cs="Arial"/>
          <w:b/>
          <w:sz w:val="16"/>
          <w:szCs w:val="16"/>
        </w:rPr>
      </w:pPr>
      <w:r w:rsidRPr="0057646C">
        <w:rPr>
          <w:rFonts w:ascii="Arial" w:hAnsi="Arial" w:cs="Arial"/>
          <w:b/>
          <w:sz w:val="16"/>
          <w:szCs w:val="16"/>
        </w:rPr>
        <w:t>TABELA 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2"/>
        <w:gridCol w:w="3969"/>
      </w:tblGrid>
      <w:tr w:rsidR="0057646C" w:rsidRPr="0057646C" w:rsidTr="0057646C">
        <w:trPr>
          <w:trHeight w:val="100"/>
          <w:tblCellSpacing w:w="0" w:type="dxa"/>
          <w:jc w:val="center"/>
        </w:trPr>
        <w:tc>
          <w:tcPr>
            <w:tcW w:w="1002"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GRAU</w:t>
            </w:r>
          </w:p>
        </w:tc>
        <w:tc>
          <w:tcPr>
            <w:tcW w:w="396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CORRESPONDÊNCIA</w:t>
            </w:r>
          </w:p>
        </w:tc>
      </w:tr>
      <w:tr w:rsidR="0057646C" w:rsidRPr="0057646C" w:rsidTr="0057646C">
        <w:trPr>
          <w:trHeight w:val="100"/>
          <w:tblCellSpacing w:w="0" w:type="dxa"/>
          <w:jc w:val="center"/>
        </w:trPr>
        <w:tc>
          <w:tcPr>
            <w:tcW w:w="1002"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1</w:t>
            </w:r>
            <w:proofErr w:type="gramEnd"/>
          </w:p>
        </w:tc>
        <w:tc>
          <w:tcPr>
            <w:tcW w:w="396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0,2% sobre o valor do Contrato</w:t>
            </w:r>
          </w:p>
        </w:tc>
      </w:tr>
      <w:tr w:rsidR="0057646C" w:rsidRPr="0057646C" w:rsidTr="0057646C">
        <w:trPr>
          <w:trHeight w:val="100"/>
          <w:tblCellSpacing w:w="0" w:type="dxa"/>
          <w:jc w:val="center"/>
        </w:trPr>
        <w:tc>
          <w:tcPr>
            <w:tcW w:w="1002"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2</w:t>
            </w:r>
            <w:proofErr w:type="gramEnd"/>
          </w:p>
        </w:tc>
        <w:tc>
          <w:tcPr>
            <w:tcW w:w="396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0,4% sobre o valor do Contrato</w:t>
            </w:r>
          </w:p>
        </w:tc>
      </w:tr>
      <w:tr w:rsidR="0057646C" w:rsidRPr="0057646C" w:rsidTr="0057646C">
        <w:trPr>
          <w:trHeight w:val="100"/>
          <w:tblCellSpacing w:w="0" w:type="dxa"/>
          <w:jc w:val="center"/>
        </w:trPr>
        <w:tc>
          <w:tcPr>
            <w:tcW w:w="1002"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3</w:t>
            </w:r>
            <w:proofErr w:type="gramEnd"/>
          </w:p>
        </w:tc>
        <w:tc>
          <w:tcPr>
            <w:tcW w:w="396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0,8% sobre o valor do Contrato</w:t>
            </w:r>
          </w:p>
        </w:tc>
      </w:tr>
      <w:tr w:rsidR="0057646C" w:rsidRPr="0057646C" w:rsidTr="0057646C">
        <w:trPr>
          <w:trHeight w:val="100"/>
          <w:tblCellSpacing w:w="0" w:type="dxa"/>
          <w:jc w:val="center"/>
        </w:trPr>
        <w:tc>
          <w:tcPr>
            <w:tcW w:w="1002"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4</w:t>
            </w:r>
            <w:proofErr w:type="gramEnd"/>
          </w:p>
        </w:tc>
        <w:tc>
          <w:tcPr>
            <w:tcW w:w="396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1,6% sobre o valor do Contrato</w:t>
            </w:r>
          </w:p>
        </w:tc>
      </w:tr>
    </w:tbl>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 </w:t>
      </w:r>
    </w:p>
    <w:p w:rsid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 </w:t>
      </w:r>
    </w:p>
    <w:p w:rsidR="0057646C" w:rsidRDefault="0057646C" w:rsidP="0057646C">
      <w:pPr>
        <w:suppressAutoHyphens/>
        <w:spacing w:line="100" w:lineRule="atLeast"/>
        <w:ind w:right="47"/>
        <w:jc w:val="both"/>
        <w:rPr>
          <w:rFonts w:ascii="Arial" w:hAnsi="Arial" w:cs="Arial"/>
          <w:sz w:val="16"/>
          <w:szCs w:val="16"/>
        </w:rPr>
      </w:pPr>
    </w:p>
    <w:p w:rsidR="0057646C" w:rsidRDefault="0057646C" w:rsidP="0057646C">
      <w:pPr>
        <w:suppressAutoHyphens/>
        <w:spacing w:line="100" w:lineRule="atLeast"/>
        <w:ind w:right="47"/>
        <w:jc w:val="both"/>
        <w:rPr>
          <w:rFonts w:ascii="Arial" w:hAnsi="Arial" w:cs="Arial"/>
          <w:sz w:val="16"/>
          <w:szCs w:val="16"/>
        </w:rPr>
      </w:pPr>
    </w:p>
    <w:p w:rsidR="0057646C" w:rsidRDefault="0057646C" w:rsidP="0057646C">
      <w:pPr>
        <w:suppressAutoHyphens/>
        <w:spacing w:line="100" w:lineRule="atLeast"/>
        <w:ind w:right="47"/>
        <w:jc w:val="both"/>
        <w:rPr>
          <w:rFonts w:ascii="Arial" w:hAnsi="Arial" w:cs="Arial"/>
          <w:sz w:val="16"/>
          <w:szCs w:val="16"/>
        </w:rPr>
      </w:pPr>
    </w:p>
    <w:p w:rsidR="0057646C" w:rsidRDefault="0057646C" w:rsidP="0057646C">
      <w:pPr>
        <w:suppressAutoHyphens/>
        <w:spacing w:line="100" w:lineRule="atLeast"/>
        <w:ind w:right="47"/>
        <w:jc w:val="both"/>
        <w:rPr>
          <w:rFonts w:ascii="Arial" w:hAnsi="Arial" w:cs="Arial"/>
          <w:sz w:val="16"/>
          <w:szCs w:val="16"/>
        </w:rPr>
      </w:pPr>
    </w:p>
    <w:p w:rsidR="0057646C" w:rsidRPr="0057646C" w:rsidRDefault="0057646C" w:rsidP="0057646C">
      <w:pPr>
        <w:suppressAutoHyphens/>
        <w:spacing w:line="100" w:lineRule="atLeast"/>
        <w:ind w:right="47"/>
        <w:jc w:val="both"/>
        <w:rPr>
          <w:rFonts w:ascii="Arial" w:hAnsi="Arial" w:cs="Arial"/>
          <w:sz w:val="16"/>
          <w:szCs w:val="16"/>
        </w:rPr>
      </w:pPr>
    </w:p>
    <w:p w:rsidR="0057646C" w:rsidRPr="0057646C" w:rsidRDefault="0057646C" w:rsidP="0057646C">
      <w:pPr>
        <w:suppressAutoHyphens/>
        <w:spacing w:line="100" w:lineRule="atLeast"/>
        <w:ind w:right="47"/>
        <w:jc w:val="center"/>
        <w:rPr>
          <w:rFonts w:ascii="Arial" w:hAnsi="Arial" w:cs="Arial"/>
          <w:b/>
          <w:sz w:val="16"/>
          <w:szCs w:val="16"/>
        </w:rPr>
      </w:pPr>
      <w:r w:rsidRPr="0057646C">
        <w:rPr>
          <w:rFonts w:ascii="Arial" w:hAnsi="Arial" w:cs="Arial"/>
          <w:b/>
          <w:sz w:val="16"/>
          <w:szCs w:val="16"/>
        </w:rPr>
        <w:lastRenderedPageBreak/>
        <w:t>TABELA 2</w:t>
      </w:r>
    </w:p>
    <w:tbl>
      <w:tblPr>
        <w:tblW w:w="0" w:type="auto"/>
        <w:jc w:val="center"/>
        <w:tblCellSpacing w:w="0" w:type="dxa"/>
        <w:tblInd w:w="7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7"/>
        <w:gridCol w:w="5209"/>
        <w:gridCol w:w="549"/>
      </w:tblGrid>
      <w:tr w:rsidR="0057646C" w:rsidRPr="0057646C" w:rsidTr="0057646C">
        <w:trPr>
          <w:trHeight w:val="100"/>
          <w:tblCellSpacing w:w="0" w:type="dxa"/>
          <w:jc w:val="center"/>
        </w:trPr>
        <w:tc>
          <w:tcPr>
            <w:tcW w:w="6415" w:type="dxa"/>
            <w:gridSpan w:val="3"/>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INFRAÇÃO</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ITEM</w:t>
            </w:r>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DESCRIÇÃO</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GRAU</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1</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Permitir situação que crie a possibilidade de causar dano físico, lesão corporal ou consequências letais,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04</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2</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Usar indevidamente informações sigilosas a que teve acesso,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04</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3</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Destruir ou danificar documentos por culpa ou dolo de seus agentes,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04</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4</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Executar fornecimento incompleto, paliativo substitutivo como por caráter permanente, ou deixar de providenciar recomposição complementar,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02</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5</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Fornecer informação pérfida dos fornecimentos contratados;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02</w:t>
            </w:r>
          </w:p>
        </w:tc>
      </w:tr>
      <w:tr w:rsidR="0057646C" w:rsidRPr="0057646C" w:rsidTr="0057646C">
        <w:trPr>
          <w:trHeight w:val="326"/>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6</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Burlar as vedações expressas no termo de referência,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04</w:t>
            </w:r>
          </w:p>
        </w:tc>
      </w:tr>
      <w:tr w:rsidR="0057646C" w:rsidRPr="0057646C" w:rsidTr="0057646C">
        <w:trPr>
          <w:trHeight w:val="100"/>
          <w:tblCellSpacing w:w="0" w:type="dxa"/>
          <w:jc w:val="center"/>
        </w:trPr>
        <w:tc>
          <w:tcPr>
            <w:tcW w:w="6415" w:type="dxa"/>
            <w:gridSpan w:val="3"/>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b/>
                <w:sz w:val="16"/>
                <w:szCs w:val="16"/>
              </w:rPr>
            </w:pPr>
            <w:r w:rsidRPr="0057646C">
              <w:rPr>
                <w:rFonts w:ascii="Arial" w:hAnsi="Arial" w:cs="Arial"/>
                <w:b/>
                <w:sz w:val="16"/>
                <w:szCs w:val="16"/>
              </w:rPr>
              <w:t>Para os itens a seguir, deixar de:</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7</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Cumprir determinação formal ou instrução complementar da fiscalização do contrato,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02</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8</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Indicar e manter durante a execução do Contrato o Preposto previsto.</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01</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proofErr w:type="gramStart"/>
            <w:r w:rsidRPr="0057646C">
              <w:rPr>
                <w:rFonts w:ascii="Arial" w:hAnsi="Arial" w:cs="Arial"/>
                <w:sz w:val="16"/>
                <w:szCs w:val="16"/>
              </w:rPr>
              <w:t>9</w:t>
            </w:r>
            <w:proofErr w:type="gramEnd"/>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Manter a documentação de habilitação atualizada, por item e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01</w:t>
            </w:r>
          </w:p>
        </w:tc>
      </w:tr>
      <w:tr w:rsidR="0057646C" w:rsidRPr="0057646C" w:rsidTr="0057646C">
        <w:trPr>
          <w:trHeight w:val="213"/>
          <w:tblCellSpacing w:w="0" w:type="dxa"/>
          <w:jc w:val="center"/>
        </w:trPr>
        <w:tc>
          <w:tcPr>
            <w:tcW w:w="727"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10</w:t>
            </w:r>
          </w:p>
        </w:tc>
        <w:tc>
          <w:tcPr>
            <w:tcW w:w="520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479" w:type="dxa"/>
            <w:tcBorders>
              <w:top w:val="outset" w:sz="6" w:space="0" w:color="auto"/>
              <w:left w:val="outset" w:sz="6" w:space="0" w:color="auto"/>
              <w:bottom w:val="outset" w:sz="6" w:space="0" w:color="auto"/>
              <w:right w:val="outset" w:sz="6" w:space="0" w:color="auto"/>
            </w:tcBorders>
            <w:vAlign w:val="center"/>
            <w:hideMark/>
          </w:tcPr>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03</w:t>
            </w:r>
          </w:p>
        </w:tc>
      </w:tr>
    </w:tbl>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 </w:t>
      </w:r>
    </w:p>
    <w:p w:rsidR="0057646C" w:rsidRPr="0057646C" w:rsidRDefault="0057646C" w:rsidP="0057646C">
      <w:pPr>
        <w:suppressAutoHyphens/>
        <w:spacing w:line="100" w:lineRule="atLeast"/>
        <w:ind w:right="47"/>
        <w:jc w:val="both"/>
        <w:rPr>
          <w:rFonts w:ascii="Arial" w:hAnsi="Arial" w:cs="Arial"/>
          <w:sz w:val="16"/>
          <w:szCs w:val="16"/>
        </w:rPr>
      </w:pPr>
      <w:r w:rsidRPr="0057646C">
        <w:rPr>
          <w:rFonts w:ascii="Arial" w:hAnsi="Arial" w:cs="Arial"/>
          <w:sz w:val="16"/>
          <w:szCs w:val="16"/>
        </w:rPr>
        <w:t> </w:t>
      </w:r>
    </w:p>
    <w:p w:rsidR="00515FC6" w:rsidRPr="00C03152" w:rsidRDefault="00515FC6" w:rsidP="00664381">
      <w:pPr>
        <w:jc w:val="both"/>
        <w:rPr>
          <w:rFonts w:ascii="Arial" w:hAnsi="Arial" w:cs="Arial"/>
          <w:bCs/>
          <w:color w:val="000000"/>
          <w:sz w:val="16"/>
          <w:szCs w:val="16"/>
        </w:rPr>
      </w:pPr>
    </w:p>
    <w:p w:rsidR="009D2314" w:rsidRPr="00086DC1" w:rsidRDefault="00CC63C7" w:rsidP="00664381">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64381">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664381">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 xml:space="preserve">É facultada aos órgãos s ou entidades municipais, distritais ou estaduais a adesão </w:t>
      </w:r>
      <w:proofErr w:type="gramStart"/>
      <w:r w:rsidR="00334F76" w:rsidRPr="00086DC1">
        <w:rPr>
          <w:rFonts w:ascii="Arial" w:hAnsi="Arial" w:cs="Arial"/>
          <w:color w:val="000000"/>
          <w:sz w:val="16"/>
          <w:szCs w:val="16"/>
        </w:rPr>
        <w:t>a</w:t>
      </w:r>
      <w:proofErr w:type="gramEnd"/>
      <w:r w:rsidR="00334F76" w:rsidRPr="00086DC1">
        <w:rPr>
          <w:rFonts w:ascii="Arial" w:hAnsi="Arial" w:cs="Arial"/>
          <w:color w:val="000000"/>
          <w:sz w:val="16"/>
          <w:szCs w:val="16"/>
        </w:rPr>
        <w:t xml:space="preserve"> ata de registro de preços da Administração Pública Estadual.</w:t>
      </w:r>
    </w:p>
    <w:p w:rsidR="0010657B" w:rsidRPr="00086DC1" w:rsidRDefault="006E65B3" w:rsidP="00664381">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64381">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664381">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664381">
      <w:pPr>
        <w:jc w:val="both"/>
        <w:rPr>
          <w:rFonts w:ascii="Arial" w:hAnsi="Arial" w:cs="Arial"/>
          <w:color w:val="000000"/>
          <w:sz w:val="16"/>
          <w:szCs w:val="16"/>
        </w:rPr>
      </w:pPr>
    </w:p>
    <w:p w:rsidR="00145D13" w:rsidRPr="00086DC1" w:rsidRDefault="003537BB" w:rsidP="00664381">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664381">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86DC1">
        <w:rPr>
          <w:rFonts w:ascii="Arial" w:hAnsi="Arial" w:cs="Arial"/>
          <w:sz w:val="16"/>
          <w:szCs w:val="16"/>
        </w:rPr>
        <w:t>93</w:t>
      </w:r>
      <w:proofErr w:type="gramEnd"/>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86DC1">
        <w:rPr>
          <w:rFonts w:ascii="Arial" w:hAnsi="Arial" w:cs="Arial"/>
          <w:sz w:val="16"/>
          <w:szCs w:val="16"/>
        </w:rPr>
        <w:t>a</w:t>
      </w:r>
      <w:proofErr w:type="gramEnd"/>
      <w:r w:rsidRPr="00086DC1">
        <w:rPr>
          <w:rFonts w:ascii="Arial" w:hAnsi="Arial" w:cs="Arial"/>
          <w:sz w:val="16"/>
          <w:szCs w:val="16"/>
        </w:rPr>
        <w:t xml:space="preserve"> veracidade dos motivos e comprovantes;</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w:t>
      </w:r>
      <w:proofErr w:type="gramStart"/>
      <w:r w:rsidRPr="00086DC1">
        <w:rPr>
          <w:rFonts w:ascii="Arial" w:hAnsi="Arial" w:cs="Arial"/>
          <w:sz w:val="16"/>
          <w:szCs w:val="16"/>
        </w:rPr>
        <w:t>a</w:t>
      </w:r>
      <w:proofErr w:type="gramEnd"/>
      <w:r w:rsidRPr="00086DC1">
        <w:rPr>
          <w:rFonts w:ascii="Arial" w:hAnsi="Arial" w:cs="Arial"/>
          <w:sz w:val="16"/>
          <w:szCs w:val="16"/>
        </w:rPr>
        <w:t xml:space="preserve"> revogação do item da ata de registro de preços, adotando as medidas cabíveis para obtenção da contratação mais vantajosa.</w:t>
      </w:r>
    </w:p>
    <w:p w:rsidR="006C44FC" w:rsidRPr="00086DC1" w:rsidRDefault="006C44FC" w:rsidP="00664381">
      <w:pPr>
        <w:pStyle w:val="Corpodetexto3"/>
        <w:tabs>
          <w:tab w:val="left" w:pos="900"/>
        </w:tabs>
        <w:ind w:right="47"/>
        <w:rPr>
          <w:rFonts w:ascii="Arial" w:hAnsi="Arial" w:cs="Arial"/>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664381">
      <w:pPr>
        <w:pStyle w:val="Corpodetexto3"/>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664381">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664381">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 xml:space="preserve">Todos os impostos e taxas que forem devidos em decorrência das contratações do objeto do Edital correrão por conta </w:t>
      </w:r>
      <w:proofErr w:type="gramStart"/>
      <w:r w:rsidRPr="00086DC1">
        <w:rPr>
          <w:rFonts w:ascii="Arial" w:hAnsi="Arial" w:cs="Arial"/>
          <w:sz w:val="16"/>
          <w:szCs w:val="16"/>
        </w:rPr>
        <w:t>exclusiva</w:t>
      </w:r>
      <w:proofErr w:type="gramEnd"/>
      <w:r w:rsidRPr="00086DC1">
        <w:rPr>
          <w:rFonts w:ascii="Arial" w:hAnsi="Arial" w:cs="Arial"/>
          <w:sz w:val="16"/>
          <w:szCs w:val="16"/>
        </w:rPr>
        <w:t xml:space="preserve"> da contratada;</w:t>
      </w:r>
    </w:p>
    <w:p w:rsidR="009D2314" w:rsidRPr="00086DC1" w:rsidRDefault="009D2314" w:rsidP="00664381">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664381">
      <w:pPr>
        <w:jc w:val="both"/>
        <w:rPr>
          <w:rFonts w:ascii="Arial" w:hAnsi="Arial" w:cs="Arial"/>
          <w:sz w:val="16"/>
          <w:szCs w:val="16"/>
        </w:rPr>
      </w:pPr>
      <w:r w:rsidRPr="00086DC1">
        <w:rPr>
          <w:rFonts w:ascii="Arial" w:hAnsi="Arial" w:cs="Arial"/>
          <w:b/>
          <w:sz w:val="16"/>
          <w:szCs w:val="16"/>
        </w:rPr>
        <w:lastRenderedPageBreak/>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664381">
      <w:pPr>
        <w:pStyle w:val="Corpodetexto3"/>
        <w:tabs>
          <w:tab w:val="left" w:pos="900"/>
        </w:tabs>
        <w:ind w:right="47"/>
        <w:rPr>
          <w:rFonts w:ascii="Arial" w:hAnsi="Arial" w:cs="Arial"/>
          <w:sz w:val="16"/>
          <w:szCs w:val="16"/>
        </w:rPr>
      </w:pPr>
    </w:p>
    <w:p w:rsidR="009D2314" w:rsidRPr="00086DC1" w:rsidRDefault="009D2314" w:rsidP="00664381">
      <w:pPr>
        <w:pStyle w:val="Corpodetexto3"/>
        <w:tabs>
          <w:tab w:val="left" w:pos="900"/>
        </w:tabs>
        <w:ind w:right="47"/>
        <w:rPr>
          <w:rFonts w:ascii="Arial" w:hAnsi="Arial" w:cs="Arial"/>
          <w:b/>
          <w:bCs/>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w:t>
      </w:r>
      <w:r w:rsidRPr="00086DC1">
        <w:rPr>
          <w:rFonts w:ascii="Arial" w:hAnsi="Arial" w:cs="Arial"/>
          <w:sz w:val="16"/>
          <w:szCs w:val="16"/>
        </w:rPr>
        <w:t xml:space="preserve"> </w:t>
      </w:r>
      <w:r w:rsidRPr="00086DC1">
        <w:rPr>
          <w:rFonts w:ascii="Arial" w:hAnsi="Arial" w:cs="Arial"/>
          <w:b/>
          <w:bCs/>
          <w:sz w:val="16"/>
          <w:szCs w:val="16"/>
        </w:rPr>
        <w:t>DOS ÓRGÃOS PARTICIPANTES:</w:t>
      </w:r>
    </w:p>
    <w:p w:rsidR="009D2314" w:rsidRPr="00086DC1" w:rsidRDefault="009D2314" w:rsidP="00664381">
      <w:pPr>
        <w:pStyle w:val="Corpodetexto3"/>
        <w:tabs>
          <w:tab w:val="left" w:pos="900"/>
        </w:tabs>
        <w:ind w:right="47"/>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.1.</w:t>
      </w:r>
      <w:r w:rsidRPr="00086DC1">
        <w:rPr>
          <w:rFonts w:ascii="Arial" w:hAnsi="Arial" w:cs="Arial"/>
          <w:sz w:val="16"/>
          <w:szCs w:val="16"/>
        </w:rPr>
        <w:t xml:space="preserve"> </w:t>
      </w:r>
      <w:r w:rsidR="00DC0AB9" w:rsidRPr="00086DC1">
        <w:rPr>
          <w:rFonts w:ascii="Arial" w:hAnsi="Arial" w:cs="Arial"/>
          <w:sz w:val="16"/>
          <w:szCs w:val="16"/>
        </w:rPr>
        <w:t>É</w:t>
      </w:r>
      <w:r w:rsidR="00C31501" w:rsidRPr="00086DC1">
        <w:rPr>
          <w:rFonts w:ascii="Arial" w:hAnsi="Arial" w:cs="Arial"/>
          <w:sz w:val="16"/>
          <w:szCs w:val="16"/>
        </w:rPr>
        <w:t xml:space="preserve"> participante desta ata o seguinte órgão pertencente à Administração Pública do Estado de Rondônia:</w:t>
      </w:r>
    </w:p>
    <w:p w:rsidR="002660D3" w:rsidRPr="00086DC1" w:rsidRDefault="0057646C" w:rsidP="00664381">
      <w:pPr>
        <w:ind w:right="60"/>
        <w:jc w:val="both"/>
        <w:rPr>
          <w:rFonts w:ascii="Arial" w:hAnsi="Arial" w:cs="Arial"/>
          <w:color w:val="000000"/>
          <w:sz w:val="16"/>
          <w:szCs w:val="16"/>
        </w:rPr>
      </w:pPr>
      <w:r>
        <w:rPr>
          <w:rFonts w:ascii="Arial" w:hAnsi="Arial" w:cs="Arial"/>
          <w:b/>
          <w:sz w:val="16"/>
          <w:szCs w:val="16"/>
        </w:rPr>
        <w:t>IDARON</w:t>
      </w:r>
      <w:r w:rsidR="00063355" w:rsidRPr="00086DC1">
        <w:rPr>
          <w:rFonts w:ascii="Arial" w:hAnsi="Arial" w:cs="Arial"/>
          <w:sz w:val="16"/>
          <w:szCs w:val="16"/>
        </w:rPr>
        <w:t xml:space="preserve"> </w:t>
      </w:r>
      <w:r w:rsidR="00893402" w:rsidRPr="00086DC1">
        <w:rPr>
          <w:rFonts w:ascii="Arial" w:hAnsi="Arial" w:cs="Arial"/>
          <w:sz w:val="16"/>
          <w:szCs w:val="16"/>
        </w:rPr>
        <w:t>–</w:t>
      </w:r>
      <w:r w:rsidR="00273149" w:rsidRPr="00086DC1">
        <w:rPr>
          <w:rFonts w:ascii="Arial" w:hAnsi="Arial" w:cs="Arial"/>
          <w:sz w:val="16"/>
          <w:szCs w:val="16"/>
        </w:rPr>
        <w:t xml:space="preserve"> </w:t>
      </w:r>
      <w:r>
        <w:rPr>
          <w:rFonts w:ascii="Arial" w:hAnsi="Arial" w:cs="Arial"/>
          <w:sz w:val="16"/>
          <w:szCs w:val="16"/>
        </w:rPr>
        <w:t>Agência de Defesa S</w:t>
      </w:r>
      <w:r w:rsidRPr="00C03152">
        <w:rPr>
          <w:rFonts w:ascii="Arial" w:hAnsi="Arial" w:cs="Arial"/>
          <w:sz w:val="16"/>
          <w:szCs w:val="16"/>
        </w:rPr>
        <w:t xml:space="preserve">anitária </w:t>
      </w:r>
      <w:proofErr w:type="spellStart"/>
      <w:r>
        <w:rPr>
          <w:rFonts w:ascii="Arial" w:hAnsi="Arial" w:cs="Arial"/>
          <w:sz w:val="16"/>
          <w:szCs w:val="16"/>
        </w:rPr>
        <w:t>Agrosilvopastoril</w:t>
      </w:r>
      <w:proofErr w:type="spellEnd"/>
      <w:r>
        <w:rPr>
          <w:rFonts w:ascii="Arial" w:hAnsi="Arial" w:cs="Arial"/>
          <w:sz w:val="16"/>
          <w:szCs w:val="16"/>
        </w:rPr>
        <w:t xml:space="preserve"> do Estado de R</w:t>
      </w:r>
      <w:r w:rsidRPr="00C03152">
        <w:rPr>
          <w:rFonts w:ascii="Arial" w:hAnsi="Arial" w:cs="Arial"/>
          <w:sz w:val="16"/>
          <w:szCs w:val="16"/>
        </w:rPr>
        <w:t>ondônia</w:t>
      </w:r>
      <w:r w:rsidR="00063355" w:rsidRPr="00086DC1">
        <w:rPr>
          <w:rFonts w:ascii="Arial" w:hAnsi="Arial" w:cs="Arial"/>
          <w:color w:val="000000"/>
          <w:sz w:val="16"/>
          <w:szCs w:val="16"/>
        </w:rPr>
        <w:t>.</w:t>
      </w:r>
    </w:p>
    <w:p w:rsidR="00D961FE" w:rsidRPr="00086DC1" w:rsidRDefault="00273149" w:rsidP="00664381">
      <w:pPr>
        <w:tabs>
          <w:tab w:val="left" w:pos="3544"/>
        </w:tabs>
        <w:jc w:val="both"/>
        <w:rPr>
          <w:rFonts w:ascii="Arial" w:hAnsi="Arial" w:cs="Arial"/>
          <w:sz w:val="16"/>
          <w:szCs w:val="16"/>
        </w:rPr>
      </w:pPr>
      <w:r w:rsidRPr="00086DC1">
        <w:rPr>
          <w:rFonts w:ascii="Arial" w:hAnsi="Arial" w:cs="Arial"/>
          <w:sz w:val="16"/>
          <w:szCs w:val="16"/>
        </w:rPr>
        <w:tab/>
      </w:r>
    </w:p>
    <w:p w:rsidR="009D2314" w:rsidRPr="00086DC1" w:rsidRDefault="009D2314" w:rsidP="00664381">
      <w:pPr>
        <w:jc w:val="both"/>
        <w:rPr>
          <w:rFonts w:ascii="Arial" w:hAnsi="Arial" w:cs="Arial"/>
          <w:b/>
          <w:bCs/>
          <w:color w:val="000000"/>
          <w:sz w:val="16"/>
          <w:szCs w:val="16"/>
        </w:rPr>
      </w:pPr>
      <w:r w:rsidRPr="00086DC1">
        <w:rPr>
          <w:rFonts w:ascii="Arial" w:hAnsi="Arial" w:cs="Arial"/>
          <w:b/>
          <w:bCs/>
          <w:color w:val="000000"/>
          <w:sz w:val="16"/>
          <w:szCs w:val="16"/>
        </w:rPr>
        <w:t>1</w:t>
      </w:r>
      <w:r w:rsidR="005E2FA0" w:rsidRPr="00086DC1">
        <w:rPr>
          <w:rFonts w:ascii="Arial" w:hAnsi="Arial" w:cs="Arial"/>
          <w:b/>
          <w:bCs/>
          <w:color w:val="000000"/>
          <w:sz w:val="16"/>
          <w:szCs w:val="16"/>
        </w:rPr>
        <w:t>5</w:t>
      </w:r>
      <w:r w:rsidR="00A14D66" w:rsidRPr="00086DC1">
        <w:rPr>
          <w:rFonts w:ascii="Arial" w:hAnsi="Arial" w:cs="Arial"/>
          <w:b/>
          <w:bCs/>
          <w:color w:val="000000"/>
          <w:sz w:val="16"/>
          <w:szCs w:val="16"/>
        </w:rPr>
        <w:t xml:space="preserve">. </w:t>
      </w:r>
      <w:r w:rsidRPr="00086DC1">
        <w:rPr>
          <w:rFonts w:ascii="Arial" w:hAnsi="Arial" w:cs="Arial"/>
          <w:b/>
          <w:bCs/>
          <w:color w:val="000000"/>
          <w:sz w:val="16"/>
          <w:szCs w:val="16"/>
        </w:rPr>
        <w:t xml:space="preserve"> DISPOSIÇÕES GERAIS</w:t>
      </w:r>
    </w:p>
    <w:p w:rsidR="009D2314" w:rsidRPr="00086DC1" w:rsidRDefault="009D2314" w:rsidP="00664381">
      <w:pPr>
        <w:jc w:val="both"/>
        <w:rPr>
          <w:rFonts w:ascii="Arial" w:hAnsi="Arial" w:cs="Arial"/>
          <w:color w:val="000000"/>
          <w:sz w:val="16"/>
          <w:szCs w:val="16"/>
        </w:rPr>
      </w:pPr>
      <w:r w:rsidRPr="00086DC1">
        <w:rPr>
          <w:rFonts w:ascii="Arial" w:hAnsi="Arial" w:cs="Arial"/>
          <w:b/>
          <w:color w:val="000000"/>
          <w:sz w:val="16"/>
          <w:szCs w:val="16"/>
        </w:rPr>
        <w:t>1</w:t>
      </w:r>
      <w:r w:rsidR="005E2FA0" w:rsidRPr="00086DC1">
        <w:rPr>
          <w:rFonts w:ascii="Arial" w:hAnsi="Arial" w:cs="Arial"/>
          <w:b/>
          <w:color w:val="000000"/>
          <w:sz w:val="16"/>
          <w:szCs w:val="16"/>
        </w:rPr>
        <w:t>5</w:t>
      </w:r>
      <w:r w:rsidRPr="00086DC1">
        <w:rPr>
          <w:rFonts w:ascii="Arial" w:hAnsi="Arial" w:cs="Arial"/>
          <w:b/>
          <w:color w:val="000000"/>
          <w:sz w:val="16"/>
          <w:szCs w:val="16"/>
        </w:rPr>
        <w:t>.1.</w:t>
      </w:r>
      <w:r w:rsidRPr="00086DC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15.2.</w:t>
      </w:r>
      <w:r w:rsidRPr="00086DC1">
        <w:rPr>
          <w:rFonts w:ascii="Arial" w:hAnsi="Arial" w:cs="Arial"/>
          <w:color w:val="000000"/>
          <w:sz w:val="16"/>
          <w:szCs w:val="16"/>
        </w:rPr>
        <w:t xml:space="preserve"> </w:t>
      </w:r>
      <w:r w:rsidR="009D2314" w:rsidRPr="00086DC1">
        <w:rPr>
          <w:rFonts w:ascii="Arial" w:hAnsi="Arial" w:cs="Arial"/>
          <w:color w:val="000000"/>
          <w:sz w:val="16"/>
          <w:szCs w:val="16"/>
        </w:rPr>
        <w:t>Fica a Detentora ciente que a</w:t>
      </w:r>
      <w:r w:rsidR="00811634" w:rsidRPr="00086DC1">
        <w:rPr>
          <w:rFonts w:ascii="Arial" w:hAnsi="Arial" w:cs="Arial"/>
          <w:color w:val="000000"/>
          <w:sz w:val="16"/>
          <w:szCs w:val="16"/>
        </w:rPr>
        <w:t xml:space="preserve"> publicidade da ata de registro de preços na imprensa oficial terá efeito de compromisso nas </w:t>
      </w:r>
      <w:r w:rsidR="00AC6A94" w:rsidRPr="00086DC1">
        <w:rPr>
          <w:rFonts w:ascii="Arial" w:hAnsi="Arial" w:cs="Arial"/>
          <w:color w:val="000000"/>
          <w:sz w:val="16"/>
          <w:szCs w:val="16"/>
        </w:rPr>
        <w:t>condições ofertadas</w:t>
      </w:r>
      <w:r w:rsidR="00C60FBD" w:rsidRPr="00086DC1">
        <w:rPr>
          <w:rFonts w:ascii="Arial" w:hAnsi="Arial" w:cs="Arial"/>
          <w:color w:val="000000"/>
          <w:sz w:val="16"/>
          <w:szCs w:val="16"/>
        </w:rPr>
        <w:t xml:space="preserve"> e pactuadas na proposta apresentada à licitação. </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 xml:space="preserve">15.3. </w:t>
      </w:r>
      <w:r w:rsidR="009D2314" w:rsidRPr="00086DC1">
        <w:rPr>
          <w:rFonts w:ascii="Arial" w:hAnsi="Arial" w:cs="Arial"/>
          <w:color w:val="000000"/>
          <w:sz w:val="16"/>
          <w:szCs w:val="16"/>
        </w:rPr>
        <w:t xml:space="preserve">A Ata de Registro de Preços, os ajustes dela decorrentes, suas alterações e rescisões obedecerão ao Decreto Estadual </w:t>
      </w:r>
      <w:r w:rsidR="00F03D5F" w:rsidRPr="00086DC1">
        <w:rPr>
          <w:rFonts w:ascii="Arial" w:hAnsi="Arial" w:cs="Arial"/>
          <w:color w:val="000000"/>
          <w:sz w:val="16"/>
          <w:szCs w:val="16"/>
        </w:rPr>
        <w:t>18.340/13</w:t>
      </w:r>
      <w:r w:rsidR="009D2314" w:rsidRPr="00086DC1">
        <w:rPr>
          <w:rFonts w:ascii="Arial" w:hAnsi="Arial" w:cs="Arial"/>
          <w:color w:val="000000"/>
          <w:sz w:val="16"/>
          <w:szCs w:val="16"/>
        </w:rPr>
        <w:t xml:space="preserve">, Lei Federal nº </w:t>
      </w:r>
      <w:proofErr w:type="gramStart"/>
      <w:r w:rsidR="009D2314" w:rsidRPr="00086DC1">
        <w:rPr>
          <w:rFonts w:ascii="Arial" w:hAnsi="Arial" w:cs="Arial"/>
          <w:color w:val="000000"/>
          <w:sz w:val="16"/>
          <w:szCs w:val="16"/>
        </w:rPr>
        <w:t>8.666/93, demais normas</w:t>
      </w:r>
      <w:proofErr w:type="gramEnd"/>
      <w:r w:rsidR="009D2314" w:rsidRPr="00086DC1">
        <w:rPr>
          <w:rFonts w:ascii="Arial" w:hAnsi="Arial" w:cs="Arial"/>
          <w:color w:val="000000"/>
          <w:sz w:val="16"/>
          <w:szCs w:val="16"/>
        </w:rPr>
        <w:t xml:space="preserve"> complementares e disposições desta Ata e do Edital que a precedeu, aplicáveis à execução e especialmente aos casos omissos.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15.4.</w:t>
      </w:r>
      <w:r w:rsidRPr="00086DC1">
        <w:rPr>
          <w:rFonts w:ascii="Arial" w:hAnsi="Arial" w:cs="Arial"/>
          <w:color w:val="000000"/>
          <w:sz w:val="16"/>
          <w:szCs w:val="16"/>
        </w:rPr>
        <w:t xml:space="preserve"> </w:t>
      </w:r>
      <w:r w:rsidR="009D2314" w:rsidRPr="00086DC1">
        <w:rPr>
          <w:rFonts w:ascii="Arial" w:hAnsi="Arial" w:cs="Arial"/>
          <w:color w:val="000000"/>
          <w:sz w:val="16"/>
          <w:szCs w:val="16"/>
        </w:rPr>
        <w:t>Fazem parte integrante desta Ata, para todos os efeitos legais: o Edital de Licitação e seus anexos, bem como, o ANEXO ÚNICO desta ata</w:t>
      </w:r>
      <w:r w:rsidR="00876638" w:rsidRPr="00086DC1">
        <w:rPr>
          <w:rFonts w:ascii="Arial" w:hAnsi="Arial" w:cs="Arial"/>
          <w:color w:val="000000"/>
          <w:sz w:val="16"/>
          <w:szCs w:val="16"/>
        </w:rPr>
        <w:t xml:space="preserve"> </w:t>
      </w:r>
      <w:r w:rsidR="009D2314" w:rsidRPr="00086DC1">
        <w:rPr>
          <w:rFonts w:ascii="Arial" w:hAnsi="Arial" w:cs="Arial"/>
          <w:color w:val="000000"/>
          <w:sz w:val="16"/>
          <w:szCs w:val="16"/>
        </w:rPr>
        <w:t>que contém os preços registrados e respectivos detentores.</w:t>
      </w:r>
    </w:p>
    <w:p w:rsidR="00206244" w:rsidRPr="00086DC1" w:rsidRDefault="00206244" w:rsidP="00664381">
      <w:pPr>
        <w:jc w:val="both"/>
        <w:rPr>
          <w:rFonts w:ascii="Arial" w:hAnsi="Arial" w:cs="Arial"/>
          <w:color w:val="000000"/>
          <w:sz w:val="16"/>
          <w:szCs w:val="16"/>
        </w:rPr>
      </w:pPr>
    </w:p>
    <w:p w:rsidR="009D2314" w:rsidRPr="00086DC1" w:rsidRDefault="003B608D" w:rsidP="00664381">
      <w:pPr>
        <w:jc w:val="both"/>
        <w:rPr>
          <w:rFonts w:ascii="Arial" w:hAnsi="Arial" w:cs="Arial"/>
          <w:color w:val="000000"/>
          <w:sz w:val="16"/>
          <w:szCs w:val="16"/>
        </w:rPr>
      </w:pPr>
      <w:r w:rsidRPr="00086DC1">
        <w:rPr>
          <w:rFonts w:ascii="Arial" w:hAnsi="Arial" w:cs="Arial"/>
          <w:color w:val="000000"/>
          <w:sz w:val="16"/>
          <w:szCs w:val="16"/>
        </w:rPr>
        <w:t xml:space="preserve">        </w:t>
      </w:r>
      <w:r w:rsidR="009D2314" w:rsidRPr="00086DC1">
        <w:rPr>
          <w:rFonts w:ascii="Arial" w:hAnsi="Arial" w:cs="Arial"/>
          <w:color w:val="000000"/>
          <w:sz w:val="16"/>
          <w:szCs w:val="16"/>
        </w:rPr>
        <w:t>Fica eleito o foro do Município de Porto Velho/RO para dirimir as eventuais controvérsias decorrentes do presente ajuste.</w:t>
      </w:r>
    </w:p>
    <w:p w:rsidR="000B1908" w:rsidRPr="00086DC1" w:rsidRDefault="000B190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ÓRGÃO GERENCIADOR:</w:t>
      </w:r>
    </w:p>
    <w:p w:rsidR="005F5204" w:rsidRPr="00086DC1" w:rsidRDefault="005F5204" w:rsidP="001D7CAD">
      <w:pPr>
        <w:ind w:right="47"/>
        <w:rPr>
          <w:rFonts w:ascii="Arial" w:hAnsi="Arial" w:cs="Arial"/>
          <w:b/>
          <w:bCs/>
          <w:color w:val="000000"/>
          <w:sz w:val="16"/>
          <w:szCs w:val="16"/>
        </w:rPr>
      </w:pPr>
    </w:p>
    <w:p w:rsidR="00502DD0" w:rsidRPr="00086DC1" w:rsidRDefault="00502DD0" w:rsidP="00502DD0">
      <w:pPr>
        <w:ind w:right="47"/>
        <w:rPr>
          <w:rFonts w:ascii="Arial" w:hAnsi="Arial" w:cs="Arial"/>
          <w:b/>
          <w:bCs/>
          <w:color w:val="000000"/>
          <w:sz w:val="16"/>
          <w:szCs w:val="16"/>
        </w:rPr>
      </w:pPr>
      <w:r w:rsidRPr="00086DC1">
        <w:rPr>
          <w:rFonts w:ascii="Arial" w:hAnsi="Arial" w:cs="Arial"/>
          <w:b/>
          <w:bCs/>
          <w:color w:val="000000"/>
          <w:sz w:val="16"/>
          <w:szCs w:val="16"/>
        </w:rPr>
        <w:t>MÁRCIO ROGÉRIO GABRIEL</w:t>
      </w:r>
      <w:r w:rsidRPr="00086DC1">
        <w:rPr>
          <w:rFonts w:ascii="Arial" w:hAnsi="Arial" w:cs="Arial"/>
          <w:b/>
          <w:bCs/>
          <w:color w:val="000000"/>
          <w:sz w:val="16"/>
          <w:szCs w:val="16"/>
        </w:rPr>
        <w:tab/>
      </w:r>
      <w:r w:rsidRPr="00086DC1">
        <w:rPr>
          <w:rFonts w:ascii="Arial" w:hAnsi="Arial" w:cs="Arial"/>
          <w:b/>
          <w:bCs/>
          <w:color w:val="000000"/>
          <w:sz w:val="16"/>
          <w:szCs w:val="16"/>
        </w:rPr>
        <w:tab/>
        <w:t>M</w:t>
      </w:r>
      <w:r w:rsidR="00FE6075">
        <w:rPr>
          <w:rFonts w:ascii="Arial" w:hAnsi="Arial" w:cs="Arial"/>
          <w:b/>
          <w:bCs/>
          <w:color w:val="000000"/>
          <w:sz w:val="16"/>
          <w:szCs w:val="16"/>
        </w:rPr>
        <w:t>Á</w:t>
      </w:r>
      <w:r w:rsidRPr="00086DC1">
        <w:rPr>
          <w:rFonts w:ascii="Arial" w:hAnsi="Arial" w:cs="Arial"/>
          <w:b/>
          <w:bCs/>
          <w:color w:val="000000"/>
          <w:sz w:val="16"/>
          <w:szCs w:val="16"/>
        </w:rPr>
        <w:t>RCIA CARVALHO GUEDES</w:t>
      </w:r>
    </w:p>
    <w:p w:rsidR="00502DD0" w:rsidRPr="00086DC1" w:rsidRDefault="00502DD0" w:rsidP="00502DD0">
      <w:pPr>
        <w:ind w:right="47"/>
        <w:rPr>
          <w:rFonts w:ascii="Arial" w:hAnsi="Arial" w:cs="Arial"/>
          <w:bCs/>
          <w:color w:val="000000"/>
          <w:sz w:val="16"/>
          <w:szCs w:val="16"/>
        </w:rPr>
      </w:pPr>
      <w:r w:rsidRPr="00086DC1">
        <w:rPr>
          <w:rFonts w:ascii="Arial" w:hAnsi="Arial" w:cs="Arial"/>
          <w:bCs/>
          <w:color w:val="000000"/>
          <w:sz w:val="16"/>
          <w:szCs w:val="16"/>
        </w:rPr>
        <w:t>Superintendente Estadual de Licitações</w:t>
      </w:r>
      <w:r w:rsidRPr="00086DC1">
        <w:rPr>
          <w:rFonts w:ascii="Arial" w:hAnsi="Arial" w:cs="Arial"/>
          <w:bCs/>
          <w:color w:val="000000"/>
          <w:sz w:val="16"/>
          <w:szCs w:val="16"/>
        </w:rPr>
        <w:tab/>
      </w:r>
      <w:r w:rsidRPr="00086DC1">
        <w:rPr>
          <w:rFonts w:ascii="Arial" w:hAnsi="Arial" w:cs="Arial"/>
          <w:bCs/>
          <w:color w:val="000000"/>
          <w:sz w:val="16"/>
          <w:szCs w:val="16"/>
        </w:rPr>
        <w:tab/>
        <w:t>Coordenadora de Sistema de Registro de Preços</w:t>
      </w:r>
    </w:p>
    <w:p w:rsidR="00E746DF" w:rsidRPr="00086DC1" w:rsidRDefault="00E746DF" w:rsidP="00502DD0">
      <w:pPr>
        <w:ind w:right="47"/>
        <w:rPr>
          <w:rFonts w:ascii="Arial" w:hAnsi="Arial" w:cs="Arial"/>
          <w:color w:val="000000"/>
          <w:sz w:val="16"/>
          <w:szCs w:val="16"/>
        </w:rPr>
      </w:pPr>
    </w:p>
    <w:p w:rsidR="00876638" w:rsidRPr="00086DC1" w:rsidRDefault="0087663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EMPRESA</w:t>
      </w:r>
      <w:r w:rsidR="00490488" w:rsidRPr="00086DC1">
        <w:rPr>
          <w:rFonts w:ascii="Arial" w:hAnsi="Arial" w:cs="Arial"/>
          <w:b/>
          <w:bCs/>
          <w:color w:val="000000"/>
          <w:sz w:val="16"/>
          <w:szCs w:val="16"/>
        </w:rPr>
        <w:t>(S)</w:t>
      </w:r>
      <w:r w:rsidR="004C43D9" w:rsidRPr="00086DC1">
        <w:rPr>
          <w:rFonts w:ascii="Arial" w:hAnsi="Arial" w:cs="Arial"/>
          <w:b/>
          <w:bCs/>
          <w:color w:val="000000"/>
          <w:sz w:val="16"/>
          <w:szCs w:val="16"/>
        </w:rPr>
        <w:t xml:space="preserve"> DETENTORA</w:t>
      </w:r>
      <w:r w:rsidR="00490488" w:rsidRPr="00086DC1">
        <w:rPr>
          <w:rFonts w:ascii="Arial" w:hAnsi="Arial" w:cs="Arial"/>
          <w:b/>
          <w:bCs/>
          <w:color w:val="000000"/>
          <w:sz w:val="16"/>
          <w:szCs w:val="16"/>
        </w:rPr>
        <w:t>(S)</w:t>
      </w:r>
      <w:r w:rsidRPr="00086DC1">
        <w:rPr>
          <w:rFonts w:ascii="Arial" w:hAnsi="Arial" w:cs="Arial"/>
          <w:b/>
          <w:bCs/>
          <w:color w:val="000000"/>
          <w:sz w:val="16"/>
          <w:szCs w:val="16"/>
        </w:rPr>
        <w:t>:</w:t>
      </w:r>
    </w:p>
    <w:p w:rsidR="009D2314" w:rsidRPr="00086DC1" w:rsidRDefault="002B37D9" w:rsidP="00526790">
      <w:pPr>
        <w:ind w:right="47"/>
        <w:jc w:val="both"/>
        <w:rPr>
          <w:rFonts w:ascii="Arial" w:hAnsi="Arial" w:cs="Arial"/>
          <w:b/>
          <w:bCs/>
          <w:color w:val="000000"/>
          <w:sz w:val="16"/>
          <w:szCs w:val="16"/>
        </w:rPr>
      </w:pPr>
      <w:r w:rsidRPr="00086DC1">
        <w:rPr>
          <w:rFonts w:ascii="Arial" w:hAnsi="Arial" w:cs="Arial"/>
          <w:b/>
          <w:bCs/>
          <w:color w:val="000000"/>
          <w:sz w:val="16"/>
          <w:szCs w:val="16"/>
        </w:rPr>
        <w:t>Qualificada</w:t>
      </w:r>
      <w:r w:rsidR="00490488" w:rsidRPr="00086DC1">
        <w:rPr>
          <w:rFonts w:ascii="Arial" w:hAnsi="Arial" w:cs="Arial"/>
          <w:b/>
          <w:bCs/>
          <w:color w:val="000000"/>
          <w:sz w:val="16"/>
          <w:szCs w:val="16"/>
        </w:rPr>
        <w:t>(s)</w:t>
      </w:r>
      <w:r w:rsidRPr="00086DC1">
        <w:rPr>
          <w:rFonts w:ascii="Arial" w:hAnsi="Arial" w:cs="Arial"/>
          <w:b/>
          <w:bCs/>
          <w:color w:val="000000"/>
          <w:sz w:val="16"/>
          <w:szCs w:val="16"/>
        </w:rPr>
        <w:t xml:space="preserve">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57646C" w:rsidP="00526790">
      <w:pPr>
        <w:ind w:right="47"/>
        <w:jc w:val="both"/>
        <w:rPr>
          <w:rFonts w:ascii="Arial" w:hAnsi="Arial" w:cs="Arial"/>
          <w:b/>
          <w:bCs/>
          <w:color w:val="000000"/>
          <w:sz w:val="12"/>
          <w:szCs w:val="12"/>
        </w:rPr>
      </w:pPr>
      <w:r>
        <w:rPr>
          <w:rFonts w:ascii="Arial" w:hAnsi="Arial" w:cs="Arial"/>
          <w:b/>
          <w:bCs/>
          <w:color w:val="000000"/>
          <w:sz w:val="12"/>
          <w:szCs w:val="12"/>
        </w:rPr>
        <w:t>RL</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B1A" w:rsidRDefault="00636B1A">
      <w:r>
        <w:separator/>
      </w:r>
    </w:p>
  </w:endnote>
  <w:endnote w:type="continuationSeparator" w:id="0">
    <w:p w:rsidR="00636B1A" w:rsidRDefault="00636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B1A" w:rsidRDefault="00636B1A">
      <w:r>
        <w:separator/>
      </w:r>
    </w:p>
  </w:footnote>
  <w:footnote w:type="continuationSeparator" w:id="0">
    <w:p w:rsidR="00636B1A" w:rsidRDefault="00636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1A" w:rsidRDefault="00636B1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85137"/>
    <w:multiLevelType w:val="multilevel"/>
    <w:tmpl w:val="F6083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231707"/>
    <w:multiLevelType w:val="multilevel"/>
    <w:tmpl w:val="13A4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281BB9"/>
    <w:multiLevelType w:val="multilevel"/>
    <w:tmpl w:val="6A280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823F83"/>
    <w:multiLevelType w:val="multilevel"/>
    <w:tmpl w:val="8604B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602D06"/>
    <w:multiLevelType w:val="multilevel"/>
    <w:tmpl w:val="F078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49253E"/>
    <w:multiLevelType w:val="multilevel"/>
    <w:tmpl w:val="E646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BC444C"/>
    <w:multiLevelType w:val="multilevel"/>
    <w:tmpl w:val="B9789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63223D"/>
    <w:multiLevelType w:val="multilevel"/>
    <w:tmpl w:val="4AA8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A04C24"/>
    <w:multiLevelType w:val="multilevel"/>
    <w:tmpl w:val="7BEA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ED57D6"/>
    <w:multiLevelType w:val="multilevel"/>
    <w:tmpl w:val="021E7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1E79E6"/>
    <w:multiLevelType w:val="multilevel"/>
    <w:tmpl w:val="88104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D941C5"/>
    <w:multiLevelType w:val="multilevel"/>
    <w:tmpl w:val="C9F2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67723A"/>
    <w:multiLevelType w:val="multilevel"/>
    <w:tmpl w:val="CB68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C264D0"/>
    <w:multiLevelType w:val="multilevel"/>
    <w:tmpl w:val="8116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520E87"/>
    <w:multiLevelType w:val="multilevel"/>
    <w:tmpl w:val="25E06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DC6B49"/>
    <w:multiLevelType w:val="multilevel"/>
    <w:tmpl w:val="328E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075256"/>
    <w:multiLevelType w:val="multilevel"/>
    <w:tmpl w:val="0E2AA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FB5DC5"/>
    <w:multiLevelType w:val="multilevel"/>
    <w:tmpl w:val="1E6EA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8A66DD9"/>
    <w:multiLevelType w:val="multilevel"/>
    <w:tmpl w:val="D4D6B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D390280"/>
    <w:multiLevelType w:val="multilevel"/>
    <w:tmpl w:val="46D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647524A"/>
    <w:multiLevelType w:val="multilevel"/>
    <w:tmpl w:val="7484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B151D9"/>
    <w:multiLevelType w:val="multilevel"/>
    <w:tmpl w:val="7F5E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14220E"/>
    <w:multiLevelType w:val="multilevel"/>
    <w:tmpl w:val="62BAD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5"/>
    <w:lvlOverride w:ilvl="0">
      <w:startOverride w:val="2"/>
    </w:lvlOverride>
  </w:num>
  <w:num w:numId="3">
    <w:abstractNumId w:val="8"/>
    <w:lvlOverride w:ilvl="0">
      <w:startOverride w:val="3"/>
    </w:lvlOverride>
  </w:num>
  <w:num w:numId="4">
    <w:abstractNumId w:val="23"/>
    <w:lvlOverride w:ilvl="0">
      <w:startOverride w:val="4"/>
    </w:lvlOverride>
  </w:num>
  <w:num w:numId="5">
    <w:abstractNumId w:val="29"/>
    <w:lvlOverride w:ilvl="0">
      <w:startOverride w:val="5"/>
    </w:lvlOverride>
  </w:num>
  <w:num w:numId="6">
    <w:abstractNumId w:val="19"/>
    <w:lvlOverride w:ilvl="0">
      <w:startOverride w:val="6"/>
    </w:lvlOverride>
  </w:num>
  <w:num w:numId="7">
    <w:abstractNumId w:val="13"/>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27"/>
  </w:num>
  <w:num w:numId="11">
    <w:abstractNumId w:val="20"/>
    <w:lvlOverride w:ilvl="0">
      <w:startOverride w:val="2"/>
    </w:lvlOverride>
  </w:num>
  <w:num w:numId="12">
    <w:abstractNumId w:val="15"/>
    <w:lvlOverride w:ilvl="0">
      <w:startOverride w:val="3"/>
    </w:lvlOverride>
  </w:num>
  <w:num w:numId="13">
    <w:abstractNumId w:val="18"/>
    <w:lvlOverride w:ilvl="0">
      <w:startOverride w:val="4"/>
    </w:lvlOverride>
  </w:num>
  <w:num w:numId="14">
    <w:abstractNumId w:val="28"/>
    <w:lvlOverride w:ilvl="0">
      <w:startOverride w:val="5"/>
    </w:lvlOverride>
  </w:num>
  <w:num w:numId="15">
    <w:abstractNumId w:val="31"/>
    <w:lvlOverride w:ilvl="0">
      <w:startOverride w:val="6"/>
    </w:lvlOverride>
  </w:num>
  <w:num w:numId="16">
    <w:abstractNumId w:val="3"/>
    <w:lvlOverride w:ilvl="0">
      <w:startOverride w:val="7"/>
    </w:lvlOverride>
  </w:num>
  <w:num w:numId="17">
    <w:abstractNumId w:val="4"/>
    <w:lvlOverride w:ilvl="0">
      <w:startOverride w:val="8"/>
    </w:lvlOverride>
  </w:num>
  <w:num w:numId="18">
    <w:abstractNumId w:val="5"/>
    <w:lvlOverride w:ilvl="0">
      <w:startOverride w:val="9"/>
    </w:lvlOverride>
  </w:num>
  <w:num w:numId="19">
    <w:abstractNumId w:val="9"/>
    <w:lvlOverride w:ilvl="0">
      <w:startOverride w:val="10"/>
    </w:lvlOverride>
  </w:num>
  <w:num w:numId="20">
    <w:abstractNumId w:val="12"/>
    <w:lvlOverride w:ilvl="0">
      <w:startOverride w:val="11"/>
    </w:lvlOverride>
  </w:num>
  <w:num w:numId="21">
    <w:abstractNumId w:val="2"/>
    <w:lvlOverride w:ilvl="0">
      <w:startOverride w:val="12"/>
    </w:lvlOverride>
  </w:num>
  <w:num w:numId="22">
    <w:abstractNumId w:val="24"/>
    <w:lvlOverride w:ilvl="0">
      <w:startOverride w:val="13"/>
    </w:lvlOverride>
  </w:num>
  <w:num w:numId="23">
    <w:abstractNumId w:val="14"/>
    <w:lvlOverride w:ilvl="0">
      <w:startOverride w:val="14"/>
    </w:lvlOverride>
  </w:num>
  <w:num w:numId="24">
    <w:abstractNumId w:val="26"/>
    <w:lvlOverride w:ilvl="0">
      <w:startOverride w:val="15"/>
    </w:lvlOverride>
  </w:num>
  <w:num w:numId="25">
    <w:abstractNumId w:val="30"/>
    <w:lvlOverride w:ilvl="0">
      <w:startOverride w:val="16"/>
    </w:lvlOverride>
  </w:num>
  <w:num w:numId="26">
    <w:abstractNumId w:val="16"/>
    <w:lvlOverride w:ilvl="0">
      <w:startOverride w:val="17"/>
    </w:lvlOverride>
  </w:num>
  <w:num w:numId="27">
    <w:abstractNumId w:val="7"/>
    <w:lvlOverride w:ilvl="0">
      <w:startOverride w:val="18"/>
    </w:lvlOverride>
  </w:num>
  <w:num w:numId="28">
    <w:abstractNumId w:val="6"/>
    <w:lvlOverride w:ilvl="0">
      <w:startOverride w:val="19"/>
    </w:lvlOverride>
  </w:num>
  <w:num w:numId="29">
    <w:abstractNumId w:val="17"/>
    <w:lvlOverride w:ilvl="0">
      <w:startOverride w:val="20"/>
    </w:lvlOverride>
  </w:num>
  <w:num w:numId="30">
    <w:abstractNumId w:val="21"/>
    <w:lvlOverride w:ilvl="0">
      <w:startOverride w:val="21"/>
    </w:lvlOverride>
  </w:num>
  <w:num w:numId="31">
    <w:abstractNumId w:val="32"/>
    <w:lvlOverride w:ilvl="0">
      <w:startOverride w:val="22"/>
    </w:lvlOverride>
  </w:num>
  <w:num w:numId="32">
    <w:abstractNumId w:val="11"/>
    <w:lvlOverride w:ilvl="0">
      <w:startOverride w:val="2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3431A"/>
    <w:rsid w:val="00040004"/>
    <w:rsid w:val="0004336C"/>
    <w:rsid w:val="00044C20"/>
    <w:rsid w:val="000451EE"/>
    <w:rsid w:val="00045403"/>
    <w:rsid w:val="00047037"/>
    <w:rsid w:val="00051251"/>
    <w:rsid w:val="00052BF3"/>
    <w:rsid w:val="00055A0E"/>
    <w:rsid w:val="00060DA6"/>
    <w:rsid w:val="00063355"/>
    <w:rsid w:val="000637BD"/>
    <w:rsid w:val="00066D61"/>
    <w:rsid w:val="000672DD"/>
    <w:rsid w:val="00067B8E"/>
    <w:rsid w:val="00071315"/>
    <w:rsid w:val="0007170D"/>
    <w:rsid w:val="000718F6"/>
    <w:rsid w:val="00074BB2"/>
    <w:rsid w:val="00077082"/>
    <w:rsid w:val="000840C3"/>
    <w:rsid w:val="00086DC1"/>
    <w:rsid w:val="0008769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E44"/>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58AF"/>
    <w:rsid w:val="001D6628"/>
    <w:rsid w:val="001D737C"/>
    <w:rsid w:val="001D7CAD"/>
    <w:rsid w:val="001E07E0"/>
    <w:rsid w:val="001E1A8A"/>
    <w:rsid w:val="001E4390"/>
    <w:rsid w:val="001E5672"/>
    <w:rsid w:val="001E6D3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15D"/>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327E"/>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0FF1"/>
    <w:rsid w:val="00501316"/>
    <w:rsid w:val="0050185A"/>
    <w:rsid w:val="00502DD0"/>
    <w:rsid w:val="005034E4"/>
    <w:rsid w:val="005152D3"/>
    <w:rsid w:val="00515E3C"/>
    <w:rsid w:val="00515FC6"/>
    <w:rsid w:val="00516EE5"/>
    <w:rsid w:val="00517DBC"/>
    <w:rsid w:val="00517DE8"/>
    <w:rsid w:val="00521109"/>
    <w:rsid w:val="00524202"/>
    <w:rsid w:val="00526790"/>
    <w:rsid w:val="005269EC"/>
    <w:rsid w:val="00526D01"/>
    <w:rsid w:val="00530D30"/>
    <w:rsid w:val="00531DA4"/>
    <w:rsid w:val="00534C71"/>
    <w:rsid w:val="00534DCD"/>
    <w:rsid w:val="005353C3"/>
    <w:rsid w:val="0053764A"/>
    <w:rsid w:val="00542D5C"/>
    <w:rsid w:val="0054767B"/>
    <w:rsid w:val="005524A7"/>
    <w:rsid w:val="00554305"/>
    <w:rsid w:val="00554CC0"/>
    <w:rsid w:val="00563419"/>
    <w:rsid w:val="00570245"/>
    <w:rsid w:val="00571745"/>
    <w:rsid w:val="0057352A"/>
    <w:rsid w:val="005741F6"/>
    <w:rsid w:val="0057646C"/>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6B1A"/>
    <w:rsid w:val="006406CB"/>
    <w:rsid w:val="00640DDE"/>
    <w:rsid w:val="00641936"/>
    <w:rsid w:val="0064512C"/>
    <w:rsid w:val="00651F1E"/>
    <w:rsid w:val="006549FE"/>
    <w:rsid w:val="00663572"/>
    <w:rsid w:val="00663BA7"/>
    <w:rsid w:val="00664381"/>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2D49"/>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9AA"/>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3E0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45D7"/>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5838"/>
    <w:rsid w:val="00B26796"/>
    <w:rsid w:val="00B26B9A"/>
    <w:rsid w:val="00B2706E"/>
    <w:rsid w:val="00B276A5"/>
    <w:rsid w:val="00B3555D"/>
    <w:rsid w:val="00B37590"/>
    <w:rsid w:val="00B4108C"/>
    <w:rsid w:val="00B42F48"/>
    <w:rsid w:val="00B43A4B"/>
    <w:rsid w:val="00B45EB1"/>
    <w:rsid w:val="00B475CD"/>
    <w:rsid w:val="00B47622"/>
    <w:rsid w:val="00B52B14"/>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03152"/>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0EE5"/>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0DC"/>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E6075"/>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 w:type="character" w:customStyle="1" w:styleId="NormalWebChar1">
    <w:name w:val="Normal (Web) Char1"/>
    <w:aliases w:val="Normal (Web) Char Char"/>
    <w:uiPriority w:val="99"/>
    <w:rsid w:val="00087691"/>
    <w:rPr>
      <w:sz w:val="24"/>
    </w:rPr>
  </w:style>
  <w:style w:type="paragraph" w:styleId="MapadoDocumento">
    <w:name w:val="Document Map"/>
    <w:basedOn w:val="Normal"/>
    <w:link w:val="MapadoDocumentoChar"/>
    <w:semiHidden/>
    <w:rsid w:val="00B52B14"/>
    <w:pPr>
      <w:shd w:val="clear" w:color="auto" w:fill="000080"/>
    </w:pPr>
    <w:rPr>
      <w:rFonts w:ascii="Tahoma" w:hAnsi="Tahoma"/>
    </w:rPr>
  </w:style>
  <w:style w:type="character" w:customStyle="1" w:styleId="MapadoDocumentoChar">
    <w:name w:val="Mapa do Documento Char"/>
    <w:basedOn w:val="Fontepargpadro"/>
    <w:link w:val="MapadoDocumento"/>
    <w:semiHidden/>
    <w:rsid w:val="00B52B14"/>
    <w:rPr>
      <w:rFonts w:ascii="Tahoma" w:hAnsi="Tahoma"/>
      <w:sz w:val="20"/>
      <w:szCs w:val="20"/>
      <w:shd w:val="clear" w:color="auto" w:fill="000080"/>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510024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1275882">
      <w:bodyDiv w:val="1"/>
      <w:marLeft w:val="0"/>
      <w:marRight w:val="0"/>
      <w:marTop w:val="0"/>
      <w:marBottom w:val="0"/>
      <w:divBdr>
        <w:top w:val="none" w:sz="0" w:space="0" w:color="auto"/>
        <w:left w:val="none" w:sz="0" w:space="0" w:color="auto"/>
        <w:bottom w:val="none" w:sz="0" w:space="0" w:color="auto"/>
        <w:right w:val="none" w:sz="0" w:space="0" w:color="auto"/>
      </w:divBdr>
      <w:divsChild>
        <w:div w:id="396899249">
          <w:marLeft w:val="0"/>
          <w:marRight w:val="0"/>
          <w:marTop w:val="0"/>
          <w:marBottom w:val="0"/>
          <w:divBdr>
            <w:top w:val="none" w:sz="0" w:space="0" w:color="auto"/>
            <w:left w:val="none" w:sz="0" w:space="0" w:color="auto"/>
            <w:bottom w:val="none" w:sz="0" w:space="0" w:color="auto"/>
            <w:right w:val="none" w:sz="0" w:space="0" w:color="auto"/>
          </w:divBdr>
        </w:div>
      </w:divsChild>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46314971">
      <w:bodyDiv w:val="1"/>
      <w:marLeft w:val="0"/>
      <w:marRight w:val="0"/>
      <w:marTop w:val="0"/>
      <w:marBottom w:val="0"/>
      <w:divBdr>
        <w:top w:val="none" w:sz="0" w:space="0" w:color="auto"/>
        <w:left w:val="none" w:sz="0" w:space="0" w:color="auto"/>
        <w:bottom w:val="none" w:sz="0" w:space="0" w:color="auto"/>
        <w:right w:val="none" w:sz="0" w:space="0" w:color="auto"/>
      </w:divBdr>
      <w:divsChild>
        <w:div w:id="964656872">
          <w:marLeft w:val="0"/>
          <w:marRight w:val="0"/>
          <w:marTop w:val="0"/>
          <w:marBottom w:val="0"/>
          <w:divBdr>
            <w:top w:val="none" w:sz="0" w:space="0" w:color="auto"/>
            <w:left w:val="none" w:sz="0" w:space="0" w:color="auto"/>
            <w:bottom w:val="none" w:sz="0" w:space="0" w:color="auto"/>
            <w:right w:val="none" w:sz="0" w:space="0" w:color="auto"/>
          </w:divBdr>
        </w:div>
        <w:div w:id="1133790141">
          <w:marLeft w:val="0"/>
          <w:marRight w:val="0"/>
          <w:marTop w:val="0"/>
          <w:marBottom w:val="0"/>
          <w:divBdr>
            <w:top w:val="none" w:sz="0" w:space="0" w:color="auto"/>
            <w:left w:val="none" w:sz="0" w:space="0" w:color="auto"/>
            <w:bottom w:val="none" w:sz="0" w:space="0" w:color="auto"/>
            <w:right w:val="none" w:sz="0" w:space="0" w:color="auto"/>
          </w:divBdr>
        </w:div>
      </w:divsChild>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86B0F-C1A0-4C8E-BCB5-DEA8AB07C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3442</Words>
  <Characters>19400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2018-12-13T17:25:00Z</cp:lastPrinted>
  <dcterms:created xsi:type="dcterms:W3CDTF">2019-03-28T17:01:00Z</dcterms:created>
  <dcterms:modified xsi:type="dcterms:W3CDTF">2019-03-28T17:13:00Z</dcterms:modified>
</cp:coreProperties>
</file>