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bookmarkStart w:id="1" w:name="_GoBack"/>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8828FA">
        <w:rPr>
          <w:rFonts w:ascii="Arial" w:hAnsi="Arial" w:cs="Arial"/>
          <w:b/>
          <w:sz w:val="16"/>
          <w:szCs w:val="16"/>
        </w:rPr>
        <w:t>073</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8828FA">
        <w:rPr>
          <w:rFonts w:ascii="Arial" w:hAnsi="Arial" w:cs="Arial"/>
          <w:b/>
          <w:bCs/>
          <w:sz w:val="16"/>
          <w:szCs w:val="16"/>
        </w:rPr>
        <w:t>486</w:t>
      </w:r>
      <w:r w:rsidR="001140DF" w:rsidRPr="00510E49">
        <w:rPr>
          <w:rFonts w:ascii="Arial" w:hAnsi="Arial" w:cs="Arial"/>
          <w:b/>
          <w:bCs/>
          <w:sz w:val="16"/>
          <w:szCs w:val="16"/>
        </w:rPr>
        <w:t>/</w:t>
      </w:r>
      <w:r w:rsidR="005925DA" w:rsidRPr="00510E49">
        <w:rPr>
          <w:rFonts w:ascii="Arial" w:hAnsi="Arial" w:cs="Arial"/>
          <w:b/>
          <w:bCs/>
          <w:sz w:val="16"/>
          <w:szCs w:val="16"/>
        </w:rPr>
        <w:t>201</w:t>
      </w:r>
      <w:r w:rsidR="001140DF" w:rsidRPr="00510E49">
        <w:rPr>
          <w:rFonts w:ascii="Arial" w:hAnsi="Arial" w:cs="Arial"/>
          <w:b/>
          <w:bCs/>
          <w:sz w:val="16"/>
          <w:szCs w:val="16"/>
        </w:rPr>
        <w:t>8</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CE0078" w:rsidRPr="00510E49">
        <w:rPr>
          <w:rFonts w:ascii="Arial" w:hAnsi="Arial" w:cs="Arial"/>
          <w:b/>
          <w:bCs/>
          <w:sz w:val="16"/>
          <w:szCs w:val="16"/>
        </w:rPr>
        <w:t xml:space="preserve"> Nº </w:t>
      </w:r>
      <w:r w:rsidR="008828FA" w:rsidRPr="008828FA">
        <w:rPr>
          <w:rFonts w:ascii="Arial" w:hAnsi="Arial" w:cs="Arial"/>
          <w:b/>
          <w:bCs/>
          <w:sz w:val="16"/>
          <w:szCs w:val="16"/>
        </w:rPr>
        <w:t>0029.340196/2018-91</w:t>
      </w:r>
    </w:p>
    <w:p w:rsidR="00BE2572" w:rsidRPr="00510E49" w:rsidRDefault="00BE2572" w:rsidP="0081546B">
      <w:pPr>
        <w:ind w:firstLine="708"/>
        <w:jc w:val="both"/>
        <w:rPr>
          <w:rFonts w:ascii="Arial" w:hAnsi="Arial" w:cs="Arial"/>
          <w:b/>
          <w:bCs/>
          <w:sz w:val="16"/>
          <w:szCs w:val="16"/>
        </w:rPr>
      </w:pPr>
    </w:p>
    <w:p w:rsidR="009D2314" w:rsidRPr="00510E49" w:rsidRDefault="002E300A" w:rsidP="008828F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 xml:space="preserve">Pelo presente instrumento, o </w:t>
      </w:r>
      <w:r w:rsidR="00190648" w:rsidRPr="00510E49">
        <w:rPr>
          <w:rFonts w:ascii="Arial" w:hAnsi="Arial" w:cs="Arial"/>
          <w:b/>
          <w:color w:val="000000" w:themeColor="text1"/>
          <w:sz w:val="16"/>
          <w:szCs w:val="16"/>
        </w:rPr>
        <w:t>ESTADO DE RONDÔNIA</w:t>
      </w:r>
      <w:r w:rsidRPr="00510E49">
        <w:rPr>
          <w:rFonts w:ascii="Arial" w:hAnsi="Arial" w:cs="Arial"/>
          <w:color w:val="000000" w:themeColor="text1"/>
          <w:sz w:val="16"/>
          <w:szCs w:val="16"/>
        </w:rPr>
        <w:t>, através da SUPERINTENDÊNCIA ESTADUAL DE LICITAÇÕES – SUPEL situada à AV. FARQUAR N° 2986 COMPLEXO RIO MADEIRA EDIFÍCIO</w:t>
      </w:r>
      <w:r w:rsidR="00624815" w:rsidRPr="00510E49">
        <w:rPr>
          <w:rFonts w:ascii="Arial" w:hAnsi="Arial" w:cs="Arial"/>
          <w:color w:val="000000" w:themeColor="text1"/>
          <w:sz w:val="16"/>
          <w:szCs w:val="16"/>
        </w:rPr>
        <w:t xml:space="preserve">, </w:t>
      </w:r>
      <w:r w:rsidRPr="00510E49">
        <w:rPr>
          <w:rFonts w:ascii="Arial" w:hAnsi="Arial" w:cs="Arial"/>
          <w:color w:val="000000" w:themeColor="text1"/>
          <w:sz w:val="16"/>
          <w:szCs w:val="16"/>
        </w:rPr>
        <w:t xml:space="preserve">RIO </w:t>
      </w:r>
      <w:r w:rsidR="00DE2D9B" w:rsidRPr="00510E49">
        <w:rPr>
          <w:rFonts w:ascii="Arial" w:hAnsi="Arial" w:cs="Arial"/>
          <w:color w:val="000000" w:themeColor="text1"/>
          <w:sz w:val="16"/>
          <w:szCs w:val="16"/>
        </w:rPr>
        <w:t>PACAÁS NOVOS 2</w:t>
      </w:r>
      <w:r w:rsidRPr="00510E4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10E49">
        <w:rPr>
          <w:rFonts w:ascii="Arial" w:hAnsi="Arial" w:cs="Arial"/>
          <w:color w:val="000000" w:themeColor="text1"/>
          <w:sz w:val="16"/>
          <w:szCs w:val="16"/>
        </w:rPr>
        <w:t xml:space="preserve"> Anexo Único desta Ata, resolvem</w:t>
      </w:r>
      <w:r w:rsidRPr="00510E49">
        <w:rPr>
          <w:rFonts w:ascii="Arial" w:hAnsi="Arial" w:cs="Arial"/>
          <w:color w:val="000000" w:themeColor="text1"/>
          <w:sz w:val="16"/>
          <w:szCs w:val="16"/>
        </w:rPr>
        <w:t xml:space="preserve"> </w:t>
      </w:r>
      <w:r w:rsidRPr="00510E49">
        <w:rPr>
          <w:rFonts w:ascii="Arial" w:hAnsi="Arial" w:cs="Arial"/>
          <w:b/>
          <w:color w:val="000000" w:themeColor="text1"/>
          <w:sz w:val="16"/>
          <w:szCs w:val="16"/>
        </w:rPr>
        <w:t>REGISTRAR O PREÇ</w:t>
      </w:r>
      <w:r w:rsidR="00F17DD3" w:rsidRPr="00510E49">
        <w:rPr>
          <w:rFonts w:ascii="Arial" w:hAnsi="Arial" w:cs="Arial"/>
          <w:b/>
          <w:color w:val="000000" w:themeColor="text1"/>
          <w:sz w:val="16"/>
          <w:szCs w:val="16"/>
        </w:rPr>
        <w:t>O</w:t>
      </w:r>
      <w:r w:rsidR="00E71AC7" w:rsidRPr="00510E49">
        <w:rPr>
          <w:rFonts w:ascii="Arial" w:hAnsi="Arial" w:cs="Arial"/>
          <w:b/>
          <w:color w:val="000000" w:themeColor="text1"/>
          <w:sz w:val="16"/>
          <w:szCs w:val="16"/>
        </w:rPr>
        <w:t xml:space="preserve"> </w:t>
      </w:r>
      <w:r w:rsidR="008828FA">
        <w:rPr>
          <w:rFonts w:ascii="Arial" w:hAnsi="Arial" w:cs="Arial"/>
          <w:color w:val="000000" w:themeColor="text1"/>
          <w:sz w:val="16"/>
          <w:szCs w:val="16"/>
        </w:rPr>
        <w:t>para futura e eventual a</w:t>
      </w:r>
      <w:r w:rsidR="008828FA" w:rsidRPr="008828FA">
        <w:rPr>
          <w:rFonts w:ascii="Arial" w:hAnsi="Arial" w:cs="Arial"/>
          <w:color w:val="000000" w:themeColor="text1"/>
          <w:sz w:val="16"/>
          <w:szCs w:val="16"/>
        </w:rPr>
        <w:t>quisição de Material de Permanente (Quadro Branco e de Aviso), em atendimento as necessidades das Escol</w:t>
      </w:r>
      <w:r w:rsidR="008828FA">
        <w:rPr>
          <w:rFonts w:ascii="Arial" w:hAnsi="Arial" w:cs="Arial"/>
          <w:color w:val="000000" w:themeColor="text1"/>
          <w:sz w:val="16"/>
          <w:szCs w:val="16"/>
        </w:rPr>
        <w:t>as da Rede Estadual de Educação, a pedido da Secretaria de Estado da Educação – SEDUC</w:t>
      </w:r>
      <w:r w:rsidR="00A212A5" w:rsidRPr="00510E49">
        <w:rPr>
          <w:rFonts w:ascii="Arial" w:hAnsi="Arial" w:cs="Arial"/>
          <w:color w:val="000000" w:themeColor="text1"/>
          <w:sz w:val="16"/>
          <w:szCs w:val="16"/>
        </w:rPr>
        <w:t xml:space="preserve">, conforme especificação completa no Termo de Referência – Anexo I deste Edital </w:t>
      </w:r>
      <w:r w:rsidRPr="00510E4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0E49">
        <w:rPr>
          <w:rFonts w:ascii="Arial" w:hAnsi="Arial" w:cs="Arial"/>
          <w:color w:val="000000" w:themeColor="text1"/>
          <w:sz w:val="16"/>
          <w:szCs w:val="16"/>
        </w:rPr>
        <w:t>8.340/13</w:t>
      </w:r>
      <w:r w:rsidRPr="00510E49">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E71AC7" w:rsidRPr="00510E49" w:rsidRDefault="007F65D5" w:rsidP="00137C8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REGISTRO DE</w:t>
      </w:r>
      <w:r w:rsidR="00DA6607" w:rsidRPr="00510E49">
        <w:rPr>
          <w:rFonts w:ascii="Arial" w:hAnsi="Arial" w:cs="Arial"/>
          <w:color w:val="000000" w:themeColor="text1"/>
          <w:sz w:val="16"/>
          <w:szCs w:val="16"/>
        </w:rPr>
        <w:t xml:space="preserve"> PREÇO</w:t>
      </w:r>
      <w:r w:rsidR="00137C8A" w:rsidRPr="00510E49">
        <w:rPr>
          <w:rFonts w:ascii="Arial" w:hAnsi="Arial" w:cs="Arial"/>
          <w:color w:val="000000" w:themeColor="text1"/>
          <w:sz w:val="16"/>
          <w:szCs w:val="16"/>
        </w:rPr>
        <w:t xml:space="preserve"> </w:t>
      </w:r>
      <w:r w:rsidR="008828FA">
        <w:rPr>
          <w:rFonts w:ascii="Arial" w:hAnsi="Arial" w:cs="Arial"/>
          <w:color w:val="000000" w:themeColor="text1"/>
          <w:sz w:val="16"/>
          <w:szCs w:val="16"/>
        </w:rPr>
        <w:t>para futura e eventual a</w:t>
      </w:r>
      <w:r w:rsidR="008828FA" w:rsidRPr="008828FA">
        <w:rPr>
          <w:rFonts w:ascii="Arial" w:hAnsi="Arial" w:cs="Arial"/>
          <w:color w:val="000000" w:themeColor="text1"/>
          <w:sz w:val="16"/>
          <w:szCs w:val="16"/>
        </w:rPr>
        <w:t>quisição de Material de Permanente (Quadro Branco e de Aviso), em atendimento as necessidades das Escol</w:t>
      </w:r>
      <w:r w:rsidR="008828FA">
        <w:rPr>
          <w:rFonts w:ascii="Arial" w:hAnsi="Arial" w:cs="Arial"/>
          <w:color w:val="000000" w:themeColor="text1"/>
          <w:sz w:val="16"/>
          <w:szCs w:val="16"/>
        </w:rPr>
        <w:t>as da Rede Estadual de Educação, a pedido da Secretaria de Estado da Educação – SEDUC.</w:t>
      </w:r>
    </w:p>
    <w:p w:rsidR="00137C8A" w:rsidRPr="00510E49" w:rsidRDefault="00137C8A"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Pr="008828FA" w:rsidRDefault="00206244" w:rsidP="008828FA">
      <w:pPr>
        <w:jc w:val="both"/>
        <w:rPr>
          <w:rFonts w:ascii="Arial" w:hAnsi="Arial" w:cs="Arial"/>
          <w:sz w:val="16"/>
          <w:szCs w:val="16"/>
        </w:rPr>
      </w:pPr>
      <w:r w:rsidRPr="00510E49">
        <w:rPr>
          <w:rFonts w:ascii="Arial" w:hAnsi="Arial" w:cs="Arial"/>
          <w:b/>
          <w:sz w:val="16"/>
          <w:szCs w:val="16"/>
        </w:rPr>
        <w:t>6.3</w:t>
      </w:r>
      <w:r w:rsidRPr="008828FA">
        <w:rPr>
          <w:rFonts w:ascii="Arial" w:hAnsi="Arial" w:cs="Arial"/>
          <w:sz w:val="16"/>
          <w:szCs w:val="16"/>
        </w:rPr>
        <w:t xml:space="preserve">. </w:t>
      </w:r>
      <w:r w:rsidRPr="006C7C7B">
        <w:rPr>
          <w:rFonts w:ascii="Arial" w:hAnsi="Arial" w:cs="Arial"/>
          <w:b/>
          <w:sz w:val="16"/>
          <w:szCs w:val="16"/>
        </w:rPr>
        <w:t>DO PRAZO DE ENTREGA</w:t>
      </w:r>
      <w:r w:rsidR="00A55D1F" w:rsidRPr="006C7C7B">
        <w:rPr>
          <w:rFonts w:ascii="Arial" w:hAnsi="Arial" w:cs="Arial"/>
          <w:b/>
          <w:sz w:val="16"/>
          <w:szCs w:val="16"/>
        </w:rPr>
        <w:t>:</w:t>
      </w:r>
      <w:r w:rsidR="00A55D1F" w:rsidRPr="008828FA">
        <w:rPr>
          <w:rFonts w:ascii="Arial" w:hAnsi="Arial" w:cs="Arial"/>
          <w:sz w:val="16"/>
          <w:szCs w:val="16"/>
        </w:rPr>
        <w:t xml:space="preserve"> </w:t>
      </w:r>
      <w:r w:rsidR="003E63CA" w:rsidRPr="003E63CA">
        <w:rPr>
          <w:rFonts w:ascii="Arial" w:hAnsi="Arial" w:cs="Arial"/>
          <w:sz w:val="16"/>
          <w:szCs w:val="16"/>
        </w:rPr>
        <w:t>Os materiais</w:t>
      </w:r>
      <w:proofErr w:type="gramStart"/>
      <w:r w:rsidR="003E63CA" w:rsidRPr="003E63CA">
        <w:rPr>
          <w:rFonts w:ascii="Arial" w:hAnsi="Arial" w:cs="Arial"/>
          <w:sz w:val="16"/>
          <w:szCs w:val="16"/>
        </w:rPr>
        <w:t>, deverão</w:t>
      </w:r>
      <w:proofErr w:type="gramEnd"/>
      <w:r w:rsidR="003E63CA" w:rsidRPr="003E63CA">
        <w:rPr>
          <w:rFonts w:ascii="Arial" w:hAnsi="Arial" w:cs="Arial"/>
          <w:sz w:val="16"/>
          <w:szCs w:val="16"/>
        </w:rPr>
        <w:t xml:space="preserve"> ser entregues, no prazo de até 30 (trinta) dias consecutivos, contados a partir do primeiro dia útil após o recebimento da Nota de Empenho – NE ou outro documento equivalente.</w:t>
      </w:r>
    </w:p>
    <w:p w:rsidR="0007299D" w:rsidRPr="008828FA" w:rsidRDefault="00766492" w:rsidP="008828FA">
      <w:pPr>
        <w:jc w:val="both"/>
        <w:rPr>
          <w:rFonts w:ascii="Arial" w:hAnsi="Arial" w:cs="Arial"/>
          <w:sz w:val="16"/>
          <w:szCs w:val="16"/>
        </w:rPr>
      </w:pPr>
      <w:r w:rsidRPr="006C7C7B">
        <w:rPr>
          <w:rFonts w:ascii="Arial" w:hAnsi="Arial" w:cs="Arial"/>
          <w:b/>
          <w:sz w:val="16"/>
          <w:szCs w:val="16"/>
        </w:rPr>
        <w:t>6.</w:t>
      </w:r>
      <w:r w:rsidR="00206244" w:rsidRPr="006C7C7B">
        <w:rPr>
          <w:rFonts w:ascii="Arial" w:hAnsi="Arial" w:cs="Arial"/>
          <w:b/>
          <w:sz w:val="16"/>
          <w:szCs w:val="16"/>
        </w:rPr>
        <w:t>4. DO LOCAL DE ENTREGA:</w:t>
      </w:r>
      <w:r w:rsidR="00206244" w:rsidRPr="00510E49">
        <w:rPr>
          <w:rFonts w:ascii="Arial" w:hAnsi="Arial" w:cs="Arial"/>
          <w:sz w:val="16"/>
          <w:szCs w:val="16"/>
        </w:rPr>
        <w:t xml:space="preserve"> </w:t>
      </w:r>
      <w:r w:rsidR="003E63CA" w:rsidRPr="003E63CA">
        <w:rPr>
          <w:rFonts w:ascii="Arial" w:hAnsi="Arial" w:cs="Arial"/>
          <w:sz w:val="16"/>
          <w:szCs w:val="16"/>
        </w:rPr>
        <w:t xml:space="preserve">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3E63CA" w:rsidRPr="003E63CA">
        <w:rPr>
          <w:rFonts w:ascii="Arial" w:hAnsi="Arial" w:cs="Arial"/>
          <w:b/>
          <w:sz w:val="16"/>
          <w:szCs w:val="16"/>
        </w:rPr>
        <w:t>mediante prévio agendamento</w:t>
      </w:r>
      <w:r w:rsidR="003E63CA" w:rsidRPr="003E63CA">
        <w:rPr>
          <w:rFonts w:ascii="Arial" w:hAnsi="Arial" w:cs="Arial"/>
          <w:sz w:val="16"/>
          <w:szCs w:val="16"/>
        </w:rPr>
        <w:t xml:space="preserve"> junto ao GAP/SEDUC, pelos telefones: (69) 3216-5901 e (69) 3216-5923.</w:t>
      </w:r>
    </w:p>
    <w:p w:rsidR="00D7163F" w:rsidRPr="00510E49" w:rsidRDefault="00D7163F" w:rsidP="0007299D">
      <w:pPr>
        <w:jc w:val="both"/>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proofErr w:type="gramStart"/>
      <w:r w:rsidR="00D87FC7" w:rsidRPr="00510E49">
        <w:rPr>
          <w:rFonts w:ascii="Arial" w:hAnsi="Arial" w:cs="Arial"/>
          <w:sz w:val="16"/>
          <w:szCs w:val="16"/>
        </w:rPr>
        <w:t>a</w:t>
      </w:r>
      <w:proofErr w:type="gramEnd"/>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B46EEC" w:rsidRPr="00510E49" w:rsidRDefault="006E65B3" w:rsidP="004E5DE6">
      <w:pPr>
        <w:pStyle w:val="Lista2"/>
        <w:ind w:left="0" w:firstLine="0"/>
        <w:jc w:val="both"/>
        <w:rPr>
          <w:b/>
          <w:bCs/>
          <w:sz w:val="16"/>
          <w:szCs w:val="16"/>
        </w:rPr>
      </w:pPr>
      <w:r w:rsidRPr="00510E49">
        <w:rPr>
          <w:b/>
          <w:bCs/>
          <w:sz w:val="16"/>
          <w:szCs w:val="16"/>
        </w:rPr>
        <w:t xml:space="preserve">9. </w:t>
      </w:r>
      <w:r w:rsidR="009D2314" w:rsidRPr="00510E49">
        <w:rPr>
          <w:b/>
          <w:bCs/>
          <w:sz w:val="16"/>
          <w:szCs w:val="16"/>
        </w:rPr>
        <w:t>DAS SANÇÕES</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9.1.</w:t>
      </w:r>
      <w:r w:rsidRPr="003E63CA">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9.2.</w:t>
      </w:r>
      <w:r w:rsidRPr="003E63CA">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19.11), sobre a parcela inadimplida do contrato.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9.3.</w:t>
      </w:r>
      <w:r w:rsidRPr="003E63CA">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lastRenderedPageBreak/>
        <w:t>9.4.</w:t>
      </w:r>
      <w:r w:rsidRPr="003E63CA">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3E63CA">
        <w:rPr>
          <w:rFonts w:ascii="Arial" w:hAnsi="Arial" w:cs="Arial"/>
          <w:sz w:val="16"/>
          <w:szCs w:val="16"/>
        </w:rPr>
        <w:t>descredenciado no Cadastro de Fornecedores Estadual</w:t>
      </w:r>
      <w:proofErr w:type="gramEnd"/>
      <w:r w:rsidRPr="003E63CA">
        <w:rPr>
          <w:rFonts w:ascii="Arial" w:hAnsi="Arial" w:cs="Arial"/>
          <w:sz w:val="16"/>
          <w:szCs w:val="16"/>
        </w:rPr>
        <w:t xml:space="preserve">, pelo prazo de até 05 (cinco) anos, sem prejuízo das multas previstas no Edital e das demais cominações legais, devendo ser incluída a penalidade no SICAFI e no CAGEFOR (Cadastro Estadual de Fornecedores Impedidos de Licitar).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9.5.</w:t>
      </w:r>
      <w:r w:rsidRPr="003E63CA">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07299D"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9.6.</w:t>
      </w:r>
      <w:r w:rsidRPr="003E63CA">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9.7.</w:t>
      </w:r>
      <w:r w:rsidRPr="003E63CA">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9.8.</w:t>
      </w:r>
      <w:r w:rsidRPr="003E63CA">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9.9.</w:t>
      </w:r>
      <w:r w:rsidRPr="003E63CA">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a) Inexecução total ou parcial do contrato;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b) Apresentação de documentação falsa;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c) Comportamento inidôneo;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d) Fraude fiscal;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sz w:val="16"/>
          <w:szCs w:val="16"/>
        </w:rPr>
        <w:t xml:space="preserve">e) Descumprimento de qualquer dos deveres elencados no Edital ou no Contrato. </w:t>
      </w:r>
    </w:p>
    <w:p w:rsidR="003E63CA" w:rsidRP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9.10.</w:t>
      </w:r>
      <w:r w:rsidRPr="003E63CA">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3E63CA" w:rsidRDefault="003E63CA" w:rsidP="003E63CA">
      <w:pPr>
        <w:suppressAutoHyphens/>
        <w:spacing w:line="100" w:lineRule="atLeast"/>
        <w:ind w:right="47"/>
        <w:jc w:val="both"/>
        <w:rPr>
          <w:rFonts w:ascii="Arial" w:hAnsi="Arial" w:cs="Arial"/>
          <w:sz w:val="16"/>
          <w:szCs w:val="16"/>
        </w:rPr>
      </w:pPr>
      <w:r w:rsidRPr="003E63CA">
        <w:rPr>
          <w:rFonts w:ascii="Arial" w:hAnsi="Arial" w:cs="Arial"/>
          <w:b/>
          <w:sz w:val="16"/>
          <w:szCs w:val="16"/>
        </w:rPr>
        <w:t>9.11.</w:t>
      </w:r>
      <w:r w:rsidRPr="003E63CA">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6095"/>
        <w:gridCol w:w="404"/>
        <w:gridCol w:w="973"/>
      </w:tblGrid>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Item</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Multa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proofErr w:type="gramStart"/>
            <w:r w:rsidRPr="003E63CA">
              <w:rPr>
                <w:rFonts w:ascii="Arial" w:hAnsi="Arial" w:cs="Arial"/>
                <w:b/>
                <w:color w:val="000000"/>
                <w:sz w:val="16"/>
                <w:szCs w:val="16"/>
              </w:rPr>
              <w:t>1</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0,4%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proofErr w:type="gramStart"/>
            <w:r w:rsidRPr="003E63CA">
              <w:rPr>
                <w:rFonts w:ascii="Arial" w:hAnsi="Arial" w:cs="Arial"/>
                <w:b/>
                <w:color w:val="000000"/>
                <w:sz w:val="16"/>
                <w:szCs w:val="16"/>
              </w:rPr>
              <w:t>2</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1,6%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proofErr w:type="gramStart"/>
            <w:r w:rsidRPr="003E63CA">
              <w:rPr>
                <w:rFonts w:ascii="Arial" w:hAnsi="Arial" w:cs="Arial"/>
                <w:b/>
                <w:color w:val="000000"/>
                <w:sz w:val="16"/>
                <w:szCs w:val="16"/>
              </w:rPr>
              <w:t>3</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3,2%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proofErr w:type="gramStart"/>
            <w:r w:rsidRPr="003E63CA">
              <w:rPr>
                <w:rFonts w:ascii="Arial" w:hAnsi="Arial" w:cs="Arial"/>
                <w:b/>
                <w:color w:val="000000"/>
                <w:sz w:val="16"/>
                <w:szCs w:val="16"/>
              </w:rPr>
              <w:t>4</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3,2%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proofErr w:type="gramStart"/>
            <w:r w:rsidRPr="003E63CA">
              <w:rPr>
                <w:rFonts w:ascii="Arial" w:hAnsi="Arial" w:cs="Arial"/>
                <w:b/>
                <w:color w:val="000000"/>
                <w:sz w:val="16"/>
                <w:szCs w:val="16"/>
              </w:rPr>
              <w:t>5</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 xml:space="preserve">Permitir situação que crie a possibilidade ou cause </w:t>
            </w:r>
            <w:proofErr w:type="gramStart"/>
            <w:r w:rsidRPr="003E63CA">
              <w:rPr>
                <w:rFonts w:ascii="Arial" w:hAnsi="Arial" w:cs="Arial"/>
                <w:color w:val="000000"/>
                <w:sz w:val="16"/>
                <w:szCs w:val="16"/>
              </w:rPr>
              <w:t>danos físico</w:t>
            </w:r>
            <w:proofErr w:type="gramEnd"/>
            <w:r w:rsidRPr="003E63CA">
              <w:rPr>
                <w:rFonts w:ascii="Arial" w:hAnsi="Arial" w:cs="Arial"/>
                <w:color w:val="000000"/>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4,0%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proofErr w:type="gramStart"/>
            <w:r w:rsidRPr="003E63CA">
              <w:rPr>
                <w:rFonts w:ascii="Arial" w:hAnsi="Arial" w:cs="Arial"/>
                <w:b/>
                <w:color w:val="000000"/>
                <w:sz w:val="16"/>
                <w:szCs w:val="16"/>
              </w:rPr>
              <w:t>6</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10 %</w:t>
            </w:r>
          </w:p>
        </w:tc>
      </w:tr>
      <w:tr w:rsidR="003E63CA" w:rsidRPr="003E63CA" w:rsidTr="003E63CA">
        <w:trPr>
          <w:tblCellSpacing w:w="0" w:type="dxa"/>
        </w:trPr>
        <w:tc>
          <w:tcPr>
            <w:tcW w:w="7851" w:type="dxa"/>
            <w:gridSpan w:val="4"/>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Para os itens a seguir, deixar de:</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proofErr w:type="gramStart"/>
            <w:r w:rsidRPr="003E63CA">
              <w:rPr>
                <w:rFonts w:ascii="Arial" w:hAnsi="Arial" w:cs="Arial"/>
                <w:b/>
                <w:color w:val="000000"/>
                <w:sz w:val="16"/>
                <w:szCs w:val="16"/>
              </w:rPr>
              <w:t>7</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proofErr w:type="gramStart"/>
            <w:r w:rsidRPr="003E63CA">
              <w:rPr>
                <w:rFonts w:ascii="Arial" w:hAnsi="Arial" w:cs="Arial"/>
                <w:b/>
                <w:color w:val="000000"/>
                <w:sz w:val="16"/>
                <w:szCs w:val="16"/>
              </w:rPr>
              <w:t>8</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0,2%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proofErr w:type="gramStart"/>
            <w:r w:rsidRPr="003E63CA">
              <w:rPr>
                <w:rFonts w:ascii="Arial" w:hAnsi="Arial" w:cs="Arial"/>
                <w:b/>
                <w:color w:val="000000"/>
                <w:sz w:val="16"/>
                <w:szCs w:val="16"/>
              </w:rPr>
              <w:t>9</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0,4%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10</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0,8% por dia</w:t>
            </w:r>
          </w:p>
        </w:tc>
      </w:tr>
      <w:tr w:rsidR="003E63CA" w:rsidRPr="003E63CA" w:rsidTr="003E63CA">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center"/>
              <w:rPr>
                <w:rFonts w:ascii="Arial" w:hAnsi="Arial" w:cs="Arial"/>
                <w:b/>
                <w:color w:val="000000"/>
                <w:sz w:val="16"/>
                <w:szCs w:val="16"/>
              </w:rPr>
            </w:pPr>
            <w:r w:rsidRPr="003E63CA">
              <w:rPr>
                <w:rFonts w:ascii="Arial" w:hAnsi="Arial" w:cs="Arial"/>
                <w:b/>
                <w:color w:val="000000"/>
                <w:sz w:val="16"/>
                <w:szCs w:val="16"/>
              </w:rPr>
              <w:t>11</w:t>
            </w:r>
          </w:p>
        </w:tc>
        <w:tc>
          <w:tcPr>
            <w:tcW w:w="6095" w:type="dxa"/>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color w:val="000000"/>
                <w:sz w:val="16"/>
                <w:szCs w:val="16"/>
              </w:rPr>
            </w:pPr>
            <w:r w:rsidRPr="003E63CA">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3E63CA" w:rsidRDefault="003E63CA" w:rsidP="003E63CA">
            <w:pPr>
              <w:pStyle w:val="PargrafodaLista1"/>
              <w:ind w:left="0"/>
              <w:jc w:val="both"/>
              <w:rPr>
                <w:rFonts w:ascii="Arial" w:hAnsi="Arial" w:cs="Arial"/>
                <w:b/>
                <w:color w:val="000000"/>
                <w:sz w:val="16"/>
                <w:szCs w:val="16"/>
              </w:rPr>
            </w:pPr>
            <w:r w:rsidRPr="003E63CA">
              <w:rPr>
                <w:rFonts w:ascii="Arial" w:hAnsi="Arial" w:cs="Arial"/>
                <w:b/>
                <w:color w:val="000000"/>
                <w:sz w:val="16"/>
                <w:szCs w:val="16"/>
              </w:rPr>
              <w:t>0,8% por dia</w:t>
            </w:r>
          </w:p>
        </w:tc>
      </w:tr>
    </w:tbl>
    <w:p w:rsidR="003E63CA" w:rsidRDefault="003E63CA" w:rsidP="003E63CA">
      <w:pPr>
        <w:pStyle w:val="PargrafodaLista1"/>
        <w:ind w:left="0"/>
        <w:jc w:val="both"/>
        <w:rPr>
          <w:rFonts w:ascii="Arial" w:hAnsi="Arial" w:cs="Arial"/>
          <w:color w:val="000000"/>
          <w:sz w:val="16"/>
          <w:szCs w:val="16"/>
        </w:rPr>
      </w:pP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9.12.</w:t>
      </w:r>
      <w:r w:rsidRPr="003E63CA">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9.13.</w:t>
      </w:r>
      <w:r w:rsidRPr="003E63CA">
        <w:rPr>
          <w:rFonts w:ascii="Arial" w:hAnsi="Arial" w:cs="Arial"/>
          <w:color w:val="000000"/>
          <w:sz w:val="16"/>
          <w:szCs w:val="16"/>
        </w:rPr>
        <w:t> Após 30 (trinta) dias da falta de execução do objeto, será considerada inexecução total do contrato, o que ensejará a rescisão contratual.</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9.14.</w:t>
      </w:r>
      <w:r w:rsidRPr="003E63CA">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9.15.</w:t>
      </w:r>
      <w:r w:rsidRPr="003E63C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9.16.</w:t>
      </w:r>
      <w:r w:rsidRPr="003E63C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9.17.</w:t>
      </w:r>
      <w:r w:rsidRPr="003E63CA">
        <w:rPr>
          <w:rFonts w:ascii="Arial" w:hAnsi="Arial" w:cs="Arial"/>
          <w:color w:val="000000"/>
          <w:sz w:val="16"/>
          <w:szCs w:val="16"/>
        </w:rPr>
        <w:t> A sanção será obrigatoriamente registrada no Sistema de Cadastramento Unificado de Fornecedores - SICAF, bem como em sistemas Estaduais.</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9.18.</w:t>
      </w:r>
      <w:r w:rsidRPr="003E63CA">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E63CA" w:rsidRPr="003E63CA" w:rsidRDefault="003E63CA" w:rsidP="003E63CA">
      <w:pPr>
        <w:pStyle w:val="PargrafodaLista1"/>
        <w:ind w:left="0"/>
        <w:jc w:val="both"/>
        <w:rPr>
          <w:rFonts w:ascii="Arial" w:hAnsi="Arial" w:cs="Arial"/>
          <w:color w:val="000000"/>
          <w:sz w:val="16"/>
          <w:szCs w:val="16"/>
        </w:rPr>
      </w:pPr>
      <w:proofErr w:type="gramStart"/>
      <w:r w:rsidRPr="003E63CA">
        <w:rPr>
          <w:rFonts w:ascii="Arial" w:hAnsi="Arial" w:cs="Arial"/>
          <w:color w:val="000000"/>
          <w:sz w:val="16"/>
          <w:szCs w:val="16"/>
        </w:rPr>
        <w:t>a</w:t>
      </w:r>
      <w:proofErr w:type="gramEnd"/>
      <w:r w:rsidRPr="003E63CA">
        <w:rPr>
          <w:rFonts w:ascii="Arial" w:hAnsi="Arial" w:cs="Arial"/>
          <w:color w:val="000000"/>
          <w:sz w:val="16"/>
          <w:szCs w:val="16"/>
        </w:rPr>
        <w:t>) Tenham sofrido condenações definitivas por praticarem, por meio dolosos, fraude fiscal no recolhimento de tributos;</w:t>
      </w:r>
    </w:p>
    <w:p w:rsidR="003E63CA" w:rsidRPr="003E63CA" w:rsidRDefault="003E63CA" w:rsidP="003E63CA">
      <w:pPr>
        <w:pStyle w:val="PargrafodaLista1"/>
        <w:ind w:left="0"/>
        <w:jc w:val="both"/>
        <w:rPr>
          <w:rFonts w:ascii="Arial" w:hAnsi="Arial" w:cs="Arial"/>
          <w:color w:val="000000"/>
          <w:sz w:val="16"/>
          <w:szCs w:val="16"/>
        </w:rPr>
      </w:pPr>
      <w:proofErr w:type="gramStart"/>
      <w:r w:rsidRPr="003E63CA">
        <w:rPr>
          <w:rFonts w:ascii="Arial" w:hAnsi="Arial" w:cs="Arial"/>
          <w:color w:val="000000"/>
          <w:sz w:val="16"/>
          <w:szCs w:val="16"/>
        </w:rPr>
        <w:t>b)</w:t>
      </w:r>
      <w:proofErr w:type="gramEnd"/>
      <w:r w:rsidRPr="003E63CA">
        <w:rPr>
          <w:rFonts w:ascii="Arial" w:hAnsi="Arial" w:cs="Arial"/>
          <w:color w:val="000000"/>
          <w:sz w:val="16"/>
          <w:szCs w:val="16"/>
        </w:rPr>
        <w:t> Tenham praticado atos ilícitos visando a frustrar os objetivos da licitação;</w:t>
      </w:r>
    </w:p>
    <w:p w:rsidR="003E63CA" w:rsidRPr="003E63CA" w:rsidRDefault="003E63CA" w:rsidP="003E63CA">
      <w:pPr>
        <w:pStyle w:val="PargrafodaLista1"/>
        <w:ind w:left="0"/>
        <w:jc w:val="both"/>
        <w:rPr>
          <w:rFonts w:ascii="Arial" w:hAnsi="Arial" w:cs="Arial"/>
          <w:color w:val="000000"/>
          <w:sz w:val="16"/>
          <w:szCs w:val="16"/>
        </w:rPr>
      </w:pPr>
      <w:proofErr w:type="gramStart"/>
      <w:r w:rsidRPr="003E63CA">
        <w:rPr>
          <w:rFonts w:ascii="Arial" w:hAnsi="Arial" w:cs="Arial"/>
          <w:color w:val="000000"/>
          <w:sz w:val="16"/>
          <w:szCs w:val="16"/>
        </w:rPr>
        <w:t>c)</w:t>
      </w:r>
      <w:proofErr w:type="gramEnd"/>
      <w:r w:rsidRPr="003E63CA">
        <w:rPr>
          <w:rFonts w:ascii="Arial" w:hAnsi="Arial" w:cs="Arial"/>
          <w:color w:val="000000"/>
          <w:sz w:val="16"/>
          <w:szCs w:val="16"/>
        </w:rPr>
        <w:t> Demonstrem não possuir idoneidade para contratar com a Administração em virtude de atos ilícitos praticados.</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9.19.</w:t>
      </w:r>
      <w:r w:rsidRPr="003E63CA">
        <w:rPr>
          <w:rFonts w:ascii="Arial" w:hAnsi="Arial" w:cs="Arial"/>
          <w:color w:val="000000"/>
          <w:sz w:val="16"/>
          <w:szCs w:val="16"/>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3E63CA" w:rsidRPr="003E63CA" w:rsidRDefault="003E63CA" w:rsidP="003E63CA">
      <w:pPr>
        <w:pStyle w:val="PargrafodaLista1"/>
        <w:ind w:left="0"/>
        <w:jc w:val="both"/>
        <w:rPr>
          <w:rFonts w:ascii="Arial" w:hAnsi="Arial" w:cs="Arial"/>
          <w:color w:val="000000"/>
          <w:sz w:val="16"/>
          <w:szCs w:val="16"/>
        </w:rPr>
      </w:pPr>
      <w:r w:rsidRPr="006131AE">
        <w:rPr>
          <w:rFonts w:ascii="Arial" w:hAnsi="Arial" w:cs="Arial"/>
          <w:b/>
          <w:color w:val="000000"/>
          <w:sz w:val="16"/>
          <w:szCs w:val="16"/>
        </w:rPr>
        <w:t>9.20.</w:t>
      </w:r>
      <w:r w:rsidRPr="003E63CA">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previstas, que poderão ser aplicadas cumulativamente.</w:t>
      </w:r>
    </w:p>
    <w:p w:rsidR="003E63CA" w:rsidRPr="006131AE" w:rsidRDefault="003E63CA" w:rsidP="006131AE">
      <w:pPr>
        <w:pStyle w:val="PargrafodaLista1"/>
        <w:ind w:left="0"/>
        <w:jc w:val="both"/>
        <w:rPr>
          <w:rFonts w:ascii="Arial" w:hAnsi="Arial" w:cs="Arial"/>
          <w:color w:val="000000"/>
          <w:sz w:val="16"/>
          <w:szCs w:val="16"/>
        </w:rPr>
      </w:pPr>
      <w:r w:rsidRPr="006131AE">
        <w:rPr>
          <w:rFonts w:ascii="Arial" w:hAnsi="Arial" w:cs="Arial"/>
          <w:b/>
          <w:color w:val="000000"/>
          <w:sz w:val="16"/>
          <w:szCs w:val="16"/>
        </w:rPr>
        <w:t>9.21.</w:t>
      </w:r>
      <w:r w:rsidRPr="003E63CA">
        <w:rPr>
          <w:rFonts w:ascii="Arial" w:hAnsi="Arial" w:cs="Arial"/>
          <w:color w:val="000000"/>
          <w:sz w:val="16"/>
          <w:szCs w:val="16"/>
        </w:rPr>
        <w:t> Nenhuma sanção será aplicada sem o devido processo administrativo, que prevê defesa prévia do interessado e recurso nos prazos definidos em Lei, sendo-lhe franqueada vista ao processo.</w:t>
      </w:r>
    </w:p>
    <w:p w:rsidR="003E63CA" w:rsidRPr="003E63CA" w:rsidRDefault="003E63CA" w:rsidP="003E63CA">
      <w:pPr>
        <w:suppressAutoHyphens/>
        <w:spacing w:line="100" w:lineRule="atLeast"/>
        <w:ind w:right="47"/>
        <w:jc w:val="both"/>
        <w:rPr>
          <w:rFonts w:ascii="Arial" w:hAnsi="Arial" w:cs="Arial"/>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lastRenderedPageBreak/>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6131AE" w:rsidP="009D2314">
      <w:pPr>
        <w:jc w:val="both"/>
        <w:rPr>
          <w:rFonts w:ascii="Arial" w:hAnsi="Arial" w:cs="Arial"/>
          <w:bCs/>
          <w:sz w:val="16"/>
          <w:szCs w:val="16"/>
        </w:rPr>
      </w:pPr>
      <w:r>
        <w:rPr>
          <w:rFonts w:ascii="Arial" w:hAnsi="Arial" w:cs="Arial"/>
          <w:b/>
          <w:bCs/>
          <w:sz w:val="16"/>
          <w:szCs w:val="16"/>
        </w:rPr>
        <w:t>SEDUC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 xml:space="preserve">Secretaria de Estado da </w:t>
      </w:r>
      <w:r>
        <w:rPr>
          <w:rFonts w:ascii="Arial" w:hAnsi="Arial" w:cs="Arial"/>
          <w:sz w:val="16"/>
          <w:szCs w:val="16"/>
        </w:rPr>
        <w:t>Educação</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502DD0" w:rsidP="00502DD0">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t>MARCIA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bookmarkEnd w:id="1"/>
    <w:p w:rsidR="00206244" w:rsidRPr="00510E49" w:rsidRDefault="00206244" w:rsidP="00526790">
      <w:pPr>
        <w:ind w:right="47"/>
        <w:jc w:val="both"/>
        <w:rPr>
          <w:rFonts w:ascii="Arial" w:hAnsi="Arial" w:cs="Arial"/>
          <w:b/>
          <w:bCs/>
          <w:color w:val="000000"/>
          <w:sz w:val="16"/>
          <w:szCs w:val="16"/>
        </w:rPr>
      </w:pPr>
    </w:p>
    <w:p w:rsidR="00C50BF7" w:rsidRPr="00510E49" w:rsidRDefault="006131AE"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3CA" w:rsidRDefault="003E63CA">
      <w:r>
        <w:separator/>
      </w:r>
    </w:p>
  </w:endnote>
  <w:endnote w:type="continuationSeparator" w:id="0">
    <w:p w:rsidR="003E63CA" w:rsidRDefault="003E63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3CA" w:rsidRDefault="003E63CA">
      <w:r>
        <w:separator/>
      </w:r>
    </w:p>
  </w:footnote>
  <w:footnote w:type="continuationSeparator" w:id="0">
    <w:p w:rsidR="003E63CA" w:rsidRDefault="003E63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3CA" w:rsidRDefault="003E63C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C7C7B"/>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67C941-039F-4450-88BD-750EE445F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3201</Words>
  <Characters>18054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2019-03-13T16:30:00Z</cp:lastPrinted>
  <dcterms:created xsi:type="dcterms:W3CDTF">2019-03-19T13:22:00Z</dcterms:created>
  <dcterms:modified xsi:type="dcterms:W3CDTF">2019-03-19T13:42:00Z</dcterms:modified>
</cp:coreProperties>
</file>