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bookmarkStart w:id="1" w:name="_GoBack"/>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E0735F" w:rsidRPr="00510E49">
        <w:rPr>
          <w:rFonts w:ascii="Arial" w:hAnsi="Arial" w:cs="Arial"/>
          <w:b/>
          <w:sz w:val="16"/>
          <w:szCs w:val="16"/>
        </w:rPr>
        <w:t>06</w:t>
      </w:r>
      <w:r w:rsidR="001140DF" w:rsidRPr="00510E49">
        <w:rPr>
          <w:rFonts w:ascii="Arial" w:hAnsi="Arial" w:cs="Arial"/>
          <w:b/>
          <w:sz w:val="16"/>
          <w:szCs w:val="16"/>
        </w:rPr>
        <w:t>8</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1140DF" w:rsidRPr="00510E49">
        <w:rPr>
          <w:rFonts w:ascii="Arial" w:hAnsi="Arial" w:cs="Arial"/>
          <w:b/>
          <w:bCs/>
          <w:sz w:val="16"/>
          <w:szCs w:val="16"/>
        </w:rPr>
        <w:t>529/</w:t>
      </w:r>
      <w:r w:rsidR="005925DA" w:rsidRPr="00510E49">
        <w:rPr>
          <w:rFonts w:ascii="Arial" w:hAnsi="Arial" w:cs="Arial"/>
          <w:b/>
          <w:bCs/>
          <w:sz w:val="16"/>
          <w:szCs w:val="16"/>
        </w:rPr>
        <w:t>201</w:t>
      </w:r>
      <w:r w:rsidR="001140DF" w:rsidRPr="00510E49">
        <w:rPr>
          <w:rFonts w:ascii="Arial" w:hAnsi="Arial" w:cs="Arial"/>
          <w:b/>
          <w:bCs/>
          <w:sz w:val="16"/>
          <w:szCs w:val="16"/>
        </w:rPr>
        <w:t>8</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E71DB1">
        <w:rPr>
          <w:rFonts w:ascii="Arial" w:hAnsi="Arial" w:cs="Arial"/>
          <w:b/>
          <w:bCs/>
          <w:sz w:val="16"/>
          <w:szCs w:val="16"/>
        </w:rPr>
        <w:t>0037.146232/2018-23</w:t>
      </w:r>
    </w:p>
    <w:p w:rsidR="00BE2572" w:rsidRPr="00510E49" w:rsidRDefault="00BE2572" w:rsidP="0081546B">
      <w:pPr>
        <w:ind w:firstLine="708"/>
        <w:jc w:val="both"/>
        <w:rPr>
          <w:rFonts w:ascii="Arial" w:hAnsi="Arial" w:cs="Arial"/>
          <w:b/>
          <w:bCs/>
          <w:sz w:val="16"/>
          <w:szCs w:val="16"/>
        </w:rPr>
      </w:pPr>
    </w:p>
    <w:p w:rsidR="009D2314" w:rsidRPr="00510E49" w:rsidRDefault="002E300A" w:rsidP="0007299D">
      <w:pPr>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6838EF" w:rsidRPr="00510E49">
        <w:rPr>
          <w:rFonts w:ascii="Arial" w:hAnsi="Arial" w:cs="Arial"/>
          <w:color w:val="000000"/>
          <w:sz w:val="16"/>
          <w:szCs w:val="16"/>
        </w:rPr>
        <w:t>para futura e eventual aquisição de material de consumo e expediente, em atendim</w:t>
      </w:r>
      <w:r w:rsidR="00D8124B" w:rsidRPr="00510E49">
        <w:rPr>
          <w:rFonts w:ascii="Arial" w:hAnsi="Arial" w:cs="Arial"/>
          <w:color w:val="000000"/>
          <w:sz w:val="16"/>
          <w:szCs w:val="16"/>
        </w:rPr>
        <w:t>ento as necessidades da SESDEC</w:t>
      </w:r>
      <w:r w:rsidR="00201DC1" w:rsidRPr="00510E49">
        <w:rPr>
          <w:rFonts w:ascii="Arial" w:hAnsi="Arial" w:cs="Arial"/>
          <w:color w:val="000000" w:themeColor="text1"/>
          <w:sz w:val="16"/>
          <w:szCs w:val="16"/>
        </w:rPr>
        <w:t>,</w:t>
      </w:r>
      <w:r w:rsidR="00DA6607" w:rsidRPr="00510E49">
        <w:rPr>
          <w:rFonts w:ascii="Arial" w:hAnsi="Arial" w:cs="Arial"/>
          <w:color w:val="000000" w:themeColor="text1"/>
          <w:sz w:val="16"/>
          <w:szCs w:val="16"/>
        </w:rPr>
        <w:t xml:space="preserve"> </w:t>
      </w:r>
      <w:r w:rsidR="00B46EEC" w:rsidRPr="00510E49">
        <w:rPr>
          <w:rFonts w:ascii="Arial" w:hAnsi="Arial" w:cs="Arial"/>
          <w:color w:val="000000" w:themeColor="text1"/>
          <w:sz w:val="16"/>
          <w:szCs w:val="16"/>
        </w:rPr>
        <w:t>pelo período de 12 (doze) meses</w:t>
      </w:r>
      <w:r w:rsidR="00A212A5" w:rsidRPr="00510E49">
        <w:rPr>
          <w:rFonts w:ascii="Arial" w:hAnsi="Arial" w:cs="Arial"/>
          <w:color w:val="000000" w:themeColor="text1"/>
          <w:sz w:val="16"/>
          <w:szCs w:val="16"/>
        </w:rPr>
        <w:t xml:space="preserve">, conforme especificação completa no Termo de Referência – Anexo I deste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D8124B" w:rsidRPr="00510E49">
        <w:rPr>
          <w:rFonts w:ascii="Arial" w:hAnsi="Arial" w:cs="Arial"/>
          <w:color w:val="000000"/>
          <w:sz w:val="16"/>
          <w:szCs w:val="16"/>
        </w:rPr>
        <w:t>para futura e eventual aquisição de material de consumo e expediente, em atendimento as necessidades da SESDEC</w:t>
      </w:r>
      <w:r w:rsidR="00D8124B" w:rsidRPr="00510E49">
        <w:rPr>
          <w:rFonts w:ascii="Arial" w:hAnsi="Arial" w:cs="Arial"/>
          <w:color w:val="000000" w:themeColor="text1"/>
          <w:sz w:val="16"/>
          <w:szCs w:val="16"/>
        </w:rPr>
        <w:t>, pelo período de 12 (doze) meses</w:t>
      </w:r>
      <w:r w:rsidR="00137C8A" w:rsidRPr="00510E49">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510E49" w:rsidRDefault="00206244" w:rsidP="00510E49">
      <w:pPr>
        <w:pStyle w:val="itemnivel3"/>
        <w:spacing w:before="120" w:beforeAutospacing="0" w:after="120" w:afterAutospacing="0"/>
        <w:ind w:right="120"/>
        <w:jc w:val="both"/>
        <w:rPr>
          <w:rFonts w:ascii="Arial" w:hAnsi="Arial" w:cs="Arial"/>
          <w:color w:val="000000"/>
          <w:sz w:val="16"/>
          <w:szCs w:val="16"/>
        </w:rPr>
      </w:pPr>
      <w:r w:rsidRPr="00510E49">
        <w:rPr>
          <w:rFonts w:ascii="Arial" w:hAnsi="Arial" w:cs="Arial"/>
          <w:b/>
          <w:sz w:val="16"/>
          <w:szCs w:val="16"/>
        </w:rPr>
        <w:t>6.3. DO PRAZO DE ENTREGA</w:t>
      </w:r>
      <w:r w:rsidR="00A55D1F" w:rsidRPr="00510E49">
        <w:rPr>
          <w:rFonts w:ascii="Arial" w:hAnsi="Arial" w:cs="Arial"/>
          <w:b/>
          <w:sz w:val="16"/>
          <w:szCs w:val="16"/>
        </w:rPr>
        <w:t xml:space="preserve">: </w:t>
      </w:r>
      <w:r w:rsidR="00510E49" w:rsidRPr="00510E49">
        <w:rPr>
          <w:rFonts w:ascii="Arial" w:hAnsi="Arial" w:cs="Arial"/>
          <w:color w:val="000000"/>
          <w:sz w:val="16"/>
          <w:szCs w:val="16"/>
        </w:rPr>
        <w:t>Os materiais constantes da </w:t>
      </w:r>
      <w:r w:rsidR="00510E49" w:rsidRPr="00510E49">
        <w:rPr>
          <w:rFonts w:ascii="Arial" w:hAnsi="Arial" w:cs="Arial"/>
          <w:color w:val="000000"/>
          <w:sz w:val="16"/>
          <w:szCs w:val="16"/>
          <w:u w:val="single"/>
        </w:rPr>
        <w:t>ordem de fornecimento </w:t>
      </w:r>
      <w:r w:rsidR="00510E49" w:rsidRPr="00510E49">
        <w:rPr>
          <w:rFonts w:ascii="Arial" w:hAnsi="Arial" w:cs="Arial"/>
          <w:color w:val="000000"/>
          <w:sz w:val="16"/>
          <w:szCs w:val="16"/>
        </w:rPr>
        <w:t>com definição de quantitativo deverão ser entregues, </w:t>
      </w:r>
      <w:r w:rsidR="00510E49" w:rsidRPr="00510E49">
        <w:rPr>
          <w:rStyle w:val="Forte"/>
          <w:rFonts w:ascii="Arial" w:hAnsi="Arial" w:cs="Arial"/>
          <w:color w:val="000000"/>
          <w:sz w:val="16"/>
          <w:szCs w:val="16"/>
        </w:rPr>
        <w:t>em até 30 (trinta) dias</w:t>
      </w:r>
      <w:r w:rsidR="00510E49" w:rsidRPr="00510E49">
        <w:rPr>
          <w:rFonts w:ascii="Arial" w:hAnsi="Arial" w:cs="Arial"/>
          <w:color w:val="000000"/>
          <w:sz w:val="16"/>
          <w:szCs w:val="16"/>
        </w:rPr>
        <w:t>, após o recebimento da nota de empenho.</w:t>
      </w:r>
    </w:p>
    <w:p w:rsidR="0007299D" w:rsidRPr="00510E49" w:rsidRDefault="00766492" w:rsidP="0007299D">
      <w:pPr>
        <w:pStyle w:val="textojustificado"/>
        <w:spacing w:before="0" w:beforeAutospacing="0" w:after="0" w:afterAutospacing="0"/>
        <w:jc w:val="both"/>
        <w:rPr>
          <w:rFonts w:ascii="Arial" w:hAnsi="Arial" w:cs="Arial"/>
          <w:color w:val="000000"/>
          <w:sz w:val="16"/>
          <w:szCs w:val="16"/>
        </w:rPr>
      </w:pPr>
      <w:r w:rsidRPr="00510E49">
        <w:rPr>
          <w:rFonts w:ascii="Arial" w:hAnsi="Arial" w:cs="Arial"/>
          <w:b/>
          <w:sz w:val="16"/>
          <w:szCs w:val="16"/>
        </w:rPr>
        <w:t>6.</w:t>
      </w:r>
      <w:r w:rsidR="00206244" w:rsidRPr="00510E49">
        <w:rPr>
          <w:rFonts w:ascii="Arial" w:hAnsi="Arial" w:cs="Arial"/>
          <w:b/>
          <w:sz w:val="16"/>
          <w:szCs w:val="16"/>
        </w:rPr>
        <w:t>4.</w:t>
      </w:r>
      <w:r w:rsidR="00206244" w:rsidRPr="00510E49">
        <w:rPr>
          <w:rFonts w:ascii="Arial" w:hAnsi="Arial" w:cs="Arial"/>
          <w:sz w:val="16"/>
          <w:szCs w:val="16"/>
        </w:rPr>
        <w:t xml:space="preserve"> </w:t>
      </w:r>
      <w:r w:rsidR="00206244" w:rsidRPr="00510E49">
        <w:rPr>
          <w:rFonts w:ascii="Arial" w:hAnsi="Arial" w:cs="Arial"/>
          <w:b/>
          <w:sz w:val="16"/>
          <w:szCs w:val="16"/>
        </w:rPr>
        <w:t>DO LOCAL DE ENTREGA:</w:t>
      </w:r>
      <w:r w:rsidR="00206244" w:rsidRPr="00510E49">
        <w:rPr>
          <w:rFonts w:ascii="Arial" w:hAnsi="Arial" w:cs="Arial"/>
          <w:sz w:val="16"/>
          <w:szCs w:val="16"/>
        </w:rPr>
        <w:t xml:space="preserve"> </w:t>
      </w:r>
      <w:r w:rsidR="00510E49" w:rsidRPr="00510E49">
        <w:rPr>
          <w:rFonts w:ascii="Arial" w:hAnsi="Arial" w:cs="Arial"/>
          <w:color w:val="000000"/>
          <w:sz w:val="16"/>
          <w:szCs w:val="16"/>
        </w:rPr>
        <w:t>O(s) objeto(s) deverá(</w:t>
      </w:r>
      <w:proofErr w:type="spellStart"/>
      <w:r w:rsidR="00510E49" w:rsidRPr="00510E49">
        <w:rPr>
          <w:rFonts w:ascii="Arial" w:hAnsi="Arial" w:cs="Arial"/>
          <w:color w:val="000000"/>
          <w:sz w:val="16"/>
          <w:szCs w:val="16"/>
        </w:rPr>
        <w:t>ão</w:t>
      </w:r>
      <w:proofErr w:type="spellEnd"/>
      <w:r w:rsidR="00510E49" w:rsidRPr="00510E49">
        <w:rPr>
          <w:rFonts w:ascii="Arial" w:hAnsi="Arial" w:cs="Arial"/>
          <w:color w:val="000000"/>
          <w:sz w:val="16"/>
          <w:szCs w:val="16"/>
        </w:rPr>
        <w:t>) ser </w:t>
      </w:r>
      <w:r w:rsidR="00510E49" w:rsidRPr="00510E49">
        <w:rPr>
          <w:rStyle w:val="Forte"/>
          <w:rFonts w:ascii="Arial" w:hAnsi="Arial" w:cs="Arial"/>
          <w:color w:val="000000"/>
          <w:sz w:val="16"/>
          <w:szCs w:val="16"/>
          <w:u w:val="single"/>
        </w:rPr>
        <w:t>entregue</w:t>
      </w:r>
      <w:r w:rsidR="00510E49" w:rsidRPr="00510E49">
        <w:rPr>
          <w:rFonts w:ascii="Arial" w:hAnsi="Arial" w:cs="Arial"/>
          <w:color w:val="000000"/>
          <w:sz w:val="16"/>
          <w:szCs w:val="16"/>
        </w:rPr>
        <w:t>(s) no horário das 07:30 às 13:30 horas no seguinte endereço: Almoxarifado Central do Governo de Rondônia – Rua Antônio Lacerda, nº 4168, Bairro Setor Industrial, na cidade de Porto Velho, estado de Rondônia.</w:t>
      </w:r>
    </w:p>
    <w:p w:rsidR="00D7163F" w:rsidRPr="00510E49" w:rsidRDefault="00D7163F" w:rsidP="0007299D">
      <w:pPr>
        <w:jc w:val="both"/>
        <w:rPr>
          <w:rFonts w:ascii="Arial" w:hAnsi="Arial" w:cs="Arial"/>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510E49">
        <w:rPr>
          <w:rStyle w:val="Forte"/>
          <w:rFonts w:ascii="Arial" w:hAnsi="Arial" w:cs="Arial"/>
          <w:color w:val="000000"/>
          <w:sz w:val="16"/>
          <w:szCs w:val="16"/>
          <w:u w:val="single"/>
        </w:rPr>
        <w:t>sobre  a</w:t>
      </w:r>
      <w:proofErr w:type="gramEnd"/>
      <w:r w:rsidRPr="00510E49">
        <w:rPr>
          <w:rStyle w:val="Forte"/>
          <w:rFonts w:ascii="Arial" w:hAnsi="Arial" w:cs="Arial"/>
          <w:color w:val="000000"/>
          <w:sz w:val="16"/>
          <w:szCs w:val="16"/>
          <w:u w:val="single"/>
        </w:rPr>
        <w:t xml:space="preserve"> parcela inadimplida</w:t>
      </w:r>
      <w:r w:rsidRPr="00510E49">
        <w:rPr>
          <w:rFonts w:ascii="Arial" w:hAnsi="Arial" w:cs="Arial"/>
          <w:color w:val="000000"/>
          <w:sz w:val="16"/>
          <w:szCs w:val="16"/>
        </w:rPr>
        <w:t>.</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510E49">
        <w:rPr>
          <w:rFonts w:ascii="Arial" w:hAnsi="Arial" w:cs="Arial"/>
          <w:color w:val="000000"/>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9.4. As multas previstas nesta seção não eximem a adjudicatária ou contratada da reparação dos eventuais danos, perdas ou prejuízos que seu ato punível venha causar à Administração.</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9.7. São exemplos de infração administrativa penalizáveis, nos termos da Lei nº 8.666, de 1993, da Lei nº 10.520, de 2002, do Decreto nº 3.555, de 2000, e do Decreto nº 5.450, de 2005:</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a) Inexecução total ou parcial do contrato;</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b) Apresentação de documentação falsa;</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c) Comportamento inidôneo;</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d) Fraude fiscal;</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e) Descumprimento de qualquer dos deveres elencados no Edital ou no Contrato.</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f) As sanções serão aplicadas sem prejuízo da responsabilidade civil e criminal que possa ser acionada em desfavor da Contratada, conforme infração cometida e prejuízos causados à administração ou a terceiros.</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9.8. Para efeito de aplicação de multas, às infrações são atribuídos graus, com percentuais de multa conforme a tabela a seguir, que elenca apenas as principais situações previstas, não eximindo de outras equivalentes que surgirem, conforme o caso:</w:t>
      </w:r>
    </w:p>
    <w:tbl>
      <w:tblPr>
        <w:tblW w:w="78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
        <w:gridCol w:w="6002"/>
        <w:gridCol w:w="562"/>
        <w:gridCol w:w="823"/>
      </w:tblGrid>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Style w:val="Forte"/>
                <w:rFonts w:ascii="Arial" w:hAnsi="Arial" w:cs="Arial"/>
                <w:color w:val="000000"/>
                <w:sz w:val="16"/>
                <w:szCs w:val="16"/>
              </w:rPr>
              <w:t>MULTA*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 xml:space="preserve">Permitir situação que crie a possibilidade ou cause </w:t>
            </w:r>
            <w:proofErr w:type="spellStart"/>
            <w:r w:rsidRPr="00510E49">
              <w:rPr>
                <w:rFonts w:ascii="Arial" w:hAnsi="Arial" w:cs="Arial"/>
                <w:color w:val="000000"/>
                <w:sz w:val="16"/>
                <w:szCs w:val="16"/>
              </w:rPr>
              <w:t>dano</w:t>
            </w:r>
            <w:proofErr w:type="spellEnd"/>
            <w:r w:rsidRPr="00510E49">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4,0% por dia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4,0% por dia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0,4% por dia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3,2% por dia</w:t>
            </w:r>
          </w:p>
        </w:tc>
      </w:tr>
      <w:tr w:rsidR="00510E49" w:rsidRPr="00510E49" w:rsidTr="00AA099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Style w:val="Forte"/>
                <w:rFonts w:ascii="Arial" w:hAnsi="Arial" w:cs="Arial"/>
                <w:color w:val="000000"/>
                <w:sz w:val="16"/>
                <w:szCs w:val="16"/>
              </w:rPr>
              <w:t>Para os itens a seguir, deixar de:</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0,4% por dia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0,8% por dia</w:t>
            </w:r>
          </w:p>
        </w:tc>
      </w:tr>
      <w:tr w:rsidR="00510E49" w:rsidRPr="00510E49" w:rsidTr="00AA099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10E49" w:rsidRPr="00510E49" w:rsidRDefault="00510E49" w:rsidP="00510E49">
            <w:pPr>
              <w:pStyle w:val="tabelatextocentralizado"/>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0,2% por dia</w:t>
            </w:r>
          </w:p>
        </w:tc>
      </w:tr>
    </w:tbl>
    <w:p w:rsidR="00510E49" w:rsidRPr="00510E49" w:rsidRDefault="00510E49" w:rsidP="00510E49">
      <w:pPr>
        <w:pStyle w:val="tabelatextoalinhadoesquerda"/>
        <w:spacing w:before="0" w:beforeAutospacing="0" w:after="0" w:afterAutospacing="0"/>
        <w:ind w:right="60"/>
        <w:jc w:val="both"/>
        <w:rPr>
          <w:rFonts w:ascii="Arial" w:hAnsi="Arial" w:cs="Arial"/>
          <w:color w:val="000000"/>
          <w:sz w:val="16"/>
          <w:szCs w:val="16"/>
        </w:rPr>
      </w:pPr>
      <w:r w:rsidRPr="00510E49">
        <w:rPr>
          <w:rFonts w:ascii="Arial" w:hAnsi="Arial" w:cs="Arial"/>
          <w:color w:val="000000"/>
          <w:sz w:val="16"/>
          <w:szCs w:val="16"/>
        </w:rPr>
        <w:t> </w:t>
      </w:r>
      <w:r w:rsidRPr="00510E49">
        <w:rPr>
          <w:rStyle w:val="nfase"/>
          <w:rFonts w:ascii="Arial" w:hAnsi="Arial" w:cs="Arial"/>
          <w:color w:val="000000"/>
          <w:sz w:val="16"/>
          <w:szCs w:val="16"/>
        </w:rPr>
        <w:t> * Incidente sobre a parcela inadimplida.</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9.9. As sanções aqui previstas poderão ser aplicadas concomitantemente, facultada a defesa prévia do interessado, no respectivo processo, no prazo de 05 (cinco) dias úteis.</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9.10. Após 30 (trinta) dias da falta de execução do objeto, será considerada inexecução total do contrato, o que ensejará a rescisão contratual.</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9.11. As sanções de natureza pecuniária serão diretamente descontadas de créditos que eventualmente detenha a CONTRATADA ou efetuada a sua cobrança na forma prevista em lei.</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9.12.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9.13.  A autoridade competente, na aplicação das sanções, levará em consideração a gravidade da conduta do infrator, o caráter educativo da pena, bem como o dano causado à Administração, observado o princípio da proporcionalidade.</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9.14. A sanção será obrigatoriamente registrada no Sistema de Cadastramento Unificado de Fornecedores – SICAF, bem como em sistemas Estaduais.</w:t>
      </w:r>
    </w:p>
    <w:p w:rsidR="00510E49" w:rsidRPr="00510E49" w:rsidRDefault="00510E49" w:rsidP="00510E49">
      <w:pPr>
        <w:pStyle w:val="itemnivel2"/>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9.15.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a) Tenham sofrido condenações definitivas por praticarem, por meio dolosos, fraude fiscal no recolhimento de tributos;</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b) Tenham praticado atos ilícitos visando a frustrar os objetivos da licitação;</w:t>
      </w:r>
    </w:p>
    <w:p w:rsidR="00510E49" w:rsidRPr="00510E49" w:rsidRDefault="00510E49" w:rsidP="00510E49">
      <w:pPr>
        <w:pStyle w:val="itemalinealetra"/>
        <w:spacing w:before="120" w:beforeAutospacing="0" w:after="120" w:afterAutospacing="0"/>
        <w:ind w:right="120"/>
        <w:jc w:val="both"/>
        <w:rPr>
          <w:rFonts w:ascii="Arial" w:hAnsi="Arial" w:cs="Arial"/>
          <w:color w:val="000000"/>
          <w:sz w:val="16"/>
          <w:szCs w:val="16"/>
        </w:rPr>
      </w:pPr>
      <w:r w:rsidRPr="00510E49">
        <w:rPr>
          <w:rFonts w:ascii="Arial" w:hAnsi="Arial" w:cs="Arial"/>
          <w:color w:val="000000"/>
          <w:sz w:val="16"/>
          <w:szCs w:val="16"/>
        </w:rPr>
        <w:t>c) Demonstrem não possuir idoneidade para contratar com a Administração em virtude de atos ilícitos praticados.</w:t>
      </w:r>
    </w:p>
    <w:p w:rsidR="0007299D" w:rsidRPr="00510E49" w:rsidRDefault="0007299D" w:rsidP="0007299D">
      <w:pPr>
        <w:pStyle w:val="textojustificado"/>
        <w:spacing w:before="0" w:beforeAutospacing="0" w:after="0" w:afterAutospacing="0"/>
        <w:jc w:val="both"/>
        <w:rPr>
          <w:rFonts w:ascii="Arial" w:hAnsi="Arial" w:cs="Arial"/>
          <w:color w:val="000000"/>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510E49">
        <w:rPr>
          <w:rFonts w:ascii="Arial" w:eastAsia="Times New Roman" w:hAnsi="Arial" w:cs="Arial"/>
          <w:kern w:val="0"/>
          <w:sz w:val="16"/>
          <w:szCs w:val="16"/>
          <w:lang w:eastAsia="pt-BR" w:bidi="ar-SA"/>
        </w:rPr>
        <w:t>independente</w:t>
      </w:r>
      <w:proofErr w:type="spellEnd"/>
      <w:r w:rsidR="00334F76" w:rsidRPr="00510E49">
        <w:rPr>
          <w:rFonts w:ascii="Arial" w:eastAsia="Times New Roman" w:hAnsi="Arial" w:cs="Arial"/>
          <w:kern w:val="0"/>
          <w:sz w:val="16"/>
          <w:szCs w:val="16"/>
          <w:lang w:eastAsia="pt-BR" w:bidi="ar-SA"/>
        </w:rPr>
        <w:t xml:space="preserv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lastRenderedPageBreak/>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proofErr w:type="spellStart"/>
      <w:r w:rsidR="00CC63C7" w:rsidRPr="00510E49">
        <w:rPr>
          <w:rFonts w:ascii="Arial" w:hAnsi="Arial" w:cs="Arial"/>
          <w:sz w:val="16"/>
          <w:szCs w:val="16"/>
        </w:rPr>
        <w:t>sob-hipótese</w:t>
      </w:r>
      <w:proofErr w:type="spellEnd"/>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E97174" w:rsidP="009D2314">
      <w:pPr>
        <w:jc w:val="both"/>
        <w:rPr>
          <w:rFonts w:ascii="Arial" w:hAnsi="Arial" w:cs="Arial"/>
          <w:bCs/>
          <w:sz w:val="16"/>
          <w:szCs w:val="16"/>
        </w:rPr>
      </w:pPr>
      <w:r w:rsidRPr="00510E49">
        <w:rPr>
          <w:rFonts w:ascii="Arial" w:hAnsi="Arial" w:cs="Arial"/>
          <w:b/>
          <w:bCs/>
          <w:sz w:val="16"/>
          <w:szCs w:val="16"/>
        </w:rPr>
        <w:t>SES</w:t>
      </w:r>
      <w:r w:rsidR="00510E49" w:rsidRPr="00510E49">
        <w:rPr>
          <w:rFonts w:ascii="Arial" w:hAnsi="Arial" w:cs="Arial"/>
          <w:b/>
          <w:bCs/>
          <w:sz w:val="16"/>
          <w:szCs w:val="16"/>
        </w:rPr>
        <w:t>DEC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Secretaria de Estado da Segurança, Defesa e Cidadania</w:t>
      </w:r>
      <w:r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502DD0" w:rsidP="00502DD0">
      <w:pPr>
        <w:ind w:right="47"/>
        <w:rPr>
          <w:rFonts w:ascii="Arial" w:hAnsi="Arial" w:cs="Arial"/>
          <w:b/>
          <w:bCs/>
          <w:color w:val="000000"/>
          <w:sz w:val="16"/>
          <w:szCs w:val="16"/>
        </w:rPr>
      </w:pPr>
      <w:r w:rsidRPr="00510E49">
        <w:rPr>
          <w:rFonts w:ascii="Arial" w:hAnsi="Arial" w:cs="Arial"/>
          <w:b/>
          <w:bCs/>
          <w:color w:val="000000"/>
          <w:sz w:val="16"/>
          <w:szCs w:val="16"/>
        </w:rPr>
        <w:t>MÁRCIO ROGÉRIO GABRIEL</w:t>
      </w:r>
      <w:r w:rsidRPr="00510E49">
        <w:rPr>
          <w:rFonts w:ascii="Arial" w:hAnsi="Arial" w:cs="Arial"/>
          <w:b/>
          <w:bCs/>
          <w:color w:val="000000"/>
          <w:sz w:val="16"/>
          <w:szCs w:val="16"/>
        </w:rPr>
        <w:tab/>
      </w:r>
      <w:r w:rsidRPr="00510E49">
        <w:rPr>
          <w:rFonts w:ascii="Arial" w:hAnsi="Arial" w:cs="Arial"/>
          <w:b/>
          <w:bCs/>
          <w:color w:val="000000"/>
          <w:sz w:val="16"/>
          <w:szCs w:val="16"/>
        </w:rPr>
        <w:tab/>
        <w:t>MARCIA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bookmarkEnd w:id="1"/>
    <w:p w:rsidR="00206244" w:rsidRPr="00510E49" w:rsidRDefault="00206244" w:rsidP="00526790">
      <w:pPr>
        <w:ind w:right="47"/>
        <w:jc w:val="both"/>
        <w:rPr>
          <w:rFonts w:ascii="Arial" w:hAnsi="Arial" w:cs="Arial"/>
          <w:b/>
          <w:bCs/>
          <w:color w:val="000000"/>
          <w:sz w:val="16"/>
          <w:szCs w:val="16"/>
        </w:rPr>
      </w:pPr>
    </w:p>
    <w:p w:rsidR="00C50BF7" w:rsidRPr="00510E49" w:rsidRDefault="0007299D" w:rsidP="00526790">
      <w:pPr>
        <w:ind w:right="47"/>
        <w:jc w:val="both"/>
        <w:rPr>
          <w:rFonts w:ascii="Arial" w:hAnsi="Arial" w:cs="Arial"/>
          <w:b/>
          <w:bCs/>
          <w:color w:val="000000"/>
          <w:sz w:val="10"/>
          <w:szCs w:val="10"/>
        </w:rPr>
      </w:pPr>
      <w:r w:rsidRPr="00510E49">
        <w:rPr>
          <w:rFonts w:ascii="Arial" w:hAnsi="Arial" w:cs="Arial"/>
          <w:b/>
          <w:bCs/>
          <w:color w:val="000000"/>
          <w:sz w:val="10"/>
          <w:szCs w:val="10"/>
        </w:rPr>
        <w:t>ST</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92A" w:rsidRDefault="000D292A">
      <w:r>
        <w:separator/>
      </w:r>
    </w:p>
  </w:endnote>
  <w:endnote w:type="continuationSeparator" w:id="0">
    <w:p w:rsidR="000D292A" w:rsidRDefault="000D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92A" w:rsidRDefault="000D292A">
      <w:r>
        <w:separator/>
      </w:r>
    </w:p>
  </w:footnote>
  <w:footnote w:type="continuationSeparator" w:id="0">
    <w:p w:rsidR="000D292A" w:rsidRDefault="000D2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92A" w:rsidRDefault="000D292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051C8A5-E8F0-479C-8420-EAE2F1FE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D1B344-C34C-42BD-B986-5D441651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2847</Words>
  <Characters>15969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2019-03-13T16:30:00Z</cp:lastPrinted>
  <dcterms:created xsi:type="dcterms:W3CDTF">2019-03-13T14:51:00Z</dcterms:created>
  <dcterms:modified xsi:type="dcterms:W3CDTF">2019-03-14T13:23:00Z</dcterms:modified>
</cp:coreProperties>
</file>