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584450">
        <w:rPr>
          <w:color w:val="FF0000"/>
          <w:sz w:val="36"/>
          <w:szCs w:val="36"/>
        </w:rPr>
        <w:t xml:space="preserve">167/2018/KAPPA/SUPEL/RO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(69) </w:t>
            </w:r>
            <w:r w:rsidR="00313575">
              <w:rPr>
                <w:bCs/>
                <w:sz w:val="22"/>
                <w:szCs w:val="22"/>
              </w:rPr>
              <w:t>3212-9272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A3FDD" w:rsidRDefault="004A3FDD" w:rsidP="004A3F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4A3FDD">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584450">
        <w:rPr>
          <w:b/>
          <w:color w:val="FF0000"/>
          <w:sz w:val="22"/>
          <w:szCs w:val="22"/>
        </w:rPr>
        <w:t xml:space="preserve">167/2018/KAPPA/SUPEL/RO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9496"/>
        </w:tabs>
        <w:jc w:val="both"/>
        <w:rPr>
          <w:b/>
          <w:sz w:val="22"/>
          <w:szCs w:val="22"/>
        </w:rPr>
      </w:pPr>
    </w:p>
    <w:p w:rsidR="00D37F71" w:rsidRPr="00877C9D" w:rsidRDefault="004A3FDD" w:rsidP="00D37F71">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xml:space="preserve">, através </w:t>
      </w:r>
      <w:r w:rsidR="0099355D">
        <w:rPr>
          <w:sz w:val="22"/>
          <w:szCs w:val="22"/>
        </w:rPr>
        <w:t>de sua Pregoeira</w:t>
      </w:r>
      <w:r w:rsidRPr="00623CF2">
        <w:rPr>
          <w:sz w:val="22"/>
          <w:szCs w:val="22"/>
        </w:rPr>
        <w:t xml:space="preserve"> e Equipe de Apoio, nomeados por força das disposições contidas na </w:t>
      </w:r>
      <w:r w:rsidR="002B5F50">
        <w:rPr>
          <w:b/>
          <w:color w:val="000000"/>
          <w:sz w:val="22"/>
          <w:szCs w:val="22"/>
          <w:highlight w:val="yellow"/>
        </w:rPr>
        <w:t>Portaria Nº 101/2018/SUPEL-CI/RO de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125074">
        <w:rPr>
          <w:b/>
          <w:color w:val="FF0000"/>
          <w:sz w:val="22"/>
          <w:szCs w:val="22"/>
        </w:rPr>
        <w:t>exclusiva para microempresas, empresas de pequeno porte e equiparados a ME/EPP</w:t>
      </w:r>
      <w:r w:rsidRPr="00125074">
        <w:rPr>
          <w:b/>
          <w:sz w:val="22"/>
          <w:szCs w:val="22"/>
        </w:rPr>
        <w:t xml:space="preserve">, </w:t>
      </w:r>
      <w:r w:rsidRPr="00623CF2">
        <w:rPr>
          <w:sz w:val="22"/>
          <w:szCs w:val="22"/>
        </w:rPr>
        <w:t xml:space="preserve">sob o </w:t>
      </w:r>
      <w:r w:rsidRPr="00623CF2">
        <w:rPr>
          <w:b/>
          <w:color w:val="FF0000"/>
          <w:sz w:val="22"/>
          <w:szCs w:val="22"/>
        </w:rPr>
        <w:t xml:space="preserve">Nº. </w:t>
      </w:r>
      <w:r w:rsidR="00DE6D83">
        <w:rPr>
          <w:b/>
          <w:color w:val="FF0000"/>
          <w:sz w:val="22"/>
          <w:szCs w:val="22"/>
        </w:rPr>
        <w:t>167/2018/KAPPA/SUPEL/RO</w:t>
      </w:r>
      <w:r>
        <w:rPr>
          <w:b/>
          <w:color w:val="FF0000"/>
          <w:sz w:val="22"/>
          <w:szCs w:val="22"/>
        </w:rPr>
        <w:t>,</w:t>
      </w:r>
      <w:r w:rsidRPr="00623CF2">
        <w:rPr>
          <w:sz w:val="22"/>
          <w:szCs w:val="22"/>
        </w:rPr>
        <w:t xml:space="preserve"> adotando como critério de julgamento </w:t>
      </w:r>
      <w:r>
        <w:rPr>
          <w:sz w:val="22"/>
          <w:szCs w:val="22"/>
        </w:rPr>
        <w:t xml:space="preserve">o </w:t>
      </w:r>
      <w:r w:rsidRPr="00AF7413">
        <w:rPr>
          <w:b/>
          <w:sz w:val="22"/>
          <w:szCs w:val="22"/>
        </w:rPr>
        <w:t>MENOR PREÇO</w:t>
      </w:r>
      <w:r w:rsidR="00BD0465">
        <w:rPr>
          <w:b/>
          <w:sz w:val="22"/>
          <w:szCs w:val="22"/>
        </w:rPr>
        <w:t xml:space="preserve"> </w:t>
      </w:r>
      <w:r w:rsidRPr="00623CF2">
        <w:rPr>
          <w:sz w:val="22"/>
          <w:szCs w:val="22"/>
        </w:rPr>
        <w:t>com adjudicação</w:t>
      </w:r>
      <w:r w:rsidR="00BD0465">
        <w:rPr>
          <w:sz w:val="22"/>
          <w:szCs w:val="22"/>
        </w:rPr>
        <w:t xml:space="preserve"> </w:t>
      </w:r>
      <w:r w:rsidR="00537D6B">
        <w:rPr>
          <w:b/>
          <w:sz w:val="22"/>
          <w:szCs w:val="22"/>
        </w:rPr>
        <w:t>POR ITEM</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seus anexos, em conformidade com a Lei Federal nº 10.520/2002, com os Decretos Estaduais</w:t>
      </w:r>
      <w:r w:rsidR="008C1AFB">
        <w:rPr>
          <w:sz w:val="22"/>
          <w:szCs w:val="22"/>
        </w:rPr>
        <w:t xml:space="preserve"> </w:t>
      </w:r>
      <w:proofErr w:type="spellStart"/>
      <w:r w:rsidR="008C1AFB">
        <w:rPr>
          <w:sz w:val="22"/>
          <w:szCs w:val="22"/>
        </w:rPr>
        <w:t>nºs</w:t>
      </w:r>
      <w:proofErr w:type="spellEnd"/>
      <w:r w:rsidR="008C1AFB">
        <w:rPr>
          <w:sz w:val="22"/>
          <w:szCs w:val="22"/>
        </w:rPr>
        <w:t xml:space="preserve">. 12.205/2006, 16.089/2011 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Pr>
          <w:sz w:val="22"/>
          <w:szCs w:val="22"/>
        </w:rPr>
        <w:t xml:space="preserve"> vigentes pertinentes ao objeto,</w:t>
      </w:r>
      <w:r w:rsidR="00BD0465">
        <w:rPr>
          <w:sz w:val="22"/>
          <w:szCs w:val="22"/>
        </w:rPr>
        <w:t xml:space="preserve"> </w:t>
      </w:r>
      <w:r w:rsidR="00612F97">
        <w:rPr>
          <w:sz w:val="22"/>
          <w:szCs w:val="22"/>
        </w:rPr>
        <w:t>tendo como interessad</w:t>
      </w:r>
      <w:r w:rsidR="00537D6B">
        <w:rPr>
          <w:sz w:val="22"/>
          <w:szCs w:val="22"/>
        </w:rPr>
        <w:t>a a</w:t>
      </w:r>
      <w:r w:rsidR="00D37F71">
        <w:rPr>
          <w:sz w:val="22"/>
          <w:szCs w:val="22"/>
        </w:rPr>
        <w:t xml:space="preserve"> </w:t>
      </w:r>
      <w:r w:rsidR="00B97151">
        <w:rPr>
          <w:b/>
          <w:color w:val="FF0000"/>
          <w:sz w:val="22"/>
          <w:szCs w:val="22"/>
        </w:rPr>
        <w:t>SECRETARIA DE ESTADO DO DESENVOLVIMENTO AMBIENTAL - SEDAM</w:t>
      </w:r>
      <w:r w:rsidR="00D37F71">
        <w:rPr>
          <w:b/>
          <w:color w:val="FF0000"/>
          <w:sz w:val="22"/>
          <w:szCs w:val="22"/>
        </w:rPr>
        <w:t>.</w:t>
      </w:r>
    </w:p>
    <w:p w:rsidR="004A3FDD" w:rsidRPr="00623CF2" w:rsidRDefault="004A3FDD" w:rsidP="004A3FDD">
      <w:pPr>
        <w:pBdr>
          <w:bottom w:val="single" w:sz="6" w:space="1" w:color="auto"/>
        </w:pBdr>
        <w:tabs>
          <w:tab w:val="left" w:pos="8789"/>
          <w:tab w:val="left" w:pos="9496"/>
        </w:tabs>
        <w:jc w:val="both"/>
        <w:rPr>
          <w:sz w:val="22"/>
          <w:szCs w:val="22"/>
        </w:rPr>
      </w:pPr>
    </w:p>
    <w:p w:rsidR="004A3FDD" w:rsidRPr="00623CF2" w:rsidRDefault="004A3FDD" w:rsidP="004A3FDD">
      <w:pPr>
        <w:tabs>
          <w:tab w:val="left" w:pos="8789"/>
          <w:tab w:val="left" w:pos="9496"/>
        </w:tabs>
        <w:jc w:val="both"/>
        <w:rPr>
          <w:b/>
          <w:noProof/>
          <w:color w:val="0070C0"/>
          <w:sz w:val="22"/>
          <w:szCs w:val="22"/>
        </w:rPr>
      </w:pPr>
      <w:r w:rsidRPr="00623CF2">
        <w:rPr>
          <w:b/>
          <w:sz w:val="22"/>
          <w:szCs w:val="22"/>
        </w:rPr>
        <w:t xml:space="preserve">PROCESSO ADMINISTRATIVO </w:t>
      </w:r>
      <w:proofErr w:type="gramStart"/>
      <w:r w:rsidRPr="00623CF2">
        <w:rPr>
          <w:b/>
          <w:sz w:val="22"/>
          <w:szCs w:val="22"/>
        </w:rPr>
        <w:t>Nº.:</w:t>
      </w:r>
      <w:proofErr w:type="gramEnd"/>
      <w:r w:rsidR="00BD0465">
        <w:rPr>
          <w:b/>
          <w:sz w:val="22"/>
          <w:szCs w:val="22"/>
        </w:rPr>
        <w:t xml:space="preserve"> </w:t>
      </w:r>
      <w:r w:rsidR="00584450">
        <w:rPr>
          <w:color w:val="FF0000"/>
          <w:sz w:val="22"/>
          <w:szCs w:val="22"/>
        </w:rPr>
        <w:t>0028.004332/2017-10/SEDAM/RO</w:t>
      </w:r>
    </w:p>
    <w:p w:rsidR="00680809" w:rsidRPr="00B97151" w:rsidRDefault="004A3FDD" w:rsidP="00096874">
      <w:pPr>
        <w:spacing w:before="100" w:beforeAutospacing="1" w:after="100" w:afterAutospacing="1"/>
        <w:jc w:val="both"/>
        <w:rPr>
          <w:color w:val="FF0000"/>
          <w:sz w:val="22"/>
          <w:szCs w:val="22"/>
        </w:rPr>
      </w:pPr>
      <w:r w:rsidRPr="00B97151">
        <w:rPr>
          <w:b/>
          <w:sz w:val="22"/>
          <w:szCs w:val="22"/>
        </w:rPr>
        <w:t>OBJETO:</w:t>
      </w:r>
      <w:r w:rsidR="00D73B63" w:rsidRPr="00B97151">
        <w:rPr>
          <w:b/>
          <w:sz w:val="22"/>
          <w:szCs w:val="22"/>
        </w:rPr>
        <w:t xml:space="preserve"> </w:t>
      </w:r>
      <w:r w:rsidR="00584450">
        <w:rPr>
          <w:color w:val="FF0000"/>
          <w:sz w:val="22"/>
          <w:szCs w:val="22"/>
        </w:rPr>
        <w:t>AQUISIÇÃO DE MATERIAIS DE CONSTRUÇÃO E INSUMOS DIVERSOS, PARA A ESTRUTURAÇÃO DO VIVEIRO NO MUNICÍPIO DE PIMENTA BUENO NO CENTRO TÉCNICO DE EDUCAÇÃO RURAL ABAITARÁ (CENTEC ABAITARÁ), PARA ATENDER AS NECESSIDADES DA SEDAM/RO.</w:t>
      </w:r>
    </w:p>
    <w:p w:rsidR="00D51E7B" w:rsidRPr="00B97151" w:rsidRDefault="004A3FDD" w:rsidP="00D51E7B">
      <w:pPr>
        <w:jc w:val="both"/>
        <w:rPr>
          <w:color w:val="FF0000"/>
          <w:sz w:val="22"/>
          <w:szCs w:val="22"/>
        </w:rPr>
      </w:pPr>
      <w:r w:rsidRPr="00B97151">
        <w:rPr>
          <w:b/>
          <w:sz w:val="22"/>
          <w:szCs w:val="22"/>
        </w:rPr>
        <w:t xml:space="preserve">FONTE DE RECURSO: </w:t>
      </w:r>
      <w:r w:rsidR="00B97151" w:rsidRPr="00B97151">
        <w:rPr>
          <w:color w:val="FF0000"/>
          <w:sz w:val="22"/>
          <w:szCs w:val="22"/>
        </w:rPr>
        <w:t>0216</w:t>
      </w:r>
    </w:p>
    <w:p w:rsidR="004A3FDD" w:rsidRPr="00B97151" w:rsidRDefault="004A3FDD" w:rsidP="00D51E7B">
      <w:pPr>
        <w:jc w:val="both"/>
        <w:rPr>
          <w:b/>
          <w:color w:val="000000"/>
          <w:sz w:val="22"/>
          <w:szCs w:val="22"/>
        </w:rPr>
      </w:pPr>
      <w:r w:rsidRPr="00B97151">
        <w:rPr>
          <w:b/>
          <w:sz w:val="22"/>
          <w:szCs w:val="22"/>
        </w:rPr>
        <w:t>PROJETO ATIVIDADE:</w:t>
      </w:r>
      <w:r w:rsidR="00680809" w:rsidRPr="00B97151">
        <w:rPr>
          <w:b/>
          <w:sz w:val="22"/>
          <w:szCs w:val="22"/>
        </w:rPr>
        <w:t xml:space="preserve"> </w:t>
      </w:r>
      <w:r w:rsidR="00B97151" w:rsidRPr="00B97151">
        <w:rPr>
          <w:color w:val="FF0000"/>
          <w:sz w:val="22"/>
          <w:szCs w:val="22"/>
        </w:rPr>
        <w:t>2026</w:t>
      </w:r>
    </w:p>
    <w:p w:rsidR="004A3FDD" w:rsidRPr="00B97151" w:rsidRDefault="004A3FDD" w:rsidP="004A3FDD">
      <w:pPr>
        <w:tabs>
          <w:tab w:val="left" w:pos="8789"/>
          <w:tab w:val="left" w:pos="9496"/>
        </w:tabs>
        <w:jc w:val="both"/>
        <w:rPr>
          <w:b/>
          <w:color w:val="FF0000"/>
          <w:sz w:val="22"/>
          <w:szCs w:val="22"/>
        </w:rPr>
      </w:pPr>
      <w:r w:rsidRPr="00B97151">
        <w:rPr>
          <w:b/>
          <w:sz w:val="22"/>
          <w:szCs w:val="22"/>
        </w:rPr>
        <w:t xml:space="preserve">ELEMENTO DE DESPESA: </w:t>
      </w:r>
      <w:r w:rsidR="00680809" w:rsidRPr="00B97151">
        <w:rPr>
          <w:color w:val="FF0000"/>
          <w:sz w:val="22"/>
          <w:szCs w:val="22"/>
        </w:rPr>
        <w:t>33.90.30</w:t>
      </w:r>
    </w:p>
    <w:p w:rsidR="00113124" w:rsidRPr="00B97151" w:rsidRDefault="004A3FDD" w:rsidP="00113124">
      <w:pPr>
        <w:tabs>
          <w:tab w:val="left" w:pos="8789"/>
          <w:tab w:val="left" w:pos="9496"/>
        </w:tabs>
        <w:jc w:val="both"/>
        <w:rPr>
          <w:bCs/>
          <w:color w:val="FF0000"/>
          <w:sz w:val="22"/>
          <w:szCs w:val="22"/>
        </w:rPr>
      </w:pPr>
      <w:r w:rsidRPr="00B97151">
        <w:rPr>
          <w:b/>
          <w:sz w:val="22"/>
          <w:szCs w:val="22"/>
        </w:rPr>
        <w:t>VALOR ESTIMADO DA LICITAÇÃO</w:t>
      </w:r>
      <w:r w:rsidRPr="00B97151">
        <w:rPr>
          <w:sz w:val="22"/>
          <w:szCs w:val="22"/>
        </w:rPr>
        <w:t xml:space="preserve">: </w:t>
      </w:r>
      <w:r w:rsidRPr="00B97151">
        <w:rPr>
          <w:color w:val="FF0000"/>
          <w:sz w:val="22"/>
          <w:szCs w:val="22"/>
        </w:rPr>
        <w:t>R</w:t>
      </w:r>
      <w:r w:rsidRPr="00B06122">
        <w:rPr>
          <w:color w:val="FF0000"/>
          <w:sz w:val="22"/>
          <w:szCs w:val="22"/>
        </w:rPr>
        <w:t xml:space="preserve">$ </w:t>
      </w:r>
      <w:r w:rsidR="00321CDE">
        <w:rPr>
          <w:color w:val="FF0000"/>
          <w:sz w:val="22"/>
          <w:szCs w:val="22"/>
        </w:rPr>
        <w:t>96.863,24</w:t>
      </w:r>
      <w:r w:rsidR="00B06122" w:rsidRPr="00B06122">
        <w:rPr>
          <w:color w:val="FF0000"/>
          <w:sz w:val="22"/>
          <w:szCs w:val="22"/>
        </w:rPr>
        <w:t xml:space="preserve"> </w:t>
      </w:r>
      <w:r w:rsidR="00113124" w:rsidRPr="00B06122">
        <w:rPr>
          <w:color w:val="FF0000"/>
          <w:sz w:val="22"/>
          <w:szCs w:val="22"/>
        </w:rPr>
        <w:t>(</w:t>
      </w:r>
      <w:r w:rsidR="001E1304" w:rsidRPr="00B06122">
        <w:rPr>
          <w:color w:val="FF0000"/>
          <w:sz w:val="22"/>
          <w:szCs w:val="22"/>
        </w:rPr>
        <w:t xml:space="preserve">Noventa </w:t>
      </w:r>
      <w:r w:rsidR="00321CDE">
        <w:rPr>
          <w:color w:val="FF0000"/>
          <w:sz w:val="22"/>
          <w:szCs w:val="22"/>
        </w:rPr>
        <w:t>e seis mil, oitocentos e sessenta e três reais e vinte e quatro</w:t>
      </w:r>
      <w:r w:rsidR="00B06122">
        <w:rPr>
          <w:color w:val="FF0000"/>
          <w:sz w:val="22"/>
          <w:szCs w:val="22"/>
        </w:rPr>
        <w:t xml:space="preserve"> </w:t>
      </w:r>
      <w:r w:rsidR="00612F97" w:rsidRPr="00B97151">
        <w:rPr>
          <w:color w:val="FF0000"/>
          <w:sz w:val="22"/>
          <w:szCs w:val="22"/>
        </w:rPr>
        <w:t>centavos</w:t>
      </w:r>
      <w:r w:rsidR="00113124" w:rsidRPr="00B97151">
        <w:rPr>
          <w:color w:val="FF0000"/>
          <w:sz w:val="22"/>
          <w:szCs w:val="22"/>
        </w:rPr>
        <w:t>).</w:t>
      </w:r>
    </w:p>
    <w:p w:rsidR="004A3FDD" w:rsidRPr="00B97151" w:rsidRDefault="004A3FDD" w:rsidP="00113124">
      <w:pPr>
        <w:tabs>
          <w:tab w:val="left" w:pos="8789"/>
          <w:tab w:val="left" w:pos="9496"/>
        </w:tabs>
        <w:jc w:val="both"/>
        <w:rPr>
          <w:b/>
          <w:color w:val="FF0000"/>
          <w:sz w:val="22"/>
          <w:szCs w:val="22"/>
        </w:rPr>
      </w:pPr>
      <w:r w:rsidRPr="00B97151">
        <w:rPr>
          <w:b/>
          <w:sz w:val="22"/>
          <w:szCs w:val="22"/>
        </w:rPr>
        <w:t>DATA DE ABERTURA</w:t>
      </w:r>
      <w:r w:rsidRPr="00B97151">
        <w:rPr>
          <w:sz w:val="22"/>
          <w:szCs w:val="22"/>
        </w:rPr>
        <w:t>:</w:t>
      </w:r>
      <w:r w:rsidR="00612F97" w:rsidRPr="00B97151">
        <w:rPr>
          <w:sz w:val="22"/>
          <w:szCs w:val="22"/>
        </w:rPr>
        <w:t xml:space="preserve"> </w:t>
      </w:r>
      <w:r w:rsidR="00CB1626">
        <w:rPr>
          <w:b/>
          <w:bCs/>
          <w:color w:val="FF0000"/>
          <w:sz w:val="22"/>
          <w:szCs w:val="22"/>
        </w:rPr>
        <w:t>05/12/2018</w:t>
      </w:r>
      <w:r w:rsidR="00612F97" w:rsidRPr="00B97151">
        <w:rPr>
          <w:b/>
          <w:bCs/>
          <w:color w:val="FF0000"/>
          <w:sz w:val="22"/>
          <w:szCs w:val="22"/>
        </w:rPr>
        <w:t xml:space="preserve"> </w:t>
      </w:r>
      <w:r w:rsidRPr="00B97151">
        <w:rPr>
          <w:b/>
          <w:bCs/>
          <w:color w:val="FF0000"/>
          <w:sz w:val="22"/>
          <w:szCs w:val="22"/>
        </w:rPr>
        <w:t xml:space="preserve">às </w:t>
      </w:r>
      <w:r w:rsidR="00521FAC">
        <w:rPr>
          <w:b/>
          <w:bCs/>
          <w:color w:val="FF0000"/>
          <w:sz w:val="22"/>
          <w:szCs w:val="22"/>
        </w:rPr>
        <w:t>11h00min</w:t>
      </w:r>
      <w:r w:rsidRPr="00B97151">
        <w:rPr>
          <w:b/>
          <w:color w:val="FF0000"/>
          <w:sz w:val="22"/>
          <w:szCs w:val="22"/>
        </w:rPr>
        <w:t xml:space="preserve"> (HORÁRIO DE BRASÍLIA - DF)</w:t>
      </w:r>
    </w:p>
    <w:p w:rsidR="004A3FDD" w:rsidRPr="00B97151" w:rsidRDefault="004A3FDD" w:rsidP="004A3FDD">
      <w:pPr>
        <w:pBdr>
          <w:bottom w:val="single" w:sz="6" w:space="2" w:color="auto"/>
        </w:pBdr>
        <w:tabs>
          <w:tab w:val="left" w:pos="8789"/>
          <w:tab w:val="left" w:pos="9496"/>
        </w:tabs>
        <w:jc w:val="both"/>
        <w:rPr>
          <w:b/>
          <w:bCs/>
          <w:color w:val="0000FF"/>
          <w:sz w:val="22"/>
          <w:szCs w:val="22"/>
          <w:u w:val="single"/>
        </w:rPr>
      </w:pPr>
      <w:r w:rsidRPr="00B97151">
        <w:rPr>
          <w:b/>
          <w:sz w:val="22"/>
          <w:szCs w:val="22"/>
        </w:rPr>
        <w:t>ENDEREÇO ELETRÔNICO</w:t>
      </w:r>
      <w:r w:rsidRPr="00B97151">
        <w:rPr>
          <w:sz w:val="22"/>
          <w:szCs w:val="22"/>
        </w:rPr>
        <w:t xml:space="preserve">: </w:t>
      </w:r>
      <w:hyperlink r:id="rId8" w:history="1">
        <w:r w:rsidRPr="00B97151">
          <w:rPr>
            <w:b/>
            <w:bCs/>
            <w:color w:val="0000FF"/>
            <w:sz w:val="22"/>
            <w:szCs w:val="22"/>
          </w:rPr>
          <w:t>www.comprasnet.gov.br</w:t>
        </w:r>
      </w:hyperlink>
    </w:p>
    <w:p w:rsidR="004A3FDD" w:rsidRPr="00B97151" w:rsidRDefault="004A3FDD" w:rsidP="004A3FDD">
      <w:pPr>
        <w:pBdr>
          <w:bottom w:val="single" w:sz="6" w:space="2" w:color="auto"/>
        </w:pBdr>
        <w:tabs>
          <w:tab w:val="left" w:pos="8789"/>
          <w:tab w:val="left" w:pos="9496"/>
        </w:tabs>
        <w:jc w:val="both"/>
        <w:rPr>
          <w:b/>
          <w:sz w:val="22"/>
          <w:szCs w:val="22"/>
        </w:rPr>
      </w:pPr>
      <w:r w:rsidRPr="00B97151">
        <w:rPr>
          <w:b/>
          <w:sz w:val="22"/>
          <w:szCs w:val="22"/>
        </w:rPr>
        <w:t xml:space="preserve">UASG: </w:t>
      </w:r>
      <w:r w:rsidRPr="00B97151">
        <w:rPr>
          <w:b/>
          <w:color w:val="FF0000"/>
          <w:sz w:val="22"/>
          <w:szCs w:val="22"/>
        </w:rPr>
        <w:t>925373</w:t>
      </w:r>
    </w:p>
    <w:p w:rsidR="004A3FDD" w:rsidRPr="00623CF2" w:rsidRDefault="004A3FDD" w:rsidP="004A3FDD">
      <w:pPr>
        <w:tabs>
          <w:tab w:val="left" w:pos="8789"/>
          <w:tab w:val="left" w:pos="9496"/>
        </w:tabs>
        <w:jc w:val="both"/>
        <w:rPr>
          <w:b/>
          <w:sz w:val="22"/>
          <w:szCs w:val="22"/>
        </w:rPr>
      </w:pPr>
    </w:p>
    <w:p w:rsidR="004A3FDD" w:rsidRPr="00623CF2" w:rsidRDefault="004A3FDD" w:rsidP="00DD3523">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w:t>
      </w:r>
      <w:proofErr w:type="spellStart"/>
      <w:r w:rsidRPr="00623CF2">
        <w:rPr>
          <w:sz w:val="22"/>
          <w:szCs w:val="22"/>
        </w:rPr>
        <w:t>Farquar</w:t>
      </w:r>
      <w:proofErr w:type="spellEnd"/>
      <w:r w:rsidRPr="00623CF2">
        <w:rPr>
          <w:sz w:val="22"/>
          <w:szCs w:val="22"/>
        </w:rPr>
        <w:t xml:space="preserve">, nº 2.986 - Bairro Pedrinhas (Palácio Rio Madeira - Ed. </w:t>
      </w:r>
      <w:r>
        <w:rPr>
          <w:sz w:val="22"/>
          <w:szCs w:val="22"/>
        </w:rPr>
        <w:t>Pacaás Novos - 2</w:t>
      </w:r>
      <w:r w:rsidRPr="00623CF2">
        <w:rPr>
          <w:sz w:val="22"/>
          <w:szCs w:val="22"/>
        </w:rPr>
        <w:t>º Andar) CEP: 76.801-470 - Porto Velho/RO</w:t>
      </w:r>
      <w:r>
        <w:rPr>
          <w:sz w:val="22"/>
          <w:szCs w:val="22"/>
        </w:rPr>
        <w:t xml:space="preserve">, telefone: (69) </w:t>
      </w:r>
      <w:r w:rsidR="00313575">
        <w:rPr>
          <w:sz w:val="22"/>
          <w:szCs w:val="22"/>
        </w:rPr>
        <w:t>3212-9272</w:t>
      </w:r>
      <w:r>
        <w:rPr>
          <w:sz w:val="22"/>
          <w:szCs w:val="22"/>
        </w:rPr>
        <w:t>.</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Default="00DD3523" w:rsidP="004A3FDD">
      <w:pPr>
        <w:tabs>
          <w:tab w:val="left" w:pos="8789"/>
          <w:tab w:val="left" w:pos="9496"/>
        </w:tabs>
        <w:jc w:val="right"/>
        <w:rPr>
          <w:b/>
          <w:sz w:val="22"/>
          <w:szCs w:val="22"/>
        </w:rPr>
      </w:pPr>
    </w:p>
    <w:p w:rsidR="004A3FDD" w:rsidRPr="00623CF2" w:rsidRDefault="001E1304" w:rsidP="004A3FDD">
      <w:pPr>
        <w:tabs>
          <w:tab w:val="left" w:pos="8789"/>
          <w:tab w:val="left" w:pos="9496"/>
        </w:tabs>
        <w:jc w:val="right"/>
        <w:rPr>
          <w:b/>
          <w:sz w:val="22"/>
          <w:szCs w:val="22"/>
        </w:rPr>
      </w:pPr>
      <w:r>
        <w:rPr>
          <w:b/>
          <w:sz w:val="22"/>
          <w:szCs w:val="22"/>
        </w:rPr>
        <w:t xml:space="preserve">Porto Velho/RO, </w:t>
      </w:r>
      <w:r w:rsidR="00E702D0">
        <w:rPr>
          <w:b/>
          <w:sz w:val="22"/>
          <w:szCs w:val="22"/>
        </w:rPr>
        <w:t>19 de novembro de 2018</w:t>
      </w:r>
      <w:r w:rsidR="004A3FDD" w:rsidRPr="002720B1">
        <w:rPr>
          <w:b/>
          <w:sz w:val="22"/>
          <w:szCs w:val="22"/>
        </w:rPr>
        <w:t>.</w:t>
      </w:r>
    </w:p>
    <w:p w:rsidR="004A3FDD" w:rsidRDefault="004A3FDD" w:rsidP="004A3FDD">
      <w:pPr>
        <w:tabs>
          <w:tab w:val="left" w:pos="8789"/>
          <w:tab w:val="left" w:pos="9496"/>
        </w:tabs>
        <w:jc w:val="right"/>
        <w:rPr>
          <w:sz w:val="22"/>
          <w:szCs w:val="22"/>
        </w:rPr>
      </w:pPr>
    </w:p>
    <w:p w:rsidR="00093636" w:rsidRPr="008B34A9" w:rsidRDefault="00093636" w:rsidP="00093636">
      <w:pPr>
        <w:jc w:val="center"/>
        <w:rPr>
          <w:b/>
          <w:sz w:val="22"/>
          <w:szCs w:val="22"/>
        </w:rPr>
      </w:pPr>
      <w:r w:rsidRPr="008B34A9">
        <w:rPr>
          <w:b/>
          <w:sz w:val="22"/>
          <w:szCs w:val="22"/>
        </w:rPr>
        <w:t>IZAURA TAUFMANN FERREIRA</w:t>
      </w:r>
    </w:p>
    <w:p w:rsidR="00093636" w:rsidRPr="008B34A9" w:rsidRDefault="00093636" w:rsidP="00093636">
      <w:pPr>
        <w:jc w:val="center"/>
        <w:rPr>
          <w:sz w:val="22"/>
          <w:szCs w:val="22"/>
        </w:rPr>
      </w:pPr>
      <w:r w:rsidRPr="008B34A9">
        <w:rPr>
          <w:sz w:val="22"/>
          <w:szCs w:val="22"/>
        </w:rPr>
        <w:t xml:space="preserve">Pregoeira Equipe </w:t>
      </w:r>
      <w:proofErr w:type="spellStart"/>
      <w:r w:rsidRPr="008B34A9">
        <w:rPr>
          <w:sz w:val="22"/>
          <w:szCs w:val="22"/>
        </w:rPr>
        <w:t>Kappa</w:t>
      </w:r>
      <w:proofErr w:type="spellEnd"/>
      <w:r w:rsidRPr="008B34A9">
        <w:rPr>
          <w:sz w:val="22"/>
          <w:szCs w:val="22"/>
        </w:rPr>
        <w:t>/SUPEL</w:t>
      </w:r>
    </w:p>
    <w:p w:rsidR="00DD3523" w:rsidRDefault="00093636" w:rsidP="00154B5A">
      <w:pPr>
        <w:jc w:val="center"/>
        <w:rPr>
          <w:b/>
        </w:rPr>
      </w:pPr>
      <w:r w:rsidRPr="008B34A9">
        <w:rPr>
          <w:sz w:val="22"/>
          <w:szCs w:val="22"/>
        </w:rPr>
        <w:t>Mat. 300094012</w:t>
      </w:r>
    </w:p>
    <w:p w:rsidR="00BD0465" w:rsidRDefault="00BD0465">
      <w:pPr>
        <w:rPr>
          <w:b/>
          <w:sz w:val="22"/>
          <w:szCs w:val="22"/>
        </w:rPr>
      </w:pPr>
      <w:r>
        <w:rPr>
          <w:b/>
          <w:sz w:val="22"/>
          <w:szCs w:val="22"/>
        </w:rPr>
        <w:br w:type="page"/>
      </w:r>
    </w:p>
    <w:p w:rsidR="004A3FDD" w:rsidRDefault="004A3FDD" w:rsidP="004A3FDD">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sidR="00BD0465">
        <w:rPr>
          <w:b/>
          <w:sz w:val="22"/>
          <w:szCs w:val="22"/>
        </w:rPr>
        <w:t xml:space="preserve"> </w:t>
      </w:r>
      <w:r w:rsidRPr="00623CF2">
        <w:rPr>
          <w:b/>
          <w:color w:val="FF0000"/>
          <w:sz w:val="22"/>
          <w:szCs w:val="22"/>
        </w:rPr>
        <w:t xml:space="preserve">Nº. </w:t>
      </w:r>
      <w:r w:rsidR="00584450">
        <w:rPr>
          <w:b/>
          <w:color w:val="FF0000"/>
          <w:sz w:val="22"/>
          <w:szCs w:val="22"/>
        </w:rPr>
        <w:t xml:space="preserve">167/2018/KAPPA/SUPEL/RO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w:t>
      </w:r>
      <w:r w:rsidR="0099355D">
        <w:rPr>
          <w:sz w:val="22"/>
          <w:szCs w:val="22"/>
        </w:rPr>
        <w:t>de sua Pregoeira</w:t>
      </w:r>
      <w:r w:rsidRPr="00623CF2">
        <w:rPr>
          <w:sz w:val="22"/>
          <w:szCs w:val="22"/>
        </w:rPr>
        <w:t xml:space="preserve"> e Equipe de Apoio, nomeados por força das disposições contidas na </w:t>
      </w:r>
      <w:r w:rsidR="002B5F50">
        <w:rPr>
          <w:b/>
          <w:sz w:val="22"/>
          <w:szCs w:val="22"/>
          <w:highlight w:val="yellow"/>
        </w:rPr>
        <w:t>Portaria Nº 101/2018/SUPEL-CI/RO de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46477B">
        <w:rPr>
          <w:b/>
          <w:color w:val="FF0000"/>
          <w:sz w:val="22"/>
          <w:szCs w:val="22"/>
        </w:rPr>
        <w:t>exclusiva para microempresas, empresas de pequeno porte e equiparados a ME/EPP</w:t>
      </w:r>
      <w:r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584450">
        <w:rPr>
          <w:b/>
          <w:color w:val="FF0000"/>
          <w:sz w:val="22"/>
          <w:szCs w:val="22"/>
        </w:rPr>
        <w:t>167/2018/KAPPA/SUPEL/RO</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12F97">
        <w:rPr>
          <w:b/>
          <w:sz w:val="22"/>
          <w:szCs w:val="22"/>
        </w:rPr>
        <w:t xml:space="preserve"> </w:t>
      </w:r>
      <w:r w:rsidRPr="00623CF2">
        <w:rPr>
          <w:sz w:val="22"/>
          <w:szCs w:val="22"/>
        </w:rPr>
        <w:t>com adjudicação</w:t>
      </w:r>
      <w:r w:rsidR="00BD0465">
        <w:rPr>
          <w:sz w:val="22"/>
          <w:szCs w:val="22"/>
        </w:rPr>
        <w:t xml:space="preserve"> </w:t>
      </w:r>
      <w:r w:rsidR="00537D6B">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 xml:space="preserve">is </w:t>
      </w:r>
      <w:proofErr w:type="spellStart"/>
      <w:r w:rsidR="00EA1066">
        <w:rPr>
          <w:sz w:val="22"/>
          <w:szCs w:val="22"/>
        </w:rPr>
        <w:t>nºs</w:t>
      </w:r>
      <w:proofErr w:type="spellEnd"/>
      <w:r w:rsidR="00EA1066">
        <w:rPr>
          <w:sz w:val="22"/>
          <w:szCs w:val="22"/>
        </w:rPr>
        <w:t>.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4C3658">
        <w:rPr>
          <w:sz w:val="22"/>
          <w:szCs w:val="22"/>
        </w:rPr>
        <w:t>a</w:t>
      </w:r>
      <w:r w:rsidR="00BD0465">
        <w:rPr>
          <w:sz w:val="22"/>
          <w:szCs w:val="22"/>
        </w:rPr>
        <w:t xml:space="preserve"> </w:t>
      </w:r>
      <w:r w:rsidR="004C3658">
        <w:rPr>
          <w:sz w:val="22"/>
          <w:szCs w:val="22"/>
        </w:rPr>
        <w:t>a</w:t>
      </w:r>
      <w:r w:rsidR="00612F97">
        <w:rPr>
          <w:sz w:val="22"/>
          <w:szCs w:val="22"/>
        </w:rPr>
        <w:t xml:space="preserve"> </w:t>
      </w:r>
      <w:r w:rsidR="00B97151">
        <w:rPr>
          <w:b/>
          <w:color w:val="FF0000"/>
          <w:sz w:val="22"/>
          <w:szCs w:val="22"/>
        </w:rPr>
        <w:t>SECRETARIA DE ESTADO DO DESENVOLVIMENTO AMBIENTAL - SEDAM</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1"/>
        <w:tabs>
          <w:tab w:val="left" w:pos="7270"/>
          <w:tab w:val="left" w:pos="8789"/>
          <w:tab w:val="left" w:pos="8931"/>
          <w:tab w:val="left" w:pos="9496"/>
        </w:tabs>
        <w:spacing w:line="240" w:lineRule="auto"/>
        <w:ind w:left="-426"/>
        <w:jc w:val="both"/>
        <w:rPr>
          <w:sz w:val="22"/>
          <w:szCs w:val="22"/>
        </w:rPr>
      </w:pPr>
    </w:p>
    <w:p w:rsidR="004A3FDD" w:rsidRPr="00DA65BA" w:rsidRDefault="004A3FDD" w:rsidP="00BD0465">
      <w:pPr>
        <w:pStyle w:val="Corpodetexto211"/>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 xml:space="preserve">: </w:t>
      </w:r>
      <w:r w:rsidR="00CB1626">
        <w:rPr>
          <w:rFonts w:ascii="Times New Roman" w:hAnsi="Times New Roman" w:cs="Times New Roman"/>
          <w:b/>
          <w:bCs/>
          <w:color w:val="FF0000"/>
          <w:sz w:val="22"/>
          <w:szCs w:val="22"/>
        </w:rPr>
        <w:t>05/12/2018</w:t>
      </w:r>
    </w:p>
    <w:p w:rsidR="004A3FDD" w:rsidRPr="00DA65BA" w:rsidRDefault="004A3FDD" w:rsidP="00BD0465">
      <w:pPr>
        <w:pStyle w:val="Corpodetexto211"/>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521FAC">
        <w:rPr>
          <w:rFonts w:ascii="Times New Roman" w:hAnsi="Times New Roman" w:cs="Times New Roman"/>
          <w:b/>
          <w:color w:val="FF0000"/>
          <w:sz w:val="22"/>
          <w:szCs w:val="22"/>
        </w:rPr>
        <w:t>11h00min</w:t>
      </w:r>
      <w:r w:rsidR="00612F97">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1"/>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0"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1"/>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1"/>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4C3658">
        <w:rPr>
          <w:b/>
          <w:iCs/>
          <w:color w:val="0000FF"/>
          <w:sz w:val="22"/>
          <w:szCs w:val="22"/>
        </w:rPr>
        <w:t>DA DESCRIÇÃO DO OBJETO, DA ENTREGA, DA GARANTIA DOS MATERIAIS, DA FISCALIZAÇÃO, ACOMPANHAMENTO E RECEBIMENTO DOS MATERIAIS e SISTEMA ORÇAMENTÁRIO.</w:t>
      </w:r>
    </w:p>
    <w:p w:rsidR="00063E77" w:rsidRDefault="004A3FDD" w:rsidP="00612F97">
      <w:pPr>
        <w:spacing w:before="100" w:beforeAutospacing="1" w:after="100" w:afterAutospacing="1"/>
        <w:jc w:val="both"/>
        <w:rPr>
          <w:color w:val="FF0000"/>
          <w:sz w:val="22"/>
          <w:szCs w:val="22"/>
        </w:rPr>
      </w:pPr>
      <w:r w:rsidRPr="00E97933">
        <w:rPr>
          <w:b/>
          <w:color w:val="0000FF"/>
          <w:sz w:val="22"/>
          <w:szCs w:val="22"/>
        </w:rPr>
        <w:t>2.1.DO OBJETO</w:t>
      </w:r>
      <w:r>
        <w:rPr>
          <w:color w:val="0000FF"/>
          <w:sz w:val="22"/>
          <w:szCs w:val="22"/>
        </w:rPr>
        <w:t>:</w:t>
      </w:r>
      <w:r w:rsidR="00E13CEF" w:rsidRPr="00E13CEF">
        <w:rPr>
          <w:color w:val="FF0000"/>
          <w:sz w:val="22"/>
          <w:szCs w:val="22"/>
        </w:rPr>
        <w:t xml:space="preserve"> </w:t>
      </w:r>
      <w:r w:rsidR="00584450">
        <w:rPr>
          <w:color w:val="FF0000"/>
          <w:sz w:val="22"/>
          <w:szCs w:val="22"/>
        </w:rPr>
        <w:t>AQUISIÇÃO DE MATERIAIS DE CONSTRUÇÃO E INSUMOS DIVERSOS, PARA A ESTRUTURAÇÃO DO VIVEIRO NO MUNICÍPIO DE PIMENTA BUENO NO CENTRO TÉCNICO DE EDUCAÇÃO RURAL ABAITARÁ (CENTEC ABAITARÁ), PARA ATEN</w:t>
      </w:r>
      <w:r w:rsidR="0099355D">
        <w:rPr>
          <w:color w:val="FF0000"/>
          <w:sz w:val="22"/>
          <w:szCs w:val="22"/>
        </w:rPr>
        <w:t>DER AS NECESSIDADES DA SEDAM/RO.</w:t>
      </w:r>
      <w:bookmarkStart w:id="0" w:name="_GoBack"/>
      <w:bookmarkEnd w:id="0"/>
    </w:p>
    <w:p w:rsidR="004A3FDD" w:rsidRPr="00623CF2" w:rsidRDefault="004A3FDD" w:rsidP="00063E77">
      <w:pPr>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 xml:space="preserve">Anexo I - Termo </w:t>
      </w:r>
      <w:proofErr w:type="spellStart"/>
      <w:r w:rsidRPr="00623CF2">
        <w:rPr>
          <w:b/>
          <w:sz w:val="22"/>
          <w:szCs w:val="22"/>
        </w:rPr>
        <w:t>deReferência</w:t>
      </w:r>
      <w:proofErr w:type="spellEnd"/>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p>
    <w:p w:rsidR="004A3FDD" w:rsidRDefault="001D01AD" w:rsidP="001D01AD">
      <w:pPr>
        <w:tabs>
          <w:tab w:val="left" w:pos="1575"/>
        </w:tabs>
        <w:autoSpaceDE w:val="0"/>
        <w:autoSpaceDN w:val="0"/>
        <w:adjustRightInd w:val="0"/>
        <w:rPr>
          <w:sz w:val="22"/>
          <w:szCs w:val="22"/>
        </w:rPr>
      </w:pPr>
      <w:r>
        <w:rPr>
          <w:sz w:val="22"/>
          <w:szCs w:val="22"/>
        </w:rPr>
        <w:tab/>
      </w:r>
    </w:p>
    <w:p w:rsidR="003D4CCC" w:rsidRDefault="003D4CCC" w:rsidP="003D4CCC">
      <w:pPr>
        <w:tabs>
          <w:tab w:val="left" w:pos="8789"/>
          <w:tab w:val="left" w:pos="8931"/>
          <w:tab w:val="left" w:pos="9496"/>
        </w:tabs>
        <w:jc w:val="both"/>
        <w:rPr>
          <w:b/>
          <w:iCs/>
          <w:color w:val="3333FF"/>
          <w:sz w:val="22"/>
          <w:szCs w:val="22"/>
        </w:rPr>
      </w:pPr>
      <w:r w:rsidRPr="00897F86">
        <w:rPr>
          <w:b/>
          <w:bCs/>
          <w:color w:val="0000FF"/>
          <w:sz w:val="22"/>
          <w:szCs w:val="22"/>
        </w:rPr>
        <w:t>2.</w:t>
      </w:r>
      <w:r w:rsidR="00FF0092">
        <w:rPr>
          <w:b/>
          <w:bCs/>
          <w:color w:val="0000FF"/>
          <w:sz w:val="22"/>
          <w:szCs w:val="22"/>
        </w:rPr>
        <w:t>2</w:t>
      </w:r>
      <w:r w:rsidRPr="00897F86">
        <w:rPr>
          <w:b/>
          <w:bCs/>
          <w:color w:val="0000FF"/>
          <w:sz w:val="22"/>
          <w:szCs w:val="22"/>
        </w:rPr>
        <w:t>.</w:t>
      </w:r>
      <w:r>
        <w:rPr>
          <w:b/>
          <w:bCs/>
          <w:color w:val="0000FF"/>
          <w:sz w:val="22"/>
          <w:szCs w:val="22"/>
        </w:rPr>
        <w:t xml:space="preserve"> </w:t>
      </w:r>
      <w:r w:rsidR="004C3658">
        <w:rPr>
          <w:b/>
          <w:bCs/>
          <w:color w:val="3333FF"/>
          <w:sz w:val="24"/>
          <w:szCs w:val="24"/>
        </w:rPr>
        <w:t>DA ENTREGA (LOCAL/HORÁRIO, PRAZO/CRONOGRAMA e LOCAL DE UTILIZAÇÃO/DESTINAÇÃO DO BEM)</w:t>
      </w:r>
    </w:p>
    <w:p w:rsidR="00FF0092" w:rsidRPr="00FF0092" w:rsidRDefault="00FF0092" w:rsidP="00FF0092">
      <w:pPr>
        <w:spacing w:before="120" w:after="120"/>
        <w:ind w:right="120"/>
        <w:jc w:val="both"/>
        <w:rPr>
          <w:color w:val="FF0000"/>
          <w:sz w:val="22"/>
          <w:szCs w:val="22"/>
        </w:rPr>
      </w:pPr>
      <w:r w:rsidRPr="00FF0092">
        <w:rPr>
          <w:b/>
          <w:bCs/>
          <w:color w:val="FF0000"/>
          <w:sz w:val="22"/>
          <w:szCs w:val="22"/>
        </w:rPr>
        <w:t>2.2.1.Local/Horário:</w:t>
      </w:r>
    </w:p>
    <w:p w:rsidR="00FF0092" w:rsidRPr="00FF0092" w:rsidRDefault="00FF0092" w:rsidP="00FF0092">
      <w:pPr>
        <w:spacing w:before="120" w:after="120"/>
        <w:ind w:right="120"/>
        <w:jc w:val="both"/>
        <w:rPr>
          <w:color w:val="FF0000"/>
          <w:sz w:val="22"/>
          <w:szCs w:val="22"/>
        </w:rPr>
      </w:pPr>
      <w:r w:rsidRPr="00FF0092">
        <w:rPr>
          <w:color w:val="FF0000"/>
          <w:sz w:val="22"/>
          <w:szCs w:val="22"/>
        </w:rPr>
        <w:t>O(s) objeto(s) deverá (</w:t>
      </w:r>
      <w:proofErr w:type="spellStart"/>
      <w:r w:rsidRPr="00FF0092">
        <w:rPr>
          <w:color w:val="FF0000"/>
          <w:sz w:val="22"/>
          <w:szCs w:val="22"/>
        </w:rPr>
        <w:t>ão</w:t>
      </w:r>
      <w:proofErr w:type="spellEnd"/>
      <w:r w:rsidRPr="00FF0092">
        <w:rPr>
          <w:color w:val="FF0000"/>
          <w:sz w:val="22"/>
          <w:szCs w:val="22"/>
        </w:rPr>
        <w:t xml:space="preserve">) ser entregue(s) no Almoxarifado do Centro Técnico de Educação Rural </w:t>
      </w:r>
      <w:proofErr w:type="spellStart"/>
      <w:r w:rsidRPr="00FF0092">
        <w:rPr>
          <w:color w:val="FF0000"/>
          <w:sz w:val="22"/>
          <w:szCs w:val="22"/>
        </w:rPr>
        <w:t>Abaitará</w:t>
      </w:r>
      <w:proofErr w:type="spellEnd"/>
      <w:r w:rsidRPr="00FF0092">
        <w:rPr>
          <w:color w:val="FF0000"/>
          <w:sz w:val="22"/>
          <w:szCs w:val="22"/>
        </w:rPr>
        <w:t xml:space="preserve"> (CENTEC ABAITARÁ), localizado na Rodovia Estadual 010, Km 32, Setor </w:t>
      </w:r>
      <w:proofErr w:type="spellStart"/>
      <w:r w:rsidRPr="00FF0092">
        <w:rPr>
          <w:color w:val="FF0000"/>
          <w:sz w:val="22"/>
          <w:szCs w:val="22"/>
        </w:rPr>
        <w:t>Abaitará</w:t>
      </w:r>
      <w:proofErr w:type="spellEnd"/>
      <w:r w:rsidRPr="00FF0092">
        <w:rPr>
          <w:color w:val="FF0000"/>
          <w:sz w:val="22"/>
          <w:szCs w:val="22"/>
        </w:rPr>
        <w:t>, Zona Rural, CEP 76.970-000, no município de PIMENTA BUENO/RO, no período de Segunda a Sexta – feira, no horário compreendido entre 07h30min. às 13h00.</w:t>
      </w:r>
    </w:p>
    <w:p w:rsidR="00FF0092" w:rsidRPr="00FF0092" w:rsidRDefault="00FF0092" w:rsidP="00FF0092">
      <w:pPr>
        <w:spacing w:before="120" w:after="120"/>
        <w:ind w:right="120"/>
        <w:jc w:val="both"/>
        <w:rPr>
          <w:color w:val="FF0000"/>
          <w:sz w:val="22"/>
          <w:szCs w:val="22"/>
        </w:rPr>
      </w:pPr>
      <w:r w:rsidRPr="00FF0092">
        <w:rPr>
          <w:color w:val="FF0000"/>
          <w:sz w:val="22"/>
          <w:szCs w:val="22"/>
        </w:rPr>
        <w:t> </w:t>
      </w:r>
      <w:r w:rsidRPr="00FF0092">
        <w:rPr>
          <w:b/>
          <w:bCs/>
          <w:color w:val="FF0000"/>
          <w:sz w:val="22"/>
          <w:szCs w:val="22"/>
        </w:rPr>
        <w:t>2.2.2.Prazo/Cronograma de Entrega:</w:t>
      </w:r>
    </w:p>
    <w:p w:rsidR="00FF0092" w:rsidRPr="00FF0092" w:rsidRDefault="00FF0092" w:rsidP="00FF0092">
      <w:pPr>
        <w:spacing w:before="120" w:after="120"/>
        <w:ind w:right="120"/>
        <w:jc w:val="both"/>
        <w:rPr>
          <w:color w:val="FF0000"/>
          <w:sz w:val="22"/>
          <w:szCs w:val="22"/>
        </w:rPr>
      </w:pPr>
      <w:r w:rsidRPr="00FF0092">
        <w:rPr>
          <w:color w:val="FF0000"/>
          <w:sz w:val="22"/>
          <w:szCs w:val="22"/>
        </w:rPr>
        <w:t>Os materiais deverão ser entregue de uma só vez, em </w:t>
      </w:r>
      <w:r w:rsidRPr="00FF0092">
        <w:rPr>
          <w:b/>
          <w:bCs/>
          <w:color w:val="FF0000"/>
          <w:sz w:val="22"/>
          <w:szCs w:val="22"/>
        </w:rPr>
        <w:t>até 15 (quinze) dias</w:t>
      </w:r>
      <w:r w:rsidRPr="00FF0092">
        <w:rPr>
          <w:color w:val="FF0000"/>
          <w:sz w:val="22"/>
          <w:szCs w:val="22"/>
        </w:rPr>
        <w:t> após o recebimento da nota de empenho/contrato, podendo ser prorrogado, mediante solicitação de prorrogação de prazo, com a devida justificativa/motivação, a qual será deliberada pelo gestor da pasta.</w:t>
      </w:r>
    </w:p>
    <w:p w:rsidR="00FF0092" w:rsidRPr="00FF0092" w:rsidRDefault="00FF0092" w:rsidP="00FF0092">
      <w:pPr>
        <w:spacing w:before="120" w:after="120"/>
        <w:ind w:right="120"/>
        <w:jc w:val="both"/>
        <w:rPr>
          <w:color w:val="FF0000"/>
          <w:sz w:val="22"/>
          <w:szCs w:val="22"/>
        </w:rPr>
      </w:pPr>
      <w:r w:rsidRPr="00FF0092">
        <w:rPr>
          <w:color w:val="FF0000"/>
          <w:sz w:val="22"/>
          <w:szCs w:val="22"/>
        </w:rPr>
        <w:t>Embora a forma de fornecimento deva ser integral e imediata, no decorrer da execução do contrato esta pode ser alterada a critério da Administração e desde que não cause prejuízo à Contratada e não prejudique a execução do contrato.</w:t>
      </w:r>
    </w:p>
    <w:p w:rsidR="00FF0092" w:rsidRPr="00FF0092" w:rsidRDefault="00FF0092" w:rsidP="00FF0092">
      <w:pPr>
        <w:spacing w:before="120" w:after="120"/>
        <w:ind w:right="120"/>
        <w:jc w:val="both"/>
        <w:rPr>
          <w:color w:val="FF0000"/>
          <w:sz w:val="22"/>
          <w:szCs w:val="22"/>
        </w:rPr>
      </w:pPr>
      <w:r w:rsidRPr="00FF0092">
        <w:rPr>
          <w:b/>
          <w:bCs/>
          <w:color w:val="FF0000"/>
          <w:sz w:val="22"/>
          <w:szCs w:val="22"/>
        </w:rPr>
        <w:t>2.2.3.Local de utilização/destinação do bem:</w:t>
      </w:r>
    </w:p>
    <w:p w:rsidR="00FF0092" w:rsidRPr="00FF0092" w:rsidRDefault="00FF0092" w:rsidP="00FF0092">
      <w:pPr>
        <w:spacing w:before="120" w:after="120"/>
        <w:ind w:right="120"/>
        <w:jc w:val="both"/>
        <w:rPr>
          <w:color w:val="FF0000"/>
          <w:sz w:val="22"/>
          <w:szCs w:val="22"/>
        </w:rPr>
      </w:pPr>
      <w:r w:rsidRPr="00FF0092">
        <w:rPr>
          <w:color w:val="FF0000"/>
          <w:sz w:val="22"/>
          <w:szCs w:val="22"/>
        </w:rPr>
        <w:t xml:space="preserve">Os materiais/bens serão utilizados na estruturação do viveiro no município </w:t>
      </w:r>
      <w:proofErr w:type="spellStart"/>
      <w:r w:rsidRPr="00FF0092">
        <w:rPr>
          <w:color w:val="FF0000"/>
          <w:sz w:val="22"/>
          <w:szCs w:val="22"/>
        </w:rPr>
        <w:t>dePIMENTA</w:t>
      </w:r>
      <w:proofErr w:type="spellEnd"/>
      <w:r w:rsidRPr="00FF0092">
        <w:rPr>
          <w:color w:val="FF0000"/>
          <w:sz w:val="22"/>
          <w:szCs w:val="22"/>
        </w:rPr>
        <w:t xml:space="preserve"> BUENO, no Centro Técnico de Educação Rural </w:t>
      </w:r>
      <w:proofErr w:type="spellStart"/>
      <w:r w:rsidRPr="00FF0092">
        <w:rPr>
          <w:color w:val="FF0000"/>
          <w:sz w:val="22"/>
          <w:szCs w:val="22"/>
        </w:rPr>
        <w:t>Abaitará</w:t>
      </w:r>
      <w:proofErr w:type="spellEnd"/>
      <w:r w:rsidRPr="00FF0092">
        <w:rPr>
          <w:color w:val="FF0000"/>
          <w:sz w:val="22"/>
          <w:szCs w:val="22"/>
        </w:rPr>
        <w:t>, para produção de mudas florestais nativas e exóticas.</w:t>
      </w:r>
    </w:p>
    <w:p w:rsidR="00FF0092" w:rsidRDefault="00FF0092" w:rsidP="003D4CCC">
      <w:pPr>
        <w:tabs>
          <w:tab w:val="left" w:pos="8789"/>
          <w:tab w:val="left" w:pos="8931"/>
          <w:tab w:val="left" w:pos="9496"/>
        </w:tabs>
        <w:jc w:val="both"/>
        <w:rPr>
          <w:sz w:val="22"/>
          <w:szCs w:val="22"/>
        </w:rPr>
      </w:pPr>
    </w:p>
    <w:p w:rsidR="0085434A" w:rsidRDefault="00E13CEF" w:rsidP="003D4CCC">
      <w:pPr>
        <w:tabs>
          <w:tab w:val="left" w:pos="8789"/>
          <w:tab w:val="left" w:pos="8931"/>
          <w:tab w:val="left" w:pos="9496"/>
        </w:tabs>
        <w:jc w:val="both"/>
        <w:rPr>
          <w:b/>
          <w:iCs/>
          <w:color w:val="0000FF"/>
          <w:sz w:val="22"/>
          <w:szCs w:val="22"/>
        </w:rPr>
      </w:pPr>
      <w:r>
        <w:rPr>
          <w:b/>
          <w:iCs/>
          <w:color w:val="0000FF"/>
          <w:sz w:val="22"/>
          <w:szCs w:val="22"/>
        </w:rPr>
        <w:t>2.</w:t>
      </w:r>
      <w:r w:rsidR="00FF0092">
        <w:rPr>
          <w:b/>
          <w:iCs/>
          <w:color w:val="0000FF"/>
          <w:sz w:val="22"/>
          <w:szCs w:val="22"/>
        </w:rPr>
        <w:t>3</w:t>
      </w:r>
      <w:r w:rsidR="003D4CCC">
        <w:rPr>
          <w:b/>
          <w:iCs/>
          <w:color w:val="0000FF"/>
          <w:sz w:val="22"/>
          <w:szCs w:val="22"/>
        </w:rPr>
        <w:t xml:space="preserve">. </w:t>
      </w:r>
      <w:r w:rsidR="004C3658">
        <w:rPr>
          <w:b/>
          <w:iCs/>
          <w:color w:val="0000FF"/>
          <w:sz w:val="22"/>
          <w:szCs w:val="22"/>
        </w:rPr>
        <w:t>DA GARANTIA DOS MATERIAIS</w:t>
      </w:r>
    </w:p>
    <w:p w:rsidR="00FF0092" w:rsidRPr="00FF0092" w:rsidRDefault="00FF0092" w:rsidP="00FF0092">
      <w:pPr>
        <w:spacing w:before="120" w:after="120"/>
        <w:ind w:right="120"/>
        <w:jc w:val="both"/>
        <w:rPr>
          <w:color w:val="FF0000"/>
          <w:sz w:val="22"/>
          <w:szCs w:val="22"/>
        </w:rPr>
      </w:pPr>
      <w:r>
        <w:rPr>
          <w:color w:val="FF0000"/>
          <w:sz w:val="22"/>
          <w:szCs w:val="22"/>
        </w:rPr>
        <w:t xml:space="preserve">2.3.1 </w:t>
      </w:r>
      <w:r w:rsidRPr="00FF0092">
        <w:rPr>
          <w:color w:val="FF0000"/>
          <w:sz w:val="22"/>
          <w:szCs w:val="22"/>
        </w:rPr>
        <w:t>O prazo de garantia dos materiais não poderão ser inferior ao da Lei n° 8.078/90 – Código de Defesa do Consumidor.</w:t>
      </w:r>
    </w:p>
    <w:p w:rsidR="0085434A" w:rsidRDefault="0085434A" w:rsidP="0085434A">
      <w:pPr>
        <w:tabs>
          <w:tab w:val="left" w:pos="8789"/>
          <w:tab w:val="left" w:pos="8931"/>
          <w:tab w:val="left" w:pos="9496"/>
        </w:tabs>
        <w:jc w:val="both"/>
        <w:rPr>
          <w:b/>
          <w:iCs/>
          <w:color w:val="0000FF"/>
          <w:sz w:val="22"/>
          <w:szCs w:val="22"/>
        </w:rPr>
      </w:pPr>
      <w:r>
        <w:rPr>
          <w:b/>
          <w:iCs/>
          <w:color w:val="0000FF"/>
          <w:sz w:val="22"/>
          <w:szCs w:val="22"/>
        </w:rPr>
        <w:t>2.</w:t>
      </w:r>
      <w:r w:rsidR="00FF0092">
        <w:rPr>
          <w:b/>
          <w:iCs/>
          <w:color w:val="0000FF"/>
          <w:sz w:val="22"/>
          <w:szCs w:val="22"/>
        </w:rPr>
        <w:t>4</w:t>
      </w:r>
      <w:r>
        <w:rPr>
          <w:b/>
          <w:iCs/>
          <w:color w:val="0000FF"/>
          <w:sz w:val="22"/>
          <w:szCs w:val="22"/>
        </w:rPr>
        <w:t xml:space="preserve">. </w:t>
      </w:r>
      <w:r w:rsidR="004C3658">
        <w:rPr>
          <w:b/>
          <w:iCs/>
          <w:color w:val="0000FF"/>
          <w:sz w:val="22"/>
          <w:szCs w:val="22"/>
        </w:rPr>
        <w:t>DA FISCALIZAÇÃO, ACOMPANHAMENTO E RECEBIMENTO DOS MATERIAIS</w:t>
      </w:r>
    </w:p>
    <w:p w:rsidR="00FF0092" w:rsidRPr="00FF0092" w:rsidRDefault="00FF0092" w:rsidP="00FF0092">
      <w:pPr>
        <w:spacing w:before="120" w:after="120"/>
        <w:ind w:right="120"/>
        <w:jc w:val="both"/>
        <w:rPr>
          <w:color w:val="FF0000"/>
          <w:sz w:val="22"/>
          <w:szCs w:val="22"/>
        </w:rPr>
      </w:pPr>
      <w:r>
        <w:rPr>
          <w:color w:val="FF0000"/>
          <w:sz w:val="22"/>
          <w:szCs w:val="22"/>
        </w:rPr>
        <w:t xml:space="preserve">2.4.1 </w:t>
      </w:r>
      <w:r w:rsidRPr="00FF0092">
        <w:rPr>
          <w:color w:val="FF0000"/>
          <w:sz w:val="22"/>
          <w:szCs w:val="22"/>
        </w:rPr>
        <w:t>Os materiais serão recebidos e analisados pela comissão de recebimento devidamente nomeada pela autoridade competente. A data prevista da entrega deverá ser informada com antecedência mínima de 48 (quarenta e oito) horas.</w:t>
      </w:r>
    </w:p>
    <w:p w:rsidR="00FF0092" w:rsidRPr="00FF0092" w:rsidRDefault="00FF0092" w:rsidP="00FF0092">
      <w:pPr>
        <w:spacing w:before="120" w:after="120"/>
        <w:ind w:right="120"/>
        <w:jc w:val="both"/>
        <w:rPr>
          <w:color w:val="FF0000"/>
          <w:sz w:val="22"/>
          <w:szCs w:val="22"/>
        </w:rPr>
      </w:pPr>
      <w:r>
        <w:rPr>
          <w:color w:val="FF0000"/>
          <w:sz w:val="22"/>
          <w:szCs w:val="22"/>
        </w:rPr>
        <w:t xml:space="preserve">2.4.2 </w:t>
      </w:r>
      <w:r w:rsidRPr="00FF0092">
        <w:rPr>
          <w:color w:val="FF0000"/>
          <w:sz w:val="22"/>
          <w:szCs w:val="22"/>
        </w:rPr>
        <w:t>O recebimento, conforme art. 73, inciso II, alíneas “a” e “b”, da Lei Federal nº 8.666/93, se dará na forma abaixo:</w:t>
      </w:r>
    </w:p>
    <w:p w:rsidR="00FF0092" w:rsidRPr="00FF0092" w:rsidRDefault="00FF0092" w:rsidP="00FF0092">
      <w:pPr>
        <w:spacing w:before="120" w:after="120"/>
        <w:ind w:right="120"/>
        <w:jc w:val="both"/>
        <w:rPr>
          <w:color w:val="FF0000"/>
          <w:sz w:val="22"/>
          <w:szCs w:val="22"/>
        </w:rPr>
      </w:pPr>
      <w:r>
        <w:rPr>
          <w:color w:val="FF0000"/>
          <w:sz w:val="22"/>
          <w:szCs w:val="22"/>
        </w:rPr>
        <w:lastRenderedPageBreak/>
        <w:t xml:space="preserve">2.4.3 </w:t>
      </w:r>
      <w:r w:rsidRPr="00FF0092">
        <w:rPr>
          <w:color w:val="FF0000"/>
          <w:sz w:val="22"/>
          <w:szCs w:val="22"/>
        </w:rPr>
        <w:t xml:space="preserve">Serão os objetos deste Termo de </w:t>
      </w:r>
      <w:proofErr w:type="spellStart"/>
      <w:r w:rsidRPr="00FF0092">
        <w:rPr>
          <w:color w:val="FF0000"/>
          <w:sz w:val="22"/>
          <w:szCs w:val="22"/>
        </w:rPr>
        <w:t>Referencia</w:t>
      </w:r>
      <w:proofErr w:type="spellEnd"/>
      <w:r w:rsidRPr="00FF0092">
        <w:rPr>
          <w:color w:val="FF0000"/>
          <w:sz w:val="22"/>
          <w:szCs w:val="22"/>
        </w:rPr>
        <w:t xml:space="preserve"> recebidos </w:t>
      </w:r>
      <w:r w:rsidRPr="00FF0092">
        <w:rPr>
          <w:b/>
          <w:bCs/>
          <w:color w:val="FF0000"/>
          <w:sz w:val="22"/>
          <w:szCs w:val="22"/>
        </w:rPr>
        <w:t>PROVISORIAMENTE</w:t>
      </w:r>
      <w:r w:rsidRPr="00FF0092">
        <w:rPr>
          <w:color w:val="FF0000"/>
          <w:sz w:val="22"/>
          <w:szCs w:val="22"/>
        </w:rPr>
        <w:t>, para efeito da verificação da conformidade dos materiais fornecidos, em relação às especificações exigidas, no prazo máximo de 10 (dez) dias contados da data de sua efetiva entrega;</w:t>
      </w:r>
    </w:p>
    <w:p w:rsidR="00FF0092" w:rsidRPr="00FF0092" w:rsidRDefault="00FF0092" w:rsidP="00FF0092">
      <w:pPr>
        <w:spacing w:before="120" w:after="120"/>
        <w:ind w:right="120"/>
        <w:jc w:val="both"/>
        <w:rPr>
          <w:color w:val="FF0000"/>
          <w:sz w:val="22"/>
          <w:szCs w:val="22"/>
        </w:rPr>
      </w:pPr>
      <w:r>
        <w:rPr>
          <w:color w:val="FF0000"/>
          <w:sz w:val="22"/>
          <w:szCs w:val="22"/>
        </w:rPr>
        <w:t xml:space="preserve">2.4.4 </w:t>
      </w:r>
      <w:r w:rsidRPr="00FF0092">
        <w:rPr>
          <w:color w:val="FF0000"/>
          <w:sz w:val="22"/>
          <w:szCs w:val="22"/>
        </w:rPr>
        <w:t>Serão os objetos deste Termo de Referência recebidos em </w:t>
      </w:r>
      <w:r w:rsidRPr="00FF0092">
        <w:rPr>
          <w:b/>
          <w:bCs/>
          <w:color w:val="FF0000"/>
          <w:sz w:val="22"/>
          <w:szCs w:val="22"/>
        </w:rPr>
        <w:t>DEFINITIVO,</w:t>
      </w:r>
      <w:r w:rsidRPr="00FF0092">
        <w:rPr>
          <w:color w:val="FF0000"/>
          <w:sz w:val="22"/>
          <w:szCs w:val="22"/>
        </w:rPr>
        <w:t> após a comprovação da qualidade e quantidades dos materiais entregues e consequente aceitação, no prazo máximo de 10 (dez) dias da emissão do </w:t>
      </w:r>
      <w:r w:rsidRPr="00FF0092">
        <w:rPr>
          <w:b/>
          <w:bCs/>
          <w:color w:val="FF0000"/>
          <w:sz w:val="22"/>
          <w:szCs w:val="22"/>
        </w:rPr>
        <w:t>TERMO DE RECEBIMENTO PROVISÓRIO;</w:t>
      </w:r>
    </w:p>
    <w:p w:rsidR="00FF0092" w:rsidRPr="00FF0092" w:rsidRDefault="00FF0092" w:rsidP="00FF0092">
      <w:pPr>
        <w:spacing w:before="120" w:after="120"/>
        <w:ind w:right="120"/>
        <w:jc w:val="both"/>
        <w:rPr>
          <w:color w:val="FF0000"/>
          <w:sz w:val="22"/>
          <w:szCs w:val="22"/>
        </w:rPr>
      </w:pPr>
      <w:r>
        <w:rPr>
          <w:color w:val="FF0000"/>
          <w:sz w:val="22"/>
          <w:szCs w:val="22"/>
        </w:rPr>
        <w:t xml:space="preserve">2.4.5 </w:t>
      </w:r>
      <w:r w:rsidRPr="00FF0092">
        <w:rPr>
          <w:color w:val="FF0000"/>
          <w:sz w:val="22"/>
          <w:szCs w:val="22"/>
        </w:rPr>
        <w:t>O recebimento provisório ou definitivo, não exclui a responsabilidade civil, pela qualidade, correção, solidez e segurança do objeto contratual, nem ético-profissional, pela perfeita execução do contrato;</w:t>
      </w:r>
    </w:p>
    <w:p w:rsidR="00FF0092" w:rsidRPr="00FF0092" w:rsidRDefault="00FF0092" w:rsidP="00FF0092">
      <w:pPr>
        <w:spacing w:before="120" w:after="120"/>
        <w:ind w:right="120"/>
        <w:jc w:val="both"/>
        <w:rPr>
          <w:color w:val="FF0000"/>
          <w:sz w:val="22"/>
          <w:szCs w:val="22"/>
        </w:rPr>
      </w:pPr>
      <w:r>
        <w:rPr>
          <w:color w:val="FF0000"/>
          <w:sz w:val="22"/>
          <w:szCs w:val="22"/>
        </w:rPr>
        <w:t xml:space="preserve">2.4.6 </w:t>
      </w:r>
      <w:r w:rsidRPr="00FF0092">
        <w:rPr>
          <w:color w:val="FF0000"/>
          <w:sz w:val="22"/>
          <w:szCs w:val="22"/>
        </w:rPr>
        <w:t>Se após o recebimento provisório constatar-se que os materiais foram entregues em desacordo com o especificado, com defeito ou incompletos, será a empresa notificada a fazer a sua substituição no </w:t>
      </w:r>
      <w:r w:rsidRPr="00FF0092">
        <w:rPr>
          <w:b/>
          <w:bCs/>
          <w:color w:val="FF0000"/>
          <w:sz w:val="22"/>
          <w:szCs w:val="22"/>
        </w:rPr>
        <w:t>prazo de cinco (05) dias úteis</w:t>
      </w:r>
      <w:r w:rsidRPr="00FF0092">
        <w:rPr>
          <w:color w:val="FF0000"/>
          <w:sz w:val="22"/>
          <w:szCs w:val="22"/>
        </w:rPr>
        <w:t>, sob pena de lhe ser aplicadas as penalidades cabíveis;</w:t>
      </w:r>
    </w:p>
    <w:p w:rsidR="00FF0092" w:rsidRPr="00FF0092" w:rsidRDefault="00FF0092" w:rsidP="00FF0092">
      <w:pPr>
        <w:spacing w:before="120" w:after="120"/>
        <w:ind w:right="120"/>
        <w:jc w:val="both"/>
        <w:rPr>
          <w:color w:val="FF0000"/>
          <w:sz w:val="22"/>
          <w:szCs w:val="22"/>
        </w:rPr>
      </w:pPr>
      <w:r>
        <w:rPr>
          <w:color w:val="FF0000"/>
          <w:sz w:val="22"/>
          <w:szCs w:val="22"/>
        </w:rPr>
        <w:t xml:space="preserve">2.4.7 </w:t>
      </w:r>
      <w:r w:rsidRPr="00FF0092">
        <w:rPr>
          <w:color w:val="FF0000"/>
          <w:sz w:val="22"/>
          <w:szCs w:val="22"/>
        </w:rPr>
        <w:t>Os produtos serão inteiramente recusados pela Comissão de Recebimento em caso de entrega em divergência com as especificações técnicas estabelecidas neste Termo de Referência;</w:t>
      </w:r>
    </w:p>
    <w:p w:rsidR="00FF0092" w:rsidRPr="00FF0092" w:rsidRDefault="00FF0092" w:rsidP="00FF0092">
      <w:pPr>
        <w:spacing w:before="120" w:after="120"/>
        <w:ind w:right="120"/>
        <w:jc w:val="both"/>
        <w:rPr>
          <w:color w:val="FF0000"/>
          <w:sz w:val="22"/>
          <w:szCs w:val="22"/>
        </w:rPr>
      </w:pPr>
      <w:r>
        <w:rPr>
          <w:color w:val="FF0000"/>
          <w:sz w:val="22"/>
          <w:szCs w:val="22"/>
        </w:rPr>
        <w:t xml:space="preserve">2.4.8 </w:t>
      </w:r>
      <w:r w:rsidRPr="00FF0092">
        <w:rPr>
          <w:color w:val="FF0000"/>
          <w:sz w:val="22"/>
          <w:szCs w:val="22"/>
        </w:rPr>
        <w:t>Todas as despesas decorrentes de substituição ou recolhimento de materiais deverão correr a expensas da Contratada.</w:t>
      </w:r>
    </w:p>
    <w:p w:rsidR="003D4CCC"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Default="00FF0092" w:rsidP="003D4CCC">
      <w:pPr>
        <w:tabs>
          <w:tab w:val="left" w:pos="8789"/>
          <w:tab w:val="left" w:pos="8931"/>
          <w:tab w:val="left" w:pos="9496"/>
        </w:tabs>
        <w:jc w:val="both"/>
        <w:rPr>
          <w:b/>
          <w:iCs/>
          <w:color w:val="0000FF"/>
          <w:sz w:val="22"/>
          <w:szCs w:val="22"/>
        </w:rPr>
      </w:pPr>
      <w:r>
        <w:rPr>
          <w:b/>
          <w:iCs/>
          <w:color w:val="0000FF"/>
          <w:sz w:val="22"/>
          <w:szCs w:val="22"/>
        </w:rPr>
        <w:t>2.5</w:t>
      </w:r>
      <w:r w:rsidR="003D4CCC">
        <w:rPr>
          <w:b/>
          <w:iCs/>
          <w:color w:val="0000FF"/>
          <w:sz w:val="22"/>
          <w:szCs w:val="22"/>
        </w:rPr>
        <w:t xml:space="preserve">. </w:t>
      </w:r>
      <w:r w:rsidR="004C3658">
        <w:rPr>
          <w:b/>
          <w:iCs/>
          <w:color w:val="0000FF"/>
          <w:sz w:val="22"/>
          <w:szCs w:val="22"/>
        </w:rPr>
        <w:t>DO SISTEMA ORÇAMENTÁRIO</w:t>
      </w:r>
    </w:p>
    <w:p w:rsidR="00FF0092" w:rsidRPr="00FF0092" w:rsidRDefault="00FF0092" w:rsidP="00FF0092">
      <w:pPr>
        <w:spacing w:before="120" w:after="120"/>
        <w:ind w:right="120"/>
        <w:jc w:val="both"/>
        <w:rPr>
          <w:color w:val="FF0000"/>
          <w:sz w:val="22"/>
          <w:szCs w:val="22"/>
        </w:rPr>
      </w:pPr>
      <w:r>
        <w:rPr>
          <w:color w:val="FF0000"/>
          <w:sz w:val="22"/>
          <w:szCs w:val="22"/>
        </w:rPr>
        <w:t xml:space="preserve">2.5.1 </w:t>
      </w:r>
      <w:r w:rsidRPr="00FF0092">
        <w:rPr>
          <w:color w:val="FF0000"/>
          <w:sz w:val="22"/>
          <w:szCs w:val="22"/>
        </w:rPr>
        <w:t>Os recursos financeiros necessários para acobertar as despesas decorrentes da contratação, objeto deste Termo de Referência, estão consignados no orçamento da </w:t>
      </w:r>
      <w:r w:rsidRPr="00FF0092">
        <w:rPr>
          <w:b/>
          <w:bCs/>
          <w:color w:val="FF0000"/>
          <w:sz w:val="22"/>
          <w:szCs w:val="22"/>
        </w:rPr>
        <w:t>SECRETARIA DE ESTADO DO DESENVOLVIMENTO AMBIENTAL - SEDAM</w:t>
      </w:r>
      <w:r w:rsidRPr="00FF0092">
        <w:rPr>
          <w:color w:val="FF0000"/>
          <w:sz w:val="22"/>
          <w:szCs w:val="22"/>
        </w:rPr>
        <w:t>, Unidade Gestora </w:t>
      </w:r>
      <w:r w:rsidRPr="00FF0092">
        <w:rPr>
          <w:b/>
          <w:bCs/>
          <w:color w:val="FF0000"/>
          <w:sz w:val="22"/>
          <w:szCs w:val="22"/>
        </w:rPr>
        <w:t>1801,</w:t>
      </w:r>
      <w:r w:rsidRPr="00FF0092">
        <w:rPr>
          <w:color w:val="FF0000"/>
          <w:sz w:val="22"/>
          <w:szCs w:val="22"/>
        </w:rPr>
        <w:t> Fonte </w:t>
      </w:r>
      <w:r w:rsidRPr="00FF0092">
        <w:rPr>
          <w:b/>
          <w:bCs/>
          <w:color w:val="FF0000"/>
          <w:sz w:val="22"/>
          <w:szCs w:val="22"/>
        </w:rPr>
        <w:t>3212</w:t>
      </w:r>
      <w:r w:rsidRPr="00FF0092">
        <w:rPr>
          <w:color w:val="FF0000"/>
          <w:sz w:val="22"/>
          <w:szCs w:val="22"/>
        </w:rPr>
        <w:t>, Programa ou Projeto Atividade, </w:t>
      </w:r>
      <w:r w:rsidRPr="00FF0092">
        <w:rPr>
          <w:b/>
          <w:bCs/>
          <w:color w:val="FF0000"/>
          <w:sz w:val="22"/>
          <w:szCs w:val="22"/>
        </w:rPr>
        <w:t>2026,</w:t>
      </w:r>
      <w:r w:rsidRPr="00FF0092">
        <w:rPr>
          <w:color w:val="FF0000"/>
          <w:sz w:val="22"/>
          <w:szCs w:val="22"/>
        </w:rPr>
        <w:t> Elemento de Despesas</w:t>
      </w:r>
      <w:r w:rsidRPr="00FF0092">
        <w:rPr>
          <w:b/>
          <w:bCs/>
          <w:color w:val="FF0000"/>
          <w:sz w:val="22"/>
          <w:szCs w:val="22"/>
        </w:rPr>
        <w:t> 3390.30</w:t>
      </w:r>
      <w:r w:rsidRPr="00FF0092">
        <w:rPr>
          <w:color w:val="FF0000"/>
          <w:sz w:val="22"/>
          <w:szCs w:val="22"/>
        </w:rPr>
        <w:t>.</w:t>
      </w:r>
    </w:p>
    <w:p w:rsidR="00A760B7" w:rsidRPr="003D4CCC" w:rsidRDefault="00A760B7" w:rsidP="00FD3034">
      <w:pPr>
        <w:pStyle w:val="NormalWeb"/>
        <w:suppressAutoHyphens/>
        <w:spacing w:before="0" w:after="0"/>
        <w:contextualSpacing/>
        <w:jc w:val="both"/>
        <w:rPr>
          <w:b/>
          <w:color w:val="0000FF"/>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 xml:space="preserve">02 (dois) dias </w:t>
      </w:r>
      <w:proofErr w:type="spellStart"/>
      <w:proofErr w:type="gramStart"/>
      <w:r w:rsidRPr="003D4CCC">
        <w:rPr>
          <w:bCs/>
          <w:sz w:val="22"/>
          <w:szCs w:val="22"/>
        </w:rPr>
        <w:t>úteis,</w:t>
      </w:r>
      <w:r w:rsidRPr="003D4CCC">
        <w:rPr>
          <w:b w:val="0"/>
          <w:bCs/>
          <w:sz w:val="22"/>
          <w:szCs w:val="22"/>
        </w:rPr>
        <w:t>anterioresà</w:t>
      </w:r>
      <w:proofErr w:type="spellEnd"/>
      <w:proofErr w:type="gramEnd"/>
      <w:r w:rsidRPr="003D4CCC">
        <w:rPr>
          <w:b w:val="0"/>
          <w:bCs/>
          <w:sz w:val="22"/>
          <w:szCs w:val="22"/>
        </w:rPr>
        <w:t xml:space="preserve">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 xml:space="preserve">3.1.2.Acolhida a impugnação contra este Edital, será designada nova data para </w:t>
      </w:r>
      <w:proofErr w:type="spellStart"/>
      <w:r w:rsidRPr="003D4CCC">
        <w:rPr>
          <w:sz w:val="22"/>
          <w:szCs w:val="22"/>
        </w:rPr>
        <w:t>arealização</w:t>
      </w:r>
      <w:proofErr w:type="spellEnd"/>
      <w:r w:rsidRPr="003D4CCC">
        <w:rPr>
          <w:sz w:val="22"/>
          <w:szCs w:val="22"/>
        </w:rPr>
        <w:t xml:space="preserve"> do certame, exceto quando, inquestionavelmente, a alteração não afetar </w:t>
      </w:r>
      <w:proofErr w:type="spellStart"/>
      <w:r w:rsidRPr="003D4CCC">
        <w:rPr>
          <w:sz w:val="22"/>
          <w:szCs w:val="22"/>
        </w:rPr>
        <w:t>aformulação</w:t>
      </w:r>
      <w:proofErr w:type="spellEnd"/>
      <w:r w:rsidRPr="003D4CCC">
        <w:rPr>
          <w:sz w:val="22"/>
          <w:szCs w:val="22"/>
        </w:rPr>
        <w:t xml:space="preserve">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 xml:space="preserve">pedidos </w:t>
      </w:r>
      <w:proofErr w:type="spellStart"/>
      <w:r w:rsidRPr="003D4CCC">
        <w:rPr>
          <w:b/>
          <w:sz w:val="22"/>
          <w:szCs w:val="22"/>
          <w:u w:val="single"/>
        </w:rPr>
        <w:t>deesclarecimentos</w:t>
      </w:r>
      <w:proofErr w:type="spellEnd"/>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 xml:space="preserve">pedidos de </w:t>
      </w:r>
      <w:proofErr w:type="spellStart"/>
      <w:r w:rsidRPr="003D4CCC">
        <w:rPr>
          <w:b/>
          <w:sz w:val="22"/>
          <w:szCs w:val="22"/>
          <w:u w:val="single"/>
        </w:rPr>
        <w:t>esclarecimentos</w:t>
      </w:r>
      <w:r w:rsidRPr="003D4CCC">
        <w:rPr>
          <w:sz w:val="22"/>
          <w:szCs w:val="22"/>
        </w:rPr>
        <w:t>deverão</w:t>
      </w:r>
      <w:proofErr w:type="spellEnd"/>
      <w:r w:rsidRPr="003D4CCC">
        <w:rPr>
          <w:sz w:val="22"/>
          <w:szCs w:val="22"/>
        </w:rPr>
        <w:t xml:space="preserve"> ser encaminhados </w:t>
      </w:r>
      <w:r w:rsidRPr="003D4CCC">
        <w:rPr>
          <w:color w:val="FF0000"/>
          <w:sz w:val="22"/>
          <w:szCs w:val="22"/>
        </w:rPr>
        <w:t xml:space="preserve">preferencialmente </w:t>
      </w:r>
      <w:r w:rsidRPr="003D4CCC">
        <w:rPr>
          <w:sz w:val="22"/>
          <w:szCs w:val="22"/>
        </w:rPr>
        <w:t>via e-mail para</w:t>
      </w:r>
      <w:r w:rsidR="00BD0465">
        <w:rPr>
          <w:sz w:val="22"/>
          <w:szCs w:val="22"/>
        </w:rPr>
        <w:t xml:space="preserve"> </w:t>
      </w:r>
      <w:hyperlink r:id="rId11" w:history="1">
        <w:r w:rsidRPr="003D4CCC">
          <w:rPr>
            <w:rStyle w:val="Hyperlink"/>
            <w:b/>
            <w:sz w:val="22"/>
            <w:szCs w:val="22"/>
          </w:rPr>
          <w:t>supel.kappa@gmail.com</w:t>
        </w:r>
      </w:hyperlink>
      <w:r w:rsidR="00BD0465">
        <w:rPr>
          <w:rStyle w:val="Hyperlink"/>
          <w:b/>
          <w:sz w:val="22"/>
          <w:szCs w:val="22"/>
        </w:rPr>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 xml:space="preserve">Av. </w:t>
      </w:r>
      <w:proofErr w:type="spellStart"/>
      <w:r w:rsidRPr="003D4CCC">
        <w:rPr>
          <w:b/>
          <w:sz w:val="22"/>
          <w:szCs w:val="22"/>
        </w:rPr>
        <w:t>Farquar</w:t>
      </w:r>
      <w:proofErr w:type="spellEnd"/>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4A3FDD" w:rsidRPr="00113124" w:rsidRDefault="004A3FDD" w:rsidP="004A3FDD">
      <w:pPr>
        <w:pStyle w:val="P30"/>
        <w:tabs>
          <w:tab w:val="left" w:pos="8789"/>
          <w:tab w:val="left" w:pos="8931"/>
          <w:tab w:val="left" w:pos="9496"/>
        </w:tabs>
        <w:rPr>
          <w:b w:val="0"/>
          <w:bCs/>
          <w:color w:val="FF0000"/>
          <w:sz w:val="22"/>
          <w:szCs w:val="22"/>
          <w:highlight w:val="green"/>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lastRenderedPageBreak/>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4A3FDD" w:rsidRPr="003D4CCC" w:rsidRDefault="004A3FDD" w:rsidP="004A3FDD">
      <w:pPr>
        <w:pStyle w:val="NormalWeb"/>
        <w:tabs>
          <w:tab w:val="left" w:pos="8789"/>
          <w:tab w:val="left" w:pos="8931"/>
          <w:tab w:val="left" w:pos="9496"/>
        </w:tabs>
        <w:spacing w:before="0" w:after="0"/>
        <w:jc w:val="both"/>
        <w:rPr>
          <w:b/>
          <w:bCs/>
          <w:color w:val="0000FF"/>
          <w:sz w:val="22"/>
          <w:szCs w:val="22"/>
        </w:rPr>
      </w:pPr>
      <w:r w:rsidRPr="003D4CCC">
        <w:rPr>
          <w:b/>
          <w:bCs/>
          <w:color w:val="0000FF"/>
          <w:sz w:val="22"/>
          <w:szCs w:val="22"/>
        </w:rPr>
        <w:t xml:space="preserve">4. </w:t>
      </w:r>
      <w:r w:rsidRPr="003D4CCC">
        <w:rPr>
          <w:b/>
          <w:color w:val="0000FF"/>
          <w:sz w:val="22"/>
          <w:szCs w:val="22"/>
        </w:rPr>
        <w:t>DAS CONDIÇÕES PARA PARTICIPAÇÃO</w:t>
      </w:r>
    </w:p>
    <w:p w:rsidR="004A3FDD" w:rsidRPr="003D4CCC" w:rsidRDefault="004A3FDD" w:rsidP="004A3FDD">
      <w:pPr>
        <w:tabs>
          <w:tab w:val="left" w:pos="-851"/>
          <w:tab w:val="left" w:pos="8789"/>
          <w:tab w:val="left" w:pos="8931"/>
          <w:tab w:val="left" w:pos="9496"/>
        </w:tabs>
        <w:ind w:left="-426"/>
        <w:jc w:val="both"/>
        <w:rPr>
          <w:b/>
          <w:color w:val="0000FF"/>
          <w:sz w:val="22"/>
          <w:szCs w:val="22"/>
        </w:rPr>
      </w:pPr>
    </w:p>
    <w:p w:rsidR="004A3FDD" w:rsidRPr="00EC75D6" w:rsidRDefault="004A3FDD" w:rsidP="004A3FDD">
      <w:pPr>
        <w:tabs>
          <w:tab w:val="left" w:pos="8789"/>
          <w:tab w:val="left" w:pos="8931"/>
          <w:tab w:val="left" w:pos="9496"/>
        </w:tabs>
        <w:jc w:val="both"/>
        <w:rPr>
          <w:sz w:val="22"/>
          <w:szCs w:val="22"/>
        </w:rPr>
      </w:pPr>
      <w:r w:rsidRPr="003D4CCC">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4A3FDD" w:rsidRPr="00EC75D6"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EC75D6" w:rsidRDefault="00C70484"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4A3FDD" w:rsidRDefault="004A3FDD" w:rsidP="004A3FDD">
      <w:pPr>
        <w:tabs>
          <w:tab w:val="left" w:pos="8789"/>
          <w:tab w:val="left" w:pos="8931"/>
          <w:tab w:val="left" w:pos="9496"/>
        </w:tabs>
        <w:jc w:val="both"/>
        <w:rPr>
          <w:b/>
          <w:sz w:val="22"/>
          <w:szCs w:val="22"/>
        </w:rPr>
      </w:pPr>
    </w:p>
    <w:p w:rsidR="004A3FDD" w:rsidRPr="001D45B4" w:rsidRDefault="004A3FDD" w:rsidP="004A3FDD">
      <w:pPr>
        <w:tabs>
          <w:tab w:val="left" w:pos="8789"/>
          <w:tab w:val="left" w:pos="8931"/>
          <w:tab w:val="left" w:pos="9496"/>
        </w:tabs>
        <w:jc w:val="both"/>
        <w:rPr>
          <w:b/>
          <w:sz w:val="22"/>
          <w:szCs w:val="22"/>
          <w:highlight w:val="yellow"/>
        </w:rPr>
      </w:pPr>
      <w:r w:rsidRPr="001D45B4">
        <w:rPr>
          <w:b/>
          <w:sz w:val="22"/>
          <w:szCs w:val="22"/>
          <w:highlight w:val="yellow"/>
        </w:rPr>
        <w:t>4.2.3. Poderão participar desta Licitação apenas Microempresas - ME e Empresas de Pequeno Porte - EPP, face ao art. 48, I da Lei Comple</w:t>
      </w:r>
      <w:r w:rsidR="00346E10">
        <w:rPr>
          <w:b/>
          <w:sz w:val="22"/>
          <w:szCs w:val="22"/>
          <w:highlight w:val="yellow"/>
        </w:rPr>
        <w:t>mentar nº. 147/2014 e o art. 6º</w:t>
      </w:r>
      <w:r w:rsidRPr="001D45B4">
        <w:rPr>
          <w:b/>
          <w:sz w:val="22"/>
          <w:szCs w:val="22"/>
          <w:highlight w:val="yellow"/>
        </w:rPr>
        <w:t xml:space="preserve"> do Decreto Estadual nº. 15.643/2011. </w:t>
      </w:r>
    </w:p>
    <w:p w:rsidR="004A3FDD" w:rsidRPr="001D45B4" w:rsidRDefault="004A3FDD" w:rsidP="004A3FDD">
      <w:pPr>
        <w:tabs>
          <w:tab w:val="left" w:pos="8789"/>
          <w:tab w:val="left" w:pos="8931"/>
          <w:tab w:val="left" w:pos="9496"/>
        </w:tabs>
        <w:jc w:val="both"/>
        <w:rPr>
          <w:b/>
          <w:sz w:val="22"/>
          <w:szCs w:val="22"/>
          <w:highlight w:val="yellow"/>
        </w:rPr>
      </w:pPr>
    </w:p>
    <w:p w:rsidR="004A3FDD" w:rsidRPr="00EC75D6" w:rsidRDefault="004A3FDD" w:rsidP="004A3FDD">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4.3. Não poderão participar deste </w:t>
      </w:r>
      <w:r w:rsidR="00346E10" w:rsidRPr="00346E10">
        <w:rPr>
          <w:b/>
          <w:sz w:val="22"/>
          <w:szCs w:val="22"/>
          <w:highlight w:val="yellow"/>
        </w:rPr>
        <w:t>Pregão Eletrônico</w:t>
      </w:r>
      <w:r w:rsidRPr="00EC75D6">
        <w:rPr>
          <w:b/>
          <w:sz w:val="22"/>
          <w:szCs w:val="22"/>
        </w:rPr>
        <w:t>, empresas que estejam enquadradas nos seguintes casos:</w:t>
      </w:r>
    </w:p>
    <w:p w:rsidR="004A3FDD" w:rsidRPr="00EC75D6" w:rsidRDefault="004A3FDD" w:rsidP="004A3FDD">
      <w:pPr>
        <w:tabs>
          <w:tab w:val="left" w:pos="8789"/>
          <w:tab w:val="left" w:pos="8931"/>
          <w:tab w:val="left" w:pos="9496"/>
        </w:tabs>
        <w:jc w:val="both"/>
        <w:rPr>
          <w:sz w:val="22"/>
          <w:szCs w:val="22"/>
          <w:u w:val="single"/>
        </w:rPr>
      </w:pPr>
    </w:p>
    <w:p w:rsidR="004A3FDD" w:rsidRPr="00EC75D6" w:rsidRDefault="004A3FDD" w:rsidP="004A3FDD">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4A3FDD" w:rsidRPr="00EC75D6" w:rsidRDefault="004A3FDD" w:rsidP="004A3FDD">
      <w:pPr>
        <w:rPr>
          <w:sz w:val="22"/>
          <w:szCs w:val="22"/>
        </w:rPr>
      </w:pPr>
    </w:p>
    <w:p w:rsidR="004A3FDD" w:rsidRPr="00EC75D6" w:rsidRDefault="004A3FDD" w:rsidP="004A3FDD">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w:t>
      </w:r>
      <w:proofErr w:type="spellStart"/>
      <w:r w:rsidRPr="00EC75D6">
        <w:rPr>
          <w:sz w:val="22"/>
          <w:szCs w:val="22"/>
        </w:rPr>
        <w:t>complexibilidade</w:t>
      </w:r>
      <w:proofErr w:type="spellEnd"/>
      <w:r w:rsidRPr="00EC75D6">
        <w:rPr>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EC75D6" w:rsidRDefault="004A3FDD" w:rsidP="004A3FDD">
      <w:pPr>
        <w:jc w:val="both"/>
        <w:rPr>
          <w:sz w:val="22"/>
          <w:szCs w:val="22"/>
        </w:rPr>
      </w:pPr>
    </w:p>
    <w:p w:rsidR="004A3FDD" w:rsidRPr="00EC75D6" w:rsidRDefault="004A3FDD" w:rsidP="004A3FDD">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w:t>
      </w:r>
      <w:proofErr w:type="spellStart"/>
      <w:r w:rsidRPr="00EC75D6">
        <w:rPr>
          <w:sz w:val="22"/>
          <w:szCs w:val="22"/>
        </w:rPr>
        <w:t>Publica</w:t>
      </w:r>
      <w:proofErr w:type="spellEnd"/>
      <w:r w:rsidRPr="00EC75D6">
        <w:rPr>
          <w:sz w:val="22"/>
          <w:szCs w:val="22"/>
        </w:rPr>
        <w:t xml:space="preserve"> Direta ou Indireta, na esfera Federal, Estadual ou Municipal, desde que o Ato tenha </w:t>
      </w:r>
      <w:r w:rsidRPr="00EC75D6">
        <w:rPr>
          <w:sz w:val="22"/>
          <w:szCs w:val="22"/>
        </w:rPr>
        <w:lastRenderedPageBreak/>
        <w:t>sido publicado na imprensa oficial, pelo órgão que a praticou, enquanto perdurarem os motivos determinantes da punição;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4A3FDD" w:rsidRPr="00EC75D6" w:rsidRDefault="004A3FDD" w:rsidP="004A3FDD">
      <w:pPr>
        <w:tabs>
          <w:tab w:val="left" w:pos="8789"/>
          <w:tab w:val="left" w:pos="8931"/>
          <w:tab w:val="left" w:pos="9496"/>
        </w:tabs>
        <w:jc w:val="both"/>
        <w:rPr>
          <w:sz w:val="22"/>
          <w:szCs w:val="22"/>
        </w:rPr>
      </w:pPr>
      <w:r w:rsidRPr="00EC75D6">
        <w:rPr>
          <w:b/>
          <w:sz w:val="22"/>
          <w:szCs w:val="22"/>
        </w:rPr>
        <w:t>4.5.1</w:t>
      </w:r>
      <w:r w:rsidRPr="00EC75D6">
        <w:rPr>
          <w:sz w:val="22"/>
          <w:szCs w:val="22"/>
        </w:rPr>
        <w:t>. Servidor de qualquer Órgão ou Entidade vinculada ao Órgão promotor da licitação, bem assim a empresa da qual tal servidor seja sócio, dirigente ou responsável técnico.</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EC75D6" w:rsidRDefault="004A3FDD" w:rsidP="004A3FDD">
      <w:pPr>
        <w:tabs>
          <w:tab w:val="left" w:pos="8789"/>
          <w:tab w:val="left" w:pos="8931"/>
          <w:tab w:val="left" w:pos="9496"/>
        </w:tabs>
        <w:jc w:val="both"/>
        <w:rPr>
          <w:b/>
          <w:sz w:val="22"/>
          <w:szCs w:val="22"/>
        </w:rPr>
      </w:pPr>
    </w:p>
    <w:p w:rsidR="00D37F71" w:rsidRPr="00EC75D6" w:rsidRDefault="00D37F71" w:rsidP="00D37F71">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5 DE SETEMBRO DE 2007 E DECRETO ESTADUAL Nº </w:t>
      </w:r>
      <w:r>
        <w:rPr>
          <w:b/>
          <w:bCs/>
          <w:sz w:val="22"/>
          <w:szCs w:val="22"/>
          <w:highlight w:val="yellow"/>
        </w:rPr>
        <w:t>21.675/2017</w:t>
      </w:r>
      <w:r w:rsidRPr="002B5577">
        <w:rPr>
          <w:b/>
          <w:bCs/>
          <w:sz w:val="22"/>
          <w:szCs w:val="22"/>
          <w:highlight w:val="yellow"/>
        </w:rPr>
        <w:t>.</w:t>
      </w:r>
    </w:p>
    <w:p w:rsidR="00D37F71" w:rsidRPr="00EC75D6" w:rsidRDefault="00D37F71" w:rsidP="00D37F71">
      <w:pPr>
        <w:tabs>
          <w:tab w:val="left" w:pos="8789"/>
          <w:tab w:val="left" w:pos="8931"/>
          <w:tab w:val="left" w:pos="9496"/>
        </w:tabs>
        <w:jc w:val="both"/>
        <w:rPr>
          <w:b/>
          <w:bCs/>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EC75D6" w:rsidRDefault="00D37F71" w:rsidP="00D37F71">
      <w:pPr>
        <w:tabs>
          <w:tab w:val="left" w:pos="8789"/>
          <w:tab w:val="left" w:pos="8931"/>
          <w:tab w:val="left" w:pos="9496"/>
        </w:tabs>
        <w:jc w:val="both"/>
        <w:rPr>
          <w:sz w:val="22"/>
          <w:szCs w:val="22"/>
        </w:rPr>
      </w:pPr>
    </w:p>
    <w:p w:rsidR="00D37F71" w:rsidRPr="00963306" w:rsidRDefault="00D37F71" w:rsidP="00D37F71">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D37F71" w:rsidRPr="00963306" w:rsidRDefault="00D37F71" w:rsidP="00D37F71">
      <w:pPr>
        <w:jc w:val="both"/>
        <w:rPr>
          <w:sz w:val="22"/>
          <w:szCs w:val="22"/>
        </w:rPr>
      </w:pPr>
    </w:p>
    <w:p w:rsidR="0085434A" w:rsidRPr="0031080B" w:rsidRDefault="0085434A" w:rsidP="0085434A">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D37F71" w:rsidRPr="00384AFE" w:rsidRDefault="00D37F71" w:rsidP="00D37F71">
      <w:pPr>
        <w:pStyle w:val="04partenormativa"/>
        <w:spacing w:before="225" w:beforeAutospacing="0" w:after="225" w:afterAutospacing="0"/>
        <w:jc w:val="both"/>
        <w:rPr>
          <w:color w:val="000000"/>
          <w:sz w:val="22"/>
          <w:szCs w:val="22"/>
        </w:rPr>
      </w:pPr>
      <w:r w:rsidRPr="00825B3F">
        <w:rPr>
          <w:b/>
          <w:color w:val="000000"/>
          <w:sz w:val="22"/>
          <w:szCs w:val="22"/>
        </w:rPr>
        <w:t>4.6.2.1</w:t>
      </w:r>
      <w:r>
        <w:rPr>
          <w:b/>
          <w:color w:val="000000"/>
          <w:sz w:val="22"/>
          <w:szCs w:val="22"/>
        </w:rPr>
        <w:t>.</w:t>
      </w:r>
      <w:r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384AFE" w:rsidRDefault="00D37F71" w:rsidP="00D37F71">
      <w:pPr>
        <w:pStyle w:val="04partenormativa"/>
        <w:spacing w:before="225" w:beforeAutospacing="0" w:after="225" w:afterAutospacing="0"/>
        <w:jc w:val="both"/>
        <w:rPr>
          <w:color w:val="000000"/>
          <w:sz w:val="22"/>
          <w:szCs w:val="22"/>
        </w:rPr>
      </w:pPr>
      <w:bookmarkStart w:id="1" w:name="art3§2"/>
      <w:bookmarkEnd w:id="1"/>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384AFE" w:rsidRDefault="00D37F71" w:rsidP="00D37F71">
      <w:pPr>
        <w:pStyle w:val="04partenormativa"/>
        <w:spacing w:before="225" w:beforeAutospacing="0" w:after="225" w:afterAutospacing="0"/>
        <w:jc w:val="both"/>
        <w:rPr>
          <w:color w:val="000000"/>
          <w:sz w:val="22"/>
          <w:szCs w:val="22"/>
        </w:rPr>
      </w:pPr>
      <w:bookmarkStart w:id="2" w:name="art3§3"/>
      <w:bookmarkEnd w:id="2"/>
      <w:r w:rsidRPr="00825B3F">
        <w:rPr>
          <w:b/>
          <w:color w:val="000000"/>
          <w:sz w:val="22"/>
          <w:szCs w:val="22"/>
        </w:rPr>
        <w:t>4.6.2.</w:t>
      </w:r>
      <w:r>
        <w:rPr>
          <w:b/>
          <w:color w:val="000000"/>
          <w:sz w:val="22"/>
          <w:szCs w:val="22"/>
        </w:rPr>
        <w:t>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D37F71" w:rsidRPr="00825B3F" w:rsidRDefault="00D37F71" w:rsidP="00D37F71">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De cujo capital participe outra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25B3F" w:rsidRDefault="00D37F71" w:rsidP="00D37F71">
      <w:pPr>
        <w:pStyle w:val="04partenormativa"/>
        <w:spacing w:before="204" w:beforeAutospacing="0" w:after="204" w:afterAutospacing="0"/>
        <w:jc w:val="both"/>
        <w:rPr>
          <w:color w:val="000000"/>
          <w:sz w:val="22"/>
          <w:szCs w:val="22"/>
        </w:rPr>
      </w:pPr>
      <w:proofErr w:type="gramStart"/>
      <w:r w:rsidRPr="00825B3F">
        <w:rPr>
          <w:b/>
          <w:color w:val="000000"/>
          <w:sz w:val="22"/>
          <w:szCs w:val="22"/>
        </w:rPr>
        <w:t>f)</w:t>
      </w:r>
      <w:r>
        <w:rPr>
          <w:color w:val="000000"/>
          <w:sz w:val="22"/>
          <w:szCs w:val="22"/>
        </w:rPr>
        <w:t>C</w:t>
      </w:r>
      <w:r w:rsidRPr="00825B3F">
        <w:rPr>
          <w:color w:val="000000"/>
          <w:sz w:val="22"/>
          <w:szCs w:val="22"/>
        </w:rPr>
        <w:t>onstituída</w:t>
      </w:r>
      <w:proofErr w:type="gramEnd"/>
      <w:r w:rsidRPr="00825B3F">
        <w:rPr>
          <w:color w:val="000000"/>
          <w:sz w:val="22"/>
          <w:szCs w:val="22"/>
        </w:rPr>
        <w:t xml:space="preserve"> sob a forma de cooperativas, salvo as de consumo;</w:t>
      </w:r>
    </w:p>
    <w:p w:rsidR="00D37F71" w:rsidRPr="00825B3F" w:rsidRDefault="00D37F71" w:rsidP="00D37F71">
      <w:pPr>
        <w:pStyle w:val="04partenormativa"/>
        <w:spacing w:before="204" w:beforeAutospacing="0" w:after="204" w:afterAutospacing="0"/>
        <w:jc w:val="both"/>
        <w:rPr>
          <w:color w:val="000000"/>
          <w:sz w:val="22"/>
          <w:szCs w:val="22"/>
        </w:rPr>
      </w:pPr>
      <w:bookmarkStart w:id="3" w:name="art3§4vii"/>
      <w:bookmarkEnd w:id="3"/>
      <w:proofErr w:type="gramStart"/>
      <w:r w:rsidRPr="00825B3F">
        <w:rPr>
          <w:b/>
          <w:color w:val="000000"/>
          <w:sz w:val="22"/>
          <w:szCs w:val="22"/>
        </w:rPr>
        <w:t>g)</w:t>
      </w:r>
      <w:r>
        <w:rPr>
          <w:color w:val="000000"/>
          <w:sz w:val="22"/>
          <w:szCs w:val="22"/>
        </w:rPr>
        <w:t>Q</w:t>
      </w:r>
      <w:r w:rsidRPr="00825B3F">
        <w:rPr>
          <w:color w:val="000000"/>
          <w:sz w:val="22"/>
          <w:szCs w:val="22"/>
        </w:rPr>
        <w:t>ue</w:t>
      </w:r>
      <w:proofErr w:type="gramEnd"/>
      <w:r w:rsidRPr="00825B3F">
        <w:rPr>
          <w:color w:val="000000"/>
          <w:sz w:val="22"/>
          <w:szCs w:val="22"/>
        </w:rPr>
        <w:t xml:space="preserve"> participe do capital de outra pessoa jurídica;</w:t>
      </w:r>
    </w:p>
    <w:p w:rsidR="00D37F71" w:rsidRPr="00825B3F" w:rsidRDefault="00D37F71" w:rsidP="00D37F71">
      <w:pPr>
        <w:pStyle w:val="04partenormativa"/>
        <w:spacing w:before="204" w:beforeAutospacing="0" w:after="204" w:afterAutospacing="0"/>
        <w:jc w:val="both"/>
        <w:rPr>
          <w:color w:val="000000"/>
          <w:sz w:val="22"/>
          <w:szCs w:val="22"/>
        </w:rPr>
      </w:pPr>
      <w:bookmarkStart w:id="4" w:name="art3§4viii"/>
      <w:bookmarkEnd w:id="4"/>
      <w:proofErr w:type="gramStart"/>
      <w:r w:rsidRPr="00825B3F">
        <w:rPr>
          <w:b/>
          <w:color w:val="000000"/>
          <w:sz w:val="22"/>
          <w:szCs w:val="22"/>
        </w:rPr>
        <w:t>h)</w:t>
      </w:r>
      <w:r>
        <w:rPr>
          <w:color w:val="000000"/>
          <w:sz w:val="22"/>
          <w:szCs w:val="22"/>
        </w:rPr>
        <w:t>Q</w:t>
      </w:r>
      <w:r w:rsidRPr="00825B3F">
        <w:rPr>
          <w:color w:val="000000"/>
          <w:sz w:val="22"/>
          <w:szCs w:val="22"/>
        </w:rPr>
        <w:t>ue</w:t>
      </w:r>
      <w:proofErr w:type="gramEnd"/>
      <w:r w:rsidRPr="00825B3F">
        <w:rPr>
          <w:color w:val="000000"/>
          <w:sz w:val="22"/>
          <w:szCs w:val="22"/>
        </w:rPr>
        <w:t xml:space="preserv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25B3F" w:rsidRDefault="00D37F71" w:rsidP="00D37F71">
      <w:pPr>
        <w:pStyle w:val="04partenormativa"/>
        <w:spacing w:before="204" w:beforeAutospacing="0" w:after="204" w:afterAutospacing="0"/>
        <w:jc w:val="both"/>
        <w:rPr>
          <w:color w:val="000000"/>
          <w:sz w:val="22"/>
          <w:szCs w:val="22"/>
        </w:rPr>
      </w:pPr>
      <w:bookmarkStart w:id="5" w:name="art3§4ix"/>
      <w:bookmarkEnd w:id="5"/>
      <w:proofErr w:type="gramStart"/>
      <w:r w:rsidRPr="00825B3F">
        <w:rPr>
          <w:b/>
          <w:color w:val="000000"/>
          <w:sz w:val="22"/>
          <w:szCs w:val="22"/>
        </w:rPr>
        <w:t>i)</w:t>
      </w:r>
      <w:r>
        <w:rPr>
          <w:color w:val="000000"/>
          <w:sz w:val="22"/>
          <w:szCs w:val="22"/>
        </w:rPr>
        <w:t>R</w:t>
      </w:r>
      <w:r w:rsidRPr="00825B3F">
        <w:rPr>
          <w:color w:val="000000"/>
          <w:sz w:val="22"/>
          <w:szCs w:val="22"/>
        </w:rPr>
        <w:t>esultante</w:t>
      </w:r>
      <w:proofErr w:type="gramEnd"/>
      <w:r w:rsidRPr="00825B3F">
        <w:rPr>
          <w:color w:val="000000"/>
          <w:sz w:val="22"/>
          <w:szCs w:val="22"/>
        </w:rPr>
        <w:t xml:space="preserve"> ou remanescente de cisão ou qualquer outra forma de desmembramento de pessoa jurídica que tenha ocorrido em um dos 5 (cinco) anos-calendário anteriores;</w:t>
      </w:r>
    </w:p>
    <w:p w:rsidR="00D37F71" w:rsidRPr="00825B3F" w:rsidRDefault="00D37F71" w:rsidP="00D37F71">
      <w:pPr>
        <w:pStyle w:val="04partenormativa"/>
        <w:spacing w:before="204" w:beforeAutospacing="0" w:after="204" w:afterAutospacing="0"/>
        <w:jc w:val="both"/>
        <w:rPr>
          <w:color w:val="000000"/>
          <w:sz w:val="22"/>
          <w:szCs w:val="22"/>
        </w:rPr>
      </w:pPr>
      <w:bookmarkStart w:id="6" w:name="art3§4x"/>
      <w:bookmarkEnd w:id="6"/>
      <w:proofErr w:type="gramStart"/>
      <w:r w:rsidRPr="00825B3F">
        <w:rPr>
          <w:b/>
          <w:color w:val="000000"/>
          <w:sz w:val="22"/>
          <w:szCs w:val="22"/>
        </w:rPr>
        <w:t>j)</w:t>
      </w:r>
      <w:r>
        <w:rPr>
          <w:color w:val="000000"/>
          <w:sz w:val="22"/>
          <w:szCs w:val="22"/>
        </w:rPr>
        <w:t>C</w:t>
      </w:r>
      <w:r w:rsidRPr="00825B3F">
        <w:rPr>
          <w:color w:val="000000"/>
          <w:sz w:val="22"/>
          <w:szCs w:val="22"/>
        </w:rPr>
        <w:t>onstituída</w:t>
      </w:r>
      <w:proofErr w:type="gramEnd"/>
      <w:r w:rsidRPr="00825B3F">
        <w:rPr>
          <w:color w:val="000000"/>
          <w:sz w:val="22"/>
          <w:szCs w:val="22"/>
        </w:rPr>
        <w:t xml:space="preserve"> sob a forma de sociedade por ações.</w:t>
      </w:r>
    </w:p>
    <w:p w:rsidR="00D37F71" w:rsidRDefault="00D37F71" w:rsidP="00D37F71">
      <w:pPr>
        <w:tabs>
          <w:tab w:val="left" w:pos="8789"/>
          <w:tab w:val="left" w:pos="8931"/>
          <w:tab w:val="left" w:pos="9496"/>
        </w:tabs>
        <w:jc w:val="both"/>
        <w:rPr>
          <w:color w:val="000000"/>
          <w:sz w:val="22"/>
          <w:szCs w:val="22"/>
        </w:rPr>
      </w:pPr>
      <w:bookmarkStart w:id="7" w:name="art3§4xi"/>
      <w:bookmarkEnd w:id="7"/>
      <w:proofErr w:type="gramStart"/>
      <w:r>
        <w:rPr>
          <w:b/>
          <w:color w:val="000000"/>
          <w:sz w:val="22"/>
          <w:szCs w:val="22"/>
        </w:rPr>
        <w:t>k</w:t>
      </w:r>
      <w:r w:rsidRPr="00825B3F">
        <w:rPr>
          <w:b/>
          <w:color w:val="000000"/>
          <w:sz w:val="22"/>
          <w:szCs w:val="22"/>
        </w:rPr>
        <w:t>)</w:t>
      </w:r>
      <w:r>
        <w:rPr>
          <w:color w:val="000000"/>
          <w:sz w:val="22"/>
          <w:szCs w:val="22"/>
        </w:rPr>
        <w:t>C</w:t>
      </w:r>
      <w:r w:rsidRPr="00825B3F">
        <w:rPr>
          <w:color w:val="000000"/>
          <w:sz w:val="22"/>
          <w:szCs w:val="22"/>
        </w:rPr>
        <w:t>ujos</w:t>
      </w:r>
      <w:proofErr w:type="gramEnd"/>
      <w:r w:rsidRPr="00825B3F">
        <w:rPr>
          <w:color w:val="000000"/>
          <w:sz w:val="22"/>
          <w:szCs w:val="22"/>
        </w:rPr>
        <w:t xml:space="preserve"> titulares ou sócios guardem, cumulativamente, com o contratante do serviço, relação de pessoalidade, subordinação e habitualidade.</w:t>
      </w:r>
    </w:p>
    <w:p w:rsidR="00D37F71" w:rsidRPr="00EC75D6" w:rsidRDefault="00D37F71" w:rsidP="00D37F71">
      <w:pPr>
        <w:rPr>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w:t>
      </w:r>
      <w:r>
        <w:rPr>
          <w:b/>
          <w:sz w:val="22"/>
          <w:szCs w:val="22"/>
        </w:rPr>
        <w:t>3</w:t>
      </w:r>
      <w:r w:rsidRPr="00EC75D6">
        <w:rPr>
          <w:b/>
          <w:sz w:val="22"/>
          <w:szCs w:val="22"/>
        </w:rPr>
        <w:t>.</w:t>
      </w:r>
      <w:r>
        <w:rPr>
          <w:sz w:val="22"/>
          <w:szCs w:val="22"/>
        </w:rPr>
        <w:t xml:space="preserve"> À optante pelo Simples N</w:t>
      </w:r>
      <w:r w:rsidRPr="00EC75D6">
        <w:rPr>
          <w:sz w:val="22"/>
          <w:szCs w:val="22"/>
        </w:rPr>
        <w:t>acional está vedada a utilização dos benefícios do Regime Tributário Diferenciado, conforme o Artigo 17, Inciso XII, e Artigo 30, inciso II da Lei Complementar nº 123</w:t>
      </w:r>
      <w:r>
        <w:rPr>
          <w:sz w:val="22"/>
          <w:szCs w:val="22"/>
        </w:rPr>
        <w:t>/</w:t>
      </w:r>
      <w:r w:rsidRPr="00EC75D6">
        <w:rPr>
          <w:sz w:val="22"/>
          <w:szCs w:val="22"/>
        </w:rPr>
        <w:t>2006, em atendimento ao entendimento esposado pelo TCU no Acórdão 797/2011 (Plenário).</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proofErr w:type="spellStart"/>
      <w:r w:rsidRPr="003A5B31">
        <w:rPr>
          <w:b/>
          <w:color w:val="FF0000"/>
          <w:sz w:val="22"/>
          <w:szCs w:val="22"/>
        </w:rPr>
        <w:lastRenderedPageBreak/>
        <w:t>Superintendência</w:t>
      </w:r>
      <w:r w:rsidRPr="003A5B31">
        <w:rPr>
          <w:b/>
          <w:bCs/>
          <w:color w:val="FF0000"/>
          <w:sz w:val="22"/>
          <w:szCs w:val="22"/>
        </w:rPr>
        <w:t>Estadual</w:t>
      </w:r>
      <w:proofErr w:type="spellEnd"/>
      <w:r w:rsidRPr="003A5B31">
        <w:rPr>
          <w:b/>
          <w:bCs/>
          <w:color w:val="FF0000"/>
          <w:sz w:val="22"/>
          <w:szCs w:val="22"/>
        </w:rPr>
        <w:t xml:space="preserve">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00537D6B">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encerramento da etapa de lances, o Pregoeiro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Pr>
          <w:b/>
          <w:sz w:val="22"/>
          <w:szCs w:val="22"/>
          <w:highlight w:val="yellow"/>
        </w:rPr>
        <w:t>TOTAL DO</w:t>
      </w:r>
      <w:r w:rsidR="002A5F22">
        <w:rPr>
          <w:b/>
          <w:sz w:val="22"/>
          <w:szCs w:val="22"/>
          <w:highlight w:val="yellow"/>
        </w:rPr>
        <w:t xml:space="preserve"> </w:t>
      </w:r>
      <w:r w:rsidRPr="003265C6">
        <w:rPr>
          <w:b/>
          <w:color w:val="000000"/>
          <w:sz w:val="22"/>
          <w:szCs w:val="22"/>
          <w:highlight w:val="yellow"/>
        </w:rPr>
        <w:t>ITEM</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 xml:space="preserve">DESCRIÇÃO COMPLETADO OBJETO </w:t>
      </w:r>
      <w:proofErr w:type="spellStart"/>
      <w:r w:rsidRPr="003265C6">
        <w:rPr>
          <w:b/>
          <w:color w:val="000000"/>
          <w:sz w:val="22"/>
          <w:szCs w:val="22"/>
          <w:u w:val="single"/>
        </w:rPr>
        <w:t>OFERTADO</w:t>
      </w:r>
      <w:r w:rsidRPr="003265C6">
        <w:rPr>
          <w:b/>
          <w:color w:val="000000"/>
          <w:sz w:val="22"/>
          <w:szCs w:val="22"/>
        </w:rPr>
        <w:t>,</w:t>
      </w:r>
      <w:r w:rsidRPr="003265C6">
        <w:rPr>
          <w:color w:val="000000"/>
          <w:sz w:val="22"/>
          <w:szCs w:val="22"/>
        </w:rPr>
        <w:t>incluindo</w:t>
      </w:r>
      <w:proofErr w:type="spellEnd"/>
      <w:r w:rsidRPr="003265C6">
        <w:rPr>
          <w:color w:val="000000"/>
          <w:sz w:val="22"/>
          <w:szCs w:val="22"/>
        </w:rPr>
        <w:t xml:space="preserve">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proofErr w:type="spellStart"/>
      <w:r w:rsidRPr="003265C6">
        <w:rPr>
          <w:b/>
          <w:sz w:val="22"/>
          <w:szCs w:val="22"/>
        </w:rPr>
        <w:t>SistemaComprasnet</w:t>
      </w:r>
      <w:proofErr w:type="spellEnd"/>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lastRenderedPageBreak/>
        <w:t>7.1.5.</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Pr="003265C6"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816729" w:rsidRPr="008B34A9" w:rsidRDefault="00816729" w:rsidP="00816729">
      <w:pPr>
        <w:tabs>
          <w:tab w:val="left" w:pos="709"/>
          <w:tab w:val="left" w:pos="8789"/>
          <w:tab w:val="left" w:pos="8931"/>
          <w:tab w:val="left" w:pos="9496"/>
        </w:tabs>
        <w:jc w:val="both"/>
        <w:rPr>
          <w:b/>
          <w:sz w:val="22"/>
          <w:szCs w:val="22"/>
        </w:rPr>
      </w:pPr>
    </w:p>
    <w:p w:rsidR="00816729" w:rsidRPr="008B34A9" w:rsidRDefault="00816729" w:rsidP="00816729">
      <w:pPr>
        <w:tabs>
          <w:tab w:val="left" w:pos="0"/>
          <w:tab w:val="left" w:pos="9498"/>
        </w:tabs>
        <w:jc w:val="both"/>
        <w:rPr>
          <w:sz w:val="22"/>
          <w:szCs w:val="22"/>
          <w:highlight w:val="yellow"/>
        </w:rPr>
      </w:pPr>
      <w:r w:rsidRPr="008B34A9">
        <w:rPr>
          <w:sz w:val="22"/>
          <w:szCs w:val="22"/>
          <w:highlight w:val="yellow"/>
        </w:rPr>
        <w:t xml:space="preserve">7.1.7. O licitante deverá </w:t>
      </w:r>
      <w:r w:rsidRPr="008B34A9">
        <w:rPr>
          <w:b/>
          <w:bCs/>
          <w:sz w:val="22"/>
          <w:szCs w:val="22"/>
          <w:highlight w:val="yellow"/>
        </w:rPr>
        <w:t>declarar</w:t>
      </w:r>
      <w:r w:rsidRPr="008B34A9">
        <w:rPr>
          <w:sz w:val="22"/>
          <w:szCs w:val="22"/>
          <w:highlight w:val="yellow"/>
        </w:rPr>
        <w:t xml:space="preserve">, em campo próprio do sistema eletrônico, </w:t>
      </w:r>
      <w:r w:rsidRPr="008B34A9">
        <w:rPr>
          <w:b/>
          <w:bCs/>
          <w:sz w:val="22"/>
          <w:szCs w:val="22"/>
          <w:highlight w:val="yellow"/>
        </w:rPr>
        <w:t>que cumpre plenamente os requisitos de habilitação e que sua proposta está em conformidade com as exigências do Edital</w:t>
      </w:r>
      <w:r w:rsidRPr="008B34A9">
        <w:rPr>
          <w:sz w:val="22"/>
          <w:szCs w:val="22"/>
          <w:highlight w:val="yellow"/>
        </w:rPr>
        <w:t>.</w:t>
      </w:r>
    </w:p>
    <w:p w:rsidR="00816729" w:rsidRPr="008B34A9" w:rsidRDefault="00816729" w:rsidP="00816729">
      <w:pPr>
        <w:tabs>
          <w:tab w:val="left" w:pos="0"/>
          <w:tab w:val="left" w:pos="9498"/>
        </w:tabs>
        <w:jc w:val="both"/>
        <w:rPr>
          <w:sz w:val="22"/>
          <w:szCs w:val="22"/>
          <w:highlight w:val="yellow"/>
        </w:rPr>
      </w:pPr>
    </w:p>
    <w:p w:rsidR="00816729" w:rsidRPr="008B34A9" w:rsidRDefault="00816729" w:rsidP="00816729">
      <w:pPr>
        <w:tabs>
          <w:tab w:val="left" w:pos="0"/>
          <w:tab w:val="left" w:pos="9498"/>
        </w:tabs>
        <w:jc w:val="both"/>
        <w:rPr>
          <w:spacing w:val="2"/>
          <w:sz w:val="22"/>
          <w:szCs w:val="22"/>
        </w:rPr>
      </w:pPr>
      <w:r w:rsidRPr="008B34A9">
        <w:rPr>
          <w:sz w:val="22"/>
          <w:szCs w:val="22"/>
          <w:highlight w:val="yellow"/>
        </w:rPr>
        <w:t xml:space="preserve">7.1.8. O licitante deverá </w:t>
      </w:r>
      <w:r w:rsidRPr="008B34A9">
        <w:rPr>
          <w:b/>
          <w:bCs/>
          <w:sz w:val="22"/>
          <w:szCs w:val="22"/>
          <w:highlight w:val="yellow"/>
        </w:rPr>
        <w:t>declarar</w:t>
      </w:r>
      <w:r w:rsidRPr="008B34A9">
        <w:rPr>
          <w:sz w:val="22"/>
          <w:szCs w:val="22"/>
          <w:highlight w:val="yellow"/>
        </w:rPr>
        <w:t xml:space="preserve">, em campo próprio do Sistema, sob pena de inabilitação, </w:t>
      </w:r>
      <w:r w:rsidRPr="008B34A9">
        <w:rPr>
          <w:b/>
          <w:bCs/>
          <w:sz w:val="22"/>
          <w:szCs w:val="22"/>
          <w:highlight w:val="yellow"/>
        </w:rPr>
        <w:t>que não emprega menores de dezoito anos em trabalho noturno, perigoso ou insalubre, nem menores de dezesseis anos em qualquer trabalho, salvo na condição de aprendiz, a partir dos quatorze anos</w:t>
      </w:r>
      <w:r w:rsidRPr="008B34A9">
        <w:rPr>
          <w:sz w:val="22"/>
          <w:szCs w:val="22"/>
          <w:highlight w:val="yellow"/>
        </w:rPr>
        <w:t>.</w:t>
      </w:r>
    </w:p>
    <w:p w:rsidR="00816729" w:rsidRPr="003265C6" w:rsidRDefault="00816729"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002A5F22">
        <w:rPr>
          <w:b w:val="0"/>
          <w:bCs/>
          <w:sz w:val="22"/>
          <w:szCs w:val="22"/>
        </w:rPr>
        <w:t xml:space="preserve"> </w:t>
      </w:r>
      <w:r w:rsidRPr="00CF047F">
        <w:rPr>
          <w:b w:val="0"/>
          <w:bCs/>
          <w:sz w:val="22"/>
          <w:szCs w:val="22"/>
          <w:highlight w:val="yellow"/>
        </w:rPr>
        <w:t>7.3.1.1 e 7.3.1.2</w:t>
      </w:r>
      <w:r w:rsidRPr="00B21587">
        <w:rPr>
          <w:b w:val="0"/>
          <w:bCs/>
          <w:sz w:val="22"/>
          <w:szCs w:val="22"/>
        </w:rPr>
        <w:t xml:space="preserve"> ser enviada via e-mail alternativo </w:t>
      </w:r>
      <w:hyperlink r:id="rId15" w:history="1">
        <w:r w:rsidRPr="002978AC">
          <w:rPr>
            <w:rStyle w:val="Hyperlink"/>
            <w:bCs/>
            <w:sz w:val="22"/>
            <w:szCs w:val="22"/>
          </w:rPr>
          <w:t>supel.kappa@gmail.com</w:t>
        </w:r>
      </w:hyperlink>
      <w:r w:rsidR="002A5F22">
        <w:t xml:space="preserve"> </w:t>
      </w:r>
      <w:r w:rsidRPr="00B21587">
        <w:rPr>
          <w:bCs/>
          <w:sz w:val="22"/>
          <w:szCs w:val="22"/>
        </w:rPr>
        <w:t>(</w:t>
      </w:r>
      <w:r w:rsidRPr="00B21587">
        <w:rPr>
          <w:bCs/>
          <w:sz w:val="22"/>
          <w:szCs w:val="22"/>
          <w:u w:val="single"/>
        </w:rPr>
        <w:t>somente se autorizado pelo pregoeiro).</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w:t>
      </w:r>
      <w:proofErr w:type="spellStart"/>
      <w:r>
        <w:rPr>
          <w:b w:val="0"/>
          <w:bCs/>
          <w:sz w:val="22"/>
          <w:szCs w:val="22"/>
        </w:rPr>
        <w:t>daalínea</w:t>
      </w:r>
      <w:proofErr w:type="spellEnd"/>
      <w:r>
        <w:rPr>
          <w:b w:val="0"/>
          <w:bCs/>
          <w:sz w:val="22"/>
          <w:szCs w:val="22"/>
        </w:rPr>
        <w:t xml:space="preserve">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 xml:space="preserve">69) </w:t>
      </w:r>
      <w:r w:rsidR="00313575">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Pr>
          <w:bCs/>
          <w:sz w:val="22"/>
          <w:szCs w:val="22"/>
        </w:rPr>
        <w:t>Os</w:t>
      </w:r>
      <w:r w:rsidRPr="003265C6">
        <w:rPr>
          <w:bCs/>
          <w:sz w:val="22"/>
          <w:szCs w:val="22"/>
        </w:rPr>
        <w:t>preçosatualizad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w:t>
      </w:r>
      <w:proofErr w:type="spellStart"/>
      <w:r w:rsidRPr="003265C6">
        <w:rPr>
          <w:b/>
          <w:sz w:val="22"/>
          <w:szCs w:val="22"/>
          <w:u w:val="single"/>
        </w:rPr>
        <w:t>Ex</w:t>
      </w:r>
      <w:proofErr w:type="spellEnd"/>
      <w:r w:rsidRPr="003265C6">
        <w:rPr>
          <w:b/>
          <w:sz w:val="22"/>
          <w:szCs w:val="22"/>
          <w:u w:val="single"/>
        </w:rPr>
        <w:t xml:space="preserve">: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 xml:space="preserve">em </w:t>
      </w:r>
      <w:proofErr w:type="spellStart"/>
      <w:r w:rsidRPr="008A0FF1">
        <w:rPr>
          <w:bCs/>
          <w:sz w:val="22"/>
          <w:szCs w:val="22"/>
        </w:rPr>
        <w:t>atenção</w:t>
      </w:r>
      <w:r>
        <w:rPr>
          <w:bCs/>
          <w:sz w:val="22"/>
          <w:szCs w:val="22"/>
        </w:rPr>
        <w:t>à</w:t>
      </w:r>
      <w:r w:rsidRPr="003265C6">
        <w:rPr>
          <w:bCs/>
          <w:sz w:val="22"/>
          <w:szCs w:val="22"/>
        </w:rPr>
        <w:t>s</w:t>
      </w:r>
      <w:proofErr w:type="spellEnd"/>
      <w:r w:rsidRPr="003265C6">
        <w:rPr>
          <w:bCs/>
          <w:sz w:val="22"/>
          <w:szCs w:val="22"/>
        </w:rPr>
        <w:t xml:space="preserve"> quantidades constantes </w:t>
      </w:r>
      <w:proofErr w:type="spellStart"/>
      <w:r w:rsidRPr="003265C6">
        <w:rPr>
          <w:bCs/>
          <w:sz w:val="22"/>
          <w:szCs w:val="22"/>
        </w:rPr>
        <w:t>no</w:t>
      </w:r>
      <w:r w:rsidRPr="0066165A">
        <w:rPr>
          <w:b/>
          <w:sz w:val="22"/>
          <w:szCs w:val="22"/>
          <w:lang w:eastAsia="ar-SA"/>
        </w:rPr>
        <w:t>Anexo</w:t>
      </w:r>
      <w:proofErr w:type="spellEnd"/>
      <w:r w:rsidRPr="0066165A">
        <w:rPr>
          <w:b/>
          <w:sz w:val="22"/>
          <w:szCs w:val="22"/>
          <w:lang w:eastAsia="ar-SA"/>
        </w:rPr>
        <w:t xml:space="preserve"> I - Termo de </w:t>
      </w:r>
      <w:proofErr w:type="spellStart"/>
      <w:r w:rsidRPr="0066165A">
        <w:rPr>
          <w:b/>
          <w:sz w:val="22"/>
          <w:szCs w:val="22"/>
          <w:lang w:eastAsia="ar-SA"/>
        </w:rPr>
        <w:t>Referência</w:t>
      </w:r>
      <w:r w:rsidRPr="00165199">
        <w:rPr>
          <w:b/>
          <w:bCs/>
          <w:sz w:val="22"/>
          <w:szCs w:val="22"/>
        </w:rPr>
        <w:t>deste</w:t>
      </w:r>
      <w:proofErr w:type="spellEnd"/>
      <w:r w:rsidRPr="00165199">
        <w:rPr>
          <w:b/>
          <w:bCs/>
          <w:sz w:val="22"/>
          <w:szCs w:val="22"/>
        </w:rPr>
        <w:t xml:space="preserv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 xml:space="preserve">todos os insumos que o compõem, tais como: despesas com mão-de-obra, materiais, equipamentos, impostos, taxas, fretes, descontos e quaisquer outros que incidam </w:t>
      </w:r>
      <w:r w:rsidRPr="003265C6">
        <w:rPr>
          <w:b w:val="0"/>
          <w:bCs/>
          <w:sz w:val="22"/>
          <w:szCs w:val="22"/>
        </w:rPr>
        <w:lastRenderedPageBreak/>
        <w:t>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4A3FDD" w:rsidRDefault="00B15D08" w:rsidP="004A3FDD">
      <w:pPr>
        <w:pStyle w:val="P30"/>
        <w:tabs>
          <w:tab w:val="left" w:pos="1418"/>
          <w:tab w:val="left" w:pos="8789"/>
          <w:tab w:val="left" w:pos="8931"/>
          <w:tab w:val="left" w:pos="9496"/>
        </w:tabs>
        <w:snapToGrid/>
        <w:rPr>
          <w:bCs/>
          <w:sz w:val="22"/>
          <w:szCs w:val="22"/>
        </w:rPr>
      </w:pPr>
      <w:r w:rsidRPr="008B34A9">
        <w:rPr>
          <w:b w:val="0"/>
          <w:bCs/>
          <w:sz w:val="22"/>
          <w:szCs w:val="22"/>
          <w:highlight w:val="yellow"/>
        </w:rPr>
        <w:t>7.3.2.3.</w:t>
      </w:r>
      <w:r>
        <w:rPr>
          <w:b w:val="0"/>
          <w:bCs/>
          <w:sz w:val="22"/>
          <w:szCs w:val="22"/>
          <w:highlight w:val="yellow"/>
        </w:rPr>
        <w:t xml:space="preserve"> </w:t>
      </w:r>
      <w:r w:rsidRPr="008B34A9">
        <w:rPr>
          <w:bCs/>
          <w:sz w:val="22"/>
          <w:szCs w:val="22"/>
          <w:highlight w:val="yellow"/>
        </w:rPr>
        <w:t>INDICAÇÃO EXPRESSA DA MARCA, MODELO, PRAZO E LOCAL DE ENTREGA, BEM COMO PRAZO DE VALIDADE DA PROPOSTA NÃO INFERIOR A 60 (SESSENTA) DIAS.</w:t>
      </w:r>
    </w:p>
    <w:p w:rsidR="00B15D08" w:rsidRPr="003265C6" w:rsidRDefault="00B15D08"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w:t>
      </w:r>
      <w:proofErr w:type="spellStart"/>
      <w:r w:rsidRPr="003265C6">
        <w:rPr>
          <w:sz w:val="22"/>
          <w:szCs w:val="22"/>
        </w:rPr>
        <w:t>MPOG.</w:t>
      </w:r>
      <w:r w:rsidRPr="009D4D95">
        <w:rPr>
          <w:b/>
          <w:color w:val="FF0000"/>
          <w:sz w:val="22"/>
          <w:szCs w:val="22"/>
          <w:u w:val="single"/>
        </w:rPr>
        <w:t>Esta</w:t>
      </w:r>
      <w:proofErr w:type="spellEnd"/>
      <w:r w:rsidRPr="009D4D95">
        <w:rPr>
          <w:b/>
          <w:color w:val="FF0000"/>
          <w:sz w:val="22"/>
          <w:szCs w:val="22"/>
          <w:u w:val="single"/>
        </w:rPr>
        <w:t xml:space="preserve">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u w:val="single"/>
        </w:rPr>
        <w:t xml:space="preserve">APÓS A FASE DE LANCES, PARA FINS DE ACEITAÇÃO, </w:t>
      </w:r>
      <w:r w:rsidRPr="00120D1F">
        <w:rPr>
          <w:bCs/>
          <w:color w:val="FF0000"/>
          <w:sz w:val="22"/>
          <w:szCs w:val="22"/>
          <w:u w:val="single"/>
        </w:rPr>
        <w:t xml:space="preserve">PODERÁ SER CONSIDERADA A PROPOSTA DE PREÇOS DO PRÓPRIO </w:t>
      </w:r>
      <w:proofErr w:type="gramStart"/>
      <w:r w:rsidRPr="00120D1F">
        <w:rPr>
          <w:bCs/>
          <w:color w:val="FF0000"/>
          <w:sz w:val="22"/>
          <w:szCs w:val="22"/>
          <w:u w:val="single"/>
        </w:rPr>
        <w:t>SISTEMA</w:t>
      </w:r>
      <w:r w:rsidRPr="00120D1F">
        <w:rPr>
          <w:bCs/>
          <w:color w:val="FF0000"/>
          <w:sz w:val="22"/>
          <w:szCs w:val="22"/>
        </w:rPr>
        <w:t>,</w:t>
      </w:r>
      <w:r w:rsidRPr="00120D1F">
        <w:rPr>
          <w:b w:val="0"/>
          <w:bCs/>
          <w:sz w:val="22"/>
          <w:szCs w:val="22"/>
        </w:rPr>
        <w:t>SOB</w:t>
      </w:r>
      <w:proofErr w:type="gramEnd"/>
      <w:r w:rsidRPr="00120D1F">
        <w:rPr>
          <w:b w:val="0"/>
          <w:bCs/>
          <w:sz w:val="22"/>
          <w:szCs w:val="22"/>
        </w:rPr>
        <w:t xml:space="preserve">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00B15D08">
        <w:rPr>
          <w:sz w:val="22"/>
          <w:szCs w:val="22"/>
        </w:rPr>
        <w:t xml:space="preserve"> </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lastRenderedPageBreak/>
        <w:t>7.3.9</w:t>
      </w:r>
      <w:r w:rsidRPr="00120D1F">
        <w:rPr>
          <w:sz w:val="22"/>
          <w:szCs w:val="22"/>
        </w:rPr>
        <w:t>.2. O Pregoeiro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DB17CC">
        <w:rPr>
          <w:b w:val="0"/>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w:t>
      </w:r>
      <w:proofErr w:type="gramStart"/>
      <w:r w:rsidRPr="00525191">
        <w:rPr>
          <w:b w:val="0"/>
          <w:bCs/>
          <w:sz w:val="22"/>
          <w:szCs w:val="22"/>
          <w:highlight w:val="yellow"/>
          <w:u w:val="single"/>
        </w:rPr>
        <w:t>PREGOEIR</w:t>
      </w:r>
      <w:r>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w:t>
      </w:r>
      <w:proofErr w:type="gramEnd"/>
      <w:r w:rsidRPr="00525191">
        <w:rPr>
          <w:sz w:val="22"/>
          <w:szCs w:val="22"/>
          <w:highlight w:val="yellow"/>
          <w:u w:val="single"/>
        </w:rPr>
        <w:t xml:space="preserve">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Pr="00FB2E32">
        <w:rPr>
          <w:b w:val="0"/>
          <w:bCs/>
          <w:sz w:val="22"/>
          <w:szCs w:val="22"/>
        </w:rPr>
        <w:t xml:space="preserve">ser enviada via e-mail alternativo </w:t>
      </w:r>
      <w:hyperlink r:id="rId16"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313575">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4A3FDD" w:rsidRPr="00AC2A11" w:rsidRDefault="004A3FDD" w:rsidP="004A3FDD">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4A3FDD" w:rsidRPr="003265C6" w:rsidRDefault="004A3FDD" w:rsidP="004A3FDD">
      <w:pPr>
        <w:tabs>
          <w:tab w:val="left" w:pos="0"/>
          <w:tab w:val="left" w:pos="709"/>
          <w:tab w:val="left" w:pos="8789"/>
          <w:tab w:val="left" w:pos="8931"/>
          <w:tab w:val="left" w:pos="9496"/>
        </w:tabs>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Pr="00333824">
        <w:rPr>
          <w:b/>
          <w:bCs/>
          <w:sz w:val="22"/>
          <w:szCs w:val="22"/>
          <w:highlight w:val="yellow"/>
        </w:rPr>
        <w:t xml:space="preserve">DO </w:t>
      </w:r>
      <w:r w:rsidRPr="003265C6">
        <w:rPr>
          <w:b/>
          <w:bCs/>
          <w:sz w:val="22"/>
          <w:szCs w:val="22"/>
          <w:highlight w:val="yellow"/>
        </w:rPr>
        <w:t>ITEM</w:t>
      </w:r>
      <w:r>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101F3F" w:rsidRDefault="004A3FDD" w:rsidP="004A3FDD">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 xml:space="preserve">Anexo I - Termo de </w:t>
      </w:r>
      <w:proofErr w:type="spellStart"/>
      <w:r w:rsidRPr="00101F3F">
        <w:rPr>
          <w:b/>
          <w:sz w:val="22"/>
          <w:szCs w:val="22"/>
          <w:u w:val="single"/>
          <w:lang w:eastAsia="ar-SA"/>
        </w:rPr>
        <w:t>Referência</w:t>
      </w:r>
      <w:r w:rsidRPr="004E598C">
        <w:rPr>
          <w:sz w:val="22"/>
          <w:szCs w:val="22"/>
        </w:rPr>
        <w:t>deste</w:t>
      </w:r>
      <w:proofErr w:type="spellEnd"/>
      <w:r w:rsidRPr="004E598C">
        <w:rPr>
          <w:sz w:val="22"/>
          <w:szCs w:val="22"/>
        </w:rPr>
        <w:t xml:space="preserve"> Edital.</w:t>
      </w:r>
    </w:p>
    <w:p w:rsidR="004A3FDD"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pStyle w:val="BodyText21"/>
        <w:tabs>
          <w:tab w:val="left" w:pos="8789"/>
          <w:tab w:val="left" w:pos="8931"/>
          <w:tab w:val="left" w:pos="9496"/>
        </w:tabs>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3BAD" w:rsidRDefault="00FF3BAD" w:rsidP="004A3FDD">
      <w:pPr>
        <w:pStyle w:val="Recuodecorpodetexto2"/>
        <w:tabs>
          <w:tab w:val="left" w:pos="8789"/>
          <w:tab w:val="left" w:pos="8931"/>
          <w:tab w:val="left" w:pos="9496"/>
        </w:tabs>
        <w:ind w:firstLine="0"/>
        <w:rPr>
          <w:sz w:val="22"/>
          <w:szCs w:val="22"/>
        </w:rPr>
      </w:pPr>
    </w:p>
    <w:p w:rsidR="004A3FDD" w:rsidRPr="002C0024" w:rsidRDefault="004A3FDD" w:rsidP="004A3FDD">
      <w:pPr>
        <w:pStyle w:val="Recuodecorpodetexto2"/>
        <w:tabs>
          <w:tab w:val="left" w:pos="8789"/>
          <w:tab w:val="left" w:pos="8931"/>
          <w:tab w:val="left" w:pos="9496"/>
        </w:tabs>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4A3FDD" w:rsidRPr="002C0024" w:rsidRDefault="004A3FDD" w:rsidP="004A3FDD">
      <w:pPr>
        <w:pStyle w:val="Recuodecorpodetexto2"/>
        <w:tabs>
          <w:tab w:val="left" w:pos="8789"/>
          <w:tab w:val="left" w:pos="8931"/>
          <w:tab w:val="left" w:pos="9496"/>
        </w:tabs>
        <w:ind w:firstLine="0"/>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8.6</w:t>
      </w:r>
      <w:r w:rsidRPr="002C0024">
        <w:rPr>
          <w:sz w:val="22"/>
          <w:szCs w:val="22"/>
        </w:rPr>
        <w:t xml:space="preserve">. O proponente que encaminhar o valor inicial de sua proposta </w:t>
      </w:r>
      <w:r w:rsidR="004F285A">
        <w:rPr>
          <w:sz w:val="22"/>
          <w:szCs w:val="22"/>
        </w:rPr>
        <w:t>manifesta</w:t>
      </w:r>
      <w:r>
        <w:rPr>
          <w:sz w:val="22"/>
          <w:szCs w:val="22"/>
        </w:rPr>
        <w:t>mente</w:t>
      </w:r>
      <w:r w:rsidRPr="002C0024">
        <w:rPr>
          <w:sz w:val="22"/>
          <w:szCs w:val="22"/>
        </w:rPr>
        <w:t xml:space="preserve"> </w:t>
      </w:r>
      <w:proofErr w:type="spellStart"/>
      <w:r w:rsidRPr="002C0024">
        <w:rPr>
          <w:sz w:val="22"/>
          <w:szCs w:val="22"/>
        </w:rPr>
        <w:t>inexeqüível</w:t>
      </w:r>
      <w:proofErr w:type="spellEnd"/>
      <w:r w:rsidRPr="002C0024">
        <w:rPr>
          <w:sz w:val="22"/>
          <w:szCs w:val="22"/>
        </w:rPr>
        <w:t>, caso o mesmo não honre a oferta encaminhada, terá sua proposta rejeitada na fase de aceitabilidade.</w:t>
      </w:r>
    </w:p>
    <w:p w:rsidR="004A3FDD" w:rsidRDefault="004A3FDD" w:rsidP="004A3FDD">
      <w:pPr>
        <w:tabs>
          <w:tab w:val="left" w:pos="8789"/>
          <w:tab w:val="left" w:pos="8931"/>
          <w:tab w:val="left" w:pos="9496"/>
        </w:tabs>
        <w:jc w:val="both"/>
        <w:rPr>
          <w:sz w:val="22"/>
          <w:szCs w:val="22"/>
        </w:rPr>
      </w:pPr>
    </w:p>
    <w:p w:rsidR="004A3FDD" w:rsidRPr="00533CE1" w:rsidRDefault="004A3FDD" w:rsidP="004A3FDD">
      <w:pPr>
        <w:tabs>
          <w:tab w:val="left" w:pos="8789"/>
          <w:tab w:val="left" w:pos="8931"/>
          <w:tab w:val="left" w:pos="9496"/>
        </w:tabs>
        <w:jc w:val="both"/>
        <w:rPr>
          <w:bCs/>
          <w:sz w:val="22"/>
          <w:szCs w:val="22"/>
        </w:rPr>
      </w:pPr>
      <w:r>
        <w:rPr>
          <w:bCs/>
          <w:sz w:val="22"/>
          <w:szCs w:val="22"/>
          <w:highlight w:val="yellow"/>
        </w:rPr>
        <w:t>8.7</w:t>
      </w:r>
      <w:r w:rsidRPr="00533CE1">
        <w:rPr>
          <w:bCs/>
          <w:sz w:val="22"/>
          <w:szCs w:val="22"/>
          <w:highlight w:val="yellow"/>
        </w:rPr>
        <w:t xml:space="preserve">. Sendo efetuado lance aparentemente </w:t>
      </w:r>
      <w:proofErr w:type="spellStart"/>
      <w:r w:rsidRPr="00533CE1">
        <w:rPr>
          <w:bCs/>
          <w:sz w:val="22"/>
          <w:szCs w:val="22"/>
          <w:highlight w:val="yellow"/>
        </w:rPr>
        <w:t>inexeqüível</w:t>
      </w:r>
      <w:proofErr w:type="spellEnd"/>
      <w:r w:rsidRPr="00533CE1">
        <w:rPr>
          <w:bCs/>
          <w:sz w:val="22"/>
          <w:szCs w:val="22"/>
          <w:highlight w:val="yellow"/>
        </w:rPr>
        <w:t xml:space="preserve">, o Pregoeiro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4A3FDD" w:rsidRDefault="004A3FDD" w:rsidP="004A3FDD">
      <w:pPr>
        <w:tabs>
          <w:tab w:val="left" w:pos="8789"/>
          <w:tab w:val="left" w:pos="8931"/>
          <w:tab w:val="left" w:pos="9496"/>
        </w:tabs>
        <w:ind w:left="-426"/>
        <w:jc w:val="both"/>
        <w:rPr>
          <w:sz w:val="22"/>
          <w:szCs w:val="22"/>
        </w:rPr>
      </w:pPr>
    </w:p>
    <w:p w:rsidR="004A3FDD" w:rsidRPr="000B20E0" w:rsidRDefault="004A3FDD" w:rsidP="004A3FDD">
      <w:pPr>
        <w:tabs>
          <w:tab w:val="left" w:pos="8789"/>
          <w:tab w:val="left" w:pos="8931"/>
          <w:tab w:val="left" w:pos="9496"/>
        </w:tabs>
        <w:jc w:val="both"/>
        <w:rPr>
          <w:b/>
          <w:color w:val="FF0000"/>
          <w:sz w:val="22"/>
          <w:szCs w:val="22"/>
        </w:rPr>
      </w:pPr>
      <w:r w:rsidRPr="000B20E0">
        <w:rPr>
          <w:b/>
          <w:color w:val="FF0000"/>
          <w:sz w:val="22"/>
          <w:szCs w:val="22"/>
        </w:rPr>
        <w:t>8.7.1. A exclusão de lance é possível somente durante a fase de lances, conforme possibilita o sistema eletrônico, ou seja, antes do encerramento do item.</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4A3FDD" w:rsidRPr="002C0024" w:rsidRDefault="004A3FDD" w:rsidP="004A3FDD">
      <w:pPr>
        <w:tabs>
          <w:tab w:val="left" w:pos="8789"/>
          <w:tab w:val="left" w:pos="8931"/>
          <w:tab w:val="left" w:pos="9496"/>
        </w:tabs>
        <w:jc w:val="both"/>
        <w:rPr>
          <w:b/>
          <w:color w:val="0000FF"/>
          <w:sz w:val="22"/>
          <w:szCs w:val="22"/>
          <w:u w:val="single"/>
        </w:rPr>
      </w:pPr>
    </w:p>
    <w:p w:rsidR="004A3FDD" w:rsidRPr="002C0024" w:rsidRDefault="004A3FDD" w:rsidP="004A3FDD">
      <w:pPr>
        <w:tabs>
          <w:tab w:val="left" w:pos="8789"/>
          <w:tab w:val="left" w:pos="8931"/>
          <w:tab w:val="left" w:pos="9496"/>
        </w:tabs>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4A3FDD" w:rsidRPr="002C0024" w:rsidRDefault="004A3FDD" w:rsidP="004A3FDD">
      <w:pPr>
        <w:tabs>
          <w:tab w:val="left" w:pos="8789"/>
          <w:tab w:val="left" w:pos="8931"/>
          <w:tab w:val="left" w:pos="9496"/>
        </w:tabs>
        <w:ind w:left="-426"/>
        <w:jc w:val="both"/>
        <w:rPr>
          <w:sz w:val="22"/>
          <w:szCs w:val="22"/>
        </w:rPr>
      </w:pPr>
    </w:p>
    <w:p w:rsidR="004A3FDD" w:rsidRPr="002C0024" w:rsidRDefault="004A3FDD" w:rsidP="004A3FDD">
      <w:pPr>
        <w:tabs>
          <w:tab w:val="left" w:pos="8789"/>
          <w:tab w:val="left" w:pos="8931"/>
          <w:tab w:val="left" w:pos="9496"/>
        </w:tabs>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4A3FDD" w:rsidRPr="002C0024" w:rsidRDefault="004A3FDD" w:rsidP="004A3FDD">
      <w:pPr>
        <w:tabs>
          <w:tab w:val="left" w:pos="8789"/>
          <w:tab w:val="left" w:pos="8931"/>
          <w:tab w:val="left" w:pos="9496"/>
        </w:tabs>
        <w:jc w:val="both"/>
        <w:rPr>
          <w:b/>
          <w:sz w:val="22"/>
          <w:szCs w:val="22"/>
        </w:rPr>
      </w:pPr>
    </w:p>
    <w:p w:rsidR="004A3FDD" w:rsidRDefault="004A3FDD" w:rsidP="004A3FDD">
      <w:pPr>
        <w:pStyle w:val="BodyText21"/>
        <w:tabs>
          <w:tab w:val="left" w:pos="8789"/>
          <w:tab w:val="left" w:pos="8931"/>
          <w:tab w:val="left" w:pos="9496"/>
        </w:tabs>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1E3F04" w:rsidRDefault="001E3F04" w:rsidP="004A3FDD">
      <w:pPr>
        <w:pStyle w:val="BodyText21"/>
        <w:tabs>
          <w:tab w:val="left" w:pos="8789"/>
          <w:tab w:val="left" w:pos="8931"/>
          <w:tab w:val="left" w:pos="9496"/>
        </w:tabs>
        <w:snapToGrid/>
        <w:rPr>
          <w:sz w:val="22"/>
          <w:szCs w:val="22"/>
        </w:rPr>
      </w:pPr>
    </w:p>
    <w:p w:rsidR="001E3F04" w:rsidRPr="008A463B" w:rsidRDefault="001E3F04" w:rsidP="001E3F04">
      <w:pPr>
        <w:pStyle w:val="Corpodetexto3"/>
        <w:tabs>
          <w:tab w:val="left" w:pos="0"/>
        </w:tabs>
        <w:spacing w:after="0"/>
        <w:jc w:val="both"/>
        <w:rPr>
          <w:b w:val="0"/>
          <w:color w:val="FF0000"/>
          <w:sz w:val="22"/>
          <w:szCs w:val="22"/>
        </w:rPr>
      </w:pPr>
      <w:r w:rsidRPr="008A463B">
        <w:rPr>
          <w:b w:val="0"/>
          <w:color w:val="FF0000"/>
          <w:sz w:val="22"/>
          <w:szCs w:val="22"/>
        </w:rPr>
        <w:t>8.</w:t>
      </w:r>
      <w:r w:rsidR="003E5787">
        <w:rPr>
          <w:b w:val="0"/>
          <w:color w:val="FF0000"/>
          <w:sz w:val="22"/>
          <w:szCs w:val="22"/>
        </w:rPr>
        <w:t>12</w:t>
      </w:r>
      <w:r w:rsidRPr="008A463B">
        <w:rPr>
          <w:b w:val="0"/>
          <w:color w:val="FF0000"/>
          <w:sz w:val="22"/>
          <w:szCs w:val="22"/>
        </w:rPr>
        <w:t xml:space="preserve">.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w:t>
      </w:r>
      <w:r w:rsidRPr="008A463B">
        <w:rPr>
          <w:b w:val="0"/>
          <w:color w:val="FF0000"/>
          <w:sz w:val="22"/>
          <w:szCs w:val="22"/>
        </w:rPr>
        <w:lastRenderedPageBreak/>
        <w:t xml:space="preserve">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 xml:space="preserve">/RO, apenas nos itens com participação exclusiva de ME/EPP. </w:t>
      </w:r>
    </w:p>
    <w:p w:rsidR="001E3F04" w:rsidRPr="008A463B" w:rsidRDefault="001E3F04" w:rsidP="001E3F04">
      <w:pPr>
        <w:pStyle w:val="Recuodecorpodetexto2"/>
        <w:ind w:firstLine="0"/>
        <w:rPr>
          <w:color w:val="FF0000"/>
          <w:sz w:val="22"/>
          <w:szCs w:val="22"/>
        </w:rPr>
      </w:pPr>
    </w:p>
    <w:p w:rsidR="001E3F04" w:rsidRPr="008A463B" w:rsidRDefault="001E3F04" w:rsidP="001E3F04">
      <w:pPr>
        <w:pStyle w:val="Recuodecorpodetexto2"/>
        <w:ind w:firstLine="0"/>
        <w:rPr>
          <w:color w:val="FF0000"/>
          <w:sz w:val="22"/>
          <w:szCs w:val="22"/>
          <w:shd w:val="clear" w:color="auto" w:fill="FFFFFF"/>
        </w:rPr>
      </w:pPr>
      <w:r w:rsidRPr="008A463B">
        <w:rPr>
          <w:color w:val="FF0000"/>
          <w:sz w:val="22"/>
          <w:szCs w:val="22"/>
        </w:rPr>
        <w:t>8.1</w:t>
      </w:r>
      <w:r w:rsidR="003E5787">
        <w:rPr>
          <w:color w:val="FF0000"/>
          <w:sz w:val="22"/>
          <w:szCs w:val="22"/>
        </w:rPr>
        <w:t>2</w:t>
      </w:r>
      <w:r w:rsidRPr="008A463B">
        <w:rPr>
          <w:color w:val="FF0000"/>
          <w:sz w:val="22"/>
          <w:szCs w:val="22"/>
        </w:rPr>
        <w:t xml:space="preserve">.1.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 Para efeito do disposto no </w:t>
      </w:r>
      <w:r w:rsidRPr="008A463B">
        <w:rPr>
          <w:b/>
          <w:color w:val="FF0000"/>
          <w:sz w:val="22"/>
          <w:szCs w:val="22"/>
          <w:highlight w:val="yellow"/>
          <w:shd w:val="clear" w:color="auto" w:fill="FFFFFF"/>
        </w:rPr>
        <w:t>item 8.</w:t>
      </w:r>
      <w:r w:rsidR="003E5787">
        <w:rPr>
          <w:b/>
          <w:color w:val="FF0000"/>
          <w:sz w:val="22"/>
          <w:szCs w:val="22"/>
          <w:shd w:val="clear" w:color="auto" w:fill="FFFFFF"/>
        </w:rPr>
        <w:t>12</w:t>
      </w:r>
      <w:r w:rsidRPr="008A463B">
        <w:rPr>
          <w:color w:val="FF0000"/>
          <w:sz w:val="22"/>
          <w:szCs w:val="22"/>
          <w:shd w:val="clear" w:color="auto" w:fill="FFFFFF"/>
        </w:rPr>
        <w:t xml:space="preserve">, ocorrendo empate, proceder-se-á da </w:t>
      </w:r>
      <w:r w:rsidRPr="008A463B">
        <w:rPr>
          <w:color w:val="FF0000"/>
          <w:sz w:val="22"/>
          <w:szCs w:val="22"/>
          <w:shd w:val="clear" w:color="auto" w:fill="FFFFFF"/>
        </w:rPr>
        <w:tab/>
        <w:t>seguinte forma:</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.1. No caso de equivalência dos valores apresentados por ME/EPP </w:t>
      </w:r>
      <w:r w:rsidRPr="008A463B">
        <w:rPr>
          <w:color w:val="FF0000"/>
          <w:sz w:val="22"/>
          <w:szCs w:val="22"/>
          <w:shd w:val="clear" w:color="auto" w:fill="FFFFFF"/>
        </w:rPr>
        <w:tab/>
        <w:t>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.2. A ME/EPP local ou regional que se enquadrar no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.3. Na hipótese da ME/EPP sediada local ou regionalmente não apresentar proposta de preço inferior àquela considerada vencedora da licitação, serão convocadas as remanescentes que porventura se enquadrem na situação do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na ordem classificatória, para o exercício do mesmo direito; </w:t>
      </w:r>
    </w:p>
    <w:p w:rsidR="001E3F04" w:rsidRPr="00A967E5" w:rsidRDefault="001E3F04" w:rsidP="001E3F04">
      <w:pPr>
        <w:spacing w:before="240"/>
        <w:jc w:val="both"/>
        <w:rPr>
          <w:color w:val="00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DB17CC">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 xml:space="preserve">Anexo I - Termo de </w:t>
      </w:r>
      <w:proofErr w:type="spellStart"/>
      <w:r w:rsidRPr="006558CE">
        <w:rPr>
          <w:b/>
          <w:sz w:val="22"/>
          <w:szCs w:val="22"/>
          <w:lang w:eastAsia="ar-SA"/>
        </w:rPr>
        <w:t>Referência</w:t>
      </w:r>
      <w:r w:rsidRPr="00F3489F">
        <w:rPr>
          <w:sz w:val="22"/>
          <w:szCs w:val="22"/>
          <w:lang w:eastAsia="ar-SA"/>
        </w:rPr>
        <w:t>deste</w:t>
      </w:r>
      <w:r>
        <w:rPr>
          <w:sz w:val="22"/>
          <w:szCs w:val="22"/>
          <w:lang w:eastAsia="ar-SA"/>
        </w:rPr>
        <w:t>E</w:t>
      </w:r>
      <w:r w:rsidRPr="00F3489F">
        <w:rPr>
          <w:sz w:val="22"/>
          <w:szCs w:val="22"/>
          <w:lang w:eastAsia="ar-SA"/>
        </w:rPr>
        <w:t>dital</w:t>
      </w:r>
      <w:proofErr w:type="spellEnd"/>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xml:space="preserve">. </w:t>
      </w:r>
      <w:proofErr w:type="spellStart"/>
      <w:r w:rsidRPr="000B20E0">
        <w:rPr>
          <w:b/>
          <w:color w:val="FF0000"/>
          <w:sz w:val="22"/>
          <w:szCs w:val="22"/>
          <w:u w:val="single"/>
        </w:rPr>
        <w:t>Ex</w:t>
      </w:r>
      <w:proofErr w:type="spellEnd"/>
      <w:r w:rsidRPr="000B20E0">
        <w:rPr>
          <w:b/>
          <w:color w:val="FF0000"/>
          <w:sz w:val="22"/>
          <w:szCs w:val="22"/>
          <w:u w:val="single"/>
        </w:rPr>
        <w:t>: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 xml:space="preserve">Chat </w:t>
      </w:r>
      <w:proofErr w:type="spellStart"/>
      <w:r w:rsidRPr="006558CE">
        <w:rPr>
          <w:bCs/>
          <w:sz w:val="22"/>
          <w:szCs w:val="22"/>
        </w:rPr>
        <w:t>Mensagem</w:t>
      </w:r>
      <w:r>
        <w:rPr>
          <w:bCs/>
          <w:sz w:val="22"/>
          <w:szCs w:val="22"/>
        </w:rPr>
        <w:t>do</w:t>
      </w:r>
      <w:proofErr w:type="spellEnd"/>
      <w:r>
        <w:rPr>
          <w:bCs/>
          <w:sz w:val="22"/>
          <w:szCs w:val="22"/>
        </w:rPr>
        <w:t xml:space="preserve">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 xml:space="preserve">Chat </w:t>
      </w:r>
      <w:proofErr w:type="spellStart"/>
      <w:r w:rsidRPr="006558CE">
        <w:rPr>
          <w:bCs/>
          <w:sz w:val="22"/>
          <w:szCs w:val="22"/>
        </w:rPr>
        <w:t>Mensagem</w:t>
      </w:r>
      <w:r w:rsidRPr="003265C6">
        <w:rPr>
          <w:b/>
          <w:sz w:val="22"/>
          <w:szCs w:val="22"/>
        </w:rPr>
        <w:t>cujo</w:t>
      </w:r>
      <w:proofErr w:type="spellEnd"/>
      <w:r w:rsidRPr="003265C6">
        <w:rPr>
          <w:b/>
          <w:sz w:val="22"/>
          <w:szCs w:val="22"/>
        </w:rPr>
        <w:t xml:space="preserve">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 xml:space="preserve">s propostas em conformidade será realizada a aceitação </w:t>
      </w:r>
      <w:proofErr w:type="spellStart"/>
      <w:r w:rsidRPr="003265C6">
        <w:rPr>
          <w:bCs/>
          <w:sz w:val="22"/>
          <w:szCs w:val="22"/>
          <w:highlight w:val="yellow"/>
        </w:rPr>
        <w:t>da</w:t>
      </w:r>
      <w:r>
        <w:rPr>
          <w:bCs/>
          <w:sz w:val="22"/>
          <w:szCs w:val="22"/>
          <w:highlight w:val="yellow"/>
        </w:rPr>
        <w:t>smesmas</w:t>
      </w:r>
      <w:proofErr w:type="spellEnd"/>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8"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313575">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Pr>
          <w:sz w:val="22"/>
          <w:szCs w:val="22"/>
        </w:rPr>
        <w:t>AL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 xml:space="preserve">expedido </w:t>
      </w:r>
      <w:proofErr w:type="spellStart"/>
      <w:r w:rsidRPr="00BB53FD">
        <w:rPr>
          <w:b w:val="0"/>
          <w:sz w:val="22"/>
          <w:szCs w:val="22"/>
        </w:rPr>
        <w:t>pela</w:t>
      </w:r>
      <w:r w:rsidRPr="00854F48">
        <w:rPr>
          <w:color w:val="FF0000"/>
          <w:sz w:val="22"/>
          <w:szCs w:val="22"/>
        </w:rPr>
        <w:t>Superintendência</w:t>
      </w:r>
      <w:proofErr w:type="spellEnd"/>
      <w:r w:rsidRPr="00854F48">
        <w:rPr>
          <w:color w:val="FF0000"/>
          <w:sz w:val="22"/>
          <w:szCs w:val="22"/>
        </w:rPr>
        <w:t xml:space="preserve">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00B15D08">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roofErr w:type="gramStart"/>
      <w:r w:rsidRPr="003265C6">
        <w:rPr>
          <w:bCs/>
          <w:color w:val="000000"/>
          <w:sz w:val="22"/>
          <w:szCs w:val="22"/>
        </w:rPr>
        <w:t>b)</w:t>
      </w:r>
      <w:r w:rsidRPr="003265C6">
        <w:rPr>
          <w:b/>
          <w:bCs/>
          <w:color w:val="000000"/>
          <w:sz w:val="22"/>
          <w:szCs w:val="22"/>
        </w:rPr>
        <w:t>Certidão</w:t>
      </w:r>
      <w:proofErr w:type="gramEnd"/>
      <w:r w:rsidRPr="003265C6">
        <w:rPr>
          <w:b/>
          <w:bCs/>
          <w:color w:val="000000"/>
          <w:sz w:val="22"/>
          <w:szCs w:val="22"/>
        </w:rPr>
        <w:t xml:space="preserve">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roofErr w:type="gramStart"/>
      <w:r w:rsidRPr="003265C6">
        <w:rPr>
          <w:bCs/>
          <w:color w:val="000000"/>
          <w:sz w:val="22"/>
          <w:szCs w:val="22"/>
        </w:rPr>
        <w:t>c)</w:t>
      </w:r>
      <w:r w:rsidRPr="003265C6">
        <w:rPr>
          <w:b/>
          <w:bCs/>
          <w:color w:val="000000"/>
          <w:sz w:val="22"/>
          <w:szCs w:val="22"/>
        </w:rPr>
        <w:t>Certidão</w:t>
      </w:r>
      <w:proofErr w:type="gramEnd"/>
      <w:r w:rsidRPr="003265C6">
        <w:rPr>
          <w:b/>
          <w:bCs/>
          <w:color w:val="000000"/>
          <w:sz w:val="22"/>
          <w:szCs w:val="22"/>
        </w:rPr>
        <w:t xml:space="preserve">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w:t>
      </w:r>
      <w:proofErr w:type="spellStart"/>
      <w:r w:rsidRPr="003265C6">
        <w:rPr>
          <w:bCs/>
          <w:color w:val="000000"/>
          <w:sz w:val="22"/>
          <w:szCs w:val="22"/>
        </w:rPr>
        <w:lastRenderedPageBreak/>
        <w:t>contratual.</w:t>
      </w:r>
      <w:r w:rsidRPr="003265C6">
        <w:rPr>
          <w:bCs/>
          <w:sz w:val="22"/>
          <w:szCs w:val="22"/>
          <w:highlight w:val="yellow"/>
        </w:rPr>
        <w:t>NÃO</w:t>
      </w:r>
      <w:proofErr w:type="spellEnd"/>
      <w:r w:rsidRPr="003265C6">
        <w:rPr>
          <w:bCs/>
          <w:sz w:val="22"/>
          <w:szCs w:val="22"/>
          <w:highlight w:val="yellow"/>
        </w:rPr>
        <w:t xml:space="preserve"> </w:t>
      </w:r>
      <w:r>
        <w:rPr>
          <w:bCs/>
          <w:sz w:val="22"/>
          <w:szCs w:val="22"/>
          <w:highlight w:val="yellow"/>
        </w:rPr>
        <w:t xml:space="preserve">CONTEMPLADA PELO SICAF podendo o </w:t>
      </w:r>
      <w:proofErr w:type="spellStart"/>
      <w:r>
        <w:rPr>
          <w:bCs/>
          <w:sz w:val="22"/>
          <w:szCs w:val="22"/>
          <w:highlight w:val="yellow"/>
        </w:rPr>
        <w:t>Pregoeirosolicitar</w:t>
      </w:r>
      <w:proofErr w:type="spellEnd"/>
      <w:r>
        <w:rPr>
          <w:bCs/>
          <w:sz w:val="22"/>
          <w:szCs w:val="22"/>
          <w:highlight w:val="yellow"/>
        </w:rPr>
        <w:t xml:space="preserve">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w:t>
      </w:r>
      <w:r w:rsidR="00B15D08">
        <w:rPr>
          <w:bCs/>
          <w:sz w:val="22"/>
          <w:szCs w:val="22"/>
        </w:rPr>
        <w:t>2</w:t>
      </w:r>
      <w:r>
        <w:rPr>
          <w:bCs/>
          <w:sz w:val="22"/>
          <w:szCs w:val="22"/>
        </w:rPr>
        <w:t>.</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w:t>
      </w:r>
      <w:proofErr w:type="spellStart"/>
      <w:r w:rsidR="00A72250" w:rsidRPr="00A72250">
        <w:rPr>
          <w:b/>
          <w:bCs/>
          <w:sz w:val="22"/>
          <w:szCs w:val="22"/>
        </w:rPr>
        <w:t>RO</w:t>
      </w:r>
      <w:r w:rsidR="00A72250">
        <w:rPr>
          <w:sz w:val="22"/>
          <w:szCs w:val="22"/>
        </w:rPr>
        <w:t>convocar</w:t>
      </w:r>
      <w:proofErr w:type="spellEnd"/>
      <w:r w:rsidR="00A72250">
        <w:rPr>
          <w:sz w:val="22"/>
          <w:szCs w:val="22"/>
        </w:rPr>
        <w:t xml:space="preserve">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w:t>
      </w:r>
      <w:r w:rsidR="00B15D08">
        <w:rPr>
          <w:rFonts w:ascii="Times New Roman" w:hAnsi="Times New Roman" w:cs="Times New Roman"/>
          <w:bCs/>
          <w:color w:val="auto"/>
          <w:sz w:val="22"/>
          <w:szCs w:val="22"/>
        </w:rPr>
        <w:t>3</w:t>
      </w:r>
      <w:r w:rsidRPr="009812E2">
        <w:rPr>
          <w:rFonts w:ascii="Times New Roman" w:hAnsi="Times New Roman" w:cs="Times New Roman"/>
          <w:bCs/>
          <w:color w:val="auto"/>
          <w:sz w:val="22"/>
          <w:szCs w:val="22"/>
        </w:rPr>
        <w:t>.</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B15D08">
        <w:rPr>
          <w:bCs/>
          <w:sz w:val="22"/>
          <w:szCs w:val="22"/>
        </w:rPr>
        <w:t>4</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E46B74" w:rsidRDefault="00E46B74" w:rsidP="00E46B74">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E46B74">
      <w:pPr>
        <w:pStyle w:val="Corpodetexto"/>
        <w:tabs>
          <w:tab w:val="left" w:pos="0"/>
          <w:tab w:val="left" w:pos="284"/>
          <w:tab w:val="left" w:pos="9496"/>
        </w:tabs>
        <w:ind w:right="-1"/>
        <w:rPr>
          <w:bCs/>
          <w:sz w:val="22"/>
          <w:szCs w:val="22"/>
        </w:rPr>
      </w:pPr>
    </w:p>
    <w:p w:rsidR="00E46B74" w:rsidRDefault="00E46B74" w:rsidP="00E46B74">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E46B74">
      <w:pPr>
        <w:pStyle w:val="Corpodetexto"/>
        <w:tabs>
          <w:tab w:val="left" w:pos="0"/>
          <w:tab w:val="left" w:pos="284"/>
          <w:tab w:val="left" w:pos="9496"/>
        </w:tabs>
        <w:ind w:right="-1"/>
        <w:rPr>
          <w:bCs/>
          <w:sz w:val="22"/>
          <w:szCs w:val="22"/>
        </w:rPr>
      </w:pPr>
    </w:p>
    <w:p w:rsidR="00B15D08" w:rsidRPr="008B34A9" w:rsidRDefault="00B15D08" w:rsidP="00B15D08">
      <w:pPr>
        <w:pStyle w:val="PADRAO"/>
        <w:tabs>
          <w:tab w:val="clear" w:pos="1440"/>
          <w:tab w:val="clear" w:pos="2304"/>
          <w:tab w:val="left" w:pos="8789"/>
          <w:tab w:val="left" w:pos="8931"/>
          <w:tab w:val="left" w:pos="9496"/>
        </w:tabs>
        <w:ind w:left="0" w:firstLine="0"/>
        <w:rPr>
          <w:bCs/>
          <w:color w:val="auto"/>
          <w:sz w:val="22"/>
          <w:szCs w:val="22"/>
        </w:rPr>
      </w:pPr>
      <w:r w:rsidRPr="008B34A9">
        <w:rPr>
          <w:bCs/>
          <w:sz w:val="22"/>
          <w:szCs w:val="22"/>
        </w:rPr>
        <w:t xml:space="preserve">c) </w:t>
      </w:r>
      <w:r w:rsidRPr="008B34A9">
        <w:rPr>
          <w:bCs/>
          <w:color w:val="auto"/>
          <w:sz w:val="22"/>
          <w:szCs w:val="22"/>
        </w:rPr>
        <w:t>Havendo alguma restrição na comprovação da regularidade fiscal e</w:t>
      </w:r>
      <w:r>
        <w:rPr>
          <w:bCs/>
          <w:color w:val="auto"/>
          <w:sz w:val="22"/>
          <w:szCs w:val="22"/>
        </w:rPr>
        <w:t xml:space="preserve"> </w:t>
      </w:r>
      <w:r w:rsidRPr="008B34A9">
        <w:rPr>
          <w:bCs/>
          <w:color w:val="auto"/>
          <w:sz w:val="22"/>
          <w:szCs w:val="22"/>
        </w:rPr>
        <w:t>trabalhista das Microempresas ou empresas de pequeno porte, será concedido o prazo de</w:t>
      </w:r>
      <w:r>
        <w:rPr>
          <w:bCs/>
          <w:color w:val="auto"/>
          <w:sz w:val="22"/>
          <w:szCs w:val="22"/>
        </w:rPr>
        <w:t xml:space="preserve"> </w:t>
      </w:r>
      <w:r w:rsidRPr="008B34A9">
        <w:rPr>
          <w:bCs/>
          <w:color w:val="FF0000"/>
          <w:sz w:val="22"/>
          <w:szCs w:val="22"/>
        </w:rPr>
        <w:t>05 (cinco) dias úteis</w:t>
      </w:r>
      <w:r w:rsidRPr="008B34A9">
        <w:rPr>
          <w:bCs/>
          <w:color w:val="auto"/>
          <w:sz w:val="22"/>
          <w:szCs w:val="22"/>
        </w:rPr>
        <w:t xml:space="preserve"> para regularização da documentação, conforme os termos do art. 43 e seus §§ da Lei Complementar </w:t>
      </w:r>
      <w:proofErr w:type="spellStart"/>
      <w:r w:rsidRPr="008B34A9">
        <w:rPr>
          <w:bCs/>
          <w:color w:val="auto"/>
          <w:sz w:val="22"/>
          <w:szCs w:val="22"/>
        </w:rPr>
        <w:t>n.°</w:t>
      </w:r>
      <w:proofErr w:type="spellEnd"/>
      <w:r w:rsidRPr="008B34A9">
        <w:rPr>
          <w:bCs/>
          <w:color w:val="auto"/>
          <w:sz w:val="22"/>
          <w:szCs w:val="22"/>
        </w:rPr>
        <w:t xml:space="preserve"> 123/2006.</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E46B74">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E46B74">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lastRenderedPageBreak/>
        <w:t>d)</w:t>
      </w:r>
      <w:r w:rsidR="00E46B74">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E46B74">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E46B74" w:rsidRDefault="00E46B74" w:rsidP="009211BC">
      <w:pPr>
        <w:pStyle w:val="PargrafodaLista"/>
        <w:numPr>
          <w:ilvl w:val="0"/>
          <w:numId w:val="1"/>
        </w:numPr>
        <w:tabs>
          <w:tab w:val="left" w:pos="-284"/>
          <w:tab w:val="left" w:pos="8789"/>
          <w:tab w:val="left" w:pos="8931"/>
          <w:tab w:val="left" w:pos="9496"/>
        </w:tabs>
        <w:jc w:val="both"/>
        <w:rPr>
          <w:bCs/>
          <w:sz w:val="22"/>
          <w:szCs w:val="22"/>
        </w:rPr>
      </w:pPr>
      <w:r w:rsidRPr="00BC0216">
        <w:rPr>
          <w:b/>
          <w:sz w:val="22"/>
          <w:szCs w:val="22"/>
        </w:rPr>
        <w:t>Certidão (</w:t>
      </w:r>
      <w:proofErr w:type="spellStart"/>
      <w:r w:rsidRPr="00BC0216">
        <w:rPr>
          <w:b/>
          <w:sz w:val="22"/>
          <w:szCs w:val="22"/>
        </w:rPr>
        <w:t>ões</w:t>
      </w:r>
      <w:proofErr w:type="spellEnd"/>
      <w:r w:rsidRPr="00BC0216">
        <w:rPr>
          <w:b/>
          <w:sz w:val="22"/>
          <w:szCs w:val="22"/>
        </w:rPr>
        <w:t>) Negativa (s) de Recuperação Judicial</w:t>
      </w:r>
      <w:r w:rsidRPr="00BC0216">
        <w:rPr>
          <w:sz w:val="22"/>
          <w:szCs w:val="22"/>
        </w:rPr>
        <w:t xml:space="preserve"> – Lei n° 11.101/05 (falência e concordatas) expedida (s) pelo (s) distribuidor (es) de sua sede, expedida nos últimos </w:t>
      </w:r>
      <w:r w:rsidRPr="00BC0216">
        <w:rPr>
          <w:b/>
          <w:sz w:val="22"/>
          <w:szCs w:val="22"/>
        </w:rPr>
        <w:t>90 (noventa) dias</w:t>
      </w:r>
      <w:r w:rsidRPr="00BC0216">
        <w:rPr>
          <w:sz w:val="22"/>
          <w:szCs w:val="22"/>
        </w:rPr>
        <w:t xml:space="preserve">, </w:t>
      </w:r>
      <w:r w:rsidRPr="00BC0216">
        <w:rPr>
          <w:b/>
          <w:sz w:val="22"/>
          <w:szCs w:val="22"/>
        </w:rPr>
        <w:t>DESDE QUE O VENCIMENTO DA CERTIDÃO NÃO VENHA EXPRESSO</w:t>
      </w:r>
      <w:r w:rsidRPr="00BC0216">
        <w:rPr>
          <w:sz w:val="22"/>
          <w:szCs w:val="22"/>
        </w:rPr>
        <w:t>.</w:t>
      </w:r>
      <w:r w:rsidRPr="00BC0216">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C0216">
        <w:rPr>
          <w:bCs/>
          <w:sz w:val="22"/>
          <w:szCs w:val="22"/>
        </w:rPr>
        <w:t>.</w:t>
      </w:r>
    </w:p>
    <w:p w:rsidR="003F4B3E" w:rsidRPr="00BC0216" w:rsidRDefault="003F4B3E" w:rsidP="003F4B3E">
      <w:pPr>
        <w:pStyle w:val="PargrafodaLista"/>
        <w:tabs>
          <w:tab w:val="left" w:pos="-284"/>
          <w:tab w:val="left" w:pos="8789"/>
          <w:tab w:val="left" w:pos="8931"/>
          <w:tab w:val="left" w:pos="9496"/>
        </w:tabs>
        <w:jc w:val="both"/>
        <w:rPr>
          <w:bCs/>
          <w:sz w:val="22"/>
          <w:szCs w:val="22"/>
        </w:rPr>
      </w:pPr>
    </w:p>
    <w:p w:rsidR="00BC0216" w:rsidRPr="003F4B3E" w:rsidRDefault="00BC0216" w:rsidP="009211BC">
      <w:pPr>
        <w:pStyle w:val="PargrafodaLista"/>
        <w:numPr>
          <w:ilvl w:val="0"/>
          <w:numId w:val="1"/>
        </w:numPr>
        <w:tabs>
          <w:tab w:val="left" w:pos="-284"/>
        </w:tabs>
        <w:jc w:val="both"/>
        <w:rPr>
          <w:b/>
          <w:bCs/>
          <w:color w:val="FF0000"/>
          <w:sz w:val="22"/>
          <w:szCs w:val="22"/>
        </w:rPr>
      </w:pPr>
      <w:r w:rsidRPr="00142CF0">
        <w:rPr>
          <w:b/>
          <w:sz w:val="22"/>
          <w:szCs w:val="22"/>
        </w:rPr>
        <w:t>Balanço Patrimonial</w:t>
      </w:r>
      <w:r w:rsidRPr="00142CF0">
        <w:rPr>
          <w:sz w:val="22"/>
          <w:szCs w:val="22"/>
        </w:rPr>
        <w:t xml:space="preserve">, referente ao último exercício social, ou o Balanço de Abertura, caso a licitante tenha sido constituída em menos de um ano, devidamente autenticado ou registrado no órgão competente, para que o Pregoeiro possa </w:t>
      </w:r>
      <w:r w:rsidRPr="00142CF0">
        <w:rPr>
          <w:color w:val="000000"/>
          <w:sz w:val="22"/>
          <w:szCs w:val="22"/>
        </w:rPr>
        <w:t xml:space="preserve">aferir se esta possui Patrimônio Líquido (licitantes constituídas a mais de um ano) ou Capital Social (licitantes constituídas a menos de um ano), </w:t>
      </w:r>
      <w:r w:rsidRPr="00142CF0">
        <w:rPr>
          <w:b/>
          <w:color w:val="000000"/>
          <w:sz w:val="22"/>
          <w:szCs w:val="22"/>
        </w:rPr>
        <w:t>de no mínimo 5% (cinco por cento)</w:t>
      </w:r>
      <w:r w:rsidRPr="00142CF0">
        <w:rPr>
          <w:color w:val="000000"/>
          <w:sz w:val="22"/>
          <w:szCs w:val="22"/>
        </w:rPr>
        <w:t xml:space="preserve">, do valor estimado. </w:t>
      </w:r>
      <w:r w:rsidRPr="00142CF0">
        <w:rPr>
          <w:b/>
          <w:bCs/>
          <w:color w:val="FF0000"/>
          <w:sz w:val="22"/>
          <w:szCs w:val="22"/>
        </w:rPr>
        <w:t>DISPONIBILIZADO PELO SICAF E PELO CAGEFOR/RO PARA VISUALIZAÇÃO E ANÁLISE SE A LICITANTE FOR CADASTRADA E ALIMENTAR ESTA INFORMAÇÃO PODENDO SER EMITIDA PARA FINS DE COMPROVAR A HABILITAÇÃO SE ESTIVER ATUALIZADO;</w:t>
      </w:r>
    </w:p>
    <w:p w:rsidR="00D52C00" w:rsidRDefault="00D52C00" w:rsidP="004A3FDD">
      <w:pPr>
        <w:tabs>
          <w:tab w:val="left" w:pos="-284"/>
          <w:tab w:val="left" w:pos="8789"/>
          <w:tab w:val="left" w:pos="8931"/>
          <w:tab w:val="left" w:pos="9496"/>
        </w:tabs>
        <w:jc w:val="both"/>
        <w:rPr>
          <w:bCs/>
          <w:sz w:val="22"/>
          <w:szCs w:val="22"/>
        </w:rPr>
      </w:pPr>
    </w:p>
    <w:p w:rsidR="004A3FDD" w:rsidRDefault="004A3FDD" w:rsidP="004A3FDD">
      <w:pPr>
        <w:tabs>
          <w:tab w:val="left" w:pos="-284"/>
          <w:tab w:val="left" w:pos="8789"/>
          <w:tab w:val="left" w:pos="8931"/>
          <w:tab w:val="left" w:pos="9496"/>
        </w:tabs>
        <w:jc w:val="both"/>
        <w:rPr>
          <w:sz w:val="22"/>
          <w:szCs w:val="22"/>
        </w:rPr>
      </w:pPr>
    </w:p>
    <w:p w:rsidR="005F6620" w:rsidRDefault="005F6620" w:rsidP="005F6620">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 xml:space="preserve">CONTEMPLADOS PELO CADASTRO DA SUPEL </w:t>
      </w:r>
      <w:r w:rsidRPr="004E39CA">
        <w:rPr>
          <w:b/>
          <w:bCs/>
          <w:color w:val="0000FF"/>
          <w:sz w:val="22"/>
          <w:szCs w:val="22"/>
        </w:rPr>
        <w:t>E NEM PELO SICAF</w:t>
      </w:r>
    </w:p>
    <w:p w:rsidR="005F6620" w:rsidRDefault="005F6620" w:rsidP="005F6620">
      <w:pPr>
        <w:pStyle w:val="Corpodetexto"/>
        <w:tabs>
          <w:tab w:val="left" w:pos="284"/>
          <w:tab w:val="left" w:pos="8789"/>
          <w:tab w:val="left" w:pos="8931"/>
          <w:tab w:val="left" w:pos="9496"/>
        </w:tabs>
        <w:rPr>
          <w:b/>
          <w:bCs/>
          <w:color w:val="0000FF"/>
          <w:sz w:val="22"/>
          <w:szCs w:val="22"/>
        </w:rPr>
      </w:pPr>
    </w:p>
    <w:p w:rsidR="000D557E" w:rsidRPr="000D557E" w:rsidRDefault="005F6620" w:rsidP="000D557E">
      <w:pPr>
        <w:spacing w:before="120" w:after="120"/>
        <w:ind w:right="120"/>
        <w:jc w:val="both"/>
        <w:rPr>
          <w:color w:val="000000"/>
          <w:sz w:val="22"/>
          <w:szCs w:val="22"/>
        </w:rPr>
      </w:pPr>
      <w:r w:rsidRPr="000D557E">
        <w:rPr>
          <w:b/>
          <w:color w:val="0000FF"/>
          <w:sz w:val="22"/>
          <w:szCs w:val="22"/>
        </w:rPr>
        <w:t>11.5.1.  RELATIVO À QUALIFICAÇÃO TÉCNICA:</w:t>
      </w:r>
      <w:r w:rsidRPr="000D557E">
        <w:rPr>
          <w:bCs/>
          <w:sz w:val="22"/>
          <w:szCs w:val="22"/>
        </w:rPr>
        <w:t xml:space="preserve"> </w:t>
      </w:r>
      <w:r w:rsidR="000D557E" w:rsidRPr="000D557E">
        <w:rPr>
          <w:color w:val="000000"/>
          <w:sz w:val="22"/>
          <w:szCs w:val="22"/>
        </w:rPr>
        <w:t>Em atenção ao art. 3º, inciso I, da Orientação Técnica n° 001/2017/GAB/SUPEL, considerando o valor estimado para cada item, fica dispensada a apresentação de Atestado de Capacidade Técnica.</w:t>
      </w:r>
    </w:p>
    <w:p w:rsidR="005F6620" w:rsidRPr="000D557E" w:rsidRDefault="005F6620" w:rsidP="000D557E">
      <w:pPr>
        <w:spacing w:before="120" w:after="120"/>
        <w:ind w:right="120"/>
        <w:jc w:val="both"/>
        <w:rPr>
          <w:sz w:val="22"/>
          <w:szCs w:val="22"/>
        </w:rPr>
      </w:pPr>
      <w:r w:rsidRPr="000D557E">
        <w:rPr>
          <w:sz w:val="22"/>
          <w:szCs w:val="22"/>
        </w:rPr>
        <w:t xml:space="preserve">11.6. Não serão aceitos “protocolos de entrega” ou “solicitação de documento” em substituição aos documentos requeridos no presente Edital e seus Anexos. </w:t>
      </w:r>
    </w:p>
    <w:p w:rsidR="00AB155F" w:rsidRPr="000D557E"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Pr="002C3228">
        <w:rPr>
          <w:b/>
          <w:sz w:val="22"/>
          <w:szCs w:val="22"/>
        </w:rPr>
        <w:t>PARA FINS DE HABILITAÇÃO</w:t>
      </w:r>
      <w:r w:rsidRPr="003265C6">
        <w:rPr>
          <w:sz w:val="22"/>
          <w:szCs w:val="22"/>
        </w:rPr>
        <w:t>, serão re</w:t>
      </w:r>
      <w:r>
        <w:rPr>
          <w:sz w:val="22"/>
          <w:szCs w:val="22"/>
        </w:rPr>
        <w:t xml:space="preserve">alizadas </w:t>
      </w:r>
      <w:proofErr w:type="spellStart"/>
      <w:r>
        <w:rPr>
          <w:sz w:val="22"/>
          <w:szCs w:val="22"/>
        </w:rPr>
        <w:t>c</w:t>
      </w:r>
      <w:r w:rsidRPr="003265C6">
        <w:rPr>
          <w:sz w:val="22"/>
          <w:szCs w:val="22"/>
        </w:rPr>
        <w:t>onsulta</w:t>
      </w:r>
      <w:r>
        <w:rPr>
          <w:sz w:val="22"/>
          <w:szCs w:val="22"/>
        </w:rPr>
        <w:t>squanto</w:t>
      </w:r>
      <w:r w:rsidRPr="003265C6">
        <w:rPr>
          <w:sz w:val="22"/>
          <w:szCs w:val="22"/>
        </w:rPr>
        <w:t>ao</w:t>
      </w:r>
      <w:r>
        <w:rPr>
          <w:sz w:val="22"/>
          <w:szCs w:val="22"/>
        </w:rPr>
        <w:t>impedimento</w:t>
      </w:r>
      <w:proofErr w:type="spellEnd"/>
      <w:r>
        <w:rPr>
          <w:sz w:val="22"/>
          <w:szCs w:val="22"/>
        </w:rPr>
        <w:t xml:space="preserve">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proofErr w:type="spellStart"/>
      <w:r w:rsidRPr="001807E6">
        <w:rPr>
          <w:b/>
          <w:color w:val="FF0000"/>
          <w:sz w:val="22"/>
          <w:szCs w:val="22"/>
        </w:rPr>
        <w:t>CAGEFIMP</w:t>
      </w:r>
      <w:r>
        <w:rPr>
          <w:b/>
          <w:color w:val="FF0000"/>
          <w:sz w:val="22"/>
          <w:szCs w:val="22"/>
        </w:rPr>
        <w:t>,</w:t>
      </w:r>
      <w:r w:rsidRPr="003265C6">
        <w:rPr>
          <w:sz w:val="22"/>
          <w:szCs w:val="22"/>
        </w:rPr>
        <w:t>instituído</w:t>
      </w:r>
      <w:proofErr w:type="spellEnd"/>
      <w:r w:rsidRPr="003265C6">
        <w:rPr>
          <w:sz w:val="22"/>
          <w:szCs w:val="22"/>
        </w:rPr>
        <w:t xml:space="preserve">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 xml:space="preserve">Sistema de Cadastramento </w:t>
      </w:r>
      <w:r w:rsidRPr="006644DF">
        <w:rPr>
          <w:b/>
          <w:color w:val="FF0000"/>
          <w:sz w:val="22"/>
          <w:szCs w:val="22"/>
          <w:lang w:val="pt-PT"/>
        </w:rPr>
        <w:lastRenderedPageBreak/>
        <w:t>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Pr="003265C6">
        <w:rPr>
          <w:sz w:val="22"/>
          <w:szCs w:val="22"/>
        </w:rPr>
        <w:t>Caso</w:t>
      </w:r>
      <w:r w:rsidR="00255664">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Pr="003265C6">
        <w:rPr>
          <w:color w:val="000000"/>
          <w:sz w:val="22"/>
          <w:szCs w:val="22"/>
        </w:rPr>
        <w:t xml:space="preserve">Os documentos de habilitação a serem anexados no sistema deverão </w:t>
      </w:r>
      <w:proofErr w:type="spellStart"/>
      <w:r w:rsidRPr="003265C6">
        <w:rPr>
          <w:color w:val="000000"/>
          <w:sz w:val="22"/>
          <w:szCs w:val="22"/>
        </w:rPr>
        <w:t>serencaminhados</w:t>
      </w:r>
      <w:proofErr w:type="spellEnd"/>
      <w:r w:rsidRPr="003265C6">
        <w:rPr>
          <w:color w:val="000000"/>
          <w:sz w:val="22"/>
          <w:szCs w:val="22"/>
        </w:rPr>
        <w:t xml:space="preserve">,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Pr>
          <w:b/>
          <w:color w:val="000000"/>
          <w:sz w:val="22"/>
          <w:szCs w:val="22"/>
          <w:u w:val="single"/>
        </w:rPr>
        <w:t>word</w:t>
      </w:r>
      <w:proofErr w:type="spellEnd"/>
      <w:proofErr w:type="gramStart"/>
      <w:r>
        <w:rPr>
          <w:b/>
          <w:color w:val="000000"/>
          <w:sz w:val="22"/>
          <w:szCs w:val="22"/>
          <w:u w:val="single"/>
        </w:rPr>
        <w:t>, .Zip</w:t>
      </w:r>
      <w:proofErr w:type="gram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 xml:space="preserve">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 xml:space="preserve">O não atendimento </w:t>
      </w:r>
      <w:proofErr w:type="spellStart"/>
      <w:r w:rsidRPr="003265C6">
        <w:rPr>
          <w:sz w:val="22"/>
          <w:szCs w:val="22"/>
        </w:rPr>
        <w:t>das</w:t>
      </w:r>
      <w:r w:rsidRPr="003265C6">
        <w:rPr>
          <w:b/>
          <w:bCs/>
          <w:sz w:val="22"/>
          <w:szCs w:val="22"/>
        </w:rPr>
        <w:t>exigências</w:t>
      </w:r>
      <w:proofErr w:type="spellEnd"/>
      <w:r w:rsidRPr="003265C6">
        <w:rPr>
          <w:b/>
          <w:bCs/>
          <w:sz w:val="22"/>
          <w:szCs w:val="22"/>
        </w:rPr>
        <w:t xml:space="preserve">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proofErr w:type="spellStart"/>
      <w:r w:rsidRPr="001807E6">
        <w:rPr>
          <w:rFonts w:ascii="Times New Roman" w:hAnsi="Times New Roman" w:cs="Times New Roman"/>
          <w:b/>
          <w:sz w:val="22"/>
          <w:szCs w:val="22"/>
        </w:rPr>
        <w:t>SICAF</w:t>
      </w:r>
      <w:r>
        <w:rPr>
          <w:rFonts w:ascii="Times New Roman" w:hAnsi="Times New Roman" w:cs="Times New Roman"/>
          <w:sz w:val="22"/>
          <w:szCs w:val="22"/>
        </w:rPr>
        <w:t>e</w:t>
      </w:r>
      <w:proofErr w:type="spellEnd"/>
      <w:r>
        <w:rPr>
          <w:rFonts w:ascii="Times New Roman" w:hAnsi="Times New Roman" w:cs="Times New Roman"/>
          <w:sz w:val="22"/>
          <w:szCs w:val="22"/>
        </w:rPr>
        <w:t>/</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 xml:space="preserve">o Pregoeiro considerará </w:t>
      </w:r>
      <w:proofErr w:type="spellStart"/>
      <w:r>
        <w:rPr>
          <w:color w:val="000000"/>
          <w:sz w:val="22"/>
          <w:szCs w:val="22"/>
        </w:rPr>
        <w:t>aLicitante</w:t>
      </w:r>
      <w:proofErr w:type="spellEnd"/>
      <w:r>
        <w:rPr>
          <w:color w:val="000000"/>
          <w:sz w:val="22"/>
          <w:szCs w:val="22"/>
        </w:rPr>
        <w:t xml:space="preserv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w:t>
      </w:r>
      <w:proofErr w:type="spellStart"/>
      <w:r w:rsidRPr="003265C6">
        <w:rPr>
          <w:sz w:val="22"/>
          <w:szCs w:val="22"/>
        </w:rPr>
        <w:t>n.°</w:t>
      </w:r>
      <w:proofErr w:type="spellEnd"/>
      <w:r w:rsidRPr="003265C6">
        <w:rPr>
          <w:sz w:val="22"/>
          <w:szCs w:val="22"/>
        </w:rPr>
        <w:t xml:space="preserve">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w:t>
      </w:r>
      <w:proofErr w:type="spellStart"/>
      <w:r w:rsidRPr="003265C6">
        <w:rPr>
          <w:sz w:val="22"/>
          <w:szCs w:val="22"/>
        </w:rPr>
        <w:t>n.°</w:t>
      </w:r>
      <w:proofErr w:type="spellEnd"/>
      <w:r w:rsidRPr="003265C6">
        <w:rPr>
          <w:sz w:val="22"/>
          <w:szCs w:val="22"/>
        </w:rPr>
        <w:t xml:space="preserve">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 xml:space="preserve">ação do objeto da licitação </w:t>
      </w:r>
      <w:proofErr w:type="spellStart"/>
      <w:r>
        <w:rPr>
          <w:sz w:val="22"/>
          <w:szCs w:val="22"/>
        </w:rPr>
        <w:t>peloP</w:t>
      </w:r>
      <w:r w:rsidRPr="003265C6">
        <w:rPr>
          <w:sz w:val="22"/>
          <w:szCs w:val="22"/>
        </w:rPr>
        <w:t>regoeir</w:t>
      </w:r>
      <w:r>
        <w:rPr>
          <w:sz w:val="22"/>
          <w:szCs w:val="22"/>
        </w:rPr>
        <w:t>o</w:t>
      </w:r>
      <w:proofErr w:type="spellEnd"/>
      <w:r w:rsidRPr="003265C6">
        <w:rPr>
          <w:sz w:val="22"/>
          <w:szCs w:val="22"/>
        </w:rPr>
        <w:t xml:space="preserve"> ao vencedor (redação conforme o inc. XX, art. 4°, Lei Federal </w:t>
      </w:r>
      <w:proofErr w:type="spellStart"/>
      <w:r w:rsidRPr="003265C6">
        <w:rPr>
          <w:sz w:val="22"/>
          <w:szCs w:val="22"/>
        </w:rPr>
        <w:t>n.°</w:t>
      </w:r>
      <w:proofErr w:type="spellEnd"/>
      <w:r w:rsidRPr="003265C6">
        <w:rPr>
          <w:sz w:val="22"/>
          <w:szCs w:val="22"/>
        </w:rPr>
        <w:t xml:space="preserve">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w:t>
      </w:r>
      <w:proofErr w:type="spellStart"/>
      <w:r w:rsidRPr="003265C6">
        <w:rPr>
          <w:sz w:val="22"/>
          <w:szCs w:val="22"/>
        </w:rPr>
        <w:t>n.°</w:t>
      </w:r>
      <w:proofErr w:type="spellEnd"/>
      <w:r w:rsidRPr="003265C6">
        <w:rPr>
          <w:sz w:val="22"/>
          <w:szCs w:val="22"/>
        </w:rPr>
        <w:t xml:space="preserve">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w:t>
      </w:r>
      <w:proofErr w:type="spellStart"/>
      <w:r w:rsidRPr="003265C6">
        <w:rPr>
          <w:sz w:val="22"/>
          <w:szCs w:val="22"/>
        </w:rPr>
        <w:t>d</w:t>
      </w:r>
      <w:r>
        <w:rPr>
          <w:sz w:val="22"/>
          <w:szCs w:val="22"/>
        </w:rPr>
        <w:t>oP</w:t>
      </w:r>
      <w:r w:rsidRPr="003265C6">
        <w:rPr>
          <w:sz w:val="22"/>
          <w:szCs w:val="22"/>
        </w:rPr>
        <w:t>regoeir</w:t>
      </w:r>
      <w:r>
        <w:rPr>
          <w:sz w:val="22"/>
          <w:szCs w:val="22"/>
        </w:rPr>
        <w:t>o</w:t>
      </w:r>
      <w:proofErr w:type="spellEnd"/>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 xml:space="preserve">12.6.A decisão </w:t>
      </w:r>
      <w:proofErr w:type="spellStart"/>
      <w:r w:rsidRPr="00C31E23">
        <w:rPr>
          <w:sz w:val="22"/>
          <w:szCs w:val="22"/>
        </w:rPr>
        <w:t>d</w:t>
      </w:r>
      <w:r>
        <w:rPr>
          <w:sz w:val="22"/>
          <w:szCs w:val="22"/>
        </w:rPr>
        <w:t>oP</w:t>
      </w:r>
      <w:r w:rsidRPr="00C31E23">
        <w:rPr>
          <w:sz w:val="22"/>
          <w:szCs w:val="22"/>
        </w:rPr>
        <w:t>regoeir</w:t>
      </w:r>
      <w:r>
        <w:rPr>
          <w:sz w:val="22"/>
          <w:szCs w:val="22"/>
        </w:rPr>
        <w:t>o</w:t>
      </w:r>
      <w:proofErr w:type="spellEnd"/>
      <w:r w:rsidRPr="00C31E23">
        <w:rPr>
          <w:sz w:val="22"/>
          <w:szCs w:val="22"/>
        </w:rPr>
        <w:t xml:space="preserve"> e da Autoridade Competente serão informadas em campo próprio do Sistema Eletrônico, </w:t>
      </w:r>
      <w:r w:rsidRPr="00C31E23">
        <w:rPr>
          <w:bCs/>
          <w:sz w:val="22"/>
          <w:szCs w:val="22"/>
        </w:rPr>
        <w:t xml:space="preserve">ficando todas as Licitantes obrigadas a acessá-lo para obtenção das informações prestadas </w:t>
      </w:r>
      <w:proofErr w:type="spellStart"/>
      <w:r w:rsidRPr="00C31E23">
        <w:rPr>
          <w:bCs/>
          <w:sz w:val="22"/>
          <w:szCs w:val="22"/>
        </w:rPr>
        <w:t>pel</w:t>
      </w:r>
      <w:r>
        <w:rPr>
          <w:bCs/>
          <w:sz w:val="22"/>
          <w:szCs w:val="22"/>
        </w:rPr>
        <w:t>oPregoeiro</w:t>
      </w:r>
      <w:proofErr w:type="spellEnd"/>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proofErr w:type="spellStart"/>
      <w:r w:rsidRPr="00674666">
        <w:rPr>
          <w:rStyle w:val="HiperlinkVisitado"/>
          <w:b w:val="0"/>
          <w:color w:val="auto"/>
          <w:sz w:val="22"/>
          <w:szCs w:val="22"/>
          <w:u w:val="none"/>
        </w:rPr>
        <w:t>situada</w:t>
      </w:r>
      <w:r w:rsidRPr="003265C6">
        <w:rPr>
          <w:b w:val="0"/>
          <w:bCs/>
          <w:sz w:val="22"/>
          <w:szCs w:val="22"/>
        </w:rPr>
        <w:t>no</w:t>
      </w:r>
      <w:proofErr w:type="spellEnd"/>
      <w:r w:rsidRPr="003265C6">
        <w:rPr>
          <w:b w:val="0"/>
          <w:bCs/>
          <w:sz w:val="22"/>
          <w:szCs w:val="22"/>
        </w:rPr>
        <w:t xml:space="preserve">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313575">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504528" w:rsidRDefault="004A3FDD" w:rsidP="007A39FA">
      <w:pPr>
        <w:tabs>
          <w:tab w:val="left" w:pos="8789"/>
          <w:tab w:val="left" w:pos="8931"/>
          <w:tab w:val="left" w:pos="9496"/>
        </w:tabs>
        <w:jc w:val="both"/>
        <w:rPr>
          <w:b/>
          <w:bCs/>
          <w:color w:val="0000FF"/>
          <w:sz w:val="22"/>
          <w:szCs w:val="22"/>
        </w:rPr>
      </w:pPr>
      <w:r>
        <w:rPr>
          <w:b/>
          <w:bCs/>
          <w:color w:val="0000FF"/>
          <w:sz w:val="22"/>
          <w:szCs w:val="22"/>
        </w:rPr>
        <w:t>14</w:t>
      </w:r>
      <w:r w:rsidRPr="000E1E25">
        <w:rPr>
          <w:b/>
          <w:bCs/>
          <w:color w:val="0000FF"/>
          <w:sz w:val="22"/>
          <w:szCs w:val="22"/>
        </w:rPr>
        <w:t xml:space="preserve">. </w:t>
      </w:r>
      <w:r w:rsidR="003F4B3E">
        <w:rPr>
          <w:b/>
          <w:bCs/>
          <w:color w:val="0000FF"/>
          <w:sz w:val="22"/>
          <w:szCs w:val="22"/>
        </w:rPr>
        <w:t>DO</w:t>
      </w:r>
      <w:r w:rsidRPr="00BE1012">
        <w:rPr>
          <w:b/>
          <w:bCs/>
          <w:color w:val="0000FF"/>
          <w:sz w:val="22"/>
          <w:szCs w:val="22"/>
        </w:rPr>
        <w:t xml:space="preserve"> PAGAMENTO</w:t>
      </w:r>
    </w:p>
    <w:p w:rsidR="00FF0092" w:rsidRDefault="00FF0092" w:rsidP="00FF0092">
      <w:pPr>
        <w:spacing w:before="120" w:after="120"/>
        <w:ind w:right="120"/>
        <w:jc w:val="both"/>
        <w:rPr>
          <w:color w:val="000000"/>
          <w:sz w:val="22"/>
          <w:szCs w:val="22"/>
        </w:rPr>
      </w:pPr>
      <w:r>
        <w:rPr>
          <w:color w:val="000000"/>
          <w:sz w:val="22"/>
          <w:szCs w:val="22"/>
        </w:rPr>
        <w:lastRenderedPageBreak/>
        <w:t>14.1. O pagamento será efetuado mediante Nota Fiscal de Bens/Serviços certificada pela Comissão de Recebimento de Bens e Serviços e de acordo com os artigos 67 e 73, inciso II, “a” e “b” da Lei Federal 8.666/93 e suas alterações, que deverá ser apresentada, juntamente com a entrega dos equipamentos/materiais </w:t>
      </w:r>
      <w:r>
        <w:rPr>
          <w:b/>
          <w:bCs/>
          <w:color w:val="000000"/>
          <w:sz w:val="22"/>
          <w:szCs w:val="22"/>
        </w:rPr>
        <w:t>no local definido no item 6.1,</w:t>
      </w:r>
      <w:r>
        <w:rPr>
          <w:color w:val="000000"/>
          <w:sz w:val="22"/>
          <w:szCs w:val="22"/>
        </w:rPr>
        <w:t> devendo conter no corpo da referida Nota Fiscal/Fatura, a descrição do objeto, o número do contrato e o número da Conta Bancária da futura </w:t>
      </w:r>
      <w:r>
        <w:rPr>
          <w:b/>
          <w:bCs/>
          <w:color w:val="000000"/>
          <w:sz w:val="22"/>
          <w:szCs w:val="22"/>
        </w:rPr>
        <w:t>CONTRATADA</w:t>
      </w:r>
      <w:r>
        <w:rPr>
          <w:color w:val="000000"/>
          <w:sz w:val="22"/>
          <w:szCs w:val="22"/>
        </w:rPr>
        <w:t>.</w:t>
      </w:r>
    </w:p>
    <w:p w:rsidR="00FF0092" w:rsidRDefault="00FF0092" w:rsidP="00FF0092">
      <w:pPr>
        <w:spacing w:before="120" w:after="120"/>
        <w:ind w:right="120"/>
        <w:jc w:val="both"/>
        <w:rPr>
          <w:color w:val="000000"/>
          <w:sz w:val="22"/>
          <w:szCs w:val="22"/>
        </w:rPr>
      </w:pPr>
      <w:r>
        <w:rPr>
          <w:color w:val="000000"/>
          <w:sz w:val="22"/>
          <w:szCs w:val="22"/>
        </w:rPr>
        <w:t>14.2.  A CONTRATANTE </w:t>
      </w:r>
      <w:r>
        <w:rPr>
          <w:b/>
          <w:bCs/>
          <w:color w:val="000000"/>
          <w:sz w:val="22"/>
          <w:szCs w:val="22"/>
        </w:rPr>
        <w:t>terá o prazo de 30 (trinta) dias </w:t>
      </w:r>
      <w:r>
        <w:rPr>
          <w:color w:val="000000"/>
          <w:sz w:val="22"/>
          <w:szCs w:val="22"/>
        </w:rPr>
        <w:t>a partir da entrega dos produtos para efetuar análise e o pagamento. As Notas Fiscais deverão vir acompanhadas das certidões que comprovem a regularidade fiscal nas esferas: Federal, Estadual e Municipal, bem como, previdenciária e trabalhista (INSS, FGTS e CNDT) em plena validade.</w:t>
      </w:r>
    </w:p>
    <w:p w:rsidR="00FF0092" w:rsidRDefault="00FF0092" w:rsidP="00FF0092">
      <w:pPr>
        <w:spacing w:before="120" w:after="120"/>
        <w:ind w:right="120"/>
        <w:jc w:val="both"/>
        <w:rPr>
          <w:color w:val="000000"/>
          <w:sz w:val="22"/>
          <w:szCs w:val="22"/>
        </w:rPr>
      </w:pPr>
      <w:r>
        <w:rPr>
          <w:color w:val="000000"/>
          <w:sz w:val="22"/>
          <w:szCs w:val="22"/>
        </w:rPr>
        <w:t>14.3.  A apresentação de certidões positivas com efeito de negativa, serão aceitas nas mesmas condições, quanto a sua validade e efeitos;</w:t>
      </w:r>
    </w:p>
    <w:p w:rsidR="00FF0092" w:rsidRDefault="00FF0092" w:rsidP="00FF0092">
      <w:pPr>
        <w:spacing w:before="120" w:after="120"/>
        <w:ind w:right="120"/>
        <w:jc w:val="both"/>
        <w:rPr>
          <w:color w:val="000000"/>
          <w:sz w:val="22"/>
          <w:szCs w:val="22"/>
        </w:rPr>
      </w:pPr>
      <w:r>
        <w:rPr>
          <w:color w:val="000000"/>
          <w:sz w:val="22"/>
          <w:szCs w:val="22"/>
        </w:rPr>
        <w:t>14.4.  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FF0092" w:rsidRDefault="00FF0092" w:rsidP="00FF0092">
      <w:pPr>
        <w:spacing w:before="120" w:after="120"/>
        <w:ind w:right="120"/>
        <w:jc w:val="both"/>
        <w:rPr>
          <w:color w:val="000000"/>
          <w:sz w:val="22"/>
          <w:szCs w:val="22"/>
        </w:rPr>
      </w:pPr>
      <w:r>
        <w:rPr>
          <w:color w:val="000000"/>
          <w:sz w:val="22"/>
          <w:szCs w:val="22"/>
        </w:rPr>
        <w:t>14.5.  Em caso de impossibilidade de renovação da referida certidão, seja por qualquer motivo que implique obrigatoriedade por parte do contratado (inadimplência), o prazo estabelecido para pagamento ficará paralisado até que sejam sanadas as pendências apontadas.</w:t>
      </w:r>
    </w:p>
    <w:p w:rsidR="00FF0092" w:rsidRDefault="00FF0092" w:rsidP="00FF0092">
      <w:pPr>
        <w:spacing w:before="120" w:after="120"/>
        <w:ind w:right="120"/>
        <w:jc w:val="both"/>
        <w:rPr>
          <w:color w:val="000000"/>
          <w:sz w:val="22"/>
          <w:szCs w:val="22"/>
        </w:rPr>
      </w:pPr>
      <w:r>
        <w:rPr>
          <w:color w:val="000000"/>
          <w:sz w:val="22"/>
          <w:szCs w:val="22"/>
        </w:rPr>
        <w:t xml:space="preserve">14.6. </w:t>
      </w:r>
      <w:proofErr w:type="spellStart"/>
      <w:r>
        <w:rPr>
          <w:color w:val="000000"/>
          <w:sz w:val="22"/>
          <w:szCs w:val="22"/>
        </w:rPr>
        <w:t>Emcaso</w:t>
      </w:r>
      <w:proofErr w:type="spellEnd"/>
      <w:r>
        <w:rPr>
          <w:color w:val="000000"/>
          <w:sz w:val="22"/>
          <w:szCs w:val="22"/>
        </w:rPr>
        <w:t xml:space="preserve">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FF0092" w:rsidRDefault="00FF0092" w:rsidP="00FF0092">
      <w:pPr>
        <w:spacing w:before="120" w:after="120"/>
        <w:ind w:right="120"/>
        <w:jc w:val="both"/>
        <w:rPr>
          <w:color w:val="000000"/>
          <w:sz w:val="22"/>
          <w:szCs w:val="22"/>
        </w:rPr>
      </w:pPr>
      <w:r>
        <w:rPr>
          <w:color w:val="000000"/>
          <w:sz w:val="22"/>
          <w:szCs w:val="22"/>
        </w:rPr>
        <w:t>EM = N x VP x I, sendo:</w:t>
      </w:r>
    </w:p>
    <w:p w:rsidR="00FF0092" w:rsidRDefault="00FF0092" w:rsidP="00FF0092">
      <w:pPr>
        <w:spacing w:before="120" w:after="120"/>
        <w:ind w:right="120"/>
        <w:jc w:val="both"/>
        <w:rPr>
          <w:color w:val="000000"/>
          <w:sz w:val="22"/>
          <w:szCs w:val="22"/>
        </w:rPr>
      </w:pPr>
      <w:r>
        <w:rPr>
          <w:color w:val="000000"/>
          <w:sz w:val="22"/>
          <w:szCs w:val="22"/>
        </w:rPr>
        <w:t>EM = Encargos moratórios;</w:t>
      </w:r>
    </w:p>
    <w:p w:rsidR="00FF0092" w:rsidRDefault="00FF0092" w:rsidP="00FF0092">
      <w:pPr>
        <w:spacing w:before="120" w:after="120"/>
        <w:ind w:right="120"/>
        <w:jc w:val="both"/>
        <w:rPr>
          <w:color w:val="000000"/>
          <w:sz w:val="22"/>
          <w:szCs w:val="22"/>
        </w:rPr>
      </w:pPr>
      <w:r>
        <w:rPr>
          <w:color w:val="000000"/>
          <w:sz w:val="22"/>
          <w:szCs w:val="22"/>
        </w:rPr>
        <w:t>N = Número de dias entre a data prevista para o pagamento e a do efetivo pagamento;</w:t>
      </w:r>
    </w:p>
    <w:p w:rsidR="00FF0092" w:rsidRDefault="00FF0092" w:rsidP="00FF0092">
      <w:pPr>
        <w:spacing w:before="120" w:after="120"/>
        <w:ind w:right="120"/>
        <w:jc w:val="both"/>
        <w:rPr>
          <w:color w:val="000000"/>
          <w:sz w:val="22"/>
          <w:szCs w:val="22"/>
        </w:rPr>
      </w:pPr>
      <w:r>
        <w:rPr>
          <w:color w:val="000000"/>
          <w:sz w:val="22"/>
          <w:szCs w:val="22"/>
        </w:rPr>
        <w:t>VP = Valor da Parcela a ser paga</w:t>
      </w:r>
    </w:p>
    <w:p w:rsidR="00FF0092" w:rsidRDefault="00FF0092" w:rsidP="00FF0092">
      <w:pPr>
        <w:spacing w:before="120" w:after="120"/>
        <w:ind w:right="120"/>
        <w:jc w:val="both"/>
        <w:rPr>
          <w:color w:val="000000"/>
          <w:sz w:val="22"/>
          <w:szCs w:val="22"/>
        </w:rPr>
      </w:pPr>
      <w:r>
        <w:rPr>
          <w:color w:val="000000"/>
          <w:sz w:val="22"/>
          <w:szCs w:val="22"/>
        </w:rPr>
        <w:t>I = Índice de compensação financeira, assim apurado:</w:t>
      </w:r>
    </w:p>
    <w:p w:rsidR="00FF0092" w:rsidRDefault="00FF0092" w:rsidP="00FF0092">
      <w:pPr>
        <w:spacing w:before="120" w:after="120"/>
        <w:ind w:right="120"/>
        <w:jc w:val="both"/>
        <w:rPr>
          <w:color w:val="000000"/>
          <w:sz w:val="22"/>
          <w:szCs w:val="22"/>
        </w:rPr>
      </w:pPr>
      <w:r>
        <w:rPr>
          <w:color w:val="000000"/>
          <w:sz w:val="22"/>
          <w:szCs w:val="22"/>
        </w:rPr>
        <w:t>I = (TX/</w:t>
      </w:r>
      <w:proofErr w:type="gramStart"/>
      <w:r>
        <w:rPr>
          <w:color w:val="000000"/>
          <w:sz w:val="22"/>
          <w:szCs w:val="22"/>
        </w:rPr>
        <w:t>100)/</w:t>
      </w:r>
      <w:proofErr w:type="gramEnd"/>
      <w:r>
        <w:rPr>
          <w:color w:val="000000"/>
          <w:sz w:val="22"/>
          <w:szCs w:val="22"/>
        </w:rPr>
        <w:t>365                               I = ...............</w:t>
      </w:r>
    </w:p>
    <w:p w:rsidR="00FF0092" w:rsidRDefault="00FF0092" w:rsidP="00FF0092">
      <w:pPr>
        <w:spacing w:before="120" w:after="120"/>
        <w:ind w:right="120"/>
        <w:jc w:val="both"/>
        <w:rPr>
          <w:color w:val="000000"/>
          <w:sz w:val="22"/>
          <w:szCs w:val="22"/>
        </w:rPr>
      </w:pPr>
      <w:r>
        <w:rPr>
          <w:color w:val="000000"/>
          <w:sz w:val="22"/>
          <w:szCs w:val="22"/>
        </w:rPr>
        <w:t>TX =Percentual atribuído ao Índice Nacional de Preços ao Consumidor Amplo – IPCA</w:t>
      </w:r>
    </w:p>
    <w:p w:rsidR="00FF0092" w:rsidRDefault="00FF0092" w:rsidP="007A39FA">
      <w:pPr>
        <w:tabs>
          <w:tab w:val="left" w:pos="8789"/>
          <w:tab w:val="left" w:pos="8931"/>
          <w:tab w:val="left" w:pos="9496"/>
        </w:tabs>
        <w:jc w:val="both"/>
        <w:rPr>
          <w:color w:val="0000FF"/>
          <w:sz w:val="22"/>
          <w:szCs w:val="22"/>
        </w:rPr>
      </w:pPr>
    </w:p>
    <w:p w:rsidR="00BF520B" w:rsidRDefault="004A3FDD" w:rsidP="00504528">
      <w:pPr>
        <w:tabs>
          <w:tab w:val="left" w:pos="8789"/>
          <w:tab w:val="left" w:pos="8931"/>
          <w:tab w:val="left" w:pos="9496"/>
        </w:tabs>
        <w:jc w:val="both"/>
        <w:rPr>
          <w:b/>
          <w:color w:val="0000FF"/>
          <w:sz w:val="22"/>
          <w:szCs w:val="22"/>
        </w:rPr>
      </w:pPr>
      <w:r w:rsidRPr="00E07EAA">
        <w:rPr>
          <w:b/>
          <w:color w:val="0000FF"/>
          <w:sz w:val="22"/>
          <w:szCs w:val="22"/>
        </w:rPr>
        <w:t xml:space="preserve">15. </w:t>
      </w:r>
      <w:r w:rsidR="003F4B3E">
        <w:rPr>
          <w:b/>
          <w:color w:val="0000FF"/>
          <w:sz w:val="22"/>
          <w:szCs w:val="22"/>
        </w:rPr>
        <w:t>DO REAJUSTE, ACRÉSCIMO E SUPRESSÃO</w:t>
      </w:r>
    </w:p>
    <w:p w:rsidR="00BF520B" w:rsidRDefault="00BF520B" w:rsidP="00BF520B">
      <w:pPr>
        <w:ind w:right="120"/>
        <w:jc w:val="both"/>
        <w:rPr>
          <w:color w:val="000000"/>
          <w:sz w:val="22"/>
          <w:szCs w:val="22"/>
        </w:rPr>
      </w:pPr>
      <w:r>
        <w:rPr>
          <w:color w:val="000000"/>
          <w:sz w:val="22"/>
          <w:szCs w:val="22"/>
        </w:rPr>
        <w:t>15.1. Os valores contratados serão fixos e irreajustáveis pelo período de sua vigência de acordo com a Lei nº 10.192, de 14 de fevereiro de 2001.</w:t>
      </w:r>
    </w:p>
    <w:p w:rsidR="00BF520B" w:rsidRDefault="00BF520B" w:rsidP="00BF520B">
      <w:pPr>
        <w:spacing w:before="120" w:after="120"/>
        <w:ind w:right="120"/>
        <w:jc w:val="both"/>
        <w:rPr>
          <w:color w:val="000000"/>
          <w:sz w:val="22"/>
          <w:szCs w:val="22"/>
        </w:rPr>
      </w:pPr>
      <w:r>
        <w:rPr>
          <w:color w:val="000000"/>
          <w:sz w:val="22"/>
          <w:szCs w:val="22"/>
        </w:rPr>
        <w:t>15.2.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BF520B" w:rsidRDefault="00BF520B" w:rsidP="00BF520B">
      <w:pPr>
        <w:spacing w:before="120" w:after="120"/>
        <w:ind w:right="120"/>
        <w:jc w:val="both"/>
        <w:rPr>
          <w:color w:val="000000"/>
          <w:sz w:val="22"/>
          <w:szCs w:val="22"/>
        </w:rPr>
      </w:pPr>
      <w:r>
        <w:rPr>
          <w:color w:val="000000"/>
          <w:sz w:val="22"/>
          <w:szCs w:val="22"/>
        </w:rPr>
        <w:t>15.3. O contratado fica obrigado a aceitar nas mesmas condições contratuais, os acréscimos ou supressões que se fizerem necessários até a 25% do valor inicial atualizado do contrato, conforme estabelece o art. 65, §1° da Lei 8.666/93.</w:t>
      </w:r>
    </w:p>
    <w:p w:rsidR="00BF520B" w:rsidRDefault="00BF520B" w:rsidP="00504528">
      <w:pPr>
        <w:tabs>
          <w:tab w:val="left" w:pos="8789"/>
          <w:tab w:val="left" w:pos="8931"/>
          <w:tab w:val="left" w:pos="9496"/>
        </w:tabs>
        <w:jc w:val="both"/>
        <w:rPr>
          <w:color w:val="0000FF"/>
          <w:sz w:val="22"/>
          <w:szCs w:val="22"/>
        </w:rPr>
      </w:pPr>
    </w:p>
    <w:p w:rsidR="00BF520B" w:rsidRDefault="004A3FDD" w:rsidP="00BF520B">
      <w:pPr>
        <w:jc w:val="both"/>
        <w:rPr>
          <w:b/>
          <w:color w:val="0000FF"/>
          <w:sz w:val="22"/>
          <w:szCs w:val="22"/>
        </w:rPr>
      </w:pPr>
      <w:r>
        <w:rPr>
          <w:b/>
          <w:color w:val="0000FF"/>
          <w:sz w:val="22"/>
          <w:szCs w:val="22"/>
        </w:rPr>
        <w:t>16</w:t>
      </w:r>
      <w:r w:rsidRPr="00A80274">
        <w:rPr>
          <w:b/>
          <w:color w:val="0000FF"/>
          <w:sz w:val="22"/>
          <w:szCs w:val="22"/>
        </w:rPr>
        <w:t xml:space="preserve">. </w:t>
      </w:r>
      <w:r w:rsidR="003F4B3E">
        <w:rPr>
          <w:b/>
          <w:color w:val="0000FF"/>
          <w:sz w:val="22"/>
          <w:szCs w:val="22"/>
        </w:rPr>
        <w:t>DA SUBCONTRATAÇÃO</w:t>
      </w:r>
      <w:r>
        <w:rPr>
          <w:b/>
          <w:color w:val="0000FF"/>
          <w:sz w:val="22"/>
          <w:szCs w:val="22"/>
        </w:rPr>
        <w:t>:</w:t>
      </w:r>
      <w:r w:rsidR="00556A8F">
        <w:rPr>
          <w:b/>
          <w:color w:val="0000FF"/>
          <w:sz w:val="22"/>
          <w:szCs w:val="22"/>
        </w:rPr>
        <w:t xml:space="preserve"> </w:t>
      </w:r>
    </w:p>
    <w:p w:rsidR="00BF520B" w:rsidRDefault="00BF520B" w:rsidP="00BF520B">
      <w:pPr>
        <w:spacing w:before="120" w:after="120"/>
        <w:ind w:right="120"/>
        <w:jc w:val="both"/>
        <w:rPr>
          <w:color w:val="000000"/>
          <w:sz w:val="22"/>
          <w:szCs w:val="22"/>
        </w:rPr>
      </w:pPr>
      <w:r>
        <w:rPr>
          <w:color w:val="000000"/>
          <w:sz w:val="22"/>
          <w:szCs w:val="22"/>
        </w:rPr>
        <w:lastRenderedPageBreak/>
        <w:t>16.1 É vedado à contratada subcontratar, ceder ou transferir, total ou parcialmente, o objeto da presente contratação.</w:t>
      </w:r>
    </w:p>
    <w:p w:rsidR="00BF520B" w:rsidRPr="00463FCA" w:rsidRDefault="00BF520B" w:rsidP="00BF520B">
      <w:pPr>
        <w:jc w:val="both"/>
        <w:rPr>
          <w:sz w:val="22"/>
          <w:szCs w:val="22"/>
        </w:rPr>
      </w:pPr>
    </w:p>
    <w:p w:rsidR="00413991" w:rsidRDefault="004A3FDD" w:rsidP="004A3FDD">
      <w:pPr>
        <w:tabs>
          <w:tab w:val="left" w:pos="8789"/>
          <w:tab w:val="left" w:pos="8931"/>
          <w:tab w:val="left" w:pos="9496"/>
        </w:tabs>
        <w:jc w:val="both"/>
        <w:rPr>
          <w:b/>
          <w:color w:val="0000FF"/>
          <w:sz w:val="22"/>
          <w:szCs w:val="22"/>
        </w:rPr>
      </w:pPr>
      <w:r>
        <w:rPr>
          <w:b/>
          <w:color w:val="0000FF"/>
          <w:sz w:val="22"/>
          <w:szCs w:val="22"/>
        </w:rPr>
        <w:t>17</w:t>
      </w:r>
      <w:r w:rsidRPr="004343EF">
        <w:rPr>
          <w:b/>
          <w:color w:val="0000FF"/>
          <w:sz w:val="22"/>
          <w:szCs w:val="22"/>
        </w:rPr>
        <w:t>. DAS OBRIGAÇÕES DA CONTRA</w:t>
      </w:r>
      <w:r w:rsidR="003F4B3E">
        <w:rPr>
          <w:b/>
          <w:color w:val="0000FF"/>
          <w:sz w:val="22"/>
          <w:szCs w:val="22"/>
        </w:rPr>
        <w:t>TADA</w:t>
      </w:r>
    </w:p>
    <w:p w:rsidR="00A07031" w:rsidRDefault="00A07031" w:rsidP="00A07031">
      <w:pPr>
        <w:spacing w:before="120" w:after="120"/>
        <w:ind w:right="120"/>
        <w:jc w:val="both"/>
        <w:rPr>
          <w:color w:val="000000"/>
          <w:sz w:val="22"/>
          <w:szCs w:val="22"/>
        </w:rPr>
      </w:pPr>
      <w:r>
        <w:rPr>
          <w:color w:val="000000"/>
          <w:sz w:val="22"/>
          <w:szCs w:val="22"/>
        </w:rPr>
        <w:t>17.1 Além daquelas determinadas por leis, decretos, regulamentos e demais dispositivos, nas obrigações da Contratada também se incluem os dispositivos a seguir:</w:t>
      </w:r>
    </w:p>
    <w:p w:rsidR="00A07031" w:rsidRDefault="00A07031" w:rsidP="00A07031">
      <w:pPr>
        <w:spacing w:before="120" w:after="120"/>
        <w:ind w:left="1002" w:right="120"/>
        <w:jc w:val="both"/>
        <w:rPr>
          <w:color w:val="000000"/>
          <w:sz w:val="22"/>
          <w:szCs w:val="22"/>
        </w:rPr>
      </w:pPr>
      <w:r>
        <w:rPr>
          <w:color w:val="000000"/>
          <w:sz w:val="22"/>
          <w:szCs w:val="22"/>
        </w:rPr>
        <w:t>a) Assinar o contrato ou retirar a nota de empenho quando convocada a fazê-lo, no prazo máximo de </w:t>
      </w:r>
      <w:r>
        <w:rPr>
          <w:b/>
          <w:bCs/>
          <w:color w:val="000000"/>
          <w:sz w:val="22"/>
          <w:szCs w:val="22"/>
        </w:rPr>
        <w:t>05 (cinco) dias;</w:t>
      </w:r>
    </w:p>
    <w:p w:rsidR="00A07031" w:rsidRDefault="00A07031" w:rsidP="00A07031">
      <w:pPr>
        <w:spacing w:before="120" w:after="120"/>
        <w:ind w:left="1002" w:right="120"/>
        <w:jc w:val="both"/>
        <w:rPr>
          <w:color w:val="000000"/>
          <w:sz w:val="22"/>
          <w:szCs w:val="22"/>
        </w:rPr>
      </w:pPr>
      <w:r>
        <w:rPr>
          <w:color w:val="000000"/>
          <w:sz w:val="22"/>
          <w:szCs w:val="22"/>
        </w:rPr>
        <w:t>b) Cumprir com o estabelecido neste Termo de Referência, guardadas as normas técnicas pertinentes à natureza e a finalidade da aquisição, sob pena de inscrição no Cadastro de Fornecedores Impedidos de Licitar e Contratar com a Administração Pública Estadual, nos moldes da Lei nº 2.414, de 18 de fevereiro de 2011;</w:t>
      </w:r>
    </w:p>
    <w:p w:rsidR="00A07031" w:rsidRDefault="00A07031" w:rsidP="00A07031">
      <w:pPr>
        <w:spacing w:before="120" w:after="120"/>
        <w:ind w:left="1002" w:right="120"/>
        <w:jc w:val="both"/>
        <w:rPr>
          <w:color w:val="000000"/>
          <w:sz w:val="22"/>
          <w:szCs w:val="22"/>
        </w:rPr>
      </w:pPr>
      <w:r>
        <w:rPr>
          <w:color w:val="000000"/>
          <w:sz w:val="22"/>
          <w:szCs w:val="22"/>
        </w:rPr>
        <w:t>c) Responsabilizar-se, integralmente, pela entrega dos produtos, não podendo repassar nenhum item do presente instrumento a outra empresa;</w:t>
      </w:r>
    </w:p>
    <w:p w:rsidR="00A07031" w:rsidRDefault="00A07031" w:rsidP="00A07031">
      <w:pPr>
        <w:spacing w:before="120" w:after="120"/>
        <w:ind w:left="1002" w:right="120"/>
        <w:jc w:val="both"/>
        <w:rPr>
          <w:color w:val="000000"/>
          <w:sz w:val="22"/>
          <w:szCs w:val="22"/>
        </w:rPr>
      </w:pPr>
      <w:r>
        <w:rPr>
          <w:color w:val="000000"/>
          <w:sz w:val="22"/>
          <w:szCs w:val="22"/>
        </w:rPr>
        <w:t>d) Apresentar, juntamente com a Nota fiscal, comprovante de certificação ambiental das madeiras fornecidas;</w:t>
      </w:r>
    </w:p>
    <w:p w:rsidR="00A07031" w:rsidRDefault="00A07031" w:rsidP="00A07031">
      <w:pPr>
        <w:spacing w:before="120" w:after="120"/>
        <w:ind w:left="1002" w:right="120"/>
        <w:jc w:val="both"/>
        <w:rPr>
          <w:color w:val="000000"/>
          <w:sz w:val="22"/>
          <w:szCs w:val="22"/>
        </w:rPr>
      </w:pPr>
      <w:r>
        <w:rPr>
          <w:color w:val="000000"/>
          <w:sz w:val="22"/>
          <w:szCs w:val="22"/>
        </w:rPr>
        <w:t>e) Responsabilizar-se pelas despesas referentes ao manuseio, embalagem e transporte do objeto, desde a fábrica até o local de entrega previsto neste instrumento;</w:t>
      </w:r>
    </w:p>
    <w:p w:rsidR="00A07031" w:rsidRDefault="00A07031" w:rsidP="00A07031">
      <w:pPr>
        <w:spacing w:before="120" w:after="120"/>
        <w:ind w:left="1002" w:right="120"/>
        <w:jc w:val="both"/>
        <w:rPr>
          <w:color w:val="000000"/>
          <w:sz w:val="22"/>
          <w:szCs w:val="22"/>
        </w:rPr>
      </w:pPr>
      <w:r>
        <w:rPr>
          <w:color w:val="000000"/>
          <w:sz w:val="22"/>
          <w:szCs w:val="22"/>
        </w:rPr>
        <w:t>f) 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A07031" w:rsidRDefault="00A07031" w:rsidP="00A07031">
      <w:pPr>
        <w:spacing w:before="120" w:after="120"/>
        <w:ind w:left="1002" w:right="120"/>
        <w:jc w:val="both"/>
        <w:rPr>
          <w:color w:val="000000"/>
          <w:sz w:val="22"/>
          <w:szCs w:val="22"/>
        </w:rPr>
      </w:pPr>
      <w:r>
        <w:rPr>
          <w:color w:val="000000"/>
          <w:sz w:val="22"/>
          <w:szCs w:val="22"/>
        </w:rPr>
        <w:t xml:space="preserve">g) Responsabilizar-se, integralmente, por todos os tributos, taxas e contribuições (inclusive </w:t>
      </w:r>
      <w:proofErr w:type="spellStart"/>
      <w:r>
        <w:rPr>
          <w:color w:val="000000"/>
          <w:sz w:val="22"/>
          <w:szCs w:val="22"/>
        </w:rPr>
        <w:t>parafiscais</w:t>
      </w:r>
      <w:proofErr w:type="spellEnd"/>
      <w:r>
        <w:rPr>
          <w:color w:val="000000"/>
          <w:sz w:val="22"/>
          <w:szCs w:val="22"/>
        </w:rPr>
        <w:t>), que direta ou indiretamente incidam ou vierem a incidir sobre a aquisição, inclusive com as despesas referentes a seguro e transporte, quando ocorrerem;</w:t>
      </w:r>
    </w:p>
    <w:p w:rsidR="00A07031" w:rsidRDefault="00A07031" w:rsidP="00A07031">
      <w:pPr>
        <w:spacing w:before="120" w:after="120"/>
        <w:ind w:left="1002" w:right="120"/>
        <w:jc w:val="both"/>
        <w:rPr>
          <w:color w:val="000000"/>
          <w:sz w:val="22"/>
          <w:szCs w:val="22"/>
        </w:rPr>
      </w:pPr>
      <w:r>
        <w:rPr>
          <w:color w:val="000000"/>
          <w:sz w:val="22"/>
          <w:szCs w:val="22"/>
        </w:rPr>
        <w:t>h) Arcar com as despesas de qualquer natureza, em todo caso de devolução ou extravio dos materiais;</w:t>
      </w:r>
    </w:p>
    <w:p w:rsidR="00A07031" w:rsidRDefault="00A07031" w:rsidP="00A07031">
      <w:pPr>
        <w:spacing w:before="120" w:after="120"/>
        <w:ind w:left="1002" w:right="120"/>
        <w:jc w:val="both"/>
        <w:rPr>
          <w:color w:val="000000"/>
          <w:sz w:val="22"/>
          <w:szCs w:val="22"/>
        </w:rPr>
      </w:pPr>
      <w:r>
        <w:rPr>
          <w:color w:val="000000"/>
          <w:sz w:val="22"/>
          <w:szCs w:val="22"/>
        </w:rPr>
        <w:t>i) Reparar, corrigir, remover, reconstruir ou substituir, às suas expensas, no total ou em parte, conforme o caso, os objetos entregues em que se verificarem vícios, defeitos ou incorreções no prazo estabelecido </w:t>
      </w:r>
      <w:r>
        <w:rPr>
          <w:b/>
          <w:bCs/>
          <w:color w:val="000000"/>
          <w:sz w:val="22"/>
          <w:szCs w:val="22"/>
        </w:rPr>
        <w:t>no Subitem 16.4;</w:t>
      </w:r>
    </w:p>
    <w:p w:rsidR="00A07031" w:rsidRDefault="00A07031" w:rsidP="00A07031">
      <w:pPr>
        <w:spacing w:before="120" w:after="120"/>
        <w:ind w:left="1002" w:right="120"/>
        <w:jc w:val="both"/>
        <w:rPr>
          <w:color w:val="000000"/>
          <w:sz w:val="22"/>
          <w:szCs w:val="22"/>
        </w:rPr>
      </w:pPr>
      <w:r>
        <w:rPr>
          <w:color w:val="000000"/>
          <w:sz w:val="22"/>
          <w:szCs w:val="22"/>
        </w:rPr>
        <w:t>j) Responsabilizar-se pelos atrasos e/ou prejuízos decorrentes da não entrega dos bens, seja parcial ou total.</w:t>
      </w:r>
    </w:p>
    <w:p w:rsidR="00A07031" w:rsidRDefault="00A07031" w:rsidP="00A07031">
      <w:pPr>
        <w:spacing w:before="120" w:after="120"/>
        <w:ind w:left="1002" w:right="120"/>
        <w:jc w:val="both"/>
        <w:rPr>
          <w:color w:val="000000"/>
          <w:sz w:val="22"/>
          <w:szCs w:val="22"/>
        </w:rPr>
      </w:pPr>
      <w:r>
        <w:rPr>
          <w:color w:val="000000"/>
          <w:sz w:val="22"/>
          <w:szCs w:val="22"/>
        </w:rPr>
        <w:t>k) Responsabilizar-se e indenizar todos os danos e prejuízos que, a qualquer título, causar a terceiros em virtude da execução do objeto;</w:t>
      </w:r>
    </w:p>
    <w:p w:rsidR="00A07031" w:rsidRDefault="00A07031" w:rsidP="00A07031">
      <w:pPr>
        <w:spacing w:before="120" w:after="120"/>
        <w:ind w:left="1002" w:right="120"/>
        <w:jc w:val="both"/>
        <w:rPr>
          <w:color w:val="000000"/>
          <w:sz w:val="22"/>
          <w:szCs w:val="22"/>
        </w:rPr>
      </w:pPr>
      <w:r>
        <w:rPr>
          <w:color w:val="000000"/>
          <w:sz w:val="22"/>
          <w:szCs w:val="22"/>
        </w:rPr>
        <w:t xml:space="preserve">l) Instruir seus empregados quanto à necessidade de acatar as normas internas da Administração, agindo com urbanidade, </w:t>
      </w:r>
      <w:proofErr w:type="spellStart"/>
      <w:r>
        <w:rPr>
          <w:color w:val="000000"/>
          <w:sz w:val="22"/>
          <w:szCs w:val="22"/>
        </w:rPr>
        <w:t>tantoem</w:t>
      </w:r>
      <w:proofErr w:type="spellEnd"/>
      <w:r>
        <w:rPr>
          <w:color w:val="000000"/>
          <w:sz w:val="22"/>
          <w:szCs w:val="22"/>
        </w:rPr>
        <w:t xml:space="preserve"> relação aos servidores da contrata quanto a terceiros;</w:t>
      </w:r>
    </w:p>
    <w:p w:rsidR="00A07031" w:rsidRDefault="00A07031" w:rsidP="00A07031">
      <w:pPr>
        <w:spacing w:before="120" w:after="120"/>
        <w:ind w:left="1002" w:right="120"/>
        <w:jc w:val="both"/>
        <w:rPr>
          <w:color w:val="000000"/>
          <w:sz w:val="22"/>
          <w:szCs w:val="22"/>
        </w:rPr>
      </w:pPr>
      <w:r>
        <w:rPr>
          <w:color w:val="000000"/>
          <w:sz w:val="22"/>
          <w:szCs w:val="22"/>
        </w:rPr>
        <w:t>m) Não permitir a utilização de qualquer trabalho do menor de dezesseis anos, exceto na condição de aprendiz para os maiores de quatorze anos; nem permitir a utilização do trabalho do menor de dezoito anos em trabalho noturno, perigoso ou insalubre;</w:t>
      </w:r>
    </w:p>
    <w:p w:rsidR="00A07031" w:rsidRDefault="00A07031" w:rsidP="00A07031">
      <w:pPr>
        <w:spacing w:before="120" w:after="120"/>
        <w:ind w:left="1002" w:right="120"/>
        <w:jc w:val="both"/>
        <w:rPr>
          <w:color w:val="000000"/>
          <w:sz w:val="22"/>
          <w:szCs w:val="22"/>
        </w:rPr>
      </w:pPr>
      <w:r>
        <w:rPr>
          <w:color w:val="000000"/>
          <w:sz w:val="22"/>
          <w:szCs w:val="22"/>
        </w:rPr>
        <w:t>n) Cumprir cada uma das normas regulamentares sobre medicina e segurança do trabalho;</w:t>
      </w:r>
    </w:p>
    <w:p w:rsidR="00A07031" w:rsidRDefault="00A07031" w:rsidP="00A07031">
      <w:pPr>
        <w:spacing w:before="120" w:after="120"/>
        <w:ind w:left="1002" w:right="120"/>
        <w:jc w:val="both"/>
        <w:rPr>
          <w:color w:val="000000"/>
          <w:sz w:val="22"/>
          <w:szCs w:val="22"/>
        </w:rPr>
      </w:pPr>
      <w:r>
        <w:rPr>
          <w:color w:val="000000"/>
          <w:sz w:val="22"/>
          <w:szCs w:val="22"/>
        </w:rPr>
        <w:t>o) Permitir e oferecer condições para a mais ampla e completa fiscalização durante a vigência do Contrato.</w:t>
      </w:r>
    </w:p>
    <w:p w:rsidR="00A07031" w:rsidRDefault="00A07031" w:rsidP="00A07031">
      <w:pPr>
        <w:spacing w:before="120" w:after="120"/>
        <w:ind w:left="1002" w:right="120"/>
        <w:jc w:val="both"/>
        <w:rPr>
          <w:color w:val="000000"/>
          <w:sz w:val="22"/>
          <w:szCs w:val="22"/>
        </w:rPr>
      </w:pPr>
      <w:r>
        <w:rPr>
          <w:color w:val="000000"/>
          <w:sz w:val="22"/>
          <w:szCs w:val="22"/>
        </w:rPr>
        <w:lastRenderedPageBreak/>
        <w:t>p) Manter durante toda a execução do Contrato, em compatibilidade com as obrigações assumidas, todas as condições de habilitação e qualificação exigida na licitação;</w:t>
      </w:r>
    </w:p>
    <w:p w:rsidR="00A07031" w:rsidRPr="00DB41E5" w:rsidRDefault="00A07031" w:rsidP="004A3FDD">
      <w:pPr>
        <w:tabs>
          <w:tab w:val="left" w:pos="8789"/>
          <w:tab w:val="left" w:pos="8931"/>
          <w:tab w:val="left" w:pos="9496"/>
        </w:tabs>
        <w:jc w:val="both"/>
        <w:rPr>
          <w:b/>
          <w:color w:val="0000FF"/>
          <w:sz w:val="18"/>
          <w:szCs w:val="22"/>
        </w:rPr>
      </w:pPr>
    </w:p>
    <w:p w:rsidR="00A107F6" w:rsidRDefault="004A3FDD" w:rsidP="00A07031">
      <w:pPr>
        <w:tabs>
          <w:tab w:val="left" w:pos="8789"/>
          <w:tab w:val="left" w:pos="8931"/>
          <w:tab w:val="left" w:pos="9496"/>
        </w:tabs>
        <w:jc w:val="both"/>
        <w:rPr>
          <w:b/>
          <w:color w:val="0000FF"/>
          <w:sz w:val="22"/>
          <w:szCs w:val="22"/>
        </w:rPr>
      </w:pPr>
      <w:r w:rsidRPr="00516DFC">
        <w:rPr>
          <w:b/>
          <w:color w:val="0000FF"/>
          <w:sz w:val="22"/>
          <w:szCs w:val="22"/>
        </w:rPr>
        <w:t xml:space="preserve">18. </w:t>
      </w:r>
      <w:r w:rsidR="003F4B3E" w:rsidRPr="004343EF">
        <w:rPr>
          <w:b/>
          <w:color w:val="0000FF"/>
          <w:sz w:val="22"/>
          <w:szCs w:val="22"/>
        </w:rPr>
        <w:t>DAS OBRIGAÇÕES DA CONTRATANTE</w:t>
      </w:r>
    </w:p>
    <w:p w:rsidR="00A07031" w:rsidRDefault="00A07031" w:rsidP="00A07031">
      <w:pPr>
        <w:spacing w:before="120" w:after="120"/>
        <w:ind w:right="120"/>
        <w:jc w:val="both"/>
        <w:rPr>
          <w:color w:val="000000"/>
          <w:sz w:val="22"/>
          <w:szCs w:val="22"/>
        </w:rPr>
      </w:pPr>
      <w:r>
        <w:rPr>
          <w:color w:val="000000"/>
          <w:sz w:val="22"/>
          <w:szCs w:val="22"/>
        </w:rPr>
        <w:t>18.1 Além daquelas determinadas por leis, decretos, regulamentos e demais dispositivos legais, a CONTRATANTE se obrigará a:</w:t>
      </w:r>
    </w:p>
    <w:p w:rsidR="00A07031" w:rsidRDefault="00A07031" w:rsidP="00A07031">
      <w:pPr>
        <w:spacing w:before="120" w:after="120"/>
        <w:ind w:left="1002" w:right="120"/>
        <w:jc w:val="both"/>
        <w:rPr>
          <w:color w:val="000000"/>
          <w:sz w:val="22"/>
          <w:szCs w:val="22"/>
        </w:rPr>
      </w:pPr>
      <w:r>
        <w:rPr>
          <w:color w:val="000000"/>
          <w:sz w:val="22"/>
          <w:szCs w:val="22"/>
        </w:rPr>
        <w:t>a) Fornecer à CONTRATADA os dados e os elementos necessários à fiel execução do objeto, conforme disposto neste Termo de Referência;</w:t>
      </w:r>
    </w:p>
    <w:p w:rsidR="00A07031" w:rsidRDefault="00A07031" w:rsidP="00A07031">
      <w:pPr>
        <w:spacing w:before="120" w:after="120"/>
        <w:ind w:left="1002" w:right="120"/>
        <w:jc w:val="both"/>
        <w:rPr>
          <w:color w:val="000000"/>
          <w:sz w:val="22"/>
          <w:szCs w:val="22"/>
        </w:rPr>
      </w:pPr>
      <w:r>
        <w:rPr>
          <w:color w:val="000000"/>
          <w:sz w:val="22"/>
          <w:szCs w:val="22"/>
        </w:rPr>
        <w:t>b) Supervisionar, fiscalizar e atestar a execução do objeto;</w:t>
      </w:r>
    </w:p>
    <w:p w:rsidR="00A07031" w:rsidRDefault="00A07031" w:rsidP="00A07031">
      <w:pPr>
        <w:spacing w:before="120" w:after="120"/>
        <w:ind w:left="1002" w:right="120"/>
        <w:jc w:val="both"/>
        <w:rPr>
          <w:color w:val="000000"/>
          <w:sz w:val="22"/>
          <w:szCs w:val="22"/>
        </w:rPr>
      </w:pPr>
      <w:r>
        <w:rPr>
          <w:color w:val="000000"/>
          <w:sz w:val="22"/>
          <w:szCs w:val="22"/>
        </w:rPr>
        <w:t>c) Efetuar regularmente o pagamento pelo fornecimento do objeto;</w:t>
      </w:r>
    </w:p>
    <w:p w:rsidR="00A07031" w:rsidRDefault="00A07031" w:rsidP="00A07031">
      <w:pPr>
        <w:spacing w:before="120" w:after="120"/>
        <w:ind w:left="1002" w:right="120"/>
        <w:jc w:val="both"/>
        <w:rPr>
          <w:color w:val="000000"/>
          <w:sz w:val="22"/>
          <w:szCs w:val="22"/>
        </w:rPr>
      </w:pPr>
      <w:r>
        <w:rPr>
          <w:color w:val="000000"/>
          <w:sz w:val="22"/>
          <w:szCs w:val="22"/>
        </w:rPr>
        <w:t>d) Notificar a CONTRATADA, por escrito, da eventual aplicação de multas previstas no Contrato;</w:t>
      </w:r>
    </w:p>
    <w:p w:rsidR="00A07031" w:rsidRDefault="00A07031" w:rsidP="00A07031">
      <w:pPr>
        <w:spacing w:before="120" w:after="120"/>
        <w:ind w:left="1002" w:right="120"/>
        <w:jc w:val="both"/>
        <w:rPr>
          <w:color w:val="000000"/>
          <w:sz w:val="22"/>
          <w:szCs w:val="22"/>
        </w:rPr>
      </w:pPr>
      <w:r>
        <w:rPr>
          <w:color w:val="000000"/>
          <w:sz w:val="22"/>
          <w:szCs w:val="22"/>
        </w:rPr>
        <w:t>e) Permitir o livre acesso dos empregados da contratada às dependências do CONTRATANTE para tratar de assuntos pertinentes à aquisição;</w:t>
      </w:r>
    </w:p>
    <w:p w:rsidR="00A07031" w:rsidRDefault="00A07031" w:rsidP="00A07031">
      <w:pPr>
        <w:spacing w:before="120" w:after="120"/>
        <w:ind w:left="1002" w:right="120"/>
        <w:jc w:val="both"/>
        <w:rPr>
          <w:color w:val="000000"/>
          <w:sz w:val="22"/>
          <w:szCs w:val="22"/>
        </w:rPr>
      </w:pPr>
      <w:r>
        <w:rPr>
          <w:color w:val="000000"/>
          <w:sz w:val="22"/>
          <w:szCs w:val="22"/>
        </w:rPr>
        <w:t>f) Rejeitar, no todo ou em parte, os bens que estivem em desacordo com o discriminado no presente Termo de Referência.</w:t>
      </w:r>
    </w:p>
    <w:p w:rsidR="00A07031" w:rsidRDefault="00A07031" w:rsidP="00A07031">
      <w:pPr>
        <w:spacing w:before="120" w:after="120"/>
        <w:ind w:left="1002" w:right="120"/>
        <w:jc w:val="both"/>
        <w:rPr>
          <w:color w:val="000000"/>
          <w:sz w:val="22"/>
          <w:szCs w:val="22"/>
        </w:rPr>
      </w:pPr>
      <w:r>
        <w:rPr>
          <w:color w:val="000000"/>
          <w:sz w:val="22"/>
          <w:szCs w:val="22"/>
        </w:rPr>
        <w:t>g) Manter a preservação do equilíbrio econômico-financeiro do contrato, seu registro e a devida publicação no Diário Oficial do Estado.</w:t>
      </w:r>
    </w:p>
    <w:p w:rsidR="00A07031" w:rsidRDefault="00A07031" w:rsidP="00A07031">
      <w:pPr>
        <w:tabs>
          <w:tab w:val="left" w:pos="8789"/>
          <w:tab w:val="left" w:pos="8931"/>
          <w:tab w:val="left" w:pos="9496"/>
        </w:tabs>
        <w:jc w:val="both"/>
        <w:rPr>
          <w:b/>
          <w:color w:val="0000FF"/>
          <w:sz w:val="22"/>
          <w:szCs w:val="22"/>
        </w:rPr>
      </w:pPr>
    </w:p>
    <w:p w:rsidR="00A107F6" w:rsidRDefault="00A107F6" w:rsidP="00A07031">
      <w:pPr>
        <w:tabs>
          <w:tab w:val="left" w:pos="8789"/>
          <w:tab w:val="left" w:pos="8931"/>
          <w:tab w:val="left" w:pos="9496"/>
        </w:tabs>
        <w:jc w:val="both"/>
        <w:rPr>
          <w:b/>
          <w:bCs/>
          <w:color w:val="0000FF"/>
          <w:sz w:val="22"/>
          <w:szCs w:val="22"/>
        </w:rPr>
      </w:pPr>
      <w:r>
        <w:rPr>
          <w:b/>
          <w:color w:val="0000FF"/>
          <w:sz w:val="22"/>
          <w:szCs w:val="22"/>
        </w:rPr>
        <w:t xml:space="preserve">19. </w:t>
      </w:r>
      <w:r w:rsidR="00A07031" w:rsidRPr="00A07031">
        <w:rPr>
          <w:b/>
          <w:bCs/>
          <w:color w:val="0000FF"/>
          <w:sz w:val="22"/>
          <w:szCs w:val="22"/>
        </w:rPr>
        <w:t>DAS SANÇÕES E CRITÉRIOS PARA APLICAÇÃO DAS PENALIDADES</w:t>
      </w:r>
    </w:p>
    <w:p w:rsidR="00A07031" w:rsidRDefault="00A07031" w:rsidP="00A07031">
      <w:pPr>
        <w:spacing w:before="120" w:after="120"/>
        <w:ind w:right="120"/>
        <w:jc w:val="both"/>
        <w:rPr>
          <w:color w:val="000000"/>
          <w:sz w:val="22"/>
          <w:szCs w:val="22"/>
        </w:rPr>
      </w:pPr>
      <w:r>
        <w:rPr>
          <w:b/>
          <w:bCs/>
          <w:color w:val="000000"/>
          <w:sz w:val="22"/>
          <w:szCs w:val="22"/>
        </w:rPr>
        <w:t>19.1.DAS SANÇÕES</w:t>
      </w:r>
    </w:p>
    <w:p w:rsidR="00A07031" w:rsidRDefault="00A07031" w:rsidP="00A07031">
      <w:pPr>
        <w:spacing w:before="120" w:after="120"/>
        <w:ind w:left="120" w:right="120"/>
        <w:jc w:val="both"/>
        <w:rPr>
          <w:color w:val="000000"/>
          <w:sz w:val="22"/>
          <w:szCs w:val="22"/>
        </w:rPr>
      </w:pPr>
      <w:r>
        <w:rPr>
          <w:color w:val="000000"/>
          <w:sz w:val="22"/>
          <w:szCs w:val="22"/>
        </w:rPr>
        <w:t>Além das sanções cominadas no artigo 87, incisos I, III e IV, da Lei Federal nº 8.666/1993, na hipótese de inexecução total ou parcial do contrato, a Administração poderá, garantida a prévia defesa, aplicar à licitante, adjudicatária ou contratada, as seguintes penalidades:</w:t>
      </w:r>
    </w:p>
    <w:p w:rsidR="00A07031" w:rsidRDefault="00A07031" w:rsidP="00A07031">
      <w:pPr>
        <w:spacing w:before="120" w:after="120"/>
        <w:ind w:left="1002" w:right="120"/>
        <w:jc w:val="both"/>
        <w:rPr>
          <w:color w:val="000000"/>
          <w:sz w:val="22"/>
          <w:szCs w:val="22"/>
        </w:rPr>
      </w:pPr>
      <w:r>
        <w:rPr>
          <w:color w:val="000000"/>
          <w:sz w:val="22"/>
          <w:szCs w:val="22"/>
        </w:rPr>
        <w:t>a) Multa em quantia equivalente ao percentual de até 10% (dez por cento) da parcela inadimplida do contrato, na hipótese de descumprimento de alguma cláusula ou obrigação pactuada;</w:t>
      </w:r>
    </w:p>
    <w:p w:rsidR="00A07031" w:rsidRDefault="00A07031" w:rsidP="00A07031">
      <w:pPr>
        <w:spacing w:before="120" w:after="120"/>
        <w:ind w:left="1002" w:right="120"/>
        <w:jc w:val="both"/>
        <w:rPr>
          <w:color w:val="000000"/>
          <w:sz w:val="22"/>
          <w:szCs w:val="22"/>
        </w:rPr>
      </w:pPr>
      <w:r>
        <w:rPr>
          <w:color w:val="000000"/>
          <w:sz w:val="22"/>
          <w:szCs w:val="22"/>
        </w:rPr>
        <w:t>b) 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A07031" w:rsidRDefault="00A07031" w:rsidP="00A07031">
      <w:pPr>
        <w:spacing w:before="120" w:after="120"/>
        <w:ind w:left="1002" w:right="120"/>
        <w:jc w:val="both"/>
        <w:rPr>
          <w:color w:val="000000"/>
          <w:sz w:val="22"/>
          <w:szCs w:val="22"/>
        </w:rPr>
      </w:pPr>
      <w:r>
        <w:rPr>
          <w:color w:val="000000"/>
          <w:sz w:val="22"/>
          <w:szCs w:val="22"/>
        </w:rPr>
        <w:t>c) Multa em quantia equivalente ao percentual de até 10% (dez por cento) da parcela inadimplida do contrato caso a adjudicatária se recuse a retirar o instrumento contratual injustificadamente ou se não apresentar situação regular na ocasião dos recebimentos, garantida a prévia e ampla defesa;</w:t>
      </w:r>
    </w:p>
    <w:p w:rsidR="00A07031" w:rsidRDefault="00A07031" w:rsidP="00A07031">
      <w:pPr>
        <w:spacing w:before="120" w:after="120"/>
        <w:ind w:left="1002" w:right="120"/>
        <w:jc w:val="both"/>
        <w:rPr>
          <w:color w:val="000000"/>
          <w:sz w:val="22"/>
          <w:szCs w:val="22"/>
        </w:rPr>
      </w:pPr>
      <w:r>
        <w:rPr>
          <w:color w:val="000000"/>
          <w:sz w:val="22"/>
          <w:szCs w:val="22"/>
        </w:rPr>
        <w:t>d) Impedimento de licitar e contratar com a União, Estados, Distrito Federal e Municípios, descredenciamento no Cadastro de Fornecedores dos Órgãos da Administração Pública Estadual pelo prazo de até 05 (cinco) anos, inclusão da penalidade no </w:t>
      </w:r>
      <w:r>
        <w:rPr>
          <w:b/>
          <w:bCs/>
          <w:color w:val="000000"/>
          <w:sz w:val="22"/>
          <w:szCs w:val="22"/>
        </w:rPr>
        <w:t>SICAFI - Sistema de Cadastro, Arrecadação e Fiscalização,</w:t>
      </w:r>
      <w:r>
        <w:rPr>
          <w:color w:val="000000"/>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apresente documentação falsa exigida para o certame, ocasione o atraso da execução do objeto contratual, não mantenha a proposta, falhe ou fraude </w:t>
      </w:r>
      <w:proofErr w:type="spellStart"/>
      <w:r>
        <w:rPr>
          <w:color w:val="000000"/>
          <w:sz w:val="22"/>
          <w:szCs w:val="22"/>
        </w:rPr>
        <w:t>a</w:t>
      </w:r>
      <w:proofErr w:type="spellEnd"/>
      <w:r>
        <w:rPr>
          <w:color w:val="000000"/>
          <w:sz w:val="22"/>
          <w:szCs w:val="22"/>
        </w:rPr>
        <w:t xml:space="preserve"> </w:t>
      </w:r>
      <w:r>
        <w:rPr>
          <w:color w:val="000000"/>
          <w:sz w:val="22"/>
          <w:szCs w:val="22"/>
        </w:rPr>
        <w:lastRenderedPageBreak/>
        <w:t>execução do contrato, mostre-se inidônea ou cometa fraude fiscal, garantida a prévia e ampla defesa.</w:t>
      </w:r>
    </w:p>
    <w:p w:rsidR="00A07031" w:rsidRDefault="00A07031" w:rsidP="00A07031">
      <w:pPr>
        <w:spacing w:before="120" w:after="120"/>
        <w:ind w:left="120" w:right="120"/>
        <w:jc w:val="both"/>
        <w:rPr>
          <w:color w:val="000000"/>
          <w:sz w:val="22"/>
          <w:szCs w:val="22"/>
        </w:rPr>
      </w:pPr>
      <w:r>
        <w:rPr>
          <w:color w:val="000000"/>
          <w:sz w:val="22"/>
          <w:szCs w:val="22"/>
        </w:rPr>
        <w:t> </w:t>
      </w:r>
    </w:p>
    <w:p w:rsidR="00A07031" w:rsidRDefault="00A07031" w:rsidP="00A07031">
      <w:pPr>
        <w:spacing w:before="120" w:after="120"/>
        <w:ind w:right="120"/>
        <w:jc w:val="both"/>
        <w:rPr>
          <w:color w:val="000000"/>
          <w:sz w:val="22"/>
          <w:szCs w:val="22"/>
        </w:rPr>
      </w:pPr>
      <w:r>
        <w:rPr>
          <w:b/>
          <w:bCs/>
          <w:color w:val="000000"/>
          <w:sz w:val="22"/>
          <w:szCs w:val="22"/>
        </w:rPr>
        <w:t>19.2.DOS CRITÉRIOS PARA APLICAÇÃO DAS PENALIDADES:</w:t>
      </w:r>
    </w:p>
    <w:p w:rsidR="00A07031" w:rsidRDefault="00A07031" w:rsidP="00A07031">
      <w:pPr>
        <w:spacing w:before="120" w:after="120"/>
        <w:ind w:left="120" w:right="120"/>
        <w:jc w:val="both"/>
        <w:rPr>
          <w:color w:val="000000"/>
          <w:sz w:val="22"/>
          <w:szCs w:val="22"/>
        </w:rPr>
      </w:pPr>
      <w:r>
        <w:rPr>
          <w:color w:val="000000"/>
          <w:sz w:val="22"/>
          <w:szCs w:val="22"/>
        </w:rPr>
        <w:t>Na aplicação das sanções, a autoridade competente deverá considerar a gravidade da conduta do infrator, o caráter educativo da pena, o dano causado à Administração, observado o princípio da proporcionalidade, e o seguinte:</w:t>
      </w:r>
    </w:p>
    <w:p w:rsidR="00A07031" w:rsidRDefault="00A07031" w:rsidP="00A07031">
      <w:pPr>
        <w:spacing w:before="120" w:after="120"/>
        <w:ind w:left="1002" w:right="120"/>
        <w:jc w:val="both"/>
        <w:rPr>
          <w:color w:val="000000"/>
          <w:sz w:val="22"/>
          <w:szCs w:val="22"/>
        </w:rPr>
      </w:pPr>
      <w:r>
        <w:rPr>
          <w:color w:val="000000"/>
          <w:sz w:val="22"/>
          <w:szCs w:val="22"/>
        </w:rPr>
        <w:t>a) As sanções previstas poderão ser aplicadas concomitantemente, facultada a defesa prévia do interessado no respectivo processo e no prazo de 05 (cinco) dias úteis;</w:t>
      </w:r>
    </w:p>
    <w:p w:rsidR="00A07031" w:rsidRDefault="00A07031" w:rsidP="00A07031">
      <w:pPr>
        <w:spacing w:before="120" w:after="120"/>
        <w:ind w:left="1002" w:right="120"/>
        <w:jc w:val="both"/>
        <w:rPr>
          <w:color w:val="000000"/>
          <w:sz w:val="22"/>
          <w:szCs w:val="22"/>
        </w:rPr>
      </w:pPr>
      <w:r>
        <w:rPr>
          <w:color w:val="000000"/>
          <w:sz w:val="22"/>
          <w:szCs w:val="22"/>
        </w:rPr>
        <w:t>b) Após 30 (trinta) dias da falta de execução do objeto, será considerada inexecução total do contrato, o que ensejará a rescisão contratual;</w:t>
      </w:r>
    </w:p>
    <w:p w:rsidR="00A07031" w:rsidRDefault="00A07031" w:rsidP="00A07031">
      <w:pPr>
        <w:spacing w:before="120" w:after="120"/>
        <w:ind w:left="1002" w:right="120"/>
        <w:jc w:val="both"/>
        <w:rPr>
          <w:color w:val="000000"/>
          <w:sz w:val="22"/>
          <w:szCs w:val="22"/>
        </w:rPr>
      </w:pPr>
      <w:r>
        <w:rPr>
          <w:color w:val="000000"/>
          <w:sz w:val="22"/>
          <w:szCs w:val="22"/>
        </w:rPr>
        <w:t>c) 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A07031" w:rsidRDefault="00A07031" w:rsidP="00A07031">
      <w:pPr>
        <w:spacing w:before="120" w:after="120"/>
        <w:ind w:left="1002" w:right="120"/>
        <w:jc w:val="both"/>
        <w:rPr>
          <w:color w:val="000000"/>
          <w:sz w:val="22"/>
          <w:szCs w:val="22"/>
        </w:rPr>
      </w:pPr>
      <w:r>
        <w:rPr>
          <w:color w:val="000000"/>
          <w:sz w:val="22"/>
          <w:szCs w:val="22"/>
        </w:rPr>
        <w:t>d) 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Mantendo-se o insucesso, as informações da licitante, adjudicatária ou contratada serão encaminhadas ao órgão competente para que o débito seja inscrito em dívida ativa, podendo a Administração, ainda, proceder à cobrança judicial;</w:t>
      </w:r>
    </w:p>
    <w:p w:rsidR="00A07031" w:rsidRDefault="00A07031" w:rsidP="00A07031">
      <w:pPr>
        <w:spacing w:before="120" w:after="120"/>
        <w:ind w:left="1002" w:right="120"/>
        <w:jc w:val="both"/>
        <w:rPr>
          <w:color w:val="000000"/>
          <w:sz w:val="22"/>
          <w:szCs w:val="22"/>
        </w:rPr>
      </w:pPr>
      <w:r>
        <w:rPr>
          <w:color w:val="000000"/>
          <w:sz w:val="22"/>
          <w:szCs w:val="22"/>
        </w:rPr>
        <w:t>e) As sanções serão aplicadas sem prejuízo da responsabilidade civil e criminal da licitante, contratada ou adjudicatária, não as eximindo do dever de reparar eventuais danos que seu ato punível venha ocasionar à Administração ou a terceiros;</w:t>
      </w:r>
    </w:p>
    <w:p w:rsidR="00A07031" w:rsidRDefault="00A07031" w:rsidP="00A07031">
      <w:pPr>
        <w:spacing w:before="120" w:after="120"/>
        <w:ind w:left="1002" w:right="120"/>
        <w:jc w:val="both"/>
        <w:rPr>
          <w:color w:val="000000"/>
          <w:sz w:val="22"/>
          <w:szCs w:val="22"/>
        </w:rPr>
      </w:pPr>
      <w:r>
        <w:rPr>
          <w:color w:val="000000"/>
          <w:sz w:val="22"/>
          <w:szCs w:val="22"/>
        </w:rPr>
        <w:t>f) 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A07031" w:rsidRDefault="00A07031" w:rsidP="00A07031">
      <w:pPr>
        <w:spacing w:before="120" w:after="120"/>
        <w:ind w:left="1002" w:right="120"/>
        <w:jc w:val="both"/>
        <w:rPr>
          <w:color w:val="000000"/>
          <w:sz w:val="22"/>
          <w:szCs w:val="22"/>
        </w:rPr>
      </w:pPr>
      <w:r>
        <w:rPr>
          <w:color w:val="000000"/>
          <w:sz w:val="22"/>
          <w:szCs w:val="22"/>
        </w:rPr>
        <w:t>g) 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A07031" w:rsidRDefault="00A07031" w:rsidP="00A07031">
      <w:pPr>
        <w:spacing w:before="120" w:after="120"/>
        <w:ind w:left="1002" w:right="120"/>
        <w:jc w:val="both"/>
        <w:rPr>
          <w:color w:val="000000"/>
          <w:sz w:val="22"/>
          <w:szCs w:val="22"/>
        </w:rPr>
      </w:pPr>
      <w:r>
        <w:rPr>
          <w:color w:val="000000"/>
          <w:sz w:val="22"/>
          <w:szCs w:val="22"/>
        </w:rPr>
        <w:t>h) Para efeito de aplicação de multas, às infrações são atribuídos graus, com percentuais de multa conforme a tabela a seguir, que elenca apenas as principais situações previstas, não eximindo de outras equivalentes que se verificarem,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
        <w:gridCol w:w="6922"/>
        <w:gridCol w:w="678"/>
        <w:gridCol w:w="1075"/>
      </w:tblGrid>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MULTA*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4"/>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4,0%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5"/>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 xml:space="preserve">Permitir situação que crie a possibilidade ou cause </w:t>
            </w:r>
            <w:proofErr w:type="spellStart"/>
            <w:r>
              <w:rPr>
                <w:color w:val="000000"/>
                <w:sz w:val="22"/>
                <w:szCs w:val="22"/>
              </w:rPr>
              <w:t>dano</w:t>
            </w:r>
            <w:proofErr w:type="spellEnd"/>
            <w:r>
              <w:rPr>
                <w:color w:val="00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4,0%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6"/>
              </w:numPr>
              <w:spacing w:before="100" w:beforeAutospacing="1" w:after="100" w:afterAutospacing="1"/>
              <w:rPr>
                <w:color w:val="000000"/>
                <w:sz w:val="22"/>
                <w:szCs w:val="22"/>
              </w:rPr>
            </w:pPr>
            <w:r>
              <w:rPr>
                <w:color w:val="00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Suspender ou interromper, salvo por motivo de força maior ou caso fortuito, a entrega do objeto contratuais por período superior a 15 (quinze)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3,2%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7"/>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Recusar-se a executar correções ou substituições do objeto contratado que se encontrem com vícios, quando notificado,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1,6%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8"/>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Por comportamento inidôneo da contratada, seus funcionários ou representantes.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1,0% por dia</w:t>
            </w:r>
          </w:p>
        </w:tc>
      </w:tr>
      <w:tr w:rsidR="00A07031" w:rsidTr="00A0703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Para os itens a seguir, deixar de:</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19"/>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1,0%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20"/>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Iniciar o fornecimento do objeto nos prazos estabelecidos, observados os limites mínimos previstos no Contrato. Por fornecimento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1,0%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21"/>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1,0%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22"/>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Manter a documentação de habilitação atualizada. Por item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0,5% por dia</w:t>
            </w:r>
          </w:p>
        </w:tc>
      </w:tr>
      <w:tr w:rsidR="00A07031" w:rsidTr="00A070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rsidP="00A07031">
            <w:pPr>
              <w:numPr>
                <w:ilvl w:val="0"/>
                <w:numId w:val="23"/>
              </w:numPr>
              <w:spacing w:before="100" w:beforeAutospacing="1" w:after="100" w:afterAutospacing="1"/>
              <w:rPr>
                <w:color w:val="000000"/>
                <w:sz w:val="22"/>
                <w:szCs w:val="22"/>
              </w:rPr>
            </w:pPr>
            <w:r>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color w:val="00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031" w:rsidRDefault="00A07031">
            <w:pPr>
              <w:spacing w:before="100" w:beforeAutospacing="1" w:after="100" w:afterAutospacing="1"/>
              <w:rPr>
                <w:color w:val="000000"/>
                <w:sz w:val="22"/>
                <w:szCs w:val="22"/>
              </w:rPr>
            </w:pPr>
            <w:r>
              <w:rPr>
                <w:b/>
                <w:bCs/>
                <w:color w:val="000000"/>
                <w:sz w:val="22"/>
                <w:szCs w:val="22"/>
              </w:rPr>
              <w:t>0,5% por dia</w:t>
            </w:r>
          </w:p>
        </w:tc>
      </w:tr>
    </w:tbl>
    <w:p w:rsidR="00A07031" w:rsidRDefault="00A07031" w:rsidP="00A07031">
      <w:pPr>
        <w:spacing w:before="100" w:beforeAutospacing="1" w:after="100" w:afterAutospacing="1"/>
        <w:rPr>
          <w:color w:val="000000"/>
          <w:sz w:val="22"/>
          <w:szCs w:val="22"/>
        </w:rPr>
      </w:pPr>
      <w:r>
        <w:rPr>
          <w:b/>
          <w:bCs/>
          <w:i/>
          <w:iCs/>
          <w:color w:val="000000"/>
          <w:sz w:val="22"/>
          <w:szCs w:val="22"/>
        </w:rPr>
        <w:t>* O percentual de multa aplicável conforme tabela será incidente sobre a parte inadimplida do contrato.</w:t>
      </w:r>
    </w:p>
    <w:p w:rsidR="000E0FFE" w:rsidRPr="00EB1370" w:rsidRDefault="00A107F6" w:rsidP="00A07031">
      <w:pPr>
        <w:rPr>
          <w:b/>
          <w:color w:val="0000FF"/>
          <w:sz w:val="22"/>
          <w:szCs w:val="22"/>
        </w:rPr>
      </w:pPr>
      <w:r>
        <w:rPr>
          <w:b/>
          <w:color w:val="0000FF"/>
          <w:sz w:val="22"/>
          <w:szCs w:val="22"/>
        </w:rPr>
        <w:t>20</w:t>
      </w:r>
      <w:r w:rsidR="000E0FFE" w:rsidRPr="00EB1370">
        <w:rPr>
          <w:b/>
          <w:color w:val="0000FF"/>
          <w:sz w:val="22"/>
          <w:szCs w:val="22"/>
        </w:rPr>
        <w:t>. DA FRAUDE E DA CORRUPÇÃO</w:t>
      </w:r>
    </w:p>
    <w:p w:rsidR="00512988" w:rsidRDefault="00512988" w:rsidP="00A07031">
      <w:pPr>
        <w:pStyle w:val="Recuodecorpodetexto2"/>
        <w:ind w:right="-1" w:firstLine="0"/>
        <w:rPr>
          <w:sz w:val="22"/>
          <w:szCs w:val="22"/>
        </w:rPr>
      </w:pPr>
    </w:p>
    <w:p w:rsidR="000E0FFE" w:rsidRPr="0093132C" w:rsidRDefault="00A107F6" w:rsidP="000E0FFE">
      <w:pPr>
        <w:pStyle w:val="Recuodecorpodetexto2"/>
        <w:ind w:right="-1" w:firstLine="0"/>
        <w:rPr>
          <w:b/>
          <w:color w:val="0000FF"/>
          <w:sz w:val="22"/>
          <w:szCs w:val="22"/>
          <w:highlight w:val="cyan"/>
        </w:rPr>
      </w:pPr>
      <w:r>
        <w:rPr>
          <w:sz w:val="22"/>
          <w:szCs w:val="22"/>
        </w:rPr>
        <w:t>20</w:t>
      </w:r>
      <w:r w:rsidR="000E0FFE" w:rsidRPr="00EB1370">
        <w:rPr>
          <w:sz w:val="22"/>
          <w:szCs w:val="22"/>
        </w:rPr>
        <w:t>.1. Os licitantes deverão observar os mais altos padrões éticos durante o processo licitatório e a execução contratual, estando sujeitas às sanções previstas na legislação brasileira.</w:t>
      </w:r>
    </w:p>
    <w:p w:rsidR="00512988" w:rsidRDefault="00512988" w:rsidP="000E0FFE">
      <w:pPr>
        <w:ind w:right="-1"/>
        <w:jc w:val="both"/>
        <w:rPr>
          <w:b/>
          <w:color w:val="0000FF"/>
          <w:sz w:val="22"/>
          <w:szCs w:val="22"/>
        </w:rPr>
      </w:pPr>
    </w:p>
    <w:p w:rsidR="000E0FFE" w:rsidRDefault="00A107F6" w:rsidP="000E0FFE">
      <w:pPr>
        <w:ind w:right="-1"/>
        <w:jc w:val="both"/>
        <w:rPr>
          <w:b/>
          <w:color w:val="0000FF"/>
          <w:sz w:val="22"/>
          <w:szCs w:val="22"/>
        </w:rPr>
      </w:pPr>
      <w:r>
        <w:rPr>
          <w:b/>
          <w:color w:val="0000FF"/>
          <w:sz w:val="22"/>
          <w:szCs w:val="22"/>
        </w:rPr>
        <w:t>21</w:t>
      </w:r>
      <w:r w:rsidR="000E0FFE" w:rsidRPr="00C87B7A">
        <w:rPr>
          <w:b/>
          <w:color w:val="0000FF"/>
          <w:sz w:val="22"/>
          <w:szCs w:val="22"/>
        </w:rPr>
        <w:t>. D</w:t>
      </w:r>
      <w:r w:rsidR="000E0FFE">
        <w:rPr>
          <w:b/>
          <w:color w:val="0000FF"/>
          <w:sz w:val="22"/>
          <w:szCs w:val="22"/>
        </w:rPr>
        <w:t>OS CASOS OMISSOS</w:t>
      </w:r>
    </w:p>
    <w:p w:rsidR="00512988" w:rsidRDefault="00512988" w:rsidP="000E0FFE">
      <w:pPr>
        <w:jc w:val="both"/>
        <w:rPr>
          <w:sz w:val="22"/>
          <w:szCs w:val="22"/>
        </w:rPr>
      </w:pPr>
    </w:p>
    <w:p w:rsidR="000E0FFE" w:rsidRDefault="00A107F6" w:rsidP="000E0FFE">
      <w:pPr>
        <w:jc w:val="both"/>
        <w:rPr>
          <w:sz w:val="22"/>
          <w:szCs w:val="22"/>
        </w:rPr>
      </w:pPr>
      <w:r>
        <w:rPr>
          <w:sz w:val="22"/>
          <w:szCs w:val="22"/>
        </w:rPr>
        <w:t>21</w:t>
      </w:r>
      <w:r w:rsidR="000E0FFE"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D2039">
        <w:rPr>
          <w:sz w:val="24"/>
          <w:szCs w:val="24"/>
        </w:rPr>
        <w:t xml:space="preserve"> regem a administração pública.</w:t>
      </w:r>
    </w:p>
    <w:p w:rsidR="00512988" w:rsidRDefault="00512988" w:rsidP="000E0FFE">
      <w:pPr>
        <w:ind w:right="-1"/>
        <w:jc w:val="both"/>
        <w:rPr>
          <w:sz w:val="22"/>
          <w:szCs w:val="22"/>
        </w:rPr>
      </w:pPr>
    </w:p>
    <w:p w:rsidR="000E0FFE" w:rsidRDefault="000E0FFE" w:rsidP="000E0FFE">
      <w:pPr>
        <w:ind w:right="-1"/>
        <w:jc w:val="both"/>
        <w:rPr>
          <w:b/>
          <w:color w:val="0000FF"/>
          <w:sz w:val="22"/>
          <w:szCs w:val="22"/>
        </w:rPr>
      </w:pPr>
      <w:r w:rsidRPr="00F17A1C">
        <w:rPr>
          <w:b/>
          <w:color w:val="0000FF"/>
          <w:sz w:val="22"/>
          <w:szCs w:val="22"/>
        </w:rPr>
        <w:t>2</w:t>
      </w:r>
      <w:r w:rsidR="00A107F6">
        <w:rPr>
          <w:b/>
          <w:color w:val="0000FF"/>
          <w:sz w:val="22"/>
          <w:szCs w:val="22"/>
        </w:rPr>
        <w:t>2</w:t>
      </w:r>
      <w:r w:rsidRPr="00F17A1C">
        <w:rPr>
          <w:b/>
          <w:color w:val="0000FF"/>
          <w:sz w:val="22"/>
          <w:szCs w:val="22"/>
        </w:rPr>
        <w:t>. DISPOSIÇÕES FINAIS</w:t>
      </w:r>
    </w:p>
    <w:p w:rsidR="00504528" w:rsidRDefault="00504528" w:rsidP="00504528">
      <w:pPr>
        <w:tabs>
          <w:tab w:val="left" w:pos="8789"/>
          <w:tab w:val="left" w:pos="8931"/>
          <w:tab w:val="left" w:pos="9496"/>
        </w:tabs>
        <w:spacing w:before="240"/>
        <w:jc w:val="both"/>
        <w:rPr>
          <w:sz w:val="22"/>
          <w:szCs w:val="22"/>
        </w:rPr>
      </w:pPr>
      <w:r>
        <w:rPr>
          <w:sz w:val="22"/>
          <w:szCs w:val="22"/>
        </w:rPr>
        <w:t>22</w:t>
      </w:r>
      <w:r w:rsidRPr="00CB2EF0">
        <w:rPr>
          <w:sz w:val="22"/>
          <w:szCs w:val="22"/>
        </w:rPr>
        <w:t xml:space="preserve">.1. </w:t>
      </w:r>
      <w:r>
        <w:rPr>
          <w:sz w:val="22"/>
          <w:szCs w:val="22"/>
        </w:rPr>
        <w:t>Em caso de contradição entre o Termo de Referência e o Edital ou entre estes e o contrato, deverá ser o contrato interpretado em favor da Administração Pública.</w:t>
      </w:r>
    </w:p>
    <w:p w:rsidR="00504528" w:rsidRPr="00CB2EF0" w:rsidRDefault="00504528" w:rsidP="00504528">
      <w:pPr>
        <w:spacing w:before="240"/>
        <w:ind w:right="-1"/>
        <w:jc w:val="both"/>
        <w:rPr>
          <w:sz w:val="22"/>
          <w:szCs w:val="22"/>
        </w:rPr>
      </w:pPr>
      <w:r>
        <w:rPr>
          <w:sz w:val="22"/>
          <w:szCs w:val="22"/>
        </w:rPr>
        <w:t>22</w:t>
      </w:r>
      <w:r w:rsidRPr="00CB2EF0">
        <w:rPr>
          <w:sz w:val="22"/>
          <w:szCs w:val="22"/>
        </w:rPr>
        <w:t>.2. Na ausência de prazos definidos neste instrumento, salvo justificativa da Administração, entenda-se 05 (cinco) dias úteis para atuação dos agentes envolvidos, em consonância com a Lei 9.784/99.</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 xml:space="preserve">.4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w:t>
      </w:r>
      <w:r w:rsidRPr="00CB2EF0">
        <w:rPr>
          <w:color w:val="000000"/>
          <w:sz w:val="22"/>
          <w:szCs w:val="22"/>
        </w:rPr>
        <w:lastRenderedPageBreak/>
        <w:t>indenização, obedecendo ao disposto no Decreto nº 12.205/2006, dando ciência aos participantes na forma da Legislação vigente.</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A107F6">
        <w:rPr>
          <w:b/>
          <w:color w:val="0000FF"/>
          <w:sz w:val="22"/>
          <w:szCs w:val="22"/>
        </w:rPr>
        <w:t>3</w:t>
      </w:r>
      <w:r w:rsidRPr="00EB1370">
        <w:rPr>
          <w:b/>
          <w:color w:val="0000FF"/>
          <w:sz w:val="22"/>
          <w:szCs w:val="22"/>
        </w:rPr>
        <w:t>. DO FORO</w:t>
      </w:r>
    </w:p>
    <w:p w:rsidR="00674666" w:rsidRDefault="00674666" w:rsidP="000E0FFE">
      <w:pPr>
        <w:ind w:right="-1"/>
        <w:jc w:val="both"/>
        <w:rPr>
          <w:sz w:val="22"/>
          <w:szCs w:val="22"/>
        </w:rPr>
      </w:pPr>
    </w:p>
    <w:p w:rsidR="000E0FFE" w:rsidRDefault="000E0FFE" w:rsidP="000E0FFE">
      <w:pPr>
        <w:ind w:right="-1"/>
        <w:jc w:val="both"/>
        <w:rPr>
          <w:b/>
          <w:color w:val="FF0000"/>
          <w:sz w:val="22"/>
          <w:szCs w:val="22"/>
        </w:rPr>
      </w:pPr>
      <w:r w:rsidRPr="00EB1370">
        <w:rPr>
          <w:sz w:val="22"/>
          <w:szCs w:val="22"/>
        </w:rPr>
        <w:t>2</w:t>
      </w:r>
      <w:r w:rsidR="00A107F6">
        <w:rPr>
          <w:sz w:val="22"/>
          <w:szCs w:val="22"/>
        </w:rPr>
        <w:t>3</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1E1304" w:rsidP="002A16AF">
      <w:pPr>
        <w:tabs>
          <w:tab w:val="left" w:pos="8789"/>
          <w:tab w:val="left" w:pos="8931"/>
          <w:tab w:val="left" w:pos="9496"/>
        </w:tabs>
        <w:ind w:left="-426"/>
        <w:jc w:val="right"/>
        <w:rPr>
          <w:b/>
          <w:color w:val="0000FF"/>
          <w:sz w:val="22"/>
          <w:szCs w:val="22"/>
        </w:rPr>
      </w:pPr>
      <w:r>
        <w:rPr>
          <w:b/>
          <w:sz w:val="22"/>
          <w:szCs w:val="22"/>
        </w:rPr>
        <w:t xml:space="preserve">Porto Velho/RO, </w:t>
      </w:r>
      <w:r w:rsidR="00E702D0">
        <w:rPr>
          <w:b/>
          <w:sz w:val="22"/>
          <w:szCs w:val="22"/>
        </w:rPr>
        <w:t>19 de novembro de 2018</w:t>
      </w:r>
      <w:r w:rsidR="004A3FDD"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4A3FDD" w:rsidRDefault="004A3FDD" w:rsidP="004A3FDD">
      <w:pPr>
        <w:tabs>
          <w:tab w:val="left" w:pos="8789"/>
          <w:tab w:val="left" w:pos="8931"/>
          <w:tab w:val="left" w:pos="9496"/>
        </w:tabs>
        <w:ind w:left="-426"/>
        <w:jc w:val="center"/>
        <w:rPr>
          <w:sz w:val="22"/>
          <w:szCs w:val="22"/>
        </w:rPr>
      </w:pPr>
    </w:p>
    <w:p w:rsidR="00760A11" w:rsidRPr="006363BD" w:rsidRDefault="00760A11" w:rsidP="004A3FDD">
      <w:pPr>
        <w:tabs>
          <w:tab w:val="left" w:pos="8789"/>
          <w:tab w:val="left" w:pos="8931"/>
          <w:tab w:val="left" w:pos="9496"/>
        </w:tabs>
        <w:ind w:left="-426"/>
        <w:jc w:val="center"/>
        <w:rPr>
          <w:sz w:val="22"/>
          <w:szCs w:val="22"/>
        </w:rPr>
      </w:pPr>
    </w:p>
    <w:p w:rsidR="00093636" w:rsidRPr="008B34A9" w:rsidRDefault="00093636" w:rsidP="00093636">
      <w:pPr>
        <w:jc w:val="center"/>
        <w:rPr>
          <w:b/>
          <w:sz w:val="22"/>
          <w:szCs w:val="22"/>
        </w:rPr>
      </w:pPr>
      <w:r w:rsidRPr="008B34A9">
        <w:rPr>
          <w:b/>
          <w:sz w:val="22"/>
          <w:szCs w:val="22"/>
        </w:rPr>
        <w:t>IZAURA TAUFMANN FERREIRA</w:t>
      </w:r>
    </w:p>
    <w:p w:rsidR="00093636" w:rsidRPr="008B34A9" w:rsidRDefault="00093636" w:rsidP="00093636">
      <w:pPr>
        <w:jc w:val="center"/>
        <w:rPr>
          <w:sz w:val="22"/>
          <w:szCs w:val="22"/>
        </w:rPr>
      </w:pPr>
      <w:r w:rsidRPr="008B34A9">
        <w:rPr>
          <w:sz w:val="22"/>
          <w:szCs w:val="22"/>
        </w:rPr>
        <w:t xml:space="preserve">Pregoeira Equipe </w:t>
      </w:r>
      <w:proofErr w:type="spellStart"/>
      <w:r w:rsidRPr="008B34A9">
        <w:rPr>
          <w:sz w:val="22"/>
          <w:szCs w:val="22"/>
        </w:rPr>
        <w:t>Kappa</w:t>
      </w:r>
      <w:proofErr w:type="spellEnd"/>
      <w:r w:rsidRPr="008B34A9">
        <w:rPr>
          <w:sz w:val="22"/>
          <w:szCs w:val="22"/>
        </w:rPr>
        <w:t>/SUPEL</w:t>
      </w:r>
    </w:p>
    <w:p w:rsidR="00093636" w:rsidRPr="008B34A9" w:rsidRDefault="00093636" w:rsidP="00093636">
      <w:pPr>
        <w:jc w:val="center"/>
        <w:rPr>
          <w:sz w:val="22"/>
          <w:szCs w:val="22"/>
        </w:rPr>
      </w:pPr>
      <w:r w:rsidRPr="008B34A9">
        <w:rPr>
          <w:sz w:val="22"/>
          <w:szCs w:val="22"/>
        </w:rPr>
        <w:t>Mat. 300094012</w:t>
      </w:r>
    </w:p>
    <w:p w:rsidR="00255664" w:rsidRDefault="00255664">
      <w:pPr>
        <w:rPr>
          <w:b/>
          <w:sz w:val="22"/>
          <w:szCs w:val="22"/>
        </w:rPr>
      </w:pPr>
      <w:r>
        <w:rPr>
          <w:i/>
          <w:sz w:val="22"/>
          <w:szCs w:val="22"/>
        </w:rPr>
        <w:br w:type="page"/>
      </w:r>
    </w:p>
    <w:p w:rsidR="00041484" w:rsidRPr="00152C83" w:rsidRDefault="00041484" w:rsidP="00122A3B">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584450">
        <w:rPr>
          <w:i w:val="0"/>
          <w:color w:val="FF0000"/>
          <w:sz w:val="22"/>
          <w:szCs w:val="22"/>
        </w:rPr>
        <w:t xml:space="preserve">167/2018/KAPPA/SUPEL/RO </w:t>
      </w:r>
    </w:p>
    <w:p w:rsidR="00041484" w:rsidRPr="00152C83" w:rsidRDefault="00041484" w:rsidP="00122A3B">
      <w:pPr>
        <w:ind w:left="284"/>
        <w:jc w:val="center"/>
        <w:rPr>
          <w:b/>
          <w:color w:val="FF0000"/>
          <w:sz w:val="22"/>
          <w:szCs w:val="22"/>
        </w:rPr>
      </w:pPr>
    </w:p>
    <w:p w:rsidR="00A84493" w:rsidRDefault="00041484" w:rsidP="00556A8F">
      <w:pPr>
        <w:ind w:left="284"/>
        <w:jc w:val="center"/>
        <w:rPr>
          <w:b/>
          <w:color w:val="FF0000"/>
          <w:sz w:val="22"/>
          <w:szCs w:val="22"/>
        </w:rPr>
      </w:pPr>
      <w:r w:rsidRPr="00152C83">
        <w:rPr>
          <w:b/>
          <w:color w:val="FF0000"/>
          <w:sz w:val="22"/>
          <w:szCs w:val="22"/>
        </w:rPr>
        <w:t>ANEXO I DO EDITAL</w:t>
      </w:r>
    </w:p>
    <w:p w:rsidR="00521FAC" w:rsidRPr="00061F3A" w:rsidRDefault="00521FAC" w:rsidP="00521FAC">
      <w:pPr>
        <w:spacing w:before="100" w:beforeAutospacing="1" w:after="100" w:afterAutospacing="1"/>
        <w:jc w:val="center"/>
        <w:rPr>
          <w:b/>
          <w:bCs/>
          <w:caps/>
          <w:color w:val="000000"/>
          <w:sz w:val="22"/>
          <w:szCs w:val="22"/>
        </w:rPr>
      </w:pPr>
      <w:r w:rsidRPr="00061F3A">
        <w:rPr>
          <w:b/>
          <w:bCs/>
          <w:caps/>
          <w:color w:val="000000"/>
          <w:sz w:val="22"/>
          <w:szCs w:val="22"/>
        </w:rPr>
        <w:t>TERMO DE REFERÊNCIA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Apresentação de Termo de Referência para Aquisição de Materiais de Construção e Insumos diversos, para a estruturação do viveiro no município de PIMENTA BUENO para produção de mudas florestais nativas e exóticas, visando atender as demandas das ações constantes do PROJETO DE DESENVOLVIMENTO SÓCIOECONÔMICO AMBIENTAL INTEGRADO – PDSEAI, aprovado pelo Banco Nacional do Desenvolvimento Econômico e Social – BNDES e custeado com recursos do Fundo Amazônia, nos moldes do Contrato de Concessão de Colaboração Financeira não reembolsável firmado entre a referida instituição financeira e o Estado de Rondônia.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8" w:name="_Toc488998106"/>
      <w:r w:rsidRPr="00061F3A">
        <w:rPr>
          <w:b/>
          <w:bCs/>
          <w:color w:val="000000"/>
          <w:sz w:val="22"/>
          <w:szCs w:val="22"/>
        </w:rPr>
        <w:t>1.IDENTIFICAÇÃO:</w:t>
      </w:r>
      <w:bookmarkEnd w:id="8"/>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O presente Termo de Referência tem por objetivo especificar os dados necessários à aquisição de materiais de construção e insumos diversos, para a estruturação do viveiro no município de PIMENTA BUENO no Centro Técnico de Educação Rural </w:t>
      </w:r>
      <w:proofErr w:type="spellStart"/>
      <w:r w:rsidRPr="00061F3A">
        <w:rPr>
          <w:color w:val="000000"/>
          <w:sz w:val="22"/>
          <w:szCs w:val="22"/>
        </w:rPr>
        <w:t>Abaitará</w:t>
      </w:r>
      <w:proofErr w:type="spellEnd"/>
      <w:r w:rsidRPr="00061F3A">
        <w:rPr>
          <w:color w:val="000000"/>
          <w:sz w:val="22"/>
          <w:szCs w:val="22"/>
        </w:rPr>
        <w:t xml:space="preserve"> (CENTEC ABAITARÁ), para produção de mudas florestais nativas e </w:t>
      </w:r>
      <w:proofErr w:type="spellStart"/>
      <w:r w:rsidRPr="00061F3A">
        <w:rPr>
          <w:color w:val="000000"/>
          <w:sz w:val="22"/>
          <w:szCs w:val="22"/>
        </w:rPr>
        <w:t>exóticas,em</w:t>
      </w:r>
      <w:proofErr w:type="spellEnd"/>
      <w:r w:rsidRPr="00061F3A">
        <w:rPr>
          <w:color w:val="000000"/>
          <w:sz w:val="22"/>
          <w:szCs w:val="22"/>
        </w:rPr>
        <w:t xml:space="preserve"> parceria de cooperação técnica com o Instituto Estadual de Desenvolvimento da Educação Profissional, que tem como finalidade produzir e distribuir gratuitamente mudas de essências florestais para os pequenos agricultores e instituições como associações e sindicatos de produtores rurais como forma de auxiliar na recuperação de matas ciliares, para a recuperação e revitalização de nascentes de fontes de águas nas bacias hidrográficas do Rio Pimenta e outros, com uma produção anual estimada em 60 mil mudas no primeiro ano e aumentando para 80 mil mudas no segundo ano de produção do viveiro e também auxiliar a recuperação das áreas desflorestadas identificadas como passivo ambiental ou déficit de reserva legal, identificados na análise do Cadastro Ambiental Rural – CAR no modulo de </w:t>
      </w:r>
      <w:proofErr w:type="spellStart"/>
      <w:r w:rsidRPr="00061F3A">
        <w:rPr>
          <w:color w:val="000000"/>
          <w:sz w:val="22"/>
          <w:szCs w:val="22"/>
        </w:rPr>
        <w:t>analise</w:t>
      </w:r>
      <w:proofErr w:type="spellEnd"/>
      <w:r w:rsidRPr="00061F3A">
        <w:rPr>
          <w:color w:val="000000"/>
          <w:sz w:val="22"/>
          <w:szCs w:val="22"/>
        </w:rPr>
        <w:t xml:space="preserve"> do Programa de Regularização Ambiental – PRA, visando atender as demandas das ações constantes do PROJETO DE DESENVOLVIMENTO SÓCIOECONÔMICO AMBIENTAL INTEGRADO – PDSEAI, relativos ao componente de apoio ao projeto recuperar, aprovado pelo Banco Nacional do Desenvolvimento Econômico e Social – BNDES e custeado com recursos do Fundo Amazônia, nos moldes do Contrato de Concessão de Colaboração Financeira não reembolsável firmado entre a referida instituição financeira e o Estado de Rondônia, tendo como fundamentação legal as Leis Federais nº 8.666/93 e n° 10.520/02, o Decreto Estadual nº 12.205/2006, e demais legislações vigentes pertinentes ao objeto.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9" w:name="_Toc488998107"/>
      <w:r w:rsidRPr="00061F3A">
        <w:rPr>
          <w:b/>
          <w:bCs/>
          <w:color w:val="000000"/>
          <w:sz w:val="22"/>
          <w:szCs w:val="22"/>
        </w:rPr>
        <w:t>2.OBJETO:</w:t>
      </w:r>
      <w:bookmarkEnd w:id="9"/>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O objeto deste Termo de Referência é Aquisição de materiais de construção e insumos diversos, para a estruturação do viveiro no município de PIMENTA BUENO no Centro Técnico de Educação Rural </w:t>
      </w:r>
      <w:proofErr w:type="spellStart"/>
      <w:r w:rsidRPr="00061F3A">
        <w:rPr>
          <w:color w:val="000000"/>
          <w:sz w:val="22"/>
          <w:szCs w:val="22"/>
        </w:rPr>
        <w:t>Abaitará</w:t>
      </w:r>
      <w:proofErr w:type="spellEnd"/>
      <w:r w:rsidRPr="00061F3A">
        <w:rPr>
          <w:color w:val="000000"/>
          <w:sz w:val="22"/>
          <w:szCs w:val="22"/>
        </w:rPr>
        <w:t xml:space="preserve"> (CENTEC ABAITARÁ), para produção de mudas florestais nativas e exóticas, visando atender as demandas das ações constantes do PROJETO DE DESENVOLVIMENTO SÓCIOECONÔMICO AMBIENTAL INTEGRADO – PDSEAI, tendo como interessada a Secretaria de Estado do Desenvolvimento – SEDAM.</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0" w:name="_Toc488998108"/>
      <w:r w:rsidRPr="00061F3A">
        <w:rPr>
          <w:b/>
          <w:bCs/>
          <w:color w:val="000000"/>
          <w:sz w:val="22"/>
          <w:szCs w:val="22"/>
        </w:rPr>
        <w:t>3.JUSTIFICATIVA/NECESSIDADE/FINALIDADE PÚBLICA:</w:t>
      </w:r>
      <w:bookmarkEnd w:id="10"/>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Conforme determina a Lei nº 547 de 30 de dezembro de 1993, que dispõe sobre a criação do Sistema Estadual de Desenvolvimento Ambiental de Rondônia e seus instrumentos, estabelece medidas de </w:t>
      </w:r>
      <w:r w:rsidRPr="00061F3A">
        <w:rPr>
          <w:color w:val="000000"/>
          <w:sz w:val="22"/>
          <w:szCs w:val="22"/>
        </w:rPr>
        <w:lastRenderedPageBreak/>
        <w:t>proteção e melhoria da qualidade do meio ambiente e definindo a Política Estadual de Desenvolvimento Ambiental, atribui competências originárias a SEDAM em relação a medidas de proteção, recuperação, controle, fiscalização e melhoria do Meio Ambiente no Estado de Rondônia, dentre outras, conforme se vê em seu art. 2º, que reza: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Art. 2°. A Política Estadual do Meio Ambiente, para a consecução de seus objetivos, tem os seguintes princípio: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I – organização e utilização racional do solo, subsolo, da água e do ar, com vistas a compatibilizar esta utilização com as condições exigidas para a conservação e melhoria da qualidade ambiental;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II – planejamento e fiscalização do manejo dos recursos naturais;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III – proteção dos ecossistemas, com a preservação de áreas representativas para a qualidade do meio ambiente, incluindo a conservação de espaços territoriais especialmente protegidos; I</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V – controle e zoneamento das atividades potencialmente poluidoras;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V – monitoramento da qualidade ambiental no âmbito do Estado de Rondônia;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VI – proteção e recuperação de áreas degradadas;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VII – incentivo ao estudo e à pesquisa de tecnologia voltados para o uso racional dos recursos naturais;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VIII – articulação e integração da ação pública de todos os níveis de governo, bem como da iniciativa privada objetivando eficácia no controle e proteção ambiental;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IX – promoção da educação ambiental em todas as suas modalidades;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X – estabelecimento de critério e padrões de qualidade ambiental e normas relativas ao uso e manejo de recursos ambientais;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XI – orientação do desenvolvimento tecnológico adequado às características dos ecossistemas.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Desta forma, por força do ordenamento jurídico acima citado, e de acordo com as atribuições constitucionais atribuídas por força do art. 226 da CF88, compete a esta Secretaria de Estado do Desenvolvimento Ambiental, praticar todos os atos relacionados a preservação, fiscalização e conservação dos recursos naturais do Estado de Rondônia, atuando de forma a promover o desenvolvimento sustentável.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Assim, devido a tais obrigações, foi elaborado por técnicos da SEDAM um audacioso projeto com inúmeras ações voltadas ao controle do desmatamento através de fiscalização e monitoramento, e ainda, o de promover o desenvolvimento do Estado de forma sustentável, ou seja, com o uso racional dos recursos naturais.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Visto que as ações do referido projeto, demandaria recursos financeiros, o mesmo foi apresentado ao Banco Nacional de Desenvolvimento Econômico e Social – BNDES e após devidamente discutido e aprovado, foi liberado recursos não reembolsáveis por meio do Fundo Amazônia com finalidade de subsidiar o projeto. </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Dentre as ações embutidas no escopo do PROGRAMA DE DESENVOLVIMENTO SÓCIOECONOMICO AMBIENTAL INTEGRADO – PDSEAI, dentre o eixo das Atividades Produtivas Sustentáveis, temos o Projeto Recuperar.</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lastRenderedPageBreak/>
        <w:t xml:space="preserve">O Projeto Recuperar consiste na produção de mudas florestais através da instalação de viveiros firmando parcerias com as Secretarias Municipais de Meio Ambiente, Instituições de Ensino e </w:t>
      </w:r>
      <w:proofErr w:type="spellStart"/>
      <w:r w:rsidRPr="00061F3A">
        <w:rPr>
          <w:color w:val="000000"/>
          <w:sz w:val="22"/>
          <w:szCs w:val="22"/>
        </w:rPr>
        <w:t>ONG’s</w:t>
      </w:r>
      <w:proofErr w:type="spellEnd"/>
      <w:r w:rsidRPr="00061F3A">
        <w:rPr>
          <w:color w:val="000000"/>
          <w:sz w:val="22"/>
          <w:szCs w:val="22"/>
        </w:rPr>
        <w:t>, com a finalidade de distribuição gratuita, objetivando o reflorestamento de áreas degradadas no estado. Com a instalação destes viveiros em cidades polos serão atendidas todas as regiões, em especial aquelas com maior passivo ambiental.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viveiros florestais são superfícies de terreno, com características próprias, e destinam-se à produção, ao manejo e à proteção de mudas até que tenham idade e tamanho suficiente para resistir às condições adversas do meio e ter um bom crescimento quando forem levadas a campo para o replantio nas áreas degradadas.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viveiro de mudas florestais é um instrumento de suma importância dentro do processo de recuperação de áreas degradadas, pois serve como célula reprodutora das espécies vegetais, tanto de espécies nativas quanto exóticas, disponibilizando uma quantidade significativa de mudas, com a finalidade de atender a demanda ambiental de uma determinada localidade.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A instalação de viveiros em regiões específicas do estado, tem ainda por objetivo, além de recompor áreas </w:t>
      </w:r>
      <w:proofErr w:type="spellStart"/>
      <w:r w:rsidRPr="00061F3A">
        <w:rPr>
          <w:color w:val="000000"/>
          <w:sz w:val="22"/>
          <w:szCs w:val="22"/>
        </w:rPr>
        <w:t>antropizadas</w:t>
      </w:r>
      <w:proofErr w:type="spellEnd"/>
      <w:r w:rsidRPr="00061F3A">
        <w:rPr>
          <w:color w:val="000000"/>
          <w:sz w:val="22"/>
          <w:szCs w:val="22"/>
        </w:rPr>
        <w:t xml:space="preserve">, é de suma importância para a recuperação das matas ciliares, o que contribuirá de forma significativa para a preservação de nossas nascentes e rios, sendo que o critério de escolha das cidades onde serão instalados os viveiros deu-se em virtude de que, referidas regiões foram as mais castigadas com o processo de colonização, sendo que isso se deu em cidades ao longo da BR 364. Com a contemplação dos municípios de Espigão do Oeste, Pimenta Bueno, Jaru, Rolim de Moura, Ariquemes e Porto Velho, todas as microrregiões, bacias e </w:t>
      </w:r>
      <w:proofErr w:type="spellStart"/>
      <w:r w:rsidRPr="00061F3A">
        <w:rPr>
          <w:color w:val="000000"/>
          <w:sz w:val="22"/>
          <w:szCs w:val="22"/>
        </w:rPr>
        <w:t>sub-bacias</w:t>
      </w:r>
      <w:proofErr w:type="spellEnd"/>
      <w:r w:rsidRPr="00061F3A">
        <w:rPr>
          <w:color w:val="000000"/>
          <w:sz w:val="22"/>
          <w:szCs w:val="22"/>
        </w:rPr>
        <w:t xml:space="preserve"> hidrográficas serão atendidas.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 instalação do viveiro no município de </w:t>
      </w:r>
      <w:r w:rsidRPr="00061F3A">
        <w:rPr>
          <w:b/>
          <w:bCs/>
          <w:color w:val="000000"/>
          <w:sz w:val="22"/>
          <w:szCs w:val="22"/>
        </w:rPr>
        <w:t>Pimenta Bueno</w:t>
      </w:r>
      <w:r w:rsidRPr="00061F3A">
        <w:rPr>
          <w:color w:val="000000"/>
          <w:sz w:val="22"/>
          <w:szCs w:val="22"/>
        </w:rPr>
        <w:t xml:space="preserve">, se dará no Centro Técnico de Educação Rural </w:t>
      </w:r>
      <w:proofErr w:type="spellStart"/>
      <w:r w:rsidRPr="00061F3A">
        <w:rPr>
          <w:color w:val="000000"/>
          <w:sz w:val="22"/>
          <w:szCs w:val="22"/>
        </w:rPr>
        <w:t>Abaitará</w:t>
      </w:r>
      <w:proofErr w:type="spellEnd"/>
      <w:r w:rsidRPr="00061F3A">
        <w:rPr>
          <w:color w:val="000000"/>
          <w:sz w:val="22"/>
          <w:szCs w:val="22"/>
        </w:rPr>
        <w:t>, instituição voltada às práticas de interesses econômicos do campo, integrado a pesquisa e extensão tecnológicas relacionadas aos sistemas de produção orgânica, e tem como público alvo alunos da área rural, de comunidades quilombolas existentes na região e ainda indígenas, haja vista que o sistema de ensino é em regime de semi-internato e os alunos permanecem durante 15 (quinze) dias com aulas práticas e teóricas sobre práticas agrícolas. </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Dessa forma, a implantação do viveiro na instituição </w:t>
      </w:r>
      <w:proofErr w:type="spellStart"/>
      <w:r w:rsidRPr="00061F3A">
        <w:rPr>
          <w:color w:val="000000"/>
          <w:sz w:val="22"/>
          <w:szCs w:val="22"/>
        </w:rPr>
        <w:t>Abaitará</w:t>
      </w:r>
      <w:proofErr w:type="spellEnd"/>
      <w:r w:rsidRPr="00061F3A">
        <w:rPr>
          <w:color w:val="000000"/>
          <w:sz w:val="22"/>
          <w:szCs w:val="22"/>
        </w:rPr>
        <w:t xml:space="preserve"> propiciará a produção e mudas por alunos filhos de produtores, independentemente da sua raça e cultura, trazendo assim novos conceitos de preservação. Assim, a produção de mudas pela instituição será de grande valia na recuperação das áreas degradadas da região, que sofreu com a colonização e atualmente vem sofrendo grande pressão, tendo em vista o avanço da cultura agrícola mecanizada.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Ademais, o Centro Técnico de Educação </w:t>
      </w:r>
      <w:proofErr w:type="spellStart"/>
      <w:r w:rsidRPr="00061F3A">
        <w:rPr>
          <w:color w:val="000000"/>
          <w:sz w:val="22"/>
          <w:szCs w:val="22"/>
        </w:rPr>
        <w:t>RuralAbaitará</w:t>
      </w:r>
      <w:proofErr w:type="spellEnd"/>
      <w:r w:rsidRPr="00061F3A">
        <w:rPr>
          <w:color w:val="000000"/>
          <w:sz w:val="22"/>
          <w:szCs w:val="22"/>
        </w:rPr>
        <w:t xml:space="preserve"> está instalado em local estratégico no interior do Estado onde existem assentamentos de agricultores da agricultura familiar com alto passivo ambiental. O Instituto está instalado numa área de transição entre a floresta e o Cerrado, região com ampla diversidade de flora e fauna, carecendo, portanto, de intensos trabalhos e estudos de recuperação ambiental.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Atender as demandas do Projeto Recuperar com o plantio de árvores para recuperação da mata ciliar para proteção de rios e córregos contribuindo na manutenção de bacias hidrográficas (Rio Pimenta e outros) é sem dúvida uma garantia de recuperação e preservação da natureza e da vida. Assim, o viveiro florestal irá contribuir concomitantemente na recuperação de matas ciliares e de reserva legal, em imóvel rural onde existe passivo ambiental que terá que ser sanado após a validação do Cadastro Ambiental Rural - CAR pela SEDAM, além de contribuir com a aprendizagem dos alunos matriculados nos cursos do Instituto.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viveiro a ser instalado será tipo “permanente”, ou seja, de duração longínqua, o que significa dizer que o mesmo servirá por longos anos.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O Poder Público disponibilizará mudas florestais para os pequenos agricultores rurais como forma de auxiliá-los no cumprimento do Termo de Adesão ao PRA, que o produtor rural assumirá perante a SEDAM, para que em ato contínuo, agricultores possam apresentar o Projeto de Recuperação de Áreas </w:t>
      </w:r>
      <w:r w:rsidRPr="00061F3A">
        <w:rPr>
          <w:color w:val="000000"/>
          <w:sz w:val="22"/>
          <w:szCs w:val="22"/>
        </w:rPr>
        <w:lastRenderedPageBreak/>
        <w:t>Degradadas e/ou Alterada Simplificada – PRADA, conforme previsto no Decreto Estadual nº 20.627 editado em 08 de março de 2016. Existem muitos imóveis rurais naquela região com passiveis ambientais que terão que ser sanados, e para que isso aconteça, é importante que o Estado apoie os pequenos agricultores rurais com o fornecimento de mudas de essências florestais, para que eles possam atender os compromissos ambientais assumidos.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Instalar um viveiro para produzir mudas nas dependências do Centro Técnico de Educação </w:t>
      </w:r>
      <w:proofErr w:type="spellStart"/>
      <w:r w:rsidRPr="00061F3A">
        <w:rPr>
          <w:color w:val="000000"/>
          <w:sz w:val="22"/>
          <w:szCs w:val="22"/>
        </w:rPr>
        <w:t>Abaitará</w:t>
      </w:r>
      <w:proofErr w:type="spellEnd"/>
      <w:r w:rsidRPr="00061F3A">
        <w:rPr>
          <w:color w:val="000000"/>
          <w:sz w:val="22"/>
          <w:szCs w:val="22"/>
        </w:rPr>
        <w:t xml:space="preserve"> sob a orientação de professores e técnicos da SEDAM em viveiro florestal com capacidade inicial de 60.000 mudas no ano de 2017, e de 80.000 mudas nos anos subsequentes e uma forma significativa de atender as demandas dos pequenos agricultores na recuperação de seus passivos ambientais. Para tanto, a área destinada ao viveiro terá espaço físico para futuras ampliações sempre quando necessário.  A área inicial útil do viveiro será de 3.000 m² (60 x 50m), com parte desta, coberta com tela </w:t>
      </w:r>
      <w:proofErr w:type="spellStart"/>
      <w:r w:rsidRPr="00061F3A">
        <w:rPr>
          <w:color w:val="000000"/>
          <w:sz w:val="22"/>
          <w:szCs w:val="22"/>
        </w:rPr>
        <w:t>sombrite</w:t>
      </w:r>
      <w:proofErr w:type="spellEnd"/>
      <w:r w:rsidRPr="00061F3A">
        <w:rPr>
          <w:color w:val="000000"/>
          <w:sz w:val="22"/>
          <w:szCs w:val="22"/>
        </w:rPr>
        <w:t xml:space="preserve"> que é uma tela escura plástica que reduz a entrada de luz solar em 50%.</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 instalação do viveiro no município de Pimenta Bueno será precedida de Termo de Cooperação a ser firmada com a SEDAM, onde serão definidos os critérios mínimos de obrigação.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Dentre tais obrigações, incumbirá ao beneficiário à obrigatoriedade de instalação, manutenção (pessoal e insumos) e ainda a distribuição gratuita de mudas conforme critérios estabelecidos ou que venham a ser estabelecidos a todos os produtores rurais e interessados em reflorestamento que pertençam a todos os municípios de sua microrregião. Fazer aquisição de sementes para produção de mudas sempre que possível dentre as normas gerais por meio de contratações do poder público diretamente dos bancos de sementes mantidos por comunidades extrativistas, além de outras que serão determinadas e esclarecidas com o prosseguimento do projeto.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critério para distribuição das mudas produzidas nos viveiros contemplados com os recursos oriundos do FUNDO AMAZÔNIA por meio do Programa de Desenvolvimento Socioeconômico e Ambiental Integrado – PDSEAI, será de acordo com as exigências mínimas abaixo: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 Produtor inserido na microrregião, que após análise e validação do CAR possuir passivo ambiental a recuperar mediante a assinatura do Programa de Regularização Ambiental – PRA;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b) Que após assinatura do PRA, possuam maior passivo ambiental, principalmente aqueles relacionados à recuperação de nascentes e matas ciliares;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c) Possuidores de imóveis urbanos ou próximos à área urbana que tenham necessidade de reflorestar </w:t>
      </w:r>
      <w:proofErr w:type="spellStart"/>
      <w:r w:rsidRPr="00061F3A">
        <w:rPr>
          <w:color w:val="000000"/>
          <w:sz w:val="22"/>
          <w:szCs w:val="22"/>
        </w:rPr>
        <w:t>APP’s</w:t>
      </w:r>
      <w:proofErr w:type="spellEnd"/>
      <w:r w:rsidRPr="00061F3A">
        <w:rPr>
          <w:color w:val="000000"/>
          <w:sz w:val="22"/>
          <w:szCs w:val="22"/>
        </w:rPr>
        <w:t xml:space="preserve"> (Córregos e canais);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d) Distribuição de mudas de forma proporcional e gradativa entre os produtores de forma que a recuperação possa formar por completo a mata ciliar dos rios e a formação de reservas em blocos ou corredores verdes;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e) Outros critérios a ser definido conforme a região.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Nesse sentido torna-se imperiosa a presente aquisição para propiciar aos Municípios os materiais de consumo e insumos diversos suficientes a serem utilizados para a instalação dos viveiros pretendidos, cumprindo assim os compromissos contratuais firmados junto ao BNDES para o desenvolvimento das ações constantes no Programa de Desenvolvimento socioeconômico e Ambiental Integrado – PDSEAI.</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1" w:name="_Toc488998109"/>
      <w:r w:rsidRPr="00061F3A">
        <w:rPr>
          <w:b/>
          <w:bCs/>
          <w:color w:val="000000"/>
          <w:sz w:val="22"/>
          <w:szCs w:val="22"/>
        </w:rPr>
        <w:t>4.DESCRIÇÃO DO OBJETO:</w:t>
      </w:r>
      <w:bookmarkEnd w:id="11"/>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materiais de consumo e insumos diversos deverão obedecer rigorosamente às características mínimas abaixo especificadas: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4471"/>
        <w:gridCol w:w="886"/>
        <w:gridCol w:w="685"/>
        <w:gridCol w:w="2821"/>
      </w:tblGrid>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Descrição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OBSERVAÇÃO</w:t>
            </w:r>
          </w:p>
        </w:tc>
      </w:tr>
      <w:tr w:rsidR="00521FAC" w:rsidRPr="00061F3A" w:rsidTr="00CB16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CONSTRUÇÃO DO VIVEIRO DE PIMENTA BUENO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tratada para servir de suporte lateral para e manter as mudas de pé. Comprimento de 4 metros com diâmetros entre 8 a 10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Madeira roliça tratada com garantia mínima de duração por 10 anos no solo.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Peças de madeira roliça com 3,5 metros compr. e 8 a 10 cm de DAP. </w:t>
            </w:r>
            <w:proofErr w:type="gramStart"/>
            <w:r w:rsidRPr="00061F3A">
              <w:rPr>
                <w:color w:val="000000"/>
                <w:sz w:val="22"/>
                <w:szCs w:val="22"/>
              </w:rPr>
              <w:t>de</w:t>
            </w:r>
            <w:proofErr w:type="gramEnd"/>
            <w:r w:rsidRPr="00061F3A">
              <w:rPr>
                <w:color w:val="000000"/>
                <w:sz w:val="22"/>
                <w:szCs w:val="22"/>
              </w:rPr>
              <w:t xml:space="preserve"> madeira roliça tratada para servir de suporte para tela de </w:t>
            </w:r>
            <w:proofErr w:type="spellStart"/>
            <w:r w:rsidRPr="00061F3A">
              <w:rPr>
                <w:color w:val="000000"/>
                <w:sz w:val="22"/>
                <w:szCs w:val="22"/>
              </w:rPr>
              <w:t>sombrite</w:t>
            </w:r>
            <w:proofErr w:type="spellEnd"/>
            <w:r w:rsidRPr="00061F3A">
              <w:rPr>
                <w:color w:val="000000"/>
                <w:sz w:val="22"/>
                <w:szCs w:val="22"/>
              </w:rPr>
              <w:t xml:space="preserve"> e a  irrigação aérea.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Madeira roliça tratada com garantia mínima de duração por 10 anos no solo.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Madeira serrada de primeira nas dimensões 2cm x 10cm x 600cm. (</w:t>
            </w:r>
            <w:proofErr w:type="spellStart"/>
            <w:proofErr w:type="gramStart"/>
            <w:r w:rsidRPr="00061F3A">
              <w:rPr>
                <w:color w:val="000000"/>
                <w:sz w:val="22"/>
                <w:szCs w:val="22"/>
              </w:rPr>
              <w:t>ripão</w:t>
            </w:r>
            <w:proofErr w:type="spellEnd"/>
            <w:proofErr w:type="gram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Peças que servirão para fazer a amarração e dar fixação na parte superior das estacas, mantendo o </w:t>
            </w:r>
            <w:proofErr w:type="spellStart"/>
            <w:r w:rsidRPr="00061F3A">
              <w:rPr>
                <w:color w:val="000000"/>
                <w:sz w:val="22"/>
                <w:szCs w:val="22"/>
              </w:rPr>
              <w:t>sombrite</w:t>
            </w:r>
            <w:proofErr w:type="spellEnd"/>
            <w:r w:rsidRPr="00061F3A">
              <w:rPr>
                <w:color w:val="000000"/>
                <w:sz w:val="22"/>
                <w:szCs w:val="22"/>
              </w:rPr>
              <w:t xml:space="preserve"> esticado uniformemente evitando movimentação do vento.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Tela para peneirar terra, expandida, com malha fina, espessura fina tipo "arroz"</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M²</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Tela de </w:t>
            </w:r>
            <w:proofErr w:type="spellStart"/>
            <w:r w:rsidRPr="00061F3A">
              <w:rPr>
                <w:color w:val="000000"/>
                <w:sz w:val="22"/>
                <w:szCs w:val="22"/>
              </w:rPr>
              <w:t>sombrite</w:t>
            </w:r>
            <w:proofErr w:type="spellEnd"/>
            <w:r w:rsidRPr="00061F3A">
              <w:rPr>
                <w:color w:val="000000"/>
                <w:sz w:val="22"/>
                <w:szCs w:val="22"/>
              </w:rPr>
              <w:t xml:space="preserve"> com 3,0 metros de largura por 50 metros comprimento redução de luminosidade de 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Tela de </w:t>
            </w:r>
            <w:proofErr w:type="spellStart"/>
            <w:r w:rsidRPr="00061F3A">
              <w:rPr>
                <w:color w:val="000000"/>
                <w:sz w:val="22"/>
                <w:szCs w:val="22"/>
              </w:rPr>
              <w:t>sombrite</w:t>
            </w:r>
            <w:proofErr w:type="spellEnd"/>
            <w:r w:rsidRPr="00061F3A">
              <w:rPr>
                <w:color w:val="000000"/>
                <w:sz w:val="22"/>
                <w:szCs w:val="22"/>
              </w:rPr>
              <w:t xml:space="preserve"> com 3,0 metros de largura por 50 metros comprimento. </w:t>
            </w:r>
            <w:r w:rsidRPr="00061F3A">
              <w:rPr>
                <w:color w:val="000000"/>
                <w:sz w:val="22"/>
                <w:szCs w:val="22"/>
                <w:u w:val="single"/>
              </w:rPr>
              <w:t>Com redução de luminosidade de 50%.</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Brita zero, com tamanho médio equivalente (2,38–9,50 mm)</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 brita será espalhada sob os caminhos entre os canteiros do viveiro para o controle de erva daninha, e controlar a saturação de água no solo.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Painel com cantoneira de 1 polegada de tela artística com duplo fio 14 (2.11 mm) com   malha medindo 5,7x5,7 p/ 6 metros de comprimento e 1 metro de largura pintada no zarcão, para acomodar </w:t>
            </w:r>
            <w:proofErr w:type="spellStart"/>
            <w:r w:rsidRPr="00061F3A">
              <w:rPr>
                <w:color w:val="000000"/>
                <w:sz w:val="22"/>
                <w:szCs w:val="22"/>
              </w:rPr>
              <w:t>tubetes</w:t>
            </w:r>
            <w:proofErr w:type="spellEnd"/>
            <w:r w:rsidRPr="00061F3A">
              <w:rPr>
                <w:color w:val="000000"/>
                <w:sz w:val="22"/>
                <w:szCs w:val="22"/>
              </w:rPr>
              <w:t xml:space="preserve"> com capacidade de 290 cm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Cada painel de 6mx1m tem a capacidade </w:t>
            </w:r>
            <w:proofErr w:type="spellStart"/>
            <w:r w:rsidRPr="00061F3A">
              <w:rPr>
                <w:color w:val="000000"/>
                <w:sz w:val="22"/>
                <w:szCs w:val="22"/>
              </w:rPr>
              <w:t>media</w:t>
            </w:r>
            <w:proofErr w:type="spellEnd"/>
            <w:r w:rsidRPr="00061F3A">
              <w:rPr>
                <w:color w:val="000000"/>
                <w:sz w:val="22"/>
                <w:szCs w:val="22"/>
              </w:rPr>
              <w:t xml:space="preserve"> para acomodar 1.920 </w:t>
            </w:r>
            <w:proofErr w:type="spellStart"/>
            <w:r w:rsidRPr="00061F3A">
              <w:rPr>
                <w:color w:val="000000"/>
                <w:sz w:val="22"/>
                <w:szCs w:val="22"/>
              </w:rPr>
              <w:t>tubetes</w:t>
            </w:r>
            <w:proofErr w:type="spellEnd"/>
            <w:r w:rsidRPr="00061F3A">
              <w:rPr>
                <w:color w:val="000000"/>
                <w:sz w:val="22"/>
                <w:szCs w:val="22"/>
              </w:rPr>
              <w:t xml:space="preserve"> com capacidade de 290 cm</w:t>
            </w:r>
            <w:r w:rsidRPr="00061F3A">
              <w:rPr>
                <w:b/>
                <w:bCs/>
                <w:color w:val="000000"/>
                <w:sz w:val="22"/>
                <w:szCs w:val="22"/>
                <w:vertAlign w:val="superscript"/>
              </w:rPr>
              <w:t>3</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Painel com cantoneira de 1 polegada de tela artística com duplo fio 12 (2.11 mm) com   malha medindo 3,7x 3,7 p</w:t>
            </w:r>
            <w:proofErr w:type="gramStart"/>
            <w:r w:rsidRPr="00061F3A">
              <w:rPr>
                <w:color w:val="000000"/>
                <w:sz w:val="22"/>
                <w:szCs w:val="22"/>
              </w:rPr>
              <w:t>/  6</w:t>
            </w:r>
            <w:proofErr w:type="gramEnd"/>
            <w:r w:rsidRPr="00061F3A">
              <w:rPr>
                <w:color w:val="000000"/>
                <w:sz w:val="22"/>
                <w:szCs w:val="22"/>
              </w:rPr>
              <w:t xml:space="preserve"> metros de comprimento e 1 de largura pintada no zarcão, para acomodar </w:t>
            </w:r>
            <w:proofErr w:type="spellStart"/>
            <w:r w:rsidRPr="00061F3A">
              <w:rPr>
                <w:color w:val="000000"/>
                <w:sz w:val="22"/>
                <w:szCs w:val="22"/>
              </w:rPr>
              <w:t>tubetes</w:t>
            </w:r>
            <w:proofErr w:type="spellEnd"/>
            <w:r w:rsidRPr="00061F3A">
              <w:rPr>
                <w:color w:val="000000"/>
                <w:sz w:val="22"/>
                <w:szCs w:val="22"/>
              </w:rPr>
              <w:t xml:space="preserve"> com capacidade de 110 cm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Cada painel de 6x1 tem a capacidade </w:t>
            </w:r>
            <w:proofErr w:type="spellStart"/>
            <w:r w:rsidRPr="00061F3A">
              <w:rPr>
                <w:color w:val="000000"/>
                <w:sz w:val="22"/>
                <w:szCs w:val="22"/>
              </w:rPr>
              <w:t>media</w:t>
            </w:r>
            <w:proofErr w:type="spellEnd"/>
            <w:r w:rsidRPr="00061F3A">
              <w:rPr>
                <w:color w:val="000000"/>
                <w:sz w:val="22"/>
                <w:szCs w:val="22"/>
              </w:rPr>
              <w:t xml:space="preserve"> para acomodar 3.120 </w:t>
            </w:r>
            <w:proofErr w:type="spellStart"/>
            <w:r w:rsidRPr="00061F3A">
              <w:rPr>
                <w:color w:val="000000"/>
                <w:sz w:val="22"/>
                <w:szCs w:val="22"/>
              </w:rPr>
              <w:t>tubetes</w:t>
            </w:r>
            <w:proofErr w:type="spellEnd"/>
            <w:r w:rsidRPr="00061F3A">
              <w:rPr>
                <w:color w:val="000000"/>
                <w:sz w:val="22"/>
                <w:szCs w:val="22"/>
              </w:rPr>
              <w:t xml:space="preserve"> com capacidade de 110 cm</w:t>
            </w:r>
            <w:r w:rsidRPr="00061F3A">
              <w:rPr>
                <w:b/>
                <w:bCs/>
                <w:color w:val="000000"/>
                <w:sz w:val="22"/>
                <w:szCs w:val="22"/>
                <w:vertAlign w:val="superscript"/>
              </w:rPr>
              <w:t>3</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Arame liso ovalado, no material galvanizado, para servir de suporte para as mangueiras, </w:t>
            </w:r>
            <w:proofErr w:type="spellStart"/>
            <w:r w:rsidRPr="00061F3A">
              <w:rPr>
                <w:color w:val="000000"/>
                <w:sz w:val="22"/>
                <w:szCs w:val="22"/>
              </w:rPr>
              <w:t>microaspersores</w:t>
            </w:r>
            <w:proofErr w:type="spellEnd"/>
            <w:r w:rsidRPr="00061F3A">
              <w:rPr>
                <w:color w:val="000000"/>
                <w:sz w:val="22"/>
                <w:szCs w:val="22"/>
              </w:rPr>
              <w:t xml:space="preserve"> e fixação do </w:t>
            </w:r>
            <w:proofErr w:type="spellStart"/>
            <w:r w:rsidRPr="00061F3A">
              <w:rPr>
                <w:color w:val="000000"/>
                <w:sz w:val="22"/>
                <w:szCs w:val="22"/>
              </w:rPr>
              <w:t>sombrite</w:t>
            </w:r>
            <w:proofErr w:type="spellEnd"/>
            <w:r w:rsidRPr="00061F3A">
              <w:rPr>
                <w:color w:val="000000"/>
                <w:sz w:val="22"/>
                <w:szCs w:val="22"/>
              </w:rPr>
              <w:t xml:space="preserve"> na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17 x 21,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19 x 36,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Tubetes</w:t>
            </w:r>
            <w:proofErr w:type="spellEnd"/>
            <w:r w:rsidRPr="00061F3A">
              <w:rPr>
                <w:color w:val="000000"/>
                <w:sz w:val="22"/>
                <w:szCs w:val="22"/>
              </w:rPr>
              <w:t xml:space="preserve"> para armazenamento das mudas nos canteiros na fase inicial do cultivo, com capacidade 290 cm³. Confeccionado no material </w:t>
            </w:r>
            <w:r w:rsidRPr="00061F3A">
              <w:rPr>
                <w:color w:val="000000"/>
                <w:sz w:val="22"/>
                <w:szCs w:val="22"/>
              </w:rPr>
              <w:lastRenderedPageBreak/>
              <w:t xml:space="preserve">de polipropileno atóxico, cor preto, </w:t>
            </w:r>
            <w:proofErr w:type="spellStart"/>
            <w:r w:rsidRPr="00061F3A">
              <w:rPr>
                <w:color w:val="000000"/>
                <w:sz w:val="22"/>
                <w:szCs w:val="22"/>
              </w:rPr>
              <w:t>fotoestabilizado</w:t>
            </w:r>
            <w:proofErr w:type="spellEnd"/>
            <w:r w:rsidRPr="00061F3A">
              <w:rPr>
                <w:color w:val="000000"/>
                <w:sz w:val="22"/>
                <w:szCs w:val="22"/>
              </w:rPr>
              <w:t xml:space="preserve"> com aditivo </w:t>
            </w:r>
            <w:proofErr w:type="spellStart"/>
            <w:r w:rsidRPr="00061F3A">
              <w:rPr>
                <w:color w:val="000000"/>
                <w:sz w:val="22"/>
                <w:szCs w:val="22"/>
              </w:rPr>
              <w:t>antiultravioleta</w:t>
            </w:r>
            <w:proofErr w:type="spellEnd"/>
            <w:r w:rsidRPr="00061F3A">
              <w:rPr>
                <w:color w:val="000000"/>
                <w:sz w:val="22"/>
                <w:szCs w:val="22"/>
              </w:rPr>
              <w:t>, com 8 estrias internas, 16 centímetros de comprimentos, diâmetro superior de 6,5 centímetros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Tubetes</w:t>
            </w:r>
            <w:proofErr w:type="spellEnd"/>
            <w:r w:rsidRPr="00061F3A">
              <w:rPr>
                <w:color w:val="000000"/>
                <w:sz w:val="22"/>
                <w:szCs w:val="22"/>
              </w:rPr>
              <w:t xml:space="preserve"> capacidade 110 cm³. Confeccionado no material de polipropileno atóxico, cor preto, </w:t>
            </w:r>
            <w:proofErr w:type="spellStart"/>
            <w:r w:rsidRPr="00061F3A">
              <w:rPr>
                <w:color w:val="000000"/>
                <w:sz w:val="22"/>
                <w:szCs w:val="22"/>
              </w:rPr>
              <w:t>fotoestabilizado</w:t>
            </w:r>
            <w:proofErr w:type="spellEnd"/>
            <w:r w:rsidRPr="00061F3A">
              <w:rPr>
                <w:color w:val="000000"/>
                <w:sz w:val="22"/>
                <w:szCs w:val="22"/>
              </w:rPr>
              <w:t xml:space="preserve"> com aditivo </w:t>
            </w:r>
            <w:proofErr w:type="spellStart"/>
            <w:r w:rsidRPr="00061F3A">
              <w:rPr>
                <w:color w:val="000000"/>
                <w:sz w:val="22"/>
                <w:szCs w:val="22"/>
              </w:rPr>
              <w:t>antiultravioleta</w:t>
            </w:r>
            <w:proofErr w:type="spellEnd"/>
            <w:r w:rsidRPr="00061F3A">
              <w:rPr>
                <w:color w:val="000000"/>
                <w:sz w:val="22"/>
                <w:szCs w:val="22"/>
              </w:rPr>
              <w:t>, com 8 estrias internas, 13mm de comprimentos, diâmetro superior de 6,5 centímetros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 plásticos de polietileno 10 x 20 cm x 0,15 mm na cor preta, com perfurações para saída de água. Servira para acomodar as mudas como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 plásticos de polietileno 13 x 30 cm x 0,15 mm na cor preta, com perfurações para saída de água. Servira para acomodar as mudas com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 plásticos de polietileno 18 x 30 cm x 0,15 mm na cor preta, com perfurações para saída de água. Servira para acomodar as mudas com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Regadores de plásticos, com a capacidade de armazenamento de 5 litros, material polipropileno, usado em jardinagem.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Fita métrica com comprimento </w:t>
            </w:r>
            <w:proofErr w:type="spellStart"/>
            <w:r w:rsidRPr="00061F3A">
              <w:rPr>
                <w:color w:val="000000"/>
                <w:sz w:val="22"/>
                <w:szCs w:val="22"/>
              </w:rPr>
              <w:t>Maximo</w:t>
            </w:r>
            <w:proofErr w:type="spellEnd"/>
            <w:r w:rsidRPr="00061F3A">
              <w:rPr>
                <w:color w:val="000000"/>
                <w:sz w:val="22"/>
                <w:szCs w:val="22"/>
              </w:rPr>
              <w:t xml:space="preserve"> 30 metros, em material de fibra de vidro, aberta, maleável, com carretilha para enrolar.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Pá de metal, pequena, de uso para jardim, com cabo de madeira ou outro material resistente, com bico para operar com terra e substratos.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Carrinhos de mão, com chassi e caçamba redonda metálica (minimo0,45mm) com capacidade para 60 litros, e pneu de borracha com câmara.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Martelos de unha 34mm, com cabo de madeira, para uso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Enxada larga com cabo de madeira 1,5 metro. Para misturar terra com substratos e realizar pequenas limpezas no terreno.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Facões 8 polegadas, lamina de aço com cabo de madeira ou plástico.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Alicates Universal, em aço, cabo ergonômico, com isolamento elétrico.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Motosserra de porte pequeno, motor a combustão de 2 tempos, potência aproximada de 1,2 kW, sabre: 40 a 50 cm, com 16”.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Bomba costal para pulverização de adubo foliar e contra fungos e pragas, com capacidade para 20 </w:t>
            </w:r>
            <w:r w:rsidRPr="00061F3A">
              <w:rPr>
                <w:color w:val="000000"/>
                <w:sz w:val="22"/>
                <w:szCs w:val="22"/>
              </w:rPr>
              <w:lastRenderedPageBreak/>
              <w:t>litros, em plástico polietileno aditivado, resistente a produtos químicos, com base reforçada.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Mangueiras plásticas de PVC com ¾ polegadas de espessura, resistente a dobras no manuseio.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Betoneira, para misturar os substratos tanto para sacolas bem como para os </w:t>
            </w:r>
            <w:proofErr w:type="spellStart"/>
            <w:r w:rsidRPr="00061F3A">
              <w:rPr>
                <w:color w:val="000000"/>
                <w:sz w:val="22"/>
                <w:szCs w:val="22"/>
              </w:rPr>
              <w:t>tubetes</w:t>
            </w:r>
            <w:proofErr w:type="spellEnd"/>
            <w:r w:rsidRPr="00061F3A">
              <w:rPr>
                <w:color w:val="000000"/>
                <w:sz w:val="22"/>
                <w:szCs w:val="22"/>
              </w:rPr>
              <w:t>, com capacidade para 150 litros e motor com 12CV de potência na voltagem: 220 volts.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Para misturar os substratos tanto para sacolas bem como para os </w:t>
            </w:r>
            <w:proofErr w:type="spellStart"/>
            <w:r w:rsidRPr="00061F3A">
              <w:rPr>
                <w:color w:val="000000"/>
                <w:sz w:val="22"/>
                <w:szCs w:val="22"/>
              </w:rPr>
              <w:t>tubetes</w:t>
            </w:r>
            <w:proofErr w:type="spellEnd"/>
            <w:r w:rsidRPr="00061F3A">
              <w:rPr>
                <w:color w:val="000000"/>
                <w:sz w:val="22"/>
                <w:szCs w:val="22"/>
              </w:rPr>
              <w:t>.</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Sacos com componente orgânico e básico para o enchimento dos </w:t>
            </w:r>
            <w:proofErr w:type="spellStart"/>
            <w:r w:rsidRPr="00061F3A">
              <w:rPr>
                <w:color w:val="000000"/>
                <w:sz w:val="22"/>
                <w:szCs w:val="22"/>
              </w:rPr>
              <w:t>tubetes</w:t>
            </w:r>
            <w:proofErr w:type="spellEnd"/>
            <w:r w:rsidRPr="00061F3A">
              <w:rPr>
                <w:color w:val="000000"/>
                <w:sz w:val="22"/>
                <w:szCs w:val="22"/>
              </w:rPr>
              <w:t xml:space="preserve"> e desenvolvimento das plântulas a base de casca de pinus 25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Componente orgânico e básico para o enchimento dos </w:t>
            </w:r>
            <w:proofErr w:type="spellStart"/>
            <w:r w:rsidRPr="00061F3A">
              <w:rPr>
                <w:color w:val="000000"/>
                <w:sz w:val="22"/>
                <w:szCs w:val="22"/>
              </w:rPr>
              <w:t>tubetes</w:t>
            </w:r>
            <w:proofErr w:type="spellEnd"/>
            <w:r w:rsidRPr="00061F3A">
              <w:rPr>
                <w:color w:val="000000"/>
                <w:sz w:val="22"/>
                <w:szCs w:val="22"/>
              </w:rPr>
              <w:t xml:space="preserve"> e desenvolvimento das plântulas.</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Terra preta com PH neutro, isento de pragas, doenças e metais pesados, para utilização nos </w:t>
            </w:r>
            <w:proofErr w:type="spellStart"/>
            <w:r w:rsidRPr="00061F3A">
              <w:rPr>
                <w:color w:val="000000"/>
                <w:sz w:val="22"/>
                <w:szCs w:val="22"/>
              </w:rPr>
              <w:t>tubetes</w:t>
            </w:r>
            <w:proofErr w:type="spellEnd"/>
            <w:r w:rsidRPr="00061F3A">
              <w:rPr>
                <w:color w:val="000000"/>
                <w:sz w:val="22"/>
                <w:szCs w:val="22"/>
              </w:rPr>
              <w:t>, sacolas e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M³</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Calcário para correção do pH do solo em sacos de 40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Adubo químico composto de Nitrogênio Fosforo e potássio (NPK), em sacos de 50 kg para fornecimento de nutrientes para as plantas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Fertilizante químico liquido, composto dos macro e micronutrientes, (N, P, K, Ca, Mg, B, Cu, Mn, Zn)</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Bomba submersa dotada de quadro de comando elétrico para poço artesiano de 1 CV/220 volts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Caixas plásticas tipo garrafão, material de </w:t>
            </w:r>
            <w:proofErr w:type="spellStart"/>
            <w:proofErr w:type="gramStart"/>
            <w:r w:rsidRPr="00061F3A">
              <w:rPr>
                <w:color w:val="000000"/>
                <w:sz w:val="22"/>
                <w:szCs w:val="22"/>
              </w:rPr>
              <w:t>polietileno,suspensas</w:t>
            </w:r>
            <w:proofErr w:type="spellEnd"/>
            <w:proofErr w:type="gramEnd"/>
            <w:r w:rsidRPr="00061F3A">
              <w:rPr>
                <w:color w:val="000000"/>
                <w:sz w:val="22"/>
                <w:szCs w:val="22"/>
              </w:rPr>
              <w:t xml:space="preserve"> em suporte de madeira  de diâmetro médio de 0,40 m x 5,0 metros de altura, fixados no solo com capacidade de armazenamento de 5.500 litros de água.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Suspensas em suporte de madeira (04) de diâmetro médio de 0,40 m x 5,0 metros de altura, fixados no solo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para compor a base de sustentação das caixas d’água, diâmetro médio de 40 cm e 5 metros de comprimento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Base de sustentação das caixas d’água.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Caixa plástica de polietileno para armazenamento de 250 litros água, com dimensões próximas a 100 x 69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Fungicidas para controle de fungos e doenças propicias em viveiros.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Controle de doenças</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Inseticidas para controle de pragas, como formigas e cupins.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Controle de pragas</w:t>
            </w:r>
          </w:p>
        </w:tc>
      </w:tr>
      <w:tr w:rsidR="00521FAC" w:rsidRPr="00061F3A" w:rsidTr="00CB16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Construção de um depósito em alvenaria com 12 m². (4m x 3m)</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4” x 4 metros, para construção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2” x 5 metros, para construção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19 x 36,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18 x 27,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Prego na bitola18/27 para fixar a telha de fibrocimento na estrutura de </w:t>
            </w:r>
            <w:proofErr w:type="spellStart"/>
            <w:proofErr w:type="gramStart"/>
            <w:r w:rsidRPr="00061F3A">
              <w:rPr>
                <w:color w:val="000000"/>
                <w:sz w:val="22"/>
                <w:szCs w:val="22"/>
              </w:rPr>
              <w:t>madeira,em</w:t>
            </w:r>
            <w:proofErr w:type="spellEnd"/>
            <w:proofErr w:type="gramEnd"/>
            <w:r w:rsidRPr="00061F3A">
              <w:rPr>
                <w:color w:val="000000"/>
                <w:sz w:val="22"/>
                <w:szCs w:val="22"/>
              </w:rPr>
              <w:t xml:space="preserve"> aço galvanizado(completo com arruelas e borrachas)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Telha em Fibrocimento onduladas, nas dimensões de 2,44 x 50 x 3mm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Cimento CP I (Cimento Portland Comum, sem aditivos) tipo básico para paredes de alvenaria e reboco.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Caixilho de madeira, sem acabamento, para porta nas dimensões (2,10 x 0,14 x 0,03) para serem utilizados nas portas do galpão e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Porta de madeira nas dimensões (2,10 x 0,80 x 0,03) metros para serem instaladas no deposito 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Tijolo de barro com (06) seis furos, com dimensões (9x14x19cm)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Areia média (alvenaria e reboco)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Areia lavada (Contra piso)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Construção de barracão em madeira (roliça e serrada), medindo 6 x 15 metros, pé direito com 3 metros coberto com telha de fibrocimento (2,44 x 50 x 3mm)</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Tábuas nas dimensões de 30 cm x 1,5 cm x 6,0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5” x 4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4” x 5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2” x 6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tratada com duração de 10 anos de uso no solo, 10 cm de diâmetro medindo 4 metros para estrutura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19 x 36,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18 x 27,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Prego na bitola 18/27 para fixar a telha de fibrocimento na estrutura de </w:t>
            </w:r>
            <w:proofErr w:type="spellStart"/>
            <w:proofErr w:type="gramStart"/>
            <w:r w:rsidRPr="00061F3A">
              <w:rPr>
                <w:color w:val="000000"/>
                <w:sz w:val="22"/>
                <w:szCs w:val="22"/>
              </w:rPr>
              <w:t>madeira,em</w:t>
            </w:r>
            <w:proofErr w:type="spellEnd"/>
            <w:proofErr w:type="gramEnd"/>
            <w:r w:rsidRPr="00061F3A">
              <w:rPr>
                <w:color w:val="000000"/>
                <w:sz w:val="22"/>
                <w:szCs w:val="22"/>
              </w:rPr>
              <w:t xml:space="preserve"> aço galvanizado (completo com arruelas e borrachas)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Telha em Fibrocimento onduladas, nas dimensões de 2,44 x 50 x 3mm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jc w:val="center"/>
              <w:rPr>
                <w:b/>
                <w:bCs/>
                <w:caps/>
                <w:color w:val="000000"/>
                <w:sz w:val="22"/>
                <w:szCs w:val="22"/>
              </w:rPr>
            </w:pPr>
            <w:r w:rsidRPr="00061F3A">
              <w:rPr>
                <w:b/>
                <w:bCs/>
                <w:caps/>
                <w:color w:val="000000"/>
                <w:sz w:val="22"/>
                <w:szCs w:val="22"/>
              </w:rPr>
              <w:t>SISTEMA COMPLETO DE IRRIGAÇÃO</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Bomba th-16 2cv </w:t>
            </w:r>
            <w:proofErr w:type="spellStart"/>
            <w:r w:rsidRPr="00061F3A">
              <w:rPr>
                <w:color w:val="000000"/>
                <w:sz w:val="22"/>
                <w:szCs w:val="22"/>
              </w:rPr>
              <w:t>monofasica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Luva redução soldável, </w:t>
            </w:r>
            <w:proofErr w:type="spellStart"/>
            <w:r w:rsidRPr="00061F3A">
              <w:rPr>
                <w:color w:val="000000"/>
                <w:sz w:val="22"/>
                <w:szCs w:val="22"/>
              </w:rPr>
              <w:t>machoxfêmea</w:t>
            </w:r>
            <w:proofErr w:type="spellEnd"/>
            <w:r w:rsidRPr="00061F3A">
              <w:rPr>
                <w:color w:val="000000"/>
                <w:sz w:val="22"/>
                <w:szCs w:val="22"/>
              </w:rPr>
              <w:t>, 2x1.1/2, material de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Niple</w:t>
            </w:r>
            <w:proofErr w:type="spellEnd"/>
            <w:r w:rsidRPr="00061F3A">
              <w:rPr>
                <w:color w:val="000000"/>
                <w:sz w:val="22"/>
                <w:szCs w:val="22"/>
              </w:rPr>
              <w:t xml:space="preserve"> duplo, material </w:t>
            </w:r>
            <w:proofErr w:type="spellStart"/>
            <w:proofErr w:type="gramStart"/>
            <w:r w:rsidRPr="00061F3A">
              <w:rPr>
                <w:color w:val="000000"/>
                <w:sz w:val="22"/>
                <w:szCs w:val="22"/>
              </w:rPr>
              <w:t>galvanizado,para</w:t>
            </w:r>
            <w:proofErr w:type="spellEnd"/>
            <w:proofErr w:type="gramEnd"/>
            <w:r w:rsidRPr="00061F3A">
              <w:rPr>
                <w:color w:val="000000"/>
                <w:sz w:val="22"/>
                <w:szCs w:val="22"/>
              </w:rPr>
              <w:t xml:space="preserve"> encaixe 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União de 2”, com todo material galvanizado com assento bronze, para condução de água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Adaptador BS RM, adaptador soldável interno e rosca externo, </w:t>
            </w:r>
            <w:proofErr w:type="gramStart"/>
            <w:r w:rsidRPr="00061F3A">
              <w:rPr>
                <w:color w:val="000000"/>
                <w:sz w:val="22"/>
                <w:szCs w:val="22"/>
              </w:rPr>
              <w:t>com  50</w:t>
            </w:r>
            <w:proofErr w:type="gramEnd"/>
            <w:r w:rsidRPr="00061F3A">
              <w:rPr>
                <w:color w:val="000000"/>
                <w:sz w:val="22"/>
                <w:szCs w:val="22"/>
              </w:rPr>
              <w:t>mm x 2” material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Adaptador com flange, material de PVC, para entrada/saída de caixa d’água, tamanho de 50mm.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Curva rosca dupla 2” x1”, peça para conectar mangueiras no recalque das bombas, em ferro maleável.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Registro de gaveta 2”, em liga de cobre, elastômeros e plástico de engenharia, para ser utilizado no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Filtro de discos 2”, material de polipropileno, com elemento filtrante em discos, para suporte até 8 bar (20ºC), com conexões de rosca.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Manômetro preenchido com glicerina, material de liga de cobre, com cabo de aço inoxidável, 60mca.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Válvula de retenção 2”, com sistema de vedação de borracha ou silicone, corpo de bronze.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Quadro elétrico para acionamento de bomba de recalque, para motores de 2HP, bifásico ou trifásico, nas tensões 220/390V, Painel com Dimensão de 400 x 300 x 200 mm; com dois disjuntores de Proteção Contra Curto dos Motores; com duas chaves </w:t>
            </w:r>
            <w:proofErr w:type="spellStart"/>
            <w:r w:rsidRPr="00061F3A">
              <w:rPr>
                <w:color w:val="000000"/>
                <w:sz w:val="22"/>
                <w:szCs w:val="22"/>
              </w:rPr>
              <w:t>contactoras</w:t>
            </w:r>
            <w:proofErr w:type="spellEnd"/>
            <w:r w:rsidRPr="00061F3A">
              <w:rPr>
                <w:color w:val="000000"/>
                <w:sz w:val="22"/>
                <w:szCs w:val="22"/>
              </w:rPr>
              <w:t xml:space="preserve"> de Potência para acionamento dos motores; com dois Reles térmicos de Proteção com regulagem de corrente; com um Disjuntor de proteção do Comando Elétricos; e com uma Chave seletora de três Posições na Frontal do Painel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Controlador de válvulas 4 para setores- externo, caixa plástica de montagem na parede, com programação de tempo de irrigação por estação, programação independente por estação e programação de ciclo personalizável.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Válvula elétrica com </w:t>
            </w:r>
            <w:proofErr w:type="spellStart"/>
            <w:r w:rsidRPr="00061F3A">
              <w:rPr>
                <w:color w:val="000000"/>
                <w:sz w:val="22"/>
                <w:szCs w:val="22"/>
              </w:rPr>
              <w:t>solenóide</w:t>
            </w:r>
            <w:proofErr w:type="spellEnd"/>
            <w:r w:rsidRPr="00061F3A">
              <w:rPr>
                <w:color w:val="000000"/>
                <w:sz w:val="22"/>
                <w:szCs w:val="22"/>
              </w:rPr>
              <w:t xml:space="preserve"> 2”, corpo de latão, suporte até a 80ºC, pressão máxima de 145 </w:t>
            </w:r>
            <w:proofErr w:type="spellStart"/>
            <w:r w:rsidRPr="00061F3A">
              <w:rPr>
                <w:color w:val="000000"/>
                <w:sz w:val="22"/>
                <w:szCs w:val="22"/>
              </w:rPr>
              <w:t>psi</w:t>
            </w:r>
            <w:proofErr w:type="spellEnd"/>
            <w:r w:rsidRPr="00061F3A">
              <w:rPr>
                <w:color w:val="000000"/>
                <w:sz w:val="22"/>
                <w:szCs w:val="22"/>
              </w:rPr>
              <w:t>,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Sensor de chuva, equipamento eletrônico para monitorar condições climáticas.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PP 4x1,5mm,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flexível 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paralelo 2x1,5mm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PP 2x1,5mm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Caixa de válvula </w:t>
            </w:r>
            <w:proofErr w:type="spellStart"/>
            <w:r w:rsidRPr="00061F3A">
              <w:rPr>
                <w:color w:val="000000"/>
                <w:sz w:val="22"/>
                <w:szCs w:val="22"/>
              </w:rPr>
              <w:t>solenóide</w:t>
            </w:r>
            <w:proofErr w:type="spellEnd"/>
            <w:r w:rsidRPr="00061F3A">
              <w:rPr>
                <w:color w:val="000000"/>
                <w:sz w:val="22"/>
                <w:szCs w:val="22"/>
              </w:rPr>
              <w:t xml:space="preserve">, redonda raio de </w:t>
            </w:r>
            <w:proofErr w:type="gramStart"/>
            <w:r w:rsidRPr="00061F3A">
              <w:rPr>
                <w:color w:val="000000"/>
                <w:sz w:val="22"/>
                <w:szCs w:val="22"/>
              </w:rPr>
              <w:t>6”em</w:t>
            </w:r>
            <w:proofErr w:type="gramEnd"/>
            <w:r w:rsidRPr="00061F3A">
              <w:rPr>
                <w:color w:val="000000"/>
                <w:sz w:val="22"/>
                <w:szCs w:val="22"/>
              </w:rPr>
              <w:t xml:space="preserve"> material de PVC, para proteção da válvula de </w:t>
            </w:r>
            <w:proofErr w:type="spellStart"/>
            <w:r w:rsidRPr="00061F3A">
              <w:rPr>
                <w:color w:val="000000"/>
                <w:sz w:val="22"/>
                <w:szCs w:val="22"/>
              </w:rPr>
              <w:t>solenóide</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de PVC Curvado em 90°, utilizado para irrigação, soldável, na bitola de 50mm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soldável, com a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80, barra com 6 metros com a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Colar de tomada, estrutura de PVC, com travas de PVC na bitola de 2” x1” para os tubos de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Válvula ventosa com a bitola de 1”, para eliminar entrada de Ar/Quebra de vácuo no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com derivação de rosca, com a bitola de 50mm x 1”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Bucha de redução </w:t>
            </w:r>
            <w:proofErr w:type="spellStart"/>
            <w:r w:rsidRPr="00061F3A">
              <w:rPr>
                <w:color w:val="000000"/>
                <w:sz w:val="22"/>
                <w:szCs w:val="22"/>
              </w:rPr>
              <w:t>roscavel</w:t>
            </w:r>
            <w:proofErr w:type="spellEnd"/>
            <w:r w:rsidRPr="00061F3A">
              <w:rPr>
                <w:color w:val="000000"/>
                <w:sz w:val="22"/>
                <w:szCs w:val="22"/>
              </w:rPr>
              <w:t xml:space="preserve"> 1x3/4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Adaptador em PVC, soldável curto com a bitola de 25x ¾, para ligação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60, barra com 6 metros com a bitola de ¾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25mm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com redução, em PVC, bitola de 25mm x1/2mm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Microaspersor</w:t>
            </w:r>
            <w:proofErr w:type="spellEnd"/>
            <w:r w:rsidRPr="00061F3A">
              <w:rPr>
                <w:color w:val="000000"/>
                <w:sz w:val="22"/>
                <w:szCs w:val="22"/>
              </w:rPr>
              <w:t xml:space="preserve"> bailarina, material de PVC, com vazão 70L/H, antigotas e base roscavel½,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Microaspersor</w:t>
            </w:r>
            <w:proofErr w:type="spellEnd"/>
            <w:r w:rsidRPr="00061F3A">
              <w:rPr>
                <w:color w:val="000000"/>
                <w:sz w:val="22"/>
                <w:szCs w:val="22"/>
              </w:rPr>
              <w:t xml:space="preserve"> bailarina, material de PVC, com vazão 180L/H, antigotas e base roscavel½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Arame em material galvanizado, 1kg (aproximadamente 25m) Fino, espessura de 1mm.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Abraçadeira de nylon, tamanho de 10cm, para fixar os canos nos arames na cobertura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Arame liso rolo 1000 metros, espessura 2,40 x 3,0 mm, material galvanizado.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Catraca de esticar arame liso, metal galvanizado, esticar os arames de suporte do </w:t>
            </w:r>
            <w:proofErr w:type="spellStart"/>
            <w:r w:rsidRPr="00061F3A">
              <w:rPr>
                <w:color w:val="000000"/>
                <w:sz w:val="22"/>
                <w:szCs w:val="22"/>
              </w:rPr>
              <w:t>sombrite</w:t>
            </w:r>
            <w:proofErr w:type="spellEnd"/>
            <w:r w:rsidRPr="00061F3A">
              <w:rPr>
                <w:color w:val="000000"/>
                <w:sz w:val="22"/>
                <w:szCs w:val="22"/>
              </w:rPr>
              <w:t>, dentre outras áreas que utilizem o arame.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com redução, em PVC, bitola de 50mm x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60 DN 32, barra com 6 metros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bitola de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Luva (Luva Soldável e com Rosca) em PVC, bitola de32mm x1”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Bucha de redução de 1” x ½”, material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Aspersor modelo/tipo P-3 com rosca macho 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Adesivo plástico, frasco com 175gr com pincel, para vedação das tubulações de PVC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Lixa para cano, granulação 320 para desbastar a superfície do PVC e melhorar a aplicação do adesivo na superfície do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Fita veda rosca 18mm x50</w:t>
            </w:r>
            <w:proofErr w:type="gramStart"/>
            <w:r w:rsidRPr="00061F3A">
              <w:rPr>
                <w:color w:val="000000"/>
                <w:sz w:val="22"/>
                <w:szCs w:val="22"/>
              </w:rPr>
              <w:t>metros,material</w:t>
            </w:r>
            <w:proofErr w:type="gramEnd"/>
            <w:r w:rsidRPr="00061F3A">
              <w:rPr>
                <w:color w:val="000000"/>
                <w:sz w:val="22"/>
                <w:szCs w:val="22"/>
              </w:rPr>
              <w:t xml:space="preserve"> teflon, vedar conexões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bl>
    <w:p w:rsidR="00521FAC" w:rsidRPr="00061F3A" w:rsidRDefault="00521FAC" w:rsidP="00521FAC">
      <w:pPr>
        <w:spacing w:before="120" w:after="120"/>
        <w:ind w:left="120" w:right="120"/>
        <w:jc w:val="both"/>
        <w:rPr>
          <w:color w:val="000000"/>
          <w:sz w:val="22"/>
          <w:szCs w:val="22"/>
        </w:rPr>
      </w:pPr>
      <w:r w:rsidRPr="00061F3A">
        <w:rPr>
          <w:b/>
          <w:bCs/>
          <w:i/>
          <w:iCs/>
          <w:color w:val="000000"/>
          <w:sz w:val="22"/>
          <w:szCs w:val="22"/>
        </w:rPr>
        <w:t>Obs.: Os itens descritos acima que guardam identicidade entre si forma agrupados na SAMS (Anexo II), devendo aquela ser utilizadas para cotação e procedimentos licitatórios.</w:t>
      </w:r>
    </w:p>
    <w:p w:rsidR="00521FAC" w:rsidRPr="00061F3A" w:rsidRDefault="00521FAC" w:rsidP="00521FAC">
      <w:pPr>
        <w:spacing w:before="120" w:after="120"/>
        <w:ind w:left="120" w:right="120"/>
        <w:jc w:val="both"/>
        <w:rPr>
          <w:color w:val="000000"/>
          <w:sz w:val="22"/>
          <w:szCs w:val="22"/>
        </w:rPr>
      </w:pPr>
      <w:bookmarkStart w:id="12" w:name="_Toc488998110"/>
      <w:r w:rsidRPr="00061F3A">
        <w:rPr>
          <w:b/>
          <w:bCs/>
          <w:color w:val="000000"/>
          <w:sz w:val="22"/>
          <w:szCs w:val="22"/>
        </w:rPr>
        <w:t>5.DO CRITÉRIO DE DEFINIÇÃO DO QUANTITATIVO</w:t>
      </w:r>
      <w:bookmarkEnd w:id="12"/>
    </w:p>
    <w:p w:rsidR="00521FAC" w:rsidRPr="00061F3A" w:rsidRDefault="00521FAC" w:rsidP="00521FAC">
      <w:pPr>
        <w:spacing w:before="120" w:after="120"/>
        <w:ind w:left="120" w:right="120"/>
        <w:jc w:val="both"/>
        <w:rPr>
          <w:color w:val="000000"/>
          <w:sz w:val="22"/>
          <w:szCs w:val="22"/>
        </w:rPr>
      </w:pPr>
      <w:r w:rsidRPr="00061F3A">
        <w:rPr>
          <w:color w:val="000000"/>
          <w:sz w:val="22"/>
          <w:szCs w:val="22"/>
        </w:rPr>
        <w:t>5.1. O método de aferição das quantidades foi efetivado levando-se em conta o disposto no artigo 15, § 7º, inciso II, da Lei 8.666/93.</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5.1.1. Os critérios estabelecidos para estipular o quantitativo para cada item foram realizados levando-se em conta as seguintes informações: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A capacidade de produção total de 80 mil mudas de espécies florestais nativas e exóticas para promover a recuperação das áreas desflorestadas.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Área total destinada para o viveiro de Mudas 1.800 m</w:t>
      </w:r>
      <w:proofErr w:type="gramStart"/>
      <w:r w:rsidRPr="00061F3A">
        <w:rPr>
          <w:color w:val="000000"/>
          <w:sz w:val="22"/>
          <w:szCs w:val="22"/>
        </w:rPr>
        <w:t>²(</w:t>
      </w:r>
      <w:proofErr w:type="gramEnd"/>
      <w:r w:rsidRPr="00061F3A">
        <w:rPr>
          <w:color w:val="000000"/>
          <w:sz w:val="22"/>
          <w:szCs w:val="22"/>
        </w:rPr>
        <w:t>conforme Planta constante no Anexo I deste Termo;</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Canteiro de produção i: sacolas 18x30 = 30 metros x 4 metros = 120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Canteiro de produção </w:t>
      </w:r>
      <w:proofErr w:type="spellStart"/>
      <w:r w:rsidRPr="00061F3A">
        <w:rPr>
          <w:color w:val="000000"/>
          <w:sz w:val="22"/>
          <w:szCs w:val="22"/>
        </w:rPr>
        <w:t>ii</w:t>
      </w:r>
      <w:proofErr w:type="spellEnd"/>
      <w:r w:rsidRPr="00061F3A">
        <w:rPr>
          <w:color w:val="000000"/>
          <w:sz w:val="22"/>
          <w:szCs w:val="22"/>
        </w:rPr>
        <w:t>: sacolas 13x30 = 30 metros x 5 metros = 150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Canteiro de produção </w:t>
      </w:r>
      <w:proofErr w:type="spellStart"/>
      <w:r w:rsidRPr="00061F3A">
        <w:rPr>
          <w:color w:val="000000"/>
          <w:sz w:val="22"/>
          <w:szCs w:val="22"/>
        </w:rPr>
        <w:t>iii</w:t>
      </w:r>
      <w:proofErr w:type="spellEnd"/>
      <w:r w:rsidRPr="00061F3A">
        <w:rPr>
          <w:color w:val="000000"/>
          <w:sz w:val="22"/>
          <w:szCs w:val="22"/>
        </w:rPr>
        <w:t>: sacolas 10x20 = 30 metros x 5 metros = 150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Painéis de produção i: </w:t>
      </w:r>
      <w:proofErr w:type="spellStart"/>
      <w:r w:rsidRPr="00061F3A">
        <w:rPr>
          <w:color w:val="000000"/>
          <w:sz w:val="22"/>
          <w:szCs w:val="22"/>
        </w:rPr>
        <w:t>tubetes</w:t>
      </w:r>
      <w:proofErr w:type="spellEnd"/>
      <w:r w:rsidRPr="00061F3A">
        <w:rPr>
          <w:color w:val="000000"/>
          <w:sz w:val="22"/>
          <w:szCs w:val="22"/>
        </w:rPr>
        <w:t xml:space="preserve"> 290 cm³ = 12 metros x 5 metros = 60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Painéis de produção </w:t>
      </w:r>
      <w:proofErr w:type="spellStart"/>
      <w:r w:rsidRPr="00061F3A">
        <w:rPr>
          <w:color w:val="000000"/>
          <w:sz w:val="22"/>
          <w:szCs w:val="22"/>
        </w:rPr>
        <w:t>ii</w:t>
      </w:r>
      <w:proofErr w:type="spellEnd"/>
      <w:r w:rsidRPr="00061F3A">
        <w:rPr>
          <w:color w:val="000000"/>
          <w:sz w:val="22"/>
          <w:szCs w:val="22"/>
        </w:rPr>
        <w:t xml:space="preserve">: </w:t>
      </w:r>
      <w:proofErr w:type="spellStart"/>
      <w:r w:rsidRPr="00061F3A">
        <w:rPr>
          <w:color w:val="000000"/>
          <w:sz w:val="22"/>
          <w:szCs w:val="22"/>
        </w:rPr>
        <w:t>tubetes</w:t>
      </w:r>
      <w:proofErr w:type="spellEnd"/>
      <w:r w:rsidRPr="00061F3A">
        <w:rPr>
          <w:color w:val="000000"/>
          <w:sz w:val="22"/>
          <w:szCs w:val="22"/>
        </w:rPr>
        <w:t xml:space="preserve"> 110 cm³ = 12 metros x 4 metros = 48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Área de </w:t>
      </w:r>
      <w:proofErr w:type="spellStart"/>
      <w:r w:rsidRPr="00061F3A">
        <w:rPr>
          <w:color w:val="000000"/>
          <w:sz w:val="22"/>
          <w:szCs w:val="22"/>
        </w:rPr>
        <w:t>rustificação</w:t>
      </w:r>
      <w:proofErr w:type="spellEnd"/>
      <w:r w:rsidRPr="00061F3A">
        <w:rPr>
          <w:color w:val="000000"/>
          <w:sz w:val="22"/>
          <w:szCs w:val="22"/>
        </w:rPr>
        <w:t xml:space="preserve"> e manejo = 195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lastRenderedPageBreak/>
        <w:t>Área do deposito = 4 m x 3m = 12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 xml:space="preserve">Área do galpão para manejo de substrato (sacolas e </w:t>
      </w:r>
      <w:proofErr w:type="spellStart"/>
      <w:r w:rsidRPr="00061F3A">
        <w:rPr>
          <w:color w:val="000000"/>
          <w:sz w:val="22"/>
          <w:szCs w:val="22"/>
        </w:rPr>
        <w:t>tubetes</w:t>
      </w:r>
      <w:proofErr w:type="spellEnd"/>
      <w:r w:rsidRPr="00061F3A">
        <w:rPr>
          <w:color w:val="000000"/>
          <w:sz w:val="22"/>
          <w:szCs w:val="22"/>
        </w:rPr>
        <w:t>) = 15 x 6 = 90 m²</w:t>
      </w:r>
    </w:p>
    <w:p w:rsidR="00521FAC" w:rsidRPr="00061F3A" w:rsidRDefault="00521FAC" w:rsidP="00521FAC">
      <w:pPr>
        <w:numPr>
          <w:ilvl w:val="0"/>
          <w:numId w:val="36"/>
        </w:numPr>
        <w:spacing w:before="120" w:after="120"/>
        <w:ind w:left="840" w:right="120" w:firstLine="0"/>
        <w:jc w:val="both"/>
        <w:rPr>
          <w:color w:val="000000"/>
          <w:sz w:val="22"/>
          <w:szCs w:val="22"/>
        </w:rPr>
      </w:pPr>
      <w:r w:rsidRPr="00061F3A">
        <w:rPr>
          <w:color w:val="000000"/>
          <w:sz w:val="22"/>
          <w:szCs w:val="22"/>
        </w:rPr>
        <w:t>Construção de um depósito de 12 m², com 3m x 4m em alvenaria, para servir de depósito de materiais do viveiro;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3" w:name="_Toc488998111"/>
      <w:r w:rsidRPr="00061F3A">
        <w:rPr>
          <w:b/>
          <w:bCs/>
          <w:color w:val="000000"/>
          <w:sz w:val="22"/>
          <w:szCs w:val="22"/>
        </w:rPr>
        <w:t>6.DA ENTREGA:</w:t>
      </w:r>
      <w:bookmarkEnd w:id="13"/>
    </w:p>
    <w:p w:rsidR="00521FAC" w:rsidRPr="00061F3A" w:rsidRDefault="00521FAC" w:rsidP="00521FAC">
      <w:pPr>
        <w:spacing w:before="120" w:after="120"/>
        <w:ind w:left="120" w:right="120"/>
        <w:jc w:val="both"/>
        <w:rPr>
          <w:color w:val="000000"/>
          <w:sz w:val="22"/>
          <w:szCs w:val="22"/>
        </w:rPr>
      </w:pPr>
      <w:bookmarkStart w:id="14" w:name="_Toc488998112"/>
      <w:r w:rsidRPr="00061F3A">
        <w:rPr>
          <w:b/>
          <w:bCs/>
          <w:color w:val="000000"/>
          <w:sz w:val="22"/>
          <w:szCs w:val="22"/>
        </w:rPr>
        <w:t>6.1.Local/Horário:</w:t>
      </w:r>
      <w:bookmarkEnd w:id="14"/>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objeto(s) deverá (</w:t>
      </w:r>
      <w:proofErr w:type="spellStart"/>
      <w:r w:rsidRPr="00061F3A">
        <w:rPr>
          <w:color w:val="000000"/>
          <w:sz w:val="22"/>
          <w:szCs w:val="22"/>
        </w:rPr>
        <w:t>ão</w:t>
      </w:r>
      <w:proofErr w:type="spellEnd"/>
      <w:r w:rsidRPr="00061F3A">
        <w:rPr>
          <w:color w:val="000000"/>
          <w:sz w:val="22"/>
          <w:szCs w:val="22"/>
        </w:rPr>
        <w:t xml:space="preserve">) ser entregue(s) no Almoxarifado do Centro Técnico de Educação Rural </w:t>
      </w:r>
      <w:proofErr w:type="spellStart"/>
      <w:r w:rsidRPr="00061F3A">
        <w:rPr>
          <w:color w:val="000000"/>
          <w:sz w:val="22"/>
          <w:szCs w:val="22"/>
        </w:rPr>
        <w:t>Abaitará</w:t>
      </w:r>
      <w:proofErr w:type="spellEnd"/>
      <w:r w:rsidRPr="00061F3A">
        <w:rPr>
          <w:color w:val="000000"/>
          <w:sz w:val="22"/>
          <w:szCs w:val="22"/>
        </w:rPr>
        <w:t xml:space="preserve"> (CENTEC ABAITARÁ), localizado na Rodovia Estadual 010, Km 32, Setor </w:t>
      </w:r>
      <w:proofErr w:type="spellStart"/>
      <w:r w:rsidRPr="00061F3A">
        <w:rPr>
          <w:color w:val="000000"/>
          <w:sz w:val="22"/>
          <w:szCs w:val="22"/>
        </w:rPr>
        <w:t>Abaitará</w:t>
      </w:r>
      <w:proofErr w:type="spellEnd"/>
      <w:r w:rsidRPr="00061F3A">
        <w:rPr>
          <w:color w:val="000000"/>
          <w:sz w:val="22"/>
          <w:szCs w:val="22"/>
        </w:rPr>
        <w:t>, Zona Rural, CEP 76.970-000, no município de PIMENTA BUENO/RO, no período de Segunda a Sexta – feira, no horário compreendido entre 07h30min. às 13h00.</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5" w:name="_Toc488998113"/>
      <w:r w:rsidRPr="00061F3A">
        <w:rPr>
          <w:b/>
          <w:bCs/>
          <w:color w:val="000000"/>
          <w:sz w:val="22"/>
          <w:szCs w:val="22"/>
        </w:rPr>
        <w:t>6.2.Prazo/Cronograma de Entrega:</w:t>
      </w:r>
      <w:bookmarkEnd w:id="15"/>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materiais deverão ser entregue de uma só vez, em </w:t>
      </w:r>
      <w:r w:rsidRPr="00061F3A">
        <w:rPr>
          <w:b/>
          <w:bCs/>
          <w:color w:val="000000"/>
          <w:sz w:val="22"/>
          <w:szCs w:val="22"/>
        </w:rPr>
        <w:t>até 15 (quinze) dias</w:t>
      </w:r>
      <w:r w:rsidRPr="00061F3A">
        <w:rPr>
          <w:color w:val="000000"/>
          <w:sz w:val="22"/>
          <w:szCs w:val="22"/>
        </w:rPr>
        <w:t> após o recebimento da nota de empenho/contrato, podendo ser prorrogado, mediante solicitação de prorrogação de prazo, com a devida justificativa/motivação, a qual será deliberada pelo gestor da pasta.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6.2.1. Embora a forma de fornecimento deva ser integral e imediata, no decorrer da execução do contrato esta pode ser alterada a critério da Administração e desde que não cause prejuízo à Contratada e não prejudique a execução do contrato.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6" w:name="_Toc488998114"/>
      <w:r w:rsidRPr="00061F3A">
        <w:rPr>
          <w:b/>
          <w:bCs/>
          <w:color w:val="000000"/>
          <w:sz w:val="22"/>
          <w:szCs w:val="22"/>
        </w:rPr>
        <w:t>6.3.Local de utilização/destinação do bem:</w:t>
      </w:r>
      <w:bookmarkEnd w:id="16"/>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Os materiais/bens serão utilizados na estruturação do viveiro no município </w:t>
      </w:r>
      <w:proofErr w:type="spellStart"/>
      <w:r w:rsidRPr="00061F3A">
        <w:rPr>
          <w:color w:val="000000"/>
          <w:sz w:val="22"/>
          <w:szCs w:val="22"/>
        </w:rPr>
        <w:t>dePIMENTA</w:t>
      </w:r>
      <w:proofErr w:type="spellEnd"/>
      <w:r w:rsidRPr="00061F3A">
        <w:rPr>
          <w:color w:val="000000"/>
          <w:sz w:val="22"/>
          <w:szCs w:val="22"/>
        </w:rPr>
        <w:t xml:space="preserve"> BUENO, no Centro Técnico de Educação Rural </w:t>
      </w:r>
      <w:proofErr w:type="spellStart"/>
      <w:r w:rsidRPr="00061F3A">
        <w:rPr>
          <w:color w:val="000000"/>
          <w:sz w:val="22"/>
          <w:szCs w:val="22"/>
        </w:rPr>
        <w:t>Abaitará</w:t>
      </w:r>
      <w:proofErr w:type="spellEnd"/>
      <w:r w:rsidRPr="00061F3A">
        <w:rPr>
          <w:color w:val="000000"/>
          <w:sz w:val="22"/>
          <w:szCs w:val="22"/>
        </w:rPr>
        <w:t>, para produção de mudas florestais nativas e exóticas.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7" w:name="_Toc488998115"/>
      <w:r w:rsidRPr="00061F3A">
        <w:rPr>
          <w:b/>
          <w:bCs/>
          <w:color w:val="000000"/>
          <w:sz w:val="22"/>
          <w:szCs w:val="22"/>
        </w:rPr>
        <w:t>7.GARANTIA DOS MATERIAIS:</w:t>
      </w:r>
      <w:bookmarkEnd w:id="17"/>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prazo de garantia dos materiais não poderão ser inferior ao da Lei n° 8.078/90 – Código de Defesa do Consumidor.</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8" w:name="_Toc488998116"/>
      <w:r w:rsidRPr="00061F3A">
        <w:rPr>
          <w:b/>
          <w:bCs/>
          <w:color w:val="000000"/>
          <w:sz w:val="22"/>
          <w:szCs w:val="22"/>
        </w:rPr>
        <w:t>8.DA VEDAÇÃO À PARTICIPAÇÃO DE EMPRESAS CONSTITUÍDAS EM FORMA DE CONSÓRCIO:</w:t>
      </w:r>
      <w:bookmarkEnd w:id="18"/>
    </w:p>
    <w:p w:rsidR="00521FAC" w:rsidRPr="00061F3A" w:rsidRDefault="00521FAC" w:rsidP="00521FAC">
      <w:pPr>
        <w:spacing w:before="120" w:after="120"/>
        <w:ind w:left="120" w:right="120"/>
        <w:jc w:val="both"/>
        <w:rPr>
          <w:color w:val="000000"/>
          <w:sz w:val="22"/>
          <w:szCs w:val="22"/>
        </w:rPr>
      </w:pPr>
      <w:r w:rsidRPr="00061F3A">
        <w:rPr>
          <w:color w:val="000000"/>
          <w:sz w:val="22"/>
          <w:szCs w:val="22"/>
        </w:rPr>
        <w:t>8.1.    Não poderão participar da presente licitação as empresas interessadas que se apresente em consórcio, qualquer que seja sua forma de constituição.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8.2.    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8.3.    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w:t>
      </w:r>
      <w:r w:rsidRPr="00061F3A">
        <w:rPr>
          <w:color w:val="000000"/>
          <w:sz w:val="22"/>
          <w:szCs w:val="22"/>
        </w:rPr>
        <w:lastRenderedPageBreak/>
        <w:t xml:space="preserve">autorizar a admissão de consórcios em licitações por ela promovidas, pelos motivos já expostos, conclui-se que a vedação da participação de empresas constituídas em consórcio, neste certame, é o que melhor atende </w:t>
      </w:r>
      <w:proofErr w:type="spellStart"/>
      <w:r w:rsidRPr="00061F3A">
        <w:rPr>
          <w:color w:val="000000"/>
          <w:sz w:val="22"/>
          <w:szCs w:val="22"/>
        </w:rPr>
        <w:t>o</w:t>
      </w:r>
      <w:proofErr w:type="spellEnd"/>
      <w:r w:rsidRPr="00061F3A">
        <w:rPr>
          <w:color w:val="000000"/>
          <w:sz w:val="22"/>
          <w:szCs w:val="22"/>
        </w:rPr>
        <w:t xml:space="preserve"> interesse público, por prestigiar os princípios da competitividade, economicidade e moralidade.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19" w:name="_Toc488998117"/>
      <w:r w:rsidRPr="00061F3A">
        <w:rPr>
          <w:b/>
          <w:bCs/>
          <w:color w:val="000000"/>
          <w:sz w:val="22"/>
          <w:szCs w:val="22"/>
        </w:rPr>
        <w:t>9.VALOR ESTIMADO DA AQUISIÇÃO:</w:t>
      </w:r>
      <w:bookmarkEnd w:id="19"/>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valor estimado para a presente contratação será oportunamente juntado aos autos pelo Setor de Pesquisa de Preços da SUPEL, realizados através de cotação no mercado ou o existente em seu banco de pesquisa.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0" w:name="_Toc488998118"/>
      <w:r w:rsidRPr="00061F3A">
        <w:rPr>
          <w:b/>
          <w:bCs/>
          <w:color w:val="000000"/>
          <w:sz w:val="22"/>
          <w:szCs w:val="22"/>
        </w:rPr>
        <w:t>10.DA SELEÇÃO, TIPO E MODALIDADE DE LICITAÇÃO:</w:t>
      </w:r>
      <w:bookmarkEnd w:id="20"/>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 seleção, contratação e as fases da licitação obedecerão aos ditames da Lei Federal nº 8.666/93 e 10.520/2002 com suas posteriores alterações. Concernente à seleção de empresa para fornecimento dos materiais, objeto do presente instrumento, será escolhida levando-se em conta a modalidade de licitação do tipo menor preço, que será oportunamente definida pela Superintendência de Licitações do Estado de Rondônia - SUPEL.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1" w:name="_Toc488998119"/>
      <w:r w:rsidRPr="00061F3A">
        <w:rPr>
          <w:b/>
          <w:bCs/>
          <w:color w:val="000000"/>
          <w:sz w:val="22"/>
          <w:szCs w:val="22"/>
        </w:rPr>
        <w:t>11.CRITÉRIO DE JULGAMENTO:</w:t>
      </w:r>
      <w:bookmarkEnd w:id="21"/>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 julgamento da Proposta será pelo critério de Menor Preço por item, observadas as especificações e os parâmetros mínimos definidos no Edital.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2" w:name="_Toc486845854"/>
      <w:bookmarkStart w:id="23" w:name="_Toc488998120"/>
      <w:bookmarkEnd w:id="22"/>
      <w:bookmarkEnd w:id="23"/>
      <w:r w:rsidRPr="00061F3A">
        <w:rPr>
          <w:b/>
          <w:bCs/>
          <w:color w:val="000000"/>
          <w:sz w:val="22"/>
          <w:szCs w:val="22"/>
        </w:rPr>
        <w:t>12.DA CONTRATAÇÃO DE ME E EPP - DECRETO ESTADUAL N° 21.675/2017:</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12.1. As Microempresas e empresas de pequeno porte poderão participar exclusivamente nos itens ou lotes da licitação cujo valor seja de até R$ 80.000,00 (oitenta mil reais), conforme disposto no art. 6° do Decreto Estadual n° 21.675/2017.</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12.2. Quanto a reserva da cota de 25% (vinte e cinco por cento) para ME e EPP prevista no art. 8°, do referido Decreto, justificamos que, não será necessário a aplicação de tal benefício no presente caso, visto que, o critério de julgamento será de menor preço por item e os valores estimados de cada item possivelmente não ultrapassarão o valor de R$ 80.000,00 (oitenta mil reais), no qual deverá ser aplicado a exclusividade de participação de microempresas e empresas de pequeno porte, conforme disposto no § 5º, do art. 8º do Decreto em debate.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Em caso de entendimento diverso, a SUPEL assumirá inteira responsabilidade se houver qualquer prejuízo à Administração decorrente do parcelamento do objeto e da aplicabilidade da cota reserva as ME e EPP.</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4" w:name="_Toc486845855"/>
      <w:bookmarkStart w:id="25" w:name="_Toc488998121"/>
      <w:bookmarkEnd w:id="24"/>
      <w:bookmarkEnd w:id="25"/>
      <w:r w:rsidRPr="00061F3A">
        <w:rPr>
          <w:b/>
          <w:bCs/>
          <w:color w:val="000000"/>
          <w:sz w:val="22"/>
          <w:szCs w:val="22"/>
        </w:rPr>
        <w:t>13.DA PROPOSTA: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13.1. A proposta deverá conter claramente as especificações dos itens as quais esteja participando, indicando marca/modelo, quantidade e demais características indispensáveis à sua identificação;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13.2. A proposta deverá estar datada, assinada e identificada (nome e cargo) em sua parte final, bem como, rubricada em todas as folhas, pelo representante legal da </w:t>
      </w:r>
      <w:r w:rsidRPr="00061F3A">
        <w:rPr>
          <w:b/>
          <w:bCs/>
          <w:color w:val="000000"/>
          <w:sz w:val="22"/>
          <w:szCs w:val="22"/>
        </w:rPr>
        <w:t>LICITANTE;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lastRenderedPageBreak/>
        <w:t>13.3. Deverá conter Preços unitários em algarismos arábicos, com no máximo duas casas decimais. Preço total expresso em algarismos arábicos e por extenso, em moeda corrente Nacional;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13.4. Com Prazo de validade, não inferior a de 60 (sessenta) dias, contados a partir da data da entrega das propostas, conforme disposto no Art. 64, § 3º da Lei 8.666/93;</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13.5. Apresentar junto a Proposta de Preços declaração formal de que as madeiras ofertadas são provenientes de reflorestamento ou de projeto de manejo florestal.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6" w:name="_Toc488998122"/>
      <w:r w:rsidRPr="00061F3A">
        <w:rPr>
          <w:b/>
          <w:bCs/>
          <w:color w:val="000000"/>
          <w:sz w:val="22"/>
          <w:szCs w:val="22"/>
        </w:rPr>
        <w:t>14.DA HABILITAÇÃO:</w:t>
      </w:r>
      <w:bookmarkEnd w:id="26"/>
    </w:p>
    <w:p w:rsidR="00521FAC" w:rsidRPr="00061F3A" w:rsidRDefault="00521FAC" w:rsidP="00521FAC">
      <w:pPr>
        <w:spacing w:before="120" w:after="120"/>
        <w:ind w:left="120" w:right="120"/>
        <w:jc w:val="both"/>
        <w:rPr>
          <w:color w:val="000000"/>
          <w:sz w:val="22"/>
          <w:szCs w:val="22"/>
        </w:rPr>
      </w:pPr>
      <w:r w:rsidRPr="00061F3A">
        <w:rPr>
          <w:color w:val="000000"/>
          <w:sz w:val="22"/>
          <w:szCs w:val="22"/>
        </w:rPr>
        <w:t>Para a habilitação as empresas deverão apresentar os documentos a seguir relacionados, atendendo ao especificado e no prazo de validade, sob pena de inabilitação: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7" w:name="_Toc488998123"/>
      <w:r w:rsidRPr="00061F3A">
        <w:rPr>
          <w:b/>
          <w:bCs/>
          <w:color w:val="000000"/>
          <w:sz w:val="22"/>
          <w:szCs w:val="22"/>
        </w:rPr>
        <w:t>14.1.DA HABILITAÇÃO JURÍDICA:</w:t>
      </w:r>
      <w:bookmarkEnd w:id="27"/>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14.1.1. A documentação relativa à habilitação jurídica consistirá em:</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a) Cédula de identidade dos responsáveis legais;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b) Registro comercial, no caso de empresa individual;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c) Ato Constitutivo, Estatuto ou Contrato Social em vigor e respectivas alterações, devidamente registrado, em se tratando de sociedades comerciais e, no caso de sociedades por ações, acompanhado de documentos de eleição de seus administradores, comprovando que a empresa exerce atividades compatíveis com o objeto do presente Termo de Referência;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d) Inscrição do ato constitutivo, no caso de sociedades civis, acompanhada de prova de diretoria em exercício;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e) Decreto de autorização, em se tratando de empresa ou sociedade estrangeira em funcionamento no País, e ato de registro ou autorização para funcionamento expedido pelo órgão competente, quando a atividade assim o exigir.</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8" w:name="_Toc488998124"/>
      <w:r w:rsidRPr="00061F3A">
        <w:rPr>
          <w:b/>
          <w:bCs/>
          <w:color w:val="000000"/>
          <w:sz w:val="22"/>
          <w:szCs w:val="22"/>
        </w:rPr>
        <w:t>14.2.DA QUALIFICAÇÃO TÉCNICA:</w:t>
      </w:r>
      <w:bookmarkEnd w:id="28"/>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14.2.1. Em atenção ao art. 3º, inciso I, da Orientação Técnica n° 001/2017/GAB/SUPEL, considerando o valor estimado para cada item, fica dispensada a apresentação de Atestado de Capacidade Técnica.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29" w:name="_Toc488998125"/>
      <w:r w:rsidRPr="00061F3A">
        <w:rPr>
          <w:b/>
          <w:bCs/>
          <w:color w:val="000000"/>
          <w:sz w:val="22"/>
          <w:szCs w:val="22"/>
        </w:rPr>
        <w:t>14.3.DA QUALIFICAÇÃO ECONÔMICO-FINANCEIRA:</w:t>
      </w:r>
      <w:bookmarkEnd w:id="29"/>
    </w:p>
    <w:p w:rsidR="00521FAC" w:rsidRPr="00061F3A" w:rsidRDefault="00521FAC" w:rsidP="00521FAC">
      <w:pPr>
        <w:spacing w:before="120" w:after="120"/>
        <w:ind w:left="1200" w:right="120"/>
        <w:jc w:val="both"/>
        <w:rPr>
          <w:color w:val="000000"/>
          <w:sz w:val="22"/>
          <w:szCs w:val="22"/>
        </w:rPr>
      </w:pPr>
      <w:r w:rsidRPr="00061F3A">
        <w:rPr>
          <w:b/>
          <w:bCs/>
          <w:color w:val="000000"/>
          <w:sz w:val="22"/>
          <w:szCs w:val="22"/>
        </w:rPr>
        <w:t>a) Balanço Patrimonial, </w:t>
      </w:r>
      <w:r w:rsidRPr="00061F3A">
        <w:rPr>
          <w:color w:val="000000"/>
          <w:sz w:val="22"/>
          <w:szCs w:val="22"/>
        </w:rPr>
        <w:t>referente ao último exercício social, já exigível e apresentado na forma da lei, vedada a sua substituição por balancetes ou balanços provisórios, que comprove a boa situação financeira da empresa, por meio da aferição de Capital Social ou Patrimônio Líquido, de no mínimo 5% (cinco por cento) do valor estimado da contratação.</w:t>
      </w:r>
    </w:p>
    <w:p w:rsidR="00521FAC" w:rsidRPr="00061F3A" w:rsidRDefault="00521FAC" w:rsidP="00521FAC">
      <w:pPr>
        <w:spacing w:before="120" w:after="120"/>
        <w:ind w:left="1200" w:right="120"/>
        <w:jc w:val="both"/>
        <w:rPr>
          <w:color w:val="000000"/>
          <w:sz w:val="22"/>
          <w:szCs w:val="22"/>
        </w:rPr>
      </w:pPr>
      <w:r w:rsidRPr="00061F3A">
        <w:rPr>
          <w:b/>
          <w:bCs/>
          <w:color w:val="000000"/>
          <w:sz w:val="22"/>
          <w:szCs w:val="22"/>
        </w:rPr>
        <w:t>b) Certidão (</w:t>
      </w:r>
      <w:proofErr w:type="spellStart"/>
      <w:r w:rsidRPr="00061F3A">
        <w:rPr>
          <w:b/>
          <w:bCs/>
          <w:color w:val="000000"/>
          <w:sz w:val="22"/>
          <w:szCs w:val="22"/>
        </w:rPr>
        <w:t>ões</w:t>
      </w:r>
      <w:proofErr w:type="spellEnd"/>
      <w:r w:rsidRPr="00061F3A">
        <w:rPr>
          <w:b/>
          <w:bCs/>
          <w:color w:val="000000"/>
          <w:sz w:val="22"/>
          <w:szCs w:val="22"/>
        </w:rPr>
        <w:t>) Negativa (s) de Recuperação Judicial</w:t>
      </w:r>
      <w:r w:rsidRPr="00061F3A">
        <w:rPr>
          <w:color w:val="000000"/>
          <w:sz w:val="22"/>
          <w:szCs w:val="22"/>
        </w:rPr>
        <w:t> expedida (s) pelo (s) distribuidor (es) de sua sede nos últimos 30 (trinta) dias</w:t>
      </w:r>
      <w:r w:rsidRPr="00061F3A">
        <w:rPr>
          <w:b/>
          <w:bCs/>
          <w:color w:val="000000"/>
          <w:sz w:val="22"/>
          <w:szCs w:val="22"/>
        </w:rPr>
        <w:t> -</w:t>
      </w:r>
      <w:r w:rsidRPr="00061F3A">
        <w:rPr>
          <w:color w:val="000000"/>
          <w:sz w:val="22"/>
          <w:szCs w:val="22"/>
        </w:rPr>
        <w:t> Lei n° 11.101/05 (falência e concordatas).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0" w:name="_Toc488998126"/>
      <w:r w:rsidRPr="00061F3A">
        <w:rPr>
          <w:b/>
          <w:bCs/>
          <w:color w:val="000000"/>
          <w:sz w:val="22"/>
          <w:szCs w:val="22"/>
        </w:rPr>
        <w:t>14.4.DA REGULARIDADE FISCAL:</w:t>
      </w:r>
      <w:bookmarkEnd w:id="30"/>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14.4.1. Comprovação de regularidade fiscal por meio dos documentos a seguir relacionados: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lastRenderedPageBreak/>
        <w:t>a) Prova de inscrição no Cadastro Nacional de Pessoas Jurídicas do MF (CNPJ/MF);</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b) Prova de inscrição no cadastro de contribuintes Estadual ou Municipal, relativo ao domicílio ou sede do licitante, pertinente ao seu ramo de atividade e compatível com o objeto contratual;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c) Certidão de Regularidade de Débitos com a Fazenda Federal (da Secretaria da Receita Federal e da Procuradoria da Fazenda Nacional e do Instituto Nacional do Seguro Social);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d) Certidão Regularidade de Débitos com a Fazenda Estadual;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e) Certidão Regularidade de Débitos com a Fazenda Municipal;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f) Certificado de Regularidade do FGTS, admitida comprovação também por meio de “certidão positiva, com efeito, de negativa” diante da existência de débito confesso, parcelado e em fase de adimplemento;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14.4.1.1. A apresentação de certidões positivas com efeito de negativa, serão aceitas nas mesmas condições, quanto a sua validade e efeitos, tendo em vista a sua emissão diante da diante da exigência de débito confesso, parcelamento e em fase de adimplemento.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14.4.1.2.A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1" w:name="_Toc488998127"/>
      <w:r w:rsidRPr="00061F3A">
        <w:rPr>
          <w:b/>
          <w:bCs/>
          <w:color w:val="000000"/>
          <w:sz w:val="22"/>
          <w:szCs w:val="22"/>
        </w:rPr>
        <w:t>14.5.DA REGULARIDADE TRABALHISTA:</w:t>
      </w:r>
      <w:bookmarkEnd w:id="31"/>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 </w:t>
      </w:r>
      <w:r w:rsidRPr="00061F3A">
        <w:rPr>
          <w:b/>
          <w:bCs/>
          <w:color w:val="000000"/>
          <w:sz w:val="22"/>
          <w:szCs w:val="22"/>
        </w:rPr>
        <w:t>Certidão de Regularidade perante a Justiça do Trabalho - CNDT</w:t>
      </w:r>
      <w:r w:rsidRPr="00061F3A">
        <w:rPr>
          <w:color w:val="000000"/>
          <w:sz w:val="22"/>
          <w:szCs w:val="22"/>
        </w:rPr>
        <w:t> (Lei Federal n.º 12.440/2011, de 07/07/2011, Art. 642-A), admitida comprovação também por meio de “certidão positiva, com efeito, de negativa” diante da existência de débito confesso, parcelado e em fase de adimplemento.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2" w:name="_Toc487124065"/>
      <w:bookmarkStart w:id="33" w:name="_Toc488998128"/>
      <w:bookmarkEnd w:id="32"/>
      <w:bookmarkEnd w:id="33"/>
      <w:r w:rsidRPr="00061F3A">
        <w:rPr>
          <w:b/>
          <w:bCs/>
          <w:color w:val="000000"/>
          <w:sz w:val="22"/>
          <w:szCs w:val="22"/>
        </w:rPr>
        <w:t>14.6.DO CUMPRIMENTO DO DISPOSTO NO ART. 7°, INCISO XXXIII, DA CONSTITUIÇÃO FEDERAL:</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4" w:name="_Toc488998129"/>
      <w:r w:rsidRPr="00061F3A">
        <w:rPr>
          <w:b/>
          <w:bCs/>
          <w:color w:val="000000"/>
          <w:sz w:val="22"/>
          <w:szCs w:val="22"/>
        </w:rPr>
        <w:t>15.DA INSTRUMENTALIZAÇÃO DA AQUISIÇÃO:</w:t>
      </w:r>
      <w:bookmarkEnd w:id="34"/>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15.1. Homologada a licitação pela Autoridade Competente, será firmado com a empresa adjudicatária, instrumento contratual com vigência </w:t>
      </w:r>
      <w:r w:rsidRPr="00061F3A">
        <w:rPr>
          <w:b/>
          <w:bCs/>
          <w:color w:val="000000"/>
          <w:sz w:val="22"/>
          <w:szCs w:val="22"/>
        </w:rPr>
        <w:t>de 30 (trinta) dias, </w:t>
      </w:r>
      <w:r w:rsidRPr="00061F3A">
        <w:rPr>
          <w:color w:val="000000"/>
          <w:sz w:val="22"/>
          <w:szCs w:val="22"/>
        </w:rPr>
        <w:t>a contar da data de sua </w:t>
      </w:r>
      <w:r w:rsidRPr="00061F3A">
        <w:rPr>
          <w:b/>
          <w:bCs/>
          <w:color w:val="000000"/>
          <w:sz w:val="22"/>
          <w:szCs w:val="22"/>
        </w:rPr>
        <w:t>PUBLICAÇÃO</w:t>
      </w:r>
      <w:r w:rsidRPr="00061F3A">
        <w:rPr>
          <w:color w:val="000000"/>
          <w:sz w:val="22"/>
          <w:szCs w:val="22"/>
        </w:rPr>
        <w:t> no Diário Oficial do Estado de Rondônia, e havendo interesse da Contratante o contrato poderá ser prorrogado por iguais e sucessivos períodos de acordo com a legislação vigente.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15.2. A empresa adjudicatária deverá comparecer para firmar o Instrumento Contratual no </w:t>
      </w:r>
      <w:r w:rsidRPr="00061F3A">
        <w:rPr>
          <w:b/>
          <w:bCs/>
          <w:color w:val="000000"/>
          <w:sz w:val="22"/>
          <w:szCs w:val="22"/>
        </w:rPr>
        <w:t>prazo máximo de 05 (cinco) dias úteis</w:t>
      </w:r>
      <w:r w:rsidRPr="00061F3A">
        <w:rPr>
          <w:color w:val="000000"/>
          <w:sz w:val="22"/>
          <w:szCs w:val="22"/>
        </w:rPr>
        <w:t>, contados da data da convocação.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15.3. A critério da Administração, o prazo para assinatura do Contrato poderá ser prorrogado, desde que ocorra motivo justificado, mediante solicitação formal da adjudicatária e aceito por este Município;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15.4. Na hipótese de a empresa adjudicatária não atender a condição acima ou recusar a assinar/retirar o Instrumento Contratual e não apresentar justificativa porque não o fez, decairá o direito à contratação, </w:t>
      </w:r>
      <w:r w:rsidRPr="00061F3A">
        <w:rPr>
          <w:color w:val="000000"/>
          <w:sz w:val="22"/>
          <w:szCs w:val="22"/>
        </w:rPr>
        <w:lastRenderedPageBreak/>
        <w:t>conforme preceitua o art. 4º, inciso XVI e XXIII, da Lei nº. 10.520/02, observados o disposto no artigo 7º da mesma lei.</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15.5. Constituem motivos para o cancelamento do Contrato as situações referidas nos artigos 77 e 78 da Lei Federal n° 8.666/93 e suas alterações;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15.6. A critério da SEDAM, o contrato poderá ser substituído por outros instrumentos hábeis, tais como ordem de fornecimento, nota de empenho, autorização de compra, dentre outros, nos termos do artigo 62 da Lei n. 8.666/93.</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15.7. A execução do Instrumento Contratual será acompanhada e fiscalizada por servidor da SEDAM, designado como Gestor do Contrato, que anotará em registro próprio, todas as ocorrências relacionadas com a execução do contrato, determinando o que for necessário à regularização das faltas ou defeitos observados e atestará as notas fiscais/faturas de serviço, para fins de pagamento.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15.8. 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5" w:name="_Toc488998130"/>
      <w:r w:rsidRPr="00061F3A">
        <w:rPr>
          <w:b/>
          <w:bCs/>
          <w:color w:val="000000"/>
          <w:sz w:val="22"/>
          <w:szCs w:val="22"/>
        </w:rPr>
        <w:t>16.DA FISCALIZAÇÃO, ACOMPANHAMENTO E RECEBIMENTO DOS MATERIAIS:</w:t>
      </w:r>
      <w:bookmarkEnd w:id="35"/>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16.1. Os materiais serão recebidos e analisados pela comissão de recebimento devidamente nomeada pela autoridade competente. A data prevista da entrega deverá ser informada com antecedência mínima de 48 (quarenta e oito) horas.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16.2. O recebimento, conforme art. 73, inciso II, alíneas “a” e “b”, da Lei Federal nº 8.666/93, se dará na forma abaixo: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16.2.1. Serão os objetos deste Termo de </w:t>
      </w:r>
      <w:proofErr w:type="spellStart"/>
      <w:r w:rsidRPr="00061F3A">
        <w:rPr>
          <w:color w:val="000000"/>
          <w:sz w:val="22"/>
          <w:szCs w:val="22"/>
        </w:rPr>
        <w:t>Referencia</w:t>
      </w:r>
      <w:proofErr w:type="spellEnd"/>
      <w:r w:rsidRPr="00061F3A">
        <w:rPr>
          <w:color w:val="000000"/>
          <w:sz w:val="22"/>
          <w:szCs w:val="22"/>
        </w:rPr>
        <w:t xml:space="preserve"> recebidos </w:t>
      </w:r>
      <w:r w:rsidRPr="00061F3A">
        <w:rPr>
          <w:b/>
          <w:bCs/>
          <w:color w:val="000000"/>
          <w:sz w:val="22"/>
          <w:szCs w:val="22"/>
        </w:rPr>
        <w:t>PROVISORIAMENTE</w:t>
      </w:r>
      <w:r w:rsidRPr="00061F3A">
        <w:rPr>
          <w:color w:val="000000"/>
          <w:sz w:val="22"/>
          <w:szCs w:val="22"/>
        </w:rPr>
        <w:t>, para efeito da verificação da conformidade dos materiais fornecidos, em relação às especificações exigidas, no prazo máximo de 10 (dez) dias contados da data de sua efetiva entrega;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16.2.2. Serão os objetos deste Termo de Referência recebidos em </w:t>
      </w:r>
      <w:r w:rsidRPr="00061F3A">
        <w:rPr>
          <w:b/>
          <w:bCs/>
          <w:color w:val="000000"/>
          <w:sz w:val="22"/>
          <w:szCs w:val="22"/>
        </w:rPr>
        <w:t>DEFINITIVO,</w:t>
      </w:r>
      <w:r w:rsidRPr="00061F3A">
        <w:rPr>
          <w:color w:val="000000"/>
          <w:sz w:val="22"/>
          <w:szCs w:val="22"/>
        </w:rPr>
        <w:t> após a comprovação da qualidade e quantidades dos materiais entregues e consequente aceitação, no prazo máximo de 10 (dez) dias da emissão do </w:t>
      </w:r>
      <w:r w:rsidRPr="00061F3A">
        <w:rPr>
          <w:b/>
          <w:bCs/>
          <w:color w:val="000000"/>
          <w:sz w:val="22"/>
          <w:szCs w:val="22"/>
        </w:rPr>
        <w:t>TERMO DE RECEBIMENTO PROVISÓRIO;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16.3. O recebimento provisório ou definitivo, não exclui a responsabilidade civil, pela qualidade, correção, solidez e segurança do objeto contratual, nem ético-profissional, pela perfeita execução do contrato;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16.4.  Se após o recebimento provisório constatar-se que os materiais foram entregues em desacordo com o especificado, com defeito ou incompletos, será a empresa notificada a fazer a sua substituição no </w:t>
      </w:r>
      <w:r w:rsidRPr="00061F3A">
        <w:rPr>
          <w:b/>
          <w:bCs/>
          <w:color w:val="000000"/>
          <w:sz w:val="22"/>
          <w:szCs w:val="22"/>
        </w:rPr>
        <w:t>prazo de cinco (05) dias úteis</w:t>
      </w:r>
      <w:r w:rsidRPr="00061F3A">
        <w:rPr>
          <w:color w:val="000000"/>
          <w:sz w:val="22"/>
          <w:szCs w:val="22"/>
        </w:rPr>
        <w:t>, sob pena de lhe ser aplicadas as penalidades cabíveis;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16.5. Os produtos serão inteiramente recusados pela Comissão de Recebimento em caso de entrega em divergência com as especificações técnicas estabelecidas neste Termo de Referência;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16.6. Todas as despesas decorrentes de substituição ou recolhimento de materiais deverão correr a expensas da Contratada.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36" w:name="_Toc488998131"/>
      <w:r w:rsidRPr="00061F3A">
        <w:rPr>
          <w:b/>
          <w:bCs/>
          <w:color w:val="000000"/>
          <w:sz w:val="22"/>
          <w:szCs w:val="22"/>
        </w:rPr>
        <w:t>17.SISTEMA ORÇAMENTÁRIO:</w:t>
      </w:r>
      <w:bookmarkEnd w:id="36"/>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recursos financeiros necessários para acobertar as despesas decorrentes da contratação, objeto deste Termo de Referência, estão consignados no orçamento da </w:t>
      </w:r>
      <w:r w:rsidRPr="00061F3A">
        <w:rPr>
          <w:b/>
          <w:bCs/>
          <w:color w:val="000000"/>
          <w:sz w:val="22"/>
          <w:szCs w:val="22"/>
        </w:rPr>
        <w:t>SECRETARIA DE ESTADO DO DESENVOLVIMENTO AMBIENTAL - SEDAM</w:t>
      </w:r>
      <w:r w:rsidRPr="00061F3A">
        <w:rPr>
          <w:color w:val="000000"/>
          <w:sz w:val="22"/>
          <w:szCs w:val="22"/>
        </w:rPr>
        <w:t>, Unidade Gestora </w:t>
      </w:r>
      <w:r w:rsidRPr="00061F3A">
        <w:rPr>
          <w:b/>
          <w:bCs/>
          <w:color w:val="000000"/>
          <w:sz w:val="22"/>
          <w:szCs w:val="22"/>
        </w:rPr>
        <w:t>1801,</w:t>
      </w:r>
      <w:r w:rsidRPr="00061F3A">
        <w:rPr>
          <w:color w:val="000000"/>
          <w:sz w:val="22"/>
          <w:szCs w:val="22"/>
        </w:rPr>
        <w:t> Fonte </w:t>
      </w:r>
      <w:r w:rsidRPr="00061F3A">
        <w:rPr>
          <w:b/>
          <w:bCs/>
          <w:color w:val="000000"/>
          <w:sz w:val="22"/>
          <w:szCs w:val="22"/>
        </w:rPr>
        <w:t>3212</w:t>
      </w:r>
      <w:r w:rsidRPr="00061F3A">
        <w:rPr>
          <w:color w:val="000000"/>
          <w:sz w:val="22"/>
          <w:szCs w:val="22"/>
        </w:rPr>
        <w:t>, Programa ou Projeto Atividade, </w:t>
      </w:r>
      <w:r w:rsidRPr="00061F3A">
        <w:rPr>
          <w:b/>
          <w:bCs/>
          <w:color w:val="000000"/>
          <w:sz w:val="22"/>
          <w:szCs w:val="22"/>
        </w:rPr>
        <w:t>2026,</w:t>
      </w:r>
      <w:r w:rsidRPr="00061F3A">
        <w:rPr>
          <w:color w:val="000000"/>
          <w:sz w:val="22"/>
          <w:szCs w:val="22"/>
        </w:rPr>
        <w:t> Elemento de Despesas</w:t>
      </w:r>
      <w:r w:rsidRPr="00061F3A">
        <w:rPr>
          <w:b/>
          <w:bCs/>
          <w:color w:val="000000"/>
          <w:sz w:val="22"/>
          <w:szCs w:val="22"/>
        </w:rPr>
        <w:t> 3390.30</w:t>
      </w:r>
      <w:r w:rsidRPr="00061F3A">
        <w:rPr>
          <w:color w:val="000000"/>
          <w:sz w:val="22"/>
          <w:szCs w:val="22"/>
        </w:rPr>
        <w:t>.</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lastRenderedPageBreak/>
        <w:t> </w:t>
      </w:r>
    </w:p>
    <w:p w:rsidR="00521FAC" w:rsidRPr="00061F3A" w:rsidRDefault="00521FAC" w:rsidP="00521FAC">
      <w:pPr>
        <w:spacing w:before="120" w:after="120"/>
        <w:ind w:left="120" w:right="120"/>
        <w:jc w:val="both"/>
        <w:rPr>
          <w:color w:val="000000"/>
          <w:sz w:val="22"/>
          <w:szCs w:val="22"/>
        </w:rPr>
      </w:pPr>
      <w:bookmarkStart w:id="37" w:name="_Toc488998132"/>
      <w:r w:rsidRPr="00061F3A">
        <w:rPr>
          <w:b/>
          <w:bCs/>
          <w:color w:val="000000"/>
          <w:sz w:val="22"/>
          <w:szCs w:val="22"/>
        </w:rPr>
        <w:t>18.DO PAGAMENTO:</w:t>
      </w:r>
      <w:bookmarkEnd w:id="37"/>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18.1. O pagamento será efetuado mediante Nota Fiscal de Bens/Serviços certificada pela Comissão de Recebimento de Bens e Serviços e de acordo com os artigos 67 e 73, inciso II, “a” e “b” da Lei Federal 8.666/93 e suas alterações, que deverá ser apresentada, juntamente com a entrega dos equipamentos/materiais </w:t>
      </w:r>
      <w:r w:rsidRPr="00061F3A">
        <w:rPr>
          <w:b/>
          <w:bCs/>
          <w:color w:val="000000"/>
          <w:sz w:val="22"/>
          <w:szCs w:val="22"/>
        </w:rPr>
        <w:t>no local definido no item 6.1,</w:t>
      </w:r>
      <w:r w:rsidRPr="00061F3A">
        <w:rPr>
          <w:color w:val="000000"/>
          <w:sz w:val="22"/>
          <w:szCs w:val="22"/>
        </w:rPr>
        <w:t> devendo conter no corpo da referida Nota Fiscal/Fatura, a descrição do objeto, o número do contrato e o número da Conta Bancária da futura </w:t>
      </w:r>
      <w:r w:rsidRPr="00061F3A">
        <w:rPr>
          <w:b/>
          <w:bCs/>
          <w:color w:val="000000"/>
          <w:sz w:val="22"/>
          <w:szCs w:val="22"/>
        </w:rPr>
        <w:t>CONTRATADA</w:t>
      </w:r>
      <w:r w:rsidRPr="00061F3A">
        <w:rPr>
          <w:color w:val="000000"/>
          <w:sz w:val="22"/>
          <w:szCs w:val="22"/>
        </w:rPr>
        <w:t>.</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18.2.  A CONTRATANTE </w:t>
      </w:r>
      <w:r w:rsidRPr="00061F3A">
        <w:rPr>
          <w:b/>
          <w:bCs/>
          <w:color w:val="000000"/>
          <w:sz w:val="22"/>
          <w:szCs w:val="22"/>
        </w:rPr>
        <w:t>terá o prazo de 30 (trinta) dias </w:t>
      </w:r>
      <w:r w:rsidRPr="00061F3A">
        <w:rPr>
          <w:color w:val="000000"/>
          <w:sz w:val="22"/>
          <w:szCs w:val="22"/>
        </w:rPr>
        <w:t>a partir da entrega dos produtos para efetuar análise e o pagamento. As Notas Fiscais deverão vir acompanhadas das certidões que comprovem a regularidade fiscal nas esferas: Federal, Estadual e Municipal, bem como, previdenciária e trabalhista (INSS, FGTS e CNDT) em plena validade.</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18.3.  A apresentação de certidões positivas com efeito de negativa, serão aceitas nas mesmas condições, quanto a sua validade e efeitos;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18.4.  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18.5.  Em caso de impossibilidade de renovação da referida certidão, seja por qualquer motivo que implique obrigatoriedade por parte do contratado (inadimplência), o prazo estabelecido para pagamento ficará paralisado até que sejam sanadas as pendências apontadas.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xml:space="preserve">18.6. </w:t>
      </w:r>
      <w:proofErr w:type="spellStart"/>
      <w:r w:rsidRPr="00061F3A">
        <w:rPr>
          <w:color w:val="000000"/>
          <w:sz w:val="22"/>
          <w:szCs w:val="22"/>
        </w:rPr>
        <w:t>Emcaso</w:t>
      </w:r>
      <w:proofErr w:type="spellEnd"/>
      <w:r w:rsidRPr="00061F3A">
        <w:rPr>
          <w:color w:val="000000"/>
          <w:sz w:val="22"/>
          <w:szCs w:val="22"/>
        </w:rPr>
        <w:t xml:space="preserve">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EM = N x VP x I, sendo: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EM = Encargos moratórios;</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N = Número de dias entre a data prevista para o pagamento e a do efetivo pagamento;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VP = Valor da Parcela a ser paga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I = Índice de compensação financeira, assim apurado: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I = (TX/</w:t>
      </w:r>
      <w:proofErr w:type="gramStart"/>
      <w:r w:rsidRPr="00061F3A">
        <w:rPr>
          <w:color w:val="000000"/>
          <w:sz w:val="22"/>
          <w:szCs w:val="22"/>
        </w:rPr>
        <w:t>100)/</w:t>
      </w:r>
      <w:proofErr w:type="gramEnd"/>
      <w:r w:rsidRPr="00061F3A">
        <w:rPr>
          <w:color w:val="000000"/>
          <w:sz w:val="22"/>
          <w:szCs w:val="22"/>
        </w:rPr>
        <w:t>365                               I = ...............</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TX =Percentual atribuído ao Índice Nacional de Preços ao Consumidor Amplo – IPCA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aps/>
          <w:color w:val="000000"/>
          <w:sz w:val="22"/>
          <w:szCs w:val="22"/>
        </w:rPr>
      </w:pPr>
      <w:bookmarkStart w:id="38" w:name="_Toc488998133"/>
      <w:r w:rsidRPr="00061F3A">
        <w:rPr>
          <w:b/>
          <w:bCs/>
          <w:caps/>
          <w:color w:val="000000"/>
          <w:sz w:val="22"/>
          <w:szCs w:val="22"/>
        </w:rPr>
        <w:t>19.DO REAJUSTE, ACRÉSCIMO E SUPRESSÃO:</w:t>
      </w:r>
      <w:bookmarkEnd w:id="38"/>
    </w:p>
    <w:p w:rsidR="00521FAC" w:rsidRPr="00061F3A" w:rsidRDefault="00521FAC" w:rsidP="00521FAC">
      <w:pPr>
        <w:spacing w:before="120" w:after="120"/>
        <w:ind w:left="120" w:right="120"/>
        <w:jc w:val="both"/>
        <w:rPr>
          <w:color w:val="000000"/>
          <w:sz w:val="22"/>
          <w:szCs w:val="22"/>
        </w:rPr>
      </w:pPr>
      <w:r w:rsidRPr="00061F3A">
        <w:rPr>
          <w:color w:val="000000"/>
          <w:sz w:val="22"/>
          <w:szCs w:val="22"/>
        </w:rPr>
        <w:t>Os valores contratados serão fixos e irreajustáveis pelo período de sua vigência de acordo com a Lei nº 10.192, de 14 de fevereiro de 2001.</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19.1.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19.2. O contratado fica obrigado a aceitar nas mesmas condições contratuais, os acréscimos ou supressões que se fizerem necessários até a 25% do valor inicial atualizado do contrato, conforme estabelece o art. 65, §1° da Lei 8.666/93.</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lastRenderedPageBreak/>
        <w:t> </w:t>
      </w:r>
    </w:p>
    <w:p w:rsidR="00521FAC" w:rsidRPr="00061F3A" w:rsidRDefault="00521FAC" w:rsidP="00521FAC">
      <w:pPr>
        <w:spacing w:before="120" w:after="120"/>
        <w:ind w:left="120" w:right="120"/>
        <w:jc w:val="both"/>
        <w:rPr>
          <w:color w:val="000000"/>
          <w:sz w:val="22"/>
          <w:szCs w:val="22"/>
        </w:rPr>
      </w:pPr>
      <w:bookmarkStart w:id="39" w:name="_Toc488998134"/>
      <w:r w:rsidRPr="00061F3A">
        <w:rPr>
          <w:b/>
          <w:bCs/>
          <w:color w:val="000000"/>
          <w:sz w:val="22"/>
          <w:szCs w:val="22"/>
        </w:rPr>
        <w:t>20.DA SUBCONTRATAÇÃO:</w:t>
      </w:r>
      <w:bookmarkEnd w:id="39"/>
    </w:p>
    <w:p w:rsidR="00521FAC" w:rsidRPr="00061F3A" w:rsidRDefault="00521FAC" w:rsidP="00521FAC">
      <w:pPr>
        <w:spacing w:before="120" w:after="120"/>
        <w:ind w:left="120" w:right="120"/>
        <w:jc w:val="both"/>
        <w:rPr>
          <w:color w:val="000000"/>
          <w:sz w:val="22"/>
          <w:szCs w:val="22"/>
        </w:rPr>
      </w:pPr>
      <w:r w:rsidRPr="00061F3A">
        <w:rPr>
          <w:color w:val="000000"/>
          <w:sz w:val="22"/>
          <w:szCs w:val="22"/>
        </w:rPr>
        <w:t>É vedado à contratada subcontratar, ceder ou transferir, total ou parcialmente, o objeto da presente contratação.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40" w:name="_Toc488998135"/>
      <w:r w:rsidRPr="00061F3A">
        <w:rPr>
          <w:b/>
          <w:bCs/>
          <w:color w:val="000000"/>
          <w:sz w:val="22"/>
          <w:szCs w:val="22"/>
        </w:rPr>
        <w:t>21.DAS OBRIGAÇÕES</w:t>
      </w:r>
      <w:bookmarkEnd w:id="40"/>
    </w:p>
    <w:p w:rsidR="00521FAC" w:rsidRPr="00061F3A" w:rsidRDefault="00521FAC" w:rsidP="00521FAC">
      <w:pPr>
        <w:spacing w:before="120" w:after="120"/>
        <w:ind w:left="120" w:right="120"/>
        <w:jc w:val="both"/>
        <w:rPr>
          <w:color w:val="000000"/>
          <w:sz w:val="22"/>
          <w:szCs w:val="22"/>
        </w:rPr>
      </w:pPr>
      <w:bookmarkStart w:id="41" w:name="_Toc488998136"/>
      <w:r w:rsidRPr="00061F3A">
        <w:rPr>
          <w:b/>
          <w:bCs/>
          <w:color w:val="000000"/>
          <w:sz w:val="22"/>
          <w:szCs w:val="22"/>
        </w:rPr>
        <w:t>21.1.DA CONTRATADA</w:t>
      </w:r>
      <w:bookmarkEnd w:id="41"/>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Além daquelas determinadas por leis, decretos, regulamentos e demais dispositivos, nas obrigações da Contratada também se incluem os dispositivos a seguir:</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a) Assinar o contrato ou retirar a nota de empenho quando convocada a fazê-lo, no prazo máximo de </w:t>
      </w:r>
      <w:r w:rsidRPr="00061F3A">
        <w:rPr>
          <w:b/>
          <w:bCs/>
          <w:color w:val="000000"/>
          <w:sz w:val="22"/>
          <w:szCs w:val="22"/>
        </w:rPr>
        <w:t>05 (cinco) dias;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b) Cumprir com o estabelecido neste Termo de Referência, guardadas as normas técnicas pertinentes à natureza e a finalidade da aquisição, sob pena de inscrição no Cadastro de Fornecedores Impedidos de Licitar e Contratar com a Administração Pública Estadual, nos moldes da Lei nº 2.414, de 18 de fevereiro de 2011;</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c) Responsabilizar-se, integralmente, pela entrega dos produtos, não podendo repassar nenhum item do presente instrumento a outra empresa;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d) Apresentar, juntamente com a Nota fiscal, comprovante de certificação ambiental das madeiras fornecidas;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e) Responsabilizar-se pelas despesas referentes ao manuseio, embalagem e transporte do objeto, desde a fábrica até o local de entrega previsto neste instrumento;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f) 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 xml:space="preserve">g) Responsabilizar-se, integralmente, por todos os tributos, taxas e contribuições (inclusive </w:t>
      </w:r>
      <w:proofErr w:type="spellStart"/>
      <w:r w:rsidRPr="00061F3A">
        <w:rPr>
          <w:color w:val="000000"/>
          <w:sz w:val="22"/>
          <w:szCs w:val="22"/>
        </w:rPr>
        <w:t>parafiscais</w:t>
      </w:r>
      <w:proofErr w:type="spellEnd"/>
      <w:r w:rsidRPr="00061F3A">
        <w:rPr>
          <w:color w:val="000000"/>
          <w:sz w:val="22"/>
          <w:szCs w:val="22"/>
        </w:rPr>
        <w:t>), que direta ou indiretamente incidam ou vierem a incidir sobre a aquisição, inclusive com as despesas referentes a seguro e transporte, quando ocorrerem;</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h) Arcar com as despesas de qualquer natureza, em todo caso de devolução ou extravio dos materiais;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i) Reparar, corrigir, remover, reconstruir ou substituir, às suas expensas, no total ou em parte, conforme o caso, os objetos entregues em que se verificarem vícios, defeitos ou incorreções no prazo estabelecido </w:t>
      </w:r>
      <w:r w:rsidRPr="00061F3A">
        <w:rPr>
          <w:b/>
          <w:bCs/>
          <w:color w:val="000000"/>
          <w:sz w:val="22"/>
          <w:szCs w:val="22"/>
        </w:rPr>
        <w:t>no Subitem 16.4;</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j) Responsabilizar-se pelos atrasos e/ou prejuízos decorrentes da não entrega dos bens, seja parcial ou total.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k) Responsabilizar-se e indenizar todos os danos e prejuízos que, a qualquer título, causar a terceiros em virtude da execução do objeto;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 xml:space="preserve">l) Instruir seus empregados quanto à necessidade de acatar as normas internas da Administração, agindo com urbanidade, </w:t>
      </w:r>
      <w:proofErr w:type="spellStart"/>
      <w:r w:rsidRPr="00061F3A">
        <w:rPr>
          <w:color w:val="000000"/>
          <w:sz w:val="22"/>
          <w:szCs w:val="22"/>
        </w:rPr>
        <w:t>tantoem</w:t>
      </w:r>
      <w:proofErr w:type="spellEnd"/>
      <w:r w:rsidRPr="00061F3A">
        <w:rPr>
          <w:color w:val="000000"/>
          <w:sz w:val="22"/>
          <w:szCs w:val="22"/>
        </w:rPr>
        <w:t xml:space="preserve"> relação aos servidores da contrata quanto a terceiros;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lastRenderedPageBreak/>
        <w:t>m) Não permitir a utilização de qualquer trabalho do menor de dezesseis anos, exceto na condição de aprendiz para os maiores de quatorze anos; nem permitir a utilização do trabalho do menor de dezoito anos em trabalho noturno, perigoso ou insalubre;</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n) Cumprir cada uma das normas regulamentares sobre medicina e segurança do trabalho;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o) Permitir e oferecer condições para a mais ampla e completa fiscalização durante a vigência do Contrato.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p) Manter durante toda a execução do Contrato, em compatibilidade com as obrigações assumidas, todas as condições de habilitação e qualificação exigida na licitação;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42" w:name="_Toc488998137"/>
      <w:r w:rsidRPr="00061F3A">
        <w:rPr>
          <w:b/>
          <w:bCs/>
          <w:color w:val="000000"/>
          <w:sz w:val="22"/>
          <w:szCs w:val="22"/>
        </w:rPr>
        <w:t>21.2.DA CONTRATANTE:</w:t>
      </w:r>
      <w:bookmarkEnd w:id="42"/>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Além daquelas determinadas por leis, decretos, regulamentos e demais dispositivos legais, a CONTRATANTE se obrigará 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a) Fornecer à CONTRATADA os dados e os elementos necessários à fiel execução do objeto, conforme disposto neste Termo de Referência;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b) Supervisionar, fiscalizar e atestar a execução do objeto;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c) Efetuar regularmente o pagamento pelo fornecimento do objeto;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d) Notificar a CONTRATADA, por escrito, da eventual aplicação de multas previstas no Contrato;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e) Permitir o livre acesso dos empregados da contratada às dependências do CONTRATANTE para tratar de assuntos pertinentes à aquisição;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f) Rejeitar, no todo ou em parte, os bens que estivem em desacordo com o discriminado no presente Termo de Referência.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g) Manter a preservação do equilíbrio econômico-financeiro do contrato, seu registro e a devida publicação no Diário Oficial do Estado.</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43" w:name="_Toc488998138"/>
      <w:r w:rsidRPr="00061F3A">
        <w:rPr>
          <w:b/>
          <w:bCs/>
          <w:color w:val="000000"/>
          <w:sz w:val="22"/>
          <w:szCs w:val="22"/>
        </w:rPr>
        <w:t>22.DAS SANÇÕES E CRITÉRIOS PARA APLICAÇÃO DAS PENALIDADES:</w:t>
      </w:r>
      <w:bookmarkEnd w:id="43"/>
    </w:p>
    <w:p w:rsidR="00521FAC" w:rsidRPr="00061F3A" w:rsidRDefault="00521FAC" w:rsidP="00521FAC">
      <w:pPr>
        <w:spacing w:before="120" w:after="120"/>
        <w:ind w:left="120" w:right="120"/>
        <w:jc w:val="both"/>
        <w:rPr>
          <w:color w:val="000000"/>
          <w:sz w:val="22"/>
          <w:szCs w:val="22"/>
        </w:rPr>
      </w:pPr>
      <w:bookmarkStart w:id="44" w:name="_Toc488998139"/>
      <w:r w:rsidRPr="00061F3A">
        <w:rPr>
          <w:b/>
          <w:bCs/>
          <w:color w:val="000000"/>
          <w:sz w:val="22"/>
          <w:szCs w:val="22"/>
        </w:rPr>
        <w:t>22.1.DAS SANÇÕES</w:t>
      </w:r>
      <w:bookmarkEnd w:id="44"/>
    </w:p>
    <w:p w:rsidR="00521FAC" w:rsidRPr="00061F3A" w:rsidRDefault="00521FAC" w:rsidP="00521FAC">
      <w:pPr>
        <w:spacing w:before="120" w:after="120"/>
        <w:ind w:left="120" w:right="120"/>
        <w:jc w:val="both"/>
        <w:rPr>
          <w:color w:val="000000"/>
          <w:sz w:val="22"/>
          <w:szCs w:val="22"/>
        </w:rPr>
      </w:pPr>
      <w:r w:rsidRPr="00061F3A">
        <w:rPr>
          <w:color w:val="000000"/>
          <w:sz w:val="22"/>
          <w:szCs w:val="22"/>
        </w:rPr>
        <w:t>Além das sanções cominadas no artigo 87, incisos I, III e IV, da Lei Federal nº 8.666/1993, na hipótese de inexecução total ou parcial do contrato, a Administração poderá, garantida a prévia defesa, aplicar à licitante, adjudicatária ou contratada, as seguintes penalidades: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a) Multa em quantia equivalente ao percentual de até 10% (dez por cento) da parcela inadimplida do contrato, na hipótese de descumprimento de alguma cláusula ou obrigação pactuada;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b) 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c) Multa em quantia equivalente ao percentual de até 10% (dez por cento) da parcela inadimplida do contrato caso a adjudicatária se recuse a retirar o instrumento contratual injustificadamente ou se não apresentar situação regular na ocasião dos recebimentos, garantida a prévia e ampla defesa;</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lastRenderedPageBreak/>
        <w:t>d) Impedimento de licitar e contratar com a União, Estados, Distrito Federal e Municípios, descredenciamento no Cadastro de Fornecedores dos Órgãos da Administração Pública Estadual pelo prazo de até 05 (cinco) anos, inclusão da penalidade no </w:t>
      </w:r>
      <w:r w:rsidRPr="00061F3A">
        <w:rPr>
          <w:b/>
          <w:bCs/>
          <w:color w:val="000000"/>
          <w:sz w:val="22"/>
          <w:szCs w:val="22"/>
        </w:rPr>
        <w:t>SICAFI - Sistema de Cadastro, Arrecadação e Fiscalização,</w:t>
      </w:r>
      <w:r w:rsidRPr="00061F3A">
        <w:rPr>
          <w:color w:val="000000"/>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apresente documentação falsa exigida para o certame, ocasione o atraso da execução do objeto contratual, não mantenha a proposta, falhe ou fraude </w:t>
      </w:r>
      <w:proofErr w:type="spellStart"/>
      <w:r w:rsidRPr="00061F3A">
        <w:rPr>
          <w:color w:val="000000"/>
          <w:sz w:val="22"/>
          <w:szCs w:val="22"/>
        </w:rPr>
        <w:t>a</w:t>
      </w:r>
      <w:proofErr w:type="spellEnd"/>
      <w:r w:rsidRPr="00061F3A">
        <w:rPr>
          <w:color w:val="000000"/>
          <w:sz w:val="22"/>
          <w:szCs w:val="22"/>
        </w:rPr>
        <w:t xml:space="preserve"> execução do contrato, mostre-se inidônea ou cometa fraude fiscal, garantida a prévia e ampla defesa.</w:t>
      </w:r>
    </w:p>
    <w:p w:rsidR="00521FAC" w:rsidRPr="00061F3A" w:rsidRDefault="00521FAC" w:rsidP="00521FAC">
      <w:pPr>
        <w:spacing w:before="120" w:after="120"/>
        <w:ind w:left="120" w:right="120"/>
        <w:jc w:val="both"/>
        <w:rPr>
          <w:color w:val="000000"/>
          <w:sz w:val="22"/>
          <w:szCs w:val="22"/>
        </w:rPr>
      </w:pPr>
      <w:r w:rsidRPr="00061F3A">
        <w:rPr>
          <w:color w:val="000000"/>
          <w:sz w:val="22"/>
          <w:szCs w:val="22"/>
        </w:rPr>
        <w:t> </w:t>
      </w:r>
    </w:p>
    <w:p w:rsidR="00521FAC" w:rsidRPr="00061F3A" w:rsidRDefault="00521FAC" w:rsidP="00521FAC">
      <w:pPr>
        <w:spacing w:before="120" w:after="120"/>
        <w:ind w:left="120" w:right="120"/>
        <w:jc w:val="both"/>
        <w:rPr>
          <w:color w:val="000000"/>
          <w:sz w:val="22"/>
          <w:szCs w:val="22"/>
        </w:rPr>
      </w:pPr>
      <w:bookmarkStart w:id="45" w:name="_Toc488998140"/>
      <w:r w:rsidRPr="00061F3A">
        <w:rPr>
          <w:b/>
          <w:bCs/>
          <w:color w:val="000000"/>
          <w:sz w:val="22"/>
          <w:szCs w:val="22"/>
        </w:rPr>
        <w:t>22.2.DOS CRITÉRIOS PARA APLICAÇÃO DAS PENALIDADES:</w:t>
      </w:r>
      <w:bookmarkEnd w:id="45"/>
    </w:p>
    <w:p w:rsidR="00521FAC" w:rsidRPr="00061F3A" w:rsidRDefault="00521FAC" w:rsidP="00521FAC">
      <w:pPr>
        <w:spacing w:before="120" w:after="120"/>
        <w:ind w:left="120" w:right="120"/>
        <w:jc w:val="both"/>
        <w:rPr>
          <w:color w:val="000000"/>
          <w:sz w:val="22"/>
          <w:szCs w:val="22"/>
        </w:rPr>
      </w:pPr>
      <w:r w:rsidRPr="00061F3A">
        <w:rPr>
          <w:color w:val="000000"/>
          <w:sz w:val="22"/>
          <w:szCs w:val="22"/>
        </w:rPr>
        <w:t>Na aplicação das sanções, a autoridade competente deverá considerar a gravidade da conduta do infrator, o caráter educativo da pena, o dano causado à Administração, observado o princípio da proporcionalidade, e o seguinte:</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a) As sanções previstas poderão ser aplicadas concomitantemente, facultada a defesa prévia do interessado no respectivo processo e no prazo de 05 (cinco) dias úteis;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b) Após 30 (trinta) dias da falta de execução do objeto, será considerada inexecução total do contrato, o que ensejará a rescisão contratual;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c) 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d) 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Mantendo-se o insucesso, as informações da licitante, adjudicatária ou contratada serão encaminhadas ao órgão competente para que o débito seja inscrito em dívida ativa, podendo a Administração, ainda, proceder à cobrança judicial;</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e) As sanções serão aplicadas sem prejuízo da responsabilidade civil e criminal da licitante, contratada ou adjudicatária, não as eximindo do dever de reparar eventuais danos que seu ato punível venha ocasionar à Administração ou a terceiros;</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f) 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t>g) 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521FAC" w:rsidRPr="00061F3A" w:rsidRDefault="00521FAC" w:rsidP="00521FAC">
      <w:pPr>
        <w:spacing w:before="120" w:after="120"/>
        <w:ind w:left="1200" w:right="120"/>
        <w:jc w:val="both"/>
        <w:rPr>
          <w:color w:val="000000"/>
          <w:sz w:val="22"/>
          <w:szCs w:val="22"/>
        </w:rPr>
      </w:pPr>
      <w:r w:rsidRPr="00061F3A">
        <w:rPr>
          <w:color w:val="000000"/>
          <w:sz w:val="22"/>
          <w:szCs w:val="22"/>
        </w:rPr>
        <w:lastRenderedPageBreak/>
        <w:t>h) Para efeito de aplicação de multas, às infrações são atribuídos graus, com percentuais de multa conforme a tabela a seguir, que elenca apenas as principais situações previstas, não eximindo de outras equivalentes que se verificarem,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
        <w:gridCol w:w="6922"/>
        <w:gridCol w:w="678"/>
        <w:gridCol w:w="1075"/>
      </w:tblGrid>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MULTA*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37"/>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4,0%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38"/>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Permitir situação que crie a possibilidade ou cause </w:t>
            </w:r>
            <w:proofErr w:type="spellStart"/>
            <w:r w:rsidRPr="00061F3A">
              <w:rPr>
                <w:color w:val="000000"/>
                <w:sz w:val="22"/>
                <w:szCs w:val="22"/>
              </w:rPr>
              <w:t>dano</w:t>
            </w:r>
            <w:proofErr w:type="spellEnd"/>
            <w:r w:rsidRPr="00061F3A">
              <w:rPr>
                <w:color w:val="000000"/>
                <w:sz w:val="22"/>
                <w:szCs w:val="22"/>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4,0%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39"/>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Suspender ou interromper, salvo por motivo de força maior ou caso fortuito, a entrega do objeto contratuais por período superior a 15 (quinze)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3,2%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0"/>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Recusar-se a executar correções ou substituições do objeto contratado que se encontrem com vícios, quando notificado,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1,6%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1"/>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Por comportamento inidôneo da contratada, seus funcionários ou representantes.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1,0% por dia</w:t>
            </w:r>
          </w:p>
        </w:tc>
      </w:tr>
      <w:tr w:rsidR="00521FAC" w:rsidRPr="00061F3A" w:rsidTr="00CB16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Para os itens a seguir, deixar de:</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2"/>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1,0%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3"/>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Iniciar o fornecimento do objeto nos prazos estabelecidos, observados os limites mínimos previstos no Contrato. Por fornecimento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1,0%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4"/>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1,0%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5"/>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Manter a documentação de habilitação atualizada. Por item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0,5% por dia</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521FAC">
            <w:pPr>
              <w:numPr>
                <w:ilvl w:val="0"/>
                <w:numId w:val="46"/>
              </w:num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0,5% por dia</w:t>
            </w:r>
          </w:p>
        </w:tc>
      </w:tr>
    </w:tbl>
    <w:p w:rsidR="00521FAC" w:rsidRPr="00061F3A" w:rsidRDefault="00521FAC" w:rsidP="00521FAC">
      <w:pPr>
        <w:spacing w:before="100" w:beforeAutospacing="1" w:after="100" w:afterAutospacing="1"/>
        <w:rPr>
          <w:color w:val="000000"/>
          <w:sz w:val="22"/>
          <w:szCs w:val="22"/>
        </w:rPr>
      </w:pPr>
      <w:r w:rsidRPr="00061F3A">
        <w:rPr>
          <w:b/>
          <w:bCs/>
          <w:i/>
          <w:iCs/>
          <w:color w:val="000000"/>
          <w:sz w:val="22"/>
          <w:szCs w:val="22"/>
        </w:rPr>
        <w:t>* O percentual de multa aplicável conforme tabela será incidente sobre a parte inadimplida do contrato.</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bookmarkStart w:id="46" w:name="_Toc488998141"/>
      <w:r w:rsidRPr="00061F3A">
        <w:rPr>
          <w:b/>
          <w:bCs/>
          <w:color w:val="000000"/>
          <w:sz w:val="22"/>
          <w:szCs w:val="22"/>
        </w:rPr>
        <w:t>23.DA SUSTENTABILIDADE SOCIAL E AMBIENTAL</w:t>
      </w:r>
      <w:bookmarkEnd w:id="46"/>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23.1. É de total responsabilidade da CONTRATADA o cumprimento das normas ambientais vigentes para aquisição do objeto deste Termo de Referência.</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xml:space="preserve">23.2. A CONTRATADA deverá tomar todos os cuidados necessários para que </w:t>
      </w:r>
      <w:proofErr w:type="spellStart"/>
      <w:r w:rsidRPr="00061F3A">
        <w:rPr>
          <w:color w:val="000000"/>
          <w:sz w:val="22"/>
          <w:szCs w:val="22"/>
        </w:rPr>
        <w:t>da</w:t>
      </w:r>
      <w:proofErr w:type="spellEnd"/>
      <w:r w:rsidRPr="00061F3A">
        <w:rPr>
          <w:color w:val="000000"/>
          <w:sz w:val="22"/>
          <w:szCs w:val="22"/>
        </w:rPr>
        <w:t xml:space="preserve"> consecução do objeto não decorra qualquer degradação ao meio ambiente;</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23.3. A CONTRATADA deverá assumir todas as responsabilidades e tomar as medidas cabíveis para a correção dos danos que vierem a ser causados, caso ocorra passivo ambiental, em decorrência da execução de suas atividades objeto desta licitação;</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xml:space="preserve">23.4.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w:t>
      </w:r>
      <w:r w:rsidRPr="00061F3A">
        <w:rPr>
          <w:color w:val="000000"/>
          <w:sz w:val="22"/>
          <w:szCs w:val="22"/>
        </w:rPr>
        <w:lastRenderedPageBreak/>
        <w:t>20 de setembro de 2016 que" </w:t>
      </w:r>
      <w:r w:rsidRPr="00061F3A">
        <w:rPr>
          <w:i/>
          <w:iCs/>
          <w:color w:val="000000"/>
          <w:sz w:val="22"/>
          <w:szCs w:val="22"/>
        </w:rPr>
        <w:t>Dispõe sobre a aplicação do Princípio do Desenvolvimento Estadual Sustentável no âmbito do Estado de Rondônia</w:t>
      </w:r>
      <w:r w:rsidRPr="00061F3A">
        <w:rPr>
          <w:color w:val="000000"/>
          <w:sz w:val="22"/>
          <w:szCs w:val="22"/>
        </w:rPr>
        <w:t>...".</w:t>
      </w:r>
    </w:p>
    <w:p w:rsidR="00521FAC" w:rsidRDefault="00521FAC" w:rsidP="00521FAC">
      <w:pPr>
        <w:rPr>
          <w:b/>
          <w:bCs/>
          <w:color w:val="000000"/>
        </w:rPr>
      </w:pPr>
      <w:bookmarkStart w:id="47" w:name="_Toc488998142"/>
      <w:r w:rsidRPr="00061F3A">
        <w:rPr>
          <w:b/>
          <w:bCs/>
          <w:color w:val="000000"/>
          <w:sz w:val="22"/>
          <w:szCs w:val="22"/>
        </w:rPr>
        <w:t>24.DO FORO</w:t>
      </w:r>
      <w:bookmarkEnd w:id="47"/>
    </w:p>
    <w:p w:rsidR="00521FAC" w:rsidRPr="00061F3A" w:rsidRDefault="00521FAC" w:rsidP="00521FAC">
      <w:pPr>
        <w:rPr>
          <w:color w:val="000000"/>
          <w:sz w:val="22"/>
          <w:szCs w:val="22"/>
        </w:rPr>
      </w:pPr>
      <w:r w:rsidRPr="00061F3A">
        <w:rPr>
          <w:color w:val="000000"/>
          <w:sz w:val="22"/>
          <w:szCs w:val="22"/>
        </w:rPr>
        <w:t>O foro da Comarca de Porto Velho-RO é o competente para resolução de questões, dirimir dúvidas e/ou omissões eventualmente decorrentes da presente contratação, renunciando expressamente, as partes contratantes, a todos os demais por mais privilegiados que forem.</w:t>
      </w:r>
    </w:p>
    <w:p w:rsidR="00521FAC" w:rsidRPr="00061F3A" w:rsidRDefault="00521FAC" w:rsidP="00521FAC">
      <w:pPr>
        <w:spacing w:before="100" w:beforeAutospacing="1" w:after="100" w:afterAutospacing="1"/>
        <w:rPr>
          <w:color w:val="000000"/>
          <w:sz w:val="22"/>
          <w:szCs w:val="22"/>
        </w:rPr>
      </w:pPr>
      <w:bookmarkStart w:id="48" w:name="_Toc488998143"/>
      <w:r w:rsidRPr="00061F3A">
        <w:rPr>
          <w:b/>
          <w:bCs/>
          <w:color w:val="000000"/>
          <w:sz w:val="22"/>
          <w:szCs w:val="22"/>
        </w:rPr>
        <w:t>25.DISPOSIÇÕES FINAIS</w:t>
      </w:r>
      <w:bookmarkEnd w:id="48"/>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25.1.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25.2. 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 O referido programa será custeado com recursos do Fundo Amazônia, nos moldes do Contrato de Concessão de Colaboração Financeira não reembolsável firmado entre o BNDES e o Estado de Rondônia.</w:t>
      </w:r>
    </w:p>
    <w:p w:rsidR="00521FAC" w:rsidRPr="00061F3A" w:rsidRDefault="00521FAC" w:rsidP="00521FAC">
      <w:pPr>
        <w:spacing w:before="100" w:beforeAutospacing="1" w:after="100" w:afterAutospacing="1"/>
        <w:rPr>
          <w:color w:val="000000"/>
          <w:sz w:val="22"/>
          <w:szCs w:val="22"/>
        </w:rPr>
      </w:pPr>
      <w:bookmarkStart w:id="49" w:name="_Toc487124082"/>
      <w:bookmarkStart w:id="50" w:name="_Toc488998144"/>
      <w:bookmarkEnd w:id="49"/>
      <w:bookmarkEnd w:id="50"/>
      <w:r w:rsidRPr="00061F3A">
        <w:rPr>
          <w:b/>
          <w:bCs/>
          <w:color w:val="000000"/>
          <w:sz w:val="22"/>
          <w:szCs w:val="22"/>
        </w:rPr>
        <w:t>26.DOS ANEXOS</w:t>
      </w:r>
    </w:p>
    <w:p w:rsidR="00521FAC" w:rsidRPr="00061F3A" w:rsidRDefault="00521FAC" w:rsidP="00521FAC">
      <w:pPr>
        <w:numPr>
          <w:ilvl w:val="0"/>
          <w:numId w:val="47"/>
        </w:numPr>
        <w:spacing w:before="100" w:beforeAutospacing="1" w:after="100" w:afterAutospacing="1"/>
        <w:rPr>
          <w:color w:val="000000"/>
          <w:sz w:val="22"/>
          <w:szCs w:val="22"/>
        </w:rPr>
      </w:pPr>
      <w:r w:rsidRPr="00061F3A">
        <w:rPr>
          <w:color w:val="000000"/>
          <w:sz w:val="22"/>
          <w:szCs w:val="22"/>
        </w:rPr>
        <w:t>Anexo I – Projeto do Viveiro (ID </w:t>
      </w:r>
      <w:hyperlink r:id="rId19" w:tgtFrame="_blank" w:history="1">
        <w:r w:rsidRPr="00061F3A">
          <w:rPr>
            <w:color w:val="0000FF"/>
            <w:sz w:val="22"/>
            <w:szCs w:val="22"/>
            <w:u w:val="single"/>
          </w:rPr>
          <w:t>0483116</w:t>
        </w:r>
      </w:hyperlink>
      <w:r w:rsidRPr="00061F3A">
        <w:rPr>
          <w:color w:val="000000"/>
          <w:sz w:val="22"/>
          <w:szCs w:val="22"/>
        </w:rPr>
        <w:t>)</w:t>
      </w:r>
    </w:p>
    <w:p w:rsidR="00521FAC" w:rsidRPr="00061F3A" w:rsidRDefault="00521FAC" w:rsidP="00521FAC">
      <w:pPr>
        <w:numPr>
          <w:ilvl w:val="0"/>
          <w:numId w:val="47"/>
        </w:numPr>
        <w:spacing w:before="100" w:beforeAutospacing="1" w:after="100" w:afterAutospacing="1"/>
        <w:rPr>
          <w:color w:val="000000"/>
          <w:sz w:val="22"/>
          <w:szCs w:val="22"/>
        </w:rPr>
      </w:pPr>
      <w:r w:rsidRPr="00061F3A">
        <w:rPr>
          <w:color w:val="000000"/>
          <w:sz w:val="22"/>
          <w:szCs w:val="22"/>
        </w:rPr>
        <w:t>Anexo II - SAMS.</w:t>
      </w:r>
    </w:p>
    <w:p w:rsidR="00521FAC" w:rsidRPr="00061F3A" w:rsidRDefault="00521FAC" w:rsidP="00521FAC">
      <w:pPr>
        <w:spacing w:before="100" w:beforeAutospacing="1" w:after="100" w:afterAutospacing="1"/>
        <w:jc w:val="right"/>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jc w:val="right"/>
        <w:rPr>
          <w:color w:val="000000"/>
          <w:sz w:val="22"/>
          <w:szCs w:val="22"/>
        </w:rPr>
      </w:pPr>
      <w:r w:rsidRPr="00061F3A">
        <w:rPr>
          <w:color w:val="000000"/>
          <w:sz w:val="22"/>
          <w:szCs w:val="22"/>
        </w:rPr>
        <w:t>Porto Velho – RO, 16 de Outubro de 2018.</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Elaboração:</w:t>
      </w:r>
    </w:p>
    <w:p w:rsidR="00521FAC" w:rsidRPr="00061F3A" w:rsidRDefault="00521FAC" w:rsidP="00521FAC">
      <w:pPr>
        <w:ind w:left="60" w:right="60"/>
        <w:jc w:val="center"/>
        <w:rPr>
          <w:color w:val="000000"/>
          <w:sz w:val="22"/>
          <w:szCs w:val="22"/>
        </w:rPr>
      </w:pPr>
      <w:r w:rsidRPr="00061F3A">
        <w:rPr>
          <w:b/>
          <w:bCs/>
          <w:color w:val="000000"/>
          <w:sz w:val="22"/>
          <w:szCs w:val="22"/>
        </w:rPr>
        <w:t>Maximiliano Gonçalves Varjão</w:t>
      </w:r>
    </w:p>
    <w:p w:rsidR="00521FAC" w:rsidRPr="00061F3A" w:rsidRDefault="00521FAC" w:rsidP="00521FAC">
      <w:pPr>
        <w:ind w:left="60" w:right="60"/>
        <w:jc w:val="center"/>
        <w:rPr>
          <w:color w:val="000000"/>
          <w:sz w:val="22"/>
          <w:szCs w:val="22"/>
        </w:rPr>
      </w:pPr>
      <w:r w:rsidRPr="00061F3A">
        <w:rPr>
          <w:color w:val="000000"/>
          <w:sz w:val="22"/>
          <w:szCs w:val="22"/>
        </w:rPr>
        <w:t>Técnico – GOT/PDSEAI</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Especificações técnicas:</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b/>
          <w:bCs/>
          <w:color w:val="000000"/>
          <w:sz w:val="22"/>
          <w:szCs w:val="22"/>
        </w:rPr>
        <w:t>Edgard Menezes Cardoso</w:t>
      </w:r>
    </w:p>
    <w:p w:rsidR="00521FAC" w:rsidRPr="00061F3A" w:rsidRDefault="00521FAC" w:rsidP="00521FAC">
      <w:pPr>
        <w:ind w:left="60" w:right="60"/>
        <w:jc w:val="center"/>
        <w:rPr>
          <w:color w:val="000000"/>
          <w:sz w:val="22"/>
          <w:szCs w:val="22"/>
        </w:rPr>
      </w:pPr>
      <w:r w:rsidRPr="00061F3A">
        <w:rPr>
          <w:color w:val="000000"/>
          <w:sz w:val="22"/>
          <w:szCs w:val="22"/>
        </w:rPr>
        <w:t>Coordenador de Florestas Plantadas/SEDAM</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lastRenderedPageBreak/>
        <w:t>Revisão Técnica:</w:t>
      </w:r>
    </w:p>
    <w:p w:rsidR="00521FAC" w:rsidRPr="00061F3A" w:rsidRDefault="00521FAC" w:rsidP="00521FAC">
      <w:pPr>
        <w:ind w:left="60" w:right="60"/>
        <w:jc w:val="center"/>
        <w:rPr>
          <w:color w:val="000000"/>
          <w:sz w:val="22"/>
          <w:szCs w:val="22"/>
        </w:rPr>
      </w:pPr>
      <w:r w:rsidRPr="00061F3A">
        <w:rPr>
          <w:b/>
          <w:bCs/>
          <w:color w:val="000000"/>
          <w:sz w:val="22"/>
          <w:szCs w:val="22"/>
        </w:rPr>
        <w:t>Rogério Fúlvio Romano</w:t>
      </w:r>
    </w:p>
    <w:p w:rsidR="00521FAC" w:rsidRPr="00061F3A" w:rsidRDefault="00521FAC" w:rsidP="00521FAC">
      <w:pPr>
        <w:ind w:left="60" w:right="60"/>
        <w:jc w:val="center"/>
        <w:rPr>
          <w:color w:val="000000"/>
          <w:sz w:val="22"/>
          <w:szCs w:val="22"/>
        </w:rPr>
      </w:pPr>
      <w:r w:rsidRPr="00061F3A">
        <w:rPr>
          <w:color w:val="000000"/>
          <w:sz w:val="22"/>
          <w:szCs w:val="22"/>
        </w:rPr>
        <w:t>Subcoordenador - GOT/PDSEAI</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Coordenação Geral:</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proofErr w:type="spellStart"/>
      <w:r w:rsidRPr="00061F3A">
        <w:rPr>
          <w:b/>
          <w:bCs/>
          <w:color w:val="000000"/>
          <w:sz w:val="22"/>
          <w:szCs w:val="22"/>
        </w:rPr>
        <w:t>Edjales</w:t>
      </w:r>
      <w:proofErr w:type="spellEnd"/>
      <w:r w:rsidRPr="00061F3A">
        <w:rPr>
          <w:b/>
          <w:bCs/>
          <w:color w:val="000000"/>
          <w:sz w:val="22"/>
          <w:szCs w:val="22"/>
        </w:rPr>
        <w:t xml:space="preserve"> Benício de Brito</w:t>
      </w:r>
    </w:p>
    <w:p w:rsidR="00521FAC" w:rsidRPr="00061F3A" w:rsidRDefault="00521FAC" w:rsidP="00521FAC">
      <w:pPr>
        <w:ind w:left="60" w:right="60"/>
        <w:jc w:val="center"/>
        <w:rPr>
          <w:color w:val="000000"/>
          <w:sz w:val="22"/>
          <w:szCs w:val="22"/>
        </w:rPr>
      </w:pPr>
      <w:r w:rsidRPr="00061F3A">
        <w:rPr>
          <w:color w:val="000000"/>
          <w:sz w:val="22"/>
          <w:szCs w:val="22"/>
        </w:rPr>
        <w:t>Coordenador Geral – GOT/PDSEAI</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jc w:val="center"/>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Conforme dispõem os Incisos I, II e III do parágrafo 2º do art. 7º da Lei nº 8.666/93, </w:t>
      </w:r>
      <w:r w:rsidRPr="00061F3A">
        <w:rPr>
          <w:b/>
          <w:bCs/>
          <w:i/>
          <w:iCs/>
          <w:color w:val="000000"/>
          <w:sz w:val="22"/>
          <w:szCs w:val="22"/>
        </w:rPr>
        <w:t>APROVO o presente Termo de Referência.</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b/>
          <w:bCs/>
          <w:color w:val="000000"/>
          <w:sz w:val="22"/>
          <w:szCs w:val="22"/>
        </w:rPr>
        <w:t>Hamilton Santiago Pereira</w:t>
      </w:r>
    </w:p>
    <w:p w:rsidR="00521FAC" w:rsidRPr="00061F3A" w:rsidRDefault="00521FAC" w:rsidP="00521FAC">
      <w:pPr>
        <w:ind w:left="60" w:right="60"/>
        <w:jc w:val="center"/>
        <w:rPr>
          <w:color w:val="000000"/>
          <w:sz w:val="22"/>
          <w:szCs w:val="22"/>
        </w:rPr>
      </w:pPr>
      <w:r w:rsidRPr="00061F3A">
        <w:rPr>
          <w:color w:val="000000"/>
          <w:sz w:val="22"/>
          <w:szCs w:val="22"/>
        </w:rPr>
        <w:t>Secretário de Estado do Desenvolvimento Ambiental</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Pr="00061F3A" w:rsidRDefault="00521FAC" w:rsidP="00521FAC">
      <w:pPr>
        <w:ind w:left="60" w:right="60"/>
        <w:jc w:val="center"/>
        <w:rPr>
          <w:color w:val="000000"/>
          <w:sz w:val="22"/>
          <w:szCs w:val="22"/>
        </w:rPr>
      </w:pPr>
      <w:r w:rsidRPr="00061F3A">
        <w:rPr>
          <w:color w:val="000000"/>
          <w:sz w:val="22"/>
          <w:szCs w:val="22"/>
        </w:rPr>
        <w:t> </w:t>
      </w:r>
    </w:p>
    <w:p w:rsidR="00521FAC" w:rsidRDefault="00521FAC" w:rsidP="00521FAC">
      <w:pPr>
        <w:spacing w:before="100" w:beforeAutospacing="1" w:after="100" w:afterAutospacing="1"/>
        <w:jc w:val="center"/>
        <w:rPr>
          <w:b/>
          <w:bCs/>
          <w:color w:val="000000"/>
        </w:rPr>
      </w:pPr>
    </w:p>
    <w:p w:rsidR="00521FAC" w:rsidRDefault="00521FAC" w:rsidP="00521FAC">
      <w:pPr>
        <w:spacing w:before="100" w:beforeAutospacing="1" w:after="100" w:afterAutospacing="1"/>
        <w:jc w:val="center"/>
        <w:rPr>
          <w:b/>
          <w:bCs/>
          <w:color w:val="000000"/>
        </w:rPr>
      </w:pPr>
    </w:p>
    <w:p w:rsidR="00971A0A" w:rsidRDefault="00971A0A">
      <w:pPr>
        <w:rPr>
          <w:b/>
          <w:bCs/>
          <w:color w:val="000000"/>
          <w:sz w:val="22"/>
          <w:szCs w:val="22"/>
        </w:rPr>
      </w:pPr>
      <w:r>
        <w:rPr>
          <w:b/>
          <w:bCs/>
          <w:color w:val="000000"/>
          <w:sz w:val="22"/>
          <w:szCs w:val="22"/>
        </w:rPr>
        <w:br w:type="page"/>
      </w:r>
    </w:p>
    <w:p w:rsidR="00521FAC" w:rsidRPr="00061F3A" w:rsidRDefault="00521FAC" w:rsidP="00521FAC">
      <w:pPr>
        <w:spacing w:before="100" w:beforeAutospacing="1" w:after="100" w:afterAutospacing="1"/>
        <w:jc w:val="center"/>
        <w:rPr>
          <w:color w:val="000000"/>
          <w:sz w:val="22"/>
          <w:szCs w:val="22"/>
        </w:rPr>
      </w:pPr>
      <w:r w:rsidRPr="00061F3A">
        <w:rPr>
          <w:b/>
          <w:bCs/>
          <w:color w:val="000000"/>
          <w:sz w:val="22"/>
          <w:szCs w:val="22"/>
        </w:rPr>
        <w:lastRenderedPageBreak/>
        <w:t>ANEXO II – DO TERMO DE REFERÊNCIA</w:t>
      </w:r>
    </w:p>
    <w:p w:rsidR="00521FAC" w:rsidRPr="00061F3A" w:rsidRDefault="00521FAC" w:rsidP="00521FAC">
      <w:pPr>
        <w:spacing w:before="100" w:beforeAutospacing="1" w:after="100" w:afterAutospacing="1"/>
        <w:jc w:val="center"/>
        <w:rPr>
          <w:color w:val="000000"/>
          <w:sz w:val="22"/>
          <w:szCs w:val="22"/>
        </w:rPr>
      </w:pPr>
      <w:bookmarkStart w:id="51" w:name="_Toc487124087"/>
      <w:bookmarkStart w:id="52" w:name="_Toc488998146"/>
      <w:bookmarkEnd w:id="51"/>
      <w:bookmarkEnd w:id="52"/>
      <w:r w:rsidRPr="00061F3A">
        <w:rPr>
          <w:b/>
          <w:bCs/>
          <w:color w:val="000000"/>
          <w:sz w:val="22"/>
          <w:szCs w:val="22"/>
        </w:rPr>
        <w:t>II. SOLICITAÇÃO E AQUISIÇÃO DE MATERIAIS/SERVIÇOS - SAMS</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b/>
          <w:bCs/>
          <w:color w:val="000000"/>
          <w:sz w:val="22"/>
          <w:szCs w:val="22"/>
        </w:rPr>
        <w:t>Órgão Requisitante: </w:t>
      </w:r>
      <w:r w:rsidRPr="00061F3A">
        <w:rPr>
          <w:color w:val="000000"/>
          <w:sz w:val="22"/>
          <w:szCs w:val="22"/>
        </w:rPr>
        <w:t>SECRETARIA DE ESTADO DE DESENVOLVIMENTO AMBIENTAL - SEDAM</w:t>
      </w:r>
    </w:p>
    <w:p w:rsidR="00521FAC" w:rsidRPr="00061F3A" w:rsidRDefault="00521FAC" w:rsidP="00521FAC">
      <w:pPr>
        <w:spacing w:before="100" w:beforeAutospacing="1" w:after="100" w:afterAutospacing="1"/>
        <w:rPr>
          <w:color w:val="000000"/>
          <w:sz w:val="22"/>
          <w:szCs w:val="22"/>
        </w:rPr>
      </w:pPr>
      <w:r w:rsidRPr="00061F3A">
        <w:rPr>
          <w:b/>
          <w:bCs/>
          <w:color w:val="000000"/>
          <w:sz w:val="22"/>
          <w:szCs w:val="22"/>
        </w:rPr>
        <w:t>N.º Processo:</w:t>
      </w:r>
    </w:p>
    <w:p w:rsidR="00521FAC" w:rsidRPr="00061F3A" w:rsidRDefault="00521FAC" w:rsidP="00521FAC">
      <w:pPr>
        <w:spacing w:before="100" w:beforeAutospacing="1" w:after="100" w:afterAutospacing="1"/>
        <w:rPr>
          <w:color w:val="000000"/>
          <w:sz w:val="22"/>
          <w:szCs w:val="22"/>
        </w:rPr>
      </w:pPr>
      <w:r w:rsidRPr="00061F3A">
        <w:rPr>
          <w:b/>
          <w:bCs/>
          <w:color w:val="000000"/>
          <w:sz w:val="22"/>
          <w:szCs w:val="22"/>
        </w:rPr>
        <w:t>Fonte de Recurso: </w:t>
      </w:r>
      <w:proofErr w:type="gramStart"/>
      <w:r w:rsidRPr="00061F3A">
        <w:rPr>
          <w:color w:val="000000"/>
          <w:sz w:val="22"/>
          <w:szCs w:val="22"/>
        </w:rPr>
        <w:t>3212;</w:t>
      </w:r>
      <w:r w:rsidRPr="00061F3A">
        <w:rPr>
          <w:b/>
          <w:bCs/>
          <w:color w:val="000000"/>
          <w:sz w:val="22"/>
          <w:szCs w:val="22"/>
        </w:rPr>
        <w:t>   </w:t>
      </w:r>
      <w:proofErr w:type="gramEnd"/>
      <w:r w:rsidRPr="00061F3A">
        <w:rPr>
          <w:b/>
          <w:bCs/>
          <w:color w:val="000000"/>
          <w:sz w:val="22"/>
          <w:szCs w:val="22"/>
        </w:rPr>
        <w:t>         Programa Atividade: </w:t>
      </w:r>
      <w:r w:rsidRPr="00061F3A">
        <w:rPr>
          <w:color w:val="000000"/>
          <w:sz w:val="22"/>
          <w:szCs w:val="22"/>
        </w:rPr>
        <w:t>2026;</w:t>
      </w:r>
      <w:r w:rsidRPr="00061F3A">
        <w:rPr>
          <w:b/>
          <w:bCs/>
          <w:color w:val="000000"/>
          <w:sz w:val="22"/>
          <w:szCs w:val="22"/>
        </w:rPr>
        <w:t>      Elemento Despesas: </w:t>
      </w:r>
      <w:r w:rsidRPr="00061F3A">
        <w:rPr>
          <w:color w:val="000000"/>
          <w:sz w:val="22"/>
          <w:szCs w:val="22"/>
        </w:rPr>
        <w:t>33.90.30.</w:t>
      </w:r>
    </w:p>
    <w:p w:rsidR="00521FAC" w:rsidRPr="00061F3A" w:rsidRDefault="00521FAC" w:rsidP="00521FAC">
      <w:pPr>
        <w:spacing w:before="100" w:beforeAutospacing="1" w:after="100" w:afterAutospacing="1"/>
        <w:rPr>
          <w:color w:val="000000"/>
          <w:sz w:val="22"/>
          <w:szCs w:val="22"/>
        </w:rPr>
      </w:pPr>
      <w:r w:rsidRPr="00061F3A">
        <w:rPr>
          <w:b/>
          <w:bCs/>
          <w:color w:val="000000"/>
          <w:sz w:val="22"/>
          <w:szCs w:val="22"/>
        </w:rPr>
        <w:t>Exposição de Motivo: </w:t>
      </w:r>
      <w:r w:rsidRPr="00061F3A">
        <w:rPr>
          <w:color w:val="000000"/>
          <w:sz w:val="22"/>
          <w:szCs w:val="22"/>
        </w:rPr>
        <w:t xml:space="preserve">Aquisição de materiais de construção e insumos diversos, para a estruturação do viveiro no município de PIMENTA BUENO, no Centro Técnico de Educação Rural </w:t>
      </w:r>
      <w:proofErr w:type="spellStart"/>
      <w:r w:rsidRPr="00061F3A">
        <w:rPr>
          <w:color w:val="000000"/>
          <w:sz w:val="22"/>
          <w:szCs w:val="22"/>
        </w:rPr>
        <w:t>Abaitará</w:t>
      </w:r>
      <w:proofErr w:type="spellEnd"/>
      <w:r w:rsidRPr="00061F3A">
        <w:rPr>
          <w:color w:val="000000"/>
          <w:sz w:val="22"/>
          <w:szCs w:val="22"/>
        </w:rPr>
        <w:t xml:space="preserve"> (CENTEC ABAITARÁ), para produção de mudas florestais nativas e exóticas, visando atender as demandas das ações constantes do PROJETO DE DESENVOLVIMENTO SÓCIOECONÔMICO AMBIENTAL INTEGRADO – PDSEAI, tendo como interessada a Secretaria de Estado do Desenvolvimento – SEDAM.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431"/>
        <w:gridCol w:w="431"/>
        <w:gridCol w:w="4064"/>
        <w:gridCol w:w="919"/>
        <w:gridCol w:w="711"/>
        <w:gridCol w:w="646"/>
        <w:gridCol w:w="608"/>
        <w:gridCol w:w="883"/>
        <w:gridCol w:w="85"/>
        <w:gridCol w:w="85"/>
      </w:tblGrid>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ITEM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 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Quant.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VALOR UNITARIO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VALOR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tratada para servir de suporte lateral para e manter as mudas de pé. Comprimento de 4 metros com diâmetros entre 8 a 10 cm. Obs.: Madeira roliça tratada com garantia mínima de duração por 10 anos no solo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Peças de madeira roliça com 3,5 metros compr. e 8 a 10 cm de DAP. </w:t>
            </w:r>
            <w:proofErr w:type="gramStart"/>
            <w:r w:rsidRPr="00061F3A">
              <w:rPr>
                <w:color w:val="000000"/>
                <w:sz w:val="22"/>
                <w:szCs w:val="22"/>
              </w:rPr>
              <w:t>de</w:t>
            </w:r>
            <w:proofErr w:type="gramEnd"/>
            <w:r w:rsidRPr="00061F3A">
              <w:rPr>
                <w:color w:val="000000"/>
                <w:sz w:val="22"/>
                <w:szCs w:val="22"/>
              </w:rPr>
              <w:t xml:space="preserve"> madeira roliça tratada para servir de suporte para tela de </w:t>
            </w:r>
            <w:proofErr w:type="spellStart"/>
            <w:r w:rsidRPr="00061F3A">
              <w:rPr>
                <w:color w:val="000000"/>
                <w:sz w:val="22"/>
                <w:szCs w:val="22"/>
              </w:rPr>
              <w:t>sombrite</w:t>
            </w:r>
            <w:proofErr w:type="spellEnd"/>
            <w:r w:rsidRPr="00061F3A">
              <w:rPr>
                <w:color w:val="000000"/>
                <w:sz w:val="22"/>
                <w:szCs w:val="22"/>
              </w:rPr>
              <w:t xml:space="preserve"> e a  irrigação aérea.  Obs.: Madeira roliça tratada com garantia mínima de duração por 10 anos no solo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Madeira serrada de primeira nas dimensões 2cm x 10cm x 600cm. (</w:t>
            </w:r>
            <w:proofErr w:type="spellStart"/>
            <w:proofErr w:type="gramStart"/>
            <w:r w:rsidRPr="00061F3A">
              <w:rPr>
                <w:color w:val="000000"/>
                <w:sz w:val="22"/>
                <w:szCs w:val="22"/>
              </w:rPr>
              <w:t>ripão</w:t>
            </w:r>
            <w:proofErr w:type="spellEnd"/>
            <w:proofErr w:type="gramEnd"/>
            <w:r w:rsidRPr="00061F3A">
              <w:rPr>
                <w:color w:val="000000"/>
                <w:sz w:val="22"/>
                <w:szCs w:val="22"/>
              </w:rPr>
              <w:t xml:space="preserve">) Obs.: Peças que servirão para fazer a amarração e dar fixação na parte superior das estacas, mantendo o </w:t>
            </w:r>
            <w:proofErr w:type="spellStart"/>
            <w:r w:rsidRPr="00061F3A">
              <w:rPr>
                <w:color w:val="000000"/>
                <w:sz w:val="22"/>
                <w:szCs w:val="22"/>
              </w:rPr>
              <w:t>sombrite</w:t>
            </w:r>
            <w:proofErr w:type="spellEnd"/>
            <w:r w:rsidRPr="00061F3A">
              <w:rPr>
                <w:color w:val="000000"/>
                <w:sz w:val="22"/>
                <w:szCs w:val="22"/>
              </w:rPr>
              <w:t xml:space="preserve"> esticado uniformemente evitando movimentação do vento.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Tela para peneirar terra com malha fina.  Obs.: Tela expandida para peneirar areia, com a </w:t>
            </w:r>
            <w:proofErr w:type="spellStart"/>
            <w:r w:rsidRPr="00061F3A">
              <w:rPr>
                <w:color w:val="000000"/>
                <w:sz w:val="22"/>
                <w:szCs w:val="22"/>
              </w:rPr>
              <w:t>espura</w:t>
            </w:r>
            <w:proofErr w:type="spellEnd"/>
            <w:r w:rsidRPr="00061F3A">
              <w:rPr>
                <w:color w:val="000000"/>
                <w:sz w:val="22"/>
                <w:szCs w:val="22"/>
              </w:rPr>
              <w:t xml:space="preserve"> fina tipo “arroz”.</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M²</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Tela de </w:t>
            </w:r>
            <w:proofErr w:type="spellStart"/>
            <w:r w:rsidRPr="00061F3A">
              <w:rPr>
                <w:color w:val="000000"/>
                <w:sz w:val="22"/>
                <w:szCs w:val="22"/>
              </w:rPr>
              <w:t>sombrite</w:t>
            </w:r>
            <w:proofErr w:type="spellEnd"/>
            <w:r w:rsidRPr="00061F3A">
              <w:rPr>
                <w:color w:val="000000"/>
                <w:sz w:val="22"/>
                <w:szCs w:val="22"/>
              </w:rPr>
              <w:t xml:space="preserve"> com 3,0 metros de largura por 50 metros comprimento redução de luminosidade de 50%.</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Brita zero, com tamanho médio equivalente (2,38–9,50 mm) Obs.: A brita será espalhada sob os caminhos entre os canteiros do viveiro para o controle de erva daninha, e controlar a saturação de água no solo.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Painel com cantoneira de 1 polegada de tela artística com duplo fio 14 (2.11 mm) com   malha medindo 5,7x5,7 p/ 6 metros de comprimento e 1 metro de largura pintada no zarcão, para acomodar </w:t>
            </w:r>
            <w:proofErr w:type="spellStart"/>
            <w:r w:rsidRPr="00061F3A">
              <w:rPr>
                <w:color w:val="000000"/>
                <w:sz w:val="22"/>
                <w:szCs w:val="22"/>
              </w:rPr>
              <w:t>tubetes</w:t>
            </w:r>
            <w:proofErr w:type="spellEnd"/>
            <w:r w:rsidRPr="00061F3A">
              <w:rPr>
                <w:color w:val="000000"/>
                <w:sz w:val="22"/>
                <w:szCs w:val="22"/>
              </w:rPr>
              <w:t xml:space="preserve"> com capacidade de 290 cm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Painel com cantoneira de 1 polegada de tela artística com duplo fio 12 (2.11 mm) com   malha medindo 3,7x 3,7 p</w:t>
            </w:r>
            <w:proofErr w:type="gramStart"/>
            <w:r w:rsidRPr="00061F3A">
              <w:rPr>
                <w:color w:val="000000"/>
                <w:sz w:val="22"/>
                <w:szCs w:val="22"/>
              </w:rPr>
              <w:t>/  6</w:t>
            </w:r>
            <w:proofErr w:type="gramEnd"/>
            <w:r w:rsidRPr="00061F3A">
              <w:rPr>
                <w:color w:val="000000"/>
                <w:sz w:val="22"/>
                <w:szCs w:val="22"/>
              </w:rPr>
              <w:t xml:space="preserve"> metros de comprimento e 1 de largura pintada no zarcão, para acomodar </w:t>
            </w:r>
            <w:proofErr w:type="spellStart"/>
            <w:r w:rsidRPr="00061F3A">
              <w:rPr>
                <w:color w:val="000000"/>
                <w:sz w:val="22"/>
                <w:szCs w:val="22"/>
              </w:rPr>
              <w:t>tubetes</w:t>
            </w:r>
            <w:proofErr w:type="spellEnd"/>
            <w:r w:rsidRPr="00061F3A">
              <w:rPr>
                <w:color w:val="000000"/>
                <w:sz w:val="22"/>
                <w:szCs w:val="22"/>
              </w:rPr>
              <w:t xml:space="preserve"> com capacidade de 110 cm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Arame liso ovalado, no material galvanizado, para servir de suporte para as mangueiras, </w:t>
            </w:r>
            <w:proofErr w:type="spellStart"/>
            <w:r w:rsidRPr="00061F3A">
              <w:rPr>
                <w:color w:val="000000"/>
                <w:sz w:val="22"/>
                <w:szCs w:val="22"/>
              </w:rPr>
              <w:t>microaspersores</w:t>
            </w:r>
            <w:proofErr w:type="spellEnd"/>
            <w:r w:rsidRPr="00061F3A">
              <w:rPr>
                <w:color w:val="000000"/>
                <w:sz w:val="22"/>
                <w:szCs w:val="22"/>
              </w:rPr>
              <w:t xml:space="preserve"> e fixação do </w:t>
            </w:r>
            <w:proofErr w:type="spellStart"/>
            <w:r w:rsidRPr="00061F3A">
              <w:rPr>
                <w:color w:val="000000"/>
                <w:sz w:val="22"/>
                <w:szCs w:val="22"/>
              </w:rPr>
              <w:t>sombrite</w:t>
            </w:r>
            <w:proofErr w:type="spellEnd"/>
            <w:r w:rsidRPr="00061F3A">
              <w:rPr>
                <w:color w:val="000000"/>
                <w:sz w:val="22"/>
                <w:szCs w:val="22"/>
              </w:rPr>
              <w:t xml:space="preserve"> na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17 x 21, com cabeça, em aço galvanizado. Para fixar as telhas nas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Tubetes</w:t>
            </w:r>
            <w:proofErr w:type="spellEnd"/>
            <w:r w:rsidRPr="00061F3A">
              <w:rPr>
                <w:color w:val="000000"/>
                <w:sz w:val="22"/>
                <w:szCs w:val="22"/>
              </w:rPr>
              <w:t xml:space="preserve"> para armazenamento das mudas nos canteiros na fase inicial do cultivo, com capacidade 290 cm³. Confeccionado no material de polipropileno atóxico, cor preto, </w:t>
            </w:r>
            <w:proofErr w:type="spellStart"/>
            <w:r w:rsidRPr="00061F3A">
              <w:rPr>
                <w:color w:val="000000"/>
                <w:sz w:val="22"/>
                <w:szCs w:val="22"/>
              </w:rPr>
              <w:t>fotoestabilizado</w:t>
            </w:r>
            <w:proofErr w:type="spellEnd"/>
            <w:r w:rsidRPr="00061F3A">
              <w:rPr>
                <w:color w:val="000000"/>
                <w:sz w:val="22"/>
                <w:szCs w:val="22"/>
              </w:rPr>
              <w:t xml:space="preserve"> com aditivo </w:t>
            </w:r>
            <w:proofErr w:type="spellStart"/>
            <w:r w:rsidRPr="00061F3A">
              <w:rPr>
                <w:color w:val="000000"/>
                <w:sz w:val="22"/>
                <w:szCs w:val="22"/>
              </w:rPr>
              <w:t>antiultravioleta</w:t>
            </w:r>
            <w:proofErr w:type="spellEnd"/>
            <w:r w:rsidRPr="00061F3A">
              <w:rPr>
                <w:color w:val="000000"/>
                <w:sz w:val="22"/>
                <w:szCs w:val="22"/>
              </w:rPr>
              <w:t>, com 8 estrias internas, 16 centímetros de comprimentos, diâmetro superior de 6,5 centímetros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Tubetes</w:t>
            </w:r>
            <w:proofErr w:type="spellEnd"/>
            <w:r w:rsidRPr="00061F3A">
              <w:rPr>
                <w:color w:val="000000"/>
                <w:sz w:val="22"/>
                <w:szCs w:val="22"/>
              </w:rPr>
              <w:t xml:space="preserve"> capacidade 110 cm³. Confeccionado no material de polipropileno atóxico, cor preto, </w:t>
            </w:r>
            <w:proofErr w:type="spellStart"/>
            <w:r w:rsidRPr="00061F3A">
              <w:rPr>
                <w:color w:val="000000"/>
                <w:sz w:val="22"/>
                <w:szCs w:val="22"/>
              </w:rPr>
              <w:t>fotoestabilizado</w:t>
            </w:r>
            <w:proofErr w:type="spellEnd"/>
            <w:r w:rsidRPr="00061F3A">
              <w:rPr>
                <w:color w:val="000000"/>
                <w:sz w:val="22"/>
                <w:szCs w:val="22"/>
              </w:rPr>
              <w:t xml:space="preserve"> com aditivo </w:t>
            </w:r>
            <w:proofErr w:type="spellStart"/>
            <w:r w:rsidRPr="00061F3A">
              <w:rPr>
                <w:color w:val="000000"/>
                <w:sz w:val="22"/>
                <w:szCs w:val="22"/>
              </w:rPr>
              <w:t>antiultravioleta</w:t>
            </w:r>
            <w:proofErr w:type="spellEnd"/>
            <w:r w:rsidRPr="00061F3A">
              <w:rPr>
                <w:color w:val="000000"/>
                <w:sz w:val="22"/>
                <w:szCs w:val="22"/>
              </w:rPr>
              <w:t>, com 8 estrias internas, 13mm de comprimentos, diâmetro superior de 6,5 centímetros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Sacos plásticos de polietileno 10 x 20 cm x 0,15 mm na cor preta, com perfurações para saída de água. Obs.: Servirá para acomodar as mudas </w:t>
            </w:r>
            <w:proofErr w:type="spellStart"/>
            <w:r w:rsidRPr="00061F3A">
              <w:rPr>
                <w:color w:val="000000"/>
                <w:sz w:val="22"/>
                <w:szCs w:val="22"/>
              </w:rPr>
              <w:t>cmo</w:t>
            </w:r>
            <w:proofErr w:type="spellEnd"/>
            <w:r w:rsidRPr="00061F3A">
              <w:rPr>
                <w:color w:val="000000"/>
                <w:sz w:val="22"/>
                <w:szCs w:val="22"/>
              </w:rPr>
              <w:t xml:space="preserve">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 plásticos de polietileno 13 x 30 cm x 0,15 mm na cor preta, com perfurações para saída de água. Obs.: Servira para acomodar as mudas com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 plásticos de polietileno 18 x 30 cm x 0,15 mm na cor preta, com perfurações para saída de água. Obs.: Servirá para acomodar as mudas com terra adubada nos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Regadores de plásticos, de material polipropileno com a capacidade de armazenamento de 5 litros, usado em jardinagem.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Fita métrica com comprimento </w:t>
            </w:r>
            <w:proofErr w:type="spellStart"/>
            <w:r w:rsidRPr="00061F3A">
              <w:rPr>
                <w:color w:val="000000"/>
                <w:sz w:val="22"/>
                <w:szCs w:val="22"/>
              </w:rPr>
              <w:t>Maximo</w:t>
            </w:r>
            <w:proofErr w:type="spellEnd"/>
            <w:r w:rsidRPr="00061F3A">
              <w:rPr>
                <w:color w:val="000000"/>
                <w:sz w:val="22"/>
                <w:szCs w:val="22"/>
              </w:rPr>
              <w:t xml:space="preserve"> 30 metros, em material de fibra de vidro, aberta, maleável, com carretilha para enrolar.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Pá de metal, pequena, de uso para jardim, com cabo de madeira ou outro material resistente, com bico para operar com terra e substratos.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Carrinhos de mão, com chassi e caçamba redonda metálica (minimo0,45mm) com capacidade para 60 litros, e pneu de borracha com câmara.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Martelos de unha 34mm, com cabo de madeira, para uso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Enxada larga com cabo de madeira 1,5 metro. Para misturar terra com substratos e realizar pequenas limpezas no terreno.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Facões 8 polegadas, lamina de aço com cabo de madeira ou plástico.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Alicates Universal, em aço, cabo ergonômico, com isolamento elétrico.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Motosserra de porte pequeno, motor a combustão de 2 tempos, potência aproximada de 1,2 kW, sabre: 40 a 50 cm, com 16”.</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Unid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Bomba costal para pulverização de adubo foliar e contra fungos e pragas, com capacidade para 20 litros, em plástico polietileno aditivado, resistente a produtos químicos, com base reforçada.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Mangueiras plásticas de PVC com ¾ polegadas de espessura, resistente a dobras no manuseio.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Betoneira, para misturar os substratos tanto para sacolas bem como para os </w:t>
            </w:r>
            <w:proofErr w:type="spellStart"/>
            <w:r w:rsidRPr="00061F3A">
              <w:rPr>
                <w:color w:val="000000"/>
                <w:sz w:val="22"/>
                <w:szCs w:val="22"/>
              </w:rPr>
              <w:t>tubetes</w:t>
            </w:r>
            <w:proofErr w:type="spellEnd"/>
            <w:r w:rsidRPr="00061F3A">
              <w:rPr>
                <w:color w:val="000000"/>
                <w:sz w:val="22"/>
                <w:szCs w:val="22"/>
              </w:rPr>
              <w:t>, com capacidade para 150 litros e motor com 12CV de potência na voltagem: 220 volts.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Sacos com componente orgânico e básico para o enchimento dos </w:t>
            </w:r>
            <w:proofErr w:type="spellStart"/>
            <w:r w:rsidRPr="00061F3A">
              <w:rPr>
                <w:color w:val="000000"/>
                <w:sz w:val="22"/>
                <w:szCs w:val="22"/>
              </w:rPr>
              <w:t>tubetes</w:t>
            </w:r>
            <w:proofErr w:type="spellEnd"/>
            <w:r w:rsidRPr="00061F3A">
              <w:rPr>
                <w:color w:val="000000"/>
                <w:sz w:val="22"/>
                <w:szCs w:val="22"/>
              </w:rPr>
              <w:t xml:space="preserve"> e desenvolvimento das plântulas a base de casca de pinus 25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Terra preta com PH neutro, isento de pragas, doenças e metais pesados, para utilização nos </w:t>
            </w:r>
            <w:proofErr w:type="spellStart"/>
            <w:r w:rsidRPr="00061F3A">
              <w:rPr>
                <w:color w:val="000000"/>
                <w:sz w:val="22"/>
                <w:szCs w:val="22"/>
              </w:rPr>
              <w:t>tubetes</w:t>
            </w:r>
            <w:proofErr w:type="spellEnd"/>
            <w:r w:rsidRPr="00061F3A">
              <w:rPr>
                <w:color w:val="000000"/>
                <w:sz w:val="22"/>
                <w:szCs w:val="22"/>
              </w:rPr>
              <w:t>, sacolas e canteiros.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M³</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Calcário para correção do pH do solo em sacos de 40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Adubo químico composto de Nitrogênio Fosforo e potássio (NPK), em sacos de 50 kg para fornecimento de nutrientes para as plantas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Sacos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Fertilizante químico liquido, composto dos macro e micronutrientes, (N, P, K, Ca, Mg, B, Cu, Mn, Zn)</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Bomba submersa dotada de quadro de comando elétrico para poço artesiano de 1 CV/220 volts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Caixas plásticas tipo garrafão, material de polietileno, com capacidade de armazenamento de 5.500 litros de água.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para compor a base de sustentação das caixas d’água, diâmetro médio de 40 cm e 5 metros de comprimento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Caixa plástica de polietileno para armazenamento de 250 litros água, com dimensões próximas a 100 x 69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Fungicidas para controle de fungos e doenças propicias em viveiros.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Inseticidas para controle de pragas, como formigas e cupins.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Lts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4” x 4 metros, para construção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2” x 5 metros, para construção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19 x 36,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Pregos na bitola 18 x 27, com cabeça, em aço galvanizado. Para fixar madeiras do viveiro, galpão e demais estruturas de madeiras.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Prego na bitola 18 x 27, para fixar as telhas de fibrocimento na estrutura de </w:t>
            </w:r>
            <w:proofErr w:type="spellStart"/>
            <w:proofErr w:type="gramStart"/>
            <w:r w:rsidRPr="00061F3A">
              <w:rPr>
                <w:color w:val="000000"/>
                <w:sz w:val="22"/>
                <w:szCs w:val="22"/>
              </w:rPr>
              <w:t>madeira,em</w:t>
            </w:r>
            <w:proofErr w:type="spellEnd"/>
            <w:proofErr w:type="gramEnd"/>
            <w:r w:rsidRPr="00061F3A">
              <w:rPr>
                <w:color w:val="000000"/>
                <w:sz w:val="22"/>
                <w:szCs w:val="22"/>
              </w:rPr>
              <w:t xml:space="preserve"> aço galvanizado(completo com arruelas e borrachas)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Telha em Fibrocimento onduladas, nas dimensões de 2,44 x 50 x 3mm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172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Cimento CP I (Cimento Portland Comum, sem aditivos) tipo básico para paredes de alvenaria e reboco.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Caixilho de madeira, sem acabamento, para porta nas dimensões (2,10 x 0,14 x 0,03) para serem utilizados nas portas do galpão e do deposito.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Porta de madeira nas dimensões (2,10 x 0,80 x 0,03) metros para serem instaladas no deposito 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Tijolo de barro com (06) seis furos, com dimensões (9x14x19cm)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Milheiros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Areia média (alvenaria e reboco)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Areia lavada (Contra piso)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w:t>
            </w:r>
            <w:r w:rsidRPr="00061F3A">
              <w:rPr>
                <w:b/>
                <w:bCs/>
                <w:color w:val="000000"/>
                <w:sz w:val="22"/>
                <w:szCs w:val="2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Tábuas nas dimensões de 30 cm x 1,5 cm x 6,0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5” x 4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4” x 5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nas dimensões de 2” x 2” x 6 metros para construção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Peças de madeira roliça tratada com duração de 10 anos de uso no solo, 10 cm de diâmetro medindo 4 metros para estrutura do barracão.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25</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56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Bomba th-16 2cv </w:t>
            </w:r>
            <w:proofErr w:type="spellStart"/>
            <w:r w:rsidRPr="00061F3A">
              <w:rPr>
                <w:color w:val="000000"/>
                <w:sz w:val="22"/>
                <w:szCs w:val="22"/>
              </w:rPr>
              <w:t>monofasica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Luva redução soldável, </w:t>
            </w:r>
            <w:proofErr w:type="spellStart"/>
            <w:r w:rsidRPr="00061F3A">
              <w:rPr>
                <w:color w:val="000000"/>
                <w:sz w:val="22"/>
                <w:szCs w:val="22"/>
              </w:rPr>
              <w:t>machoxfêmea</w:t>
            </w:r>
            <w:proofErr w:type="spellEnd"/>
            <w:r w:rsidRPr="00061F3A">
              <w:rPr>
                <w:color w:val="000000"/>
                <w:sz w:val="22"/>
                <w:szCs w:val="22"/>
              </w:rPr>
              <w:t>, 2x1.1/2, material de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Niple</w:t>
            </w:r>
            <w:proofErr w:type="spellEnd"/>
            <w:r w:rsidRPr="00061F3A">
              <w:rPr>
                <w:color w:val="000000"/>
                <w:sz w:val="22"/>
                <w:szCs w:val="22"/>
              </w:rPr>
              <w:t xml:space="preserve"> duplo, material </w:t>
            </w:r>
            <w:proofErr w:type="spellStart"/>
            <w:proofErr w:type="gramStart"/>
            <w:r w:rsidRPr="00061F3A">
              <w:rPr>
                <w:color w:val="000000"/>
                <w:sz w:val="22"/>
                <w:szCs w:val="22"/>
              </w:rPr>
              <w:t>galvanizado,para</w:t>
            </w:r>
            <w:proofErr w:type="spellEnd"/>
            <w:proofErr w:type="gramEnd"/>
            <w:r w:rsidRPr="00061F3A">
              <w:rPr>
                <w:color w:val="000000"/>
                <w:sz w:val="22"/>
                <w:szCs w:val="22"/>
              </w:rPr>
              <w:t xml:space="preserve"> encaixe 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59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União de 2”, com todo material galvanizado com assento bronze, para condução de água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Adaptador BS RM, adaptador soldável interno e rosca externo, </w:t>
            </w:r>
            <w:proofErr w:type="gramStart"/>
            <w:r w:rsidRPr="00061F3A">
              <w:rPr>
                <w:color w:val="000000"/>
                <w:sz w:val="22"/>
                <w:szCs w:val="22"/>
              </w:rPr>
              <w:t>com  50</w:t>
            </w:r>
            <w:proofErr w:type="gramEnd"/>
            <w:r w:rsidRPr="00061F3A">
              <w:rPr>
                <w:color w:val="000000"/>
                <w:sz w:val="22"/>
                <w:szCs w:val="22"/>
              </w:rPr>
              <w:t>mm x 2” material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Adaptador com flange, tamanho de 50mm, em material de PVC, para entrada/saída de caixa d’água.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Curva rosca dupla 2” x1”, peça para conectar mangueiras no recalque das bombas, em ferro maleável.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Registro de gaveta 2”, em liga de cobre, elastômeros e plástico de engenharia, para ser utilizado no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Filtro de discos 2”, material de polipropileno, com elemento filtrante em discos, para suporte até 8 bar (20ºC), com conexões de rosca.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Manômetro preenchido com glicerina, material de liga de cobre, com cabo de aço inoxidável, 60mca.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Válvula de retenção 2”, com sistema de vedação de borracha ou silicone, corpo de bronze.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Quadro elétrico para acionamento de bomba de recalque, para motores de 2HP, bifásico ou trifásico, nas tensões 220/390V, Painel com Dimensão de 400 x 300 x 200 mm; com dois disjuntores de Proteção Contra Curto dos Motores; com duas chaves </w:t>
            </w:r>
            <w:proofErr w:type="spellStart"/>
            <w:r w:rsidRPr="00061F3A">
              <w:rPr>
                <w:color w:val="000000"/>
                <w:sz w:val="22"/>
                <w:szCs w:val="22"/>
              </w:rPr>
              <w:t>contactoras</w:t>
            </w:r>
            <w:proofErr w:type="spellEnd"/>
            <w:r w:rsidRPr="00061F3A">
              <w:rPr>
                <w:color w:val="000000"/>
                <w:sz w:val="22"/>
                <w:szCs w:val="22"/>
              </w:rPr>
              <w:t xml:space="preserve"> de Potência para acionamento dos motores; com dois Reles térmicos de Proteção com regulagem de corrente; com um Disjuntor de proteção do Comando Elétricos; e com uma Chave seletora de três Posições na Frontal do Painel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Controlador de válvulas 4 para setores- externo, caixa plástica de montagem na parede, com programação de tempo de irrigação por estação, programação independente por estação e programação de ciclo personalizável.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Válvula elétrica com </w:t>
            </w:r>
            <w:proofErr w:type="spellStart"/>
            <w:r w:rsidRPr="00061F3A">
              <w:rPr>
                <w:color w:val="000000"/>
                <w:sz w:val="22"/>
                <w:szCs w:val="22"/>
              </w:rPr>
              <w:t>solenóide</w:t>
            </w:r>
            <w:proofErr w:type="spellEnd"/>
            <w:r w:rsidRPr="00061F3A">
              <w:rPr>
                <w:color w:val="000000"/>
                <w:sz w:val="22"/>
                <w:szCs w:val="22"/>
              </w:rPr>
              <w:t xml:space="preserve"> 2”, corpo de latão, suporte até a 80ºC, pressão máxima de 145 </w:t>
            </w:r>
            <w:proofErr w:type="spellStart"/>
            <w:r w:rsidRPr="00061F3A">
              <w:rPr>
                <w:color w:val="000000"/>
                <w:sz w:val="22"/>
                <w:szCs w:val="22"/>
              </w:rPr>
              <w:t>psi</w:t>
            </w:r>
            <w:proofErr w:type="spellEnd"/>
            <w:r w:rsidRPr="00061F3A">
              <w:rPr>
                <w:color w:val="000000"/>
                <w:sz w:val="22"/>
                <w:szCs w:val="22"/>
              </w:rPr>
              <w:t>,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Sensor de chuva, equipamento eletrônico para monitorar condições climáticas.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71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PP 4x1,5mm,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flexível 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paralelo 2x1,5mm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Cabo elétrico PP 2x1,5mm ligações elétricas em geral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gramStart"/>
            <w:r w:rsidRPr="00061F3A">
              <w:rPr>
                <w:color w:val="000000"/>
                <w:sz w:val="22"/>
                <w:szCs w:val="22"/>
              </w:rPr>
              <w:t>metro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Caixa de válvula </w:t>
            </w:r>
            <w:proofErr w:type="spellStart"/>
            <w:r w:rsidRPr="00061F3A">
              <w:rPr>
                <w:color w:val="000000"/>
                <w:sz w:val="22"/>
                <w:szCs w:val="22"/>
              </w:rPr>
              <w:t>solenóide</w:t>
            </w:r>
            <w:proofErr w:type="spellEnd"/>
            <w:r w:rsidRPr="00061F3A">
              <w:rPr>
                <w:color w:val="000000"/>
                <w:sz w:val="22"/>
                <w:szCs w:val="22"/>
              </w:rPr>
              <w:t xml:space="preserve">, redonda raio de </w:t>
            </w:r>
            <w:proofErr w:type="gramStart"/>
            <w:r w:rsidRPr="00061F3A">
              <w:rPr>
                <w:color w:val="000000"/>
                <w:sz w:val="22"/>
                <w:szCs w:val="22"/>
              </w:rPr>
              <w:t>6”em</w:t>
            </w:r>
            <w:proofErr w:type="gramEnd"/>
            <w:r w:rsidRPr="00061F3A">
              <w:rPr>
                <w:color w:val="000000"/>
                <w:sz w:val="22"/>
                <w:szCs w:val="22"/>
              </w:rPr>
              <w:t xml:space="preserve"> material de PVC, para proteção da válvula de </w:t>
            </w:r>
            <w:proofErr w:type="spellStart"/>
            <w:r w:rsidRPr="00061F3A">
              <w:rPr>
                <w:color w:val="000000"/>
                <w:sz w:val="22"/>
                <w:szCs w:val="22"/>
              </w:rPr>
              <w:t>solenóide</w:t>
            </w:r>
            <w:proofErr w:type="spellEnd"/>
            <w:r w:rsidRPr="00061F3A">
              <w:rPr>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de PVC Curvado em 90°, utilizado para irrigação, soldável, na bitola de 50mm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soldável, com a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80, barra com 6 metros com a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Colar de tomada, estrutura de PVC, com travas de PVC na bitola de 2” x1” para os tubos de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Válvula ventosa com a bitola de 1”, para eliminar entrada de Ar/Quebra de vácuo no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50mm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com derivação de rosca, com a bitola de 50mm x 1”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Bucha de redução </w:t>
            </w:r>
            <w:proofErr w:type="spellStart"/>
            <w:r w:rsidRPr="00061F3A">
              <w:rPr>
                <w:color w:val="000000"/>
                <w:sz w:val="22"/>
                <w:szCs w:val="22"/>
              </w:rPr>
              <w:t>roscavel</w:t>
            </w:r>
            <w:proofErr w:type="spellEnd"/>
            <w:r w:rsidRPr="00061F3A">
              <w:rPr>
                <w:color w:val="000000"/>
                <w:sz w:val="22"/>
                <w:szCs w:val="22"/>
              </w:rPr>
              <w:t xml:space="preserve"> 1x3/4</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Adaptador em PVC, soldável curto com a bitola de 25x ¾, para ligação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15</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60, barra com 6 metros com a bitola de ¾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25mm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com redução, em PVC, bitola de 25mm x1/2mm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64</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Microaspersor</w:t>
            </w:r>
            <w:proofErr w:type="spellEnd"/>
            <w:r w:rsidRPr="00061F3A">
              <w:rPr>
                <w:color w:val="000000"/>
                <w:sz w:val="22"/>
                <w:szCs w:val="22"/>
              </w:rPr>
              <w:t xml:space="preserve"> bailarina, material de PVC, com vazão 70L/H, antigotas e base roscavel½,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48</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Microaspersor</w:t>
            </w:r>
            <w:proofErr w:type="spellEnd"/>
            <w:r w:rsidRPr="00061F3A">
              <w:rPr>
                <w:color w:val="000000"/>
                <w:sz w:val="22"/>
                <w:szCs w:val="22"/>
              </w:rPr>
              <w:t xml:space="preserve"> bailarina, material de PVC, com vazão 180L/H, antigotas e base roscavel½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16</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Arame em material galvanizado, 1kg (aproximadamente 25m) Fino, espessura de 1mm.</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lastRenderedPageBreak/>
              <w:t>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Abraçadeira de nylon, tamanho de 10cm, para fixar os canos nos arames na cobertura do viveiro.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300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Arame liso rolo 1000 metros, espessura 2,40 x 3,0 mm, material galvanizado.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xml:space="preserve">Catraca de esticar arame liso, metal galvanizado, para esticar os arames de suporte do </w:t>
            </w:r>
            <w:proofErr w:type="spellStart"/>
            <w:r w:rsidRPr="00061F3A">
              <w:rPr>
                <w:color w:val="000000"/>
                <w:sz w:val="22"/>
                <w:szCs w:val="22"/>
              </w:rPr>
              <w:t>sombrite</w:t>
            </w:r>
            <w:proofErr w:type="spellEnd"/>
            <w:r w:rsidRPr="00061F3A">
              <w:rPr>
                <w:color w:val="000000"/>
                <w:sz w:val="22"/>
                <w:szCs w:val="22"/>
              </w:rPr>
              <w:t>, dentre outras áreas que utilizem o arame.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22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com redução, em PVC, bitola de 50mm x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Tubo irrigação, em PVC, soldável PN 60 DN 32, barra com 6 metros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8</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r w:rsidRPr="00061F3A">
              <w:rPr>
                <w:color w:val="000000"/>
                <w:sz w:val="22"/>
                <w:szCs w:val="22"/>
              </w:rPr>
              <w:t>Cap</w:t>
            </w:r>
            <w:proofErr w:type="spellEnd"/>
            <w:r w:rsidRPr="00061F3A">
              <w:rPr>
                <w:color w:val="000000"/>
                <w:sz w:val="22"/>
                <w:szCs w:val="22"/>
              </w:rPr>
              <w:t xml:space="preserve"> soldável, em PVC, bitola de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Conexão tipo “T” soldável, em PVC, bitola de 32mm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Luva (Luva Soldável e com Rosca) em PVC, bitola de 32mm x1”</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Bucha de redução de 1” x ½”, material PVC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Aspersor modelo/tipo P-3 com rosca macho ½, para 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Adesivo plástico, frasco com 175gr com pincel, para vedação das tubulações de PVC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6</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Lixa para cano, granulação 320 para desbastar a superfície do PVC e melhorar a aplicação do adesivo na superfície do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Fita veda rosca 18mm x50</w:t>
            </w:r>
            <w:proofErr w:type="gramStart"/>
            <w:r w:rsidRPr="00061F3A">
              <w:rPr>
                <w:color w:val="000000"/>
                <w:sz w:val="22"/>
                <w:szCs w:val="22"/>
              </w:rPr>
              <w:t>metros,material</w:t>
            </w:r>
            <w:proofErr w:type="gramEnd"/>
            <w:r w:rsidRPr="00061F3A">
              <w:rPr>
                <w:color w:val="000000"/>
                <w:sz w:val="22"/>
                <w:szCs w:val="22"/>
              </w:rPr>
              <w:t xml:space="preserve"> teflon, vedar conexões do sistema de irrigação.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proofErr w:type="spellStart"/>
            <w:proofErr w:type="gramStart"/>
            <w:r w:rsidRPr="00061F3A">
              <w:rPr>
                <w:color w:val="000000"/>
                <w:sz w:val="22"/>
                <w:szCs w:val="22"/>
              </w:rPr>
              <w:t>un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10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Local: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Responsável pela cotação da Empresa: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USO EXCLUSIVO DA SEDAM - SUPEL</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Valor da Proposta: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Responsável pela cotação da SEDAM</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Fone:</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Validade Proposta: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r w:rsidR="00521FAC" w:rsidRPr="00061F3A" w:rsidTr="00CB1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Banco:</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Agência:</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C/C:</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Assinatura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rPr>
                <w:color w:val="000000"/>
                <w:sz w:val="22"/>
                <w:szCs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b/>
                <w:bCs/>
                <w:color w:val="000000"/>
                <w:sz w:val="22"/>
                <w:szCs w:val="22"/>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521FAC" w:rsidRPr="00061F3A" w:rsidRDefault="00521FAC" w:rsidP="00CB1626">
            <w:pPr>
              <w:spacing w:before="100" w:beforeAutospacing="1" w:after="100" w:afterAutospacing="1"/>
              <w:rPr>
                <w:color w:val="000000"/>
                <w:sz w:val="22"/>
                <w:szCs w:val="22"/>
              </w:rPr>
            </w:pPr>
            <w:r w:rsidRPr="00061F3A">
              <w:rPr>
                <w:color w:val="000000"/>
                <w:sz w:val="22"/>
                <w:szCs w:val="22"/>
              </w:rPr>
              <w:t> </w:t>
            </w:r>
          </w:p>
        </w:tc>
      </w:tr>
    </w:tbl>
    <w:p w:rsidR="00521FAC" w:rsidRPr="00061F3A" w:rsidRDefault="00521FAC" w:rsidP="00521FAC">
      <w:pPr>
        <w:spacing w:before="100" w:beforeAutospacing="1" w:after="100" w:afterAutospacing="1"/>
        <w:rPr>
          <w:color w:val="000000"/>
          <w:sz w:val="22"/>
          <w:szCs w:val="22"/>
        </w:rPr>
      </w:pPr>
      <w:r w:rsidRPr="00061F3A">
        <w:rPr>
          <w:color w:val="000000"/>
          <w:sz w:val="22"/>
          <w:szCs w:val="22"/>
        </w:rPr>
        <w:lastRenderedPageBreak/>
        <w:t> </w:t>
      </w:r>
    </w:p>
    <w:p w:rsidR="00521FAC" w:rsidRPr="00061F3A" w:rsidRDefault="00521FAC" w:rsidP="00521FAC">
      <w:pPr>
        <w:spacing w:before="100" w:beforeAutospacing="1" w:after="100" w:afterAutospacing="1"/>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jc w:val="center"/>
        <w:rPr>
          <w:color w:val="000000"/>
          <w:sz w:val="22"/>
          <w:szCs w:val="22"/>
        </w:rPr>
      </w:pPr>
      <w:r w:rsidRPr="00061F3A">
        <w:rPr>
          <w:color w:val="000000"/>
          <w:sz w:val="22"/>
          <w:szCs w:val="22"/>
        </w:rPr>
        <w:t>          </w:t>
      </w:r>
    </w:p>
    <w:p w:rsidR="00521FAC" w:rsidRPr="00061F3A" w:rsidRDefault="00521FAC" w:rsidP="00521FAC">
      <w:pPr>
        <w:spacing w:before="100" w:beforeAutospacing="1" w:after="100" w:afterAutospacing="1"/>
        <w:jc w:val="center"/>
        <w:rPr>
          <w:color w:val="000000"/>
          <w:sz w:val="22"/>
          <w:szCs w:val="22"/>
        </w:rPr>
      </w:pPr>
      <w:r w:rsidRPr="00061F3A">
        <w:rPr>
          <w:b/>
          <w:bCs/>
          <w:color w:val="000000"/>
          <w:sz w:val="22"/>
          <w:szCs w:val="22"/>
        </w:rPr>
        <w:t>Nossa Missão </w:t>
      </w:r>
      <w:r w:rsidRPr="00061F3A">
        <w:rPr>
          <w:b/>
          <w:bCs/>
          <w:i/>
          <w:iCs/>
          <w:color w:val="000000"/>
          <w:sz w:val="22"/>
          <w:szCs w:val="22"/>
        </w:rPr>
        <w:t>“</w:t>
      </w:r>
      <w:r w:rsidRPr="00061F3A">
        <w:rPr>
          <w:i/>
          <w:iCs/>
          <w:color w:val="000000"/>
          <w:sz w:val="22"/>
          <w:szCs w:val="22"/>
        </w:rPr>
        <w:t>Garantir o Desenvolvimento Ambiental Sustentável"</w:t>
      </w:r>
    </w:p>
    <w:p w:rsidR="00521FAC" w:rsidRPr="00061F3A" w:rsidRDefault="00521FAC" w:rsidP="00521FAC">
      <w:pPr>
        <w:rPr>
          <w:sz w:val="22"/>
          <w:szCs w:val="22"/>
        </w:rPr>
      </w:pPr>
    </w:p>
    <w:p w:rsidR="001572DE" w:rsidRDefault="001572DE">
      <w:pPr>
        <w:rPr>
          <w:b/>
          <w:sz w:val="22"/>
          <w:szCs w:val="22"/>
        </w:rPr>
      </w:pPr>
    </w:p>
    <w:p w:rsidR="00521FAC" w:rsidRDefault="00521FAC">
      <w:pPr>
        <w:rPr>
          <w:b/>
          <w:sz w:val="22"/>
          <w:szCs w:val="22"/>
        </w:rPr>
      </w:pPr>
      <w:r>
        <w:rPr>
          <w:b/>
          <w:sz w:val="22"/>
          <w:szCs w:val="22"/>
        </w:rPr>
        <w:br w:type="page"/>
      </w:r>
    </w:p>
    <w:p w:rsidR="007C633B" w:rsidRPr="006D6F26" w:rsidRDefault="007C633B" w:rsidP="007C633B">
      <w:pPr>
        <w:jc w:val="center"/>
        <w:rPr>
          <w:b/>
          <w:sz w:val="22"/>
          <w:szCs w:val="22"/>
        </w:rPr>
      </w:pPr>
      <w:r w:rsidRPr="006D6F26">
        <w:rPr>
          <w:b/>
          <w:sz w:val="22"/>
          <w:szCs w:val="22"/>
        </w:rPr>
        <w:lastRenderedPageBreak/>
        <w:t xml:space="preserve">EDITAL DE PREGÃO ELETRÔNICO </w:t>
      </w:r>
      <w:r>
        <w:rPr>
          <w:b/>
          <w:color w:val="FF0000"/>
          <w:sz w:val="22"/>
          <w:szCs w:val="22"/>
        </w:rPr>
        <w:t xml:space="preserve">Nº. </w:t>
      </w:r>
      <w:r w:rsidR="00584450">
        <w:rPr>
          <w:b/>
          <w:color w:val="FF0000"/>
          <w:sz w:val="22"/>
          <w:szCs w:val="22"/>
        </w:rPr>
        <w:t xml:space="preserve">167/2018/KAPPA/SUPEL/RO </w:t>
      </w:r>
    </w:p>
    <w:p w:rsidR="007C633B" w:rsidRPr="006D6F26" w:rsidRDefault="007C633B" w:rsidP="007C633B">
      <w:pPr>
        <w:jc w:val="center"/>
        <w:rPr>
          <w:b/>
          <w:sz w:val="22"/>
          <w:szCs w:val="22"/>
        </w:rPr>
      </w:pPr>
    </w:p>
    <w:p w:rsidR="007C633B" w:rsidRDefault="007C633B" w:rsidP="007C633B">
      <w:pPr>
        <w:pStyle w:val="Ttulo1"/>
        <w:jc w:val="center"/>
        <w:rPr>
          <w:i w:val="0"/>
          <w:color w:val="FF0000"/>
          <w:sz w:val="22"/>
          <w:szCs w:val="22"/>
        </w:rPr>
      </w:pPr>
      <w:r w:rsidRPr="00FF4804">
        <w:rPr>
          <w:i w:val="0"/>
          <w:color w:val="FF0000"/>
          <w:sz w:val="22"/>
          <w:szCs w:val="22"/>
        </w:rPr>
        <w:t>ANEXO II</w:t>
      </w:r>
    </w:p>
    <w:p w:rsidR="001572DE" w:rsidRPr="001572DE" w:rsidRDefault="001572DE" w:rsidP="001572DE"/>
    <w:p w:rsidR="00710703" w:rsidRDefault="007C633B" w:rsidP="007C633B">
      <w:pPr>
        <w:jc w:val="center"/>
        <w:rPr>
          <w:b/>
          <w:color w:val="FF0000"/>
          <w:sz w:val="22"/>
          <w:szCs w:val="22"/>
        </w:rPr>
      </w:pPr>
      <w:r w:rsidRPr="00FF4804">
        <w:rPr>
          <w:b/>
          <w:color w:val="FF0000"/>
          <w:sz w:val="22"/>
          <w:szCs w:val="22"/>
        </w:rPr>
        <w:t>QUADRO ESTIMATIVO DE PREÇOS</w:t>
      </w:r>
    </w:p>
    <w:p w:rsidR="00710703" w:rsidRDefault="00710703" w:rsidP="00CB2CDB">
      <w:pPr>
        <w:jc w:val="center"/>
        <w:rPr>
          <w:b/>
          <w:sz w:val="22"/>
          <w:szCs w:val="22"/>
        </w:rPr>
      </w:pPr>
    </w:p>
    <w:tbl>
      <w:tblPr>
        <w:tblW w:w="5453" w:type="pct"/>
        <w:jc w:val="center"/>
        <w:tblLayout w:type="fixed"/>
        <w:tblCellMar>
          <w:left w:w="70" w:type="dxa"/>
          <w:right w:w="70" w:type="dxa"/>
        </w:tblCellMar>
        <w:tblLook w:val="04A0" w:firstRow="1" w:lastRow="0" w:firstColumn="1" w:lastColumn="0" w:noHBand="0" w:noVBand="1"/>
      </w:tblPr>
      <w:tblGrid>
        <w:gridCol w:w="729"/>
        <w:gridCol w:w="4099"/>
        <w:gridCol w:w="1306"/>
        <w:gridCol w:w="855"/>
        <w:gridCol w:w="1662"/>
        <w:gridCol w:w="1700"/>
      </w:tblGrid>
      <w:tr w:rsidR="00510C1B" w:rsidRPr="00861FC6" w:rsidTr="00861FC6">
        <w:trPr>
          <w:trHeight w:val="507"/>
          <w:jc w:val="center"/>
        </w:trPr>
        <w:tc>
          <w:tcPr>
            <w:tcW w:w="352" w:type="pc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510C1B" w:rsidRPr="00510C1B" w:rsidRDefault="00510C1B" w:rsidP="00510C1B">
            <w:pPr>
              <w:jc w:val="center"/>
              <w:rPr>
                <w:bCs/>
                <w:sz w:val="22"/>
                <w:szCs w:val="22"/>
              </w:rPr>
            </w:pPr>
            <w:r w:rsidRPr="00510C1B">
              <w:rPr>
                <w:bCs/>
                <w:color w:val="FFFFFF"/>
                <w:sz w:val="22"/>
                <w:szCs w:val="22"/>
              </w:rPr>
              <w:t>ITEM</w:t>
            </w:r>
          </w:p>
        </w:tc>
        <w:tc>
          <w:tcPr>
            <w:tcW w:w="1980" w:type="pct"/>
            <w:tcBorders>
              <w:top w:val="single" w:sz="4" w:space="0" w:color="000000"/>
              <w:left w:val="nil"/>
              <w:bottom w:val="single" w:sz="4" w:space="0" w:color="2C2C2C"/>
              <w:right w:val="single" w:sz="4" w:space="0" w:color="000000"/>
            </w:tcBorders>
            <w:shd w:val="clear" w:color="000000" w:fill="404040"/>
            <w:vAlign w:val="center"/>
            <w:hideMark/>
          </w:tcPr>
          <w:p w:rsidR="00510C1B" w:rsidRPr="00510C1B" w:rsidRDefault="00510C1B" w:rsidP="00510C1B">
            <w:pPr>
              <w:jc w:val="center"/>
              <w:rPr>
                <w:bCs/>
                <w:sz w:val="22"/>
                <w:szCs w:val="22"/>
              </w:rPr>
            </w:pPr>
            <w:r w:rsidRPr="00510C1B">
              <w:rPr>
                <w:bCs/>
                <w:color w:val="FFFFFF"/>
                <w:sz w:val="22"/>
                <w:szCs w:val="22"/>
              </w:rPr>
              <w:t>DESCRIÇÃO</w:t>
            </w:r>
          </w:p>
        </w:tc>
        <w:tc>
          <w:tcPr>
            <w:tcW w:w="631" w:type="pct"/>
            <w:tcBorders>
              <w:top w:val="single" w:sz="4" w:space="0" w:color="000000"/>
              <w:left w:val="nil"/>
              <w:bottom w:val="single" w:sz="4" w:space="0" w:color="000000"/>
              <w:right w:val="single" w:sz="4" w:space="0" w:color="000000"/>
            </w:tcBorders>
            <w:shd w:val="clear" w:color="000000" w:fill="404040"/>
            <w:vAlign w:val="center"/>
            <w:hideMark/>
          </w:tcPr>
          <w:p w:rsidR="00510C1B" w:rsidRPr="00510C1B" w:rsidRDefault="00510C1B" w:rsidP="00861FC6">
            <w:pPr>
              <w:jc w:val="center"/>
              <w:rPr>
                <w:bCs/>
                <w:sz w:val="22"/>
                <w:szCs w:val="22"/>
              </w:rPr>
            </w:pPr>
            <w:r w:rsidRPr="00510C1B">
              <w:rPr>
                <w:bCs/>
                <w:color w:val="FFFFFF"/>
                <w:sz w:val="22"/>
                <w:szCs w:val="22"/>
              </w:rPr>
              <w:t>UNID</w:t>
            </w:r>
          </w:p>
        </w:tc>
        <w:tc>
          <w:tcPr>
            <w:tcW w:w="413" w:type="pct"/>
            <w:tcBorders>
              <w:top w:val="single" w:sz="4" w:space="0" w:color="000000"/>
              <w:left w:val="nil"/>
              <w:bottom w:val="single" w:sz="4" w:space="0" w:color="2C2C2C"/>
              <w:right w:val="single" w:sz="4" w:space="0" w:color="000000"/>
            </w:tcBorders>
            <w:shd w:val="clear" w:color="000000" w:fill="404040"/>
            <w:vAlign w:val="center"/>
            <w:hideMark/>
          </w:tcPr>
          <w:p w:rsidR="00510C1B" w:rsidRPr="00510C1B" w:rsidRDefault="00510C1B" w:rsidP="00510C1B">
            <w:pPr>
              <w:rPr>
                <w:bCs/>
                <w:sz w:val="22"/>
                <w:szCs w:val="22"/>
              </w:rPr>
            </w:pPr>
            <w:r w:rsidRPr="00861FC6">
              <w:rPr>
                <w:bCs/>
                <w:color w:val="FFFFFF"/>
                <w:sz w:val="22"/>
                <w:szCs w:val="22"/>
              </w:rPr>
              <w:t>QTDE</w:t>
            </w:r>
          </w:p>
        </w:tc>
        <w:tc>
          <w:tcPr>
            <w:tcW w:w="803" w:type="pct"/>
            <w:tcBorders>
              <w:top w:val="single" w:sz="4" w:space="0" w:color="000000"/>
              <w:left w:val="nil"/>
              <w:bottom w:val="single" w:sz="4" w:space="0" w:color="000000"/>
              <w:right w:val="single" w:sz="4" w:space="0" w:color="000000"/>
            </w:tcBorders>
            <w:shd w:val="clear" w:color="000000" w:fill="404040"/>
            <w:vAlign w:val="center"/>
            <w:hideMark/>
          </w:tcPr>
          <w:p w:rsidR="00510C1B" w:rsidRPr="00510C1B" w:rsidRDefault="00510C1B" w:rsidP="00510C1B">
            <w:pPr>
              <w:rPr>
                <w:bCs/>
                <w:sz w:val="22"/>
                <w:szCs w:val="22"/>
              </w:rPr>
            </w:pPr>
            <w:r w:rsidRPr="00510C1B">
              <w:rPr>
                <w:bCs/>
                <w:color w:val="FFFFFF"/>
                <w:sz w:val="22"/>
                <w:szCs w:val="22"/>
              </w:rPr>
              <w:t xml:space="preserve">PREÇO MÉDIO </w:t>
            </w:r>
          </w:p>
        </w:tc>
        <w:tc>
          <w:tcPr>
            <w:tcW w:w="821" w:type="pct"/>
            <w:tcBorders>
              <w:top w:val="single" w:sz="4" w:space="0" w:color="000000"/>
              <w:left w:val="nil"/>
              <w:bottom w:val="single" w:sz="4" w:space="0" w:color="000000"/>
              <w:right w:val="single" w:sz="4" w:space="0" w:color="000000"/>
            </w:tcBorders>
            <w:shd w:val="clear" w:color="000000" w:fill="404040"/>
            <w:vAlign w:val="center"/>
            <w:hideMark/>
          </w:tcPr>
          <w:p w:rsidR="00510C1B" w:rsidRPr="00510C1B" w:rsidRDefault="00510C1B" w:rsidP="00510C1B">
            <w:pPr>
              <w:jc w:val="center"/>
              <w:rPr>
                <w:bCs/>
                <w:sz w:val="22"/>
                <w:szCs w:val="22"/>
              </w:rPr>
            </w:pPr>
            <w:r w:rsidRPr="00861FC6">
              <w:rPr>
                <w:bCs/>
                <w:color w:val="FFFFFF"/>
                <w:sz w:val="22"/>
                <w:szCs w:val="22"/>
              </w:rPr>
              <w:t>TOTAL</w:t>
            </w:r>
          </w:p>
        </w:tc>
      </w:tr>
      <w:tr w:rsidR="00861FC6" w:rsidRPr="00861FC6" w:rsidTr="00861FC6">
        <w:trPr>
          <w:trHeight w:val="1095"/>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7B3835">
            <w:pPr>
              <w:jc w:val="both"/>
              <w:rPr>
                <w:color w:val="000000"/>
                <w:sz w:val="22"/>
                <w:szCs w:val="22"/>
              </w:rPr>
            </w:pPr>
            <w:r w:rsidRPr="00510C1B">
              <w:rPr>
                <w:sz w:val="22"/>
                <w:szCs w:val="22"/>
              </w:rPr>
              <w:t>Peças de Madeira roliça tratada para servir de suporte lateral para e manter as mudas de pé.</w:t>
            </w:r>
            <w:r w:rsidRPr="00510C1B">
              <w:rPr>
                <w:sz w:val="22"/>
                <w:szCs w:val="22"/>
              </w:rPr>
              <w:br/>
              <w:t>Comprimento de 4 metros com diâmetros entre 8 a 10 cm. Obs.: Madeira roliça tratada com garantia mínima de duração por 10 anos no</w:t>
            </w:r>
            <w:r w:rsidR="007B3835">
              <w:rPr>
                <w:sz w:val="22"/>
                <w:szCs w:val="22"/>
              </w:rPr>
              <w:t xml:space="preserve"> </w:t>
            </w:r>
            <w:r w:rsidRPr="00510C1B">
              <w:rPr>
                <w:sz w:val="22"/>
                <w:szCs w:val="22"/>
              </w:rPr>
              <w:t>solo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150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R$ 37,86</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R$ 5.679,00</w:t>
            </w:r>
          </w:p>
        </w:tc>
      </w:tr>
      <w:tr w:rsidR="00861FC6" w:rsidRPr="00861FC6" w:rsidTr="00861FC6">
        <w:trPr>
          <w:trHeight w:val="1095"/>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Peças de madeira roliça com 3,5 metros compr. e 8 a 10 cm </w:t>
            </w:r>
            <w:proofErr w:type="gramStart"/>
            <w:r w:rsidRPr="00510C1B">
              <w:rPr>
                <w:sz w:val="22"/>
                <w:szCs w:val="22"/>
              </w:rPr>
              <w:t>de  DAP</w:t>
            </w:r>
            <w:proofErr w:type="gramEnd"/>
            <w:r w:rsidRPr="00510C1B">
              <w:rPr>
                <w:sz w:val="22"/>
                <w:szCs w:val="22"/>
              </w:rPr>
              <w:t xml:space="preserve">. </w:t>
            </w:r>
            <w:proofErr w:type="gramStart"/>
            <w:r w:rsidRPr="00510C1B">
              <w:rPr>
                <w:sz w:val="22"/>
                <w:szCs w:val="22"/>
              </w:rPr>
              <w:t>de</w:t>
            </w:r>
            <w:proofErr w:type="gramEnd"/>
            <w:r w:rsidRPr="00510C1B">
              <w:rPr>
                <w:sz w:val="22"/>
                <w:szCs w:val="22"/>
              </w:rPr>
              <w:t xml:space="preserve"> madeira roliça tratada para servir de suporte para tela de </w:t>
            </w:r>
            <w:proofErr w:type="spellStart"/>
            <w:r w:rsidRPr="00510C1B">
              <w:rPr>
                <w:sz w:val="22"/>
                <w:szCs w:val="22"/>
              </w:rPr>
              <w:t>sombrite</w:t>
            </w:r>
            <w:proofErr w:type="spellEnd"/>
            <w:r w:rsidRPr="00510C1B">
              <w:rPr>
                <w:sz w:val="22"/>
                <w:szCs w:val="22"/>
              </w:rPr>
              <w:t xml:space="preserve"> e a  irrigação aérea.  Obs.: Madeira roliça tratada com garantia mínima de duração por 10 anos no solo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160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R$ 31,63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R$ 5.060,80</w:t>
            </w:r>
          </w:p>
        </w:tc>
      </w:tr>
      <w:tr w:rsidR="00861FC6" w:rsidRPr="00861FC6" w:rsidTr="00861FC6">
        <w:trPr>
          <w:trHeight w:val="139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Madeira serrada de primeira nas dimensões 2cm x 10cm x 600cm. (</w:t>
            </w:r>
            <w:proofErr w:type="spellStart"/>
            <w:proofErr w:type="gramStart"/>
            <w:r w:rsidRPr="00510C1B">
              <w:rPr>
                <w:sz w:val="22"/>
                <w:szCs w:val="22"/>
              </w:rPr>
              <w:t>ripão</w:t>
            </w:r>
            <w:proofErr w:type="spellEnd"/>
            <w:proofErr w:type="gramEnd"/>
            <w:r w:rsidRPr="00510C1B">
              <w:rPr>
                <w:sz w:val="22"/>
                <w:szCs w:val="22"/>
              </w:rPr>
              <w:t xml:space="preserve">) Obs.: Peças que servirão para fazer a amarração e dar fixação na parte superior das estacas, mantendo o </w:t>
            </w:r>
            <w:proofErr w:type="spellStart"/>
            <w:r w:rsidRPr="00510C1B">
              <w:rPr>
                <w:sz w:val="22"/>
                <w:szCs w:val="22"/>
              </w:rPr>
              <w:t>sombrite</w:t>
            </w:r>
            <w:proofErr w:type="spellEnd"/>
            <w:r w:rsidRPr="00510C1B">
              <w:rPr>
                <w:sz w:val="22"/>
                <w:szCs w:val="22"/>
              </w:rPr>
              <w:t xml:space="preserve"> esticado uniformemente evitando movimentação do vento.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120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R$ 35,00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R$ 4.200,00</w:t>
            </w:r>
          </w:p>
        </w:tc>
      </w:tr>
      <w:tr w:rsidR="00861FC6" w:rsidRPr="00861FC6" w:rsidTr="00861FC6">
        <w:trPr>
          <w:trHeight w:val="75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Tela para peneirar terra com malha fina.  Obs.: Tela expandida para peneirar areia, com a </w:t>
            </w:r>
            <w:proofErr w:type="spellStart"/>
            <w:r w:rsidRPr="00510C1B">
              <w:rPr>
                <w:sz w:val="22"/>
                <w:szCs w:val="22"/>
              </w:rPr>
              <w:t>espura</w:t>
            </w:r>
            <w:proofErr w:type="spellEnd"/>
            <w:r w:rsidRPr="00510C1B">
              <w:rPr>
                <w:sz w:val="22"/>
                <w:szCs w:val="22"/>
              </w:rPr>
              <w:t xml:space="preserve"> fina tipo arroz</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M²</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R$ 32,46</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R$ 324,60</w:t>
            </w:r>
          </w:p>
        </w:tc>
      </w:tr>
      <w:tr w:rsidR="00861FC6" w:rsidRPr="00861FC6" w:rsidTr="00861FC6">
        <w:trPr>
          <w:trHeight w:val="78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Tela de </w:t>
            </w:r>
            <w:proofErr w:type="spellStart"/>
            <w:r w:rsidRPr="00510C1B">
              <w:rPr>
                <w:sz w:val="22"/>
                <w:szCs w:val="22"/>
              </w:rPr>
              <w:t>sombrite</w:t>
            </w:r>
            <w:proofErr w:type="spellEnd"/>
            <w:r w:rsidRPr="00510C1B">
              <w:rPr>
                <w:sz w:val="22"/>
                <w:szCs w:val="22"/>
              </w:rPr>
              <w:t xml:space="preserve"> com 3,0 metros de largura por 50 metros comprimento redução de luminosidade de 50%.</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Rolo</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R$ 617,33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R$ 6.790,63</w:t>
            </w:r>
          </w:p>
        </w:tc>
      </w:tr>
      <w:tr w:rsidR="00861FC6" w:rsidRPr="00861FC6" w:rsidTr="00861FC6">
        <w:trPr>
          <w:trHeight w:val="78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Brita zero, com tamanho médio equivalente (2,38–9,50 mm) Obs.: A brita será espalhada sob os caminhos entre os canteiros do viveiro para o controle de erva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color w:val="000000"/>
                <w:sz w:val="22"/>
                <w:szCs w:val="22"/>
              </w:rPr>
            </w:pPr>
            <w:r w:rsidRPr="00510C1B">
              <w:rPr>
                <w:sz w:val="22"/>
                <w:szCs w:val="22"/>
                <w:vertAlign w:val="subscript"/>
              </w:rPr>
              <w:t>M</w:t>
            </w:r>
            <w:r w:rsidRPr="00510C1B">
              <w:rPr>
                <w:bCs/>
                <w:sz w:val="22"/>
                <w:szCs w:val="22"/>
              </w:rPr>
              <w:t>3</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R$ 114,92</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R$ 2.298,40</w:t>
            </w:r>
          </w:p>
        </w:tc>
      </w:tr>
      <w:tr w:rsidR="00861FC6" w:rsidRPr="00861FC6" w:rsidTr="00861FC6">
        <w:trPr>
          <w:trHeight w:val="70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Painel com cantoneira de 1 polegada de tela artística com duplo fio 14 (2.11 mm) com   malha medindo 5,7x5,7 p/ 6 metros de comprimento e 1 metro de largura</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R$ 810,00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R$ 8.100,00</w:t>
            </w:r>
          </w:p>
        </w:tc>
      </w:tr>
      <w:tr w:rsidR="00861FC6" w:rsidRPr="00861FC6" w:rsidTr="00861FC6">
        <w:trPr>
          <w:trHeight w:val="597"/>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Painel com cantoneira de 1 polegada de tela artística com duplo fio 12 (2.11 mm) com   malha medindo 3,7x 3,7 p</w:t>
            </w:r>
            <w:proofErr w:type="gramStart"/>
            <w:r w:rsidRPr="00510C1B">
              <w:rPr>
                <w:sz w:val="22"/>
                <w:szCs w:val="22"/>
              </w:rPr>
              <w:t>/  6</w:t>
            </w:r>
            <w:proofErr w:type="gramEnd"/>
            <w:r w:rsidRPr="00510C1B">
              <w:rPr>
                <w:sz w:val="22"/>
                <w:szCs w:val="22"/>
              </w:rPr>
              <w:t xml:space="preserve"> metros de</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8</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R$ 370,00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R$ 2.960,00</w:t>
            </w:r>
          </w:p>
        </w:tc>
      </w:tr>
      <w:tr w:rsidR="00861FC6" w:rsidRPr="00861FC6" w:rsidTr="00861FC6">
        <w:trPr>
          <w:trHeight w:val="68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Arame liso ovalado, no material galvanizado, para servir de suporte para as mangueiras, </w:t>
            </w:r>
            <w:proofErr w:type="spellStart"/>
            <w:r w:rsidRPr="00510C1B">
              <w:rPr>
                <w:sz w:val="22"/>
                <w:szCs w:val="22"/>
              </w:rPr>
              <w:t>microaspersores</w:t>
            </w:r>
            <w:proofErr w:type="spellEnd"/>
            <w:r w:rsidRPr="00510C1B">
              <w:rPr>
                <w:sz w:val="22"/>
                <w:szCs w:val="22"/>
              </w:rPr>
              <w:t xml:space="preserve"> e fixação do </w:t>
            </w:r>
            <w:proofErr w:type="spellStart"/>
            <w:r w:rsidRPr="00510C1B">
              <w:rPr>
                <w:sz w:val="22"/>
                <w:szCs w:val="22"/>
              </w:rPr>
              <w:t>sombrite</w:t>
            </w:r>
            <w:proofErr w:type="spellEnd"/>
            <w:r w:rsidRPr="00510C1B">
              <w:rPr>
                <w:sz w:val="22"/>
                <w:szCs w:val="22"/>
              </w:rPr>
              <w:t xml:space="preserve"> na madeira.</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Rolo</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R$ 370,00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R$ 1.110,00</w:t>
            </w:r>
          </w:p>
        </w:tc>
      </w:tr>
      <w:tr w:rsidR="00861FC6" w:rsidRPr="00861FC6" w:rsidTr="00861FC6">
        <w:trPr>
          <w:trHeight w:val="64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lastRenderedPageBreak/>
              <w:t>10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Pregos na bitola 17 x 21, com cabeça, em aço galvanizado. Para fixar as telhas nas madeiras do viveiro, galpão e demais estruturas de madeiras.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Kg.</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R$ 6,01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R$ 60,10</w:t>
            </w:r>
          </w:p>
        </w:tc>
      </w:tr>
      <w:tr w:rsidR="00861FC6" w:rsidRPr="00861FC6" w:rsidTr="00861FC6">
        <w:trPr>
          <w:trHeight w:val="38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proofErr w:type="spellStart"/>
            <w:r w:rsidRPr="00510C1B">
              <w:rPr>
                <w:sz w:val="22"/>
                <w:szCs w:val="22"/>
              </w:rPr>
              <w:t>Tubetes</w:t>
            </w:r>
            <w:proofErr w:type="spellEnd"/>
            <w:r w:rsidRPr="00510C1B">
              <w:rPr>
                <w:sz w:val="22"/>
                <w:szCs w:val="22"/>
              </w:rPr>
              <w:t xml:space="preserve"> para armazenamento das mudas nos canteiros na fase inicial</w:t>
            </w:r>
            <w:r w:rsidRPr="00510C1B">
              <w:rPr>
                <w:sz w:val="22"/>
                <w:szCs w:val="22"/>
              </w:rPr>
              <w:br/>
              <w:t>do cultivo, com capacidade 290</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Milhei</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R$ 27,69</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R$ 581,49</w:t>
            </w:r>
          </w:p>
        </w:tc>
      </w:tr>
      <w:tr w:rsidR="00861FC6" w:rsidRPr="00861FC6" w:rsidTr="00861FC6">
        <w:trPr>
          <w:trHeight w:val="45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Tubetes</w:t>
            </w:r>
            <w:proofErr w:type="spellEnd"/>
            <w:r w:rsidRPr="00510C1B">
              <w:rPr>
                <w:sz w:val="22"/>
                <w:szCs w:val="22"/>
              </w:rPr>
              <w:t xml:space="preserve"> capacidade 110 cm³. Confeccionado no material de polipropileno atóxico, cor preto,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Milheir</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13</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R$ 27,69</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R$ 359,97</w:t>
            </w:r>
          </w:p>
        </w:tc>
      </w:tr>
      <w:tr w:rsidR="00861FC6" w:rsidRPr="00861FC6" w:rsidTr="00861FC6">
        <w:trPr>
          <w:trHeight w:val="612"/>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Sacos plásticos de polietileno 10 x 20 cm x 0,15 mm na cor preta, com perfurações para saída de água.</w:t>
            </w:r>
            <w:r w:rsidRPr="00510C1B">
              <w:rPr>
                <w:sz w:val="22"/>
                <w:szCs w:val="22"/>
              </w:rPr>
              <w:br/>
              <w:t>Obs.: Servirá para acomodar as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Milheiros</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21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R$ 26,30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R$ 552,30</w:t>
            </w:r>
          </w:p>
        </w:tc>
      </w:tr>
      <w:tr w:rsidR="00861FC6" w:rsidRPr="00861FC6" w:rsidTr="00861FC6">
        <w:trPr>
          <w:trHeight w:val="82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Sacos plásticos de polietileno 13 x 30 cm x 0,15 mm na cor preta, com perfurações para saída de água.</w:t>
            </w:r>
            <w:r w:rsidRPr="00510C1B">
              <w:rPr>
                <w:sz w:val="22"/>
                <w:szCs w:val="22"/>
              </w:rPr>
              <w:br/>
              <w:t>Obs.: Servira para acomodar as mudas com terra adubada nos</w:t>
            </w:r>
            <w:r w:rsidRPr="00510C1B">
              <w:rPr>
                <w:sz w:val="22"/>
                <w:szCs w:val="22"/>
              </w:rPr>
              <w:br/>
              <w:t>canteiros.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Milheiros</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R$ 27,18</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R$ 298,98</w:t>
            </w:r>
          </w:p>
        </w:tc>
      </w:tr>
      <w:tr w:rsidR="00861FC6" w:rsidRPr="00861FC6" w:rsidTr="00861FC6">
        <w:trPr>
          <w:trHeight w:val="82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Sacos plásticos de polietileno 18 x 30 cm x 0,15 mm na cor preta, com perfurações para saída de água.</w:t>
            </w:r>
            <w:r w:rsidRPr="00510C1B">
              <w:rPr>
                <w:sz w:val="22"/>
                <w:szCs w:val="22"/>
              </w:rPr>
              <w:br/>
              <w:t>Obs.: Servirá para acomodar as</w:t>
            </w:r>
            <w:r w:rsidRPr="00510C1B">
              <w:rPr>
                <w:sz w:val="22"/>
                <w:szCs w:val="22"/>
              </w:rPr>
              <w:br/>
              <w:t>mudas com terra adubada nos canteiros.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Milheiros</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R$ 27,18</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R$ 163,08</w:t>
            </w:r>
          </w:p>
        </w:tc>
      </w:tr>
      <w:tr w:rsidR="00861FC6" w:rsidRPr="00861FC6" w:rsidTr="00861FC6">
        <w:trPr>
          <w:trHeight w:val="82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Regadores de plásticos, de material polipropileno com a capacidade de armazenamento de 5 litros, usado em jardinagem.</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R$ 16,50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R$ 82,50</w:t>
            </w:r>
          </w:p>
        </w:tc>
      </w:tr>
      <w:tr w:rsidR="00861FC6" w:rsidRPr="00861FC6" w:rsidTr="00861FC6">
        <w:trPr>
          <w:trHeight w:val="76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Fita métrica com comprimento </w:t>
            </w:r>
            <w:proofErr w:type="spellStart"/>
            <w:r w:rsidRPr="00510C1B">
              <w:rPr>
                <w:sz w:val="22"/>
                <w:szCs w:val="22"/>
              </w:rPr>
              <w:t>Maximo</w:t>
            </w:r>
            <w:proofErr w:type="spellEnd"/>
            <w:r w:rsidRPr="00510C1B">
              <w:rPr>
                <w:sz w:val="22"/>
                <w:szCs w:val="22"/>
              </w:rPr>
              <w:t xml:space="preserve"> 30 metros, em material de fibra de vidro, aberta, maleável, com carretilha para enrolar.</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R$ 27,83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R$ 55,66</w:t>
            </w:r>
          </w:p>
        </w:tc>
      </w:tr>
      <w:tr w:rsidR="00861FC6" w:rsidRPr="00861FC6" w:rsidTr="00861FC6">
        <w:trPr>
          <w:trHeight w:val="55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Pá de metal, pequena, de uso para jardim, com cabo de madeira ou outro material resistente, com bico para operar com terra e substratos.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R$ 29,67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R$ 148,35</w:t>
            </w:r>
          </w:p>
        </w:tc>
      </w:tr>
      <w:tr w:rsidR="00861FC6" w:rsidRPr="00861FC6" w:rsidTr="00861FC6">
        <w:trPr>
          <w:trHeight w:val="79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19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Carrinhos de mão, com chassi e caçamba redonda metálica (minimo0,45mm) com capacidade para 60 litros, e pneu de borracha com câmara.</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R$ 105,00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R$ 525,00</w:t>
            </w:r>
          </w:p>
        </w:tc>
      </w:tr>
      <w:tr w:rsidR="00861FC6" w:rsidRPr="00861FC6" w:rsidTr="00861FC6">
        <w:trPr>
          <w:trHeight w:val="44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Martelos de unha 34mm, com cabo de madeira, para uso geral.</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R$ 20,00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R$ 60,00</w:t>
            </w:r>
          </w:p>
        </w:tc>
      </w:tr>
      <w:tr w:rsidR="00861FC6" w:rsidRPr="00861FC6" w:rsidTr="00861FC6">
        <w:trPr>
          <w:trHeight w:val="74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Enxada larga com cabo de madeira 1,5 metro. Para misturar terra com substratos e realizar pequenas limpezas no terreno.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R$ 26,01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R$ 156,06</w:t>
            </w:r>
          </w:p>
        </w:tc>
      </w:tr>
      <w:tr w:rsidR="00861FC6" w:rsidRPr="00861FC6" w:rsidTr="00861FC6">
        <w:trPr>
          <w:trHeight w:val="51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Facões 8 polegadas, lamina de aço com cabo de madeira ou plástico.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4</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R$ 20,30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R$ 81,20</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Alicates Universal, em aço, cabo ergonômico, com isolamento elétrico.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R$ 22,50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R$ 67,50</w:t>
            </w:r>
          </w:p>
        </w:tc>
      </w:tr>
      <w:tr w:rsidR="00861FC6" w:rsidRPr="00861FC6" w:rsidTr="00861FC6">
        <w:trPr>
          <w:trHeight w:val="42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lastRenderedPageBreak/>
              <w:t>24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Motosserra de porte pequeno, motor a combustão de 2 tempos, potência aproximada de 1,2 kW,</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Unid</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R$ 1.896,02</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R$ 1.896,02</w:t>
            </w:r>
          </w:p>
        </w:tc>
      </w:tr>
      <w:tr w:rsidR="00861FC6" w:rsidRPr="00861FC6" w:rsidTr="00861FC6">
        <w:trPr>
          <w:trHeight w:val="102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Bomba costal para pulverização de adubo foliar e contra fungos e pragas, com capacidade para 20 litros, em plástico polietileno aditivado, resistente a produtos químicos, com base reforçada.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R$ 294,00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R$ 588,00</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Mangueiras plásticas de PVC com</w:t>
            </w:r>
            <w:r w:rsidRPr="00510C1B">
              <w:rPr>
                <w:sz w:val="22"/>
                <w:szCs w:val="22"/>
              </w:rPr>
              <w:br/>
              <w:t>¾ polegadas de espessura, resistente a dobras no manuseio.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Metros</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150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R$ 2,35</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R$ 352,50</w:t>
            </w:r>
          </w:p>
        </w:tc>
      </w:tr>
      <w:tr w:rsidR="00861FC6" w:rsidRPr="00861FC6" w:rsidTr="00861FC6">
        <w:trPr>
          <w:trHeight w:val="106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Betoneira, para misturar os substratos tanto para sacolas bem como para os </w:t>
            </w:r>
            <w:proofErr w:type="spellStart"/>
            <w:r w:rsidRPr="00510C1B">
              <w:rPr>
                <w:sz w:val="22"/>
                <w:szCs w:val="22"/>
              </w:rPr>
              <w:t>tubetes</w:t>
            </w:r>
            <w:proofErr w:type="spellEnd"/>
            <w:r w:rsidRPr="00510C1B">
              <w:rPr>
                <w:sz w:val="22"/>
                <w:szCs w:val="22"/>
              </w:rPr>
              <w:t>, com capacidade para 150 litros e motor com 12CV de potência na voltagem: 220 volts.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R$ 3.269,67</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R$ 3.269,67</w:t>
            </w:r>
          </w:p>
        </w:tc>
      </w:tr>
      <w:tr w:rsidR="00861FC6" w:rsidRPr="00861FC6" w:rsidTr="00861FC6">
        <w:trPr>
          <w:trHeight w:val="68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28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Sacos com componente orgânico e básico para o enchimento dos </w:t>
            </w:r>
            <w:proofErr w:type="spellStart"/>
            <w:r w:rsidRPr="00510C1B">
              <w:rPr>
                <w:sz w:val="22"/>
                <w:szCs w:val="22"/>
              </w:rPr>
              <w:t>tubetes</w:t>
            </w:r>
            <w:proofErr w:type="spellEnd"/>
            <w:r w:rsidRPr="00510C1B">
              <w:rPr>
                <w:sz w:val="22"/>
                <w:szCs w:val="22"/>
              </w:rPr>
              <w:t xml:space="preserve"> e desenvolvimento das plântulas a base de casca de pinus 25 kg.</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200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R$ 34,00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R$ 6.800,00</w:t>
            </w:r>
          </w:p>
        </w:tc>
      </w:tr>
      <w:tr w:rsidR="00861FC6" w:rsidRPr="00861FC6" w:rsidTr="00861FC6">
        <w:trPr>
          <w:trHeight w:val="567"/>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29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Terra preta com PH neutro, isento de pragas, doenças e metais pesados, para utilização nos </w:t>
            </w:r>
            <w:proofErr w:type="spellStart"/>
            <w:r w:rsidRPr="00510C1B">
              <w:rPr>
                <w:sz w:val="22"/>
                <w:szCs w:val="22"/>
              </w:rPr>
              <w:t>tubetes</w:t>
            </w:r>
            <w:proofErr w:type="spellEnd"/>
            <w:r w:rsidRPr="00510C1B">
              <w:rPr>
                <w:sz w:val="22"/>
                <w:szCs w:val="22"/>
              </w:rPr>
              <w:t>, sacolas e canteiros.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M³</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42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R$ 70,17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R$ 2.947,14</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Calcário para correção do pH do solo em sacos de 40 kg.</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Sacos</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R$ 190,32</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R$ 5.709,60</w:t>
            </w:r>
          </w:p>
        </w:tc>
      </w:tr>
      <w:tr w:rsidR="00861FC6" w:rsidRPr="00861FC6" w:rsidTr="00861FC6">
        <w:trPr>
          <w:trHeight w:val="83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Adubo químico composto de Nitrogênio Fosforo e potássio (NPK), em sacos de 50 kg para fornecimento de nutrientes para as plantas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Sacos</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R$ 180,13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R$ 6.304,55</w:t>
            </w:r>
          </w:p>
        </w:tc>
      </w:tr>
      <w:tr w:rsidR="00861FC6" w:rsidRPr="00861FC6" w:rsidTr="00861FC6">
        <w:trPr>
          <w:trHeight w:val="81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Fertilizante químico liquido, composto dos macro e micronutrientes, (N, P, K, Ca, Mg, B, Cu, Mn, Zn)</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r w:rsidRPr="00510C1B">
              <w:rPr>
                <w:sz w:val="22"/>
                <w:szCs w:val="22"/>
              </w:rPr>
              <w:t>Lts</w:t>
            </w:r>
            <w:proofErr w:type="spellEnd"/>
            <w:r w:rsidRPr="00510C1B">
              <w:rPr>
                <w:sz w:val="22"/>
                <w:szCs w:val="22"/>
              </w:rPr>
              <w:t>.</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R$ 20,83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R$ 312,45</w:t>
            </w:r>
          </w:p>
        </w:tc>
      </w:tr>
      <w:tr w:rsidR="00861FC6" w:rsidRPr="00861FC6" w:rsidTr="00861FC6">
        <w:trPr>
          <w:trHeight w:val="75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Bomba submersa dotada de quadro de comando elétrico para poço artesiano de 1 CV/220 volts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R$ 1.068,52</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R$ 1.068,52</w:t>
            </w:r>
          </w:p>
        </w:tc>
      </w:tr>
      <w:tr w:rsidR="00861FC6" w:rsidRPr="00861FC6" w:rsidTr="00861FC6">
        <w:trPr>
          <w:trHeight w:val="139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Caixas plásticas tipo garrafão, material de polietileno, com capacidade de armazenamento de</w:t>
            </w:r>
            <w:r w:rsidRPr="00510C1B">
              <w:rPr>
                <w:sz w:val="22"/>
                <w:szCs w:val="22"/>
              </w:rPr>
              <w:br/>
              <w:t>5.500 litros de água.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R$ 1.349,76</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R$ 2.699,52</w:t>
            </w:r>
          </w:p>
        </w:tc>
      </w:tr>
      <w:tr w:rsidR="00861FC6" w:rsidRPr="00861FC6" w:rsidTr="00861FC6">
        <w:trPr>
          <w:trHeight w:val="77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roliça, para compor a base de sustentação das caixas d’água, diâmetro médio de 40 cm e 5 metros de comprimento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8</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R$ 179,91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R$ 1.439,28</w:t>
            </w:r>
          </w:p>
        </w:tc>
      </w:tr>
      <w:tr w:rsidR="00861FC6" w:rsidRPr="00861FC6" w:rsidTr="00861FC6">
        <w:trPr>
          <w:trHeight w:val="70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Caixa plástica de polietileno para armazenamento de 250 litros água, com dimensões próximas a 100 x 69 cm.</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R$ 179,91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R$ 359,82</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Fungicidas para controle de fungos e doenças propicias em viveiros.</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spellStart"/>
            <w:r w:rsidRPr="00510C1B">
              <w:rPr>
                <w:sz w:val="22"/>
                <w:szCs w:val="22"/>
              </w:rPr>
              <w:t>Lts</w:t>
            </w:r>
            <w:proofErr w:type="spellEnd"/>
            <w:r w:rsidRPr="00510C1B">
              <w:rPr>
                <w:sz w:val="22"/>
                <w:szCs w:val="22"/>
              </w:rPr>
              <w:t>.</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R$ 499,93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R$ 2.499,65</w:t>
            </w:r>
          </w:p>
        </w:tc>
      </w:tr>
      <w:tr w:rsidR="00861FC6" w:rsidRPr="00861FC6" w:rsidTr="00861FC6">
        <w:trPr>
          <w:trHeight w:val="64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lastRenderedPageBreak/>
              <w:t>38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Inseticidas para controle de pragas, como formigas e cupins.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r w:rsidRPr="00510C1B">
              <w:rPr>
                <w:sz w:val="22"/>
                <w:szCs w:val="22"/>
              </w:rPr>
              <w:t>Lts</w:t>
            </w:r>
            <w:proofErr w:type="spell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R$ 40,83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R$ 408,30</w:t>
            </w:r>
          </w:p>
        </w:tc>
      </w:tr>
      <w:tr w:rsidR="00861FC6" w:rsidRPr="00861FC6" w:rsidTr="00861FC6">
        <w:trPr>
          <w:trHeight w:val="67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39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nas dimensões de 2” x 4” x 4 metros, para construção do deposito.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R$ 292,50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40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nas dimensões de 2” x 2” x 5 metros, para construção do deposito.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20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R$ 390,00</w:t>
            </w:r>
          </w:p>
        </w:tc>
      </w:tr>
      <w:tr w:rsidR="00861FC6" w:rsidRPr="00861FC6" w:rsidTr="00861FC6">
        <w:trPr>
          <w:trHeight w:val="73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Pregos na bitola 19 x 36, com cabeça, em aço galvanizado. Para fixar madeiras do viveiro, galpão e demais estruturas de madeiras.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Kg.</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R$ 8,38</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R$ 175,98</w:t>
            </w:r>
          </w:p>
        </w:tc>
      </w:tr>
      <w:tr w:rsidR="00861FC6" w:rsidRPr="00861FC6" w:rsidTr="00861FC6">
        <w:trPr>
          <w:trHeight w:val="88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Pregos na bitola 18 x 27, com cabeça, em aço galvanizado. Para fixar madeiras do viveiro, galpão e demais estruturas de madeiras.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Kg.</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8</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R$ 17,73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R$ 141,84</w:t>
            </w:r>
          </w:p>
        </w:tc>
      </w:tr>
      <w:tr w:rsidR="00861FC6" w:rsidRPr="00861FC6" w:rsidTr="00861FC6">
        <w:trPr>
          <w:trHeight w:val="79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Prego na bitola 18 x 27, para fixar as telhas de fibrocimento na estrutura de </w:t>
            </w:r>
            <w:proofErr w:type="spellStart"/>
            <w:proofErr w:type="gramStart"/>
            <w:r w:rsidRPr="00510C1B">
              <w:rPr>
                <w:sz w:val="22"/>
                <w:szCs w:val="22"/>
              </w:rPr>
              <w:t>madeira,em</w:t>
            </w:r>
            <w:proofErr w:type="spellEnd"/>
            <w:proofErr w:type="gramEnd"/>
            <w:r w:rsidRPr="00510C1B">
              <w:rPr>
                <w:sz w:val="22"/>
                <w:szCs w:val="22"/>
              </w:rPr>
              <w:t xml:space="preserve"> aço galvanizado(completo com arruelas e borrachas)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Kg.</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R$ 17,73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R$ 177,30</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Telha em Fibrocimento onduladas, nas dimensões de 2,44 x 50 x 3mm</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172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R$ 11,92</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R$ 2.050,24</w:t>
            </w:r>
          </w:p>
        </w:tc>
      </w:tr>
      <w:tr w:rsidR="00861FC6" w:rsidRPr="00861FC6" w:rsidTr="00861FC6">
        <w:trPr>
          <w:trHeight w:val="64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Cimento CP I (Cimento Portland Comum, sem aditivos) tipo básico para paredes de alvenaria e reboco.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R$ 30,00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R$ 360,00</w:t>
            </w:r>
          </w:p>
        </w:tc>
      </w:tr>
      <w:tr w:rsidR="00861FC6" w:rsidRPr="00861FC6" w:rsidTr="00861FC6">
        <w:trPr>
          <w:trHeight w:val="68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Caixilho de madeira, sem acabamento, para porta nas dimensões (2,10 x 0,14 x 0,03) para serem utilizados nas portas do galpão e do deposito.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R$ 61,33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R$ 122,66</w:t>
            </w:r>
          </w:p>
        </w:tc>
      </w:tr>
      <w:tr w:rsidR="00861FC6" w:rsidRPr="00861FC6" w:rsidTr="00861FC6">
        <w:trPr>
          <w:trHeight w:val="50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Porta de madeira nas dimensões (2,10 x 0,80 x 0,03) metros para serem instaladas no deposito e</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Unid.</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R$ 117,57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R$ 235,14</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Tijolo de barro com (06) seis furos, com dimensões (9x14x19cm)</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Milheiro</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R$ 836,33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R$ 2.508,99</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49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Areia média (alvenaria e reboco)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color w:val="000000"/>
                <w:sz w:val="22"/>
                <w:szCs w:val="22"/>
              </w:rPr>
            </w:pPr>
            <w:r w:rsidRPr="00510C1B">
              <w:rPr>
                <w:sz w:val="22"/>
                <w:szCs w:val="22"/>
                <w:vertAlign w:val="subscript"/>
              </w:rPr>
              <w:t>M</w:t>
            </w:r>
            <w:r w:rsidRPr="00510C1B">
              <w:rPr>
                <w:bCs/>
                <w:sz w:val="22"/>
                <w:szCs w:val="22"/>
              </w:rPr>
              <w:t>3</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R$ 57,00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R$ 342,00</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Areia lavada (Contra piso)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color w:val="000000"/>
                <w:sz w:val="22"/>
                <w:szCs w:val="22"/>
              </w:rPr>
            </w:pPr>
            <w:r w:rsidRPr="00510C1B">
              <w:rPr>
                <w:sz w:val="22"/>
                <w:szCs w:val="22"/>
                <w:vertAlign w:val="subscript"/>
              </w:rPr>
              <w:t>M</w:t>
            </w:r>
            <w:r w:rsidRPr="00510C1B">
              <w:rPr>
                <w:bCs/>
                <w:sz w:val="22"/>
                <w:szCs w:val="22"/>
              </w:rPr>
              <w:t>3</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R$ 57,04</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R$ 171,12</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51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Tábuas nas dimensões de 30 cm x 1,5 cm x 6,0 metros para construção do barracão.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20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R$ 390,00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52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nas dimensões de 2” x 5” x 4 metros para construção do barracão.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20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R$ 390,00</w:t>
            </w:r>
          </w:p>
        </w:tc>
      </w:tr>
      <w:tr w:rsidR="00861FC6" w:rsidRPr="00861FC6" w:rsidTr="00861FC6">
        <w:trPr>
          <w:trHeight w:val="885"/>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nas dimensões de 2” x 4” x 5 metros para construção do barracão.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30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R$ 585,00</w:t>
            </w:r>
          </w:p>
        </w:tc>
      </w:tr>
      <w:tr w:rsidR="00861FC6" w:rsidRPr="00861FC6" w:rsidTr="00861FC6">
        <w:trPr>
          <w:trHeight w:val="649"/>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nas dimensões de 2” x 2” x 6 metros para construção do barracão.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30</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R$ 19,50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R$ 585,00</w:t>
            </w:r>
          </w:p>
        </w:tc>
      </w:tr>
      <w:tr w:rsidR="00861FC6" w:rsidRPr="00861FC6" w:rsidTr="00861FC6">
        <w:trPr>
          <w:trHeight w:val="76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Peças de madeira roliça tratada com duração de 10 anos de uso no solo, 10 cm de diâmetro medindo 4 metros para estrutura do barracão.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r w:rsidRPr="00510C1B">
              <w:rPr>
                <w:sz w:val="22"/>
                <w:szCs w:val="22"/>
              </w:rPr>
              <w:t>Peça</w:t>
            </w:r>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25</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R$ 39,27</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R$ 981,75</w:t>
            </w:r>
          </w:p>
        </w:tc>
      </w:tr>
      <w:tr w:rsidR="00861FC6" w:rsidRPr="00861FC6" w:rsidTr="00861FC6">
        <w:trPr>
          <w:trHeight w:val="762"/>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lastRenderedPageBreak/>
              <w:t>56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Bomba th-16 2cv </w:t>
            </w:r>
            <w:proofErr w:type="spellStart"/>
            <w:r w:rsidRPr="00510C1B">
              <w:rPr>
                <w:sz w:val="22"/>
                <w:szCs w:val="22"/>
              </w:rPr>
              <w:t>monofasica</w:t>
            </w:r>
            <w:proofErr w:type="spellEnd"/>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R$ 2.675,61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R$ 2.675,61</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57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Luva redução soldável, </w:t>
            </w:r>
            <w:proofErr w:type="spellStart"/>
            <w:r w:rsidRPr="00510C1B">
              <w:rPr>
                <w:sz w:val="22"/>
                <w:szCs w:val="22"/>
              </w:rPr>
              <w:t>machoxfêmea</w:t>
            </w:r>
            <w:proofErr w:type="spellEnd"/>
            <w:r w:rsidRPr="00510C1B">
              <w:rPr>
                <w:sz w:val="22"/>
                <w:szCs w:val="22"/>
              </w:rPr>
              <w:t>, 2x1.1/2, material de PVC,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R$ 8,25</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R$ 8,25</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Niple</w:t>
            </w:r>
            <w:proofErr w:type="spellEnd"/>
            <w:r w:rsidRPr="00510C1B">
              <w:rPr>
                <w:sz w:val="22"/>
                <w:szCs w:val="22"/>
              </w:rPr>
              <w:t xml:space="preserve"> duplo, material </w:t>
            </w:r>
            <w:proofErr w:type="spellStart"/>
            <w:proofErr w:type="gramStart"/>
            <w:r w:rsidRPr="00510C1B">
              <w:rPr>
                <w:sz w:val="22"/>
                <w:szCs w:val="22"/>
              </w:rPr>
              <w:t>galvanizado,para</w:t>
            </w:r>
            <w:proofErr w:type="spellEnd"/>
            <w:proofErr w:type="gramEnd"/>
            <w:r w:rsidRPr="00510C1B">
              <w:rPr>
                <w:sz w:val="22"/>
                <w:szCs w:val="22"/>
              </w:rPr>
              <w:t xml:space="preserve"> encaixe de 2”,</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R$ 2,00</w:t>
            </w:r>
          </w:p>
        </w:tc>
      </w:tr>
      <w:tr w:rsidR="00861FC6" w:rsidRPr="00861FC6" w:rsidTr="00861FC6">
        <w:trPr>
          <w:trHeight w:val="84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59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União de 2”, com todo material galvanizado com assento bronze, para condução de água do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R$ 11,92</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R$ 23,84</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60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Adaptador BS RM, adaptador soldável interno e rosca externo, </w:t>
            </w:r>
            <w:proofErr w:type="gramStart"/>
            <w:r w:rsidRPr="00510C1B">
              <w:rPr>
                <w:sz w:val="22"/>
                <w:szCs w:val="22"/>
              </w:rPr>
              <w:t>com  50</w:t>
            </w:r>
            <w:proofErr w:type="gramEnd"/>
            <w:r w:rsidRPr="00510C1B">
              <w:rPr>
                <w:sz w:val="22"/>
                <w:szCs w:val="22"/>
              </w:rPr>
              <w:t>mm x 2” material PVC,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R$ 11,60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R$ 69,60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61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Adaptador com flange, tamanho de 50mm, em material de PVC, para entrada/saída de caixa d’água.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R$ 19,49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R$ 19,49</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62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Curva rosca dupla 2” x1”, peça para conectar mangueiras no recalque das bombas, em ferro maleável.</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R$ 17,56</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R$ 17,56</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Registro de gaveta 2”, em liga de cobre, elastômeros e plástico de engenharia, para ser utilizado no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R$ 83,06</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R$ 83,06</w:t>
            </w:r>
          </w:p>
        </w:tc>
      </w:tr>
      <w:tr w:rsidR="00861FC6" w:rsidRPr="00861FC6" w:rsidTr="00861FC6">
        <w:trPr>
          <w:trHeight w:val="74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Filtro de discos 2”, material de polipropileno, com elemento filtrante em discos, para suporte até 8 bar (20ºC), com conexões de rosca.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R$ 197,26</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R$ 197,26</w:t>
            </w:r>
          </w:p>
        </w:tc>
      </w:tr>
      <w:tr w:rsidR="00861FC6" w:rsidRPr="00861FC6" w:rsidTr="00861FC6">
        <w:trPr>
          <w:trHeight w:val="89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Manômetro preenchido com glicerina, material de liga de cobre, com cabo de aço inoxidável, 60mca.</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R$ 32,61</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R$ 65,22</w:t>
            </w:r>
          </w:p>
        </w:tc>
      </w:tr>
      <w:tr w:rsidR="00861FC6" w:rsidRPr="00861FC6" w:rsidTr="00861FC6">
        <w:trPr>
          <w:trHeight w:val="844"/>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Válvula de retenção 2”, com sistema de vedação de borracha ou silicone, corpo de bronze.</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R$ 18,93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R$ 18,93</w:t>
            </w:r>
          </w:p>
        </w:tc>
      </w:tr>
      <w:tr w:rsidR="00861FC6" w:rsidRPr="00861FC6" w:rsidTr="00861FC6">
        <w:trPr>
          <w:trHeight w:val="101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Quadro elétrico para acionamento de bomba de recalque, para motores de 2HP, bifásico ou trifásico, nas tensões 220/390V, Painel com Dimensão de 400 x 300 x 200 mm; com dois disjuntores de Proteção Contra Curto dos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R$ 459,66</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R$ 459,66</w:t>
            </w:r>
          </w:p>
        </w:tc>
      </w:tr>
      <w:tr w:rsidR="00861FC6" w:rsidRPr="00861FC6" w:rsidTr="00861FC6">
        <w:trPr>
          <w:trHeight w:val="62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68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Controlador de válvulas 4 para setores- externo, caixa plástica de montagem na parede, com programação de tempo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R$ 295,00</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R$ 295,00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69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Válvula elétrica com </w:t>
            </w:r>
            <w:proofErr w:type="spellStart"/>
            <w:r w:rsidRPr="00510C1B">
              <w:rPr>
                <w:sz w:val="22"/>
                <w:szCs w:val="22"/>
              </w:rPr>
              <w:t>solenóide</w:t>
            </w:r>
            <w:proofErr w:type="spellEnd"/>
            <w:r w:rsidRPr="00510C1B">
              <w:rPr>
                <w:sz w:val="22"/>
                <w:szCs w:val="22"/>
              </w:rPr>
              <w:t xml:space="preserve"> 2”, corpo de latão, suporte até a 80ºC, pressão máxima de 145 </w:t>
            </w:r>
            <w:proofErr w:type="spellStart"/>
            <w:r w:rsidRPr="00510C1B">
              <w:rPr>
                <w:sz w:val="22"/>
                <w:szCs w:val="22"/>
              </w:rPr>
              <w:t>psi</w:t>
            </w:r>
            <w:proofErr w:type="spellEnd"/>
            <w:r w:rsidRPr="00510C1B">
              <w:rPr>
                <w:sz w:val="22"/>
                <w:szCs w:val="22"/>
              </w:rPr>
              <w:t>,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R$ 168,00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R$ 504,00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Sensor de chuva, equipamento eletrônico para monitorar condições climáticas.</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R$ 8,00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R$ 8,00</w:t>
            </w:r>
          </w:p>
        </w:tc>
      </w:tr>
      <w:tr w:rsidR="00861FC6" w:rsidRPr="00861FC6" w:rsidTr="00861FC6">
        <w:trPr>
          <w:trHeight w:val="540"/>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lastRenderedPageBreak/>
              <w:t>71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Cabo elétrico PP 4x1,5mm, ligações elétricas em geral do viveiro.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gramStart"/>
            <w:r w:rsidRPr="00510C1B">
              <w:rPr>
                <w:sz w:val="22"/>
                <w:szCs w:val="22"/>
              </w:rPr>
              <w:t>metro</w:t>
            </w:r>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ind w:firstLineChars="100" w:firstLine="220"/>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R$ 3,70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R$ 55,50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Cabo elétrico flexível 1,5mm ligações elétricas em geral do viveiro.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gramStart"/>
            <w:r w:rsidRPr="00510C1B">
              <w:rPr>
                <w:sz w:val="22"/>
                <w:szCs w:val="22"/>
              </w:rPr>
              <w:t>metro</w:t>
            </w:r>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4</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R$ 2,89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R$ 11,56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Cabo paralelo 2x1,5mm ligações elétricas em geral do viveiro.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gramStart"/>
            <w:r w:rsidRPr="00510C1B">
              <w:rPr>
                <w:sz w:val="22"/>
                <w:szCs w:val="22"/>
              </w:rPr>
              <w:t>metro</w:t>
            </w:r>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R$ 2,18</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R$ 21,80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Cabo elétrico PP 2x1,5mm ligações elétricas em geral do viveiro.</w:t>
            </w:r>
          </w:p>
        </w:tc>
        <w:tc>
          <w:tcPr>
            <w:tcW w:w="631" w:type="pct"/>
            <w:tcBorders>
              <w:top w:val="nil"/>
              <w:left w:val="nil"/>
              <w:bottom w:val="single" w:sz="4" w:space="0" w:color="000000"/>
              <w:right w:val="single" w:sz="4" w:space="0" w:color="000000"/>
            </w:tcBorders>
            <w:shd w:val="clear" w:color="auto" w:fill="auto"/>
            <w:vAlign w:val="bottom"/>
            <w:hideMark/>
          </w:tcPr>
          <w:p w:rsidR="00510C1B" w:rsidRPr="00510C1B" w:rsidRDefault="00510C1B" w:rsidP="00861FC6">
            <w:pPr>
              <w:jc w:val="center"/>
              <w:rPr>
                <w:sz w:val="22"/>
                <w:szCs w:val="22"/>
              </w:rPr>
            </w:pPr>
            <w:proofErr w:type="gramStart"/>
            <w:r w:rsidRPr="00510C1B">
              <w:rPr>
                <w:sz w:val="22"/>
                <w:szCs w:val="22"/>
              </w:rPr>
              <w:t>metro</w:t>
            </w:r>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R$ 2,29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R$ 13,74</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Caixa de válvula </w:t>
            </w:r>
            <w:proofErr w:type="spellStart"/>
            <w:r w:rsidRPr="00510C1B">
              <w:rPr>
                <w:sz w:val="22"/>
                <w:szCs w:val="22"/>
              </w:rPr>
              <w:t>solenóide</w:t>
            </w:r>
            <w:proofErr w:type="spellEnd"/>
            <w:r w:rsidRPr="00510C1B">
              <w:rPr>
                <w:sz w:val="22"/>
                <w:szCs w:val="22"/>
              </w:rPr>
              <w:t xml:space="preserve">, redonda raio de </w:t>
            </w:r>
            <w:proofErr w:type="gramStart"/>
            <w:r w:rsidRPr="00510C1B">
              <w:rPr>
                <w:sz w:val="22"/>
                <w:szCs w:val="22"/>
              </w:rPr>
              <w:t>6”em</w:t>
            </w:r>
            <w:proofErr w:type="gramEnd"/>
            <w:r w:rsidRPr="00510C1B">
              <w:rPr>
                <w:sz w:val="22"/>
                <w:szCs w:val="22"/>
              </w:rPr>
              <w:t xml:space="preserve"> material de PVC, para proteção da válvula de </w:t>
            </w:r>
            <w:proofErr w:type="spellStart"/>
            <w:r w:rsidRPr="00510C1B">
              <w:rPr>
                <w:sz w:val="22"/>
                <w:szCs w:val="22"/>
              </w:rPr>
              <w:t>solenóide</w:t>
            </w:r>
            <w:proofErr w:type="spellEnd"/>
            <w:r w:rsidRPr="00510C1B">
              <w:rPr>
                <w:sz w:val="22"/>
                <w:szCs w:val="22"/>
              </w:rPr>
              <w:t>.</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R$ 26,00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R$ 78,00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Tubo de PVC Curvado em 90°, utilizado para irrigação, soldável, na bitola de 50mm</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7</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R$ 7,73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R$ 54,11</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Conexão tipo “T” soldável, em PVC, soldável, com a bitola de 50mm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R$ 7,28</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R$ 14,56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Tubo irrigação, em PVC, soldável PN 80, barra com 6 metros com a bitola de 50mm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20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R$ 9,32</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R$ 186,40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79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Colar de tomada, estrutura de PVC, com travas de PVC na bitola de 2” x1” para os tubos de PVC.</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R$ 55,99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R$ 167,97</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Válvula ventosa com a bitola de 1”, para eliminar entrada de Ar/Quebra de vácuo no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R$ 23,67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R$ 71,01</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Cap</w:t>
            </w:r>
            <w:proofErr w:type="spellEnd"/>
            <w:r w:rsidRPr="00510C1B">
              <w:rPr>
                <w:sz w:val="22"/>
                <w:szCs w:val="22"/>
              </w:rPr>
              <w:t xml:space="preserve"> soldável, em PVC, bitola de 50mm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R$ 4,97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R$ 14,91</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Conexão tipo “T” soldável, em PVC, com derivação de rosca, com a bitola de 50mm x 1”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R$ 14,02</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R$ 210,30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 xml:space="preserve">Bucha de redução </w:t>
            </w:r>
            <w:proofErr w:type="spellStart"/>
            <w:r w:rsidRPr="00510C1B">
              <w:rPr>
                <w:sz w:val="22"/>
                <w:szCs w:val="22"/>
              </w:rPr>
              <w:t>roscavel</w:t>
            </w:r>
            <w:proofErr w:type="spellEnd"/>
            <w:r w:rsidRPr="00510C1B">
              <w:rPr>
                <w:sz w:val="22"/>
                <w:szCs w:val="22"/>
              </w:rPr>
              <w:t xml:space="preserve"> 1x3/4</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R$ 1,90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R$ 28,50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Adaptador em PVC, soldável curto com a bitola de 25x ¾, para ligação do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15</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R$ 0,90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R$ 13,50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Tubo irrigação, em PVC, soldável PN 60, barra com 6 metros com a bitola de ¾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60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R$ 55,97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R$ 3.358,20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Cap</w:t>
            </w:r>
            <w:proofErr w:type="spellEnd"/>
            <w:r w:rsidRPr="00510C1B">
              <w:rPr>
                <w:sz w:val="22"/>
                <w:szCs w:val="22"/>
              </w:rPr>
              <w:t xml:space="preserve"> soldável, em PVC, bitola de 25mm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R$ 0,95</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R$ 11,40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Conexão tipo “T” soldável com redução, em PVC, bitola de 25mm x1/2mm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64</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R$ 2,38</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R$ 152,32</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88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proofErr w:type="spellStart"/>
            <w:r w:rsidRPr="00510C1B">
              <w:rPr>
                <w:sz w:val="22"/>
                <w:szCs w:val="22"/>
              </w:rPr>
              <w:t>Microaspersor</w:t>
            </w:r>
            <w:proofErr w:type="spellEnd"/>
            <w:r w:rsidRPr="00510C1B">
              <w:rPr>
                <w:sz w:val="22"/>
                <w:szCs w:val="22"/>
              </w:rPr>
              <w:t xml:space="preserve"> bailarina, material de PVC, com vazão 70L/H, </w:t>
            </w:r>
            <w:proofErr w:type="gramStart"/>
            <w:r w:rsidRPr="00510C1B">
              <w:rPr>
                <w:sz w:val="22"/>
                <w:szCs w:val="22"/>
              </w:rPr>
              <w:t>antigotas  e</w:t>
            </w:r>
            <w:proofErr w:type="gramEnd"/>
            <w:r w:rsidRPr="00510C1B">
              <w:rPr>
                <w:sz w:val="22"/>
                <w:szCs w:val="22"/>
              </w:rPr>
              <w:t xml:space="preserve"> base roscavel½, para o sistema de</w:t>
            </w:r>
            <w:r w:rsidRPr="00510C1B">
              <w:rPr>
                <w:sz w:val="22"/>
                <w:szCs w:val="22"/>
              </w:rPr>
              <w:br/>
              <w:t>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48</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R$ 3,07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R$ 147,36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lastRenderedPageBreak/>
              <w:t>89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Microaspersor</w:t>
            </w:r>
            <w:proofErr w:type="spellEnd"/>
            <w:r w:rsidRPr="00510C1B">
              <w:rPr>
                <w:sz w:val="22"/>
                <w:szCs w:val="22"/>
              </w:rPr>
              <w:t xml:space="preserve"> bailarina, material de PVC, com vazão 180L/H, antigotas e base roscavel½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16</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R$ 3,07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R$ 49,12</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Arame em material galvanizado, 1kg (aproximadamente 25m) Fino, espessura de 1mm.</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R$ 9,30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R$ 18,60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Abraçadeira de nylon, tamanho de 10cm, para fixar os canos nos arames na cobertura do viveiro.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300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R$ 0,03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R$ 9,00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Arame liso rolo 1000 metros, espessura 2,40 x 3,0 mm, material galvanizado.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1</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R$ 310,67</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R$ 310,67</w:t>
            </w:r>
          </w:p>
        </w:tc>
      </w:tr>
      <w:tr w:rsidR="00861FC6" w:rsidRPr="00861FC6" w:rsidTr="00861FC6">
        <w:trPr>
          <w:trHeight w:val="687"/>
          <w:jc w:val="center"/>
        </w:trPr>
        <w:tc>
          <w:tcPr>
            <w:tcW w:w="352" w:type="pct"/>
            <w:tcBorders>
              <w:top w:val="nil"/>
              <w:left w:val="single" w:sz="4" w:space="0" w:color="000000"/>
              <w:bottom w:val="single" w:sz="4" w:space="0" w:color="000000"/>
              <w:right w:val="single" w:sz="4" w:space="0" w:color="000000"/>
            </w:tcBorders>
            <w:shd w:val="clear" w:color="auto" w:fill="auto"/>
            <w:noWrap/>
            <w:vAlign w:val="center"/>
            <w:hideMark/>
          </w:tcPr>
          <w:p w:rsidR="00510C1B" w:rsidRPr="00510C1B" w:rsidRDefault="00510C1B" w:rsidP="00510C1B">
            <w:pPr>
              <w:jc w:val="center"/>
              <w:rPr>
                <w:bCs/>
                <w:color w:val="000000"/>
                <w:sz w:val="22"/>
                <w:szCs w:val="22"/>
              </w:rPr>
            </w:pPr>
            <w:r w:rsidRPr="00510C1B">
              <w:rPr>
                <w:bCs/>
                <w:color w:val="000000"/>
                <w:sz w:val="22"/>
                <w:szCs w:val="22"/>
              </w:rPr>
              <w:t>93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color w:val="000000"/>
                <w:sz w:val="22"/>
                <w:szCs w:val="22"/>
              </w:rPr>
            </w:pPr>
            <w:r w:rsidRPr="00510C1B">
              <w:rPr>
                <w:sz w:val="22"/>
                <w:szCs w:val="22"/>
              </w:rPr>
              <w:t xml:space="preserve">Catraca de esticar arame liso, metal </w:t>
            </w:r>
            <w:proofErr w:type="gramStart"/>
            <w:r w:rsidRPr="00510C1B">
              <w:rPr>
                <w:sz w:val="22"/>
                <w:szCs w:val="22"/>
              </w:rPr>
              <w:t>galvanizado,</w:t>
            </w:r>
            <w:r w:rsidRPr="00510C1B">
              <w:rPr>
                <w:sz w:val="22"/>
                <w:szCs w:val="22"/>
              </w:rPr>
              <w:br/>
              <w:t>para</w:t>
            </w:r>
            <w:proofErr w:type="gramEnd"/>
            <w:r w:rsidRPr="00510C1B">
              <w:rPr>
                <w:sz w:val="22"/>
                <w:szCs w:val="22"/>
              </w:rPr>
              <w:t xml:space="preserve"> esticar os arames de suporte do </w:t>
            </w:r>
            <w:proofErr w:type="spellStart"/>
            <w:r w:rsidRPr="00510C1B">
              <w:rPr>
                <w:sz w:val="22"/>
                <w:szCs w:val="22"/>
              </w:rPr>
              <w:t>sombrite</w:t>
            </w:r>
            <w:proofErr w:type="spellEnd"/>
            <w:r w:rsidRPr="00510C1B">
              <w:rPr>
                <w:sz w:val="22"/>
                <w:szCs w:val="22"/>
              </w:rPr>
              <w:t>, dentre outras áreas</w:t>
            </w:r>
            <w:r w:rsidRPr="00510C1B">
              <w:rPr>
                <w:sz w:val="22"/>
                <w:szCs w:val="22"/>
              </w:rPr>
              <w:br/>
              <w:t>que utilizem o arame.</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vAlign w:val="center"/>
            <w:hideMark/>
          </w:tcPr>
          <w:p w:rsidR="00510C1B" w:rsidRPr="00510C1B" w:rsidRDefault="00510C1B" w:rsidP="00510C1B">
            <w:pPr>
              <w:jc w:val="center"/>
              <w:rPr>
                <w:color w:val="000000"/>
                <w:sz w:val="22"/>
                <w:szCs w:val="22"/>
              </w:rPr>
            </w:pPr>
            <w:r w:rsidRPr="00510C1B">
              <w:rPr>
                <w:color w:val="000000"/>
                <w:sz w:val="22"/>
                <w:szCs w:val="22"/>
              </w:rPr>
              <w:t>22</w:t>
            </w:r>
          </w:p>
        </w:tc>
        <w:tc>
          <w:tcPr>
            <w:tcW w:w="803"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center"/>
              <w:rPr>
                <w:bCs/>
                <w:sz w:val="22"/>
                <w:szCs w:val="22"/>
              </w:rPr>
            </w:pPr>
            <w:r w:rsidRPr="00510C1B">
              <w:rPr>
                <w:bCs/>
                <w:sz w:val="22"/>
                <w:szCs w:val="22"/>
              </w:rPr>
              <w:t>R$ 6,93</w:t>
            </w:r>
          </w:p>
        </w:tc>
        <w:tc>
          <w:tcPr>
            <w:tcW w:w="82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510C1B">
            <w:pPr>
              <w:jc w:val="right"/>
              <w:rPr>
                <w:bCs/>
                <w:sz w:val="22"/>
                <w:szCs w:val="22"/>
              </w:rPr>
            </w:pPr>
            <w:r w:rsidRPr="00510C1B">
              <w:rPr>
                <w:bCs/>
                <w:sz w:val="22"/>
                <w:szCs w:val="22"/>
              </w:rPr>
              <w:t>R$ 152,46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94</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Conexão tipo “T” soldável com redução, em PVC, bitola de 50mm x 32mm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R$ 9,53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R$ 28,59</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95</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Tubo irrigação, em PVC, soldável PN 60 DN 32, barra com 6 metros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8</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R$ 5,15</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R$ 41,20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96</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proofErr w:type="spellStart"/>
            <w:r w:rsidRPr="00510C1B">
              <w:rPr>
                <w:sz w:val="22"/>
                <w:szCs w:val="22"/>
              </w:rPr>
              <w:t>Cap</w:t>
            </w:r>
            <w:proofErr w:type="spellEnd"/>
            <w:r w:rsidRPr="00510C1B">
              <w:rPr>
                <w:sz w:val="22"/>
                <w:szCs w:val="22"/>
              </w:rPr>
              <w:t xml:space="preserve"> soldável, em PVC, bitola de 32mm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jc w:val="center"/>
              <w:rPr>
                <w:color w:val="000000"/>
                <w:sz w:val="22"/>
                <w:szCs w:val="22"/>
              </w:rPr>
            </w:pPr>
            <w:r w:rsidRPr="00510C1B">
              <w:rPr>
                <w:color w:val="000000"/>
                <w:sz w:val="22"/>
                <w:szCs w:val="22"/>
              </w:rPr>
              <w:t>3</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center"/>
              <w:rPr>
                <w:bCs/>
                <w:sz w:val="22"/>
                <w:szCs w:val="22"/>
              </w:rPr>
            </w:pPr>
            <w:r w:rsidRPr="00510C1B">
              <w:rPr>
                <w:bCs/>
                <w:sz w:val="22"/>
                <w:szCs w:val="22"/>
              </w:rPr>
              <w:t>R$ 1,36</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R$ 4,08</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97</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Conexão tipo “T” soldável, em PVC, bitola de 32mm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300" w:firstLine="660"/>
              <w:jc w:val="right"/>
              <w:rPr>
                <w:bCs/>
                <w:sz w:val="22"/>
                <w:szCs w:val="22"/>
              </w:rPr>
            </w:pPr>
            <w:r w:rsidRPr="00510C1B">
              <w:rPr>
                <w:bCs/>
                <w:sz w:val="22"/>
                <w:szCs w:val="22"/>
              </w:rPr>
              <w:t>R$ 2,49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R$ 29,88</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98</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Luva (Luva Soldável e com Rosca) em PVC, bitola de 32mm x1”</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200" w:firstLine="440"/>
              <w:jc w:val="right"/>
              <w:rPr>
                <w:bCs/>
                <w:sz w:val="22"/>
                <w:szCs w:val="22"/>
              </w:rPr>
            </w:pPr>
            <w:r w:rsidRPr="00510C1B">
              <w:rPr>
                <w:bCs/>
                <w:sz w:val="22"/>
                <w:szCs w:val="22"/>
              </w:rPr>
              <w:t>R$ 12,33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R$ 147,96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99</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Bucha de redução de 1” x ½”, material PVC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300" w:firstLine="660"/>
              <w:jc w:val="right"/>
              <w:rPr>
                <w:bCs/>
                <w:sz w:val="22"/>
                <w:szCs w:val="22"/>
              </w:rPr>
            </w:pPr>
            <w:r w:rsidRPr="00510C1B">
              <w:rPr>
                <w:bCs/>
                <w:sz w:val="22"/>
                <w:szCs w:val="22"/>
              </w:rPr>
              <w:t>R$ 2,00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R$ 24,00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100</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Aspersor modelo/tipo P-3 com rosca macho ½, para 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12</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200" w:firstLine="440"/>
              <w:jc w:val="right"/>
              <w:rPr>
                <w:bCs/>
                <w:sz w:val="22"/>
                <w:szCs w:val="22"/>
              </w:rPr>
            </w:pPr>
            <w:r w:rsidRPr="00510C1B">
              <w:rPr>
                <w:bCs/>
                <w:sz w:val="22"/>
                <w:szCs w:val="22"/>
              </w:rPr>
              <w:t>R$ 48,83</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R$ 585,96</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101</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Adesivo plástico, frasco com 175gr com pincel, para vedação das tubulações de PVC do sistema de irrigação.</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6</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200" w:firstLine="440"/>
              <w:jc w:val="right"/>
              <w:rPr>
                <w:bCs/>
                <w:sz w:val="22"/>
                <w:szCs w:val="22"/>
              </w:rPr>
            </w:pPr>
            <w:r w:rsidRPr="00510C1B">
              <w:rPr>
                <w:bCs/>
                <w:sz w:val="22"/>
                <w:szCs w:val="22"/>
              </w:rPr>
              <w:t>R$ 14,59</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R$ 87,54</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102</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Lixa para cano, granulação 320 para desbastar a superfície do PVC e melhorar a aplicação do adesivo na superfície do PVC.</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10</w:t>
            </w:r>
          </w:p>
        </w:tc>
        <w:tc>
          <w:tcPr>
            <w:tcW w:w="803" w:type="pct"/>
            <w:tcBorders>
              <w:top w:val="nil"/>
              <w:left w:val="nil"/>
              <w:bottom w:val="single" w:sz="4" w:space="0" w:color="000000"/>
              <w:right w:val="single" w:sz="4" w:space="0" w:color="000000"/>
            </w:tcBorders>
            <w:shd w:val="clear" w:color="auto" w:fill="auto"/>
            <w:hideMark/>
          </w:tcPr>
          <w:p w:rsidR="00510C1B" w:rsidRPr="00510C1B" w:rsidRDefault="00510C1B" w:rsidP="00510C1B">
            <w:pPr>
              <w:ind w:firstLineChars="300" w:firstLine="660"/>
              <w:jc w:val="right"/>
              <w:rPr>
                <w:bCs/>
                <w:sz w:val="22"/>
                <w:szCs w:val="22"/>
              </w:rPr>
            </w:pPr>
            <w:r w:rsidRPr="00510C1B">
              <w:rPr>
                <w:bCs/>
                <w:sz w:val="22"/>
                <w:szCs w:val="22"/>
              </w:rPr>
              <w:t>R$ 1,60</w:t>
            </w:r>
          </w:p>
        </w:tc>
        <w:tc>
          <w:tcPr>
            <w:tcW w:w="821" w:type="pct"/>
            <w:tcBorders>
              <w:top w:val="nil"/>
              <w:left w:val="nil"/>
              <w:bottom w:val="single" w:sz="4" w:space="0" w:color="000000"/>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R$ 16,00</w:t>
            </w:r>
          </w:p>
        </w:tc>
      </w:tr>
      <w:tr w:rsidR="00861FC6" w:rsidRPr="00861FC6" w:rsidTr="00861FC6">
        <w:trPr>
          <w:trHeight w:val="585"/>
          <w:jc w:val="center"/>
        </w:trPr>
        <w:tc>
          <w:tcPr>
            <w:tcW w:w="352" w:type="pct"/>
            <w:tcBorders>
              <w:top w:val="nil"/>
              <w:left w:val="single" w:sz="4" w:space="0" w:color="000000"/>
              <w:bottom w:val="single" w:sz="4" w:space="0" w:color="000000"/>
              <w:right w:val="single" w:sz="4" w:space="0" w:color="000000"/>
            </w:tcBorders>
            <w:shd w:val="clear" w:color="auto" w:fill="auto"/>
            <w:noWrap/>
            <w:hideMark/>
          </w:tcPr>
          <w:p w:rsidR="00510C1B" w:rsidRPr="00510C1B" w:rsidRDefault="00510C1B" w:rsidP="00510C1B">
            <w:pPr>
              <w:jc w:val="center"/>
              <w:rPr>
                <w:bCs/>
                <w:color w:val="000000"/>
                <w:sz w:val="22"/>
                <w:szCs w:val="22"/>
              </w:rPr>
            </w:pPr>
            <w:r w:rsidRPr="00510C1B">
              <w:rPr>
                <w:bCs/>
                <w:color w:val="000000"/>
                <w:sz w:val="22"/>
                <w:szCs w:val="22"/>
              </w:rPr>
              <w:t>103</w:t>
            </w:r>
          </w:p>
        </w:tc>
        <w:tc>
          <w:tcPr>
            <w:tcW w:w="1980" w:type="pct"/>
            <w:tcBorders>
              <w:top w:val="nil"/>
              <w:left w:val="nil"/>
              <w:bottom w:val="single" w:sz="4" w:space="0" w:color="2C2C2C"/>
              <w:right w:val="single" w:sz="4" w:space="0" w:color="000000"/>
            </w:tcBorders>
            <w:shd w:val="clear" w:color="auto" w:fill="auto"/>
            <w:hideMark/>
          </w:tcPr>
          <w:p w:rsidR="00510C1B" w:rsidRPr="00510C1B" w:rsidRDefault="00510C1B" w:rsidP="00510C1B">
            <w:pPr>
              <w:jc w:val="both"/>
              <w:rPr>
                <w:sz w:val="22"/>
                <w:szCs w:val="22"/>
              </w:rPr>
            </w:pPr>
            <w:r w:rsidRPr="00510C1B">
              <w:rPr>
                <w:sz w:val="22"/>
                <w:szCs w:val="22"/>
              </w:rPr>
              <w:t>Fita veda rosca 18mm x50</w:t>
            </w:r>
            <w:proofErr w:type="gramStart"/>
            <w:r w:rsidRPr="00510C1B">
              <w:rPr>
                <w:sz w:val="22"/>
                <w:szCs w:val="22"/>
              </w:rPr>
              <w:t>metros,material</w:t>
            </w:r>
            <w:proofErr w:type="gramEnd"/>
            <w:r w:rsidRPr="00510C1B">
              <w:rPr>
                <w:sz w:val="22"/>
                <w:szCs w:val="22"/>
              </w:rPr>
              <w:t xml:space="preserve"> teflon, vedar</w:t>
            </w:r>
          </w:p>
        </w:tc>
        <w:tc>
          <w:tcPr>
            <w:tcW w:w="631" w:type="pct"/>
            <w:tcBorders>
              <w:top w:val="nil"/>
              <w:left w:val="nil"/>
              <w:bottom w:val="single" w:sz="4" w:space="0" w:color="000000"/>
              <w:right w:val="single" w:sz="4" w:space="0" w:color="000000"/>
            </w:tcBorders>
            <w:shd w:val="clear" w:color="auto" w:fill="auto"/>
            <w:vAlign w:val="center"/>
            <w:hideMark/>
          </w:tcPr>
          <w:p w:rsidR="00510C1B" w:rsidRPr="00510C1B" w:rsidRDefault="00510C1B" w:rsidP="00861FC6">
            <w:pPr>
              <w:jc w:val="center"/>
              <w:rPr>
                <w:sz w:val="22"/>
                <w:szCs w:val="22"/>
              </w:rPr>
            </w:pPr>
            <w:proofErr w:type="spellStart"/>
            <w:proofErr w:type="gramStart"/>
            <w:r w:rsidRPr="00510C1B">
              <w:rPr>
                <w:sz w:val="22"/>
                <w:szCs w:val="22"/>
              </w:rPr>
              <w:t>un</w:t>
            </w:r>
            <w:proofErr w:type="spellEnd"/>
            <w:proofErr w:type="gramEnd"/>
          </w:p>
        </w:tc>
        <w:tc>
          <w:tcPr>
            <w:tcW w:w="413" w:type="pct"/>
            <w:tcBorders>
              <w:top w:val="nil"/>
              <w:left w:val="nil"/>
              <w:bottom w:val="single" w:sz="4" w:space="0" w:color="2C2C2C"/>
              <w:right w:val="single" w:sz="4" w:space="0" w:color="000000"/>
            </w:tcBorders>
            <w:shd w:val="clear" w:color="auto" w:fill="auto"/>
            <w:noWrap/>
            <w:hideMark/>
          </w:tcPr>
          <w:p w:rsidR="00510C1B" w:rsidRPr="00510C1B" w:rsidRDefault="00510C1B" w:rsidP="00510C1B">
            <w:pPr>
              <w:ind w:firstLineChars="100" w:firstLine="220"/>
              <w:rPr>
                <w:color w:val="000000"/>
                <w:sz w:val="22"/>
                <w:szCs w:val="22"/>
              </w:rPr>
            </w:pPr>
            <w:r w:rsidRPr="00510C1B">
              <w:rPr>
                <w:color w:val="000000"/>
                <w:sz w:val="22"/>
                <w:szCs w:val="22"/>
              </w:rPr>
              <w:t>10</w:t>
            </w:r>
          </w:p>
        </w:tc>
        <w:tc>
          <w:tcPr>
            <w:tcW w:w="803" w:type="pct"/>
            <w:tcBorders>
              <w:top w:val="nil"/>
              <w:left w:val="nil"/>
              <w:bottom w:val="single" w:sz="4" w:space="0" w:color="auto"/>
              <w:right w:val="single" w:sz="4" w:space="0" w:color="000000"/>
            </w:tcBorders>
            <w:shd w:val="clear" w:color="auto" w:fill="auto"/>
            <w:hideMark/>
          </w:tcPr>
          <w:p w:rsidR="00510C1B" w:rsidRPr="00510C1B" w:rsidRDefault="00510C1B" w:rsidP="00510C1B">
            <w:pPr>
              <w:ind w:firstLineChars="300" w:firstLine="660"/>
              <w:jc w:val="right"/>
              <w:rPr>
                <w:bCs/>
                <w:sz w:val="22"/>
                <w:szCs w:val="22"/>
              </w:rPr>
            </w:pPr>
            <w:r w:rsidRPr="00510C1B">
              <w:rPr>
                <w:bCs/>
                <w:sz w:val="22"/>
                <w:szCs w:val="22"/>
              </w:rPr>
              <w:t>R$ 2,94</w:t>
            </w:r>
          </w:p>
        </w:tc>
        <w:tc>
          <w:tcPr>
            <w:tcW w:w="821" w:type="pct"/>
            <w:tcBorders>
              <w:top w:val="nil"/>
              <w:left w:val="nil"/>
              <w:bottom w:val="single" w:sz="4" w:space="0" w:color="auto"/>
              <w:right w:val="single" w:sz="4" w:space="0" w:color="000000"/>
            </w:tcBorders>
            <w:shd w:val="clear" w:color="auto" w:fill="auto"/>
            <w:hideMark/>
          </w:tcPr>
          <w:p w:rsidR="00510C1B" w:rsidRPr="00510C1B" w:rsidRDefault="00510C1B" w:rsidP="00510C1B">
            <w:pPr>
              <w:jc w:val="right"/>
              <w:rPr>
                <w:bCs/>
                <w:sz w:val="22"/>
                <w:szCs w:val="22"/>
              </w:rPr>
            </w:pPr>
            <w:r w:rsidRPr="00510C1B">
              <w:rPr>
                <w:bCs/>
                <w:sz w:val="22"/>
                <w:szCs w:val="22"/>
              </w:rPr>
              <w:t>R$ 29,40</w:t>
            </w:r>
          </w:p>
        </w:tc>
      </w:tr>
      <w:tr w:rsidR="00510C1B" w:rsidRPr="00861FC6" w:rsidTr="00861FC6">
        <w:trPr>
          <w:trHeight w:val="195"/>
          <w:jc w:val="center"/>
        </w:trPr>
        <w:tc>
          <w:tcPr>
            <w:tcW w:w="3376" w:type="pct"/>
            <w:gridSpan w:val="4"/>
            <w:tcBorders>
              <w:top w:val="single" w:sz="4" w:space="0" w:color="000000"/>
              <w:left w:val="nil"/>
              <w:bottom w:val="nil"/>
              <w:right w:val="single" w:sz="4" w:space="0" w:color="auto"/>
            </w:tcBorders>
            <w:vAlign w:val="center"/>
            <w:hideMark/>
          </w:tcPr>
          <w:p w:rsidR="00510C1B" w:rsidRPr="00510C1B" w:rsidRDefault="00510C1B" w:rsidP="00861FC6">
            <w:pPr>
              <w:jc w:val="center"/>
              <w:rPr>
                <w:color w:val="000000"/>
                <w:sz w:val="22"/>
                <w:szCs w:val="22"/>
              </w:rPr>
            </w:pPr>
          </w:p>
        </w:tc>
        <w:tc>
          <w:tcPr>
            <w:tcW w:w="803" w:type="pct"/>
            <w:tcBorders>
              <w:top w:val="single" w:sz="4" w:space="0" w:color="auto"/>
              <w:left w:val="single" w:sz="4" w:space="0" w:color="auto"/>
              <w:bottom w:val="single" w:sz="4" w:space="0" w:color="auto"/>
              <w:right w:val="single" w:sz="4" w:space="0" w:color="auto"/>
            </w:tcBorders>
            <w:shd w:val="clear" w:color="auto" w:fill="FFFF00"/>
            <w:hideMark/>
          </w:tcPr>
          <w:p w:rsidR="00510C1B" w:rsidRPr="00510C1B" w:rsidRDefault="00861FC6" w:rsidP="00861FC6">
            <w:pPr>
              <w:ind w:leftChars="-18" w:left="-1" w:right="-172" w:hangingChars="16" w:hanging="35"/>
              <w:rPr>
                <w:b/>
                <w:bCs/>
                <w:color w:val="FF0000"/>
                <w:sz w:val="22"/>
                <w:szCs w:val="22"/>
                <w:highlight w:val="yellow"/>
              </w:rPr>
            </w:pPr>
            <w:r w:rsidRPr="00861FC6">
              <w:rPr>
                <w:b/>
                <w:bCs/>
                <w:color w:val="FF0000"/>
                <w:sz w:val="22"/>
                <w:szCs w:val="22"/>
                <w:highlight w:val="yellow"/>
              </w:rPr>
              <w:t>VALOR TOTAL</w:t>
            </w:r>
          </w:p>
        </w:tc>
        <w:tc>
          <w:tcPr>
            <w:tcW w:w="821" w:type="pct"/>
            <w:tcBorders>
              <w:top w:val="single" w:sz="4" w:space="0" w:color="auto"/>
              <w:left w:val="single" w:sz="4" w:space="0" w:color="auto"/>
              <w:bottom w:val="single" w:sz="4" w:space="0" w:color="auto"/>
              <w:right w:val="single" w:sz="4" w:space="0" w:color="auto"/>
            </w:tcBorders>
            <w:shd w:val="clear" w:color="auto" w:fill="FFFF00"/>
            <w:hideMark/>
          </w:tcPr>
          <w:p w:rsidR="00510C1B" w:rsidRPr="00510C1B" w:rsidRDefault="00510C1B" w:rsidP="00861FC6">
            <w:pPr>
              <w:jc w:val="right"/>
              <w:rPr>
                <w:b/>
                <w:bCs/>
                <w:color w:val="FF0000"/>
                <w:sz w:val="22"/>
                <w:szCs w:val="22"/>
                <w:highlight w:val="yellow"/>
              </w:rPr>
            </w:pPr>
            <w:r w:rsidRPr="00510C1B">
              <w:rPr>
                <w:b/>
                <w:bCs/>
                <w:color w:val="FF0000"/>
                <w:sz w:val="22"/>
                <w:szCs w:val="22"/>
                <w:highlight w:val="yellow"/>
              </w:rPr>
              <w:t>R$ 96.863,24</w:t>
            </w:r>
          </w:p>
        </w:tc>
      </w:tr>
    </w:tbl>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760A11">
      <w:pPr>
        <w:rPr>
          <w:b/>
          <w:sz w:val="22"/>
          <w:szCs w:val="22"/>
        </w:rPr>
      </w:pPr>
    </w:p>
    <w:sectPr w:rsidR="000E4976" w:rsidSect="00093636">
      <w:headerReference w:type="default" r:id="rId20"/>
      <w:footerReference w:type="even" r:id="rId21"/>
      <w:footerReference w:type="default" r:id="rId22"/>
      <w:headerReference w:type="first" r:id="rId23"/>
      <w:footerReference w:type="first" r:id="rId24"/>
      <w:pgSz w:w="11907" w:h="16840" w:code="9"/>
      <w:pgMar w:top="278" w:right="851" w:bottom="851" w:left="993" w:header="298" w:footer="646"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26" w:rsidRDefault="00CB1626">
      <w:r>
        <w:separator/>
      </w:r>
    </w:p>
  </w:endnote>
  <w:endnote w:type="continuationSeparator" w:id="0">
    <w:p w:rsidR="00CB1626" w:rsidRDefault="00CB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26" w:rsidRDefault="00CB162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1626" w:rsidRDefault="00CB1626">
    <w:pPr>
      <w:pStyle w:val="Rodap"/>
      <w:ind w:right="360"/>
    </w:pPr>
  </w:p>
  <w:p w:rsidR="00CB1626" w:rsidRDefault="00CB16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26" w:rsidRPr="0052662C" w:rsidRDefault="00CB1626" w:rsidP="00093636">
    <w:pPr>
      <w:pStyle w:val="Rodap"/>
      <w:rPr>
        <w:sz w:val="12"/>
        <w:szCs w:val="12"/>
      </w:rPr>
    </w:pPr>
    <w:r>
      <w:rPr>
        <w:noProof/>
        <w:sz w:val="12"/>
        <w:szCs w:val="12"/>
      </w:rPr>
      <mc:AlternateContent>
        <mc:Choice Requires="wps">
          <w:drawing>
            <wp:anchor distT="0" distB="0" distL="114300" distR="114300" simplePos="0" relativeHeight="251672064" behindDoc="0" locked="0" layoutInCell="1" allowOverlap="1" wp14:anchorId="7C4AEC74" wp14:editId="615E1BF2">
              <wp:simplePos x="0" y="0"/>
              <wp:positionH relativeFrom="column">
                <wp:posOffset>3952875</wp:posOffset>
              </wp:positionH>
              <wp:positionV relativeFrom="paragraph">
                <wp:posOffset>92710</wp:posOffset>
              </wp:positionV>
              <wp:extent cx="2247900" cy="433070"/>
              <wp:effectExtent l="0" t="0" r="6985" b="1905"/>
              <wp:wrapNone/>
              <wp:docPr id="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626" w:rsidRPr="00093636" w:rsidRDefault="00CB1626" w:rsidP="00093636">
                          <w:pPr>
                            <w:jc w:val="right"/>
                            <w:rPr>
                              <w:b/>
                              <w:sz w:val="12"/>
                              <w:szCs w:val="12"/>
                            </w:rPr>
                          </w:pPr>
                          <w:proofErr w:type="spellStart"/>
                          <w:r w:rsidRPr="00093636">
                            <w:rPr>
                              <w:b/>
                              <w:sz w:val="12"/>
                              <w:szCs w:val="12"/>
                            </w:rPr>
                            <w:t>Izaura</w:t>
                          </w:r>
                          <w:proofErr w:type="spellEnd"/>
                          <w:r w:rsidRPr="00093636">
                            <w:rPr>
                              <w:b/>
                              <w:sz w:val="12"/>
                              <w:szCs w:val="12"/>
                            </w:rPr>
                            <w:t xml:space="preserve"> </w:t>
                          </w:r>
                          <w:proofErr w:type="spellStart"/>
                          <w:r w:rsidRPr="00093636">
                            <w:rPr>
                              <w:b/>
                              <w:sz w:val="12"/>
                              <w:szCs w:val="12"/>
                            </w:rPr>
                            <w:t>Taufmann</w:t>
                          </w:r>
                          <w:proofErr w:type="spellEnd"/>
                          <w:r w:rsidRPr="00093636">
                            <w:rPr>
                              <w:b/>
                              <w:sz w:val="12"/>
                              <w:szCs w:val="12"/>
                            </w:rPr>
                            <w:t xml:space="preserve"> Ferreira</w:t>
                          </w:r>
                        </w:p>
                        <w:p w:rsidR="00CB1626" w:rsidRPr="00093636" w:rsidRDefault="00CB1626" w:rsidP="00093636">
                          <w:pPr>
                            <w:tabs>
                              <w:tab w:val="right" w:pos="9637"/>
                            </w:tabs>
                            <w:jc w:val="right"/>
                            <w:rPr>
                              <w:sz w:val="12"/>
                              <w:szCs w:val="12"/>
                            </w:rPr>
                          </w:pPr>
                          <w:r w:rsidRPr="00093636">
                            <w:rPr>
                              <w:sz w:val="12"/>
                              <w:szCs w:val="12"/>
                            </w:rPr>
                            <w:t xml:space="preserve">Pregoeira Equipe </w:t>
                          </w:r>
                          <w:proofErr w:type="spellStart"/>
                          <w:r w:rsidRPr="00093636">
                            <w:rPr>
                              <w:sz w:val="12"/>
                              <w:szCs w:val="12"/>
                            </w:rPr>
                            <w:t>Kappa</w:t>
                          </w:r>
                          <w:proofErr w:type="spellEnd"/>
                          <w:r w:rsidRPr="00093636">
                            <w:rPr>
                              <w:sz w:val="12"/>
                              <w:szCs w:val="12"/>
                            </w:rPr>
                            <w:t>/SUPEL</w:t>
                          </w:r>
                        </w:p>
                        <w:p w:rsidR="00CB1626" w:rsidRPr="00093636" w:rsidRDefault="00CB1626" w:rsidP="00093636">
                          <w:pPr>
                            <w:jc w:val="right"/>
                            <w:rPr>
                              <w:sz w:val="12"/>
                              <w:szCs w:val="12"/>
                            </w:rPr>
                          </w:pPr>
                          <w:r w:rsidRPr="00093636">
                            <w:rPr>
                              <w:sz w:val="12"/>
                              <w:szCs w:val="12"/>
                            </w:rPr>
                            <w:t>Mat. 300094012</w:t>
                          </w:r>
                        </w:p>
                        <w:p w:rsidR="00CB1626" w:rsidRDefault="00CB1626" w:rsidP="00093636">
                          <w:pPr>
                            <w:pStyle w:val="Rodap"/>
                            <w:jc w:val="right"/>
                            <w:rPr>
                              <w:noProof/>
                              <w:sz w:val="12"/>
                              <w:szCs w:val="12"/>
                            </w:rPr>
                          </w:pPr>
                        </w:p>
                        <w:p w:rsidR="00CB1626" w:rsidRPr="00EA1066" w:rsidRDefault="00CB1626" w:rsidP="00093636">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AEC74" id="_x0000_t202" coordsize="21600,21600" o:spt="202" path="m,l,21600r21600,l21600,xe">
              <v:stroke joinstyle="miter"/>
              <v:path gradientshapeok="t" o:connecttype="rect"/>
            </v:shapetype>
            <v:shape id="Text Box 193" o:spid="_x0000_s1027" type="#_x0000_t202" style="position:absolute;margin-left:311.25pt;margin-top:7.3pt;width:177pt;height:3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" stroked="f">
              <v:textbox>
                <w:txbxContent>
                  <w:p w:rsidR="00CB1626" w:rsidRPr="00093636" w:rsidRDefault="00CB1626" w:rsidP="00093636">
                    <w:pPr>
                      <w:jc w:val="right"/>
                      <w:rPr>
                        <w:b/>
                        <w:sz w:val="12"/>
                        <w:szCs w:val="12"/>
                      </w:rPr>
                    </w:pPr>
                    <w:proofErr w:type="spellStart"/>
                    <w:r w:rsidRPr="00093636">
                      <w:rPr>
                        <w:b/>
                        <w:sz w:val="12"/>
                        <w:szCs w:val="12"/>
                      </w:rPr>
                      <w:t>Izaura</w:t>
                    </w:r>
                    <w:proofErr w:type="spellEnd"/>
                    <w:r w:rsidRPr="00093636">
                      <w:rPr>
                        <w:b/>
                        <w:sz w:val="12"/>
                        <w:szCs w:val="12"/>
                      </w:rPr>
                      <w:t xml:space="preserve"> </w:t>
                    </w:r>
                    <w:proofErr w:type="spellStart"/>
                    <w:r w:rsidRPr="00093636">
                      <w:rPr>
                        <w:b/>
                        <w:sz w:val="12"/>
                        <w:szCs w:val="12"/>
                      </w:rPr>
                      <w:t>Taufmann</w:t>
                    </w:r>
                    <w:proofErr w:type="spellEnd"/>
                    <w:r w:rsidRPr="00093636">
                      <w:rPr>
                        <w:b/>
                        <w:sz w:val="12"/>
                        <w:szCs w:val="12"/>
                      </w:rPr>
                      <w:t xml:space="preserve"> Ferreira</w:t>
                    </w:r>
                  </w:p>
                  <w:p w:rsidR="00CB1626" w:rsidRPr="00093636" w:rsidRDefault="00CB1626" w:rsidP="00093636">
                    <w:pPr>
                      <w:tabs>
                        <w:tab w:val="right" w:pos="9637"/>
                      </w:tabs>
                      <w:jc w:val="right"/>
                      <w:rPr>
                        <w:sz w:val="12"/>
                        <w:szCs w:val="12"/>
                      </w:rPr>
                    </w:pPr>
                    <w:r w:rsidRPr="00093636">
                      <w:rPr>
                        <w:sz w:val="12"/>
                        <w:szCs w:val="12"/>
                      </w:rPr>
                      <w:t xml:space="preserve">Pregoeira Equipe </w:t>
                    </w:r>
                    <w:proofErr w:type="spellStart"/>
                    <w:r w:rsidRPr="00093636">
                      <w:rPr>
                        <w:sz w:val="12"/>
                        <w:szCs w:val="12"/>
                      </w:rPr>
                      <w:t>Kappa</w:t>
                    </w:r>
                    <w:proofErr w:type="spellEnd"/>
                    <w:r w:rsidRPr="00093636">
                      <w:rPr>
                        <w:sz w:val="12"/>
                        <w:szCs w:val="12"/>
                      </w:rPr>
                      <w:t>/SUPEL</w:t>
                    </w:r>
                  </w:p>
                  <w:p w:rsidR="00CB1626" w:rsidRPr="00093636" w:rsidRDefault="00CB1626" w:rsidP="00093636">
                    <w:pPr>
                      <w:jc w:val="right"/>
                      <w:rPr>
                        <w:sz w:val="12"/>
                        <w:szCs w:val="12"/>
                      </w:rPr>
                    </w:pPr>
                    <w:r w:rsidRPr="00093636">
                      <w:rPr>
                        <w:sz w:val="12"/>
                        <w:szCs w:val="12"/>
                      </w:rPr>
                      <w:t>Mat. 300094012</w:t>
                    </w:r>
                  </w:p>
                  <w:p w:rsidR="00CB1626" w:rsidRDefault="00CB1626" w:rsidP="00093636">
                    <w:pPr>
                      <w:pStyle w:val="Rodap"/>
                      <w:jc w:val="right"/>
                      <w:rPr>
                        <w:noProof/>
                        <w:sz w:val="12"/>
                        <w:szCs w:val="12"/>
                      </w:rPr>
                    </w:pPr>
                  </w:p>
                  <w:p w:rsidR="00CB1626" w:rsidRPr="00EA1066" w:rsidRDefault="00CB1626" w:rsidP="00093636">
                    <w:pPr>
                      <w:jc w:val="right"/>
                      <w:rPr>
                        <w:sz w:val="12"/>
                        <w:szCs w:val="12"/>
                      </w:rPr>
                    </w:pP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(69) 3216-5318</w:t>
    </w:r>
  </w:p>
  <w:p w:rsidR="00CB1626" w:rsidRPr="00BD4DE3" w:rsidRDefault="00CB1626" w:rsidP="00093636">
    <w:pPr>
      <w:pStyle w:val="Rodap"/>
      <w:rPr>
        <w:sz w:val="12"/>
        <w:szCs w:val="12"/>
      </w:rPr>
    </w:pPr>
    <w:r>
      <w:rPr>
        <w:noProof/>
        <w:sz w:val="12"/>
        <w:szCs w:val="12"/>
      </w:rPr>
      <w:t>FGS</w:t>
    </w:r>
  </w:p>
  <w:p w:rsidR="00CB1626" w:rsidRDefault="00CB1626"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26" w:rsidRPr="0052662C" w:rsidRDefault="00CB1626" w:rsidP="00537D6B">
    <w:pPr>
      <w:pStyle w:val="Rodap"/>
      <w:rPr>
        <w:sz w:val="12"/>
        <w:szCs w:val="12"/>
      </w:rPr>
    </w:pPr>
    <w:r>
      <w:rPr>
        <w:noProof/>
        <w:sz w:val="12"/>
        <w:szCs w:val="12"/>
      </w:rPr>
      <mc:AlternateContent>
        <mc:Choice Requires="wps">
          <w:drawing>
            <wp:anchor distT="0" distB="0" distL="114300" distR="114300" simplePos="0" relativeHeight="251665920" behindDoc="0" locked="0" layoutInCell="1" allowOverlap="1" wp14:anchorId="243BA94F" wp14:editId="1FDB09A0">
              <wp:simplePos x="0" y="0"/>
              <wp:positionH relativeFrom="column">
                <wp:posOffset>3952875</wp:posOffset>
              </wp:positionH>
              <wp:positionV relativeFrom="paragraph">
                <wp:posOffset>92710</wp:posOffset>
              </wp:positionV>
              <wp:extent cx="2247900" cy="433070"/>
              <wp:effectExtent l="0" t="0" r="6985" b="1905"/>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2D0" w:rsidRPr="00093636" w:rsidRDefault="00E702D0" w:rsidP="00E702D0">
                          <w:pPr>
                            <w:jc w:val="right"/>
                            <w:rPr>
                              <w:b/>
                              <w:sz w:val="12"/>
                              <w:szCs w:val="12"/>
                            </w:rPr>
                          </w:pPr>
                          <w:proofErr w:type="spellStart"/>
                          <w:r w:rsidRPr="00093636">
                            <w:rPr>
                              <w:b/>
                              <w:sz w:val="12"/>
                              <w:szCs w:val="12"/>
                            </w:rPr>
                            <w:t>Izaura</w:t>
                          </w:r>
                          <w:proofErr w:type="spellEnd"/>
                          <w:r w:rsidRPr="00093636">
                            <w:rPr>
                              <w:b/>
                              <w:sz w:val="12"/>
                              <w:szCs w:val="12"/>
                            </w:rPr>
                            <w:t xml:space="preserve"> </w:t>
                          </w:r>
                          <w:proofErr w:type="spellStart"/>
                          <w:r w:rsidRPr="00093636">
                            <w:rPr>
                              <w:b/>
                              <w:sz w:val="12"/>
                              <w:szCs w:val="12"/>
                            </w:rPr>
                            <w:t>Taufmann</w:t>
                          </w:r>
                          <w:proofErr w:type="spellEnd"/>
                          <w:r w:rsidRPr="00093636">
                            <w:rPr>
                              <w:b/>
                              <w:sz w:val="12"/>
                              <w:szCs w:val="12"/>
                            </w:rPr>
                            <w:t xml:space="preserve"> Ferreira</w:t>
                          </w:r>
                        </w:p>
                        <w:p w:rsidR="00E702D0" w:rsidRPr="00093636" w:rsidRDefault="00E702D0" w:rsidP="00E702D0">
                          <w:pPr>
                            <w:tabs>
                              <w:tab w:val="right" w:pos="9637"/>
                            </w:tabs>
                            <w:jc w:val="right"/>
                            <w:rPr>
                              <w:sz w:val="12"/>
                              <w:szCs w:val="12"/>
                            </w:rPr>
                          </w:pPr>
                          <w:r w:rsidRPr="00093636">
                            <w:rPr>
                              <w:sz w:val="12"/>
                              <w:szCs w:val="12"/>
                            </w:rPr>
                            <w:t xml:space="preserve">Pregoeira Equipe </w:t>
                          </w:r>
                          <w:proofErr w:type="spellStart"/>
                          <w:r w:rsidRPr="00093636">
                            <w:rPr>
                              <w:sz w:val="12"/>
                              <w:szCs w:val="12"/>
                            </w:rPr>
                            <w:t>Kappa</w:t>
                          </w:r>
                          <w:proofErr w:type="spellEnd"/>
                          <w:r w:rsidRPr="00093636">
                            <w:rPr>
                              <w:sz w:val="12"/>
                              <w:szCs w:val="12"/>
                            </w:rPr>
                            <w:t>/SUPEL</w:t>
                          </w:r>
                        </w:p>
                        <w:p w:rsidR="00E702D0" w:rsidRPr="00093636" w:rsidRDefault="00E702D0" w:rsidP="00E702D0">
                          <w:pPr>
                            <w:jc w:val="right"/>
                            <w:rPr>
                              <w:sz w:val="12"/>
                              <w:szCs w:val="12"/>
                            </w:rPr>
                          </w:pPr>
                          <w:r w:rsidRPr="00093636">
                            <w:rPr>
                              <w:sz w:val="12"/>
                              <w:szCs w:val="12"/>
                            </w:rPr>
                            <w:t>Mat. 300094012</w:t>
                          </w:r>
                        </w:p>
                        <w:p w:rsidR="00CB1626" w:rsidRPr="00EA1066" w:rsidRDefault="00CB1626" w:rsidP="00537D6B">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BA94F" id="_x0000_t202" coordsize="21600,21600" o:spt="202" path="m,l,21600r21600,l21600,xe">
              <v:stroke joinstyle="miter"/>
              <v:path gradientshapeok="t" o:connecttype="rect"/>
            </v:shapetype>
            <v:shape id="_x0000_s1029" type="#_x0000_t202" style="position:absolute;margin-left:311.25pt;margin-top:7.3pt;width:177pt;height:3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g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" stroked="f">
              <v:textbox>
                <w:txbxContent>
                  <w:p w:rsidR="00E702D0" w:rsidRPr="00093636" w:rsidRDefault="00E702D0" w:rsidP="00E702D0">
                    <w:pPr>
                      <w:jc w:val="right"/>
                      <w:rPr>
                        <w:b/>
                        <w:sz w:val="12"/>
                        <w:szCs w:val="12"/>
                      </w:rPr>
                    </w:pPr>
                    <w:proofErr w:type="spellStart"/>
                    <w:r w:rsidRPr="00093636">
                      <w:rPr>
                        <w:b/>
                        <w:sz w:val="12"/>
                        <w:szCs w:val="12"/>
                      </w:rPr>
                      <w:t>Izaura</w:t>
                    </w:r>
                    <w:proofErr w:type="spellEnd"/>
                    <w:r w:rsidRPr="00093636">
                      <w:rPr>
                        <w:b/>
                        <w:sz w:val="12"/>
                        <w:szCs w:val="12"/>
                      </w:rPr>
                      <w:t xml:space="preserve"> </w:t>
                    </w:r>
                    <w:proofErr w:type="spellStart"/>
                    <w:r w:rsidRPr="00093636">
                      <w:rPr>
                        <w:b/>
                        <w:sz w:val="12"/>
                        <w:szCs w:val="12"/>
                      </w:rPr>
                      <w:t>Taufmann</w:t>
                    </w:r>
                    <w:proofErr w:type="spellEnd"/>
                    <w:r w:rsidRPr="00093636">
                      <w:rPr>
                        <w:b/>
                        <w:sz w:val="12"/>
                        <w:szCs w:val="12"/>
                      </w:rPr>
                      <w:t xml:space="preserve"> Ferreira</w:t>
                    </w:r>
                  </w:p>
                  <w:p w:rsidR="00E702D0" w:rsidRPr="00093636" w:rsidRDefault="00E702D0" w:rsidP="00E702D0">
                    <w:pPr>
                      <w:tabs>
                        <w:tab w:val="right" w:pos="9637"/>
                      </w:tabs>
                      <w:jc w:val="right"/>
                      <w:rPr>
                        <w:sz w:val="12"/>
                        <w:szCs w:val="12"/>
                      </w:rPr>
                    </w:pPr>
                    <w:r w:rsidRPr="00093636">
                      <w:rPr>
                        <w:sz w:val="12"/>
                        <w:szCs w:val="12"/>
                      </w:rPr>
                      <w:t xml:space="preserve">Pregoeira Equipe </w:t>
                    </w:r>
                    <w:proofErr w:type="spellStart"/>
                    <w:r w:rsidRPr="00093636">
                      <w:rPr>
                        <w:sz w:val="12"/>
                        <w:szCs w:val="12"/>
                      </w:rPr>
                      <w:t>Kappa</w:t>
                    </w:r>
                    <w:proofErr w:type="spellEnd"/>
                    <w:r w:rsidRPr="00093636">
                      <w:rPr>
                        <w:sz w:val="12"/>
                        <w:szCs w:val="12"/>
                      </w:rPr>
                      <w:t>/SUPEL</w:t>
                    </w:r>
                  </w:p>
                  <w:p w:rsidR="00E702D0" w:rsidRPr="00093636" w:rsidRDefault="00E702D0" w:rsidP="00E702D0">
                    <w:pPr>
                      <w:jc w:val="right"/>
                      <w:rPr>
                        <w:sz w:val="12"/>
                        <w:szCs w:val="12"/>
                      </w:rPr>
                    </w:pPr>
                    <w:r w:rsidRPr="00093636">
                      <w:rPr>
                        <w:sz w:val="12"/>
                        <w:szCs w:val="12"/>
                      </w:rPr>
                      <w:t>Mat. 300094012</w:t>
                    </w:r>
                  </w:p>
                  <w:p w:rsidR="00CB1626" w:rsidRPr="00EA1066" w:rsidRDefault="00CB1626" w:rsidP="00537D6B">
                    <w:pPr>
                      <w:jc w:val="right"/>
                      <w:rPr>
                        <w:sz w:val="12"/>
                        <w:szCs w:val="12"/>
                      </w:rPr>
                    </w:pP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(69) 3216-5318</w:t>
    </w:r>
  </w:p>
  <w:p w:rsidR="00CB1626" w:rsidRPr="00BD4DE3" w:rsidRDefault="00CB1626" w:rsidP="00537D6B">
    <w:pPr>
      <w:pStyle w:val="Rodap"/>
      <w:rPr>
        <w:sz w:val="12"/>
        <w:szCs w:val="12"/>
      </w:rPr>
    </w:pPr>
    <w:r>
      <w:rPr>
        <w:noProof/>
        <w:sz w:val="12"/>
        <w:szCs w:val="12"/>
      </w:rPr>
      <w:t>FGS</w:t>
    </w:r>
  </w:p>
  <w:p w:rsidR="00CB1626" w:rsidRDefault="00CB1626" w:rsidP="00537D6B">
    <w:pPr>
      <w:ind w:left="6299"/>
      <w:jc w:val="center"/>
      <w:rPr>
        <w:rFonts w:ascii="Arial" w:hAnsi="Arial" w:cs="Arial"/>
        <w:b/>
        <w:sz w:val="16"/>
        <w:szCs w:val="16"/>
      </w:rPr>
    </w:pPr>
  </w:p>
  <w:p w:rsidR="00CB1626" w:rsidRPr="00305F8A" w:rsidRDefault="00CB1626" w:rsidP="00537D6B">
    <w:pPr>
      <w:pStyle w:val="Rodap"/>
      <w:rPr>
        <w:sz w:val="14"/>
        <w:szCs w:val="14"/>
      </w:rPr>
    </w:pPr>
  </w:p>
  <w:p w:rsidR="00CB1626" w:rsidRPr="00351317" w:rsidRDefault="00CB1626" w:rsidP="00537D6B">
    <w:pPr>
      <w:pStyle w:val="Rodap"/>
      <w:rPr>
        <w:szCs w:val="14"/>
      </w:rPr>
    </w:pPr>
  </w:p>
  <w:p w:rsidR="00CB1626" w:rsidRPr="00351317" w:rsidRDefault="00CB1626"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26" w:rsidRDefault="00CB1626">
      <w:r>
        <w:separator/>
      </w:r>
    </w:p>
  </w:footnote>
  <w:footnote w:type="continuationSeparator" w:id="0">
    <w:p w:rsidR="00CB1626" w:rsidRDefault="00CB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26" w:rsidRPr="00033BAF" w:rsidRDefault="00CB1626" w:rsidP="003204B1">
    <w:pPr>
      <w:pStyle w:val="Cabealh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6"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1626" w:rsidRPr="00A15C28" w:rsidRDefault="00CB1626"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B1626" w:rsidRPr="00A15C28" w:rsidRDefault="00CB1626" w:rsidP="003204B1">
                          <w:pPr>
                            <w:jc w:val="center"/>
                            <w:rPr>
                              <w:sz w:val="16"/>
                              <w:szCs w:val="16"/>
                            </w:rPr>
                          </w:pPr>
                        </w:p>
                        <w:p w:rsidR="00CB1626" w:rsidRPr="00A15C28" w:rsidRDefault="00CB1626" w:rsidP="003204B1">
                          <w:pPr>
                            <w:jc w:val="center"/>
                            <w:rPr>
                              <w:sz w:val="16"/>
                              <w:szCs w:val="16"/>
                            </w:rPr>
                          </w:pPr>
                          <w:r w:rsidRPr="00A15C28">
                            <w:rPr>
                              <w:sz w:val="16"/>
                              <w:szCs w:val="16"/>
                            </w:rPr>
                            <w:t>_</w:t>
                          </w:r>
                          <w:r>
                            <w:rPr>
                              <w:sz w:val="16"/>
                              <w:szCs w:val="16"/>
                            </w:rPr>
                            <w:t>__</w:t>
                          </w:r>
                          <w:r w:rsidRPr="00A15C28">
                            <w:rPr>
                              <w:sz w:val="16"/>
                              <w:szCs w:val="16"/>
                            </w:rPr>
                            <w:t>_______</w:t>
                          </w:r>
                        </w:p>
                        <w:p w:rsidR="00CB1626" w:rsidRPr="00A15C28" w:rsidRDefault="00CB1626"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left:0;text-align:left;margin-left:392.75pt;margin-top:31.7pt;width:75.9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FXzA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" strokecolor="#1f497d" strokeweight="1pt">
              <v:stroke dashstyle="dash"/>
              <v:shadow color="#868686"/>
              <v:textbox>
                <w:txbxContent>
                  <w:p w:rsidR="00CB1626" w:rsidRPr="00A15C28" w:rsidRDefault="00CB1626"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B1626" w:rsidRPr="00A15C28" w:rsidRDefault="00CB1626" w:rsidP="003204B1">
                    <w:pPr>
                      <w:jc w:val="center"/>
                      <w:rPr>
                        <w:sz w:val="16"/>
                        <w:szCs w:val="16"/>
                      </w:rPr>
                    </w:pPr>
                  </w:p>
                  <w:p w:rsidR="00CB1626" w:rsidRPr="00A15C28" w:rsidRDefault="00CB1626" w:rsidP="003204B1">
                    <w:pPr>
                      <w:jc w:val="center"/>
                      <w:rPr>
                        <w:sz w:val="16"/>
                        <w:szCs w:val="16"/>
                      </w:rPr>
                    </w:pPr>
                    <w:r w:rsidRPr="00A15C28">
                      <w:rPr>
                        <w:sz w:val="16"/>
                        <w:szCs w:val="16"/>
                      </w:rPr>
                      <w:t>_</w:t>
                    </w:r>
                    <w:r>
                      <w:rPr>
                        <w:sz w:val="16"/>
                        <w:szCs w:val="16"/>
                      </w:rPr>
                      <w:t>__</w:t>
                    </w:r>
                    <w:r w:rsidRPr="00A15C28">
                      <w:rPr>
                        <w:sz w:val="16"/>
                        <w:szCs w:val="16"/>
                      </w:rPr>
                      <w:t>_______</w:t>
                    </w:r>
                  </w:p>
                  <w:p w:rsidR="00CB1626" w:rsidRPr="00A15C28" w:rsidRDefault="00CB1626"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25" name="Imagem 25"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B1626" w:rsidRPr="003204B1" w:rsidRDefault="00CB1626" w:rsidP="003204B1">
    <w:pPr>
      <w:pStyle w:val="Cabealho"/>
      <w:spacing w:before="100" w:after="100"/>
      <w:contextualSpacing/>
      <w:jc w:val="center"/>
      <w:rPr>
        <w:sz w:val="16"/>
        <w:szCs w:val="16"/>
      </w:rPr>
    </w:pPr>
    <w:r w:rsidRPr="003204B1">
      <w:rPr>
        <w:sz w:val="16"/>
        <w:szCs w:val="16"/>
      </w:rPr>
      <w:t>SUPERINTENDÊNCIA ESTADUAL DE LICITAÇÕES - SUPEL</w:t>
    </w:r>
  </w:p>
  <w:p w:rsidR="00CB1626" w:rsidRPr="003204B1" w:rsidRDefault="00CB1626"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CB1626" w:rsidRPr="003204B1" w:rsidRDefault="00CB1626" w:rsidP="003204B1">
    <w:pPr>
      <w:pStyle w:val="Cabealho"/>
      <w:spacing w:before="100" w:after="100"/>
      <w:contextualSpacing/>
      <w:jc w:val="center"/>
      <w:rPr>
        <w:sz w:val="16"/>
        <w:szCs w:val="16"/>
      </w:rPr>
    </w:pPr>
    <w:r w:rsidRPr="003204B1">
      <w:rPr>
        <w:sz w:val="16"/>
        <w:szCs w:val="16"/>
      </w:rPr>
      <w:t xml:space="preserve">Porto Velho, Rondônia. </w:t>
    </w:r>
  </w:p>
  <w:p w:rsidR="00CB1626" w:rsidRPr="003204B1" w:rsidRDefault="00CB1626" w:rsidP="003204B1">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p w:rsidR="00CB1626" w:rsidRDefault="00CB16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26" w:rsidRPr="00033BAF" w:rsidRDefault="00CB1626" w:rsidP="009B4D19">
    <w:pPr>
      <w:pStyle w:val="Cabealho"/>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1626" w:rsidRPr="00A15C28" w:rsidRDefault="00CB1626" w:rsidP="009B4D19">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CB1626" w:rsidRPr="00A15C28" w:rsidRDefault="00CB1626" w:rsidP="009B4D19">
                          <w:pPr>
                            <w:jc w:val="center"/>
                            <w:rPr>
                              <w:sz w:val="16"/>
                              <w:szCs w:val="16"/>
                            </w:rPr>
                          </w:pPr>
                        </w:p>
                        <w:p w:rsidR="00CB1626" w:rsidRPr="00A15C28" w:rsidRDefault="00CB1626" w:rsidP="009B4D19">
                          <w:pPr>
                            <w:jc w:val="center"/>
                            <w:rPr>
                              <w:sz w:val="16"/>
                              <w:szCs w:val="16"/>
                            </w:rPr>
                          </w:pPr>
                          <w:r w:rsidRPr="00A15C28">
                            <w:rPr>
                              <w:sz w:val="16"/>
                              <w:szCs w:val="16"/>
                            </w:rPr>
                            <w:t>_</w:t>
                          </w:r>
                          <w:r>
                            <w:rPr>
                              <w:sz w:val="16"/>
                              <w:szCs w:val="16"/>
                            </w:rPr>
                            <w:t>__</w:t>
                          </w:r>
                          <w:r w:rsidRPr="00A15C28">
                            <w:rPr>
                              <w:sz w:val="16"/>
                              <w:szCs w:val="16"/>
                            </w:rPr>
                            <w:t>_______</w:t>
                          </w:r>
                        </w:p>
                        <w:p w:rsidR="00CB1626" w:rsidRPr="00A15C28" w:rsidRDefault="00CB1626"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8" style="position:absolute;left:0;text-align:left;margin-left:392.75pt;margin-top:31.7pt;width:75.9pt;height:6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" strokecolor="#1f497d" strokeweight="1pt">
              <v:stroke dashstyle="dash"/>
              <v:shadow color="#868686"/>
              <v:textbox>
                <w:txbxContent>
                  <w:p w:rsidR="00CB1626" w:rsidRPr="00A15C28" w:rsidRDefault="00CB1626" w:rsidP="009B4D19">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CB1626" w:rsidRPr="00A15C28" w:rsidRDefault="00CB1626" w:rsidP="009B4D19">
                    <w:pPr>
                      <w:jc w:val="center"/>
                      <w:rPr>
                        <w:sz w:val="16"/>
                        <w:szCs w:val="16"/>
                      </w:rPr>
                    </w:pPr>
                  </w:p>
                  <w:p w:rsidR="00CB1626" w:rsidRPr="00A15C28" w:rsidRDefault="00CB1626" w:rsidP="009B4D19">
                    <w:pPr>
                      <w:jc w:val="center"/>
                      <w:rPr>
                        <w:sz w:val="16"/>
                        <w:szCs w:val="16"/>
                      </w:rPr>
                    </w:pPr>
                    <w:r w:rsidRPr="00A15C28">
                      <w:rPr>
                        <w:sz w:val="16"/>
                        <w:szCs w:val="16"/>
                      </w:rPr>
                      <w:t>_</w:t>
                    </w:r>
                    <w:r>
                      <w:rPr>
                        <w:sz w:val="16"/>
                        <w:szCs w:val="16"/>
                      </w:rPr>
                      <w:t>__</w:t>
                    </w:r>
                    <w:r w:rsidRPr="00A15C28">
                      <w:rPr>
                        <w:sz w:val="16"/>
                        <w:szCs w:val="16"/>
                      </w:rPr>
                      <w:t>_______</w:t>
                    </w:r>
                  </w:p>
                  <w:p w:rsidR="00CB1626" w:rsidRPr="00A15C28" w:rsidRDefault="00CB1626"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2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B1626" w:rsidRPr="003204B1" w:rsidRDefault="00CB1626" w:rsidP="009B4D19">
    <w:pPr>
      <w:pStyle w:val="Cabealho"/>
      <w:spacing w:before="100" w:after="100"/>
      <w:contextualSpacing/>
      <w:jc w:val="center"/>
      <w:rPr>
        <w:sz w:val="16"/>
        <w:szCs w:val="16"/>
      </w:rPr>
    </w:pPr>
    <w:r w:rsidRPr="003204B1">
      <w:rPr>
        <w:sz w:val="16"/>
        <w:szCs w:val="16"/>
      </w:rPr>
      <w:t>SUPERINTENDÊNCIA ESTADUAL DE LICITAÇÕES - SUPEL</w:t>
    </w:r>
  </w:p>
  <w:p w:rsidR="00CB1626" w:rsidRPr="003204B1" w:rsidRDefault="00CB1626"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CB1626" w:rsidRPr="003204B1" w:rsidRDefault="00CB1626" w:rsidP="009B4D19">
    <w:pPr>
      <w:pStyle w:val="Cabealho"/>
      <w:spacing w:before="100" w:after="100"/>
      <w:contextualSpacing/>
      <w:jc w:val="center"/>
      <w:rPr>
        <w:sz w:val="16"/>
        <w:szCs w:val="16"/>
      </w:rPr>
    </w:pPr>
    <w:r w:rsidRPr="003204B1">
      <w:rPr>
        <w:sz w:val="16"/>
        <w:szCs w:val="16"/>
      </w:rPr>
      <w:t xml:space="preserve">Porto Velho, Rondônia. </w:t>
    </w:r>
  </w:p>
  <w:p w:rsidR="00CB1626" w:rsidRPr="009B4D19" w:rsidRDefault="00CB1626" w:rsidP="009B4D19">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41D03C0"/>
    <w:multiLevelType w:val="multilevel"/>
    <w:tmpl w:val="096E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457DD5"/>
    <w:multiLevelType w:val="multilevel"/>
    <w:tmpl w:val="2D6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1A32DF"/>
    <w:multiLevelType w:val="multilevel"/>
    <w:tmpl w:val="C766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877ABC"/>
    <w:multiLevelType w:val="multilevel"/>
    <w:tmpl w:val="A24C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DD2558"/>
    <w:multiLevelType w:val="multilevel"/>
    <w:tmpl w:val="CFFC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81590A"/>
    <w:multiLevelType w:val="multilevel"/>
    <w:tmpl w:val="1A32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BB442B"/>
    <w:multiLevelType w:val="multilevel"/>
    <w:tmpl w:val="E9E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C37A96"/>
    <w:multiLevelType w:val="multilevel"/>
    <w:tmpl w:val="27AC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ED6DA5"/>
    <w:multiLevelType w:val="multilevel"/>
    <w:tmpl w:val="4A1C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22664D"/>
    <w:multiLevelType w:val="multilevel"/>
    <w:tmpl w:val="CBD8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8D162E"/>
    <w:multiLevelType w:val="multilevel"/>
    <w:tmpl w:val="4F4E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F817EA"/>
    <w:multiLevelType w:val="multilevel"/>
    <w:tmpl w:val="63F0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DC3AC9"/>
    <w:multiLevelType w:val="multilevel"/>
    <w:tmpl w:val="CAC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C17906"/>
    <w:multiLevelType w:val="multilevel"/>
    <w:tmpl w:val="4C5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C64385"/>
    <w:multiLevelType w:val="hybridMultilevel"/>
    <w:tmpl w:val="56C2E32C"/>
    <w:lvl w:ilvl="0" w:tplc="0F12674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BED104F"/>
    <w:multiLevelType w:val="multilevel"/>
    <w:tmpl w:val="A00C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F62A6A"/>
    <w:multiLevelType w:val="multilevel"/>
    <w:tmpl w:val="DE54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A930A7"/>
    <w:multiLevelType w:val="multilevel"/>
    <w:tmpl w:val="7E5E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1A6598"/>
    <w:multiLevelType w:val="multilevel"/>
    <w:tmpl w:val="6656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FA5577"/>
    <w:multiLevelType w:val="multilevel"/>
    <w:tmpl w:val="F320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8C07E5"/>
    <w:multiLevelType w:val="multilevel"/>
    <w:tmpl w:val="0B40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005F66"/>
    <w:multiLevelType w:val="multilevel"/>
    <w:tmpl w:val="22B8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1538BF"/>
    <w:multiLevelType w:val="multilevel"/>
    <w:tmpl w:val="8B5A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23424B"/>
    <w:multiLevelType w:val="multilevel"/>
    <w:tmpl w:val="F0A2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1C6587"/>
    <w:multiLevelType w:val="multilevel"/>
    <w:tmpl w:val="5CE07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C67FF5"/>
    <w:multiLevelType w:val="multilevel"/>
    <w:tmpl w:val="8072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B10807"/>
    <w:multiLevelType w:val="multilevel"/>
    <w:tmpl w:val="6E7E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CD0511"/>
    <w:multiLevelType w:val="multilevel"/>
    <w:tmpl w:val="2F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650867"/>
    <w:multiLevelType w:val="multilevel"/>
    <w:tmpl w:val="F608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A47A34"/>
    <w:multiLevelType w:val="multilevel"/>
    <w:tmpl w:val="EC14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FD14A3"/>
    <w:multiLevelType w:val="multilevel"/>
    <w:tmpl w:val="C9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63619F"/>
    <w:multiLevelType w:val="multilevel"/>
    <w:tmpl w:val="DD98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CA774D"/>
    <w:multiLevelType w:val="multilevel"/>
    <w:tmpl w:val="3FD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1F0530"/>
    <w:multiLevelType w:val="multilevel"/>
    <w:tmpl w:val="5A1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2B2407"/>
    <w:multiLevelType w:val="multilevel"/>
    <w:tmpl w:val="B4C4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4C5747"/>
    <w:multiLevelType w:val="multilevel"/>
    <w:tmpl w:val="1C2E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884DC8"/>
    <w:multiLevelType w:val="multilevel"/>
    <w:tmpl w:val="740C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0"/>
  </w:num>
  <w:num w:numId="3">
    <w:abstractNumId w:val="35"/>
  </w:num>
  <w:num w:numId="4">
    <w:abstractNumId w:val="48"/>
    <w:lvlOverride w:ilvl="0">
      <w:startOverride w:val="2"/>
    </w:lvlOverride>
  </w:num>
  <w:num w:numId="5">
    <w:abstractNumId w:val="34"/>
    <w:lvlOverride w:ilvl="0">
      <w:startOverride w:val="3"/>
    </w:lvlOverride>
  </w:num>
  <w:num w:numId="6">
    <w:abstractNumId w:val="42"/>
    <w:lvlOverride w:ilvl="0">
      <w:startOverride w:val="4"/>
    </w:lvlOverride>
  </w:num>
  <w:num w:numId="7">
    <w:abstractNumId w:val="23"/>
    <w:lvlOverride w:ilvl="0">
      <w:startOverride w:val="5"/>
    </w:lvlOverride>
  </w:num>
  <w:num w:numId="8">
    <w:abstractNumId w:val="20"/>
    <w:lvlOverride w:ilvl="0">
      <w:startOverride w:val="6"/>
    </w:lvlOverride>
  </w:num>
  <w:num w:numId="9">
    <w:abstractNumId w:val="25"/>
    <w:lvlOverride w:ilvl="0">
      <w:startOverride w:val="7"/>
    </w:lvlOverride>
  </w:num>
  <w:num w:numId="10">
    <w:abstractNumId w:val="16"/>
    <w:lvlOverride w:ilvl="0">
      <w:startOverride w:val="8"/>
    </w:lvlOverride>
  </w:num>
  <w:num w:numId="11">
    <w:abstractNumId w:val="44"/>
    <w:lvlOverride w:ilvl="0">
      <w:startOverride w:val="9"/>
    </w:lvlOverride>
  </w:num>
  <w:num w:numId="12">
    <w:abstractNumId w:val="41"/>
    <w:lvlOverride w:ilvl="0">
      <w:startOverride w:val="10"/>
    </w:lvlOverride>
  </w:num>
  <w:num w:numId="13">
    <w:abstractNumId w:val="4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28"/>
    <w:lvlOverride w:ilvl="0">
      <w:startOverride w:val="2"/>
    </w:lvlOverride>
  </w:num>
  <w:num w:numId="27">
    <w:abstractNumId w:val="32"/>
    <w:lvlOverride w:ilvl="0">
      <w:startOverride w:val="3"/>
    </w:lvlOverride>
  </w:num>
  <w:num w:numId="28">
    <w:abstractNumId w:val="21"/>
    <w:lvlOverride w:ilvl="0">
      <w:startOverride w:val="4"/>
    </w:lvlOverride>
  </w:num>
  <w:num w:numId="29">
    <w:abstractNumId w:val="29"/>
    <w:lvlOverride w:ilvl="0">
      <w:startOverride w:val="5"/>
    </w:lvlOverride>
  </w:num>
  <w:num w:numId="30">
    <w:abstractNumId w:val="38"/>
    <w:lvlOverride w:ilvl="0">
      <w:startOverride w:val="6"/>
    </w:lvlOverride>
  </w:num>
  <w:num w:numId="31">
    <w:abstractNumId w:val="30"/>
    <w:lvlOverride w:ilvl="0">
      <w:startOverride w:val="7"/>
    </w:lvlOverride>
  </w:num>
  <w:num w:numId="32">
    <w:abstractNumId w:val="13"/>
    <w:lvlOverride w:ilvl="0">
      <w:startOverride w:val="8"/>
    </w:lvlOverride>
  </w:num>
  <w:num w:numId="33">
    <w:abstractNumId w:val="31"/>
    <w:lvlOverride w:ilvl="0">
      <w:startOverride w:val="9"/>
    </w:lvlOverride>
  </w:num>
  <w:num w:numId="34">
    <w:abstractNumId w:val="22"/>
    <w:lvlOverride w:ilvl="0">
      <w:startOverride w:val="10"/>
    </w:lvlOverride>
  </w:num>
  <w:num w:numId="35">
    <w:abstractNumId w:val="19"/>
  </w:num>
  <w:num w:numId="36">
    <w:abstractNumId w:val="14"/>
  </w:num>
  <w:num w:numId="37">
    <w:abstractNumId w:val="17"/>
  </w:num>
  <w:num w:numId="38">
    <w:abstractNumId w:val="39"/>
    <w:lvlOverride w:ilvl="0">
      <w:startOverride w:val="2"/>
    </w:lvlOverride>
  </w:num>
  <w:num w:numId="39">
    <w:abstractNumId w:val="33"/>
    <w:lvlOverride w:ilvl="0">
      <w:startOverride w:val="3"/>
    </w:lvlOverride>
  </w:num>
  <w:num w:numId="40">
    <w:abstractNumId w:val="47"/>
    <w:lvlOverride w:ilvl="0">
      <w:startOverride w:val="4"/>
    </w:lvlOverride>
  </w:num>
  <w:num w:numId="41">
    <w:abstractNumId w:val="49"/>
    <w:lvlOverride w:ilvl="0">
      <w:startOverride w:val="5"/>
    </w:lvlOverride>
  </w:num>
  <w:num w:numId="42">
    <w:abstractNumId w:val="43"/>
    <w:lvlOverride w:ilvl="0">
      <w:startOverride w:val="6"/>
    </w:lvlOverride>
  </w:num>
  <w:num w:numId="43">
    <w:abstractNumId w:val="24"/>
    <w:lvlOverride w:ilvl="0">
      <w:startOverride w:val="7"/>
    </w:lvlOverride>
  </w:num>
  <w:num w:numId="44">
    <w:abstractNumId w:val="15"/>
    <w:lvlOverride w:ilvl="0">
      <w:startOverride w:val="8"/>
    </w:lvlOverride>
  </w:num>
  <w:num w:numId="45">
    <w:abstractNumId w:val="18"/>
    <w:lvlOverride w:ilvl="0">
      <w:startOverride w:val="9"/>
    </w:lvlOverride>
  </w:num>
  <w:num w:numId="46">
    <w:abstractNumId w:val="37"/>
    <w:lvlOverride w:ilvl="0">
      <w:startOverride w:val="10"/>
    </w:lvlOverride>
  </w:num>
  <w:num w:numId="47">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280D"/>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437C"/>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3636"/>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438"/>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57E"/>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47FC"/>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B5A"/>
    <w:rsid w:val="00154DA2"/>
    <w:rsid w:val="00154E18"/>
    <w:rsid w:val="0015515D"/>
    <w:rsid w:val="0015550E"/>
    <w:rsid w:val="0015611B"/>
    <w:rsid w:val="001561EE"/>
    <w:rsid w:val="001572D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77BE6"/>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4D91"/>
    <w:rsid w:val="001C55A3"/>
    <w:rsid w:val="001C55B8"/>
    <w:rsid w:val="001C5FAA"/>
    <w:rsid w:val="001C6FFD"/>
    <w:rsid w:val="001D00C9"/>
    <w:rsid w:val="001D01AD"/>
    <w:rsid w:val="001D04F6"/>
    <w:rsid w:val="001D099B"/>
    <w:rsid w:val="001D264F"/>
    <w:rsid w:val="001D3172"/>
    <w:rsid w:val="001D45B4"/>
    <w:rsid w:val="001D5233"/>
    <w:rsid w:val="001D58BB"/>
    <w:rsid w:val="001D5A1A"/>
    <w:rsid w:val="001D5E2C"/>
    <w:rsid w:val="001D6E18"/>
    <w:rsid w:val="001D772C"/>
    <w:rsid w:val="001E0D9B"/>
    <w:rsid w:val="001E1304"/>
    <w:rsid w:val="001E1521"/>
    <w:rsid w:val="001E177E"/>
    <w:rsid w:val="001E219D"/>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4922"/>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5F50"/>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575"/>
    <w:rsid w:val="00313E3F"/>
    <w:rsid w:val="00315625"/>
    <w:rsid w:val="00315C17"/>
    <w:rsid w:val="00317C82"/>
    <w:rsid w:val="003201C1"/>
    <w:rsid w:val="00320346"/>
    <w:rsid w:val="003204B1"/>
    <w:rsid w:val="00320781"/>
    <w:rsid w:val="00320E27"/>
    <w:rsid w:val="00321CDE"/>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4B3E"/>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80E"/>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6C72"/>
    <w:rsid w:val="004C1500"/>
    <w:rsid w:val="004C1A95"/>
    <w:rsid w:val="004C20F9"/>
    <w:rsid w:val="004C3658"/>
    <w:rsid w:val="004C42D9"/>
    <w:rsid w:val="004C4508"/>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0C1B"/>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1FAC"/>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37D6B"/>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450"/>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F91"/>
    <w:rsid w:val="005941FB"/>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620"/>
    <w:rsid w:val="005F6843"/>
    <w:rsid w:val="00600B01"/>
    <w:rsid w:val="00600C92"/>
    <w:rsid w:val="00601583"/>
    <w:rsid w:val="006015DC"/>
    <w:rsid w:val="00602355"/>
    <w:rsid w:val="006026D4"/>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33BB"/>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0A11"/>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474"/>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835"/>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6729"/>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1FC6"/>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D83"/>
    <w:rsid w:val="008D7043"/>
    <w:rsid w:val="008D78FB"/>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1BC"/>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6491"/>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1A0A"/>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55D"/>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47C"/>
    <w:rsid w:val="00997987"/>
    <w:rsid w:val="00997C9E"/>
    <w:rsid w:val="009A053D"/>
    <w:rsid w:val="009A0AA0"/>
    <w:rsid w:val="009A0B30"/>
    <w:rsid w:val="009A0C72"/>
    <w:rsid w:val="009A19C0"/>
    <w:rsid w:val="009A2924"/>
    <w:rsid w:val="009A45A8"/>
    <w:rsid w:val="009A63BC"/>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031"/>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3D55"/>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3EFC"/>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122"/>
    <w:rsid w:val="00B06A7C"/>
    <w:rsid w:val="00B06EAD"/>
    <w:rsid w:val="00B07B1E"/>
    <w:rsid w:val="00B11046"/>
    <w:rsid w:val="00B1165A"/>
    <w:rsid w:val="00B11E19"/>
    <w:rsid w:val="00B121AF"/>
    <w:rsid w:val="00B129CE"/>
    <w:rsid w:val="00B13692"/>
    <w:rsid w:val="00B1397E"/>
    <w:rsid w:val="00B13CD2"/>
    <w:rsid w:val="00B13D11"/>
    <w:rsid w:val="00B142F0"/>
    <w:rsid w:val="00B15D08"/>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44BE"/>
    <w:rsid w:val="00B95933"/>
    <w:rsid w:val="00B96140"/>
    <w:rsid w:val="00B96182"/>
    <w:rsid w:val="00B96618"/>
    <w:rsid w:val="00B97151"/>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0216"/>
    <w:rsid w:val="00BC136B"/>
    <w:rsid w:val="00BC1566"/>
    <w:rsid w:val="00BC2630"/>
    <w:rsid w:val="00BC2766"/>
    <w:rsid w:val="00BC2ABD"/>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20B"/>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626"/>
    <w:rsid w:val="00CB1860"/>
    <w:rsid w:val="00CB199A"/>
    <w:rsid w:val="00CB20D4"/>
    <w:rsid w:val="00CB22EB"/>
    <w:rsid w:val="00CB2CDB"/>
    <w:rsid w:val="00CB3196"/>
    <w:rsid w:val="00CB4710"/>
    <w:rsid w:val="00CB47DE"/>
    <w:rsid w:val="00CB60AA"/>
    <w:rsid w:val="00CB62A9"/>
    <w:rsid w:val="00CB65A9"/>
    <w:rsid w:val="00CB69B8"/>
    <w:rsid w:val="00CB72D6"/>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3C6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6D83"/>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2D0"/>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581"/>
    <w:rsid w:val="00FD3E70"/>
    <w:rsid w:val="00FD454A"/>
    <w:rsid w:val="00FD50A9"/>
    <w:rsid w:val="00FD6ED0"/>
    <w:rsid w:val="00FD7221"/>
    <w:rsid w:val="00FD7BA4"/>
    <w:rsid w:val="00FE20ED"/>
    <w:rsid w:val="00FE2F6D"/>
    <w:rsid w:val="00FE33B1"/>
    <w:rsid w:val="00FE5498"/>
    <w:rsid w:val="00FE5B55"/>
    <w:rsid w:val="00FE62CD"/>
    <w:rsid w:val="00FE62FE"/>
    <w:rsid w:val="00FF0092"/>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E549A173-50B1-4500-A3C0-B5554A3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qFormat/>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rsid w:val="00A64624"/>
  </w:style>
  <w:style w:type="character" w:customStyle="1" w:styleId="TextodecomentrioChar">
    <w:name w:val="Texto de comentário Char"/>
    <w:aliases w:val="Comment Text Char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uiPriority w:val="35"/>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link w:val="MapadoDocumentoChar"/>
    <w:uiPriority w:val="99"/>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 w:type="paragraph" w:customStyle="1" w:styleId="PargrafodaLista2">
    <w:name w:val="Parágrafo da Lista2"/>
    <w:basedOn w:val="Normal"/>
    <w:rsid w:val="00BC2ABD"/>
    <w:pPr>
      <w:spacing w:after="200" w:line="276" w:lineRule="auto"/>
      <w:ind w:left="720"/>
      <w:contextualSpacing/>
    </w:pPr>
    <w:rPr>
      <w:rFonts w:ascii="Calibri" w:hAnsi="Calibri"/>
      <w:sz w:val="22"/>
      <w:szCs w:val="22"/>
      <w:lang w:eastAsia="en-US"/>
    </w:rPr>
  </w:style>
  <w:style w:type="character" w:customStyle="1" w:styleId="a">
    <w:name w:val="a"/>
    <w:basedOn w:val="Fontepargpadro"/>
    <w:rsid w:val="00BC2ABD"/>
  </w:style>
  <w:style w:type="paragraph" w:styleId="Sumrio2">
    <w:name w:val="toc 2"/>
    <w:basedOn w:val="Normal"/>
    <w:next w:val="Normal"/>
    <w:autoRedefine/>
    <w:uiPriority w:val="39"/>
    <w:unhideWhenUsed/>
    <w:rsid w:val="00BC2ABD"/>
    <w:pPr>
      <w:spacing w:after="100"/>
      <w:ind w:left="200"/>
    </w:pPr>
  </w:style>
  <w:style w:type="paragraph" w:customStyle="1" w:styleId="textocentralizadomaiusculasnegrito">
    <w:name w:val="texto_centralizado_maiusculas_negrito"/>
    <w:basedOn w:val="Normal"/>
    <w:rsid w:val="00BC2ABD"/>
    <w:pPr>
      <w:spacing w:before="100" w:beforeAutospacing="1" w:after="100" w:afterAutospacing="1"/>
    </w:pPr>
    <w:rPr>
      <w:sz w:val="24"/>
      <w:szCs w:val="24"/>
    </w:rPr>
  </w:style>
  <w:style w:type="paragraph" w:customStyle="1" w:styleId="tabelatextocentralizado">
    <w:name w:val="tabela_texto_centralizado"/>
    <w:basedOn w:val="Normal"/>
    <w:rsid w:val="00BC2ABD"/>
    <w:pPr>
      <w:spacing w:before="100" w:beforeAutospacing="1" w:after="100" w:afterAutospacing="1"/>
    </w:pPr>
    <w:rPr>
      <w:sz w:val="24"/>
      <w:szCs w:val="24"/>
    </w:rPr>
  </w:style>
  <w:style w:type="character" w:customStyle="1" w:styleId="MapadoDocumentoChar">
    <w:name w:val="Mapa do Documento Char"/>
    <w:link w:val="MapadoDocumento"/>
    <w:uiPriority w:val="99"/>
    <w:semiHidden/>
    <w:rsid w:val="006026D4"/>
    <w:rPr>
      <w:rFonts w:ascii="Tahoma" w:hAnsi="Tahoma" w:cs="Tahoma"/>
      <w:shd w:val="clear" w:color="auto" w:fill="000080"/>
    </w:rPr>
  </w:style>
  <w:style w:type="paragraph" w:customStyle="1" w:styleId="textojustificadomaiusculas">
    <w:name w:val="texto_justificado_maiusculas"/>
    <w:basedOn w:val="Normal"/>
    <w:rsid w:val="006026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29191549">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297800671">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66529408">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87568284">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92025121">
      <w:bodyDiv w:val="1"/>
      <w:marLeft w:val="0"/>
      <w:marRight w:val="0"/>
      <w:marTop w:val="0"/>
      <w:marBottom w:val="0"/>
      <w:divBdr>
        <w:top w:val="none" w:sz="0" w:space="0" w:color="auto"/>
        <w:left w:val="none" w:sz="0" w:space="0" w:color="auto"/>
        <w:bottom w:val="none" w:sz="0" w:space="0" w:color="auto"/>
        <w:right w:val="none" w:sz="0" w:space="0" w:color="auto"/>
      </w:divBdr>
    </w:div>
    <w:div w:id="1029336944">
      <w:bodyDiv w:val="1"/>
      <w:marLeft w:val="0"/>
      <w:marRight w:val="0"/>
      <w:marTop w:val="0"/>
      <w:marBottom w:val="0"/>
      <w:divBdr>
        <w:top w:val="none" w:sz="0" w:space="0" w:color="auto"/>
        <w:left w:val="none" w:sz="0" w:space="0" w:color="auto"/>
        <w:bottom w:val="none" w:sz="0" w:space="0" w:color="auto"/>
        <w:right w:val="none" w:sz="0" w:space="0" w:color="auto"/>
      </w:divBdr>
    </w:div>
    <w:div w:id="104891849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10011327">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06088110">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495729683">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17240049">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4612308">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17977911">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5716631">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kappa.supe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header" Target="header2.xml"/><Relationship Id="rId10" Type="http://schemas.openxmlformats.org/officeDocument/2006/relationships/hyperlink" Target="http://www.licitacoes-e.com.br" TargetMode="External"/><Relationship Id="rId19" Type="http://schemas.openxmlformats.org/officeDocument/2006/relationships/hyperlink" Target="https://sei.sistemas.ro.gov.br/sei/controlador.php?acao=protocolo_visualizar&amp;id_protocolo=554984&amp;infra_sistema=100000100&amp;infra_unidade_atual=110000767&amp;infra_hash=ab777431fa8b52c0ec04633f6da6b391100663807419dcc50bdf045bb372016a"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CED1-7D38-4571-99E4-77ACFF4C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64</Pages>
  <Words>25305</Words>
  <Characters>138163</Characters>
  <Application>Microsoft Office Word</Application>
  <DocSecurity>0</DocSecurity>
  <Lines>1151</Lines>
  <Paragraphs>326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163142</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Usuário</dc:creator>
  <cp:keywords/>
  <dc:description/>
  <cp:lastModifiedBy>Francilene Galdino Souza</cp:lastModifiedBy>
  <cp:revision>20</cp:revision>
  <cp:lastPrinted>2018-10-30T16:29:00Z</cp:lastPrinted>
  <dcterms:created xsi:type="dcterms:W3CDTF">2018-04-05T14:22:00Z</dcterms:created>
  <dcterms:modified xsi:type="dcterms:W3CDTF">2018-11-19T13:28:00Z</dcterms:modified>
</cp:coreProperties>
</file>