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273149">
        <w:rPr>
          <w:rFonts w:ascii="Arial" w:hAnsi="Arial" w:cs="Arial"/>
          <w:b/>
          <w:sz w:val="16"/>
          <w:szCs w:val="16"/>
        </w:rPr>
        <w:t>256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273149">
        <w:rPr>
          <w:rFonts w:ascii="Arial" w:hAnsi="Arial" w:cs="Arial"/>
          <w:b/>
          <w:bCs/>
          <w:sz w:val="16"/>
          <w:szCs w:val="16"/>
        </w:rPr>
        <w:t>164</w:t>
      </w:r>
      <w:r w:rsidR="005925DA">
        <w:rPr>
          <w:rFonts w:ascii="Arial" w:hAnsi="Arial" w:cs="Arial"/>
          <w:b/>
          <w:bCs/>
          <w:sz w:val="16"/>
          <w:szCs w:val="16"/>
        </w:rPr>
        <w:t>/201</w:t>
      </w:r>
      <w:r w:rsidR="006D1053">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273149" w:rsidRPr="00273149">
        <w:rPr>
          <w:rFonts w:ascii="Arial" w:hAnsi="Arial" w:cs="Arial"/>
          <w:b/>
          <w:bCs/>
          <w:sz w:val="16"/>
          <w:szCs w:val="16"/>
        </w:rPr>
        <w:t>0009.071051/2018-73</w:t>
      </w:r>
    </w:p>
    <w:p w:rsidR="00B86923" w:rsidRPr="00FF1F0B" w:rsidRDefault="00B86923" w:rsidP="00B17611">
      <w:pPr>
        <w:jc w:val="both"/>
        <w:rPr>
          <w:rFonts w:ascii="Arial" w:hAnsi="Arial" w:cs="Arial"/>
          <w:b/>
          <w:sz w:val="16"/>
          <w:szCs w:val="16"/>
        </w:rPr>
      </w:pPr>
    </w:p>
    <w:p w:rsidR="009D2314" w:rsidRPr="00A213DA" w:rsidRDefault="002E300A" w:rsidP="00273149">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7F65D5" w:rsidRPr="00A213DA">
        <w:rPr>
          <w:rFonts w:ascii="Arial" w:hAnsi="Arial" w:cs="Arial"/>
          <w:sz w:val="16"/>
          <w:szCs w:val="16"/>
        </w:rPr>
        <w:t xml:space="preserve"> </w:t>
      </w:r>
      <w:r w:rsidR="00CC4FF7" w:rsidRPr="00273149">
        <w:rPr>
          <w:rFonts w:ascii="Arial" w:hAnsi="Arial" w:cs="Arial"/>
          <w:sz w:val="16"/>
          <w:szCs w:val="16"/>
        </w:rPr>
        <w:t>par</w:t>
      </w:r>
      <w:r w:rsidR="00CC4FF7">
        <w:rPr>
          <w:rFonts w:ascii="Arial" w:hAnsi="Arial" w:cs="Arial"/>
          <w:sz w:val="16"/>
          <w:szCs w:val="16"/>
        </w:rPr>
        <w:t>a futuras e eventuais aquisição de cartucho de impressão e correia</w:t>
      </w:r>
      <w:r w:rsidR="00CC4FF7" w:rsidRPr="00273149">
        <w:rPr>
          <w:rFonts w:ascii="Arial" w:hAnsi="Arial" w:cs="Arial"/>
          <w:sz w:val="16"/>
          <w:szCs w:val="16"/>
        </w:rPr>
        <w:t xml:space="preserve"> para impresso</w:t>
      </w:r>
      <w:r w:rsidR="00CC4FF7">
        <w:rPr>
          <w:rFonts w:ascii="Arial" w:hAnsi="Arial" w:cs="Arial"/>
          <w:sz w:val="16"/>
          <w:szCs w:val="16"/>
        </w:rPr>
        <w:t>ra plotter HP T1200</w:t>
      </w:r>
      <w:r w:rsidR="00CC4FF7" w:rsidRPr="00273149">
        <w:rPr>
          <w:rFonts w:ascii="Arial" w:hAnsi="Arial" w:cs="Arial"/>
          <w:sz w:val="16"/>
          <w:szCs w:val="16"/>
        </w:rPr>
        <w:t xml:space="preserve">, para atender as necessidades do </w:t>
      </w:r>
      <w:r w:rsidR="00CC4FF7">
        <w:rPr>
          <w:rFonts w:ascii="Arial" w:hAnsi="Arial" w:cs="Arial"/>
          <w:sz w:val="16"/>
          <w:szCs w:val="16"/>
        </w:rPr>
        <w:t>DER/RO</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273149" w:rsidRPr="00273149">
        <w:rPr>
          <w:rFonts w:ascii="Arial" w:hAnsi="Arial" w:cs="Arial"/>
          <w:sz w:val="16"/>
          <w:szCs w:val="16"/>
        </w:rPr>
        <w:t>par</w:t>
      </w:r>
      <w:r w:rsidR="00CC4FF7">
        <w:rPr>
          <w:rFonts w:ascii="Arial" w:hAnsi="Arial" w:cs="Arial"/>
          <w:sz w:val="16"/>
          <w:szCs w:val="16"/>
        </w:rPr>
        <w:t>a futuras e eventuais aquisição de cartucho de impressão e correia</w:t>
      </w:r>
      <w:r w:rsidR="00273149" w:rsidRPr="00273149">
        <w:rPr>
          <w:rFonts w:ascii="Arial" w:hAnsi="Arial" w:cs="Arial"/>
          <w:sz w:val="16"/>
          <w:szCs w:val="16"/>
        </w:rPr>
        <w:t xml:space="preserve"> para impresso</w:t>
      </w:r>
      <w:r w:rsidR="00CC4FF7">
        <w:rPr>
          <w:rFonts w:ascii="Arial" w:hAnsi="Arial" w:cs="Arial"/>
          <w:sz w:val="16"/>
          <w:szCs w:val="16"/>
        </w:rPr>
        <w:t>ra plotter HP T1200</w:t>
      </w:r>
      <w:r w:rsidR="00273149" w:rsidRPr="00273149">
        <w:rPr>
          <w:rFonts w:ascii="Arial" w:hAnsi="Arial" w:cs="Arial"/>
          <w:sz w:val="16"/>
          <w:szCs w:val="16"/>
        </w:rPr>
        <w:t>, para atender as necessidades do DER/RO.</w:t>
      </w:r>
      <w:bookmarkStart w:id="1" w:name="_GoBack"/>
      <w:bookmarkEnd w:id="1"/>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73149" w:rsidRDefault="00EC29F9" w:rsidP="00273149">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5B6399">
        <w:rPr>
          <w:rFonts w:ascii="Arial" w:hAnsi="Arial" w:cs="Arial"/>
          <w:b/>
          <w:sz w:val="16"/>
          <w:szCs w:val="16"/>
        </w:rPr>
        <w:t>DO</w:t>
      </w:r>
      <w:r w:rsidRPr="005B6399">
        <w:rPr>
          <w:rFonts w:ascii="Arial" w:hAnsi="Arial" w:cs="Arial"/>
          <w:sz w:val="16"/>
          <w:szCs w:val="16"/>
        </w:rPr>
        <w:t xml:space="preserve"> </w:t>
      </w:r>
      <w:r w:rsidRPr="005B6399">
        <w:rPr>
          <w:rFonts w:ascii="Arial" w:hAnsi="Arial" w:cs="Arial"/>
          <w:b/>
          <w:sz w:val="16"/>
          <w:szCs w:val="16"/>
        </w:rPr>
        <w:t>PRAZO</w:t>
      </w:r>
      <w:r w:rsidRPr="005B6399">
        <w:rPr>
          <w:rFonts w:ascii="Arial" w:hAnsi="Arial" w:cs="Arial"/>
          <w:sz w:val="16"/>
          <w:szCs w:val="16"/>
        </w:rPr>
        <w:t xml:space="preserve"> </w:t>
      </w:r>
      <w:r w:rsidRPr="005B6399">
        <w:rPr>
          <w:rFonts w:ascii="Arial" w:hAnsi="Arial" w:cs="Arial"/>
          <w:b/>
          <w:sz w:val="16"/>
          <w:szCs w:val="16"/>
        </w:rPr>
        <w:t>DE</w:t>
      </w:r>
      <w:r w:rsidRPr="005B6399">
        <w:rPr>
          <w:rFonts w:ascii="Arial" w:hAnsi="Arial" w:cs="Arial"/>
          <w:sz w:val="16"/>
          <w:szCs w:val="16"/>
        </w:rPr>
        <w:t xml:space="preserve"> </w:t>
      </w:r>
      <w:r w:rsidRPr="005B6399">
        <w:rPr>
          <w:rFonts w:ascii="Arial" w:hAnsi="Arial" w:cs="Arial"/>
          <w:b/>
          <w:sz w:val="16"/>
          <w:szCs w:val="16"/>
        </w:rPr>
        <w:t>ENTREGA</w:t>
      </w:r>
      <w:r w:rsidR="00273149">
        <w:rPr>
          <w:rFonts w:ascii="Arial" w:hAnsi="Arial" w:cs="Arial"/>
          <w:sz w:val="16"/>
          <w:szCs w:val="16"/>
        </w:rPr>
        <w:t>:</w:t>
      </w:r>
      <w:r w:rsidR="00273149" w:rsidRPr="00273149">
        <w:rPr>
          <w:rFonts w:ascii="Arial" w:hAnsi="Arial" w:cs="Arial"/>
          <w:sz w:val="16"/>
          <w:szCs w:val="16"/>
        </w:rPr>
        <w:t xml:space="preserve"> A entrega será PARCIAL, de acordo com as quantidades solicitadas pelo DER/RO, através de requisição assinada por servidor.</w:t>
      </w:r>
    </w:p>
    <w:p w:rsidR="00273149" w:rsidRPr="00273149" w:rsidRDefault="00273149" w:rsidP="00273149">
      <w:pPr>
        <w:jc w:val="both"/>
        <w:rPr>
          <w:rFonts w:ascii="Arial" w:hAnsi="Arial" w:cs="Arial"/>
          <w:b/>
          <w:sz w:val="16"/>
          <w:szCs w:val="16"/>
        </w:rPr>
      </w:pPr>
      <w:r w:rsidRPr="00273149">
        <w:rPr>
          <w:rFonts w:ascii="Arial" w:hAnsi="Arial" w:cs="Arial"/>
          <w:b/>
          <w:sz w:val="16"/>
          <w:szCs w:val="16"/>
        </w:rPr>
        <w:t>6.3.1.</w:t>
      </w:r>
      <w:r>
        <w:rPr>
          <w:rFonts w:ascii="Arial" w:hAnsi="Arial" w:cs="Arial"/>
          <w:b/>
          <w:sz w:val="16"/>
          <w:szCs w:val="16"/>
        </w:rPr>
        <w:t xml:space="preserve"> </w:t>
      </w:r>
      <w:r w:rsidRPr="00273149">
        <w:rPr>
          <w:rFonts w:ascii="Arial" w:hAnsi="Arial" w:cs="Arial"/>
          <w:b/>
          <w:sz w:val="16"/>
          <w:szCs w:val="16"/>
        </w:rPr>
        <w:t xml:space="preserve"> </w:t>
      </w:r>
      <w:r w:rsidRPr="00273149">
        <w:rPr>
          <w:rFonts w:ascii="Arial" w:hAnsi="Arial" w:cs="Arial"/>
          <w:sz w:val="16"/>
          <w:szCs w:val="16"/>
        </w:rPr>
        <w:t>O prazo de entrega será em até 10 (dez) dias contados a partir do recebimento pela Contratada da Ordem de Fornecimento ou da nota de Empenho, o que ocorrer primeiro.</w:t>
      </w:r>
    </w:p>
    <w:p w:rsidR="00EC29F9" w:rsidRPr="00063355" w:rsidRDefault="00EC29F9" w:rsidP="00EC29F9">
      <w:pPr>
        <w:jc w:val="both"/>
        <w:rPr>
          <w:rFonts w:ascii="Arial" w:hAnsi="Arial" w:cs="Arial"/>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Pr>
          <w:rFonts w:ascii="Arial" w:hAnsi="Arial" w:cs="Arial"/>
          <w:b/>
          <w:sz w:val="16"/>
          <w:szCs w:val="16"/>
        </w:rPr>
        <w:t xml:space="preserve">: </w:t>
      </w:r>
      <w:r w:rsidR="00273149" w:rsidRPr="00273149">
        <w:rPr>
          <w:rFonts w:ascii="Arial" w:hAnsi="Arial" w:cs="Arial"/>
          <w:sz w:val="16"/>
          <w:szCs w:val="16"/>
        </w:rPr>
        <w:t xml:space="preserve">sito a Av. </w:t>
      </w:r>
      <w:proofErr w:type="spellStart"/>
      <w:r w:rsidR="00273149" w:rsidRPr="00273149">
        <w:rPr>
          <w:rFonts w:ascii="Arial" w:hAnsi="Arial" w:cs="Arial"/>
          <w:sz w:val="16"/>
          <w:szCs w:val="16"/>
        </w:rPr>
        <w:t>Farquar</w:t>
      </w:r>
      <w:proofErr w:type="spellEnd"/>
      <w:r w:rsidR="00273149" w:rsidRPr="00273149">
        <w:rPr>
          <w:rFonts w:ascii="Arial" w:hAnsi="Arial" w:cs="Arial"/>
          <w:sz w:val="16"/>
          <w:szCs w:val="16"/>
        </w:rPr>
        <w:t>, 2986 - bairro: Pedrinhas – CEP: 76.801-470 – Porto Velho – RO. Horário: 08h00min ás 13h30min de segunda a sexta feira.</w:t>
      </w:r>
    </w:p>
    <w:p w:rsidR="00416202" w:rsidRPr="00CF7660" w:rsidRDefault="00416202" w:rsidP="008D22ED">
      <w:pPr>
        <w:pStyle w:val="newtextojustificado"/>
        <w:spacing w:before="0" w:beforeAutospacing="0" w:after="0" w:afterAutospacing="0"/>
        <w:jc w:val="both"/>
        <w:rPr>
          <w:rFonts w:ascii="Arial" w:hAnsi="Arial" w:cs="Arial"/>
          <w:sz w:val="16"/>
          <w:szCs w:val="16"/>
          <w:lang w:val="pt-BR" w:eastAsia="pt-BR"/>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273149" w:rsidRDefault="00273149" w:rsidP="00426F5F">
      <w:pPr>
        <w:jc w:val="both"/>
        <w:rPr>
          <w:rFonts w:ascii="Arial" w:hAnsi="Arial" w:cs="Arial"/>
          <w:sz w:val="16"/>
          <w:szCs w:val="16"/>
        </w:rPr>
      </w:pPr>
      <w:r w:rsidRPr="00273149">
        <w:rPr>
          <w:rFonts w:ascii="Arial" w:hAnsi="Arial" w:cs="Arial"/>
          <w:b/>
          <w:sz w:val="16"/>
          <w:szCs w:val="16"/>
        </w:rPr>
        <w:t>9.1.</w:t>
      </w:r>
      <w:r w:rsidRPr="00273149">
        <w:rPr>
          <w:rFonts w:ascii="Arial" w:hAnsi="Arial" w:cs="Arial"/>
          <w:sz w:val="16"/>
          <w:szCs w:val="16"/>
        </w:rPr>
        <w:t xml:space="preserve"> Pela Inexecução total ou parcial do objeto, o DER-RO poderá, garantida a prévia defesa, aplicar à empresa contratada as seguintes sanções: </w:t>
      </w:r>
    </w:p>
    <w:p w:rsidR="00273149" w:rsidRDefault="00273149" w:rsidP="00426F5F">
      <w:pPr>
        <w:jc w:val="both"/>
        <w:rPr>
          <w:rFonts w:ascii="Arial" w:hAnsi="Arial" w:cs="Arial"/>
          <w:sz w:val="16"/>
          <w:szCs w:val="16"/>
        </w:rPr>
      </w:pPr>
      <w:r w:rsidRPr="00273149">
        <w:rPr>
          <w:rFonts w:ascii="Arial" w:hAnsi="Arial" w:cs="Arial"/>
          <w:b/>
          <w:sz w:val="16"/>
          <w:szCs w:val="16"/>
        </w:rPr>
        <w:t>9.1.1.</w:t>
      </w:r>
      <w:r w:rsidRPr="00273149">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273149" w:rsidRDefault="00273149" w:rsidP="00426F5F">
      <w:pPr>
        <w:jc w:val="both"/>
        <w:rPr>
          <w:rFonts w:ascii="Arial" w:hAnsi="Arial" w:cs="Arial"/>
          <w:sz w:val="16"/>
          <w:szCs w:val="16"/>
        </w:rPr>
      </w:pPr>
      <w:r w:rsidRPr="00273149">
        <w:rPr>
          <w:rFonts w:ascii="Arial" w:hAnsi="Arial" w:cs="Arial"/>
          <w:b/>
          <w:sz w:val="16"/>
          <w:szCs w:val="16"/>
        </w:rPr>
        <w:t>9.1.2.</w:t>
      </w:r>
      <w:r w:rsidRPr="00273149">
        <w:rPr>
          <w:rFonts w:ascii="Arial" w:hAnsi="Arial" w:cs="Arial"/>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 </w:t>
      </w:r>
    </w:p>
    <w:p w:rsidR="00DF79A2" w:rsidRDefault="00273149" w:rsidP="00426F5F">
      <w:pPr>
        <w:jc w:val="both"/>
        <w:rPr>
          <w:rFonts w:ascii="Arial" w:hAnsi="Arial" w:cs="Arial"/>
          <w:sz w:val="16"/>
          <w:szCs w:val="16"/>
        </w:rPr>
      </w:pPr>
      <w:r w:rsidRPr="00273149">
        <w:rPr>
          <w:rFonts w:ascii="Arial" w:hAnsi="Arial" w:cs="Arial"/>
          <w:b/>
          <w:sz w:val="16"/>
          <w:szCs w:val="16"/>
        </w:rPr>
        <w:t>9.1.2.1.</w:t>
      </w:r>
      <w:r w:rsidRPr="00273149">
        <w:rPr>
          <w:rFonts w:ascii="Arial" w:hAnsi="Arial" w:cs="Arial"/>
          <w:sz w:val="16"/>
          <w:szCs w:val="16"/>
        </w:rPr>
        <w:t xml:space="preserve"> A multa moratória será aplicada a partir do 1º dia útil da inadimplência, contado da data definida para o regular cumprimento da obrigação;</w:t>
      </w:r>
    </w:p>
    <w:p w:rsidR="00273149" w:rsidRDefault="00273149" w:rsidP="00426F5F">
      <w:pPr>
        <w:jc w:val="both"/>
        <w:rPr>
          <w:rFonts w:ascii="Arial" w:hAnsi="Arial" w:cs="Arial"/>
          <w:sz w:val="16"/>
          <w:szCs w:val="16"/>
        </w:rPr>
      </w:pPr>
      <w:r w:rsidRPr="00273149">
        <w:rPr>
          <w:rFonts w:ascii="Arial" w:hAnsi="Arial" w:cs="Arial"/>
          <w:b/>
          <w:sz w:val="16"/>
          <w:szCs w:val="16"/>
        </w:rPr>
        <w:lastRenderedPageBreak/>
        <w:t>9.1.3.</w:t>
      </w:r>
      <w:r w:rsidRPr="00273149">
        <w:rPr>
          <w:rFonts w:ascii="Arial" w:hAnsi="Arial" w:cs="Arial"/>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273149" w:rsidRDefault="00273149" w:rsidP="00426F5F">
      <w:pPr>
        <w:jc w:val="both"/>
        <w:rPr>
          <w:rFonts w:ascii="Arial" w:hAnsi="Arial" w:cs="Arial"/>
          <w:sz w:val="16"/>
          <w:szCs w:val="16"/>
        </w:rPr>
      </w:pPr>
      <w:r w:rsidRPr="00273149">
        <w:rPr>
          <w:rFonts w:ascii="Arial" w:hAnsi="Arial" w:cs="Arial"/>
          <w:b/>
          <w:sz w:val="16"/>
          <w:szCs w:val="16"/>
        </w:rPr>
        <w:t>9.1.4.</w:t>
      </w:r>
      <w:r w:rsidRPr="00273149">
        <w:rPr>
          <w:rFonts w:ascii="Arial" w:hAnsi="Arial" w:cs="Arial"/>
          <w:sz w:val="16"/>
          <w:szCs w:val="16"/>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273149" w:rsidRDefault="00273149" w:rsidP="00426F5F">
      <w:pPr>
        <w:jc w:val="both"/>
        <w:rPr>
          <w:rFonts w:ascii="Arial" w:hAnsi="Arial" w:cs="Arial"/>
          <w:sz w:val="16"/>
          <w:szCs w:val="16"/>
        </w:rPr>
      </w:pPr>
      <w:r w:rsidRPr="00273149">
        <w:rPr>
          <w:rFonts w:ascii="Arial" w:hAnsi="Arial" w:cs="Arial"/>
          <w:b/>
          <w:sz w:val="16"/>
          <w:szCs w:val="16"/>
        </w:rPr>
        <w:t>9.1.5.</w:t>
      </w:r>
      <w:r w:rsidRPr="00273149">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 </w:t>
      </w:r>
    </w:p>
    <w:p w:rsidR="00273149" w:rsidRDefault="00273149" w:rsidP="00426F5F">
      <w:pPr>
        <w:jc w:val="both"/>
        <w:rPr>
          <w:rFonts w:ascii="Arial" w:hAnsi="Arial" w:cs="Arial"/>
          <w:sz w:val="16"/>
          <w:szCs w:val="16"/>
        </w:rPr>
      </w:pPr>
      <w:r w:rsidRPr="00273149">
        <w:rPr>
          <w:rFonts w:ascii="Arial" w:hAnsi="Arial" w:cs="Arial"/>
          <w:b/>
          <w:sz w:val="16"/>
          <w:szCs w:val="16"/>
        </w:rPr>
        <w:t>9.1.6.</w:t>
      </w:r>
      <w:r w:rsidRPr="00273149">
        <w:rPr>
          <w:rFonts w:ascii="Arial" w:hAnsi="Arial" w:cs="Arial"/>
          <w:sz w:val="16"/>
          <w:szCs w:val="16"/>
        </w:rPr>
        <w:t xml:space="preserve"> Multa de 10% (dez por cento) sobre o valor total do contrato, no caso de sua inexecução total, sem embargo de indenização dos prejuízos porventura causados ao DER/RO; </w:t>
      </w:r>
    </w:p>
    <w:p w:rsidR="00273149" w:rsidRDefault="00273149" w:rsidP="00426F5F">
      <w:pPr>
        <w:jc w:val="both"/>
        <w:rPr>
          <w:rFonts w:ascii="Arial" w:hAnsi="Arial" w:cs="Arial"/>
          <w:sz w:val="16"/>
          <w:szCs w:val="16"/>
        </w:rPr>
      </w:pPr>
      <w:r w:rsidRPr="00273149">
        <w:rPr>
          <w:rFonts w:ascii="Arial" w:hAnsi="Arial" w:cs="Arial"/>
          <w:b/>
          <w:sz w:val="16"/>
          <w:szCs w:val="16"/>
        </w:rPr>
        <w:t>9.1.7.</w:t>
      </w:r>
      <w:r w:rsidRPr="00273149">
        <w:rPr>
          <w:rFonts w:ascii="Arial" w:hAnsi="Arial" w:cs="Arial"/>
          <w:sz w:val="16"/>
          <w:szCs w:val="16"/>
        </w:rPr>
        <w:t xml:space="preserve"> Multa de 10% (dez por cento) sobre o valor do produto não entregue, pela recusa injustificada na substituição de material defeituoso no prazo estabelecido neste Termo de Referência; </w:t>
      </w:r>
    </w:p>
    <w:p w:rsidR="00273149" w:rsidRDefault="00273149" w:rsidP="00426F5F">
      <w:pPr>
        <w:jc w:val="both"/>
        <w:rPr>
          <w:rFonts w:ascii="Arial" w:hAnsi="Arial" w:cs="Arial"/>
          <w:sz w:val="16"/>
          <w:szCs w:val="16"/>
        </w:rPr>
      </w:pPr>
      <w:r w:rsidRPr="00273149">
        <w:rPr>
          <w:rFonts w:ascii="Arial" w:hAnsi="Arial" w:cs="Arial"/>
          <w:b/>
          <w:sz w:val="16"/>
          <w:szCs w:val="16"/>
        </w:rPr>
        <w:t>9.1.8.</w:t>
      </w:r>
      <w:r w:rsidRPr="00273149">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273149" w:rsidRDefault="00273149" w:rsidP="00426F5F">
      <w:pPr>
        <w:jc w:val="both"/>
        <w:rPr>
          <w:rFonts w:ascii="Arial" w:hAnsi="Arial" w:cs="Arial"/>
          <w:sz w:val="16"/>
          <w:szCs w:val="16"/>
        </w:rPr>
      </w:pPr>
      <w:r w:rsidRPr="00273149">
        <w:rPr>
          <w:rFonts w:ascii="Arial" w:hAnsi="Arial" w:cs="Arial"/>
          <w:b/>
          <w:sz w:val="16"/>
          <w:szCs w:val="16"/>
        </w:rPr>
        <w:t>9.2.</w:t>
      </w:r>
      <w:r w:rsidRPr="00273149">
        <w:rPr>
          <w:rFonts w:ascii="Arial" w:hAnsi="Arial" w:cs="Arial"/>
          <w:sz w:val="16"/>
          <w:szCs w:val="16"/>
        </w:rPr>
        <w:t xml:space="preserve"> A multa prevista nos subitens </w:t>
      </w:r>
      <w:r>
        <w:rPr>
          <w:rFonts w:ascii="Arial" w:hAnsi="Arial" w:cs="Arial"/>
          <w:sz w:val="16"/>
          <w:szCs w:val="16"/>
        </w:rPr>
        <w:t>9</w:t>
      </w:r>
      <w:r w:rsidRPr="00273149">
        <w:rPr>
          <w:rFonts w:ascii="Arial" w:hAnsi="Arial" w:cs="Arial"/>
          <w:sz w:val="16"/>
          <w:szCs w:val="16"/>
        </w:rPr>
        <w:t xml:space="preserve">.1.2, </w:t>
      </w:r>
      <w:r>
        <w:rPr>
          <w:rFonts w:ascii="Arial" w:hAnsi="Arial" w:cs="Arial"/>
          <w:sz w:val="16"/>
          <w:szCs w:val="16"/>
        </w:rPr>
        <w:t>9</w:t>
      </w:r>
      <w:r w:rsidRPr="00273149">
        <w:rPr>
          <w:rFonts w:ascii="Arial" w:hAnsi="Arial" w:cs="Arial"/>
          <w:sz w:val="16"/>
          <w:szCs w:val="16"/>
        </w:rPr>
        <w:t xml:space="preserve">.1.3 e </w:t>
      </w:r>
      <w:r>
        <w:rPr>
          <w:rFonts w:ascii="Arial" w:hAnsi="Arial" w:cs="Arial"/>
          <w:sz w:val="16"/>
          <w:szCs w:val="16"/>
        </w:rPr>
        <w:t>9</w:t>
      </w:r>
      <w:r w:rsidRPr="00273149">
        <w:rPr>
          <w:rFonts w:ascii="Arial" w:hAnsi="Arial" w:cs="Arial"/>
          <w:sz w:val="16"/>
          <w:szCs w:val="16"/>
        </w:rPr>
        <w:t xml:space="preserve">.1.8 poderão ser aplicadas isoladas ou em conjunto com as previstas nos subitens </w:t>
      </w:r>
      <w:r>
        <w:rPr>
          <w:rFonts w:ascii="Arial" w:hAnsi="Arial" w:cs="Arial"/>
          <w:sz w:val="16"/>
          <w:szCs w:val="16"/>
        </w:rPr>
        <w:t>9</w:t>
      </w:r>
      <w:r w:rsidRPr="00273149">
        <w:rPr>
          <w:rFonts w:ascii="Arial" w:hAnsi="Arial" w:cs="Arial"/>
          <w:sz w:val="16"/>
          <w:szCs w:val="16"/>
        </w:rPr>
        <w:t xml:space="preserve">.1.5 e </w:t>
      </w:r>
      <w:r>
        <w:rPr>
          <w:rFonts w:ascii="Arial" w:hAnsi="Arial" w:cs="Arial"/>
          <w:sz w:val="16"/>
          <w:szCs w:val="16"/>
        </w:rPr>
        <w:t>9</w:t>
      </w:r>
      <w:r w:rsidRPr="00273149">
        <w:rPr>
          <w:rFonts w:ascii="Arial" w:hAnsi="Arial" w:cs="Arial"/>
          <w:sz w:val="16"/>
          <w:szCs w:val="16"/>
        </w:rPr>
        <w:t xml:space="preserve">.1.6; </w:t>
      </w:r>
    </w:p>
    <w:p w:rsidR="00273149" w:rsidRDefault="00273149" w:rsidP="00426F5F">
      <w:pPr>
        <w:jc w:val="both"/>
        <w:rPr>
          <w:rFonts w:ascii="Arial" w:hAnsi="Arial" w:cs="Arial"/>
          <w:sz w:val="16"/>
          <w:szCs w:val="16"/>
        </w:rPr>
      </w:pPr>
      <w:r w:rsidRPr="00273149">
        <w:rPr>
          <w:rFonts w:ascii="Arial" w:hAnsi="Arial" w:cs="Arial"/>
          <w:b/>
          <w:sz w:val="16"/>
          <w:szCs w:val="16"/>
        </w:rPr>
        <w:t>9.3.</w:t>
      </w:r>
      <w:r w:rsidRPr="00273149">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273149" w:rsidRDefault="00273149" w:rsidP="00426F5F">
      <w:pPr>
        <w:jc w:val="both"/>
        <w:rPr>
          <w:rFonts w:ascii="Arial" w:hAnsi="Arial" w:cs="Arial"/>
          <w:sz w:val="16"/>
          <w:szCs w:val="16"/>
        </w:rPr>
      </w:pPr>
      <w:r w:rsidRPr="00273149">
        <w:rPr>
          <w:rFonts w:ascii="Arial" w:hAnsi="Arial" w:cs="Arial"/>
          <w:b/>
          <w:sz w:val="16"/>
          <w:szCs w:val="16"/>
        </w:rPr>
        <w:t>9.4.</w:t>
      </w:r>
      <w:r w:rsidRPr="00273149">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273149" w:rsidRDefault="00273149" w:rsidP="00426F5F">
      <w:pPr>
        <w:jc w:val="both"/>
        <w:rPr>
          <w:rFonts w:ascii="Arial" w:hAnsi="Arial" w:cs="Arial"/>
          <w:sz w:val="16"/>
          <w:szCs w:val="16"/>
        </w:rPr>
      </w:pPr>
      <w:r w:rsidRPr="00273149">
        <w:rPr>
          <w:rFonts w:ascii="Arial" w:hAnsi="Arial" w:cs="Arial"/>
          <w:b/>
          <w:sz w:val="16"/>
          <w:szCs w:val="16"/>
        </w:rPr>
        <w:t>9.5.</w:t>
      </w:r>
      <w:r w:rsidRPr="00273149">
        <w:rPr>
          <w:rFonts w:ascii="Arial" w:hAnsi="Arial" w:cs="Arial"/>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273149" w:rsidRDefault="00273149" w:rsidP="00426F5F">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273149" w:rsidP="00063355">
      <w:pPr>
        <w:ind w:right="60"/>
        <w:jc w:val="both"/>
        <w:rPr>
          <w:rFonts w:ascii="Arial" w:hAnsi="Arial" w:cs="Arial"/>
          <w:color w:val="000000"/>
          <w:sz w:val="16"/>
          <w:szCs w:val="16"/>
        </w:rPr>
      </w:pPr>
      <w:r>
        <w:rPr>
          <w:rFonts w:ascii="Arial" w:hAnsi="Arial" w:cs="Arial"/>
          <w:b/>
          <w:sz w:val="16"/>
          <w:szCs w:val="16"/>
        </w:rPr>
        <w:t>DER</w:t>
      </w:r>
      <w:r w:rsidR="00063355" w:rsidRPr="00063355">
        <w:rPr>
          <w:rFonts w:ascii="Arial" w:hAnsi="Arial" w:cs="Arial"/>
          <w:sz w:val="16"/>
          <w:szCs w:val="16"/>
        </w:rPr>
        <w:t xml:space="preserve"> -</w:t>
      </w:r>
      <w:r w:rsidRPr="00273149">
        <w:t xml:space="preserve"> </w:t>
      </w:r>
      <w:r>
        <w:rPr>
          <w:rFonts w:ascii="Arial" w:hAnsi="Arial" w:cs="Arial"/>
          <w:sz w:val="16"/>
          <w:szCs w:val="16"/>
        </w:rPr>
        <w:t>Departamento d</w:t>
      </w:r>
      <w:r w:rsidRPr="00273149">
        <w:rPr>
          <w:rFonts w:ascii="Arial" w:hAnsi="Arial" w:cs="Arial"/>
          <w:sz w:val="16"/>
          <w:szCs w:val="16"/>
        </w:rPr>
        <w:t>e Estr</w:t>
      </w:r>
      <w:r>
        <w:rPr>
          <w:rFonts w:ascii="Arial" w:hAnsi="Arial" w:cs="Arial"/>
          <w:sz w:val="16"/>
          <w:szCs w:val="16"/>
        </w:rPr>
        <w:t>adas, Rodagens, Infraestrutura e</w:t>
      </w:r>
      <w:r w:rsidRPr="00273149">
        <w:rPr>
          <w:rFonts w:ascii="Arial" w:hAnsi="Arial" w:cs="Arial"/>
          <w:sz w:val="16"/>
          <w:szCs w:val="16"/>
        </w:rPr>
        <w:t xml:space="preserve"> Serviços Públicos</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273149"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9A2" w:rsidRDefault="00DF79A2">
      <w:r>
        <w:separator/>
      </w:r>
    </w:p>
  </w:endnote>
  <w:endnote w:type="continuationSeparator" w:id="0">
    <w:p w:rsidR="00DF79A2" w:rsidRDefault="00DF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9A2" w:rsidRDefault="00DF79A2">
      <w:r>
        <w:separator/>
      </w:r>
    </w:p>
  </w:footnote>
  <w:footnote w:type="continuationSeparator" w:id="0">
    <w:p w:rsidR="00DF79A2" w:rsidRDefault="00DF7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9A2" w:rsidRDefault="00DF79A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4FF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08DBAE-E9CB-4E1F-BED3-77DCE458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2DF852-E830-45FF-BB1A-C8C22B90C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2556</Words>
  <Characters>14221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2018-05-16T14:10:00Z</cp:lastPrinted>
  <dcterms:created xsi:type="dcterms:W3CDTF">2018-11-01T12:45:00Z</dcterms:created>
  <dcterms:modified xsi:type="dcterms:W3CDTF">2018-11-01T15:17:00Z</dcterms:modified>
</cp:coreProperties>
</file>