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5F748A" w:rsidRPr="00D53788">
        <w:rPr>
          <w:sz w:val="24"/>
          <w:szCs w:val="24"/>
        </w:rPr>
        <w:t>I</w:t>
      </w:r>
    </w:p>
    <w:p w:rsidR="005F748A" w:rsidRPr="00D53788" w:rsidRDefault="005F748A" w:rsidP="00D53788">
      <w:pPr>
        <w:pStyle w:val="Ttulo2"/>
        <w:jc w:val="both"/>
        <w:rPr>
          <w:sz w:val="24"/>
          <w:szCs w:val="24"/>
        </w:rPr>
      </w:pPr>
    </w:p>
    <w:p w:rsidR="005F748A" w:rsidRPr="00D53788" w:rsidRDefault="00692ECC" w:rsidP="00D53788">
      <w:pPr>
        <w:pStyle w:val="Ttulo2"/>
        <w:jc w:val="both"/>
        <w:rPr>
          <w:i/>
          <w:sz w:val="24"/>
          <w:szCs w:val="24"/>
        </w:rPr>
      </w:pPr>
      <w:r w:rsidRPr="00D53788">
        <w:rPr>
          <w:sz w:val="24"/>
          <w:szCs w:val="24"/>
        </w:rPr>
        <w:t xml:space="preserve">PREGÃO ELETRÔNICO Nº </w:t>
      </w:r>
      <w:r w:rsidR="006D65BF">
        <w:rPr>
          <w:sz w:val="24"/>
          <w:szCs w:val="24"/>
        </w:rPr>
        <w:t>4</w:t>
      </w:r>
      <w:r w:rsidR="00E1442D">
        <w:rPr>
          <w:sz w:val="24"/>
          <w:szCs w:val="24"/>
        </w:rPr>
        <w:t>49</w:t>
      </w:r>
      <w:r w:rsidRPr="00D53788">
        <w:rPr>
          <w:sz w:val="24"/>
          <w:szCs w:val="24"/>
        </w:rPr>
        <w:t>/201</w:t>
      </w:r>
      <w:r w:rsidR="00F5029F">
        <w:rPr>
          <w:sz w:val="24"/>
          <w:szCs w:val="24"/>
        </w:rPr>
        <w:t>8</w:t>
      </w:r>
      <w:r w:rsidRPr="00D53788">
        <w:rPr>
          <w:sz w:val="24"/>
          <w:szCs w:val="24"/>
        </w:rPr>
        <w:t>/SUPEL/RO</w:t>
      </w:r>
    </w:p>
    <w:p w:rsidR="006D65BF" w:rsidRDefault="00E07F36" w:rsidP="006D65BF">
      <w:pPr>
        <w:ind w:right="-1"/>
      </w:pPr>
      <w:r w:rsidRPr="00D53788">
        <w:rPr>
          <w:b/>
          <w:bCs/>
          <w:sz w:val="24"/>
          <w:szCs w:val="24"/>
        </w:rPr>
        <w:t xml:space="preserve">PROCESSO ADMINISTRATIVO Nº </w:t>
      </w:r>
      <w:r w:rsidR="006D65BF">
        <w:rPr>
          <w:b/>
          <w:bCs/>
          <w:sz w:val="22"/>
          <w:szCs w:val="22"/>
        </w:rPr>
        <w:t>0029.</w:t>
      </w:r>
      <w:r w:rsidR="00E1442D">
        <w:rPr>
          <w:b/>
          <w:bCs/>
          <w:sz w:val="22"/>
          <w:szCs w:val="22"/>
        </w:rPr>
        <w:t>220949</w:t>
      </w:r>
      <w:r w:rsidR="006D65BF">
        <w:rPr>
          <w:b/>
          <w:bCs/>
          <w:sz w:val="22"/>
          <w:szCs w:val="22"/>
        </w:rPr>
        <w:t>/201</w:t>
      </w:r>
      <w:r w:rsidR="00E1442D">
        <w:rPr>
          <w:b/>
          <w:bCs/>
          <w:sz w:val="22"/>
          <w:szCs w:val="22"/>
        </w:rPr>
        <w:t>8</w:t>
      </w:r>
      <w:r w:rsidR="006D65BF">
        <w:rPr>
          <w:b/>
          <w:bCs/>
          <w:sz w:val="22"/>
          <w:szCs w:val="22"/>
        </w:rPr>
        <w:t>-</w:t>
      </w:r>
      <w:r w:rsidR="00E1442D">
        <w:rPr>
          <w:b/>
          <w:bCs/>
          <w:sz w:val="22"/>
          <w:szCs w:val="22"/>
        </w:rPr>
        <w:t>43</w:t>
      </w:r>
    </w:p>
    <w:p w:rsidR="00CD170C" w:rsidRPr="00E1442D" w:rsidRDefault="00E07F36" w:rsidP="00E1442D">
      <w:pPr>
        <w:autoSpaceDE w:val="0"/>
        <w:autoSpaceDN w:val="0"/>
        <w:adjustRightInd w:val="0"/>
        <w:rPr>
          <w:b/>
          <w:sz w:val="22"/>
          <w:szCs w:val="22"/>
        </w:rPr>
      </w:pPr>
      <w:r w:rsidRPr="00060A9B">
        <w:rPr>
          <w:b/>
          <w:sz w:val="21"/>
          <w:szCs w:val="21"/>
        </w:rPr>
        <w:t>OBJETO:</w:t>
      </w:r>
      <w:r w:rsidR="00530F3B">
        <w:rPr>
          <w:b/>
          <w:sz w:val="21"/>
          <w:szCs w:val="21"/>
        </w:rPr>
        <w:t xml:space="preserve"> </w:t>
      </w:r>
      <w:r w:rsidR="00E1442D" w:rsidRPr="00E1442D">
        <w:rPr>
          <w:sz w:val="22"/>
          <w:szCs w:val="22"/>
        </w:rPr>
        <w:t>Formação de Registro de Preços para futura e eventual Aquisição de Material de Permanente (Equipamento de Cozinha), em atendimento as necessidades das Escolas da Rede Estadual de Educação, pelo período de 12 (doze) meses, conforme especificação completa no Termo de Referência</w:t>
      </w:r>
    </w:p>
    <w:p w:rsidR="00CD170C" w:rsidRPr="00D53788" w:rsidRDefault="00CD170C" w:rsidP="00921D40">
      <w:pPr>
        <w:pStyle w:val="PargrafodaLista"/>
        <w:tabs>
          <w:tab w:val="left" w:pos="2268"/>
        </w:tabs>
        <w:ind w:left="0"/>
        <w:jc w:val="both"/>
        <w:rPr>
          <w:b/>
        </w:rPr>
      </w:pPr>
    </w:p>
    <w:p w:rsidR="00CA5DAC" w:rsidRPr="00060A9B" w:rsidRDefault="00CD170C" w:rsidP="00D53788">
      <w:pPr>
        <w:ind w:firstLine="709"/>
        <w:rPr>
          <w:sz w:val="22"/>
          <w:szCs w:val="22"/>
        </w:rPr>
      </w:pPr>
      <w:r w:rsidRPr="00501F6A">
        <w:rPr>
          <w:sz w:val="22"/>
          <w:szCs w:val="22"/>
        </w:rPr>
        <w:t>A Superintendência Estadual de Licitações – SUPEL, através d</w:t>
      </w:r>
      <w:r>
        <w:rPr>
          <w:sz w:val="22"/>
          <w:szCs w:val="22"/>
        </w:rPr>
        <w:t>a</w:t>
      </w:r>
      <w:r w:rsidRPr="00501F6A">
        <w:rPr>
          <w:sz w:val="22"/>
          <w:szCs w:val="22"/>
        </w:rPr>
        <w:t xml:space="preserve"> Pregoeir</w:t>
      </w:r>
      <w:r>
        <w:rPr>
          <w:sz w:val="22"/>
          <w:szCs w:val="22"/>
        </w:rPr>
        <w:t>a Substituta</w:t>
      </w:r>
      <w:r w:rsidRPr="00501F6A">
        <w:rPr>
          <w:sz w:val="22"/>
          <w:szCs w:val="22"/>
        </w:rPr>
        <w:t xml:space="preserve"> nomead</w:t>
      </w:r>
      <w:r>
        <w:rPr>
          <w:sz w:val="22"/>
          <w:szCs w:val="22"/>
        </w:rPr>
        <w:t>a</w:t>
      </w:r>
      <w:r w:rsidRPr="00501F6A">
        <w:rPr>
          <w:sz w:val="22"/>
          <w:szCs w:val="22"/>
        </w:rPr>
        <w:t xml:space="preserve"> na </w:t>
      </w:r>
      <w:r w:rsidRPr="00F12D53">
        <w:rPr>
          <w:b/>
          <w:sz w:val="22"/>
          <w:szCs w:val="22"/>
        </w:rPr>
        <w:t xml:space="preserve">Portaria nº </w:t>
      </w:r>
      <w:r w:rsidR="00E1442D">
        <w:rPr>
          <w:b/>
          <w:sz w:val="22"/>
          <w:szCs w:val="22"/>
        </w:rPr>
        <w:t>5</w:t>
      </w:r>
      <w:r w:rsidRPr="00F12D53">
        <w:rPr>
          <w:b/>
          <w:sz w:val="22"/>
          <w:szCs w:val="22"/>
        </w:rPr>
        <w:t xml:space="preserve">3/GAB/SUPEL, </w:t>
      </w:r>
      <w:r w:rsidR="00E1442D">
        <w:rPr>
          <w:b/>
          <w:sz w:val="22"/>
          <w:szCs w:val="22"/>
        </w:rPr>
        <w:t>p</w:t>
      </w:r>
      <w:r w:rsidRPr="00F12D53">
        <w:rPr>
          <w:b/>
          <w:sz w:val="22"/>
          <w:szCs w:val="22"/>
        </w:rPr>
        <w:t xml:space="preserve">ublicada no DOE de </w:t>
      </w:r>
      <w:r w:rsidR="00E1442D">
        <w:rPr>
          <w:b/>
          <w:sz w:val="22"/>
          <w:szCs w:val="22"/>
        </w:rPr>
        <w:t>16</w:t>
      </w:r>
      <w:r w:rsidRPr="00F12D53">
        <w:rPr>
          <w:b/>
          <w:sz w:val="22"/>
          <w:szCs w:val="22"/>
        </w:rPr>
        <w:t>.05.201</w:t>
      </w:r>
      <w:r w:rsidR="00E1442D">
        <w:rPr>
          <w:b/>
          <w:sz w:val="22"/>
          <w:szCs w:val="22"/>
        </w:rPr>
        <w:t>8</w:t>
      </w:r>
      <w:r w:rsidRPr="00F12D53">
        <w:rPr>
          <w:sz w:val="22"/>
          <w:szCs w:val="22"/>
        </w:rPr>
        <w:t>, torna</w:t>
      </w:r>
      <w:r w:rsidRPr="00501F6A">
        <w:rPr>
          <w:sz w:val="22"/>
          <w:szCs w:val="22"/>
        </w:rPr>
        <w:t xml:space="preserve"> público aos interessados e, em especial, às empresas que adquiriram o edital, que </w:t>
      </w:r>
      <w:r w:rsidRPr="00501F6A">
        <w:rPr>
          <w:b/>
          <w:sz w:val="22"/>
          <w:szCs w:val="22"/>
        </w:rPr>
        <w:t>o instrumento convocatório sofreu alterações conforme segue:</w:t>
      </w:r>
    </w:p>
    <w:p w:rsidR="00CA5DAC" w:rsidRDefault="00CA5DAC" w:rsidP="00D53788">
      <w:pPr>
        <w:ind w:firstLine="709"/>
        <w:rPr>
          <w:sz w:val="22"/>
          <w:szCs w:val="22"/>
        </w:rPr>
      </w:pPr>
    </w:p>
    <w:p w:rsidR="00194F61" w:rsidRPr="00F90529" w:rsidRDefault="00F90529" w:rsidP="006D65BF">
      <w:pPr>
        <w:tabs>
          <w:tab w:val="left" w:pos="284"/>
        </w:tabs>
        <w:rPr>
          <w:sz w:val="24"/>
          <w:szCs w:val="24"/>
          <w:u w:val="single"/>
        </w:rPr>
      </w:pPr>
      <w:r w:rsidRPr="00F90529">
        <w:rPr>
          <w:b/>
          <w:sz w:val="24"/>
          <w:szCs w:val="24"/>
        </w:rPr>
        <w:t xml:space="preserve">I - </w:t>
      </w:r>
      <w:r>
        <w:rPr>
          <w:b/>
          <w:sz w:val="24"/>
          <w:szCs w:val="24"/>
          <w:u w:val="single"/>
        </w:rPr>
        <w:t xml:space="preserve">FICA ALTERADO </w:t>
      </w:r>
      <w:r w:rsidR="006D65BF">
        <w:rPr>
          <w:b/>
          <w:sz w:val="24"/>
          <w:szCs w:val="24"/>
          <w:u w:val="single"/>
        </w:rPr>
        <w:t>N</w:t>
      </w:r>
      <w:r>
        <w:rPr>
          <w:b/>
          <w:sz w:val="24"/>
          <w:szCs w:val="24"/>
          <w:u w:val="single"/>
        </w:rPr>
        <w:t xml:space="preserve">O </w:t>
      </w:r>
      <w:r w:rsidR="00E1442D">
        <w:rPr>
          <w:b/>
          <w:sz w:val="24"/>
          <w:szCs w:val="24"/>
          <w:u w:val="single"/>
        </w:rPr>
        <w:t>TERMO DE REFERÊNCIA</w:t>
      </w:r>
      <w:r w:rsidR="0010186D" w:rsidRPr="00F90529">
        <w:rPr>
          <w:b/>
          <w:sz w:val="24"/>
          <w:szCs w:val="24"/>
          <w:u w:val="single"/>
        </w:rPr>
        <w:t xml:space="preserve"> </w:t>
      </w:r>
    </w:p>
    <w:p w:rsidR="006D65BF" w:rsidRPr="006D65BF" w:rsidRDefault="00E1442D" w:rsidP="006D65BF">
      <w:pPr>
        <w:pStyle w:val="Ttulo1"/>
        <w:keepNext w:val="0"/>
        <w:widowControl w:val="0"/>
        <w:tabs>
          <w:tab w:val="left" w:pos="851"/>
        </w:tabs>
        <w:autoSpaceDE w:val="0"/>
        <w:autoSpaceDN w:val="0"/>
        <w:rPr>
          <w:rFonts w:ascii="Times New Roman" w:hAnsi="Times New Roman" w:cs="Times New Roman"/>
          <w:color w:val="auto"/>
          <w:sz w:val="22"/>
          <w:szCs w:val="22"/>
        </w:rPr>
      </w:pPr>
      <w:r>
        <w:rPr>
          <w:rFonts w:ascii="Times New Roman" w:hAnsi="Times New Roman" w:cs="Times New Roman"/>
          <w:color w:val="auto"/>
          <w:spacing w:val="-3"/>
          <w:sz w:val="22"/>
          <w:szCs w:val="22"/>
        </w:rPr>
        <w:t>3.3</w:t>
      </w:r>
      <w:r w:rsidR="006D65BF" w:rsidRPr="006D65BF">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DAS ESPECIFICAÇÕES TÉCNICAS E QUANTIDADES ESTIMADAS</w:t>
      </w:r>
      <w:r w:rsidR="006D65BF" w:rsidRPr="006D65BF">
        <w:rPr>
          <w:rFonts w:ascii="Times New Roman" w:hAnsi="Times New Roman" w:cs="Times New Roman"/>
          <w:color w:val="auto"/>
          <w:spacing w:val="-3"/>
          <w:sz w:val="22"/>
          <w:szCs w:val="22"/>
        </w:rPr>
        <w:t>:</w:t>
      </w:r>
    </w:p>
    <w:p w:rsidR="00A8552A" w:rsidRDefault="00A8552A" w:rsidP="006D65BF">
      <w:pPr>
        <w:spacing w:before="120" w:after="120"/>
        <w:ind w:left="120" w:right="120"/>
        <w:rPr>
          <w:b/>
          <w:bCs/>
          <w:color w:val="000000"/>
          <w:sz w:val="22"/>
          <w:szCs w:val="22"/>
        </w:rPr>
      </w:pPr>
    </w:p>
    <w:p w:rsidR="006D65BF" w:rsidRPr="004E38FF" w:rsidRDefault="006D65BF" w:rsidP="004E38FF">
      <w:pPr>
        <w:spacing w:before="120" w:after="120"/>
        <w:ind w:right="120"/>
        <w:rPr>
          <w:color w:val="000000"/>
          <w:sz w:val="22"/>
          <w:szCs w:val="22"/>
        </w:rPr>
      </w:pPr>
      <w:r w:rsidRPr="004E38FF">
        <w:rPr>
          <w:b/>
          <w:bCs/>
          <w:color w:val="000000"/>
          <w:sz w:val="22"/>
          <w:szCs w:val="22"/>
        </w:rPr>
        <w:t>Onde se lê:</w:t>
      </w:r>
    </w:p>
    <w:p w:rsidR="00E1442D" w:rsidRPr="00E1442D" w:rsidRDefault="00E1442D" w:rsidP="00E1442D">
      <w:pPr>
        <w:spacing w:before="120" w:after="120"/>
        <w:ind w:left="120" w:right="120"/>
        <w:rPr>
          <w:rFonts w:ascii="Calibri" w:hAnsi="Calibri"/>
          <w:color w:val="000000"/>
          <w:sz w:val="27"/>
          <w:szCs w:val="27"/>
        </w:rPr>
      </w:pPr>
      <w:r w:rsidRPr="00E1442D">
        <w:rPr>
          <w:rFonts w:ascii="Calibri" w:hAnsi="Calibri"/>
          <w:color w:val="000000"/>
          <w:sz w:val="27"/>
          <w:szCs w:val="2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6426"/>
        <w:gridCol w:w="768"/>
        <w:gridCol w:w="1000"/>
      </w:tblGrid>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DETALHAMENTO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QUANT.</w:t>
            </w:r>
          </w:p>
        </w:tc>
      </w:tr>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BEBEDOURO DE GARRAFÃO: </w:t>
            </w:r>
            <w:r w:rsidRPr="00E1442D">
              <w:rPr>
                <w:color w:val="000000"/>
                <w:sz w:val="22"/>
                <w:szCs w:val="22"/>
              </w:rPr>
              <w:t>Bebedouro elétrico tipo coluna para acomodar garrafões de até 20 litros, </w:t>
            </w:r>
            <w:r w:rsidRPr="00E1442D">
              <w:rPr>
                <w:b/>
                <w:bCs/>
                <w:color w:val="000000"/>
                <w:sz w:val="22"/>
                <w:szCs w:val="22"/>
                <w:u w:val="single"/>
              </w:rPr>
              <w:t>com capacidade para refrigerar no mínimo 3,5 litros/hora de água gelada</w:t>
            </w:r>
            <w:r w:rsidRPr="00E1442D">
              <w:rPr>
                <w:color w:val="000000"/>
                <w:sz w:val="22"/>
                <w:szCs w:val="22"/>
              </w:rPr>
              <w:t>; duas torneiras embutidas, servindo água na temperatura natural e gelada, sendo removíveis para higienização; sistema de controle frontal de temperatura de no mínimo 3 posições; reservatório em material de alto impacto não toxico. Voltagem: 110v. Será aceito bivolt.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416</w:t>
            </w:r>
          </w:p>
        </w:tc>
      </w:tr>
    </w:tbl>
    <w:p w:rsidR="00E1442D" w:rsidRPr="00E1442D" w:rsidRDefault="00E1442D" w:rsidP="00E1442D">
      <w:pPr>
        <w:jc w:val="left"/>
        <w:rPr>
          <w:color w:val="000000"/>
          <w:sz w:val="27"/>
          <w:szCs w:val="27"/>
        </w:rPr>
      </w:pPr>
      <w:r w:rsidRPr="00E1442D">
        <w:rPr>
          <w:color w:val="000000"/>
          <w:sz w:val="27"/>
          <w:szCs w:val="27"/>
        </w:rPr>
        <w:t> </w:t>
      </w:r>
    </w:p>
    <w:p w:rsidR="006D65BF" w:rsidRPr="004E38FF" w:rsidRDefault="006D65BF" w:rsidP="004E38FF">
      <w:pPr>
        <w:spacing w:before="120" w:after="120"/>
        <w:ind w:right="-30"/>
        <w:rPr>
          <w:sz w:val="22"/>
          <w:szCs w:val="22"/>
        </w:rPr>
      </w:pPr>
      <w:r w:rsidRPr="004E38FF">
        <w:rPr>
          <w:b/>
          <w:bCs/>
          <w:sz w:val="22"/>
          <w:szCs w:val="22"/>
        </w:rPr>
        <w:t>Leia-se:</w:t>
      </w:r>
    </w:p>
    <w:p w:rsidR="00E1442D" w:rsidRPr="00E1442D" w:rsidRDefault="00E1442D" w:rsidP="00E1442D">
      <w:pPr>
        <w:spacing w:before="120" w:after="120"/>
        <w:ind w:left="120" w:right="120"/>
        <w:rPr>
          <w:rFonts w:ascii="Calibri" w:hAnsi="Calibri"/>
          <w:color w:val="000000"/>
          <w:sz w:val="27"/>
          <w:szCs w:val="27"/>
        </w:rPr>
      </w:pPr>
      <w:r w:rsidRPr="00E1442D">
        <w:rPr>
          <w:rFonts w:ascii="Calibri" w:hAnsi="Calibri"/>
          <w:color w:val="000000"/>
          <w:sz w:val="27"/>
          <w:szCs w:val="27"/>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6426"/>
        <w:gridCol w:w="768"/>
        <w:gridCol w:w="1000"/>
      </w:tblGrid>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DETALHAMENTO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QUANT.</w:t>
            </w:r>
          </w:p>
        </w:tc>
      </w:tr>
      <w:tr w:rsidR="00E1442D" w:rsidRPr="00E1442D" w:rsidTr="00E144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b/>
                <w:bCs/>
                <w:color w:val="000000"/>
                <w:sz w:val="22"/>
                <w:szCs w:val="22"/>
              </w:rPr>
              <w:t>BEBEDOURO DE GARRAFÃO: </w:t>
            </w:r>
            <w:r w:rsidRPr="00E1442D">
              <w:rPr>
                <w:color w:val="000000"/>
                <w:sz w:val="22"/>
                <w:szCs w:val="22"/>
              </w:rPr>
              <w:t>Bebedouro elétrico tipo coluna para acomodar garrafões de até 20 litros, </w:t>
            </w:r>
            <w:r w:rsidRPr="00E1442D">
              <w:rPr>
                <w:b/>
                <w:bCs/>
                <w:color w:val="000000"/>
                <w:sz w:val="22"/>
                <w:szCs w:val="22"/>
                <w:u w:val="single"/>
              </w:rPr>
              <w:t>com capacidade para refrigerar no mínimo 1,1 litro/hora de água gelada</w:t>
            </w:r>
            <w:r w:rsidRPr="00E1442D">
              <w:rPr>
                <w:color w:val="000000"/>
                <w:sz w:val="22"/>
                <w:szCs w:val="22"/>
              </w:rPr>
              <w:t>; duas torneiras embutidas, servindo água na temperatura natural e gelada, sendo removíveis para higienização; sistema de controle frontal de temperatura de no mínimo 3 posições; reservatório em material de alto impacto não toxico. Voltagem: 110v. Será aceito bivolt.</w:t>
            </w:r>
          </w:p>
          <w:p w:rsidR="00E1442D" w:rsidRPr="00E1442D" w:rsidRDefault="00E1442D" w:rsidP="00E1442D">
            <w:pPr>
              <w:ind w:left="60" w:right="60"/>
              <w:jc w:val="center"/>
              <w:rPr>
                <w:color w:val="000000"/>
                <w:sz w:val="22"/>
                <w:szCs w:val="22"/>
              </w:rPr>
            </w:pPr>
            <w:r w:rsidRPr="00E1442D">
              <w:rPr>
                <w:color w:val="000000"/>
                <w:sz w:val="22"/>
                <w:szCs w:val="22"/>
              </w:rPr>
              <w:t>O bebedouro deverá ser Certificado pelo INMETRO, aos termos da Portaria n°. 344 de 22 de julho de 2014 – Família segundo características construtivas e requisitos de segurança: 7. Família segundo requisitos de melhoria da qualidade da água: H (Família 7 H).</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E1442D" w:rsidRPr="00E1442D" w:rsidRDefault="00E1442D" w:rsidP="00E1442D">
            <w:pPr>
              <w:ind w:left="60" w:right="60"/>
              <w:jc w:val="center"/>
              <w:rPr>
                <w:color w:val="000000"/>
                <w:sz w:val="22"/>
                <w:szCs w:val="22"/>
              </w:rPr>
            </w:pPr>
            <w:r w:rsidRPr="00E1442D">
              <w:rPr>
                <w:color w:val="000000"/>
                <w:sz w:val="22"/>
                <w:szCs w:val="22"/>
              </w:rPr>
              <w:t>416</w:t>
            </w:r>
          </w:p>
        </w:tc>
      </w:tr>
    </w:tbl>
    <w:p w:rsidR="00F515BD" w:rsidRPr="00A86202" w:rsidRDefault="0091610C" w:rsidP="00BD232E">
      <w:pPr>
        <w:tabs>
          <w:tab w:val="left" w:pos="284"/>
          <w:tab w:val="left" w:pos="426"/>
        </w:tabs>
        <w:rPr>
          <w:sz w:val="24"/>
          <w:szCs w:val="24"/>
        </w:rPr>
      </w:pPr>
      <w:r>
        <w:rPr>
          <w:b/>
          <w:sz w:val="24"/>
          <w:szCs w:val="24"/>
          <w:u w:val="single"/>
        </w:rPr>
        <w:t>I</w:t>
      </w:r>
      <w:r w:rsidR="00EE4253">
        <w:rPr>
          <w:b/>
          <w:sz w:val="24"/>
          <w:szCs w:val="24"/>
          <w:u w:val="single"/>
        </w:rPr>
        <w:t>I</w:t>
      </w:r>
      <w:r w:rsidR="00F515BD" w:rsidRPr="00DB286B">
        <w:rPr>
          <w:b/>
          <w:sz w:val="24"/>
          <w:szCs w:val="24"/>
          <w:u w:val="single"/>
        </w:rPr>
        <w:t xml:space="preserve"> - F</w:t>
      </w:r>
      <w:r w:rsidR="00F515BD" w:rsidRPr="00507392">
        <w:rPr>
          <w:b/>
          <w:sz w:val="24"/>
          <w:szCs w:val="24"/>
          <w:u w:val="single"/>
        </w:rPr>
        <w:t>ica alterada a data de abertura da sessão conforme abaixo</w:t>
      </w:r>
      <w:r w:rsidR="00F515BD" w:rsidRPr="00A86202">
        <w:rPr>
          <w:b/>
          <w:sz w:val="24"/>
          <w:szCs w:val="24"/>
        </w:rPr>
        <w:t>,</w:t>
      </w:r>
      <w:r w:rsidR="00F515BD" w:rsidRPr="00A86202">
        <w:rPr>
          <w:sz w:val="24"/>
          <w:szCs w:val="24"/>
        </w:rPr>
        <w:t xml:space="preserve"> em atendimento ao disposto no Artigo 20 do Decreto Estadual 12.205/06 e ao § 4º, do Art. 21, da Lei 8.666/93, a qual se aplica subsidiariamente a modalidade Pregão:</w:t>
      </w:r>
    </w:p>
    <w:p w:rsidR="00F515BD" w:rsidRDefault="00F515BD" w:rsidP="00F515BD">
      <w:pPr>
        <w:tabs>
          <w:tab w:val="left" w:pos="284"/>
        </w:tabs>
        <w:rPr>
          <w:sz w:val="22"/>
          <w:szCs w:val="22"/>
        </w:rPr>
      </w:pPr>
    </w:p>
    <w:p w:rsidR="00BE5511" w:rsidRDefault="00BE5511" w:rsidP="00F515BD">
      <w:pPr>
        <w:rPr>
          <w:b/>
          <w:sz w:val="22"/>
          <w:szCs w:val="22"/>
        </w:rPr>
      </w:pPr>
    </w:p>
    <w:p w:rsidR="00F515BD" w:rsidRPr="00060A9B" w:rsidRDefault="00F515BD" w:rsidP="00F515BD">
      <w:pPr>
        <w:rPr>
          <w:b/>
          <w:sz w:val="22"/>
          <w:szCs w:val="22"/>
        </w:rPr>
      </w:pPr>
      <w:r w:rsidRPr="00060A9B">
        <w:rPr>
          <w:b/>
          <w:sz w:val="22"/>
          <w:szCs w:val="22"/>
        </w:rPr>
        <w:t>Data de Abertura:</w:t>
      </w:r>
      <w:r>
        <w:rPr>
          <w:b/>
          <w:sz w:val="22"/>
          <w:szCs w:val="22"/>
        </w:rPr>
        <w:t xml:space="preserve"> </w:t>
      </w:r>
      <w:r w:rsidR="00E1442D">
        <w:rPr>
          <w:b/>
          <w:sz w:val="22"/>
          <w:szCs w:val="22"/>
        </w:rPr>
        <w:t>12</w:t>
      </w:r>
      <w:r w:rsidRPr="00060A9B">
        <w:rPr>
          <w:b/>
          <w:sz w:val="22"/>
          <w:szCs w:val="22"/>
        </w:rPr>
        <w:t>/</w:t>
      </w:r>
      <w:r w:rsidR="00E1442D">
        <w:rPr>
          <w:b/>
          <w:sz w:val="22"/>
          <w:szCs w:val="22"/>
        </w:rPr>
        <w:t>11</w:t>
      </w:r>
      <w:r>
        <w:rPr>
          <w:b/>
          <w:sz w:val="22"/>
          <w:szCs w:val="22"/>
        </w:rPr>
        <w:t>/201</w:t>
      </w:r>
      <w:r w:rsidR="0091610C">
        <w:rPr>
          <w:b/>
          <w:sz w:val="22"/>
          <w:szCs w:val="22"/>
        </w:rPr>
        <w:t>8</w:t>
      </w:r>
      <w:r w:rsidRPr="00060A9B">
        <w:rPr>
          <w:b/>
          <w:sz w:val="22"/>
          <w:szCs w:val="22"/>
        </w:rPr>
        <w:t xml:space="preserve"> às </w:t>
      </w:r>
      <w:r>
        <w:rPr>
          <w:b/>
          <w:sz w:val="22"/>
          <w:szCs w:val="22"/>
        </w:rPr>
        <w:t>0</w:t>
      </w:r>
      <w:r w:rsidR="0091610C">
        <w:rPr>
          <w:b/>
          <w:sz w:val="22"/>
          <w:szCs w:val="22"/>
        </w:rPr>
        <w:t>9</w:t>
      </w:r>
      <w:r>
        <w:rPr>
          <w:b/>
          <w:sz w:val="22"/>
          <w:szCs w:val="22"/>
        </w:rPr>
        <w:t>h</w:t>
      </w:r>
      <w:r w:rsidR="0091610C">
        <w:rPr>
          <w:b/>
          <w:sz w:val="22"/>
          <w:szCs w:val="22"/>
        </w:rPr>
        <w:t>0</w:t>
      </w:r>
      <w:r>
        <w:rPr>
          <w:b/>
          <w:sz w:val="22"/>
          <w:szCs w:val="22"/>
        </w:rPr>
        <w:t>0</w:t>
      </w:r>
      <w:r w:rsidRPr="00060A9B">
        <w:rPr>
          <w:b/>
          <w:sz w:val="22"/>
          <w:szCs w:val="22"/>
        </w:rPr>
        <w:t>min (horário de Brasília – DF).</w:t>
      </w:r>
    </w:p>
    <w:p w:rsidR="00F515BD" w:rsidRPr="00060A9B" w:rsidRDefault="00F515BD" w:rsidP="00F515BD">
      <w:pPr>
        <w:rPr>
          <w:sz w:val="22"/>
          <w:szCs w:val="22"/>
        </w:rPr>
      </w:pPr>
      <w:r w:rsidRPr="00060A9B">
        <w:rPr>
          <w:b/>
          <w:bCs/>
          <w:sz w:val="22"/>
          <w:szCs w:val="22"/>
        </w:rPr>
        <w:t xml:space="preserve">Endereço: no site de licitações </w:t>
      </w:r>
      <w:hyperlink r:id="rId7" w:history="1">
        <w:r w:rsidRPr="00060A9B">
          <w:rPr>
            <w:rStyle w:val="Hyperlink"/>
            <w:bCs/>
            <w:sz w:val="22"/>
            <w:szCs w:val="22"/>
          </w:rPr>
          <w:t>www.comprasnet.gov.br</w:t>
        </w:r>
      </w:hyperlink>
    </w:p>
    <w:p w:rsidR="00F515BD" w:rsidRPr="00060A9B" w:rsidRDefault="00F515BD" w:rsidP="00F515BD">
      <w:pPr>
        <w:rPr>
          <w:sz w:val="22"/>
          <w:szCs w:val="22"/>
        </w:rPr>
      </w:pPr>
    </w:p>
    <w:p w:rsidR="00F515BD" w:rsidRPr="00A86202" w:rsidRDefault="00F515BD" w:rsidP="00F515BD">
      <w:pPr>
        <w:tabs>
          <w:tab w:val="left" w:pos="284"/>
        </w:tabs>
        <w:rPr>
          <w:b/>
          <w:sz w:val="24"/>
          <w:szCs w:val="24"/>
        </w:rPr>
      </w:pPr>
    </w:p>
    <w:p w:rsidR="00F515BD" w:rsidRPr="00A86202" w:rsidRDefault="00BD232E" w:rsidP="00F515BD">
      <w:pPr>
        <w:tabs>
          <w:tab w:val="left" w:pos="284"/>
        </w:tabs>
        <w:rPr>
          <w:b/>
          <w:sz w:val="24"/>
          <w:szCs w:val="24"/>
          <w:u w:val="single"/>
        </w:rPr>
      </w:pPr>
      <w:r>
        <w:rPr>
          <w:b/>
          <w:sz w:val="24"/>
          <w:szCs w:val="24"/>
          <w:u w:val="single"/>
        </w:rPr>
        <w:t>I</w:t>
      </w:r>
      <w:r w:rsidR="00E1442D">
        <w:rPr>
          <w:b/>
          <w:sz w:val="24"/>
          <w:szCs w:val="24"/>
          <w:u w:val="single"/>
        </w:rPr>
        <w:t>II</w:t>
      </w:r>
      <w:r w:rsidR="00F515BD" w:rsidRPr="00DB286B">
        <w:rPr>
          <w:b/>
          <w:sz w:val="24"/>
          <w:szCs w:val="24"/>
          <w:u w:val="single"/>
        </w:rPr>
        <w:t xml:space="preserve"> - </w:t>
      </w:r>
      <w:r w:rsidR="00F515BD"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poderão ser sanadas junto ao Pregoeiro e à E</w:t>
      </w:r>
      <w:r w:rsidRPr="00060A9B">
        <w:rPr>
          <w:bCs/>
          <w:sz w:val="22"/>
          <w:szCs w:val="22"/>
        </w:rPr>
        <w:t xml:space="preserve">quipe de </w:t>
      </w:r>
      <w:r w:rsidR="00260C9E">
        <w:rPr>
          <w:bCs/>
          <w:sz w:val="22"/>
          <w:szCs w:val="22"/>
        </w:rPr>
        <w:t>A</w:t>
      </w:r>
      <w:r w:rsidRPr="00060A9B">
        <w:rPr>
          <w:bCs/>
          <w:sz w:val="22"/>
          <w:szCs w:val="22"/>
        </w:rPr>
        <w:t>poio através do telefone (69) 321</w:t>
      </w:r>
      <w:r w:rsidR="0091610C">
        <w:rPr>
          <w:bCs/>
          <w:sz w:val="22"/>
          <w:szCs w:val="22"/>
        </w:rPr>
        <w:t>2</w:t>
      </w:r>
      <w:r w:rsidRPr="00060A9B">
        <w:rPr>
          <w:bCs/>
          <w:sz w:val="22"/>
          <w:szCs w:val="22"/>
        </w:rPr>
        <w:t>-</w:t>
      </w:r>
      <w:r w:rsidR="0091610C">
        <w:rPr>
          <w:bCs/>
          <w:sz w:val="22"/>
          <w:szCs w:val="22"/>
        </w:rPr>
        <w:t>9270</w:t>
      </w:r>
      <w:r w:rsidRPr="00060A9B">
        <w:rPr>
          <w:bCs/>
          <w:sz w:val="22"/>
          <w:szCs w:val="22"/>
        </w:rPr>
        <w:t xml:space="preserve"> ou pelo email </w:t>
      </w:r>
      <w:hyperlink r:id="rId8"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Pr>
          <w:sz w:val="22"/>
          <w:szCs w:val="22"/>
        </w:rPr>
        <w:t xml:space="preserve">Porto Velho - RO, </w:t>
      </w:r>
      <w:r w:rsidR="00D034CA">
        <w:rPr>
          <w:sz w:val="22"/>
          <w:szCs w:val="22"/>
        </w:rPr>
        <w:t>2</w:t>
      </w:r>
      <w:r w:rsidR="00E1442D">
        <w:rPr>
          <w:sz w:val="22"/>
          <w:szCs w:val="22"/>
        </w:rPr>
        <w:t>6</w:t>
      </w:r>
      <w:r w:rsidR="007E63C1" w:rsidRPr="00060A9B">
        <w:rPr>
          <w:sz w:val="22"/>
          <w:szCs w:val="22"/>
        </w:rPr>
        <w:t xml:space="preserve"> de </w:t>
      </w:r>
      <w:r w:rsidR="00E1442D">
        <w:rPr>
          <w:sz w:val="22"/>
          <w:szCs w:val="22"/>
        </w:rPr>
        <w:t>outubro</w:t>
      </w:r>
      <w:bookmarkStart w:id="0" w:name="_GoBack"/>
      <w:bookmarkEnd w:id="0"/>
      <w:r>
        <w:rPr>
          <w:sz w:val="22"/>
          <w:szCs w:val="22"/>
        </w:rPr>
        <w:t xml:space="preserve"> </w:t>
      </w:r>
      <w:proofErr w:type="spellStart"/>
      <w:r>
        <w:rPr>
          <w:sz w:val="22"/>
          <w:szCs w:val="22"/>
        </w:rPr>
        <w:t>de</w:t>
      </w:r>
      <w:proofErr w:type="spellEnd"/>
      <w:r>
        <w:rPr>
          <w:sz w:val="22"/>
          <w:szCs w:val="22"/>
        </w:rPr>
        <w:t xml:space="preserve"> 201</w:t>
      </w:r>
      <w:r w:rsidR="0091610C">
        <w:rPr>
          <w:sz w:val="22"/>
          <w:szCs w:val="22"/>
        </w:rPr>
        <w:t>8</w:t>
      </w:r>
      <w:r>
        <w:rPr>
          <w:sz w:val="22"/>
          <w:szCs w:val="22"/>
        </w:rPr>
        <w:t>.</w:t>
      </w: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431F3A" w:rsidRDefault="007E63C1" w:rsidP="00431F3A">
      <w:pPr>
        <w:tabs>
          <w:tab w:val="left" w:pos="1843"/>
        </w:tabs>
        <w:jc w:val="center"/>
        <w:rPr>
          <w:sz w:val="22"/>
          <w:szCs w:val="22"/>
        </w:rPr>
      </w:pPr>
    </w:p>
    <w:p w:rsidR="0052622C" w:rsidRPr="0091610C" w:rsidRDefault="0091610C" w:rsidP="0091610C">
      <w:pPr>
        <w:pStyle w:val="Ttulo1"/>
        <w:jc w:val="center"/>
        <w:rPr>
          <w:rFonts w:ascii="Times New Roman" w:eastAsia="Times New Roman" w:hAnsi="Times New Roman" w:cs="Times New Roman"/>
          <w:bCs w:val="0"/>
          <w:color w:val="auto"/>
          <w:sz w:val="22"/>
          <w:szCs w:val="22"/>
        </w:rPr>
      </w:pPr>
      <w:r w:rsidRPr="0091610C">
        <w:rPr>
          <w:rFonts w:ascii="Times New Roman" w:eastAsia="Times New Roman" w:hAnsi="Times New Roman" w:cs="Times New Roman"/>
          <w:bCs w:val="0"/>
          <w:color w:val="auto"/>
          <w:sz w:val="22"/>
          <w:szCs w:val="22"/>
        </w:rPr>
        <w:t>MARIA DO CARMO DO PRADO</w:t>
      </w:r>
    </w:p>
    <w:p w:rsidR="0052622C" w:rsidRPr="00AB51FF" w:rsidRDefault="0052622C" w:rsidP="0091610C">
      <w:pPr>
        <w:pStyle w:val="Rodap"/>
        <w:ind w:right="-1"/>
        <w:jc w:val="center"/>
        <w:rPr>
          <w:sz w:val="22"/>
          <w:szCs w:val="22"/>
        </w:rPr>
      </w:pPr>
      <w:r w:rsidRPr="00AB51FF">
        <w:rPr>
          <w:bCs/>
          <w:sz w:val="22"/>
          <w:szCs w:val="22"/>
        </w:rPr>
        <w:t>Pregoeira - Equipe ÔMEGA/SUPEL/RO</w:t>
      </w:r>
    </w:p>
    <w:p w:rsidR="0052622C" w:rsidRPr="00AB51FF" w:rsidRDefault="0091610C" w:rsidP="0091610C">
      <w:pPr>
        <w:ind w:firstLine="709"/>
        <w:rPr>
          <w:bCs/>
          <w:sz w:val="22"/>
          <w:szCs w:val="22"/>
        </w:rPr>
      </w:pPr>
      <w:r>
        <w:rPr>
          <w:sz w:val="22"/>
          <w:szCs w:val="22"/>
        </w:rPr>
        <w:t xml:space="preserve">                                                </w:t>
      </w:r>
      <w:r w:rsidR="00551F68">
        <w:rPr>
          <w:sz w:val="22"/>
          <w:szCs w:val="22"/>
        </w:rPr>
        <w:t xml:space="preserve">       </w:t>
      </w:r>
      <w:r w:rsidR="0052622C" w:rsidRPr="00AB51FF">
        <w:rPr>
          <w:sz w:val="22"/>
          <w:szCs w:val="22"/>
        </w:rPr>
        <w:t xml:space="preserve">Mat. </w:t>
      </w:r>
      <w:r w:rsidR="0052622C" w:rsidRPr="00AB51FF">
        <w:rPr>
          <w:bCs/>
          <w:sz w:val="22"/>
          <w:szCs w:val="22"/>
        </w:rPr>
        <w:t>300</w:t>
      </w:r>
      <w:r>
        <w:rPr>
          <w:bCs/>
          <w:sz w:val="22"/>
          <w:szCs w:val="22"/>
        </w:rPr>
        <w:t>131839</w:t>
      </w:r>
    </w:p>
    <w:p w:rsidR="00692ECC" w:rsidRPr="00431F3A" w:rsidRDefault="00692ECC" w:rsidP="0052622C">
      <w:pPr>
        <w:pStyle w:val="Rodap"/>
        <w:ind w:right="-1"/>
        <w:jc w:val="center"/>
        <w:rPr>
          <w:b/>
          <w:sz w:val="22"/>
          <w:szCs w:val="22"/>
        </w:rPr>
      </w:pPr>
    </w:p>
    <w:sectPr w:rsidR="00692ECC" w:rsidRPr="00431F3A" w:rsidSect="00516441">
      <w:headerReference w:type="default" r:id="rId9"/>
      <w:footerReference w:type="default" r:id="rId10"/>
      <w:pgSz w:w="11906" w:h="16838"/>
      <w:pgMar w:top="1418" w:right="1304" w:bottom="1276" w:left="1701" w:header="425"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38" w:rsidRDefault="00E53B38" w:rsidP="005F748A">
      <w:r>
        <w:separator/>
      </w:r>
    </w:p>
  </w:endnote>
  <w:endnote w:type="continuationSeparator" w:id="0">
    <w:p w:rsidR="00E53B38" w:rsidRDefault="00E53B38"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Pr="006767D4" w:rsidRDefault="00E53B38"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bCs/>
        <w:sz w:val="14"/>
        <w:szCs w:val="14"/>
      </w:rPr>
      <w:t xml:space="preserve">                                                                                                                             Maria do Carmo do Prado/Pregoeira-Equipe Ômega</w:t>
    </w:r>
  </w:p>
  <w:p w:rsidR="00E53B38" w:rsidRDefault="00E53B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38" w:rsidRDefault="00E53B38" w:rsidP="005F748A">
      <w:r>
        <w:separator/>
      </w:r>
    </w:p>
  </w:footnote>
  <w:footnote w:type="continuationSeparator" w:id="0">
    <w:p w:rsidR="00E53B38" w:rsidRDefault="00E53B38"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Default="00E1442D"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E53B38" w:rsidRPr="00B91943" w:rsidRDefault="00E53B38"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E53B38" w:rsidRDefault="00E53B3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E53B38">
      <w:rPr>
        <w:noProof/>
      </w:rPr>
      <w:tab/>
    </w:r>
    <w:r w:rsidR="00E53B38">
      <w:rPr>
        <w:noProof/>
      </w:rPr>
      <w:tab/>
    </w:r>
    <w:r w:rsidR="00E53B3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E53B38" w:rsidRPr="00504C26" w:rsidRDefault="00E53B38" w:rsidP="00AC01F2">
    <w:pPr>
      <w:pStyle w:val="Cabealho"/>
      <w:jc w:val="center"/>
      <w:rPr>
        <w:sz w:val="16"/>
        <w:szCs w:val="16"/>
      </w:rPr>
    </w:pPr>
  </w:p>
  <w:p w:rsidR="00E53B38" w:rsidRDefault="00E53B38" w:rsidP="00AC01F2">
    <w:pPr>
      <w:pStyle w:val="Cabealho"/>
      <w:spacing w:before="100" w:after="100"/>
      <w:contextualSpacing/>
      <w:jc w:val="center"/>
      <w:rPr>
        <w:b/>
        <w:sz w:val="22"/>
        <w:szCs w:val="22"/>
      </w:rPr>
    </w:pPr>
    <w:r>
      <w:rPr>
        <w:b/>
        <w:sz w:val="22"/>
        <w:szCs w:val="22"/>
      </w:rPr>
      <w:t>SUPERINTENDÊNCIA ESTADUAL DE LICITAÇÕES - SUPEL</w:t>
    </w:r>
  </w:p>
  <w:p w:rsidR="00E53B38" w:rsidRDefault="00E53B38" w:rsidP="00AC01F2">
    <w:pPr>
      <w:pStyle w:val="Cabealho"/>
      <w:spacing w:before="100" w:after="100"/>
      <w:contextualSpacing/>
      <w:jc w:val="center"/>
      <w:rPr>
        <w:sz w:val="22"/>
        <w:szCs w:val="22"/>
      </w:rPr>
    </w:pPr>
    <w:r>
      <w:rPr>
        <w:sz w:val="22"/>
        <w:szCs w:val="22"/>
      </w:rPr>
      <w:t>Palácio Rio Madeira - Ed. Rio Pacaás Novos (Palácio Central) 2º Andar.</w:t>
    </w:r>
  </w:p>
  <w:p w:rsidR="00E53B38" w:rsidRDefault="00E53B38"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E53B38" w:rsidRDefault="00E53B38" w:rsidP="00AC01F2">
    <w:pPr>
      <w:pStyle w:val="Cabealho"/>
      <w:spacing w:before="100" w:after="100"/>
      <w:contextualSpacing/>
      <w:jc w:val="center"/>
      <w:rPr>
        <w:sz w:val="21"/>
        <w:szCs w:val="21"/>
      </w:rPr>
    </w:pPr>
    <w:r>
      <w:rPr>
        <w:sz w:val="21"/>
        <w:szCs w:val="21"/>
      </w:rPr>
      <w:t>Equipe de Licitações ÔMEGA - Tel. (69) 3212-</w:t>
    </w:r>
    <w:r w:rsidR="00C3448B">
      <w:rPr>
        <w:sz w:val="21"/>
        <w:szCs w:val="21"/>
      </w:rPr>
      <w:t>9270</w:t>
    </w:r>
  </w:p>
  <w:p w:rsidR="00E53B38" w:rsidRPr="00AC01F2" w:rsidRDefault="00E53B38" w:rsidP="00AC01F2">
    <w:pPr>
      <w:pStyle w:val="Cabealho"/>
      <w:rPr>
        <w:sz w:val="16"/>
        <w:szCs w:val="16"/>
      </w:rPr>
    </w:pPr>
  </w:p>
  <w:p w:rsidR="00E53B38" w:rsidRPr="00AC01F2" w:rsidRDefault="00E53B38"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2">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2">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2">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3">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28"/>
  </w:num>
  <w:num w:numId="7">
    <w:abstractNumId w:val="1"/>
  </w:num>
  <w:num w:numId="8">
    <w:abstractNumId w:val="6"/>
  </w:num>
  <w:num w:numId="9">
    <w:abstractNumId w:val="24"/>
  </w:num>
  <w:num w:numId="10">
    <w:abstractNumId w:val="21"/>
  </w:num>
  <w:num w:numId="11">
    <w:abstractNumId w:val="31"/>
  </w:num>
  <w:num w:numId="12">
    <w:abstractNumId w:val="4"/>
  </w:num>
  <w:num w:numId="13">
    <w:abstractNumId w:val="18"/>
  </w:num>
  <w:num w:numId="14">
    <w:abstractNumId w:val="13"/>
  </w:num>
  <w:num w:numId="15">
    <w:abstractNumId w:val="33"/>
  </w:num>
  <w:num w:numId="16">
    <w:abstractNumId w:val="27"/>
  </w:num>
  <w:num w:numId="17">
    <w:abstractNumId w:val="23"/>
  </w:num>
  <w:num w:numId="18">
    <w:abstractNumId w:val="26"/>
  </w:num>
  <w:num w:numId="19">
    <w:abstractNumId w:val="7"/>
  </w:num>
  <w:num w:numId="20">
    <w:abstractNumId w:val="8"/>
  </w:num>
  <w:num w:numId="21">
    <w:abstractNumId w:val="25"/>
  </w:num>
  <w:num w:numId="22">
    <w:abstractNumId w:val="22"/>
  </w:num>
  <w:num w:numId="23">
    <w:abstractNumId w:val="10"/>
  </w:num>
  <w:num w:numId="24">
    <w:abstractNumId w:val="3"/>
  </w:num>
  <w:num w:numId="25">
    <w:abstractNumId w:val="12"/>
  </w:num>
  <w:num w:numId="26">
    <w:abstractNumId w:val="20"/>
  </w:num>
  <w:num w:numId="27">
    <w:abstractNumId w:val="19"/>
  </w:num>
  <w:num w:numId="28">
    <w:abstractNumId w:val="2"/>
  </w:num>
  <w:num w:numId="29">
    <w:abstractNumId w:val="29"/>
  </w:num>
  <w:num w:numId="30">
    <w:abstractNumId w:val="9"/>
  </w:num>
  <w:num w:numId="31">
    <w:abstractNumId w:val="0"/>
  </w:num>
  <w:num w:numId="32">
    <w:abstractNumId w:val="5"/>
  </w:num>
  <w:num w:numId="33">
    <w:abstractNumId w:val="11"/>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E19"/>
    <w:rsid w:val="0000686C"/>
    <w:rsid w:val="00034D93"/>
    <w:rsid w:val="00035A7E"/>
    <w:rsid w:val="000558C0"/>
    <w:rsid w:val="00060A9B"/>
    <w:rsid w:val="000621BB"/>
    <w:rsid w:val="00083560"/>
    <w:rsid w:val="000D436B"/>
    <w:rsid w:val="0010186D"/>
    <w:rsid w:val="00105ED7"/>
    <w:rsid w:val="00130510"/>
    <w:rsid w:val="00194E12"/>
    <w:rsid w:val="00194F61"/>
    <w:rsid w:val="001A1E60"/>
    <w:rsid w:val="001C67CA"/>
    <w:rsid w:val="001E1535"/>
    <w:rsid w:val="001F1D27"/>
    <w:rsid w:val="00205A4B"/>
    <w:rsid w:val="00207436"/>
    <w:rsid w:val="0022147E"/>
    <w:rsid w:val="00236D6D"/>
    <w:rsid w:val="00244BA6"/>
    <w:rsid w:val="00244C01"/>
    <w:rsid w:val="00260C9E"/>
    <w:rsid w:val="002668A0"/>
    <w:rsid w:val="00297D5E"/>
    <w:rsid w:val="002C1014"/>
    <w:rsid w:val="002C4E6E"/>
    <w:rsid w:val="002D7F2D"/>
    <w:rsid w:val="002F352A"/>
    <w:rsid w:val="003016D4"/>
    <w:rsid w:val="00331464"/>
    <w:rsid w:val="003420C2"/>
    <w:rsid w:val="003609E0"/>
    <w:rsid w:val="00367B5B"/>
    <w:rsid w:val="003806D3"/>
    <w:rsid w:val="003929C0"/>
    <w:rsid w:val="003A6400"/>
    <w:rsid w:val="003B48E3"/>
    <w:rsid w:val="003C3463"/>
    <w:rsid w:val="003D41F1"/>
    <w:rsid w:val="003D4E4A"/>
    <w:rsid w:val="00402D31"/>
    <w:rsid w:val="004045F9"/>
    <w:rsid w:val="004103CD"/>
    <w:rsid w:val="00423C4F"/>
    <w:rsid w:val="00431F3A"/>
    <w:rsid w:val="00434284"/>
    <w:rsid w:val="00436FAF"/>
    <w:rsid w:val="00445695"/>
    <w:rsid w:val="00460F77"/>
    <w:rsid w:val="00463772"/>
    <w:rsid w:val="004909A3"/>
    <w:rsid w:val="004A12B5"/>
    <w:rsid w:val="004E38FF"/>
    <w:rsid w:val="004F4241"/>
    <w:rsid w:val="00507392"/>
    <w:rsid w:val="00514960"/>
    <w:rsid w:val="00516441"/>
    <w:rsid w:val="0052622C"/>
    <w:rsid w:val="00530F3B"/>
    <w:rsid w:val="00551F68"/>
    <w:rsid w:val="005A0198"/>
    <w:rsid w:val="005B26EC"/>
    <w:rsid w:val="005F1348"/>
    <w:rsid w:val="005F3E13"/>
    <w:rsid w:val="005F748A"/>
    <w:rsid w:val="00602991"/>
    <w:rsid w:val="00656E8E"/>
    <w:rsid w:val="00692ECC"/>
    <w:rsid w:val="006C2185"/>
    <w:rsid w:val="006D65BF"/>
    <w:rsid w:val="006E3076"/>
    <w:rsid w:val="00764D9F"/>
    <w:rsid w:val="007A39EC"/>
    <w:rsid w:val="007E63C1"/>
    <w:rsid w:val="007F4DB3"/>
    <w:rsid w:val="00813D4F"/>
    <w:rsid w:val="008268A3"/>
    <w:rsid w:val="008446B0"/>
    <w:rsid w:val="008472B9"/>
    <w:rsid w:val="00847702"/>
    <w:rsid w:val="00854799"/>
    <w:rsid w:val="00870CD6"/>
    <w:rsid w:val="008914B2"/>
    <w:rsid w:val="008A1393"/>
    <w:rsid w:val="008A314B"/>
    <w:rsid w:val="0091610C"/>
    <w:rsid w:val="00921D40"/>
    <w:rsid w:val="00950A97"/>
    <w:rsid w:val="009A673E"/>
    <w:rsid w:val="009F09D5"/>
    <w:rsid w:val="00A66F0B"/>
    <w:rsid w:val="00A76B3F"/>
    <w:rsid w:val="00A8552A"/>
    <w:rsid w:val="00A86202"/>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C6EAF"/>
    <w:rsid w:val="00BD232E"/>
    <w:rsid w:val="00BE5511"/>
    <w:rsid w:val="00BE7724"/>
    <w:rsid w:val="00C03C4C"/>
    <w:rsid w:val="00C12DD4"/>
    <w:rsid w:val="00C171E8"/>
    <w:rsid w:val="00C22CE1"/>
    <w:rsid w:val="00C2553F"/>
    <w:rsid w:val="00C3448B"/>
    <w:rsid w:val="00C90355"/>
    <w:rsid w:val="00C91DB7"/>
    <w:rsid w:val="00C94194"/>
    <w:rsid w:val="00CA5DAC"/>
    <w:rsid w:val="00CA645E"/>
    <w:rsid w:val="00CB555B"/>
    <w:rsid w:val="00CB6EB1"/>
    <w:rsid w:val="00CD170C"/>
    <w:rsid w:val="00D034CA"/>
    <w:rsid w:val="00D21F15"/>
    <w:rsid w:val="00D35933"/>
    <w:rsid w:val="00D53788"/>
    <w:rsid w:val="00D82CF9"/>
    <w:rsid w:val="00D92E6E"/>
    <w:rsid w:val="00D95D26"/>
    <w:rsid w:val="00D97A05"/>
    <w:rsid w:val="00DB6ED6"/>
    <w:rsid w:val="00E07F36"/>
    <w:rsid w:val="00E1442D"/>
    <w:rsid w:val="00E343E5"/>
    <w:rsid w:val="00E374F1"/>
    <w:rsid w:val="00E4427E"/>
    <w:rsid w:val="00E53B38"/>
    <w:rsid w:val="00E765E8"/>
    <w:rsid w:val="00EC74E4"/>
    <w:rsid w:val="00EE4253"/>
    <w:rsid w:val="00F01EE0"/>
    <w:rsid w:val="00F22505"/>
    <w:rsid w:val="00F25DCB"/>
    <w:rsid w:val="00F36BBF"/>
    <w:rsid w:val="00F5029F"/>
    <w:rsid w:val="00F515BD"/>
    <w:rsid w:val="00F71AAA"/>
    <w:rsid w:val="00F82C4B"/>
    <w:rsid w:val="00F90529"/>
    <w:rsid w:val="00F97D1C"/>
    <w:rsid w:val="00FD0F30"/>
    <w:rsid w:val="00FE5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849C19-E91B-412D-8470-0B978CF1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uiPriority w:val="1"/>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452</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Carla Ribeiro Figueiredo Zanin</cp:lastModifiedBy>
  <cp:revision>26</cp:revision>
  <cp:lastPrinted>2017-02-07T14:21:00Z</cp:lastPrinted>
  <dcterms:created xsi:type="dcterms:W3CDTF">2017-02-16T13:02:00Z</dcterms:created>
  <dcterms:modified xsi:type="dcterms:W3CDTF">2018-10-26T15:56:00Z</dcterms:modified>
</cp:coreProperties>
</file>