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26" w:rsidRPr="00C546CD" w:rsidRDefault="00097226" w:rsidP="00097226">
      <w:pPr>
        <w:jc w:val="center"/>
        <w:rPr>
          <w:b/>
          <w:sz w:val="22"/>
          <w:szCs w:val="22"/>
        </w:rPr>
      </w:pPr>
      <w:r w:rsidRPr="00C546CD">
        <w:rPr>
          <w:b/>
          <w:sz w:val="22"/>
          <w:szCs w:val="22"/>
        </w:rPr>
        <w:t>ADENDO MODIFICADOR I</w:t>
      </w:r>
      <w:r>
        <w:rPr>
          <w:b/>
          <w:sz w:val="22"/>
          <w:szCs w:val="22"/>
        </w:rPr>
        <w:t>I</w:t>
      </w:r>
      <w:r w:rsidRPr="00C546CD">
        <w:rPr>
          <w:b/>
          <w:sz w:val="22"/>
          <w:szCs w:val="22"/>
        </w:rPr>
        <w:t xml:space="preserve"> - COM REABERTURA DE PRAZO</w:t>
      </w:r>
    </w:p>
    <w:p w:rsidR="00097226" w:rsidRPr="00C546CD" w:rsidRDefault="00097226" w:rsidP="00097226">
      <w:pPr>
        <w:jc w:val="both"/>
        <w:rPr>
          <w:sz w:val="22"/>
          <w:szCs w:val="22"/>
        </w:rPr>
      </w:pPr>
    </w:p>
    <w:p w:rsidR="00097226" w:rsidRPr="00F700A3" w:rsidRDefault="00097226" w:rsidP="00097226">
      <w:pPr>
        <w:jc w:val="both"/>
        <w:rPr>
          <w:sz w:val="22"/>
          <w:szCs w:val="22"/>
        </w:rPr>
      </w:pPr>
      <w:r>
        <w:rPr>
          <w:b/>
          <w:sz w:val="22"/>
          <w:szCs w:val="22"/>
        </w:rPr>
        <w:t xml:space="preserve">PREGÃO ELETRÔNICO Nº. </w:t>
      </w:r>
      <w:r w:rsidRPr="00F700A3">
        <w:rPr>
          <w:sz w:val="22"/>
          <w:szCs w:val="22"/>
        </w:rPr>
        <w:t>041/2018/KAPPA/SUPEL/RO</w:t>
      </w:r>
    </w:p>
    <w:p w:rsidR="00097226" w:rsidRPr="00C546CD" w:rsidRDefault="00097226" w:rsidP="00097226">
      <w:pPr>
        <w:jc w:val="both"/>
        <w:rPr>
          <w:sz w:val="22"/>
          <w:szCs w:val="22"/>
        </w:rPr>
      </w:pPr>
      <w:r w:rsidRPr="00C546CD">
        <w:rPr>
          <w:b/>
          <w:sz w:val="22"/>
          <w:szCs w:val="22"/>
        </w:rPr>
        <w:t xml:space="preserve">PROCESSO ADMINISTRATIVO: </w:t>
      </w:r>
      <w:r w:rsidRPr="00446538">
        <w:rPr>
          <w:sz w:val="22"/>
          <w:szCs w:val="22"/>
        </w:rPr>
        <w:t>0028.005431/2017-19/SEDAM/RO</w:t>
      </w:r>
    </w:p>
    <w:p w:rsidR="00097226" w:rsidRPr="00C546CD" w:rsidRDefault="00097226" w:rsidP="00097226">
      <w:pPr>
        <w:jc w:val="both"/>
        <w:rPr>
          <w:sz w:val="22"/>
          <w:szCs w:val="22"/>
        </w:rPr>
      </w:pPr>
      <w:r w:rsidRPr="00C546CD">
        <w:rPr>
          <w:b/>
          <w:sz w:val="22"/>
          <w:szCs w:val="22"/>
        </w:rPr>
        <w:t xml:space="preserve">OBJETO: </w:t>
      </w:r>
      <w:r w:rsidRPr="00446538">
        <w:rPr>
          <w:sz w:val="22"/>
          <w:szCs w:val="22"/>
        </w:rPr>
        <w:t>Aquisição de Equipamentos de Informática (Desktops) visando atender as demandas das ações constantes do PROGRAMA DE DESENVOLVIMENTO SÓCIOECONOMICO AMBIENTAL INTEGRADO – PDSEAI, de acordo com as condições, exigências e quantidades estabelecidas no Termo de Referência - Anexo I do Edital.</w:t>
      </w:r>
    </w:p>
    <w:p w:rsidR="00097226" w:rsidRPr="00C546CD" w:rsidRDefault="00097226" w:rsidP="00097226">
      <w:pPr>
        <w:jc w:val="both"/>
        <w:rPr>
          <w:sz w:val="22"/>
          <w:szCs w:val="22"/>
        </w:rPr>
      </w:pPr>
    </w:p>
    <w:p w:rsidR="00097226" w:rsidRPr="00C546CD" w:rsidRDefault="00097226" w:rsidP="00097226">
      <w:pPr>
        <w:jc w:val="both"/>
        <w:rPr>
          <w:sz w:val="22"/>
          <w:szCs w:val="22"/>
        </w:rPr>
      </w:pPr>
      <w:r w:rsidRPr="00C546CD">
        <w:rPr>
          <w:sz w:val="22"/>
          <w:szCs w:val="22"/>
        </w:rPr>
        <w:t xml:space="preserve">A </w:t>
      </w:r>
      <w:r w:rsidRPr="00C546CD">
        <w:rPr>
          <w:b/>
          <w:sz w:val="22"/>
          <w:szCs w:val="22"/>
        </w:rPr>
        <w:t>Superintendência Estadual de Licitações - SUPEL/RO</w:t>
      </w:r>
      <w:r w:rsidRPr="00C546CD">
        <w:rPr>
          <w:sz w:val="22"/>
          <w:szCs w:val="22"/>
        </w:rPr>
        <w:t xml:space="preserve">, através de seu Pregoeiro </w:t>
      </w:r>
      <w:r w:rsidR="00221103">
        <w:rPr>
          <w:sz w:val="22"/>
          <w:szCs w:val="22"/>
        </w:rPr>
        <w:t xml:space="preserve">substituto </w:t>
      </w:r>
      <w:r w:rsidRPr="00C546CD">
        <w:rPr>
          <w:sz w:val="22"/>
          <w:szCs w:val="22"/>
        </w:rPr>
        <w:t xml:space="preserve">e Equipe de Apoio, nomeados por força das disposições contidas na </w:t>
      </w:r>
      <w:r w:rsidR="00221103">
        <w:rPr>
          <w:b/>
          <w:sz w:val="22"/>
          <w:szCs w:val="22"/>
        </w:rPr>
        <w:t>Portaria Nº 101/2018</w:t>
      </w:r>
      <w:r>
        <w:rPr>
          <w:b/>
          <w:sz w:val="22"/>
          <w:szCs w:val="22"/>
        </w:rPr>
        <w:t>/CI</w:t>
      </w:r>
      <w:r w:rsidR="00221103">
        <w:rPr>
          <w:b/>
          <w:sz w:val="22"/>
          <w:szCs w:val="22"/>
        </w:rPr>
        <w:t>/SUPEL/RO</w:t>
      </w:r>
      <w:r w:rsidR="00984C2E">
        <w:rPr>
          <w:b/>
          <w:sz w:val="22"/>
          <w:szCs w:val="22"/>
        </w:rPr>
        <w:t>, publicada no DOE do dia 04.09</w:t>
      </w:r>
      <w:r w:rsidRPr="00C546CD">
        <w:rPr>
          <w:b/>
          <w:sz w:val="22"/>
          <w:szCs w:val="22"/>
        </w:rPr>
        <w:t>.2018</w:t>
      </w:r>
      <w:r w:rsidRPr="00C546CD">
        <w:rPr>
          <w:sz w:val="22"/>
          <w:szCs w:val="22"/>
        </w:rPr>
        <w:t>, torna público, em especial, às empresas que retiraram o instrumento convocatório, que houve alteraç</w:t>
      </w:r>
      <w:r>
        <w:rPr>
          <w:sz w:val="22"/>
          <w:szCs w:val="22"/>
        </w:rPr>
        <w:t xml:space="preserve">ão </w:t>
      </w:r>
      <w:r w:rsidRPr="00C546CD">
        <w:rPr>
          <w:sz w:val="22"/>
          <w:szCs w:val="22"/>
        </w:rPr>
        <w:t xml:space="preserve">no </w:t>
      </w:r>
      <w:r w:rsidRPr="001301C0">
        <w:rPr>
          <w:b/>
          <w:sz w:val="22"/>
          <w:szCs w:val="22"/>
        </w:rPr>
        <w:t>Anexo I do Termo de Referência – Item 5 “DESCRIÇÃO DO OBJETO”</w:t>
      </w:r>
      <w:r>
        <w:rPr>
          <w:sz w:val="22"/>
          <w:szCs w:val="22"/>
        </w:rPr>
        <w:t xml:space="preserve">, bem como no </w:t>
      </w:r>
      <w:r>
        <w:rPr>
          <w:b/>
          <w:sz w:val="22"/>
          <w:szCs w:val="22"/>
        </w:rPr>
        <w:t>Anexo II do Edital</w:t>
      </w:r>
      <w:r w:rsidRPr="001301C0">
        <w:rPr>
          <w:sz w:val="22"/>
          <w:szCs w:val="22"/>
        </w:rPr>
        <w:t>,</w:t>
      </w:r>
      <w:r>
        <w:rPr>
          <w:b/>
          <w:sz w:val="22"/>
          <w:szCs w:val="22"/>
        </w:rPr>
        <w:t xml:space="preserve"> Quadro Estimativo de Preços</w:t>
      </w:r>
      <w:r>
        <w:rPr>
          <w:sz w:val="22"/>
          <w:szCs w:val="22"/>
        </w:rPr>
        <w:t>,</w:t>
      </w:r>
      <w:r w:rsidRPr="00C546CD">
        <w:rPr>
          <w:sz w:val="22"/>
          <w:szCs w:val="22"/>
        </w:rPr>
        <w:t xml:space="preserve"> conforme descrito abaixo.</w:t>
      </w:r>
    </w:p>
    <w:p w:rsidR="00097226" w:rsidRPr="00C546CD" w:rsidRDefault="00097226" w:rsidP="00097226">
      <w:pPr>
        <w:jc w:val="both"/>
        <w:rPr>
          <w:sz w:val="22"/>
          <w:szCs w:val="22"/>
        </w:rPr>
      </w:pPr>
    </w:p>
    <w:p w:rsidR="00097226" w:rsidRPr="00C546CD" w:rsidRDefault="00097226" w:rsidP="00097226">
      <w:pPr>
        <w:jc w:val="both"/>
        <w:rPr>
          <w:b/>
          <w:sz w:val="22"/>
          <w:szCs w:val="22"/>
        </w:rPr>
      </w:pPr>
      <w:r w:rsidRPr="00C546CD">
        <w:rPr>
          <w:b/>
          <w:sz w:val="22"/>
          <w:szCs w:val="22"/>
        </w:rPr>
        <w:t>Onde se lê:</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7867"/>
        <w:gridCol w:w="521"/>
        <w:gridCol w:w="528"/>
      </w:tblGrid>
      <w:tr w:rsidR="00097226" w:rsidRPr="009E7F05" w:rsidTr="0009722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bCs/>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bCs/>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bCs/>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bCs/>
                <w:sz w:val="22"/>
                <w:szCs w:val="22"/>
              </w:rPr>
              <w:t>QTD</w:t>
            </w:r>
          </w:p>
        </w:tc>
      </w:tr>
      <w:tr w:rsidR="00097226" w:rsidRPr="009E7F05" w:rsidTr="0009722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7226" w:rsidRPr="009E7F05" w:rsidRDefault="00097226" w:rsidP="00097226">
            <w:pPr>
              <w:jc w:val="both"/>
              <w:rPr>
                <w:sz w:val="22"/>
                <w:szCs w:val="22"/>
              </w:rPr>
            </w:pPr>
            <w:r w:rsidRPr="009E7F05">
              <w:rPr>
                <w:b/>
                <w:bCs/>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sz w:val="22"/>
                <w:szCs w:val="22"/>
              </w:rPr>
            </w:pPr>
            <w:r w:rsidRPr="008069DC">
              <w:rPr>
                <w:bCs/>
                <w:sz w:val="22"/>
                <w:szCs w:val="22"/>
              </w:rPr>
              <w:t>ESTAÇÃO DE TRABALHO (DESKTOP)</w:t>
            </w:r>
          </w:p>
          <w:p w:rsidR="00097226" w:rsidRPr="008547B8" w:rsidRDefault="00097226" w:rsidP="004D1483">
            <w:pPr>
              <w:spacing w:before="100" w:beforeAutospacing="1" w:after="100" w:afterAutospacing="1"/>
              <w:jc w:val="both"/>
              <w:rPr>
                <w:b/>
                <w:color w:val="000000" w:themeColor="text1"/>
                <w:sz w:val="22"/>
                <w:szCs w:val="22"/>
              </w:rPr>
            </w:pPr>
            <w:r w:rsidRPr="004D1483">
              <w:rPr>
                <w:color w:val="000000" w:themeColor="text1"/>
                <w:sz w:val="22"/>
                <w:szCs w:val="22"/>
              </w:rPr>
              <w:t>[...]</w:t>
            </w:r>
            <w:r w:rsidR="004D1483" w:rsidRPr="00677187">
              <w:rPr>
                <w:color w:val="000000"/>
                <w:sz w:val="22"/>
                <w:szCs w:val="22"/>
              </w:rPr>
              <w:t xml:space="preserve"> Deve possuir no mínimo uma conexão de vídeo DVI ou </w:t>
            </w:r>
            <w:proofErr w:type="spellStart"/>
            <w:r w:rsidR="004D1483" w:rsidRPr="00677187">
              <w:rPr>
                <w:color w:val="000000"/>
                <w:sz w:val="22"/>
                <w:szCs w:val="22"/>
              </w:rPr>
              <w:t>DisplayPort</w:t>
            </w:r>
            <w:proofErr w:type="spellEnd"/>
            <w:r w:rsidR="004D1483" w:rsidRPr="00677187">
              <w:rPr>
                <w:color w:val="000000"/>
                <w:sz w:val="22"/>
                <w:szCs w:val="22"/>
              </w:rPr>
              <w:t xml:space="preserve"> e uma conexão de vídeo </w:t>
            </w:r>
            <w:r w:rsidR="004D1483" w:rsidRPr="004D1483">
              <w:rPr>
                <w:color w:val="000000"/>
                <w:sz w:val="22"/>
                <w:szCs w:val="22"/>
              </w:rPr>
              <w:t>VGA [...].</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sz w:val="22"/>
                <w:szCs w:val="22"/>
              </w:rPr>
              <w:t>10</w:t>
            </w:r>
          </w:p>
        </w:tc>
      </w:tr>
    </w:tbl>
    <w:p w:rsidR="00097226" w:rsidRPr="00C546CD" w:rsidRDefault="00097226" w:rsidP="00097226">
      <w:pPr>
        <w:jc w:val="both"/>
        <w:rPr>
          <w:sz w:val="22"/>
          <w:szCs w:val="22"/>
        </w:rPr>
      </w:pPr>
    </w:p>
    <w:p w:rsidR="00097226" w:rsidRDefault="00097226" w:rsidP="00097226">
      <w:pPr>
        <w:jc w:val="both"/>
        <w:rPr>
          <w:b/>
          <w:sz w:val="22"/>
          <w:szCs w:val="22"/>
        </w:rPr>
      </w:pPr>
      <w:r w:rsidRPr="00C546CD">
        <w:rPr>
          <w:b/>
          <w:sz w:val="22"/>
          <w:szCs w:val="22"/>
        </w:rPr>
        <w:t>Leia-se:</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
        <w:gridCol w:w="7755"/>
        <w:gridCol w:w="566"/>
        <w:gridCol w:w="594"/>
      </w:tblGrid>
      <w:tr w:rsidR="00097226" w:rsidRPr="009E7F05" w:rsidTr="001E7C2A">
        <w:trPr>
          <w:tblCellSpacing w:w="7" w:type="dxa"/>
          <w:jc w:val="center"/>
        </w:trPr>
        <w:tc>
          <w:tcPr>
            <w:tcW w:w="323" w:type="pct"/>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bCs/>
                <w:sz w:val="22"/>
                <w:szCs w:val="22"/>
              </w:rPr>
              <w:t>ITEM</w:t>
            </w:r>
          </w:p>
        </w:tc>
        <w:tc>
          <w:tcPr>
            <w:tcW w:w="4051" w:type="pct"/>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bCs/>
                <w:sz w:val="22"/>
                <w:szCs w:val="22"/>
              </w:rPr>
              <w:t>ESPECIFICAÇÃO</w:t>
            </w:r>
          </w:p>
        </w:tc>
        <w:tc>
          <w:tcPr>
            <w:tcW w:w="289" w:type="pct"/>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bCs/>
                <w:sz w:val="22"/>
                <w:szCs w:val="22"/>
              </w:rPr>
              <w:t>UND</w:t>
            </w:r>
          </w:p>
        </w:tc>
        <w:tc>
          <w:tcPr>
            <w:tcW w:w="300" w:type="pct"/>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bCs/>
                <w:sz w:val="22"/>
                <w:szCs w:val="22"/>
              </w:rPr>
              <w:t>QTD</w:t>
            </w:r>
          </w:p>
        </w:tc>
      </w:tr>
      <w:tr w:rsidR="00097226" w:rsidRPr="009E7F05" w:rsidTr="001E7C2A">
        <w:trPr>
          <w:tblCellSpacing w:w="7" w:type="dxa"/>
          <w:jc w:val="center"/>
        </w:trPr>
        <w:tc>
          <w:tcPr>
            <w:tcW w:w="323" w:type="pct"/>
            <w:tcBorders>
              <w:top w:val="outset" w:sz="6" w:space="0" w:color="auto"/>
              <w:left w:val="outset" w:sz="6" w:space="0" w:color="auto"/>
              <w:bottom w:val="outset" w:sz="6" w:space="0" w:color="auto"/>
              <w:right w:val="outset" w:sz="6" w:space="0" w:color="auto"/>
            </w:tcBorders>
            <w:vAlign w:val="center"/>
            <w:hideMark/>
          </w:tcPr>
          <w:p w:rsidR="00097226" w:rsidRPr="009E7F05" w:rsidRDefault="00097226" w:rsidP="00097226">
            <w:pPr>
              <w:jc w:val="both"/>
              <w:rPr>
                <w:sz w:val="22"/>
                <w:szCs w:val="22"/>
              </w:rPr>
            </w:pPr>
            <w:r w:rsidRPr="009E7F05">
              <w:rPr>
                <w:b/>
                <w:bCs/>
                <w:sz w:val="22"/>
                <w:szCs w:val="22"/>
              </w:rPr>
              <w:t>01</w:t>
            </w:r>
          </w:p>
        </w:tc>
        <w:tc>
          <w:tcPr>
            <w:tcW w:w="4051" w:type="pct"/>
            <w:tcBorders>
              <w:top w:val="outset" w:sz="6" w:space="0" w:color="auto"/>
              <w:left w:val="outset" w:sz="6" w:space="0" w:color="auto"/>
              <w:bottom w:val="outset" w:sz="6" w:space="0" w:color="auto"/>
              <w:right w:val="outset" w:sz="6" w:space="0" w:color="auto"/>
            </w:tcBorders>
            <w:vAlign w:val="center"/>
            <w:hideMark/>
          </w:tcPr>
          <w:p w:rsidR="00097226" w:rsidRDefault="00097226" w:rsidP="00097226">
            <w:pPr>
              <w:jc w:val="both"/>
              <w:rPr>
                <w:bCs/>
                <w:sz w:val="22"/>
                <w:szCs w:val="22"/>
              </w:rPr>
            </w:pPr>
            <w:r w:rsidRPr="008069DC">
              <w:rPr>
                <w:bCs/>
                <w:sz w:val="22"/>
                <w:szCs w:val="22"/>
              </w:rPr>
              <w:t>ESTAÇÃO DE TRABALHO (DESKTOP)</w:t>
            </w:r>
          </w:p>
          <w:p w:rsidR="004D1483" w:rsidRPr="004D1483" w:rsidRDefault="004D1483" w:rsidP="00097226">
            <w:pPr>
              <w:jc w:val="both"/>
              <w:rPr>
                <w:sz w:val="22"/>
                <w:szCs w:val="22"/>
              </w:rPr>
            </w:pPr>
          </w:p>
          <w:p w:rsidR="00097226" w:rsidRPr="004D1483" w:rsidRDefault="004D1483" w:rsidP="004D1483">
            <w:pPr>
              <w:jc w:val="both"/>
              <w:rPr>
                <w:color w:val="000000" w:themeColor="text1"/>
                <w:sz w:val="22"/>
                <w:szCs w:val="22"/>
              </w:rPr>
            </w:pPr>
            <w:r w:rsidRPr="004D1483">
              <w:rPr>
                <w:color w:val="000000" w:themeColor="text1"/>
                <w:sz w:val="22"/>
                <w:szCs w:val="22"/>
              </w:rPr>
              <w:t>[...]</w:t>
            </w:r>
            <w:r w:rsidR="002500E5" w:rsidRPr="002500E5">
              <w:rPr>
                <w:color w:val="000000" w:themeColor="text1"/>
                <w:sz w:val="22"/>
                <w:szCs w:val="22"/>
              </w:rPr>
              <w:t>Deve possuir no mínimo </w:t>
            </w:r>
            <w:r w:rsidR="002500E5" w:rsidRPr="002500E5">
              <w:rPr>
                <w:b/>
                <w:bCs/>
                <w:color w:val="000000" w:themeColor="text1"/>
                <w:sz w:val="22"/>
                <w:szCs w:val="22"/>
              </w:rPr>
              <w:t>02 (duas)</w:t>
            </w:r>
            <w:r w:rsidR="002500E5" w:rsidRPr="002500E5">
              <w:rPr>
                <w:color w:val="000000" w:themeColor="text1"/>
                <w:sz w:val="22"/>
                <w:szCs w:val="22"/>
              </w:rPr>
              <w:t xml:space="preserve"> portas HDMI e 01 (um) conexão de vídeo DVI ou </w:t>
            </w:r>
            <w:proofErr w:type="spellStart"/>
            <w:r w:rsidR="002500E5" w:rsidRPr="002500E5">
              <w:rPr>
                <w:color w:val="000000" w:themeColor="text1"/>
                <w:sz w:val="22"/>
                <w:szCs w:val="22"/>
              </w:rPr>
              <w:t>DisplayPort</w:t>
            </w:r>
            <w:proofErr w:type="spellEnd"/>
            <w:r w:rsidR="002500E5" w:rsidRPr="002500E5">
              <w:rPr>
                <w:color w:val="000000" w:themeColor="text1"/>
                <w:sz w:val="22"/>
                <w:szCs w:val="22"/>
              </w:rPr>
              <w:t xml:space="preserve"> </w:t>
            </w:r>
            <w:r w:rsidRPr="004D1483">
              <w:rPr>
                <w:color w:val="000000" w:themeColor="text1"/>
                <w:sz w:val="22"/>
                <w:szCs w:val="22"/>
              </w:rPr>
              <w:t>[...].</w:t>
            </w:r>
          </w:p>
        </w:tc>
        <w:tc>
          <w:tcPr>
            <w:tcW w:w="289" w:type="pct"/>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sz w:val="22"/>
                <w:szCs w:val="22"/>
              </w:rPr>
              <w:t>UND</w:t>
            </w:r>
          </w:p>
        </w:tc>
        <w:tc>
          <w:tcPr>
            <w:tcW w:w="300" w:type="pct"/>
            <w:tcBorders>
              <w:top w:val="outset" w:sz="6" w:space="0" w:color="auto"/>
              <w:left w:val="outset" w:sz="6" w:space="0" w:color="auto"/>
              <w:bottom w:val="outset" w:sz="6" w:space="0" w:color="auto"/>
              <w:right w:val="outset" w:sz="6" w:space="0" w:color="auto"/>
            </w:tcBorders>
            <w:vAlign w:val="center"/>
            <w:hideMark/>
          </w:tcPr>
          <w:p w:rsidR="00097226" w:rsidRPr="008069DC" w:rsidRDefault="00097226" w:rsidP="00097226">
            <w:pPr>
              <w:jc w:val="both"/>
              <w:rPr>
                <w:b/>
                <w:sz w:val="22"/>
                <w:szCs w:val="22"/>
              </w:rPr>
            </w:pPr>
            <w:r w:rsidRPr="008069DC">
              <w:rPr>
                <w:b/>
                <w:sz w:val="22"/>
                <w:szCs w:val="22"/>
              </w:rPr>
              <w:t>10</w:t>
            </w:r>
          </w:p>
        </w:tc>
      </w:tr>
    </w:tbl>
    <w:p w:rsidR="00097226" w:rsidRDefault="00097226" w:rsidP="00097226">
      <w:pPr>
        <w:jc w:val="both"/>
        <w:rPr>
          <w:sz w:val="22"/>
          <w:szCs w:val="22"/>
        </w:rPr>
      </w:pPr>
    </w:p>
    <w:p w:rsidR="00097226" w:rsidRPr="00C546CD" w:rsidRDefault="00097226" w:rsidP="00097226">
      <w:pPr>
        <w:jc w:val="both"/>
        <w:rPr>
          <w:sz w:val="22"/>
          <w:szCs w:val="22"/>
        </w:rPr>
      </w:pPr>
      <w:r w:rsidRPr="00C546CD">
        <w:rPr>
          <w:sz w:val="22"/>
          <w:szCs w:val="22"/>
        </w:rPr>
        <w:t xml:space="preserve">Informamos que o certame em epígrafe fica </w:t>
      </w:r>
      <w:r w:rsidR="002500E5">
        <w:rPr>
          <w:b/>
          <w:sz w:val="22"/>
          <w:szCs w:val="22"/>
          <w:u w:val="single"/>
        </w:rPr>
        <w:t>reagendado para o dia</w:t>
      </w:r>
      <w:r w:rsidR="00CC0D1D">
        <w:rPr>
          <w:b/>
          <w:sz w:val="22"/>
          <w:szCs w:val="22"/>
          <w:highlight w:val="yellow"/>
          <w:u w:val="single"/>
        </w:rPr>
        <w:t xml:space="preserve"> </w:t>
      </w:r>
      <w:r w:rsidR="0036080E">
        <w:rPr>
          <w:b/>
          <w:sz w:val="22"/>
          <w:szCs w:val="22"/>
          <w:highlight w:val="yellow"/>
          <w:u w:val="single"/>
        </w:rPr>
        <w:t xml:space="preserve">10 </w:t>
      </w:r>
      <w:r w:rsidRPr="00C546CD">
        <w:rPr>
          <w:b/>
          <w:sz w:val="22"/>
          <w:szCs w:val="22"/>
          <w:highlight w:val="yellow"/>
          <w:u w:val="single"/>
        </w:rPr>
        <w:t>de</w:t>
      </w:r>
      <w:r w:rsidR="002500E5">
        <w:rPr>
          <w:b/>
          <w:sz w:val="22"/>
          <w:szCs w:val="22"/>
          <w:highlight w:val="yellow"/>
          <w:u w:val="single"/>
        </w:rPr>
        <w:t xml:space="preserve"> Outubro</w:t>
      </w:r>
      <w:r w:rsidRPr="00C546CD">
        <w:rPr>
          <w:b/>
          <w:sz w:val="22"/>
          <w:szCs w:val="22"/>
          <w:highlight w:val="yellow"/>
          <w:u w:val="single"/>
        </w:rPr>
        <w:t xml:space="preserve"> 2018, às 10h00min</w:t>
      </w:r>
      <w:r w:rsidRPr="00C546CD">
        <w:rPr>
          <w:b/>
          <w:sz w:val="22"/>
          <w:szCs w:val="22"/>
          <w:u w:val="single"/>
        </w:rPr>
        <w:t xml:space="preserve"> (horário de Brasília)</w:t>
      </w:r>
      <w:r w:rsidRPr="00C546CD">
        <w:rPr>
          <w:sz w:val="22"/>
          <w:szCs w:val="22"/>
        </w:rPr>
        <w:t xml:space="preserve">, em cumprimento ao art. 21 § 4º da Lei Federal 8.666/93. O Edital encontra-se disponível para consulta e retirada, na íntegra, gratuitamente, no site: </w:t>
      </w:r>
      <w:r w:rsidRPr="00C546CD">
        <w:rPr>
          <w:b/>
          <w:sz w:val="22"/>
          <w:szCs w:val="22"/>
          <w:u w:val="single"/>
        </w:rPr>
        <w:t>www.rondonia.ro.gov.br/</w:t>
      </w:r>
      <w:proofErr w:type="spellStart"/>
      <w:r w:rsidRPr="00C546CD">
        <w:rPr>
          <w:b/>
          <w:sz w:val="22"/>
          <w:szCs w:val="22"/>
          <w:u w:val="single"/>
        </w:rPr>
        <w:t>supel</w:t>
      </w:r>
      <w:proofErr w:type="spellEnd"/>
      <w:r w:rsidRPr="00C546CD">
        <w:rPr>
          <w:sz w:val="22"/>
          <w:szCs w:val="22"/>
        </w:rPr>
        <w:t>. Desta forma, sugerimos aos licitantes e interessados, que procedam à retirada do mesmo, para conhecimento das alterações realizadas.</w:t>
      </w:r>
    </w:p>
    <w:p w:rsidR="00097226" w:rsidRPr="00C546CD" w:rsidRDefault="00097226" w:rsidP="00097226">
      <w:pPr>
        <w:jc w:val="both"/>
        <w:rPr>
          <w:sz w:val="22"/>
          <w:szCs w:val="22"/>
        </w:rPr>
      </w:pPr>
      <w:r w:rsidRPr="00C546CD">
        <w:rPr>
          <w:sz w:val="22"/>
          <w:szCs w:val="22"/>
        </w:rPr>
        <w:t>Publique-se.</w:t>
      </w:r>
    </w:p>
    <w:p w:rsidR="00097226" w:rsidRPr="00C546CD" w:rsidRDefault="00097226" w:rsidP="00097226">
      <w:pPr>
        <w:jc w:val="both"/>
        <w:rPr>
          <w:sz w:val="22"/>
          <w:szCs w:val="22"/>
        </w:rPr>
      </w:pPr>
    </w:p>
    <w:p w:rsidR="00097226" w:rsidRPr="00C546CD" w:rsidRDefault="007535C7" w:rsidP="00097226">
      <w:pPr>
        <w:jc w:val="both"/>
        <w:rPr>
          <w:sz w:val="22"/>
          <w:szCs w:val="22"/>
        </w:rPr>
      </w:pPr>
      <w:r>
        <w:rPr>
          <w:sz w:val="22"/>
          <w:szCs w:val="22"/>
        </w:rPr>
        <w:t>Porto Velho/RO, 17 de setembro</w:t>
      </w:r>
      <w:r w:rsidR="00097226">
        <w:rPr>
          <w:sz w:val="22"/>
          <w:szCs w:val="22"/>
        </w:rPr>
        <w:t xml:space="preserve"> de 2018.</w:t>
      </w:r>
    </w:p>
    <w:p w:rsidR="00097226" w:rsidRPr="00C546CD" w:rsidRDefault="00097226" w:rsidP="00097226">
      <w:pPr>
        <w:jc w:val="both"/>
        <w:rPr>
          <w:sz w:val="22"/>
          <w:szCs w:val="22"/>
        </w:rPr>
      </w:pPr>
    </w:p>
    <w:p w:rsidR="00097226" w:rsidRPr="008069DC" w:rsidRDefault="007535C7" w:rsidP="00097226">
      <w:pPr>
        <w:jc w:val="both"/>
        <w:rPr>
          <w:b/>
          <w:sz w:val="22"/>
          <w:szCs w:val="22"/>
        </w:rPr>
      </w:pPr>
      <w:r>
        <w:rPr>
          <w:b/>
          <w:sz w:val="22"/>
          <w:szCs w:val="22"/>
        </w:rPr>
        <w:t>ROGER MARTINS CARDOSO</w:t>
      </w:r>
    </w:p>
    <w:p w:rsidR="00097226" w:rsidRPr="00C546CD" w:rsidRDefault="007535C7" w:rsidP="00097226">
      <w:pPr>
        <w:jc w:val="both"/>
        <w:rPr>
          <w:sz w:val="22"/>
          <w:szCs w:val="22"/>
        </w:rPr>
      </w:pPr>
      <w:r>
        <w:rPr>
          <w:sz w:val="22"/>
          <w:szCs w:val="22"/>
        </w:rPr>
        <w:t>Pregoeiro substituto</w:t>
      </w:r>
      <w:r w:rsidR="00097226" w:rsidRPr="00C546CD">
        <w:rPr>
          <w:sz w:val="22"/>
          <w:szCs w:val="22"/>
        </w:rPr>
        <w:t xml:space="preserve"> da Equipe </w:t>
      </w:r>
      <w:proofErr w:type="spellStart"/>
      <w:r w:rsidR="00097226" w:rsidRPr="00C546CD">
        <w:rPr>
          <w:sz w:val="22"/>
          <w:szCs w:val="22"/>
        </w:rPr>
        <w:t>Kappa</w:t>
      </w:r>
      <w:proofErr w:type="spellEnd"/>
      <w:r w:rsidR="00097226" w:rsidRPr="00C546CD">
        <w:rPr>
          <w:sz w:val="22"/>
          <w:szCs w:val="22"/>
        </w:rPr>
        <w:t>/SUPEL</w:t>
      </w:r>
    </w:p>
    <w:p w:rsidR="00097226" w:rsidRPr="00C546CD" w:rsidRDefault="00097226" w:rsidP="00097226">
      <w:pPr>
        <w:jc w:val="both"/>
        <w:rPr>
          <w:sz w:val="22"/>
          <w:szCs w:val="22"/>
        </w:rPr>
      </w:pPr>
      <w:r w:rsidRPr="00C546CD">
        <w:rPr>
          <w:sz w:val="22"/>
          <w:szCs w:val="22"/>
        </w:rPr>
        <w:t>Mat.</w:t>
      </w:r>
      <w:r w:rsidR="007535C7">
        <w:rPr>
          <w:sz w:val="22"/>
          <w:szCs w:val="22"/>
        </w:rPr>
        <w:t xml:space="preserve"> 300137961</w:t>
      </w:r>
    </w:p>
    <w:p w:rsidR="00097226" w:rsidRPr="00C546CD" w:rsidRDefault="00097226" w:rsidP="00097226">
      <w:pPr>
        <w:rPr>
          <w:b/>
          <w:color w:val="FF0000"/>
          <w:sz w:val="22"/>
          <w:szCs w:val="22"/>
        </w:rPr>
      </w:pPr>
    </w:p>
    <w:p w:rsidR="00097226" w:rsidRDefault="00097226" w:rsidP="00C546CD">
      <w:pPr>
        <w:jc w:val="center"/>
        <w:rPr>
          <w:b/>
          <w:sz w:val="22"/>
          <w:szCs w:val="22"/>
        </w:rPr>
      </w:pPr>
    </w:p>
    <w:p w:rsidR="00097226" w:rsidRDefault="00097226" w:rsidP="00C546CD">
      <w:pPr>
        <w:jc w:val="center"/>
        <w:rPr>
          <w:b/>
          <w:sz w:val="22"/>
          <w:szCs w:val="22"/>
        </w:rPr>
      </w:pPr>
    </w:p>
    <w:p w:rsidR="00097226" w:rsidRDefault="00097226" w:rsidP="00C546CD">
      <w:pPr>
        <w:jc w:val="center"/>
        <w:rPr>
          <w:b/>
          <w:sz w:val="22"/>
          <w:szCs w:val="22"/>
        </w:rPr>
      </w:pPr>
    </w:p>
    <w:p w:rsidR="00097226" w:rsidRDefault="00097226" w:rsidP="00C546CD">
      <w:pPr>
        <w:jc w:val="center"/>
        <w:rPr>
          <w:b/>
          <w:sz w:val="22"/>
          <w:szCs w:val="22"/>
        </w:rPr>
      </w:pPr>
    </w:p>
    <w:p w:rsidR="00097226" w:rsidRDefault="00097226" w:rsidP="00C546CD">
      <w:pPr>
        <w:jc w:val="center"/>
        <w:rPr>
          <w:b/>
          <w:sz w:val="22"/>
          <w:szCs w:val="22"/>
        </w:rPr>
      </w:pPr>
    </w:p>
    <w:p w:rsidR="00097226" w:rsidRDefault="00097226" w:rsidP="00C546CD">
      <w:pPr>
        <w:jc w:val="center"/>
        <w:rPr>
          <w:b/>
          <w:sz w:val="22"/>
          <w:szCs w:val="22"/>
        </w:rPr>
      </w:pPr>
    </w:p>
    <w:p w:rsidR="00097226" w:rsidRDefault="00097226" w:rsidP="00C546CD">
      <w:pPr>
        <w:jc w:val="center"/>
        <w:rPr>
          <w:b/>
          <w:sz w:val="22"/>
          <w:szCs w:val="22"/>
        </w:rPr>
      </w:pPr>
    </w:p>
    <w:p w:rsidR="00097226" w:rsidRDefault="00097226" w:rsidP="00C546CD">
      <w:pPr>
        <w:jc w:val="center"/>
        <w:rPr>
          <w:b/>
          <w:sz w:val="22"/>
          <w:szCs w:val="22"/>
        </w:rPr>
      </w:pPr>
    </w:p>
    <w:p w:rsidR="00C546CD" w:rsidRPr="00C546CD" w:rsidRDefault="00C546CD" w:rsidP="00C546CD">
      <w:pPr>
        <w:jc w:val="center"/>
        <w:rPr>
          <w:b/>
          <w:sz w:val="22"/>
          <w:szCs w:val="22"/>
        </w:rPr>
      </w:pPr>
      <w:r w:rsidRPr="00C546CD">
        <w:rPr>
          <w:b/>
          <w:sz w:val="22"/>
          <w:szCs w:val="22"/>
        </w:rPr>
        <w:lastRenderedPageBreak/>
        <w:t>ADENDO MODIFICADOR I - COM REABERTURA DE PRAZO</w:t>
      </w:r>
    </w:p>
    <w:p w:rsidR="00C546CD" w:rsidRPr="00C546CD" w:rsidRDefault="00C546CD" w:rsidP="00C546CD">
      <w:pPr>
        <w:jc w:val="both"/>
        <w:rPr>
          <w:sz w:val="22"/>
          <w:szCs w:val="22"/>
        </w:rPr>
      </w:pPr>
    </w:p>
    <w:p w:rsidR="00C546CD" w:rsidRPr="00F700A3" w:rsidRDefault="00446538" w:rsidP="00C546CD">
      <w:pPr>
        <w:jc w:val="both"/>
        <w:rPr>
          <w:sz w:val="22"/>
          <w:szCs w:val="22"/>
        </w:rPr>
      </w:pPr>
      <w:r>
        <w:rPr>
          <w:b/>
          <w:sz w:val="22"/>
          <w:szCs w:val="22"/>
        </w:rPr>
        <w:t xml:space="preserve">PREGÃO ELETRÔNICO Nº. </w:t>
      </w:r>
      <w:r w:rsidRPr="00F700A3">
        <w:rPr>
          <w:sz w:val="22"/>
          <w:szCs w:val="22"/>
        </w:rPr>
        <w:t>041</w:t>
      </w:r>
      <w:r w:rsidR="00C546CD" w:rsidRPr="00F700A3">
        <w:rPr>
          <w:sz w:val="22"/>
          <w:szCs w:val="22"/>
        </w:rPr>
        <w:t>/2018/KAPPA/SUPEL/RO</w:t>
      </w:r>
    </w:p>
    <w:p w:rsidR="00C546CD" w:rsidRPr="00C546CD" w:rsidRDefault="00C546CD" w:rsidP="00C546CD">
      <w:pPr>
        <w:jc w:val="both"/>
        <w:rPr>
          <w:sz w:val="22"/>
          <w:szCs w:val="22"/>
        </w:rPr>
      </w:pPr>
      <w:r w:rsidRPr="00C546CD">
        <w:rPr>
          <w:b/>
          <w:sz w:val="22"/>
          <w:szCs w:val="22"/>
        </w:rPr>
        <w:t xml:space="preserve">PROCESSO ADMINISTRATIVO: </w:t>
      </w:r>
      <w:r w:rsidR="00446538" w:rsidRPr="00446538">
        <w:rPr>
          <w:sz w:val="22"/>
          <w:szCs w:val="22"/>
        </w:rPr>
        <w:t>0028.005431/2017-19/SEDAM/RO</w:t>
      </w:r>
    </w:p>
    <w:p w:rsidR="00C546CD" w:rsidRPr="00C546CD" w:rsidRDefault="00C546CD" w:rsidP="00C546CD">
      <w:pPr>
        <w:jc w:val="both"/>
        <w:rPr>
          <w:sz w:val="22"/>
          <w:szCs w:val="22"/>
        </w:rPr>
      </w:pPr>
      <w:r w:rsidRPr="00C546CD">
        <w:rPr>
          <w:b/>
          <w:sz w:val="22"/>
          <w:szCs w:val="22"/>
        </w:rPr>
        <w:t xml:space="preserve">OBJETO: </w:t>
      </w:r>
      <w:r w:rsidR="00446538" w:rsidRPr="00446538">
        <w:rPr>
          <w:sz w:val="22"/>
          <w:szCs w:val="22"/>
        </w:rPr>
        <w:t>Aquisição de Equipamentos de Informática (Desktops) visando atender as demandas das ações constantes do PROGRAMA DE DESENVOLVIMENTO SÓCIOECONOMICO AMBIENTAL INTEGRADO – PDSEAI, de acordo com as condições, exigências e quantidades estabelecidas no Termo de Referência - Anexo I do Edital.</w:t>
      </w:r>
    </w:p>
    <w:p w:rsidR="00C546CD" w:rsidRPr="00C546CD" w:rsidRDefault="00C546CD" w:rsidP="00C546CD">
      <w:pPr>
        <w:jc w:val="both"/>
        <w:rPr>
          <w:sz w:val="22"/>
          <w:szCs w:val="22"/>
        </w:rPr>
      </w:pPr>
    </w:p>
    <w:p w:rsidR="00C546CD" w:rsidRPr="00C546CD" w:rsidRDefault="00C546CD" w:rsidP="00C546CD">
      <w:pPr>
        <w:jc w:val="both"/>
        <w:rPr>
          <w:sz w:val="22"/>
          <w:szCs w:val="22"/>
        </w:rPr>
      </w:pPr>
      <w:r w:rsidRPr="00C546CD">
        <w:rPr>
          <w:sz w:val="22"/>
          <w:szCs w:val="22"/>
        </w:rPr>
        <w:t xml:space="preserve">A </w:t>
      </w:r>
      <w:r w:rsidRPr="00C546CD">
        <w:rPr>
          <w:b/>
          <w:sz w:val="22"/>
          <w:szCs w:val="22"/>
        </w:rPr>
        <w:t>Superintendência Estadual de Licitações - SUPEL/RO</w:t>
      </w:r>
      <w:r w:rsidRPr="00C546CD">
        <w:rPr>
          <w:sz w:val="22"/>
          <w:szCs w:val="22"/>
        </w:rPr>
        <w:t xml:space="preserve">, através de seu Pregoeiro e Equipe de Apoio, nomeados por força das disposições contidas na </w:t>
      </w:r>
      <w:r w:rsidR="00446538">
        <w:rPr>
          <w:b/>
          <w:sz w:val="22"/>
          <w:szCs w:val="22"/>
        </w:rPr>
        <w:t>Portaria Nº 056/CI</w:t>
      </w:r>
      <w:r w:rsidRPr="00C546CD">
        <w:rPr>
          <w:b/>
          <w:sz w:val="22"/>
          <w:szCs w:val="22"/>
        </w:rPr>
        <w:t>/SUPEL/RO do dia 15.05.18, publicada no DOE do dia 17.05.2018</w:t>
      </w:r>
      <w:r w:rsidRPr="00C546CD">
        <w:rPr>
          <w:sz w:val="22"/>
          <w:szCs w:val="22"/>
        </w:rPr>
        <w:t>, torna público, em especial, às empresas que retiraram o instrumento convocatório, que houve alteraç</w:t>
      </w:r>
      <w:r w:rsidR="001301C0">
        <w:rPr>
          <w:sz w:val="22"/>
          <w:szCs w:val="22"/>
        </w:rPr>
        <w:t xml:space="preserve">ão </w:t>
      </w:r>
      <w:r w:rsidRPr="00C546CD">
        <w:rPr>
          <w:sz w:val="22"/>
          <w:szCs w:val="22"/>
        </w:rPr>
        <w:t xml:space="preserve">no </w:t>
      </w:r>
      <w:r w:rsidRPr="001301C0">
        <w:rPr>
          <w:b/>
          <w:sz w:val="22"/>
          <w:szCs w:val="22"/>
        </w:rPr>
        <w:t>Anexo I do Termo de Referência –</w:t>
      </w:r>
      <w:r w:rsidR="00446538" w:rsidRPr="001301C0">
        <w:rPr>
          <w:b/>
          <w:sz w:val="22"/>
          <w:szCs w:val="22"/>
        </w:rPr>
        <w:t xml:space="preserve"> Item</w:t>
      </w:r>
      <w:r w:rsidRPr="001301C0">
        <w:rPr>
          <w:b/>
          <w:sz w:val="22"/>
          <w:szCs w:val="22"/>
        </w:rPr>
        <w:t xml:space="preserve"> </w:t>
      </w:r>
      <w:r w:rsidR="00446538" w:rsidRPr="001301C0">
        <w:rPr>
          <w:b/>
          <w:sz w:val="22"/>
          <w:szCs w:val="22"/>
        </w:rPr>
        <w:t xml:space="preserve">5 </w:t>
      </w:r>
      <w:r w:rsidR="00667E6A" w:rsidRPr="001301C0">
        <w:rPr>
          <w:b/>
          <w:sz w:val="22"/>
          <w:szCs w:val="22"/>
        </w:rPr>
        <w:t>“</w:t>
      </w:r>
      <w:r w:rsidR="00446538" w:rsidRPr="001301C0">
        <w:rPr>
          <w:b/>
          <w:sz w:val="22"/>
          <w:szCs w:val="22"/>
        </w:rPr>
        <w:t>DESCRIÇÃO DO OBJETO”</w:t>
      </w:r>
      <w:r w:rsidR="001301C0">
        <w:rPr>
          <w:sz w:val="22"/>
          <w:szCs w:val="22"/>
        </w:rPr>
        <w:t xml:space="preserve">, bem como no </w:t>
      </w:r>
      <w:r w:rsidR="001301C0">
        <w:rPr>
          <w:b/>
          <w:sz w:val="22"/>
          <w:szCs w:val="22"/>
        </w:rPr>
        <w:t>Anexo II do Edital</w:t>
      </w:r>
      <w:r w:rsidR="001301C0" w:rsidRPr="001301C0">
        <w:rPr>
          <w:sz w:val="22"/>
          <w:szCs w:val="22"/>
        </w:rPr>
        <w:t>,</w:t>
      </w:r>
      <w:r w:rsidR="001301C0">
        <w:rPr>
          <w:b/>
          <w:sz w:val="22"/>
          <w:szCs w:val="22"/>
        </w:rPr>
        <w:t xml:space="preserve"> Quadro Estimativo de Preços</w:t>
      </w:r>
      <w:r w:rsidR="001301C0">
        <w:rPr>
          <w:sz w:val="22"/>
          <w:szCs w:val="22"/>
        </w:rPr>
        <w:t>,</w:t>
      </w:r>
      <w:r w:rsidRPr="00C546CD">
        <w:rPr>
          <w:sz w:val="22"/>
          <w:szCs w:val="22"/>
        </w:rPr>
        <w:t xml:space="preserve"> conforme descrito abaixo.</w:t>
      </w:r>
    </w:p>
    <w:p w:rsidR="00C546CD" w:rsidRPr="00C546CD" w:rsidRDefault="00C546CD" w:rsidP="00C546CD">
      <w:pPr>
        <w:jc w:val="both"/>
        <w:rPr>
          <w:sz w:val="22"/>
          <w:szCs w:val="22"/>
        </w:rPr>
      </w:pPr>
    </w:p>
    <w:p w:rsidR="00C546CD" w:rsidRPr="00C546CD" w:rsidRDefault="00C546CD" w:rsidP="00C546CD">
      <w:pPr>
        <w:jc w:val="both"/>
        <w:rPr>
          <w:b/>
          <w:sz w:val="22"/>
          <w:szCs w:val="22"/>
        </w:rPr>
      </w:pPr>
      <w:r w:rsidRPr="00C546CD">
        <w:rPr>
          <w:b/>
          <w:sz w:val="22"/>
          <w:szCs w:val="22"/>
        </w:rPr>
        <w:t>Onde se lê:</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5813"/>
        <w:gridCol w:w="521"/>
        <w:gridCol w:w="528"/>
      </w:tblGrid>
      <w:tr w:rsidR="009E7F05" w:rsidRPr="009E7F05" w:rsidTr="008547B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7F05" w:rsidRPr="008069DC" w:rsidRDefault="009E7F05" w:rsidP="009E7F05">
            <w:pPr>
              <w:jc w:val="both"/>
              <w:rPr>
                <w:b/>
                <w:sz w:val="22"/>
                <w:szCs w:val="22"/>
              </w:rPr>
            </w:pPr>
            <w:r w:rsidRPr="008069DC">
              <w:rPr>
                <w:b/>
                <w:bCs/>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E7F05" w:rsidRPr="008069DC" w:rsidRDefault="009E7F05" w:rsidP="009E7F05">
            <w:pPr>
              <w:jc w:val="both"/>
              <w:rPr>
                <w:b/>
                <w:sz w:val="22"/>
                <w:szCs w:val="22"/>
              </w:rPr>
            </w:pPr>
            <w:r w:rsidRPr="008069DC">
              <w:rPr>
                <w:b/>
                <w:bCs/>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E7F05" w:rsidRPr="008069DC" w:rsidRDefault="009E7F05" w:rsidP="009E7F05">
            <w:pPr>
              <w:jc w:val="both"/>
              <w:rPr>
                <w:b/>
                <w:sz w:val="22"/>
                <w:szCs w:val="22"/>
              </w:rPr>
            </w:pPr>
            <w:r w:rsidRPr="008069DC">
              <w:rPr>
                <w:b/>
                <w:bCs/>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9E7F05" w:rsidRPr="008069DC" w:rsidRDefault="009E7F05" w:rsidP="009E7F05">
            <w:pPr>
              <w:jc w:val="both"/>
              <w:rPr>
                <w:b/>
                <w:sz w:val="22"/>
                <w:szCs w:val="22"/>
              </w:rPr>
            </w:pPr>
            <w:r w:rsidRPr="008069DC">
              <w:rPr>
                <w:b/>
                <w:bCs/>
                <w:sz w:val="22"/>
                <w:szCs w:val="22"/>
              </w:rPr>
              <w:t>QTD</w:t>
            </w:r>
          </w:p>
        </w:tc>
      </w:tr>
      <w:tr w:rsidR="009E7F05" w:rsidRPr="009E7F05" w:rsidTr="008547B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7F05" w:rsidRPr="009E7F05" w:rsidRDefault="009E7F05" w:rsidP="009E7F05">
            <w:pPr>
              <w:jc w:val="both"/>
              <w:rPr>
                <w:sz w:val="22"/>
                <w:szCs w:val="22"/>
              </w:rPr>
            </w:pPr>
            <w:r w:rsidRPr="009E7F05">
              <w:rPr>
                <w:b/>
                <w:bCs/>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7F05" w:rsidRPr="008069DC" w:rsidRDefault="009E7F05" w:rsidP="009E7F05">
            <w:pPr>
              <w:jc w:val="both"/>
              <w:rPr>
                <w:sz w:val="22"/>
                <w:szCs w:val="22"/>
              </w:rPr>
            </w:pPr>
            <w:r w:rsidRPr="008069DC">
              <w:rPr>
                <w:bCs/>
                <w:sz w:val="22"/>
                <w:szCs w:val="22"/>
              </w:rPr>
              <w:t>ESTAÇÃO DE TRABALHO (DESKTOP)</w:t>
            </w:r>
          </w:p>
          <w:p w:rsidR="009E7F05" w:rsidRPr="008069DC" w:rsidRDefault="009E7F05" w:rsidP="009E7F05">
            <w:pPr>
              <w:jc w:val="both"/>
              <w:rPr>
                <w:color w:val="000000" w:themeColor="text1"/>
                <w:sz w:val="22"/>
                <w:szCs w:val="22"/>
              </w:rPr>
            </w:pPr>
          </w:p>
          <w:p w:rsidR="008547B8" w:rsidRPr="008547B8" w:rsidRDefault="001301C0" w:rsidP="009E7F05">
            <w:pPr>
              <w:jc w:val="both"/>
              <w:rPr>
                <w:b/>
                <w:color w:val="000000" w:themeColor="text1"/>
                <w:sz w:val="22"/>
                <w:szCs w:val="22"/>
              </w:rPr>
            </w:pPr>
            <w:r>
              <w:rPr>
                <w:b/>
                <w:color w:val="000000" w:themeColor="text1"/>
                <w:sz w:val="22"/>
                <w:szCs w:val="22"/>
              </w:rPr>
              <w:t xml:space="preserve">[...] </w:t>
            </w:r>
            <w:r w:rsidR="008547B8">
              <w:rPr>
                <w:b/>
                <w:color w:val="000000" w:themeColor="text1"/>
                <w:sz w:val="22"/>
                <w:szCs w:val="22"/>
              </w:rPr>
              <w:t>Todos os equipamentos deverão ser do mesmo fabricante.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E7F05" w:rsidRPr="008069DC" w:rsidRDefault="009E7F05" w:rsidP="009E7F05">
            <w:pPr>
              <w:jc w:val="both"/>
              <w:rPr>
                <w:b/>
                <w:sz w:val="22"/>
                <w:szCs w:val="22"/>
              </w:rPr>
            </w:pPr>
            <w:r w:rsidRPr="008069DC">
              <w:rPr>
                <w:b/>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9E7F05" w:rsidRPr="008069DC" w:rsidRDefault="009E7F05" w:rsidP="009E7F05">
            <w:pPr>
              <w:jc w:val="both"/>
              <w:rPr>
                <w:b/>
                <w:sz w:val="22"/>
                <w:szCs w:val="22"/>
              </w:rPr>
            </w:pPr>
            <w:r w:rsidRPr="008069DC">
              <w:rPr>
                <w:b/>
                <w:sz w:val="22"/>
                <w:szCs w:val="22"/>
              </w:rPr>
              <w:t>10</w:t>
            </w:r>
          </w:p>
        </w:tc>
      </w:tr>
    </w:tbl>
    <w:p w:rsidR="00C546CD" w:rsidRPr="00C546CD" w:rsidRDefault="00C546CD" w:rsidP="00C546CD">
      <w:pPr>
        <w:jc w:val="both"/>
        <w:rPr>
          <w:sz w:val="22"/>
          <w:szCs w:val="22"/>
        </w:rPr>
      </w:pPr>
    </w:p>
    <w:p w:rsidR="00C546CD" w:rsidRDefault="00C546CD" w:rsidP="00C546CD">
      <w:pPr>
        <w:jc w:val="both"/>
        <w:rPr>
          <w:b/>
          <w:sz w:val="22"/>
          <w:szCs w:val="22"/>
        </w:rPr>
      </w:pPr>
      <w:r w:rsidRPr="00C546CD">
        <w:rPr>
          <w:b/>
          <w:sz w:val="22"/>
          <w:szCs w:val="22"/>
        </w:rPr>
        <w:t>Leia-se:</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5877"/>
        <w:gridCol w:w="521"/>
        <w:gridCol w:w="528"/>
      </w:tblGrid>
      <w:tr w:rsidR="008069DC" w:rsidRPr="009E7F05" w:rsidTr="00F700A3">
        <w:trPr>
          <w:tblCellSpacing w:w="7" w:type="dxa"/>
          <w:jc w:val="center"/>
        </w:trPr>
        <w:tc>
          <w:tcPr>
            <w:tcW w:w="590" w:type="dxa"/>
            <w:tcBorders>
              <w:top w:val="outset" w:sz="6" w:space="0" w:color="auto"/>
              <w:left w:val="outset" w:sz="6" w:space="0" w:color="auto"/>
              <w:bottom w:val="outset" w:sz="6" w:space="0" w:color="auto"/>
              <w:right w:val="outset" w:sz="6" w:space="0" w:color="auto"/>
            </w:tcBorders>
            <w:vAlign w:val="center"/>
            <w:hideMark/>
          </w:tcPr>
          <w:p w:rsidR="008069DC" w:rsidRPr="008069DC" w:rsidRDefault="008069DC" w:rsidP="008069DC">
            <w:pPr>
              <w:jc w:val="both"/>
              <w:rPr>
                <w:b/>
                <w:sz w:val="22"/>
                <w:szCs w:val="22"/>
              </w:rPr>
            </w:pPr>
            <w:r w:rsidRPr="008069DC">
              <w:rPr>
                <w:b/>
                <w:bCs/>
                <w:sz w:val="22"/>
                <w:szCs w:val="22"/>
              </w:rPr>
              <w:t>ITEM</w:t>
            </w:r>
          </w:p>
        </w:tc>
        <w:tc>
          <w:tcPr>
            <w:tcW w:w="5863" w:type="dxa"/>
            <w:tcBorders>
              <w:top w:val="outset" w:sz="6" w:space="0" w:color="auto"/>
              <w:left w:val="outset" w:sz="6" w:space="0" w:color="auto"/>
              <w:bottom w:val="outset" w:sz="6" w:space="0" w:color="auto"/>
              <w:right w:val="outset" w:sz="6" w:space="0" w:color="auto"/>
            </w:tcBorders>
            <w:vAlign w:val="center"/>
            <w:hideMark/>
          </w:tcPr>
          <w:p w:rsidR="008069DC" w:rsidRPr="008069DC" w:rsidRDefault="008069DC" w:rsidP="008069DC">
            <w:pPr>
              <w:jc w:val="both"/>
              <w:rPr>
                <w:b/>
                <w:sz w:val="22"/>
                <w:szCs w:val="22"/>
              </w:rPr>
            </w:pPr>
            <w:r w:rsidRPr="008069DC">
              <w:rPr>
                <w:b/>
                <w:bCs/>
                <w:sz w:val="22"/>
                <w:szCs w:val="22"/>
              </w:rPr>
              <w:t>ESPECIFICAÇÃO</w:t>
            </w:r>
          </w:p>
        </w:tc>
        <w:tc>
          <w:tcPr>
            <w:tcW w:w="507" w:type="dxa"/>
            <w:tcBorders>
              <w:top w:val="outset" w:sz="6" w:space="0" w:color="auto"/>
              <w:left w:val="outset" w:sz="6" w:space="0" w:color="auto"/>
              <w:bottom w:val="outset" w:sz="6" w:space="0" w:color="auto"/>
              <w:right w:val="outset" w:sz="6" w:space="0" w:color="auto"/>
            </w:tcBorders>
            <w:vAlign w:val="center"/>
            <w:hideMark/>
          </w:tcPr>
          <w:p w:rsidR="008069DC" w:rsidRPr="008069DC" w:rsidRDefault="008069DC" w:rsidP="008069DC">
            <w:pPr>
              <w:jc w:val="both"/>
              <w:rPr>
                <w:b/>
                <w:sz w:val="22"/>
                <w:szCs w:val="22"/>
              </w:rPr>
            </w:pPr>
            <w:r w:rsidRPr="008069DC">
              <w:rPr>
                <w:b/>
                <w:bCs/>
                <w:sz w:val="22"/>
                <w:szCs w:val="22"/>
              </w:rPr>
              <w:t>UND</w:t>
            </w:r>
          </w:p>
        </w:tc>
        <w:tc>
          <w:tcPr>
            <w:tcW w:w="507" w:type="dxa"/>
            <w:tcBorders>
              <w:top w:val="outset" w:sz="6" w:space="0" w:color="auto"/>
              <w:left w:val="outset" w:sz="6" w:space="0" w:color="auto"/>
              <w:bottom w:val="outset" w:sz="6" w:space="0" w:color="auto"/>
              <w:right w:val="outset" w:sz="6" w:space="0" w:color="auto"/>
            </w:tcBorders>
            <w:vAlign w:val="center"/>
            <w:hideMark/>
          </w:tcPr>
          <w:p w:rsidR="008069DC" w:rsidRPr="008069DC" w:rsidRDefault="008069DC" w:rsidP="008069DC">
            <w:pPr>
              <w:jc w:val="both"/>
              <w:rPr>
                <w:b/>
                <w:sz w:val="22"/>
                <w:szCs w:val="22"/>
              </w:rPr>
            </w:pPr>
            <w:r w:rsidRPr="008069DC">
              <w:rPr>
                <w:b/>
                <w:bCs/>
                <w:sz w:val="22"/>
                <w:szCs w:val="22"/>
              </w:rPr>
              <w:t>QTD</w:t>
            </w:r>
          </w:p>
        </w:tc>
      </w:tr>
      <w:tr w:rsidR="008069DC" w:rsidRPr="009E7F05" w:rsidTr="00F700A3">
        <w:trPr>
          <w:tblCellSpacing w:w="7" w:type="dxa"/>
          <w:jc w:val="center"/>
        </w:trPr>
        <w:tc>
          <w:tcPr>
            <w:tcW w:w="590" w:type="dxa"/>
            <w:tcBorders>
              <w:top w:val="outset" w:sz="6" w:space="0" w:color="auto"/>
              <w:left w:val="outset" w:sz="6" w:space="0" w:color="auto"/>
              <w:bottom w:val="outset" w:sz="6" w:space="0" w:color="auto"/>
              <w:right w:val="outset" w:sz="6" w:space="0" w:color="auto"/>
            </w:tcBorders>
            <w:vAlign w:val="center"/>
            <w:hideMark/>
          </w:tcPr>
          <w:p w:rsidR="008069DC" w:rsidRPr="009E7F05" w:rsidRDefault="008069DC" w:rsidP="008069DC">
            <w:pPr>
              <w:jc w:val="both"/>
              <w:rPr>
                <w:sz w:val="22"/>
                <w:szCs w:val="22"/>
              </w:rPr>
            </w:pPr>
            <w:r w:rsidRPr="009E7F05">
              <w:rPr>
                <w:b/>
                <w:bCs/>
                <w:sz w:val="22"/>
                <w:szCs w:val="22"/>
              </w:rPr>
              <w:t>01</w:t>
            </w:r>
          </w:p>
        </w:tc>
        <w:tc>
          <w:tcPr>
            <w:tcW w:w="5863" w:type="dxa"/>
            <w:tcBorders>
              <w:top w:val="outset" w:sz="6" w:space="0" w:color="auto"/>
              <w:left w:val="outset" w:sz="6" w:space="0" w:color="auto"/>
              <w:bottom w:val="outset" w:sz="6" w:space="0" w:color="auto"/>
              <w:right w:val="outset" w:sz="6" w:space="0" w:color="auto"/>
            </w:tcBorders>
            <w:vAlign w:val="center"/>
            <w:hideMark/>
          </w:tcPr>
          <w:p w:rsidR="008069DC" w:rsidRPr="008069DC" w:rsidRDefault="008069DC" w:rsidP="008069DC">
            <w:pPr>
              <w:jc w:val="both"/>
              <w:rPr>
                <w:sz w:val="22"/>
                <w:szCs w:val="22"/>
              </w:rPr>
            </w:pPr>
            <w:r w:rsidRPr="008069DC">
              <w:rPr>
                <w:bCs/>
                <w:sz w:val="22"/>
                <w:szCs w:val="22"/>
              </w:rPr>
              <w:t>ESTAÇÃO DE TRABALHO (DESKTOP)</w:t>
            </w:r>
          </w:p>
          <w:p w:rsidR="008069DC" w:rsidRPr="008069DC" w:rsidRDefault="008069DC" w:rsidP="008069DC">
            <w:pPr>
              <w:jc w:val="both"/>
              <w:rPr>
                <w:color w:val="000000" w:themeColor="text1"/>
                <w:sz w:val="22"/>
                <w:szCs w:val="22"/>
              </w:rPr>
            </w:pPr>
          </w:p>
          <w:p w:rsidR="008069DC" w:rsidRPr="008547B8" w:rsidRDefault="001301C0" w:rsidP="008069DC">
            <w:pPr>
              <w:jc w:val="both"/>
              <w:rPr>
                <w:b/>
                <w:color w:val="000000" w:themeColor="text1"/>
                <w:sz w:val="22"/>
                <w:szCs w:val="22"/>
              </w:rPr>
            </w:pPr>
            <w:r w:rsidRPr="00D75C33">
              <w:rPr>
                <w:b/>
                <w:color w:val="000000" w:themeColor="text1"/>
                <w:sz w:val="22"/>
                <w:szCs w:val="22"/>
                <w:highlight w:val="yellow"/>
              </w:rPr>
              <w:t xml:space="preserve">[...] </w:t>
            </w:r>
            <w:r w:rsidR="008069DC" w:rsidRPr="00D75C33">
              <w:rPr>
                <w:b/>
                <w:color w:val="000000" w:themeColor="text1"/>
                <w:sz w:val="22"/>
                <w:szCs w:val="22"/>
                <w:highlight w:val="yellow"/>
              </w:rPr>
              <w:t>Os Hardwares (monitor, gabinete, teclado e mouse), deverão ser do mesmo fabricante.</w:t>
            </w:r>
          </w:p>
        </w:tc>
        <w:tc>
          <w:tcPr>
            <w:tcW w:w="507" w:type="dxa"/>
            <w:tcBorders>
              <w:top w:val="outset" w:sz="6" w:space="0" w:color="auto"/>
              <w:left w:val="outset" w:sz="6" w:space="0" w:color="auto"/>
              <w:bottom w:val="outset" w:sz="6" w:space="0" w:color="auto"/>
              <w:right w:val="outset" w:sz="6" w:space="0" w:color="auto"/>
            </w:tcBorders>
            <w:vAlign w:val="center"/>
            <w:hideMark/>
          </w:tcPr>
          <w:p w:rsidR="008069DC" w:rsidRPr="008069DC" w:rsidRDefault="008069DC" w:rsidP="008069DC">
            <w:pPr>
              <w:jc w:val="both"/>
              <w:rPr>
                <w:b/>
                <w:sz w:val="22"/>
                <w:szCs w:val="22"/>
              </w:rPr>
            </w:pPr>
            <w:r w:rsidRPr="008069DC">
              <w:rPr>
                <w:b/>
                <w:sz w:val="22"/>
                <w:szCs w:val="22"/>
              </w:rPr>
              <w:t>UND</w:t>
            </w:r>
          </w:p>
        </w:tc>
        <w:tc>
          <w:tcPr>
            <w:tcW w:w="507" w:type="dxa"/>
            <w:tcBorders>
              <w:top w:val="outset" w:sz="6" w:space="0" w:color="auto"/>
              <w:left w:val="outset" w:sz="6" w:space="0" w:color="auto"/>
              <w:bottom w:val="outset" w:sz="6" w:space="0" w:color="auto"/>
              <w:right w:val="outset" w:sz="6" w:space="0" w:color="auto"/>
            </w:tcBorders>
            <w:vAlign w:val="center"/>
            <w:hideMark/>
          </w:tcPr>
          <w:p w:rsidR="008069DC" w:rsidRPr="008069DC" w:rsidRDefault="008069DC" w:rsidP="008069DC">
            <w:pPr>
              <w:jc w:val="both"/>
              <w:rPr>
                <w:b/>
                <w:sz w:val="22"/>
                <w:szCs w:val="22"/>
              </w:rPr>
            </w:pPr>
            <w:r w:rsidRPr="008069DC">
              <w:rPr>
                <w:b/>
                <w:sz w:val="22"/>
                <w:szCs w:val="22"/>
              </w:rPr>
              <w:t>10</w:t>
            </w:r>
          </w:p>
        </w:tc>
      </w:tr>
    </w:tbl>
    <w:p w:rsidR="00C546CD" w:rsidRDefault="00C546CD" w:rsidP="00C546CD">
      <w:pPr>
        <w:jc w:val="both"/>
        <w:rPr>
          <w:sz w:val="22"/>
          <w:szCs w:val="22"/>
        </w:rPr>
      </w:pPr>
    </w:p>
    <w:p w:rsidR="00C546CD" w:rsidRPr="00C546CD" w:rsidRDefault="00C546CD" w:rsidP="00C546CD">
      <w:pPr>
        <w:jc w:val="both"/>
        <w:rPr>
          <w:sz w:val="22"/>
          <w:szCs w:val="22"/>
        </w:rPr>
      </w:pPr>
      <w:r w:rsidRPr="00C546CD">
        <w:rPr>
          <w:sz w:val="22"/>
          <w:szCs w:val="22"/>
        </w:rPr>
        <w:t xml:space="preserve">Informamos que o certame em epígrafe fica </w:t>
      </w:r>
      <w:r w:rsidRPr="00C546CD">
        <w:rPr>
          <w:b/>
          <w:sz w:val="22"/>
          <w:szCs w:val="22"/>
          <w:u w:val="single"/>
        </w:rPr>
        <w:t xml:space="preserve">reagendado para o dia </w:t>
      </w:r>
      <w:r w:rsidR="008069DC">
        <w:rPr>
          <w:b/>
          <w:sz w:val="22"/>
          <w:szCs w:val="22"/>
          <w:highlight w:val="yellow"/>
          <w:u w:val="single"/>
        </w:rPr>
        <w:t>04</w:t>
      </w:r>
      <w:r w:rsidRPr="00C546CD">
        <w:rPr>
          <w:b/>
          <w:sz w:val="22"/>
          <w:szCs w:val="22"/>
          <w:highlight w:val="yellow"/>
          <w:u w:val="single"/>
        </w:rPr>
        <w:t xml:space="preserve"> de </w:t>
      </w:r>
      <w:r w:rsidR="008069DC">
        <w:rPr>
          <w:b/>
          <w:sz w:val="22"/>
          <w:szCs w:val="22"/>
          <w:highlight w:val="yellow"/>
          <w:u w:val="single"/>
        </w:rPr>
        <w:t xml:space="preserve">Setembro </w:t>
      </w:r>
      <w:r w:rsidRPr="00C546CD">
        <w:rPr>
          <w:b/>
          <w:sz w:val="22"/>
          <w:szCs w:val="22"/>
          <w:highlight w:val="yellow"/>
          <w:u w:val="single"/>
        </w:rPr>
        <w:t>de 2018, às 10h00min</w:t>
      </w:r>
      <w:r w:rsidRPr="00C546CD">
        <w:rPr>
          <w:b/>
          <w:sz w:val="22"/>
          <w:szCs w:val="22"/>
          <w:u w:val="single"/>
        </w:rPr>
        <w:t xml:space="preserve"> (horário de Brasília)</w:t>
      </w:r>
      <w:r w:rsidRPr="00C546CD">
        <w:rPr>
          <w:sz w:val="22"/>
          <w:szCs w:val="22"/>
        </w:rPr>
        <w:t xml:space="preserve">, em cumprimento ao art. 21 § 4º da Lei Federal 8.666/93. O Edital encontra-se disponível para consulta e retirada, na íntegra, gratuitamente, no site: </w:t>
      </w:r>
      <w:r w:rsidRPr="00C546CD">
        <w:rPr>
          <w:b/>
          <w:sz w:val="22"/>
          <w:szCs w:val="22"/>
          <w:u w:val="single"/>
        </w:rPr>
        <w:t>www.rondonia.ro.gov.br/</w:t>
      </w:r>
      <w:proofErr w:type="spellStart"/>
      <w:r w:rsidRPr="00C546CD">
        <w:rPr>
          <w:b/>
          <w:sz w:val="22"/>
          <w:szCs w:val="22"/>
          <w:u w:val="single"/>
        </w:rPr>
        <w:t>supel</w:t>
      </w:r>
      <w:proofErr w:type="spellEnd"/>
      <w:r w:rsidRPr="00C546CD">
        <w:rPr>
          <w:sz w:val="22"/>
          <w:szCs w:val="22"/>
        </w:rPr>
        <w:t>. Desta forma, sugerimos aos licitantes e interessados, que procedam à retirada do mesmo, para conhecimento das alterações realizadas.</w:t>
      </w:r>
    </w:p>
    <w:p w:rsidR="00C546CD" w:rsidRPr="00C546CD" w:rsidRDefault="00C546CD" w:rsidP="00C546CD">
      <w:pPr>
        <w:jc w:val="both"/>
        <w:rPr>
          <w:sz w:val="22"/>
          <w:szCs w:val="22"/>
        </w:rPr>
      </w:pPr>
      <w:r w:rsidRPr="00C546CD">
        <w:rPr>
          <w:sz w:val="22"/>
          <w:szCs w:val="22"/>
        </w:rPr>
        <w:t>Publique-se.</w:t>
      </w:r>
    </w:p>
    <w:p w:rsidR="00C546CD" w:rsidRPr="00C546CD" w:rsidRDefault="00C546CD" w:rsidP="00C546CD">
      <w:pPr>
        <w:jc w:val="both"/>
        <w:rPr>
          <w:sz w:val="22"/>
          <w:szCs w:val="22"/>
        </w:rPr>
      </w:pPr>
    </w:p>
    <w:p w:rsidR="00C546CD" w:rsidRPr="00C546CD" w:rsidRDefault="008069DC" w:rsidP="00C546CD">
      <w:pPr>
        <w:jc w:val="both"/>
        <w:rPr>
          <w:sz w:val="22"/>
          <w:szCs w:val="22"/>
        </w:rPr>
      </w:pPr>
      <w:r>
        <w:rPr>
          <w:sz w:val="22"/>
          <w:szCs w:val="22"/>
        </w:rPr>
        <w:t>Porto Velho/RO, 15 de agosto de 2018.</w:t>
      </w:r>
    </w:p>
    <w:p w:rsidR="00C546CD" w:rsidRPr="00C546CD" w:rsidRDefault="00C546CD" w:rsidP="00C546CD">
      <w:pPr>
        <w:jc w:val="both"/>
        <w:rPr>
          <w:sz w:val="22"/>
          <w:szCs w:val="22"/>
        </w:rPr>
      </w:pPr>
    </w:p>
    <w:p w:rsidR="00C546CD" w:rsidRPr="008069DC" w:rsidRDefault="00C546CD" w:rsidP="00C546CD">
      <w:pPr>
        <w:jc w:val="both"/>
        <w:rPr>
          <w:b/>
          <w:sz w:val="22"/>
          <w:szCs w:val="22"/>
        </w:rPr>
      </w:pPr>
      <w:r w:rsidRPr="008069DC">
        <w:rPr>
          <w:b/>
          <w:sz w:val="22"/>
          <w:szCs w:val="22"/>
        </w:rPr>
        <w:t>IZAURA TAUFMANN FERREIRA</w:t>
      </w:r>
    </w:p>
    <w:p w:rsidR="00C546CD" w:rsidRPr="00C546CD" w:rsidRDefault="00C546CD" w:rsidP="00C546CD">
      <w:pPr>
        <w:jc w:val="both"/>
        <w:rPr>
          <w:sz w:val="22"/>
          <w:szCs w:val="22"/>
        </w:rPr>
      </w:pPr>
      <w:r w:rsidRPr="00C546CD">
        <w:rPr>
          <w:sz w:val="22"/>
          <w:szCs w:val="22"/>
        </w:rPr>
        <w:t xml:space="preserve">Pregoeira da Equipe </w:t>
      </w:r>
      <w:proofErr w:type="spellStart"/>
      <w:r w:rsidRPr="00C546CD">
        <w:rPr>
          <w:sz w:val="22"/>
          <w:szCs w:val="22"/>
        </w:rPr>
        <w:t>Kappa</w:t>
      </w:r>
      <w:proofErr w:type="spellEnd"/>
      <w:r w:rsidRPr="00C546CD">
        <w:rPr>
          <w:sz w:val="22"/>
          <w:szCs w:val="22"/>
        </w:rPr>
        <w:t>/SUPEL</w:t>
      </w:r>
    </w:p>
    <w:p w:rsidR="00C546CD" w:rsidRPr="00C546CD" w:rsidRDefault="00C546CD" w:rsidP="00C546CD">
      <w:pPr>
        <w:jc w:val="both"/>
        <w:rPr>
          <w:sz w:val="22"/>
          <w:szCs w:val="22"/>
        </w:rPr>
      </w:pPr>
      <w:r w:rsidRPr="00C546CD">
        <w:rPr>
          <w:sz w:val="22"/>
          <w:szCs w:val="22"/>
        </w:rPr>
        <w:t>Mat. 300094012</w:t>
      </w:r>
    </w:p>
    <w:p w:rsidR="002350E2" w:rsidRPr="00C546CD" w:rsidRDefault="002350E2" w:rsidP="00373925">
      <w:pPr>
        <w:rPr>
          <w:b/>
          <w:color w:val="FF0000"/>
          <w:sz w:val="22"/>
          <w:szCs w:val="22"/>
        </w:rPr>
      </w:pPr>
    </w:p>
    <w:p w:rsidR="000643AA" w:rsidRDefault="000643AA" w:rsidP="00373925">
      <w:pPr>
        <w:pStyle w:val="Ttulo3"/>
        <w:tabs>
          <w:tab w:val="left" w:pos="8789"/>
          <w:tab w:val="left" w:pos="8931"/>
          <w:tab w:val="left" w:pos="9496"/>
        </w:tabs>
        <w:ind w:left="-426"/>
        <w:jc w:val="right"/>
        <w:rPr>
          <w:color w:val="FF0000"/>
          <w:sz w:val="36"/>
          <w:szCs w:val="36"/>
        </w:rPr>
      </w:pPr>
    </w:p>
    <w:p w:rsidR="000643AA" w:rsidRDefault="000643AA" w:rsidP="000643AA">
      <w:pPr>
        <w:pStyle w:val="Ttulo3"/>
        <w:tabs>
          <w:tab w:val="left" w:pos="8789"/>
          <w:tab w:val="left" w:pos="8931"/>
          <w:tab w:val="left" w:pos="9496"/>
        </w:tabs>
        <w:ind w:left="-426"/>
        <w:jc w:val="center"/>
        <w:rPr>
          <w:color w:val="FF0000"/>
          <w:sz w:val="36"/>
          <w:szCs w:val="36"/>
        </w:rPr>
      </w:pPr>
      <w:r>
        <w:rPr>
          <w:noProof/>
          <w:color w:val="FF0000"/>
          <w:sz w:val="36"/>
          <w:szCs w:val="36"/>
        </w:rPr>
        <w:drawing>
          <wp:inline distT="0" distB="0" distL="0" distR="0" wp14:anchorId="4A696880">
            <wp:extent cx="6047740" cy="785241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740" cy="7852410"/>
                    </a:xfrm>
                    <a:prstGeom prst="rect">
                      <a:avLst/>
                    </a:prstGeom>
                    <a:noFill/>
                  </pic:spPr>
                </pic:pic>
              </a:graphicData>
            </a:graphic>
          </wp:inline>
        </w:drawing>
      </w:r>
    </w:p>
    <w:p w:rsidR="000643AA" w:rsidRDefault="000643AA" w:rsidP="00373925">
      <w:pPr>
        <w:pStyle w:val="Ttulo3"/>
        <w:tabs>
          <w:tab w:val="left" w:pos="8789"/>
          <w:tab w:val="left" w:pos="8931"/>
          <w:tab w:val="left" w:pos="9496"/>
        </w:tabs>
        <w:ind w:left="-426"/>
        <w:jc w:val="right"/>
        <w:rPr>
          <w:color w:val="FF0000"/>
          <w:sz w:val="36"/>
          <w:szCs w:val="36"/>
        </w:rPr>
      </w:pPr>
    </w:p>
    <w:p w:rsidR="00AA32A9" w:rsidRPr="00351317" w:rsidRDefault="00AA32A9" w:rsidP="00373925">
      <w:pPr>
        <w:pStyle w:val="Ttulo3"/>
        <w:tabs>
          <w:tab w:val="left" w:pos="8789"/>
          <w:tab w:val="left" w:pos="8931"/>
          <w:tab w:val="left" w:pos="9496"/>
        </w:tabs>
        <w:ind w:left="-426"/>
        <w:jc w:val="right"/>
        <w:rPr>
          <w:color w:val="FF0000"/>
          <w:sz w:val="36"/>
          <w:szCs w:val="36"/>
        </w:rPr>
      </w:pPr>
      <w:r w:rsidRPr="00351317">
        <w:rPr>
          <w:color w:val="FF0000"/>
          <w:sz w:val="36"/>
          <w:szCs w:val="36"/>
        </w:rPr>
        <w:lastRenderedPageBreak/>
        <w:t>PREGÃO ELETRÔNICO</w:t>
      </w:r>
    </w:p>
    <w:p w:rsidR="00AA32A9" w:rsidRPr="00351317" w:rsidRDefault="00AA32A9" w:rsidP="00373925">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1D39AE">
        <w:rPr>
          <w:color w:val="FF0000"/>
          <w:sz w:val="36"/>
          <w:szCs w:val="36"/>
        </w:rPr>
        <w:t xml:space="preserve">041/2018/KAPPA/SUPEL/RO </w:t>
      </w:r>
    </w:p>
    <w:p w:rsidR="00AA32A9" w:rsidRPr="00351317" w:rsidRDefault="00AA32A9" w:rsidP="00373925">
      <w:pPr>
        <w:tabs>
          <w:tab w:val="left" w:pos="8789"/>
          <w:tab w:val="left" w:pos="8931"/>
          <w:tab w:val="left" w:pos="9496"/>
        </w:tabs>
        <w:rPr>
          <w:color w:val="FF0000"/>
        </w:rPr>
      </w:pPr>
    </w:p>
    <w:p w:rsidR="00AA32A9" w:rsidRPr="00B2320F" w:rsidRDefault="00AA32A9" w:rsidP="00373925">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373925">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373925">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373925">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373925">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373925">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373925">
            <w:pPr>
              <w:tabs>
                <w:tab w:val="left" w:pos="8789"/>
                <w:tab w:val="left" w:pos="8931"/>
                <w:tab w:val="left" w:pos="9496"/>
              </w:tabs>
              <w:jc w:val="both"/>
              <w:rPr>
                <w:bCs/>
                <w:sz w:val="22"/>
                <w:szCs w:val="22"/>
                <w:u w:val="single"/>
              </w:rPr>
            </w:pPr>
          </w:p>
          <w:p w:rsidR="00AA32A9" w:rsidRPr="00351317" w:rsidRDefault="00AA32A9" w:rsidP="00373925">
            <w:pPr>
              <w:pStyle w:val="Corpodetexto3"/>
              <w:tabs>
                <w:tab w:val="left" w:pos="8789"/>
                <w:tab w:val="left" w:pos="8931"/>
                <w:tab w:val="left" w:pos="9496"/>
              </w:tabs>
              <w:spacing w:after="0"/>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373925">
            <w:pPr>
              <w:tabs>
                <w:tab w:val="left" w:pos="8789"/>
                <w:tab w:val="left" w:pos="8931"/>
                <w:tab w:val="left" w:pos="9496"/>
              </w:tabs>
              <w:jc w:val="both"/>
              <w:rPr>
                <w:bCs/>
                <w:sz w:val="22"/>
                <w:szCs w:val="22"/>
              </w:rPr>
            </w:pPr>
            <w:r w:rsidRPr="00351317">
              <w:rPr>
                <w:bCs/>
                <w:sz w:val="22"/>
                <w:szCs w:val="22"/>
              </w:rPr>
              <w:t xml:space="preserve">Dúvidas: (69) </w:t>
            </w:r>
            <w:r w:rsidR="00EC114B">
              <w:rPr>
                <w:bCs/>
                <w:sz w:val="22"/>
                <w:szCs w:val="22"/>
              </w:rPr>
              <w:t>3212-9272</w:t>
            </w:r>
          </w:p>
        </w:tc>
      </w:tr>
    </w:tbl>
    <w:p w:rsidR="00AA32A9" w:rsidRPr="002C0024" w:rsidRDefault="00AA32A9" w:rsidP="00373925">
      <w:pPr>
        <w:pStyle w:val="Ttulo1"/>
        <w:tabs>
          <w:tab w:val="left" w:pos="8789"/>
          <w:tab w:val="left" w:pos="8931"/>
          <w:tab w:val="left" w:pos="9496"/>
        </w:tabs>
        <w:jc w:val="both"/>
        <w:rPr>
          <w:b w:val="0"/>
          <w:sz w:val="22"/>
          <w:szCs w:val="22"/>
        </w:rPr>
      </w:pPr>
    </w:p>
    <w:p w:rsidR="00AA32A9" w:rsidRPr="002C0024" w:rsidRDefault="00AA32A9" w:rsidP="00373925">
      <w:pPr>
        <w:pStyle w:val="Ttulo1"/>
        <w:tabs>
          <w:tab w:val="left" w:pos="8789"/>
          <w:tab w:val="left" w:pos="8931"/>
          <w:tab w:val="left" w:pos="9496"/>
        </w:tabs>
        <w:jc w:val="both"/>
        <w:rPr>
          <w:b w:val="0"/>
          <w:sz w:val="22"/>
          <w:szCs w:val="22"/>
        </w:rPr>
      </w:pPr>
    </w:p>
    <w:p w:rsidR="00AA32A9" w:rsidRPr="002C0024" w:rsidRDefault="00AA32A9" w:rsidP="00373925">
      <w:pPr>
        <w:tabs>
          <w:tab w:val="left" w:pos="8789"/>
          <w:tab w:val="left" w:pos="8931"/>
          <w:tab w:val="left" w:pos="9496"/>
        </w:tabs>
        <w:jc w:val="both"/>
        <w:rPr>
          <w:color w:val="000000"/>
          <w:sz w:val="22"/>
          <w:szCs w:val="22"/>
        </w:rPr>
      </w:pPr>
    </w:p>
    <w:p w:rsidR="00AA32A9" w:rsidRPr="002C0024" w:rsidRDefault="00AA32A9" w:rsidP="00373925">
      <w:pPr>
        <w:tabs>
          <w:tab w:val="left" w:pos="8789"/>
          <w:tab w:val="left" w:pos="8931"/>
          <w:tab w:val="left" w:pos="9496"/>
        </w:tabs>
        <w:jc w:val="both"/>
        <w:rPr>
          <w:color w:val="000000"/>
          <w:sz w:val="22"/>
          <w:szCs w:val="22"/>
        </w:rPr>
      </w:pPr>
    </w:p>
    <w:p w:rsidR="00AA32A9" w:rsidRDefault="00AA32A9" w:rsidP="00373925">
      <w:pPr>
        <w:tabs>
          <w:tab w:val="left" w:pos="8789"/>
          <w:tab w:val="left" w:pos="8931"/>
          <w:tab w:val="left" w:pos="9496"/>
        </w:tabs>
        <w:jc w:val="both"/>
        <w:rPr>
          <w:color w:val="000000"/>
          <w:sz w:val="22"/>
          <w:szCs w:val="22"/>
        </w:rPr>
      </w:pPr>
    </w:p>
    <w:p w:rsidR="00AF7413" w:rsidRDefault="00AF7413" w:rsidP="00373925">
      <w:pPr>
        <w:tabs>
          <w:tab w:val="left" w:pos="8789"/>
          <w:tab w:val="left" w:pos="8931"/>
          <w:tab w:val="left" w:pos="9496"/>
        </w:tabs>
        <w:jc w:val="both"/>
        <w:rPr>
          <w:color w:val="000000"/>
          <w:sz w:val="22"/>
          <w:szCs w:val="22"/>
        </w:rPr>
      </w:pPr>
    </w:p>
    <w:p w:rsidR="00AF7413" w:rsidRDefault="00AF7413" w:rsidP="00373925">
      <w:pPr>
        <w:tabs>
          <w:tab w:val="left" w:pos="8789"/>
          <w:tab w:val="left" w:pos="8931"/>
          <w:tab w:val="left" w:pos="9496"/>
        </w:tabs>
        <w:jc w:val="both"/>
        <w:rPr>
          <w:color w:val="000000"/>
          <w:sz w:val="22"/>
          <w:szCs w:val="22"/>
        </w:rPr>
      </w:pPr>
    </w:p>
    <w:p w:rsidR="00AF7413" w:rsidRDefault="00AF7413" w:rsidP="00373925">
      <w:pPr>
        <w:tabs>
          <w:tab w:val="left" w:pos="8789"/>
          <w:tab w:val="left" w:pos="8931"/>
          <w:tab w:val="left" w:pos="9496"/>
        </w:tabs>
        <w:jc w:val="both"/>
        <w:rPr>
          <w:color w:val="000000"/>
          <w:sz w:val="22"/>
          <w:szCs w:val="22"/>
        </w:rPr>
      </w:pPr>
    </w:p>
    <w:p w:rsidR="00AF7413" w:rsidRDefault="00AF7413" w:rsidP="00373925">
      <w:pPr>
        <w:tabs>
          <w:tab w:val="left" w:pos="8789"/>
          <w:tab w:val="left" w:pos="8931"/>
          <w:tab w:val="left" w:pos="9496"/>
        </w:tabs>
        <w:jc w:val="both"/>
        <w:rPr>
          <w:color w:val="000000"/>
          <w:sz w:val="22"/>
          <w:szCs w:val="22"/>
        </w:rPr>
      </w:pPr>
    </w:p>
    <w:p w:rsidR="00AF7413" w:rsidRDefault="00AF7413" w:rsidP="00373925">
      <w:pPr>
        <w:tabs>
          <w:tab w:val="left" w:pos="8789"/>
          <w:tab w:val="left" w:pos="8931"/>
          <w:tab w:val="left" w:pos="9496"/>
        </w:tabs>
        <w:jc w:val="both"/>
        <w:rPr>
          <w:color w:val="000000"/>
          <w:sz w:val="22"/>
          <w:szCs w:val="22"/>
        </w:rPr>
      </w:pPr>
    </w:p>
    <w:p w:rsidR="00AF7413" w:rsidRDefault="00AF7413" w:rsidP="00373925">
      <w:pPr>
        <w:tabs>
          <w:tab w:val="left" w:pos="8789"/>
          <w:tab w:val="left" w:pos="8931"/>
          <w:tab w:val="left" w:pos="9496"/>
        </w:tabs>
        <w:jc w:val="both"/>
        <w:rPr>
          <w:color w:val="000000"/>
          <w:sz w:val="22"/>
          <w:szCs w:val="22"/>
        </w:rPr>
      </w:pPr>
    </w:p>
    <w:p w:rsidR="00AF7413" w:rsidRDefault="00AF7413" w:rsidP="00373925">
      <w:pPr>
        <w:tabs>
          <w:tab w:val="left" w:pos="8789"/>
          <w:tab w:val="left" w:pos="8931"/>
          <w:tab w:val="left" w:pos="9496"/>
        </w:tabs>
        <w:jc w:val="both"/>
        <w:rPr>
          <w:color w:val="000000"/>
          <w:sz w:val="22"/>
          <w:szCs w:val="22"/>
        </w:rPr>
      </w:pPr>
    </w:p>
    <w:p w:rsidR="00AF7413" w:rsidRDefault="00AF7413" w:rsidP="00373925">
      <w:pPr>
        <w:tabs>
          <w:tab w:val="left" w:pos="8789"/>
          <w:tab w:val="left" w:pos="8931"/>
          <w:tab w:val="left" w:pos="9496"/>
        </w:tabs>
        <w:jc w:val="both"/>
        <w:rPr>
          <w:color w:val="000000"/>
          <w:sz w:val="22"/>
          <w:szCs w:val="22"/>
        </w:rPr>
      </w:pPr>
    </w:p>
    <w:p w:rsidR="00AF7413" w:rsidRDefault="00AF7413" w:rsidP="00373925">
      <w:pPr>
        <w:tabs>
          <w:tab w:val="left" w:pos="8789"/>
          <w:tab w:val="left" w:pos="8931"/>
          <w:tab w:val="left" w:pos="9496"/>
        </w:tabs>
        <w:jc w:val="both"/>
        <w:rPr>
          <w:color w:val="000000"/>
          <w:sz w:val="22"/>
          <w:szCs w:val="22"/>
        </w:rPr>
      </w:pPr>
    </w:p>
    <w:p w:rsidR="00DD3523" w:rsidRDefault="00DD3523" w:rsidP="00373925">
      <w:pPr>
        <w:tabs>
          <w:tab w:val="left" w:pos="8789"/>
          <w:tab w:val="left" w:pos="8931"/>
          <w:tab w:val="left" w:pos="9496"/>
        </w:tabs>
        <w:jc w:val="both"/>
        <w:rPr>
          <w:color w:val="000000"/>
          <w:sz w:val="22"/>
          <w:szCs w:val="22"/>
        </w:rPr>
      </w:pPr>
    </w:p>
    <w:p w:rsidR="00DD3523" w:rsidRDefault="00DD3523" w:rsidP="00373925">
      <w:pPr>
        <w:tabs>
          <w:tab w:val="left" w:pos="8789"/>
          <w:tab w:val="left" w:pos="8931"/>
          <w:tab w:val="left" w:pos="9496"/>
        </w:tabs>
        <w:jc w:val="both"/>
        <w:rPr>
          <w:color w:val="000000"/>
          <w:sz w:val="22"/>
          <w:szCs w:val="22"/>
        </w:rPr>
      </w:pPr>
    </w:p>
    <w:p w:rsidR="00DD3523" w:rsidRDefault="00DD3523" w:rsidP="00373925">
      <w:pPr>
        <w:pStyle w:val="Ttulo"/>
        <w:tabs>
          <w:tab w:val="left" w:pos="8789"/>
          <w:tab w:val="left" w:pos="9496"/>
        </w:tabs>
        <w:rPr>
          <w:rFonts w:ascii="Times New Roman" w:hAnsi="Times New Roman"/>
          <w:sz w:val="22"/>
          <w:szCs w:val="22"/>
        </w:rPr>
      </w:pPr>
    </w:p>
    <w:p w:rsidR="001D39AE" w:rsidRDefault="001D39AE" w:rsidP="00373925">
      <w:pPr>
        <w:rPr>
          <w:b/>
          <w:snapToGrid w:val="0"/>
          <w:sz w:val="22"/>
          <w:szCs w:val="22"/>
        </w:rPr>
      </w:pPr>
      <w:r>
        <w:rPr>
          <w:sz w:val="22"/>
          <w:szCs w:val="22"/>
        </w:rPr>
        <w:br w:type="page"/>
      </w:r>
    </w:p>
    <w:p w:rsidR="004A3FDD" w:rsidRDefault="004A3FDD" w:rsidP="00373925">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A3FDD" w:rsidRPr="00623CF2" w:rsidRDefault="004A3FDD" w:rsidP="00373925">
      <w:pPr>
        <w:tabs>
          <w:tab w:val="left" w:pos="8789"/>
          <w:tab w:val="left" w:pos="9496"/>
        </w:tabs>
        <w:jc w:val="center"/>
        <w:rPr>
          <w:b/>
          <w:color w:val="FF0000"/>
          <w:sz w:val="22"/>
          <w:szCs w:val="22"/>
        </w:rPr>
      </w:pPr>
      <w:r w:rsidRPr="00623CF2">
        <w:rPr>
          <w:b/>
          <w:sz w:val="22"/>
          <w:szCs w:val="22"/>
        </w:rPr>
        <w:t xml:space="preserve">PREGÃO ELETRÔNICO </w:t>
      </w:r>
      <w:r w:rsidRPr="00623CF2">
        <w:rPr>
          <w:b/>
          <w:color w:val="FF0000"/>
          <w:sz w:val="22"/>
          <w:szCs w:val="22"/>
        </w:rPr>
        <w:t xml:space="preserve">Nº. </w:t>
      </w:r>
      <w:r w:rsidR="001D39AE">
        <w:rPr>
          <w:b/>
          <w:color w:val="FF0000"/>
          <w:sz w:val="22"/>
          <w:szCs w:val="22"/>
        </w:rPr>
        <w:t xml:space="preserve">041/2018/KAPPA/SUPEL/RO </w:t>
      </w:r>
    </w:p>
    <w:p w:rsidR="004A3FDD" w:rsidRPr="00623CF2" w:rsidRDefault="004A3FDD" w:rsidP="00373925">
      <w:pPr>
        <w:tabs>
          <w:tab w:val="left" w:pos="8789"/>
          <w:tab w:val="left" w:pos="9496"/>
        </w:tabs>
        <w:jc w:val="both"/>
        <w:rPr>
          <w:b/>
          <w:sz w:val="22"/>
          <w:szCs w:val="22"/>
        </w:rPr>
      </w:pPr>
    </w:p>
    <w:p w:rsidR="00D37F71" w:rsidRPr="00877C9D" w:rsidRDefault="004A3FDD" w:rsidP="00373925">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 - SUPEL</w:t>
      </w:r>
      <w:r>
        <w:rPr>
          <w:b/>
          <w:color w:val="FF0000"/>
          <w:sz w:val="22"/>
          <w:szCs w:val="22"/>
        </w:rPr>
        <w:t>/RO</w:t>
      </w:r>
      <w:r w:rsidRPr="00623CF2">
        <w:rPr>
          <w:sz w:val="22"/>
          <w:szCs w:val="22"/>
        </w:rPr>
        <w:t xml:space="preserve">, através de seu Pregoeiro e Equipe de Apoio, nomeados por força das disposições contidas na </w:t>
      </w:r>
      <w:r w:rsidR="006B338A">
        <w:rPr>
          <w:b/>
          <w:color w:val="000000"/>
          <w:sz w:val="22"/>
          <w:szCs w:val="22"/>
          <w:highlight w:val="yellow"/>
        </w:rPr>
        <w:t>Portaria Nº 056/CI/SUPEL/RO de 15.05.2018, publicada no DOE-RO do dia 17.05.2018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Pr>
          <w:b/>
          <w:sz w:val="22"/>
          <w:szCs w:val="22"/>
        </w:rPr>
        <w:t xml:space="preserve">ELETRÔNICA, </w:t>
      </w:r>
      <w:r w:rsidRPr="00623CF2">
        <w:rPr>
          <w:sz w:val="22"/>
          <w:szCs w:val="22"/>
        </w:rPr>
        <w:t xml:space="preserve">sob o </w:t>
      </w:r>
      <w:r w:rsidRPr="00623CF2">
        <w:rPr>
          <w:b/>
          <w:color w:val="FF0000"/>
          <w:sz w:val="22"/>
          <w:szCs w:val="22"/>
        </w:rPr>
        <w:t xml:space="preserve">Nº. </w:t>
      </w:r>
      <w:r w:rsidR="00DA3AEC">
        <w:rPr>
          <w:b/>
          <w:color w:val="FF0000"/>
          <w:sz w:val="22"/>
          <w:szCs w:val="22"/>
        </w:rPr>
        <w:t>041/2018/KAPPA/SUPEL/RO</w:t>
      </w:r>
      <w:r>
        <w:rPr>
          <w:b/>
          <w:color w:val="FF0000"/>
          <w:sz w:val="22"/>
          <w:szCs w:val="22"/>
        </w:rPr>
        <w:t>,</w:t>
      </w:r>
      <w:r w:rsidRPr="00623CF2">
        <w:rPr>
          <w:sz w:val="22"/>
          <w:szCs w:val="22"/>
        </w:rPr>
        <w:t xml:space="preserve"> adotando como critério de julgamento </w:t>
      </w:r>
      <w:r>
        <w:rPr>
          <w:sz w:val="22"/>
          <w:szCs w:val="22"/>
        </w:rPr>
        <w:t xml:space="preserve">o </w:t>
      </w:r>
      <w:r w:rsidRPr="00AF7413">
        <w:rPr>
          <w:b/>
          <w:sz w:val="22"/>
          <w:szCs w:val="22"/>
        </w:rPr>
        <w:t>MENOR PREÇO</w:t>
      </w:r>
      <w:r w:rsidR="00BB6BFA">
        <w:rPr>
          <w:b/>
          <w:sz w:val="22"/>
          <w:szCs w:val="22"/>
        </w:rPr>
        <w:t xml:space="preserve"> </w:t>
      </w:r>
      <w:r w:rsidRPr="00623CF2">
        <w:rPr>
          <w:sz w:val="22"/>
          <w:szCs w:val="22"/>
        </w:rPr>
        <w:t>com adjudicação</w:t>
      </w:r>
      <w:r w:rsidR="00BB6BFA">
        <w:rPr>
          <w:sz w:val="22"/>
          <w:szCs w:val="22"/>
        </w:rPr>
        <w:t xml:space="preserve"> </w:t>
      </w:r>
      <w:r w:rsidR="005F2430">
        <w:rPr>
          <w:b/>
          <w:sz w:val="22"/>
          <w:szCs w:val="22"/>
        </w:rPr>
        <w:t>POR ITEM</w:t>
      </w:r>
      <w:r w:rsidRPr="00623CF2">
        <w:rPr>
          <w:sz w:val="22"/>
          <w:szCs w:val="22"/>
        </w:rPr>
        <w:t xml:space="preserve">, tendo por finalidade a qualificação de empresas e a seleção da proposta mais vantajosa, conforme disposições descritas no Edital e </w:t>
      </w:r>
      <w:r>
        <w:rPr>
          <w:sz w:val="22"/>
          <w:szCs w:val="22"/>
        </w:rPr>
        <w:t xml:space="preserve">em </w:t>
      </w:r>
      <w:r w:rsidRPr="00623CF2">
        <w:rPr>
          <w:sz w:val="22"/>
          <w:szCs w:val="22"/>
        </w:rPr>
        <w:t xml:space="preserve">seus anexos, em conformidade com a Lei Federal nº 10.520/2002, com os Decretos </w:t>
      </w:r>
      <w:proofErr w:type="spellStart"/>
      <w:r w:rsidRPr="00623CF2">
        <w:rPr>
          <w:sz w:val="22"/>
          <w:szCs w:val="22"/>
        </w:rPr>
        <w:t>Estaduais</w:t>
      </w:r>
      <w:r w:rsidR="008C1AFB">
        <w:rPr>
          <w:sz w:val="22"/>
          <w:szCs w:val="22"/>
        </w:rPr>
        <w:t>nºs</w:t>
      </w:r>
      <w:proofErr w:type="spellEnd"/>
      <w:r w:rsidR="008C1AFB">
        <w:rPr>
          <w:sz w:val="22"/>
          <w:szCs w:val="22"/>
        </w:rPr>
        <w:t xml:space="preserve">. 12.205/2006, 16.089/2011 e </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w:t>
      </w:r>
      <w:r w:rsidR="00D37F71">
        <w:rPr>
          <w:sz w:val="22"/>
          <w:szCs w:val="22"/>
        </w:rPr>
        <w:t xml:space="preserve"> vigentes pertinentes ao objeto,</w:t>
      </w:r>
      <w:r w:rsidR="00BB6BFA">
        <w:rPr>
          <w:sz w:val="22"/>
          <w:szCs w:val="22"/>
        </w:rPr>
        <w:t xml:space="preserve"> </w:t>
      </w:r>
      <w:r w:rsidR="00612F97">
        <w:rPr>
          <w:sz w:val="22"/>
          <w:szCs w:val="22"/>
        </w:rPr>
        <w:t>tendo como interessad</w:t>
      </w:r>
      <w:r w:rsidR="005F2430">
        <w:rPr>
          <w:sz w:val="22"/>
          <w:szCs w:val="22"/>
        </w:rPr>
        <w:t>a</w:t>
      </w:r>
      <w:r w:rsidR="00CA20F9">
        <w:rPr>
          <w:sz w:val="22"/>
          <w:szCs w:val="22"/>
        </w:rPr>
        <w:t xml:space="preserve"> </w:t>
      </w:r>
      <w:r w:rsidR="005F2430">
        <w:rPr>
          <w:sz w:val="22"/>
          <w:szCs w:val="22"/>
        </w:rPr>
        <w:t>a</w:t>
      </w:r>
      <w:r w:rsidR="00CA20F9">
        <w:rPr>
          <w:sz w:val="22"/>
          <w:szCs w:val="22"/>
        </w:rPr>
        <w:t xml:space="preserve"> </w:t>
      </w:r>
      <w:r w:rsidR="005F2430">
        <w:rPr>
          <w:b/>
          <w:color w:val="FF0000"/>
          <w:sz w:val="22"/>
          <w:szCs w:val="22"/>
        </w:rPr>
        <w:t>SECRETARIA DE ESTADO DO DESENVOLVIMENTO AMBIENTAL-SEDAM/RO</w:t>
      </w:r>
      <w:r w:rsidR="00D37F71">
        <w:rPr>
          <w:b/>
          <w:color w:val="FF0000"/>
          <w:sz w:val="22"/>
          <w:szCs w:val="22"/>
        </w:rPr>
        <w:t>.</w:t>
      </w:r>
    </w:p>
    <w:p w:rsidR="004A3FDD" w:rsidRPr="00623CF2" w:rsidRDefault="004A3FDD" w:rsidP="00373925">
      <w:pPr>
        <w:pBdr>
          <w:bottom w:val="single" w:sz="6" w:space="1" w:color="auto"/>
        </w:pBdr>
        <w:tabs>
          <w:tab w:val="left" w:pos="8789"/>
          <w:tab w:val="left" w:pos="9496"/>
        </w:tabs>
        <w:jc w:val="both"/>
        <w:rPr>
          <w:sz w:val="22"/>
          <w:szCs w:val="22"/>
        </w:rPr>
      </w:pPr>
    </w:p>
    <w:p w:rsidR="004A3FDD" w:rsidRPr="00623CF2" w:rsidRDefault="004A3FDD" w:rsidP="00373925">
      <w:pPr>
        <w:tabs>
          <w:tab w:val="left" w:pos="8789"/>
          <w:tab w:val="left" w:pos="9496"/>
        </w:tabs>
        <w:jc w:val="both"/>
        <w:rPr>
          <w:b/>
          <w:noProof/>
          <w:color w:val="0070C0"/>
          <w:sz w:val="22"/>
          <w:szCs w:val="22"/>
        </w:rPr>
      </w:pPr>
      <w:r w:rsidRPr="00623CF2">
        <w:rPr>
          <w:b/>
          <w:sz w:val="22"/>
          <w:szCs w:val="22"/>
        </w:rPr>
        <w:t xml:space="preserve">PROCESSO ADMINISTRATIVO </w:t>
      </w:r>
      <w:proofErr w:type="gramStart"/>
      <w:r w:rsidRPr="00623CF2">
        <w:rPr>
          <w:b/>
          <w:sz w:val="22"/>
          <w:szCs w:val="22"/>
        </w:rPr>
        <w:t>Nº.:</w:t>
      </w:r>
      <w:proofErr w:type="gramEnd"/>
      <w:r w:rsidR="001A4A7E">
        <w:rPr>
          <w:b/>
          <w:sz w:val="22"/>
          <w:szCs w:val="22"/>
        </w:rPr>
        <w:t xml:space="preserve"> </w:t>
      </w:r>
      <w:r w:rsidR="005F2430">
        <w:rPr>
          <w:color w:val="FF0000"/>
          <w:sz w:val="22"/>
          <w:szCs w:val="22"/>
        </w:rPr>
        <w:t>0028.005431/2017-19/SEDAM/RO</w:t>
      </w:r>
    </w:p>
    <w:p w:rsidR="005F2430" w:rsidRPr="00096874" w:rsidRDefault="004A3FDD" w:rsidP="00373925">
      <w:pPr>
        <w:jc w:val="both"/>
        <w:rPr>
          <w:color w:val="FF0000"/>
          <w:sz w:val="22"/>
          <w:szCs w:val="22"/>
        </w:rPr>
      </w:pPr>
      <w:r w:rsidRPr="00096874">
        <w:rPr>
          <w:b/>
          <w:sz w:val="22"/>
          <w:szCs w:val="22"/>
        </w:rPr>
        <w:t>OBJETO:</w:t>
      </w:r>
      <w:r w:rsidR="001A4A7E">
        <w:rPr>
          <w:b/>
          <w:sz w:val="22"/>
          <w:szCs w:val="22"/>
        </w:rPr>
        <w:t xml:space="preserve"> </w:t>
      </w:r>
      <w:r w:rsidR="005F2430" w:rsidRPr="007943D3">
        <w:rPr>
          <w:color w:val="FF0000"/>
          <w:sz w:val="22"/>
          <w:szCs w:val="22"/>
        </w:rPr>
        <w:t>Aquisição de Equipamentos de Informática (Desktops) visando atender as demandas das ações constantes do PROGRAMA DE DESENVOLVIMENTO SÓCIOECONOMICO AMBIENTAL INTEGRADO – PDSEAI, de acordo com as condições, exigências e quantidades estabelecidas no Termo de Referência - Anexo I do Edital.</w:t>
      </w:r>
    </w:p>
    <w:p w:rsidR="005F2430" w:rsidRPr="00D51E7B" w:rsidRDefault="005F2430" w:rsidP="00373925">
      <w:pPr>
        <w:jc w:val="both"/>
        <w:rPr>
          <w:color w:val="FF0000"/>
          <w:sz w:val="22"/>
          <w:szCs w:val="22"/>
        </w:rPr>
      </w:pPr>
      <w:r w:rsidRPr="00623CF2">
        <w:rPr>
          <w:b/>
          <w:sz w:val="22"/>
          <w:szCs w:val="22"/>
        </w:rPr>
        <w:t xml:space="preserve">FONTE DE RECURSO: </w:t>
      </w:r>
      <w:r w:rsidRPr="00D51E7B">
        <w:rPr>
          <w:color w:val="FF0000"/>
          <w:sz w:val="22"/>
          <w:szCs w:val="22"/>
        </w:rPr>
        <w:t>3212</w:t>
      </w:r>
    </w:p>
    <w:p w:rsidR="005F2430" w:rsidRPr="00623CF2" w:rsidRDefault="005F2430" w:rsidP="00373925">
      <w:pPr>
        <w:jc w:val="both"/>
        <w:rPr>
          <w:b/>
          <w:color w:val="000000"/>
          <w:sz w:val="22"/>
          <w:szCs w:val="22"/>
        </w:rPr>
      </w:pPr>
      <w:r w:rsidRPr="00623CF2">
        <w:rPr>
          <w:b/>
          <w:sz w:val="22"/>
          <w:szCs w:val="22"/>
        </w:rPr>
        <w:t>PROJETO ATIVIDADE:</w:t>
      </w:r>
      <w:r w:rsidR="00090998">
        <w:rPr>
          <w:b/>
          <w:sz w:val="22"/>
          <w:szCs w:val="22"/>
        </w:rPr>
        <w:t xml:space="preserve"> </w:t>
      </w:r>
      <w:r w:rsidRPr="00096874">
        <w:rPr>
          <w:color w:val="FF0000"/>
          <w:sz w:val="22"/>
          <w:szCs w:val="22"/>
        </w:rPr>
        <w:t>270</w:t>
      </w:r>
      <w:r>
        <w:rPr>
          <w:color w:val="FF0000"/>
          <w:sz w:val="22"/>
          <w:szCs w:val="22"/>
        </w:rPr>
        <w:t>9</w:t>
      </w:r>
    </w:p>
    <w:p w:rsidR="005F2430" w:rsidRPr="00623CF2" w:rsidRDefault="005F2430" w:rsidP="00373925">
      <w:pPr>
        <w:tabs>
          <w:tab w:val="left" w:pos="8789"/>
          <w:tab w:val="left" w:pos="9496"/>
        </w:tabs>
        <w:jc w:val="both"/>
        <w:rPr>
          <w:b/>
          <w:color w:val="FF0000"/>
          <w:sz w:val="22"/>
          <w:szCs w:val="22"/>
        </w:rPr>
      </w:pPr>
      <w:r w:rsidRPr="00623CF2">
        <w:rPr>
          <w:b/>
          <w:sz w:val="22"/>
          <w:szCs w:val="22"/>
        </w:rPr>
        <w:t xml:space="preserve">ELEMENTO DE DESPESA: </w:t>
      </w:r>
      <w:r w:rsidRPr="00D51E7B">
        <w:rPr>
          <w:color w:val="FF0000"/>
          <w:sz w:val="22"/>
          <w:szCs w:val="22"/>
        </w:rPr>
        <w:t>44.90.52</w:t>
      </w:r>
    </w:p>
    <w:p w:rsidR="005F2430" w:rsidRPr="005279BC" w:rsidRDefault="005F2430" w:rsidP="00373925">
      <w:pPr>
        <w:tabs>
          <w:tab w:val="left" w:pos="8789"/>
          <w:tab w:val="left" w:pos="9496"/>
        </w:tabs>
        <w:jc w:val="both"/>
        <w:rPr>
          <w:bCs/>
          <w:color w:val="FF0000"/>
          <w:sz w:val="22"/>
          <w:szCs w:val="22"/>
        </w:rPr>
      </w:pPr>
      <w:r w:rsidRPr="00623CF2">
        <w:rPr>
          <w:b/>
          <w:sz w:val="22"/>
          <w:szCs w:val="22"/>
        </w:rPr>
        <w:t>VALOR ESTIMADO DA LICITAÇÃO</w:t>
      </w:r>
      <w:r w:rsidRPr="00623CF2">
        <w:rPr>
          <w:sz w:val="22"/>
          <w:szCs w:val="22"/>
        </w:rPr>
        <w:t xml:space="preserve">: </w:t>
      </w:r>
      <w:r w:rsidR="00EC114B">
        <w:rPr>
          <w:color w:val="FF0000"/>
          <w:sz w:val="22"/>
          <w:szCs w:val="22"/>
        </w:rPr>
        <w:t>R$ 153.358,00</w:t>
      </w:r>
      <w:r w:rsidR="00DA3AEC" w:rsidRPr="00DA3AEC">
        <w:rPr>
          <w:color w:val="FF0000"/>
          <w:sz w:val="22"/>
          <w:szCs w:val="22"/>
        </w:rPr>
        <w:t xml:space="preserve"> </w:t>
      </w:r>
      <w:r w:rsidRPr="005279BC">
        <w:rPr>
          <w:color w:val="FF0000"/>
          <w:sz w:val="22"/>
          <w:szCs w:val="22"/>
        </w:rPr>
        <w:t>(</w:t>
      </w:r>
      <w:r w:rsidR="00DA3AEC">
        <w:rPr>
          <w:color w:val="FF0000"/>
          <w:sz w:val="22"/>
          <w:szCs w:val="22"/>
        </w:rPr>
        <w:t xml:space="preserve">Cento e cinquenta e </w:t>
      </w:r>
      <w:r w:rsidR="00090998">
        <w:rPr>
          <w:color w:val="FF0000"/>
          <w:sz w:val="22"/>
          <w:szCs w:val="22"/>
        </w:rPr>
        <w:t xml:space="preserve">três </w:t>
      </w:r>
      <w:r w:rsidR="00DA3AEC">
        <w:rPr>
          <w:color w:val="FF0000"/>
          <w:sz w:val="22"/>
          <w:szCs w:val="22"/>
        </w:rPr>
        <w:t xml:space="preserve">mil, </w:t>
      </w:r>
      <w:r w:rsidR="00090998">
        <w:rPr>
          <w:color w:val="FF0000"/>
          <w:sz w:val="22"/>
          <w:szCs w:val="22"/>
        </w:rPr>
        <w:t>trezentos e cinquenta e oito reais</w:t>
      </w:r>
      <w:r w:rsidRPr="005279BC">
        <w:rPr>
          <w:color w:val="FF0000"/>
          <w:sz w:val="22"/>
          <w:szCs w:val="22"/>
        </w:rPr>
        <w:t>).</w:t>
      </w:r>
    </w:p>
    <w:p w:rsidR="004A3FDD" w:rsidRPr="00623CF2" w:rsidRDefault="004A3FDD" w:rsidP="00373925">
      <w:pP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00EC114B">
        <w:rPr>
          <w:sz w:val="22"/>
          <w:szCs w:val="22"/>
        </w:rPr>
        <w:t xml:space="preserve"> </w:t>
      </w:r>
      <w:r w:rsidR="007073AC">
        <w:rPr>
          <w:b/>
          <w:bCs/>
          <w:color w:val="FF0000"/>
          <w:sz w:val="22"/>
          <w:szCs w:val="22"/>
          <w:highlight w:val="yellow"/>
        </w:rPr>
        <w:t>10</w:t>
      </w:r>
      <w:r w:rsidR="00DE5D26">
        <w:rPr>
          <w:b/>
          <w:bCs/>
          <w:color w:val="FF0000"/>
          <w:sz w:val="22"/>
          <w:szCs w:val="22"/>
          <w:highlight w:val="yellow"/>
        </w:rPr>
        <w:t>/10</w:t>
      </w:r>
      <w:r w:rsidR="00EC3F57">
        <w:rPr>
          <w:b/>
          <w:bCs/>
          <w:color w:val="FF0000"/>
          <w:sz w:val="22"/>
          <w:szCs w:val="22"/>
          <w:highlight w:val="yellow"/>
        </w:rPr>
        <w:t>/</w:t>
      </w:r>
      <w:r w:rsidR="008069DC">
        <w:rPr>
          <w:b/>
          <w:bCs/>
          <w:color w:val="FF0000"/>
          <w:sz w:val="22"/>
          <w:szCs w:val="22"/>
          <w:highlight w:val="yellow"/>
        </w:rPr>
        <w:t>2018</w:t>
      </w:r>
      <w:r w:rsidR="00C072C1" w:rsidRPr="00D12654">
        <w:rPr>
          <w:b/>
          <w:bCs/>
          <w:color w:val="FF0000"/>
          <w:sz w:val="22"/>
          <w:szCs w:val="22"/>
          <w:highlight w:val="yellow"/>
        </w:rPr>
        <w:t xml:space="preserve"> </w:t>
      </w:r>
      <w:r w:rsidRPr="00D12654">
        <w:rPr>
          <w:b/>
          <w:bCs/>
          <w:color w:val="FF0000"/>
          <w:sz w:val="22"/>
          <w:szCs w:val="22"/>
          <w:highlight w:val="yellow"/>
        </w:rPr>
        <w:t>às</w:t>
      </w:r>
      <w:r w:rsidRPr="002720B1">
        <w:rPr>
          <w:b/>
          <w:bCs/>
          <w:color w:val="FF0000"/>
          <w:sz w:val="22"/>
          <w:szCs w:val="22"/>
        </w:rPr>
        <w:t xml:space="preserve"> </w:t>
      </w:r>
      <w:r w:rsidR="00B6045B">
        <w:rPr>
          <w:b/>
          <w:bCs/>
          <w:color w:val="FF0000"/>
          <w:sz w:val="22"/>
          <w:szCs w:val="22"/>
        </w:rPr>
        <w:t>10h00min</w:t>
      </w:r>
      <w:r w:rsidR="005F2430">
        <w:rPr>
          <w:b/>
          <w:bCs/>
          <w:color w:val="FF0000"/>
          <w:sz w:val="22"/>
          <w:szCs w:val="22"/>
        </w:rPr>
        <w:t xml:space="preserve"> </w:t>
      </w:r>
      <w:r w:rsidRPr="002720B1">
        <w:rPr>
          <w:b/>
          <w:color w:val="FF0000"/>
          <w:sz w:val="22"/>
          <w:szCs w:val="22"/>
        </w:rPr>
        <w:t>(HORÁRIO DE BRASÍLIA - DF)</w:t>
      </w:r>
    </w:p>
    <w:p w:rsidR="004A3FDD" w:rsidRPr="00623CF2" w:rsidRDefault="004A3FDD" w:rsidP="00373925">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9" w:history="1">
        <w:r w:rsidRPr="00623CF2">
          <w:rPr>
            <w:b/>
            <w:bCs/>
            <w:color w:val="0000FF"/>
            <w:sz w:val="22"/>
            <w:szCs w:val="22"/>
          </w:rPr>
          <w:t>www.comprasnet.gov.br</w:t>
        </w:r>
      </w:hyperlink>
    </w:p>
    <w:p w:rsidR="004A3FDD" w:rsidRPr="00623CF2" w:rsidRDefault="004A3FDD" w:rsidP="00373925">
      <w:pPr>
        <w:pBdr>
          <w:bottom w:val="single" w:sz="6" w:space="2" w:color="auto"/>
        </w:pBdr>
        <w:tabs>
          <w:tab w:val="left" w:pos="8789"/>
          <w:tab w:val="left" w:pos="9496"/>
        </w:tabs>
        <w:jc w:val="both"/>
        <w:rPr>
          <w:b/>
          <w:sz w:val="22"/>
          <w:szCs w:val="22"/>
        </w:rPr>
      </w:pPr>
      <w:r w:rsidRPr="00623CF2">
        <w:rPr>
          <w:b/>
          <w:sz w:val="22"/>
          <w:szCs w:val="22"/>
        </w:rPr>
        <w:t xml:space="preserve">UASG: </w:t>
      </w:r>
      <w:r w:rsidRPr="00623CF2">
        <w:rPr>
          <w:b/>
          <w:color w:val="FF0000"/>
          <w:sz w:val="22"/>
          <w:szCs w:val="22"/>
        </w:rPr>
        <w:t>925373</w:t>
      </w:r>
    </w:p>
    <w:p w:rsidR="004A3FDD" w:rsidRPr="00623CF2" w:rsidRDefault="004A3FDD" w:rsidP="00373925">
      <w:pPr>
        <w:tabs>
          <w:tab w:val="left" w:pos="8789"/>
          <w:tab w:val="left" w:pos="9496"/>
        </w:tabs>
        <w:jc w:val="both"/>
        <w:rPr>
          <w:b/>
          <w:sz w:val="22"/>
          <w:szCs w:val="22"/>
        </w:rPr>
      </w:pPr>
    </w:p>
    <w:p w:rsidR="004A3FDD" w:rsidRPr="00623CF2" w:rsidRDefault="004A3FDD" w:rsidP="00373925">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Pr>
          <w:sz w:val="22"/>
          <w:szCs w:val="22"/>
        </w:rPr>
        <w:t xml:space="preserve"> eletrônico acima mencionado, e</w:t>
      </w:r>
      <w:r w:rsidRPr="00623CF2">
        <w:rPr>
          <w:sz w:val="22"/>
          <w:szCs w:val="22"/>
        </w:rPr>
        <w:t xml:space="preserve"> ainda no site </w:t>
      </w:r>
      <w:hyperlink r:id="rId10" w:history="1">
        <w:r w:rsidRPr="00623CF2">
          <w:rPr>
            <w:b/>
            <w:bCs/>
            <w:color w:val="0000FF"/>
            <w:sz w:val="22"/>
            <w:szCs w:val="22"/>
          </w:rPr>
          <w:t>www.supel.ro.gov.br</w:t>
        </w:r>
      </w:hyperlink>
      <w:r w:rsidRPr="00623CF2">
        <w:rPr>
          <w:sz w:val="22"/>
          <w:szCs w:val="22"/>
        </w:rPr>
        <w:t xml:space="preserve">. Maiores informações e esclarecimentos sobre o certame serão prestados pelo Pregoeiro e Equipe de Apoio designados, na </w:t>
      </w:r>
      <w:r w:rsidRPr="00623CF2">
        <w:rPr>
          <w:b/>
          <w:color w:val="FF0000"/>
          <w:sz w:val="22"/>
          <w:szCs w:val="22"/>
        </w:rPr>
        <w:t>Superintendência Estadual de Licitações - SUPEL</w:t>
      </w:r>
      <w:r w:rsidRPr="00623CF2">
        <w:rPr>
          <w:sz w:val="22"/>
          <w:szCs w:val="22"/>
        </w:rPr>
        <w:t xml:space="preserve">, sito a Av. </w:t>
      </w:r>
      <w:proofErr w:type="spellStart"/>
      <w:r w:rsidRPr="00623CF2">
        <w:rPr>
          <w:sz w:val="22"/>
          <w:szCs w:val="22"/>
        </w:rPr>
        <w:t>Farquar</w:t>
      </w:r>
      <w:proofErr w:type="spellEnd"/>
      <w:r w:rsidRPr="00623CF2">
        <w:rPr>
          <w:sz w:val="22"/>
          <w:szCs w:val="22"/>
        </w:rPr>
        <w:t xml:space="preserve">, nº 2.986 - Bairro Pedrinhas (Palácio Rio Madeira - Ed. </w:t>
      </w:r>
      <w:r>
        <w:rPr>
          <w:sz w:val="22"/>
          <w:szCs w:val="22"/>
        </w:rPr>
        <w:t>Pacaás Novos - 2</w:t>
      </w:r>
      <w:r w:rsidRPr="00623CF2">
        <w:rPr>
          <w:sz w:val="22"/>
          <w:szCs w:val="22"/>
        </w:rPr>
        <w:t>º Andar) CEP: 76.801-470 - Porto Velho/RO</w:t>
      </w:r>
      <w:r>
        <w:rPr>
          <w:sz w:val="22"/>
          <w:szCs w:val="22"/>
        </w:rPr>
        <w:t xml:space="preserve">, telefone: (69) </w:t>
      </w:r>
      <w:r w:rsidR="00EC114B">
        <w:rPr>
          <w:sz w:val="22"/>
          <w:szCs w:val="22"/>
        </w:rPr>
        <w:t>3212-9272</w:t>
      </w:r>
      <w:r>
        <w:rPr>
          <w:sz w:val="22"/>
          <w:szCs w:val="22"/>
        </w:rPr>
        <w:t>.</w:t>
      </w:r>
      <w:r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D3523" w:rsidRDefault="00DD3523" w:rsidP="00373925">
      <w:pPr>
        <w:tabs>
          <w:tab w:val="left" w:pos="8789"/>
          <w:tab w:val="left" w:pos="9496"/>
        </w:tabs>
        <w:jc w:val="right"/>
        <w:rPr>
          <w:b/>
          <w:sz w:val="22"/>
          <w:szCs w:val="22"/>
        </w:rPr>
      </w:pPr>
    </w:p>
    <w:p w:rsidR="004A3FDD" w:rsidRPr="00623CF2" w:rsidRDefault="008069DC" w:rsidP="00373925">
      <w:pPr>
        <w:tabs>
          <w:tab w:val="left" w:pos="8789"/>
          <w:tab w:val="left" w:pos="9496"/>
        </w:tabs>
        <w:jc w:val="right"/>
        <w:rPr>
          <w:b/>
          <w:sz w:val="22"/>
          <w:szCs w:val="22"/>
        </w:rPr>
      </w:pPr>
      <w:r>
        <w:rPr>
          <w:b/>
          <w:sz w:val="22"/>
          <w:szCs w:val="22"/>
        </w:rPr>
        <w:t>Porto Velho/RO, 15 de junho de 2018</w:t>
      </w:r>
      <w:r w:rsidR="004A3FDD" w:rsidRPr="002720B1">
        <w:rPr>
          <w:b/>
          <w:sz w:val="22"/>
          <w:szCs w:val="22"/>
        </w:rPr>
        <w:t>.</w:t>
      </w:r>
    </w:p>
    <w:p w:rsidR="004A3FDD" w:rsidRDefault="004A3FDD" w:rsidP="00373925">
      <w:pPr>
        <w:tabs>
          <w:tab w:val="left" w:pos="8789"/>
          <w:tab w:val="left" w:pos="9496"/>
        </w:tabs>
        <w:jc w:val="right"/>
        <w:rPr>
          <w:sz w:val="22"/>
          <w:szCs w:val="22"/>
        </w:rPr>
      </w:pPr>
    </w:p>
    <w:p w:rsidR="004A3FDD" w:rsidRPr="006363BD" w:rsidRDefault="004A3FDD" w:rsidP="00373925">
      <w:pPr>
        <w:tabs>
          <w:tab w:val="left" w:pos="8789"/>
          <w:tab w:val="left" w:pos="9496"/>
        </w:tabs>
        <w:jc w:val="right"/>
        <w:rPr>
          <w:sz w:val="22"/>
          <w:szCs w:val="22"/>
        </w:rPr>
      </w:pPr>
    </w:p>
    <w:p w:rsidR="001D39AE" w:rsidRDefault="002350E2" w:rsidP="00373925">
      <w:pPr>
        <w:jc w:val="center"/>
        <w:rPr>
          <w:b/>
          <w:sz w:val="22"/>
          <w:szCs w:val="22"/>
        </w:rPr>
      </w:pPr>
      <w:proofErr w:type="spellStart"/>
      <w:r>
        <w:rPr>
          <w:b/>
          <w:sz w:val="22"/>
          <w:szCs w:val="22"/>
        </w:rPr>
        <w:t>Izaura</w:t>
      </w:r>
      <w:proofErr w:type="spellEnd"/>
      <w:r>
        <w:rPr>
          <w:b/>
          <w:sz w:val="22"/>
          <w:szCs w:val="22"/>
        </w:rPr>
        <w:t xml:space="preserve"> </w:t>
      </w:r>
      <w:proofErr w:type="spellStart"/>
      <w:r>
        <w:rPr>
          <w:b/>
          <w:sz w:val="22"/>
          <w:szCs w:val="22"/>
        </w:rPr>
        <w:t>Taufmann</w:t>
      </w:r>
      <w:proofErr w:type="spellEnd"/>
      <w:r>
        <w:rPr>
          <w:b/>
          <w:sz w:val="22"/>
          <w:szCs w:val="22"/>
        </w:rPr>
        <w:t xml:space="preserve"> Ferreira</w:t>
      </w:r>
    </w:p>
    <w:p w:rsidR="001D39AE" w:rsidRDefault="006B338A" w:rsidP="00373925">
      <w:pPr>
        <w:jc w:val="center"/>
        <w:rPr>
          <w:sz w:val="22"/>
          <w:szCs w:val="22"/>
        </w:rPr>
      </w:pPr>
      <w:r>
        <w:rPr>
          <w:sz w:val="22"/>
          <w:szCs w:val="22"/>
        </w:rPr>
        <w:t xml:space="preserve">Pregoeira Equipe </w:t>
      </w:r>
      <w:proofErr w:type="spellStart"/>
      <w:r>
        <w:rPr>
          <w:sz w:val="22"/>
          <w:szCs w:val="22"/>
        </w:rPr>
        <w:t>Kappa</w:t>
      </w:r>
      <w:proofErr w:type="spellEnd"/>
      <w:r>
        <w:rPr>
          <w:sz w:val="22"/>
          <w:szCs w:val="22"/>
        </w:rPr>
        <w:t>/SUPEL</w:t>
      </w:r>
    </w:p>
    <w:p w:rsidR="001D39AE" w:rsidRPr="00BC3704" w:rsidRDefault="006B338A" w:rsidP="00373925">
      <w:pPr>
        <w:jc w:val="center"/>
        <w:rPr>
          <w:sz w:val="22"/>
          <w:szCs w:val="22"/>
        </w:rPr>
      </w:pPr>
      <w:r>
        <w:rPr>
          <w:sz w:val="22"/>
          <w:szCs w:val="22"/>
        </w:rPr>
        <w:t>Mat. 300094012</w:t>
      </w:r>
    </w:p>
    <w:p w:rsidR="00DD3523" w:rsidRDefault="00DD3523" w:rsidP="00373925">
      <w:pPr>
        <w:tabs>
          <w:tab w:val="left" w:pos="8789"/>
          <w:tab w:val="left" w:pos="9496"/>
        </w:tabs>
        <w:jc w:val="center"/>
        <w:rPr>
          <w:b/>
        </w:rPr>
      </w:pPr>
    </w:p>
    <w:p w:rsidR="00DD3523" w:rsidRDefault="00DD3523" w:rsidP="00373925">
      <w:pPr>
        <w:tabs>
          <w:tab w:val="left" w:pos="8789"/>
          <w:tab w:val="left" w:pos="9496"/>
        </w:tabs>
        <w:jc w:val="center"/>
        <w:rPr>
          <w:b/>
        </w:rPr>
      </w:pPr>
    </w:p>
    <w:p w:rsidR="00BD0465" w:rsidRDefault="00BD0465" w:rsidP="00373925">
      <w:pPr>
        <w:rPr>
          <w:b/>
          <w:sz w:val="22"/>
          <w:szCs w:val="22"/>
        </w:rPr>
      </w:pPr>
      <w:r>
        <w:rPr>
          <w:b/>
          <w:sz w:val="22"/>
          <w:szCs w:val="22"/>
        </w:rPr>
        <w:br w:type="page"/>
      </w:r>
    </w:p>
    <w:p w:rsidR="004A3FDD" w:rsidRDefault="004A3FDD" w:rsidP="00373925">
      <w:pPr>
        <w:tabs>
          <w:tab w:val="left" w:pos="8789"/>
          <w:tab w:val="left" w:pos="8931"/>
          <w:tab w:val="left" w:pos="9496"/>
        </w:tabs>
        <w:jc w:val="center"/>
        <w:rPr>
          <w:b/>
          <w:color w:val="FF0000"/>
          <w:sz w:val="22"/>
          <w:szCs w:val="22"/>
        </w:rPr>
      </w:pPr>
      <w:r w:rsidRPr="00623CF2">
        <w:rPr>
          <w:b/>
          <w:sz w:val="22"/>
          <w:szCs w:val="22"/>
        </w:rPr>
        <w:lastRenderedPageBreak/>
        <w:t>EDITAL DE PREGÃO ELETRÔNICO</w:t>
      </w:r>
      <w:r w:rsidR="002E68BF">
        <w:rPr>
          <w:b/>
          <w:sz w:val="22"/>
          <w:szCs w:val="22"/>
        </w:rPr>
        <w:t xml:space="preserve"> </w:t>
      </w:r>
      <w:r w:rsidRPr="00623CF2">
        <w:rPr>
          <w:b/>
          <w:color w:val="FF0000"/>
          <w:sz w:val="22"/>
          <w:szCs w:val="22"/>
        </w:rPr>
        <w:t xml:space="preserve">Nº. </w:t>
      </w:r>
      <w:r w:rsidR="001D39AE">
        <w:rPr>
          <w:b/>
          <w:color w:val="FF0000"/>
          <w:sz w:val="22"/>
          <w:szCs w:val="22"/>
        </w:rPr>
        <w:t xml:space="preserve">041/2018/KAPPA/SUPEL/RO </w:t>
      </w:r>
    </w:p>
    <w:p w:rsidR="004A3FDD" w:rsidRPr="00623CF2" w:rsidRDefault="004A3FDD" w:rsidP="00373925">
      <w:pPr>
        <w:tabs>
          <w:tab w:val="left" w:pos="8789"/>
          <w:tab w:val="left" w:pos="8931"/>
          <w:tab w:val="left" w:pos="9496"/>
        </w:tabs>
        <w:ind w:left="-851"/>
        <w:jc w:val="center"/>
        <w:rPr>
          <w:b/>
          <w:color w:val="FF0000"/>
          <w:sz w:val="22"/>
          <w:szCs w:val="22"/>
        </w:rPr>
      </w:pPr>
    </w:p>
    <w:p w:rsidR="004A3FDD" w:rsidRPr="00623CF2" w:rsidRDefault="004A3FDD" w:rsidP="00373925">
      <w:pPr>
        <w:tabs>
          <w:tab w:val="left" w:pos="8789"/>
          <w:tab w:val="left" w:pos="8931"/>
          <w:tab w:val="left" w:pos="9496"/>
        </w:tabs>
        <w:jc w:val="both"/>
        <w:rPr>
          <w:b/>
          <w:color w:val="0000FF"/>
          <w:sz w:val="22"/>
          <w:szCs w:val="22"/>
        </w:rPr>
      </w:pPr>
      <w:r w:rsidRPr="00623CF2">
        <w:rPr>
          <w:b/>
          <w:color w:val="0000FF"/>
          <w:sz w:val="22"/>
          <w:szCs w:val="22"/>
        </w:rPr>
        <w:t>1. DAS DISPOSIÇÕES GERAIS</w:t>
      </w:r>
    </w:p>
    <w:p w:rsidR="004A3FDD" w:rsidRPr="00623CF2" w:rsidRDefault="004A3FDD" w:rsidP="00373925">
      <w:pPr>
        <w:tabs>
          <w:tab w:val="left" w:pos="8789"/>
          <w:tab w:val="left" w:pos="8931"/>
          <w:tab w:val="left" w:pos="9496"/>
        </w:tabs>
        <w:jc w:val="both"/>
        <w:rPr>
          <w:color w:val="000000"/>
          <w:sz w:val="22"/>
          <w:szCs w:val="22"/>
        </w:rPr>
      </w:pPr>
    </w:p>
    <w:p w:rsidR="004A3FDD" w:rsidRPr="00623CF2" w:rsidRDefault="004A3FDD" w:rsidP="00373925">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p>
    <w:p w:rsidR="004A3FDD" w:rsidRPr="00623CF2" w:rsidRDefault="004A3FDD" w:rsidP="00373925">
      <w:pPr>
        <w:tabs>
          <w:tab w:val="left" w:pos="8789"/>
          <w:tab w:val="left" w:pos="8931"/>
          <w:tab w:val="left" w:pos="9496"/>
        </w:tabs>
        <w:jc w:val="both"/>
        <w:rPr>
          <w:color w:val="000000"/>
          <w:sz w:val="22"/>
          <w:szCs w:val="22"/>
        </w:rPr>
      </w:pPr>
    </w:p>
    <w:p w:rsidR="004A3FDD" w:rsidRPr="00877C9D" w:rsidRDefault="004A3FDD" w:rsidP="00373925">
      <w:pPr>
        <w:tabs>
          <w:tab w:val="left" w:pos="8789"/>
          <w:tab w:val="left" w:pos="8931"/>
          <w:tab w:val="left" w:pos="9496"/>
        </w:tabs>
        <w:jc w:val="both"/>
        <w:rPr>
          <w:b/>
          <w:color w:val="FF0000"/>
          <w:sz w:val="22"/>
          <w:szCs w:val="22"/>
        </w:rPr>
      </w:pPr>
      <w:r w:rsidRPr="00623CF2">
        <w:rPr>
          <w:sz w:val="22"/>
          <w:szCs w:val="22"/>
        </w:rPr>
        <w:t xml:space="preserve">A </w:t>
      </w:r>
      <w:r w:rsidRPr="00623CF2">
        <w:rPr>
          <w:b/>
          <w:color w:val="FF0000"/>
          <w:sz w:val="22"/>
          <w:szCs w:val="22"/>
        </w:rPr>
        <w:t>Superintendência Estadual de Licitações</w:t>
      </w:r>
      <w:r>
        <w:rPr>
          <w:b/>
          <w:color w:val="FF0000"/>
          <w:sz w:val="22"/>
          <w:szCs w:val="22"/>
        </w:rPr>
        <w:t xml:space="preserve"> - </w:t>
      </w:r>
      <w:r w:rsidRPr="00623CF2">
        <w:rPr>
          <w:b/>
          <w:color w:val="FF0000"/>
          <w:sz w:val="22"/>
          <w:szCs w:val="22"/>
        </w:rPr>
        <w:t>SUPEL</w:t>
      </w:r>
      <w:r w:rsidR="00C62B3A">
        <w:rPr>
          <w:b/>
          <w:color w:val="FF0000"/>
          <w:sz w:val="22"/>
          <w:szCs w:val="22"/>
        </w:rPr>
        <w:t>/RO</w:t>
      </w:r>
      <w:r w:rsidRPr="00623CF2">
        <w:rPr>
          <w:sz w:val="22"/>
          <w:szCs w:val="22"/>
        </w:rPr>
        <w:t xml:space="preserve">, através de seu Pregoeiro e Equipe de Apoio, nomeados por força das disposições contidas na </w:t>
      </w:r>
      <w:r w:rsidR="006B338A">
        <w:rPr>
          <w:b/>
          <w:sz w:val="22"/>
          <w:szCs w:val="22"/>
          <w:highlight w:val="yellow"/>
        </w:rPr>
        <w:t>Portaria Nº 056/CI/SUPEL/RO de 15.05.2018, publicada no DOE-RO do dia 17.05.2018</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6B338A">
        <w:rPr>
          <w:b/>
          <w:sz w:val="22"/>
          <w:szCs w:val="22"/>
        </w:rPr>
        <w:t xml:space="preserve"> </w:t>
      </w:r>
      <w:r w:rsidRPr="00623CF2">
        <w:rPr>
          <w:sz w:val="22"/>
          <w:szCs w:val="22"/>
        </w:rPr>
        <w:t xml:space="preserve">sob o </w:t>
      </w:r>
      <w:r w:rsidRPr="00623CF2">
        <w:rPr>
          <w:b/>
          <w:color w:val="FF0000"/>
          <w:sz w:val="22"/>
          <w:szCs w:val="22"/>
        </w:rPr>
        <w:t xml:space="preserve">Nº. </w:t>
      </w:r>
      <w:r w:rsidR="001D39AE">
        <w:rPr>
          <w:b/>
          <w:color w:val="FF0000"/>
          <w:sz w:val="22"/>
          <w:szCs w:val="22"/>
        </w:rPr>
        <w:t>041/2018/KAPPA/SUPEL/RO</w:t>
      </w:r>
      <w:r>
        <w:rPr>
          <w:b/>
          <w:color w:val="FF0000"/>
          <w:sz w:val="22"/>
          <w:szCs w:val="22"/>
        </w:rPr>
        <w:t>,</w:t>
      </w:r>
      <w:r w:rsidRPr="00623CF2">
        <w:rPr>
          <w:sz w:val="22"/>
          <w:szCs w:val="22"/>
        </w:rPr>
        <w:t xml:space="preserve"> adotando como critério de julgamento </w:t>
      </w:r>
      <w:r w:rsidR="00BD4DE3">
        <w:rPr>
          <w:sz w:val="22"/>
          <w:szCs w:val="22"/>
        </w:rPr>
        <w:t xml:space="preserve">o </w:t>
      </w:r>
      <w:r w:rsidRPr="00623CF2">
        <w:rPr>
          <w:b/>
          <w:sz w:val="22"/>
          <w:szCs w:val="22"/>
          <w:highlight w:val="yellow"/>
        </w:rPr>
        <w:t>MENOR PREÇO</w:t>
      </w:r>
      <w:r w:rsidR="006B338A">
        <w:rPr>
          <w:b/>
          <w:sz w:val="22"/>
          <w:szCs w:val="22"/>
        </w:rPr>
        <w:t xml:space="preserve"> </w:t>
      </w:r>
      <w:r w:rsidRPr="00623CF2">
        <w:rPr>
          <w:sz w:val="22"/>
          <w:szCs w:val="22"/>
        </w:rPr>
        <w:t>com adjudicação</w:t>
      </w:r>
      <w:r w:rsidR="006B338A">
        <w:rPr>
          <w:sz w:val="22"/>
          <w:szCs w:val="22"/>
        </w:rPr>
        <w:t xml:space="preserve"> </w:t>
      </w:r>
      <w:r w:rsidR="005F2430">
        <w:rPr>
          <w:b/>
          <w:sz w:val="22"/>
          <w:szCs w:val="22"/>
          <w:highlight w:val="yellow"/>
        </w:rPr>
        <w:t>POR ITEM</w:t>
      </w:r>
      <w:r w:rsidRPr="00623CF2">
        <w:rPr>
          <w:sz w:val="22"/>
          <w:szCs w:val="22"/>
        </w:rPr>
        <w:t>, tendo por finalidade a qualificação de empresas e a seleção da proposta mais vantajosa, conforme disposições descritas neste Edital e seus anexos, em conformidade com a Lei Federal nº 10.520/2002, com os Decretos Estadua</w:t>
      </w:r>
      <w:r w:rsidR="00EA1066">
        <w:rPr>
          <w:sz w:val="22"/>
          <w:szCs w:val="22"/>
        </w:rPr>
        <w:t xml:space="preserve">is </w:t>
      </w:r>
      <w:proofErr w:type="spellStart"/>
      <w:r w:rsidR="00EA1066">
        <w:rPr>
          <w:sz w:val="22"/>
          <w:szCs w:val="22"/>
        </w:rPr>
        <w:t>nºs</w:t>
      </w:r>
      <w:proofErr w:type="spellEnd"/>
      <w:r w:rsidR="00EA1066">
        <w:rPr>
          <w:sz w:val="22"/>
          <w:szCs w:val="22"/>
        </w:rPr>
        <w:t>. 12.205/2006</w:t>
      </w:r>
      <w:r w:rsidR="00C072C1">
        <w:rPr>
          <w:sz w:val="22"/>
          <w:szCs w:val="22"/>
        </w:rPr>
        <w:t>,</w:t>
      </w:r>
      <w:r w:rsidR="00EA1066">
        <w:rPr>
          <w:sz w:val="22"/>
          <w:szCs w:val="22"/>
        </w:rPr>
        <w:t xml:space="preserve"> 16.089/2011 e</w:t>
      </w:r>
      <w:r w:rsidR="002350E2">
        <w:rPr>
          <w:sz w:val="22"/>
          <w:szCs w:val="22"/>
        </w:rPr>
        <w:t xml:space="preserve"> </w:t>
      </w:r>
      <w:r w:rsidR="00820028">
        <w:rPr>
          <w:sz w:val="22"/>
          <w:szCs w:val="22"/>
        </w:rPr>
        <w:t>21.675/2017</w:t>
      </w:r>
      <w:r w:rsidRPr="00623CF2">
        <w:rPr>
          <w:sz w:val="22"/>
          <w:szCs w:val="22"/>
        </w:rPr>
        <w:t>, com a Lei Federal nº 8.666/93 e suas alterações, a qual se aplica subsidiariamente a modalidade Pregão, com a Lei Complementar Federal nº 123/2006 e suas alterações, com a Lei Estadual nº 2.414/2011, com a Lei Federal nº 12.846/2013 e demais legislações vigentes pertinentes ao objeto,</w:t>
      </w:r>
      <w:r>
        <w:rPr>
          <w:sz w:val="22"/>
          <w:szCs w:val="22"/>
        </w:rPr>
        <w:t xml:space="preserve"> tendo como interessad</w:t>
      </w:r>
      <w:r w:rsidR="005F2430">
        <w:rPr>
          <w:sz w:val="22"/>
          <w:szCs w:val="22"/>
        </w:rPr>
        <w:t>a</w:t>
      </w:r>
      <w:r w:rsidR="006B338A">
        <w:rPr>
          <w:sz w:val="22"/>
          <w:szCs w:val="22"/>
        </w:rPr>
        <w:t xml:space="preserve"> </w:t>
      </w:r>
      <w:r w:rsidR="005F2430">
        <w:rPr>
          <w:sz w:val="22"/>
          <w:szCs w:val="22"/>
        </w:rPr>
        <w:t>a</w:t>
      </w:r>
      <w:r w:rsidR="00E3619E">
        <w:rPr>
          <w:sz w:val="22"/>
          <w:szCs w:val="22"/>
        </w:rPr>
        <w:t xml:space="preserve"> </w:t>
      </w:r>
      <w:r w:rsidR="005F2430">
        <w:rPr>
          <w:b/>
          <w:color w:val="FF0000"/>
          <w:sz w:val="22"/>
          <w:szCs w:val="22"/>
        </w:rPr>
        <w:t>SECRETARIA DE ESTADO DO DESENVOLVIMENTO AMBIENTAL</w:t>
      </w:r>
      <w:r w:rsidR="006B338A">
        <w:rPr>
          <w:b/>
          <w:color w:val="FF0000"/>
          <w:sz w:val="22"/>
          <w:szCs w:val="22"/>
        </w:rPr>
        <w:t xml:space="preserve"> </w:t>
      </w:r>
      <w:r w:rsidR="005F2430">
        <w:rPr>
          <w:b/>
          <w:color w:val="FF0000"/>
          <w:sz w:val="22"/>
          <w:szCs w:val="22"/>
        </w:rPr>
        <w:t>-</w:t>
      </w:r>
      <w:r w:rsidR="006B338A">
        <w:rPr>
          <w:b/>
          <w:color w:val="FF0000"/>
          <w:sz w:val="22"/>
          <w:szCs w:val="22"/>
        </w:rPr>
        <w:t xml:space="preserve"> </w:t>
      </w:r>
      <w:r w:rsidR="005F2430">
        <w:rPr>
          <w:b/>
          <w:color w:val="FF0000"/>
          <w:sz w:val="22"/>
          <w:szCs w:val="22"/>
        </w:rPr>
        <w:t>SEDAM/RO</w:t>
      </w:r>
      <w:r w:rsidR="00877C9D">
        <w:rPr>
          <w:b/>
          <w:color w:val="FF0000"/>
          <w:sz w:val="22"/>
          <w:szCs w:val="22"/>
        </w:rPr>
        <w:t>.</w:t>
      </w:r>
    </w:p>
    <w:p w:rsidR="004A3FDD" w:rsidRDefault="004A3FDD" w:rsidP="00373925">
      <w:pPr>
        <w:tabs>
          <w:tab w:val="left" w:pos="8789"/>
          <w:tab w:val="left" w:pos="8931"/>
          <w:tab w:val="left" w:pos="9496"/>
        </w:tabs>
        <w:autoSpaceDE w:val="0"/>
        <w:autoSpaceDN w:val="0"/>
        <w:adjustRightInd w:val="0"/>
        <w:jc w:val="both"/>
        <w:rPr>
          <w:sz w:val="22"/>
          <w:szCs w:val="22"/>
        </w:rPr>
      </w:pPr>
    </w:p>
    <w:p w:rsidR="004A3FDD" w:rsidRPr="00623CF2" w:rsidRDefault="004A3FDD" w:rsidP="00373925">
      <w:pPr>
        <w:tabs>
          <w:tab w:val="left" w:pos="8789"/>
          <w:tab w:val="left" w:pos="8931"/>
          <w:tab w:val="left" w:pos="9496"/>
        </w:tabs>
        <w:autoSpaceDE w:val="0"/>
        <w:autoSpaceDN w:val="0"/>
        <w:adjustRightInd w:val="0"/>
        <w:jc w:val="both"/>
        <w:rPr>
          <w:sz w:val="22"/>
          <w:szCs w:val="22"/>
        </w:rPr>
      </w:pPr>
      <w:r w:rsidRPr="00623CF2">
        <w:rPr>
          <w:sz w:val="22"/>
          <w:szCs w:val="22"/>
        </w:rPr>
        <w:t>1.1.1. A Secretaria de Logística e Tecnologia da Informação – SLTI, do Ministério do Planejamento, Orçamento e Gestão, atua como Órgão provedor do Sistema Eletrônico;</w:t>
      </w:r>
    </w:p>
    <w:p w:rsidR="004A3FDD" w:rsidRPr="00623CF2" w:rsidRDefault="004A3FDD" w:rsidP="00373925">
      <w:pPr>
        <w:tabs>
          <w:tab w:val="left" w:pos="8789"/>
          <w:tab w:val="left" w:pos="8931"/>
          <w:tab w:val="left" w:pos="9496"/>
        </w:tabs>
        <w:autoSpaceDE w:val="0"/>
        <w:autoSpaceDN w:val="0"/>
        <w:adjustRightInd w:val="0"/>
        <w:jc w:val="both"/>
        <w:rPr>
          <w:sz w:val="22"/>
          <w:szCs w:val="22"/>
        </w:rPr>
      </w:pPr>
    </w:p>
    <w:p w:rsidR="004A3FDD" w:rsidRPr="00623CF2" w:rsidRDefault="004A3FDD" w:rsidP="00373925">
      <w:pPr>
        <w:tabs>
          <w:tab w:val="left" w:pos="8789"/>
          <w:tab w:val="left" w:pos="8931"/>
          <w:tab w:val="left" w:pos="9496"/>
        </w:tabs>
        <w:autoSpaceDE w:val="0"/>
        <w:autoSpaceDN w:val="0"/>
        <w:adjustRightInd w:val="0"/>
        <w:jc w:val="both"/>
        <w:rPr>
          <w:sz w:val="22"/>
          <w:szCs w:val="22"/>
        </w:rPr>
      </w:pPr>
      <w:r w:rsidRPr="00623CF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623CF2" w:rsidRDefault="004A3FDD" w:rsidP="00373925">
      <w:pPr>
        <w:tabs>
          <w:tab w:val="left" w:pos="8789"/>
          <w:tab w:val="left" w:pos="8931"/>
          <w:tab w:val="left" w:pos="9496"/>
        </w:tabs>
        <w:autoSpaceDE w:val="0"/>
        <w:autoSpaceDN w:val="0"/>
        <w:adjustRightInd w:val="0"/>
        <w:jc w:val="both"/>
        <w:rPr>
          <w:sz w:val="22"/>
          <w:szCs w:val="22"/>
        </w:rPr>
      </w:pPr>
    </w:p>
    <w:p w:rsidR="004A3FDD" w:rsidRPr="00623CF2" w:rsidRDefault="004A3FDD" w:rsidP="00373925">
      <w:pPr>
        <w:tabs>
          <w:tab w:val="left" w:pos="8789"/>
          <w:tab w:val="left" w:pos="8931"/>
          <w:tab w:val="left" w:pos="9496"/>
        </w:tabs>
        <w:autoSpaceDE w:val="0"/>
        <w:autoSpaceDN w:val="0"/>
        <w:adjustRightInd w:val="0"/>
        <w:jc w:val="both"/>
        <w:rPr>
          <w:sz w:val="22"/>
          <w:szCs w:val="22"/>
        </w:rPr>
      </w:pPr>
      <w:r w:rsidRPr="00623CF2">
        <w:rPr>
          <w:sz w:val="22"/>
          <w:szCs w:val="22"/>
        </w:rPr>
        <w:t>1.1.3. A sessão inaugural deste PREGÃO ELETRÔNICO dar-se-á por meio do sistema eletrônico, na data e horário, conforme abaixo:</w:t>
      </w:r>
    </w:p>
    <w:p w:rsidR="004A3FDD" w:rsidRPr="00623CF2" w:rsidRDefault="004A3FDD" w:rsidP="00373925">
      <w:pPr>
        <w:pStyle w:val="Corpodetexto210"/>
        <w:tabs>
          <w:tab w:val="left" w:pos="7270"/>
          <w:tab w:val="left" w:pos="8789"/>
          <w:tab w:val="left" w:pos="8931"/>
          <w:tab w:val="left" w:pos="9496"/>
        </w:tabs>
        <w:spacing w:after="0" w:line="240" w:lineRule="auto"/>
        <w:ind w:left="-426"/>
        <w:jc w:val="both"/>
        <w:rPr>
          <w:sz w:val="22"/>
          <w:szCs w:val="22"/>
        </w:rPr>
      </w:pPr>
    </w:p>
    <w:p w:rsidR="004A3FDD" w:rsidRPr="00DA65BA" w:rsidRDefault="004A3FDD" w:rsidP="00373925">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DA65BA">
        <w:rPr>
          <w:rFonts w:ascii="Times New Roman" w:hAnsi="Times New Roman" w:cs="Times New Roman"/>
          <w:b/>
          <w:sz w:val="22"/>
          <w:szCs w:val="22"/>
        </w:rPr>
        <w:t>DATA DE ABERTURA</w:t>
      </w:r>
      <w:r w:rsidRPr="00DA65BA">
        <w:rPr>
          <w:rFonts w:ascii="Times New Roman" w:hAnsi="Times New Roman" w:cs="Times New Roman"/>
          <w:sz w:val="22"/>
          <w:szCs w:val="22"/>
        </w:rPr>
        <w:t>:</w:t>
      </w:r>
      <w:r w:rsidR="00DE5D26">
        <w:rPr>
          <w:rFonts w:ascii="Times New Roman" w:hAnsi="Times New Roman" w:cs="Times New Roman"/>
          <w:sz w:val="22"/>
          <w:szCs w:val="22"/>
        </w:rPr>
        <w:t xml:space="preserve"> </w:t>
      </w:r>
      <w:r w:rsidR="007073AC">
        <w:rPr>
          <w:rFonts w:ascii="Times New Roman" w:hAnsi="Times New Roman" w:cs="Times New Roman"/>
          <w:b/>
          <w:color w:val="FF0000"/>
          <w:sz w:val="22"/>
          <w:szCs w:val="22"/>
        </w:rPr>
        <w:t>10</w:t>
      </w:r>
      <w:bookmarkStart w:id="0" w:name="_GoBack"/>
      <w:bookmarkEnd w:id="0"/>
      <w:r w:rsidR="00DE5D26">
        <w:rPr>
          <w:rFonts w:ascii="Times New Roman" w:hAnsi="Times New Roman" w:cs="Times New Roman"/>
          <w:b/>
          <w:bCs/>
          <w:color w:val="FF0000"/>
          <w:sz w:val="22"/>
          <w:szCs w:val="22"/>
        </w:rPr>
        <w:t>/10</w:t>
      </w:r>
      <w:r w:rsidR="00EC3F57">
        <w:rPr>
          <w:rFonts w:ascii="Times New Roman" w:hAnsi="Times New Roman" w:cs="Times New Roman"/>
          <w:b/>
          <w:bCs/>
          <w:color w:val="FF0000"/>
          <w:sz w:val="22"/>
          <w:szCs w:val="22"/>
        </w:rPr>
        <w:t>/</w:t>
      </w:r>
      <w:r w:rsidR="008069DC">
        <w:rPr>
          <w:rFonts w:ascii="Times New Roman" w:hAnsi="Times New Roman" w:cs="Times New Roman"/>
          <w:b/>
          <w:bCs/>
          <w:color w:val="FF0000"/>
          <w:sz w:val="22"/>
          <w:szCs w:val="22"/>
        </w:rPr>
        <w:t>2018</w:t>
      </w:r>
    </w:p>
    <w:p w:rsidR="004A3FDD" w:rsidRPr="00DA65BA" w:rsidRDefault="004A3FDD" w:rsidP="00373925">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DA65BA">
        <w:rPr>
          <w:rFonts w:ascii="Times New Roman" w:hAnsi="Times New Roman" w:cs="Times New Roman"/>
          <w:b/>
          <w:sz w:val="22"/>
          <w:szCs w:val="22"/>
        </w:rPr>
        <w:t>HORÁRIO</w:t>
      </w:r>
      <w:r w:rsidRPr="00DA65BA">
        <w:rPr>
          <w:rFonts w:ascii="Times New Roman" w:hAnsi="Times New Roman" w:cs="Times New Roman"/>
          <w:sz w:val="22"/>
          <w:szCs w:val="22"/>
        </w:rPr>
        <w:t xml:space="preserve">: </w:t>
      </w:r>
      <w:r w:rsidR="00B6045B">
        <w:rPr>
          <w:rFonts w:ascii="Times New Roman" w:hAnsi="Times New Roman" w:cs="Times New Roman"/>
          <w:b/>
          <w:color w:val="FF0000"/>
          <w:sz w:val="22"/>
          <w:szCs w:val="22"/>
        </w:rPr>
        <w:t>10h00min</w:t>
      </w:r>
      <w:r w:rsidR="005F2430">
        <w:rPr>
          <w:rFonts w:ascii="Times New Roman" w:hAnsi="Times New Roman" w:cs="Times New Roman"/>
          <w:b/>
          <w:color w:val="FF0000"/>
          <w:sz w:val="22"/>
          <w:szCs w:val="22"/>
        </w:rPr>
        <w:t xml:space="preserve"> </w:t>
      </w:r>
      <w:r w:rsidRPr="00DA65BA">
        <w:rPr>
          <w:rFonts w:ascii="Times New Roman" w:hAnsi="Times New Roman" w:cs="Times New Roman"/>
          <w:b/>
          <w:color w:val="FF0000"/>
          <w:sz w:val="22"/>
          <w:szCs w:val="22"/>
        </w:rPr>
        <w:t>(HORÁRIO DE BRASÍLIA – DF)</w:t>
      </w:r>
    </w:p>
    <w:p w:rsidR="004A3FDD" w:rsidRDefault="004A3FDD" w:rsidP="00373925">
      <w:pPr>
        <w:pStyle w:val="Corpodetexto210"/>
        <w:tabs>
          <w:tab w:val="left" w:pos="8789"/>
          <w:tab w:val="left" w:pos="8931"/>
          <w:tab w:val="left" w:pos="9496"/>
        </w:tabs>
        <w:spacing w:after="0" w:line="240" w:lineRule="auto"/>
        <w:jc w:val="both"/>
        <w:rPr>
          <w:rStyle w:val="Hyperlink"/>
          <w:rFonts w:ascii="Times New Roman" w:hAnsi="Times New Roman" w:cs="Times New Roman"/>
          <w:b/>
          <w:sz w:val="22"/>
          <w:szCs w:val="22"/>
        </w:rPr>
      </w:pPr>
      <w:r w:rsidRPr="00DA65BA">
        <w:rPr>
          <w:rFonts w:ascii="Times New Roman" w:hAnsi="Times New Roman" w:cs="Times New Roman"/>
          <w:b/>
          <w:sz w:val="22"/>
          <w:szCs w:val="22"/>
        </w:rPr>
        <w:t>ENDEREÇO ELETRÔNICO</w:t>
      </w:r>
      <w:r w:rsidRPr="00DA65BA">
        <w:rPr>
          <w:rFonts w:ascii="Times New Roman" w:hAnsi="Times New Roman" w:cs="Times New Roman"/>
          <w:sz w:val="22"/>
          <w:szCs w:val="22"/>
        </w:rPr>
        <w:t xml:space="preserve">: </w:t>
      </w:r>
      <w:hyperlink r:id="rId11" w:history="1">
        <w:r w:rsidRPr="00DA65BA">
          <w:rPr>
            <w:rStyle w:val="Hyperlink"/>
            <w:rFonts w:ascii="Times New Roman" w:hAnsi="Times New Roman" w:cs="Times New Roman"/>
            <w:b/>
            <w:sz w:val="22"/>
            <w:szCs w:val="22"/>
          </w:rPr>
          <w:t>www.comprasnet.gov.br</w:t>
        </w:r>
      </w:hyperlink>
    </w:p>
    <w:p w:rsidR="00BD0465" w:rsidRPr="0092572B" w:rsidRDefault="00BD0465" w:rsidP="00373925">
      <w:pPr>
        <w:pStyle w:val="Corpodetexto210"/>
        <w:tabs>
          <w:tab w:val="left" w:pos="8789"/>
          <w:tab w:val="left" w:pos="8931"/>
          <w:tab w:val="left" w:pos="9496"/>
        </w:tabs>
        <w:spacing w:after="0" w:line="240" w:lineRule="auto"/>
        <w:jc w:val="both"/>
        <w:rPr>
          <w:rFonts w:ascii="Times New Roman" w:hAnsi="Times New Roman" w:cs="Times New Roman"/>
          <w:b/>
          <w:color w:val="FF0000"/>
          <w:sz w:val="22"/>
          <w:szCs w:val="22"/>
        </w:rPr>
      </w:pPr>
    </w:p>
    <w:p w:rsidR="004A3FDD" w:rsidRPr="0092572B" w:rsidRDefault="004A3FDD" w:rsidP="00373925">
      <w:pPr>
        <w:tabs>
          <w:tab w:val="left" w:pos="-851"/>
          <w:tab w:val="left" w:pos="8789"/>
          <w:tab w:val="left" w:pos="8931"/>
          <w:tab w:val="left" w:pos="9496"/>
        </w:tabs>
        <w:jc w:val="both"/>
        <w:rPr>
          <w:sz w:val="22"/>
          <w:szCs w:val="22"/>
        </w:rPr>
      </w:pPr>
      <w:r w:rsidRPr="0092572B">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C22453" w:rsidRDefault="00C22453" w:rsidP="00373925">
      <w:pPr>
        <w:pStyle w:val="Corpodetexto210"/>
        <w:tabs>
          <w:tab w:val="left" w:pos="8789"/>
          <w:tab w:val="left" w:pos="8931"/>
          <w:tab w:val="left" w:pos="9496"/>
        </w:tabs>
        <w:spacing w:after="0" w:line="240" w:lineRule="auto"/>
        <w:jc w:val="both"/>
        <w:rPr>
          <w:rFonts w:ascii="Times New Roman" w:hAnsi="Times New Roman" w:cs="Times New Roman"/>
          <w:sz w:val="22"/>
          <w:szCs w:val="22"/>
        </w:rPr>
      </w:pPr>
    </w:p>
    <w:p w:rsidR="004A3FDD" w:rsidRPr="0092572B" w:rsidRDefault="004A3FDD" w:rsidP="00373925">
      <w:pPr>
        <w:pStyle w:val="Corpodetexto210"/>
        <w:tabs>
          <w:tab w:val="left" w:pos="8789"/>
          <w:tab w:val="left" w:pos="8931"/>
          <w:tab w:val="left" w:pos="9496"/>
        </w:tabs>
        <w:spacing w:after="0" w:line="240" w:lineRule="auto"/>
        <w:jc w:val="both"/>
        <w:rPr>
          <w:rFonts w:ascii="Times New Roman" w:hAnsi="Times New Roman" w:cs="Times New Roman"/>
          <w:sz w:val="22"/>
          <w:szCs w:val="22"/>
        </w:rPr>
      </w:pPr>
      <w:r w:rsidRPr="0092572B">
        <w:rPr>
          <w:rFonts w:ascii="Times New Roman" w:hAnsi="Times New Roman" w:cs="Times New Roman"/>
          <w:sz w:val="22"/>
          <w:szCs w:val="22"/>
        </w:rPr>
        <w:t>1.1.3.2. Os horários mencionados neste Edital de Licitação referem-se ao horário oficial de Brasília - DF.</w:t>
      </w:r>
    </w:p>
    <w:p w:rsidR="006743C5" w:rsidRDefault="006743C5" w:rsidP="00373925">
      <w:pPr>
        <w:jc w:val="both"/>
        <w:rPr>
          <w:b/>
          <w:color w:val="0000FF"/>
          <w:sz w:val="22"/>
          <w:szCs w:val="22"/>
        </w:rPr>
      </w:pPr>
    </w:p>
    <w:p w:rsidR="003D4CCC" w:rsidRPr="003F76A3" w:rsidRDefault="004A3FDD" w:rsidP="00373925">
      <w:pPr>
        <w:jc w:val="both"/>
        <w:rPr>
          <w:b/>
          <w:color w:val="0000FF"/>
          <w:sz w:val="22"/>
          <w:szCs w:val="22"/>
        </w:rPr>
      </w:pPr>
      <w:r w:rsidRPr="003F76A3">
        <w:rPr>
          <w:b/>
          <w:color w:val="0000FF"/>
          <w:sz w:val="22"/>
          <w:szCs w:val="22"/>
        </w:rPr>
        <w:t xml:space="preserve">2. </w:t>
      </w:r>
      <w:r w:rsidR="003D4CCC" w:rsidRPr="003F76A3">
        <w:rPr>
          <w:b/>
          <w:color w:val="0000FF"/>
          <w:sz w:val="22"/>
          <w:szCs w:val="22"/>
        </w:rPr>
        <w:t xml:space="preserve">DO OBJETO, DA GARANTIA, </w:t>
      </w:r>
      <w:r w:rsidR="002A5F22" w:rsidRPr="003F76A3">
        <w:rPr>
          <w:b/>
          <w:color w:val="0000FF"/>
          <w:sz w:val="22"/>
          <w:szCs w:val="22"/>
        </w:rPr>
        <w:t>PRAZO, LOCAL E FORMA DE ENTREGA</w:t>
      </w:r>
      <w:r w:rsidR="003D4CCC" w:rsidRPr="003F76A3">
        <w:rPr>
          <w:b/>
          <w:color w:val="0000FF"/>
          <w:sz w:val="22"/>
          <w:szCs w:val="22"/>
        </w:rPr>
        <w:t>, DO RECEBIMENTO, DO LOCAL DE UTILIZAÇÃO DO BEM</w:t>
      </w:r>
    </w:p>
    <w:p w:rsidR="006743C5" w:rsidRDefault="006743C5" w:rsidP="00373925">
      <w:pPr>
        <w:jc w:val="both"/>
        <w:rPr>
          <w:b/>
          <w:color w:val="0000FF"/>
          <w:sz w:val="22"/>
          <w:szCs w:val="22"/>
        </w:rPr>
      </w:pPr>
    </w:p>
    <w:p w:rsidR="005F2430" w:rsidRPr="00096874" w:rsidRDefault="004A3FDD" w:rsidP="00373925">
      <w:pPr>
        <w:jc w:val="both"/>
        <w:rPr>
          <w:color w:val="FF0000"/>
          <w:sz w:val="22"/>
          <w:szCs w:val="22"/>
        </w:rPr>
      </w:pPr>
      <w:r w:rsidRPr="00E97933">
        <w:rPr>
          <w:b/>
          <w:color w:val="0000FF"/>
          <w:sz w:val="22"/>
          <w:szCs w:val="22"/>
        </w:rPr>
        <w:t>2.1.DO OBJETO</w:t>
      </w:r>
      <w:r>
        <w:rPr>
          <w:color w:val="0000FF"/>
          <w:sz w:val="22"/>
          <w:szCs w:val="22"/>
        </w:rPr>
        <w:t>:</w:t>
      </w:r>
      <w:r w:rsidR="00680BAF">
        <w:rPr>
          <w:color w:val="0000FF"/>
          <w:sz w:val="22"/>
          <w:szCs w:val="22"/>
        </w:rPr>
        <w:t xml:space="preserve"> </w:t>
      </w:r>
      <w:r w:rsidR="005F2430" w:rsidRPr="007943D3">
        <w:rPr>
          <w:color w:val="FF0000"/>
          <w:sz w:val="22"/>
          <w:szCs w:val="22"/>
        </w:rPr>
        <w:t>Aquisição de Equipamentos de Informática (Desktops) visando atender as demandas das ações constantes do PROGRAMA DE DESENVOLVIMENTO SÓCIOECONOMICO AMBIENTAL INTEGRADO – PDSEAI, de acordo com as condições, exigências e quantidades estabelecidas no Termo de Referência - Anexo I do Edital.</w:t>
      </w:r>
    </w:p>
    <w:p w:rsidR="006743C5" w:rsidRDefault="006743C5" w:rsidP="00373925">
      <w:pPr>
        <w:jc w:val="both"/>
        <w:rPr>
          <w:sz w:val="22"/>
          <w:szCs w:val="22"/>
        </w:rPr>
      </w:pPr>
    </w:p>
    <w:p w:rsidR="004A3FDD" w:rsidRPr="00623CF2" w:rsidRDefault="004A3FDD" w:rsidP="00373925">
      <w:pPr>
        <w:jc w:val="both"/>
        <w:rPr>
          <w:sz w:val="22"/>
          <w:szCs w:val="22"/>
        </w:rPr>
      </w:pPr>
      <w:r w:rsidRPr="00623CF2">
        <w:rPr>
          <w:sz w:val="22"/>
          <w:szCs w:val="22"/>
        </w:rPr>
        <w:t xml:space="preserve">2.1.1. Em caso de discordância existente entre as especificações deste objeto descritas no COMPRASNET – CATMAT, RELAÇÃO DE ITENS do sistema, e as especificações constantes do </w:t>
      </w:r>
      <w:r w:rsidRPr="00623CF2">
        <w:rPr>
          <w:b/>
          <w:sz w:val="22"/>
          <w:szCs w:val="22"/>
        </w:rPr>
        <w:t xml:space="preserve">Anexo I - Termo </w:t>
      </w:r>
      <w:proofErr w:type="spellStart"/>
      <w:r w:rsidRPr="00623CF2">
        <w:rPr>
          <w:b/>
          <w:sz w:val="22"/>
          <w:szCs w:val="22"/>
        </w:rPr>
        <w:t>deReferência</w:t>
      </w:r>
      <w:proofErr w:type="spellEnd"/>
      <w:r w:rsidRPr="00623CF2">
        <w:rPr>
          <w:sz w:val="22"/>
          <w:szCs w:val="22"/>
        </w:rPr>
        <w:t xml:space="preserve"> deste Edital prevalecerão </w:t>
      </w:r>
      <w:r>
        <w:rPr>
          <w:sz w:val="22"/>
          <w:szCs w:val="22"/>
        </w:rPr>
        <w:t>a</w:t>
      </w:r>
      <w:r w:rsidRPr="00623CF2">
        <w:rPr>
          <w:sz w:val="22"/>
          <w:szCs w:val="22"/>
        </w:rPr>
        <w:t>s últimas.</w:t>
      </w:r>
    </w:p>
    <w:p w:rsidR="00063E77" w:rsidRDefault="00063E77" w:rsidP="00373925">
      <w:pPr>
        <w:pStyle w:val="Corpodetexto3"/>
        <w:tabs>
          <w:tab w:val="left" w:pos="180"/>
          <w:tab w:val="left" w:pos="2520"/>
          <w:tab w:val="left" w:pos="8789"/>
          <w:tab w:val="left" w:pos="8931"/>
          <w:tab w:val="left" w:pos="9496"/>
        </w:tabs>
        <w:spacing w:after="0"/>
        <w:jc w:val="both"/>
        <w:rPr>
          <w:b w:val="0"/>
          <w:sz w:val="22"/>
          <w:szCs w:val="22"/>
        </w:rPr>
      </w:pPr>
    </w:p>
    <w:p w:rsidR="004A3FDD" w:rsidRPr="00623CF2" w:rsidRDefault="004A3FDD" w:rsidP="00373925">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2.1.2. Especificação Técnica e Quantitativa</w:t>
      </w:r>
    </w:p>
    <w:p w:rsidR="004A3FDD" w:rsidRPr="00623CF2" w:rsidRDefault="004A3FDD" w:rsidP="00373925">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623CF2" w:rsidRDefault="004A3FDD" w:rsidP="00373925">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as especificações e quantidades constantes </w:t>
      </w:r>
      <w:r w:rsidRPr="00623CF2">
        <w:rPr>
          <w:sz w:val="22"/>
          <w:szCs w:val="22"/>
        </w:rPr>
        <w:t>Anexo I - Termo de Referência</w:t>
      </w:r>
      <w:r w:rsidRPr="00623CF2">
        <w:rPr>
          <w:b w:val="0"/>
          <w:sz w:val="22"/>
          <w:szCs w:val="22"/>
        </w:rPr>
        <w:t xml:space="preserve"> deste Edital.</w:t>
      </w:r>
    </w:p>
    <w:p w:rsidR="004A3FDD" w:rsidRPr="00623CF2" w:rsidRDefault="004A3FDD" w:rsidP="00373925">
      <w:pPr>
        <w:tabs>
          <w:tab w:val="left" w:pos="-851"/>
          <w:tab w:val="left" w:pos="8789"/>
          <w:tab w:val="left" w:pos="8931"/>
          <w:tab w:val="left" w:pos="9496"/>
        </w:tabs>
        <w:jc w:val="both"/>
        <w:rPr>
          <w:sz w:val="22"/>
          <w:szCs w:val="22"/>
        </w:rPr>
      </w:pPr>
    </w:p>
    <w:p w:rsidR="004A3FDD" w:rsidRPr="00623CF2" w:rsidRDefault="004A3FDD" w:rsidP="00373925">
      <w:pPr>
        <w:tabs>
          <w:tab w:val="left" w:pos="8789"/>
          <w:tab w:val="left" w:pos="8931"/>
          <w:tab w:val="left" w:pos="9496"/>
        </w:tabs>
        <w:autoSpaceDE w:val="0"/>
        <w:autoSpaceDN w:val="0"/>
        <w:adjustRightInd w:val="0"/>
        <w:rPr>
          <w:sz w:val="22"/>
          <w:szCs w:val="22"/>
        </w:rPr>
      </w:pPr>
      <w:r w:rsidRPr="00623CF2">
        <w:rPr>
          <w:sz w:val="22"/>
          <w:szCs w:val="22"/>
        </w:rPr>
        <w:t>2.1.3. Integram este Edital, para todos os fins e efeitos, os seguintes anexos:</w:t>
      </w:r>
    </w:p>
    <w:p w:rsidR="004A3FDD" w:rsidRPr="00623CF2" w:rsidRDefault="004A3FDD" w:rsidP="00373925">
      <w:pPr>
        <w:tabs>
          <w:tab w:val="left" w:pos="8789"/>
          <w:tab w:val="left" w:pos="8931"/>
          <w:tab w:val="left" w:pos="9496"/>
        </w:tabs>
        <w:autoSpaceDE w:val="0"/>
        <w:autoSpaceDN w:val="0"/>
        <w:adjustRightInd w:val="0"/>
        <w:rPr>
          <w:sz w:val="22"/>
          <w:szCs w:val="22"/>
        </w:rPr>
      </w:pPr>
    </w:p>
    <w:p w:rsidR="004A3FDD" w:rsidRPr="00623CF2" w:rsidRDefault="004A3FDD" w:rsidP="00373925">
      <w:pPr>
        <w:tabs>
          <w:tab w:val="left" w:pos="8789"/>
          <w:tab w:val="left" w:pos="8931"/>
          <w:tab w:val="left" w:pos="9496"/>
        </w:tabs>
        <w:autoSpaceDE w:val="0"/>
        <w:autoSpaceDN w:val="0"/>
        <w:adjustRightInd w:val="0"/>
        <w:rPr>
          <w:sz w:val="22"/>
          <w:szCs w:val="22"/>
        </w:rPr>
      </w:pPr>
      <w:r w:rsidRPr="00623CF2">
        <w:rPr>
          <w:bCs/>
          <w:sz w:val="22"/>
          <w:szCs w:val="22"/>
        </w:rPr>
        <w:t xml:space="preserve">a) </w:t>
      </w:r>
      <w:r w:rsidRPr="00623CF2">
        <w:rPr>
          <w:sz w:val="22"/>
          <w:szCs w:val="22"/>
        </w:rPr>
        <w:t xml:space="preserve">ANEXO </w:t>
      </w:r>
      <w:r w:rsidRPr="00623CF2">
        <w:rPr>
          <w:bCs/>
          <w:sz w:val="22"/>
          <w:szCs w:val="22"/>
        </w:rPr>
        <w:t xml:space="preserve">I </w:t>
      </w:r>
      <w:r w:rsidRPr="00623CF2">
        <w:rPr>
          <w:sz w:val="22"/>
          <w:szCs w:val="22"/>
        </w:rPr>
        <w:t>- Termo de Referência;</w:t>
      </w:r>
    </w:p>
    <w:p w:rsidR="004A3FDD" w:rsidRPr="00623CF2" w:rsidRDefault="004A3FDD" w:rsidP="00373925">
      <w:pPr>
        <w:tabs>
          <w:tab w:val="left" w:pos="8789"/>
          <w:tab w:val="left" w:pos="8931"/>
          <w:tab w:val="left" w:pos="9496"/>
        </w:tabs>
        <w:autoSpaceDE w:val="0"/>
        <w:autoSpaceDN w:val="0"/>
        <w:adjustRightInd w:val="0"/>
        <w:rPr>
          <w:sz w:val="22"/>
          <w:szCs w:val="22"/>
        </w:rPr>
      </w:pPr>
      <w:r w:rsidRPr="00623CF2">
        <w:rPr>
          <w:sz w:val="22"/>
          <w:szCs w:val="22"/>
        </w:rPr>
        <w:t>b) ANEXO II - Quadro Estimativo de Preços;</w:t>
      </w:r>
    </w:p>
    <w:p w:rsidR="004A3FDD" w:rsidRPr="004D076F" w:rsidRDefault="004A3FDD" w:rsidP="00373925">
      <w:pPr>
        <w:tabs>
          <w:tab w:val="left" w:pos="8789"/>
          <w:tab w:val="left" w:pos="8931"/>
          <w:tab w:val="left" w:pos="9496"/>
        </w:tabs>
        <w:autoSpaceDE w:val="0"/>
        <w:autoSpaceDN w:val="0"/>
        <w:adjustRightInd w:val="0"/>
        <w:rPr>
          <w:sz w:val="22"/>
          <w:szCs w:val="22"/>
        </w:rPr>
      </w:pPr>
      <w:r w:rsidRPr="00623CF2">
        <w:rPr>
          <w:sz w:val="22"/>
          <w:szCs w:val="22"/>
        </w:rPr>
        <w:t xml:space="preserve">c) ANEXO III - </w:t>
      </w:r>
      <w:r>
        <w:rPr>
          <w:sz w:val="22"/>
          <w:szCs w:val="22"/>
        </w:rPr>
        <w:t>Minuta do Contrato.</w:t>
      </w:r>
    </w:p>
    <w:p w:rsidR="004A3FDD" w:rsidRDefault="004A3FDD" w:rsidP="00373925">
      <w:pPr>
        <w:tabs>
          <w:tab w:val="left" w:pos="8789"/>
          <w:tab w:val="left" w:pos="8931"/>
          <w:tab w:val="left" w:pos="9496"/>
        </w:tabs>
        <w:autoSpaceDE w:val="0"/>
        <w:autoSpaceDN w:val="0"/>
        <w:adjustRightInd w:val="0"/>
        <w:rPr>
          <w:sz w:val="22"/>
          <w:szCs w:val="22"/>
        </w:rPr>
      </w:pPr>
    </w:p>
    <w:p w:rsidR="005F2430" w:rsidRDefault="005F2430" w:rsidP="00373925">
      <w:pPr>
        <w:jc w:val="both"/>
        <w:rPr>
          <w:bCs/>
          <w:sz w:val="22"/>
          <w:szCs w:val="22"/>
        </w:rPr>
      </w:pPr>
      <w:r w:rsidRPr="0036180F">
        <w:rPr>
          <w:b/>
          <w:color w:val="0000FF"/>
          <w:sz w:val="22"/>
          <w:szCs w:val="22"/>
        </w:rPr>
        <w:t>2.</w:t>
      </w:r>
      <w:r>
        <w:rPr>
          <w:b/>
          <w:color w:val="0000FF"/>
          <w:sz w:val="22"/>
          <w:szCs w:val="22"/>
        </w:rPr>
        <w:t xml:space="preserve">2. </w:t>
      </w:r>
      <w:r>
        <w:rPr>
          <w:b/>
          <w:iCs/>
          <w:color w:val="0000FF"/>
          <w:sz w:val="22"/>
          <w:szCs w:val="22"/>
        </w:rPr>
        <w:t>DA GARANTIA</w:t>
      </w:r>
      <w:r w:rsidRPr="0036180F">
        <w:rPr>
          <w:b/>
          <w:color w:val="0000FF"/>
          <w:sz w:val="22"/>
          <w:szCs w:val="22"/>
        </w:rPr>
        <w:t>:</w:t>
      </w:r>
      <w:r w:rsidR="00F62337">
        <w:rPr>
          <w:b/>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6</w:t>
      </w:r>
      <w:r w:rsidR="004549AA">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5F2430" w:rsidRDefault="005F2430" w:rsidP="00373925">
      <w:pPr>
        <w:jc w:val="both"/>
        <w:rPr>
          <w:bCs/>
          <w:sz w:val="22"/>
          <w:szCs w:val="22"/>
        </w:rPr>
      </w:pPr>
    </w:p>
    <w:p w:rsidR="005F2430" w:rsidRDefault="005F2430" w:rsidP="00373925">
      <w:pPr>
        <w:jc w:val="both"/>
        <w:rPr>
          <w:bCs/>
          <w:sz w:val="22"/>
          <w:szCs w:val="22"/>
        </w:rPr>
      </w:pPr>
      <w:r w:rsidRPr="0036180F">
        <w:rPr>
          <w:b/>
          <w:color w:val="0000FF"/>
          <w:sz w:val="22"/>
          <w:szCs w:val="22"/>
        </w:rPr>
        <w:t>2.</w:t>
      </w:r>
      <w:r>
        <w:rPr>
          <w:b/>
          <w:color w:val="0000FF"/>
          <w:sz w:val="22"/>
          <w:szCs w:val="22"/>
        </w:rPr>
        <w:t xml:space="preserve">3. </w:t>
      </w:r>
      <w:r>
        <w:rPr>
          <w:b/>
          <w:iCs/>
          <w:color w:val="0000FF"/>
          <w:sz w:val="22"/>
          <w:szCs w:val="22"/>
        </w:rPr>
        <w:t>DA ASSISTÊNCIA TÉCNICA E MANUTENÇÃO</w:t>
      </w:r>
      <w:r w:rsidRPr="0036180F">
        <w:rPr>
          <w:b/>
          <w:color w:val="0000FF"/>
          <w:sz w:val="22"/>
          <w:szCs w:val="22"/>
        </w:rPr>
        <w:t>:</w:t>
      </w:r>
      <w:r w:rsidR="00F62337">
        <w:rPr>
          <w:b/>
          <w:color w:val="0000FF"/>
          <w:sz w:val="22"/>
          <w:szCs w:val="22"/>
        </w:rPr>
        <w:t xml:space="preserve"> </w:t>
      </w:r>
      <w:r>
        <w:rPr>
          <w:sz w:val="22"/>
          <w:szCs w:val="22"/>
        </w:rPr>
        <w:t xml:space="preserve">Conforme </w:t>
      </w:r>
      <w:r w:rsidRPr="005279BC">
        <w:rPr>
          <w:b/>
          <w:sz w:val="22"/>
          <w:szCs w:val="22"/>
          <w:highlight w:val="yellow"/>
        </w:rPr>
        <w:t>item</w:t>
      </w:r>
      <w:r w:rsidRPr="009650EC">
        <w:rPr>
          <w:b/>
          <w:sz w:val="22"/>
          <w:szCs w:val="22"/>
          <w:highlight w:val="yellow"/>
        </w:rPr>
        <w:t xml:space="preserve"> 7</w:t>
      </w:r>
      <w:r w:rsidR="004549AA">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bCs/>
          <w:sz w:val="22"/>
          <w:szCs w:val="22"/>
        </w:rPr>
        <w:t>.</w:t>
      </w:r>
    </w:p>
    <w:p w:rsidR="005F2430" w:rsidRPr="007A1FC4" w:rsidRDefault="005F2430" w:rsidP="00373925">
      <w:pPr>
        <w:rPr>
          <w:b/>
          <w:color w:val="0000FF"/>
          <w:sz w:val="22"/>
          <w:szCs w:val="22"/>
        </w:rPr>
      </w:pPr>
    </w:p>
    <w:p w:rsidR="005F2430" w:rsidRDefault="005F2430" w:rsidP="00373925">
      <w:pPr>
        <w:tabs>
          <w:tab w:val="left" w:pos="8789"/>
          <w:tab w:val="left" w:pos="8931"/>
          <w:tab w:val="left" w:pos="9496"/>
        </w:tabs>
        <w:jc w:val="both"/>
        <w:rPr>
          <w:sz w:val="22"/>
          <w:szCs w:val="22"/>
        </w:rPr>
      </w:pPr>
      <w:r w:rsidRPr="00897F86">
        <w:rPr>
          <w:b/>
          <w:bCs/>
          <w:color w:val="0000FF"/>
          <w:sz w:val="22"/>
          <w:szCs w:val="22"/>
        </w:rPr>
        <w:t>2.</w:t>
      </w:r>
      <w:r>
        <w:rPr>
          <w:b/>
          <w:bCs/>
          <w:color w:val="0000FF"/>
          <w:sz w:val="22"/>
          <w:szCs w:val="22"/>
        </w:rPr>
        <w:t>4</w:t>
      </w:r>
      <w:r w:rsidRPr="00897F86">
        <w:rPr>
          <w:b/>
          <w:bCs/>
          <w:color w:val="0000FF"/>
          <w:sz w:val="22"/>
          <w:szCs w:val="22"/>
        </w:rPr>
        <w:t>.</w:t>
      </w:r>
      <w:r>
        <w:rPr>
          <w:b/>
          <w:bCs/>
          <w:color w:val="0000FF"/>
          <w:sz w:val="22"/>
          <w:szCs w:val="22"/>
        </w:rPr>
        <w:t xml:space="preserve"> DO</w:t>
      </w:r>
      <w:r>
        <w:rPr>
          <w:b/>
          <w:iCs/>
          <w:color w:val="0000FF"/>
          <w:sz w:val="22"/>
          <w:szCs w:val="22"/>
        </w:rPr>
        <w:t>LOCAL:</w:t>
      </w:r>
      <w:r>
        <w:rPr>
          <w:sz w:val="22"/>
          <w:szCs w:val="22"/>
        </w:rPr>
        <w:t xml:space="preserve"> Conforme </w:t>
      </w:r>
      <w:r w:rsidRPr="005279BC">
        <w:rPr>
          <w:b/>
          <w:sz w:val="22"/>
          <w:szCs w:val="22"/>
          <w:highlight w:val="yellow"/>
        </w:rPr>
        <w:t>item</w:t>
      </w:r>
      <w:r w:rsidRPr="009650EC">
        <w:rPr>
          <w:b/>
          <w:sz w:val="22"/>
          <w:szCs w:val="22"/>
          <w:highlight w:val="yellow"/>
        </w:rPr>
        <w:t xml:space="preserve"> 9</w:t>
      </w:r>
      <w:r w:rsidR="004549AA">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5F2430" w:rsidRDefault="005F2430" w:rsidP="00373925">
      <w:pPr>
        <w:tabs>
          <w:tab w:val="left" w:pos="8789"/>
          <w:tab w:val="left" w:pos="8931"/>
          <w:tab w:val="left" w:pos="9496"/>
        </w:tabs>
        <w:jc w:val="both"/>
        <w:rPr>
          <w:sz w:val="22"/>
          <w:szCs w:val="22"/>
        </w:rPr>
      </w:pPr>
    </w:p>
    <w:p w:rsidR="005F2430" w:rsidRDefault="005F2430" w:rsidP="00373925">
      <w:pPr>
        <w:tabs>
          <w:tab w:val="left" w:pos="8789"/>
          <w:tab w:val="left" w:pos="8931"/>
          <w:tab w:val="left" w:pos="9496"/>
        </w:tabs>
        <w:jc w:val="both"/>
        <w:rPr>
          <w:sz w:val="22"/>
          <w:szCs w:val="22"/>
        </w:rPr>
      </w:pPr>
      <w:r w:rsidRPr="00897F86">
        <w:rPr>
          <w:b/>
          <w:bCs/>
          <w:color w:val="0000FF"/>
          <w:sz w:val="22"/>
          <w:szCs w:val="22"/>
        </w:rPr>
        <w:t>2.</w:t>
      </w:r>
      <w:r>
        <w:rPr>
          <w:b/>
          <w:bCs/>
          <w:color w:val="0000FF"/>
          <w:sz w:val="22"/>
          <w:szCs w:val="22"/>
        </w:rPr>
        <w:t>5</w:t>
      </w:r>
      <w:r w:rsidRPr="00897F86">
        <w:rPr>
          <w:b/>
          <w:bCs/>
          <w:color w:val="0000FF"/>
          <w:sz w:val="22"/>
          <w:szCs w:val="22"/>
        </w:rPr>
        <w:t>.</w:t>
      </w:r>
      <w:r>
        <w:rPr>
          <w:b/>
          <w:iCs/>
          <w:color w:val="0000FF"/>
          <w:sz w:val="22"/>
          <w:szCs w:val="22"/>
        </w:rPr>
        <w:t>DO PRAZO DE ENTREGA:</w:t>
      </w:r>
      <w:r>
        <w:rPr>
          <w:sz w:val="22"/>
          <w:szCs w:val="22"/>
        </w:rPr>
        <w:t xml:space="preserve"> Conforme </w:t>
      </w:r>
      <w:r w:rsidRPr="005279BC">
        <w:rPr>
          <w:b/>
          <w:sz w:val="22"/>
          <w:szCs w:val="22"/>
          <w:highlight w:val="yellow"/>
        </w:rPr>
        <w:t>item</w:t>
      </w:r>
      <w:r w:rsidRPr="009650EC">
        <w:rPr>
          <w:b/>
          <w:sz w:val="22"/>
          <w:szCs w:val="22"/>
          <w:highlight w:val="yellow"/>
        </w:rPr>
        <w:t xml:space="preserve"> 8</w:t>
      </w:r>
      <w:r w:rsidR="004549AA">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5F2430" w:rsidRDefault="005F2430" w:rsidP="00373925">
      <w:pPr>
        <w:tabs>
          <w:tab w:val="left" w:pos="2694"/>
          <w:tab w:val="left" w:pos="8789"/>
          <w:tab w:val="left" w:pos="8931"/>
          <w:tab w:val="left" w:pos="9496"/>
        </w:tabs>
        <w:autoSpaceDE w:val="0"/>
        <w:autoSpaceDN w:val="0"/>
        <w:adjustRightInd w:val="0"/>
        <w:jc w:val="both"/>
        <w:rPr>
          <w:b/>
          <w:bCs/>
          <w:color w:val="0000FF"/>
          <w:sz w:val="22"/>
          <w:szCs w:val="22"/>
        </w:rPr>
      </w:pPr>
    </w:p>
    <w:p w:rsidR="005F2430" w:rsidRDefault="005F2430" w:rsidP="00373925">
      <w:pPr>
        <w:tabs>
          <w:tab w:val="left" w:pos="8789"/>
          <w:tab w:val="left" w:pos="8931"/>
          <w:tab w:val="left" w:pos="9496"/>
        </w:tabs>
        <w:jc w:val="both"/>
        <w:rPr>
          <w:sz w:val="22"/>
          <w:szCs w:val="22"/>
        </w:rPr>
      </w:pPr>
      <w:r>
        <w:rPr>
          <w:b/>
          <w:iCs/>
          <w:color w:val="0000FF"/>
          <w:sz w:val="22"/>
          <w:szCs w:val="22"/>
        </w:rPr>
        <w:t xml:space="preserve">2.6. DO RECEBIMENTO: </w:t>
      </w:r>
      <w:r>
        <w:rPr>
          <w:sz w:val="22"/>
          <w:szCs w:val="22"/>
        </w:rPr>
        <w:t xml:space="preserve">Conforme </w:t>
      </w:r>
      <w:r w:rsidRPr="005279BC">
        <w:rPr>
          <w:b/>
          <w:sz w:val="22"/>
          <w:szCs w:val="22"/>
          <w:highlight w:val="yellow"/>
        </w:rPr>
        <w:t xml:space="preserve">item </w:t>
      </w:r>
      <w:r>
        <w:rPr>
          <w:b/>
          <w:sz w:val="22"/>
          <w:szCs w:val="22"/>
          <w:highlight w:val="yellow"/>
        </w:rPr>
        <w:t>1</w:t>
      </w:r>
      <w:r w:rsidRPr="005279BC">
        <w:rPr>
          <w:b/>
          <w:sz w:val="22"/>
          <w:szCs w:val="22"/>
          <w:highlight w:val="yellow"/>
        </w:rPr>
        <w:t>7</w:t>
      </w:r>
      <w:r w:rsidR="004549AA">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5F2430" w:rsidRDefault="005F2430" w:rsidP="00373925">
      <w:pPr>
        <w:tabs>
          <w:tab w:val="left" w:pos="2694"/>
          <w:tab w:val="left" w:pos="8789"/>
          <w:tab w:val="left" w:pos="8931"/>
          <w:tab w:val="left" w:pos="9496"/>
        </w:tabs>
        <w:autoSpaceDE w:val="0"/>
        <w:autoSpaceDN w:val="0"/>
        <w:adjustRightInd w:val="0"/>
        <w:jc w:val="both"/>
        <w:rPr>
          <w:b/>
          <w:bCs/>
          <w:color w:val="0000FF"/>
          <w:sz w:val="22"/>
          <w:szCs w:val="22"/>
        </w:rPr>
      </w:pPr>
    </w:p>
    <w:p w:rsidR="005F2430" w:rsidRDefault="005F2430" w:rsidP="00373925">
      <w:pPr>
        <w:tabs>
          <w:tab w:val="left" w:pos="8789"/>
          <w:tab w:val="left" w:pos="8931"/>
          <w:tab w:val="left" w:pos="9496"/>
        </w:tabs>
        <w:jc w:val="both"/>
        <w:rPr>
          <w:sz w:val="22"/>
          <w:szCs w:val="22"/>
        </w:rPr>
      </w:pPr>
      <w:r>
        <w:rPr>
          <w:b/>
          <w:iCs/>
          <w:color w:val="0000FF"/>
          <w:sz w:val="22"/>
          <w:szCs w:val="22"/>
        </w:rPr>
        <w:t xml:space="preserve">2.7. DO LOCAL DE UTILIZAÇÃO DO BEM: </w:t>
      </w:r>
      <w:r>
        <w:rPr>
          <w:sz w:val="22"/>
          <w:szCs w:val="22"/>
        </w:rPr>
        <w:t xml:space="preserve">Conforme </w:t>
      </w:r>
      <w:r w:rsidRPr="001112BE">
        <w:rPr>
          <w:b/>
          <w:sz w:val="22"/>
          <w:szCs w:val="22"/>
          <w:highlight w:val="yellow"/>
        </w:rPr>
        <w:t>item 11</w:t>
      </w:r>
      <w:r w:rsidR="004549AA">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w:t>
      </w:r>
      <w:r>
        <w:rPr>
          <w:sz w:val="22"/>
          <w:szCs w:val="22"/>
        </w:rPr>
        <w:t>l</w:t>
      </w:r>
      <w:r w:rsidRPr="0036180F">
        <w:rPr>
          <w:sz w:val="22"/>
          <w:szCs w:val="22"/>
        </w:rPr>
        <w:t>.</w:t>
      </w:r>
    </w:p>
    <w:p w:rsidR="00A760B7" w:rsidRPr="003D4CCC" w:rsidRDefault="00A760B7" w:rsidP="00373925">
      <w:pPr>
        <w:pStyle w:val="NormalWeb"/>
        <w:suppressAutoHyphens/>
        <w:spacing w:before="0" w:after="0"/>
        <w:contextualSpacing/>
        <w:jc w:val="both"/>
        <w:rPr>
          <w:b/>
          <w:color w:val="0000FF"/>
          <w:sz w:val="22"/>
          <w:szCs w:val="22"/>
        </w:rPr>
      </w:pPr>
    </w:p>
    <w:p w:rsidR="004A3FDD" w:rsidRPr="003D4CCC" w:rsidRDefault="004A3FDD" w:rsidP="00373925">
      <w:pPr>
        <w:tabs>
          <w:tab w:val="left" w:pos="2694"/>
          <w:tab w:val="left" w:pos="8789"/>
          <w:tab w:val="left" w:pos="8931"/>
          <w:tab w:val="left" w:pos="9496"/>
        </w:tabs>
        <w:autoSpaceDE w:val="0"/>
        <w:autoSpaceDN w:val="0"/>
        <w:adjustRightInd w:val="0"/>
        <w:jc w:val="both"/>
        <w:rPr>
          <w:sz w:val="22"/>
          <w:szCs w:val="22"/>
        </w:rPr>
      </w:pPr>
      <w:r w:rsidRPr="003D4CCC">
        <w:rPr>
          <w:b/>
          <w:bCs/>
          <w:color w:val="0000FF"/>
          <w:sz w:val="22"/>
          <w:szCs w:val="22"/>
        </w:rPr>
        <w:t>3. DOS ESCLARECIMENTOS E DA IMPUGNAÇÃO AO EDITAL</w:t>
      </w:r>
    </w:p>
    <w:p w:rsidR="004A3FDD" w:rsidRPr="003D4CCC" w:rsidRDefault="004A3FDD" w:rsidP="00373925">
      <w:pPr>
        <w:pStyle w:val="P30"/>
        <w:tabs>
          <w:tab w:val="left" w:pos="8789"/>
          <w:tab w:val="left" w:pos="8931"/>
          <w:tab w:val="left" w:pos="9496"/>
        </w:tabs>
        <w:ind w:firstLine="1418"/>
        <w:rPr>
          <w:sz w:val="22"/>
          <w:szCs w:val="22"/>
        </w:rPr>
      </w:pPr>
    </w:p>
    <w:p w:rsidR="004A3FDD" w:rsidRPr="003D4CCC" w:rsidRDefault="004A3FDD" w:rsidP="00373925">
      <w:pPr>
        <w:pStyle w:val="P30"/>
        <w:tabs>
          <w:tab w:val="left" w:pos="8789"/>
          <w:tab w:val="left" w:pos="8931"/>
          <w:tab w:val="left" w:pos="9496"/>
        </w:tabs>
        <w:rPr>
          <w:b w:val="0"/>
          <w:color w:val="000000"/>
          <w:sz w:val="22"/>
          <w:szCs w:val="22"/>
        </w:rPr>
      </w:pPr>
      <w:r w:rsidRPr="003D4CCC">
        <w:rPr>
          <w:b w:val="0"/>
          <w:bCs/>
          <w:sz w:val="22"/>
          <w:szCs w:val="22"/>
        </w:rPr>
        <w:t xml:space="preserve">3.1. Qualquer pessoa física ou jurídica poderá </w:t>
      </w:r>
      <w:r w:rsidRPr="003D4CCC">
        <w:rPr>
          <w:b w:val="0"/>
          <w:bCs/>
          <w:sz w:val="22"/>
          <w:szCs w:val="22"/>
          <w:u w:val="single"/>
        </w:rPr>
        <w:t>impugnar</w:t>
      </w:r>
      <w:r w:rsidRPr="003D4CCC">
        <w:rPr>
          <w:b w:val="0"/>
          <w:bCs/>
          <w:sz w:val="22"/>
          <w:szCs w:val="22"/>
        </w:rPr>
        <w:t xml:space="preserve"> o instrumento convocatório deste Pregão Eletrônico, até </w:t>
      </w:r>
      <w:r w:rsidRPr="003D4CCC">
        <w:rPr>
          <w:bCs/>
          <w:sz w:val="22"/>
          <w:szCs w:val="22"/>
        </w:rPr>
        <w:t>02 (dois) dias úteis</w:t>
      </w:r>
      <w:r w:rsidRPr="00D77E72">
        <w:rPr>
          <w:b w:val="0"/>
          <w:bCs/>
          <w:sz w:val="22"/>
          <w:szCs w:val="22"/>
        </w:rPr>
        <w:t>,</w:t>
      </w:r>
      <w:r w:rsidR="00D77E72">
        <w:rPr>
          <w:bCs/>
          <w:sz w:val="22"/>
          <w:szCs w:val="22"/>
        </w:rPr>
        <w:t xml:space="preserve"> </w:t>
      </w:r>
      <w:proofErr w:type="spellStart"/>
      <w:r w:rsidRPr="003D4CCC">
        <w:rPr>
          <w:b w:val="0"/>
          <w:bCs/>
          <w:sz w:val="22"/>
          <w:szCs w:val="22"/>
        </w:rPr>
        <w:t>anterioresà</w:t>
      </w:r>
      <w:proofErr w:type="spellEnd"/>
      <w:r w:rsidRPr="003D4CCC">
        <w:rPr>
          <w:b w:val="0"/>
          <w:bCs/>
          <w:sz w:val="22"/>
          <w:szCs w:val="22"/>
        </w:rPr>
        <w:t xml:space="preserve"> abertura da sessão pública, </w:t>
      </w:r>
      <w:r w:rsidRPr="003D4CCC">
        <w:rPr>
          <w:b w:val="0"/>
          <w:color w:val="000000"/>
          <w:sz w:val="22"/>
          <w:szCs w:val="22"/>
        </w:rPr>
        <w:t xml:space="preserve">conforme art. 18 § 1º e § 2º do Decreto Estadual nº 12.205/2006. </w:t>
      </w:r>
    </w:p>
    <w:p w:rsidR="004A3FDD" w:rsidRPr="003D4CCC" w:rsidRDefault="004A3FDD" w:rsidP="00373925">
      <w:pPr>
        <w:pStyle w:val="P30"/>
        <w:tabs>
          <w:tab w:val="left" w:pos="8789"/>
          <w:tab w:val="left" w:pos="8931"/>
          <w:tab w:val="left" w:pos="9496"/>
        </w:tabs>
        <w:rPr>
          <w:b w:val="0"/>
          <w:color w:val="000000"/>
          <w:sz w:val="22"/>
          <w:szCs w:val="22"/>
        </w:rPr>
      </w:pPr>
    </w:p>
    <w:p w:rsidR="004A3FDD" w:rsidRPr="003D4CCC" w:rsidRDefault="004A3FDD" w:rsidP="00373925">
      <w:pPr>
        <w:tabs>
          <w:tab w:val="left" w:pos="8789"/>
          <w:tab w:val="left" w:pos="8931"/>
          <w:tab w:val="left" w:pos="9496"/>
        </w:tabs>
        <w:jc w:val="both"/>
        <w:rPr>
          <w:sz w:val="22"/>
          <w:szCs w:val="22"/>
        </w:rPr>
      </w:pPr>
      <w:r w:rsidRPr="003D4CCC">
        <w:rPr>
          <w:sz w:val="22"/>
          <w:szCs w:val="22"/>
        </w:rPr>
        <w:t xml:space="preserve">3.1.1. Caberá ao Pregoeiro, auxiliado pela Equipe de Apoio, decidir sobre a impugnação no prazo de até </w:t>
      </w:r>
      <w:r w:rsidRPr="003D4CCC">
        <w:rPr>
          <w:b/>
          <w:sz w:val="22"/>
          <w:szCs w:val="22"/>
        </w:rPr>
        <w:t>24 (vinte e quatro) horas</w:t>
      </w:r>
      <w:r w:rsidRPr="003D4CCC">
        <w:rPr>
          <w:sz w:val="22"/>
          <w:szCs w:val="22"/>
        </w:rPr>
        <w:t xml:space="preserve">. </w:t>
      </w:r>
    </w:p>
    <w:p w:rsidR="004A3FDD" w:rsidRPr="003D4CCC" w:rsidRDefault="004A3FDD" w:rsidP="00373925">
      <w:pPr>
        <w:tabs>
          <w:tab w:val="left" w:pos="8789"/>
          <w:tab w:val="left" w:pos="8931"/>
          <w:tab w:val="left" w:pos="9496"/>
        </w:tabs>
        <w:jc w:val="both"/>
        <w:rPr>
          <w:color w:val="0000FF"/>
          <w:sz w:val="22"/>
          <w:szCs w:val="22"/>
        </w:rPr>
      </w:pPr>
    </w:p>
    <w:p w:rsidR="004A3FDD" w:rsidRPr="003D4CCC" w:rsidRDefault="004A3FDD" w:rsidP="00373925">
      <w:pPr>
        <w:tabs>
          <w:tab w:val="left" w:pos="8789"/>
          <w:tab w:val="left" w:pos="8931"/>
          <w:tab w:val="left" w:pos="9496"/>
        </w:tabs>
        <w:jc w:val="both"/>
        <w:rPr>
          <w:b/>
          <w:sz w:val="22"/>
          <w:szCs w:val="22"/>
        </w:rPr>
      </w:pPr>
      <w:r w:rsidRPr="003D4CCC">
        <w:rPr>
          <w:sz w:val="22"/>
          <w:szCs w:val="22"/>
        </w:rPr>
        <w:t xml:space="preserve">3.1.2.Acolhida a impugnação contra este Edital, será designada nova data para </w:t>
      </w:r>
      <w:proofErr w:type="spellStart"/>
      <w:r w:rsidRPr="003D4CCC">
        <w:rPr>
          <w:sz w:val="22"/>
          <w:szCs w:val="22"/>
        </w:rPr>
        <w:t>arealização</w:t>
      </w:r>
      <w:proofErr w:type="spellEnd"/>
      <w:r w:rsidRPr="003D4CCC">
        <w:rPr>
          <w:sz w:val="22"/>
          <w:szCs w:val="22"/>
        </w:rPr>
        <w:t xml:space="preserve"> do certame, exceto quando, inquestionavelmente, a alteração não afetar </w:t>
      </w:r>
      <w:proofErr w:type="spellStart"/>
      <w:r w:rsidRPr="003D4CCC">
        <w:rPr>
          <w:sz w:val="22"/>
          <w:szCs w:val="22"/>
        </w:rPr>
        <w:t>aformulação</w:t>
      </w:r>
      <w:proofErr w:type="spellEnd"/>
      <w:r w:rsidRPr="003D4CCC">
        <w:rPr>
          <w:sz w:val="22"/>
          <w:szCs w:val="22"/>
        </w:rPr>
        <w:t xml:space="preserve"> das propostas.</w:t>
      </w:r>
    </w:p>
    <w:p w:rsidR="004A3FDD" w:rsidRPr="003D4CCC" w:rsidRDefault="004A3FDD" w:rsidP="00373925">
      <w:pPr>
        <w:tabs>
          <w:tab w:val="left" w:pos="8789"/>
          <w:tab w:val="left" w:pos="8931"/>
          <w:tab w:val="left" w:pos="9496"/>
        </w:tabs>
        <w:autoSpaceDE w:val="0"/>
        <w:autoSpaceDN w:val="0"/>
        <w:adjustRightInd w:val="0"/>
        <w:jc w:val="both"/>
        <w:rPr>
          <w:sz w:val="22"/>
          <w:szCs w:val="22"/>
        </w:rPr>
      </w:pPr>
    </w:p>
    <w:p w:rsidR="004A3FDD" w:rsidRPr="003D4CCC" w:rsidRDefault="004A3FDD" w:rsidP="00373925">
      <w:pPr>
        <w:tabs>
          <w:tab w:val="left" w:pos="8789"/>
          <w:tab w:val="left" w:pos="8931"/>
          <w:tab w:val="left" w:pos="9496"/>
        </w:tabs>
        <w:autoSpaceDE w:val="0"/>
        <w:autoSpaceDN w:val="0"/>
        <w:adjustRightInd w:val="0"/>
        <w:jc w:val="both"/>
        <w:rPr>
          <w:sz w:val="22"/>
          <w:szCs w:val="22"/>
        </w:rPr>
      </w:pPr>
      <w:r w:rsidRPr="003D4CCC">
        <w:rPr>
          <w:sz w:val="22"/>
          <w:szCs w:val="22"/>
        </w:rPr>
        <w:t xml:space="preserve">3.2. Os </w:t>
      </w:r>
      <w:r w:rsidRPr="003D4CCC">
        <w:rPr>
          <w:b/>
          <w:sz w:val="22"/>
          <w:szCs w:val="22"/>
          <w:u w:val="single"/>
        </w:rPr>
        <w:t>pedidos de</w:t>
      </w:r>
      <w:r w:rsidR="00D77E72">
        <w:rPr>
          <w:b/>
          <w:sz w:val="22"/>
          <w:szCs w:val="22"/>
          <w:u w:val="single"/>
        </w:rPr>
        <w:t xml:space="preserve"> </w:t>
      </w:r>
      <w:r w:rsidRPr="003D4CCC">
        <w:rPr>
          <w:b/>
          <w:sz w:val="22"/>
          <w:szCs w:val="22"/>
          <w:u w:val="single"/>
        </w:rPr>
        <w:t>esclarecimentos</w:t>
      </w:r>
      <w:r w:rsidRPr="003D4CCC">
        <w:rPr>
          <w:sz w:val="22"/>
          <w:szCs w:val="22"/>
        </w:rPr>
        <w:t xml:space="preserve">, decorrentes de dúvidas na interpretação deste Edital e seus anexos, e as informações adicionais que se fizerem necessárias à elaboração das propostas devem ser enviados ao Pregoeiro até </w:t>
      </w:r>
      <w:r w:rsidRPr="003D4CCC">
        <w:rPr>
          <w:b/>
          <w:sz w:val="22"/>
          <w:szCs w:val="22"/>
        </w:rPr>
        <w:t>03 (três) dias úteis</w:t>
      </w:r>
      <w:r w:rsidRPr="003D4CCC">
        <w:rPr>
          <w:sz w:val="22"/>
          <w:szCs w:val="22"/>
        </w:rPr>
        <w:t xml:space="preserve"> antes da data fixada para abertura da sessão pública.</w:t>
      </w:r>
    </w:p>
    <w:p w:rsidR="004A3FDD" w:rsidRPr="003D4CCC" w:rsidRDefault="004A3FDD" w:rsidP="00373925">
      <w:pPr>
        <w:tabs>
          <w:tab w:val="left" w:pos="8789"/>
          <w:tab w:val="left" w:pos="8931"/>
          <w:tab w:val="left" w:pos="9496"/>
        </w:tabs>
        <w:autoSpaceDE w:val="0"/>
        <w:autoSpaceDN w:val="0"/>
        <w:adjustRightInd w:val="0"/>
        <w:jc w:val="both"/>
        <w:rPr>
          <w:sz w:val="22"/>
          <w:szCs w:val="22"/>
        </w:rPr>
      </w:pPr>
    </w:p>
    <w:p w:rsidR="004A3FDD" w:rsidRPr="003D4CCC" w:rsidRDefault="004A3FDD" w:rsidP="00373925">
      <w:pPr>
        <w:tabs>
          <w:tab w:val="left" w:pos="8789"/>
          <w:tab w:val="left" w:pos="8931"/>
          <w:tab w:val="left" w:pos="9496"/>
        </w:tabs>
        <w:autoSpaceDE w:val="0"/>
        <w:autoSpaceDN w:val="0"/>
        <w:adjustRightInd w:val="0"/>
        <w:jc w:val="both"/>
        <w:rPr>
          <w:b/>
          <w:sz w:val="22"/>
          <w:szCs w:val="22"/>
        </w:rPr>
      </w:pPr>
      <w:r w:rsidRPr="003D4CCC">
        <w:rPr>
          <w:sz w:val="22"/>
          <w:szCs w:val="22"/>
        </w:rPr>
        <w:t xml:space="preserve">3.3. As </w:t>
      </w:r>
      <w:r w:rsidRPr="003D4CCC">
        <w:rPr>
          <w:b/>
          <w:sz w:val="22"/>
          <w:szCs w:val="22"/>
          <w:u w:val="single"/>
        </w:rPr>
        <w:t>impugnações</w:t>
      </w:r>
      <w:r w:rsidRPr="003D4CCC">
        <w:rPr>
          <w:sz w:val="22"/>
          <w:szCs w:val="22"/>
        </w:rPr>
        <w:t xml:space="preserve"> e/ou </w:t>
      </w:r>
      <w:r w:rsidRPr="003D4CCC">
        <w:rPr>
          <w:b/>
          <w:sz w:val="22"/>
          <w:szCs w:val="22"/>
          <w:u w:val="single"/>
        </w:rPr>
        <w:t>pedidos de esclarecimentos</w:t>
      </w:r>
      <w:r w:rsidR="00E36E4D" w:rsidRPr="00E36E4D">
        <w:rPr>
          <w:b/>
          <w:sz w:val="22"/>
          <w:szCs w:val="22"/>
        </w:rPr>
        <w:t xml:space="preserve"> </w:t>
      </w:r>
      <w:r w:rsidRPr="003D4CCC">
        <w:rPr>
          <w:sz w:val="22"/>
          <w:szCs w:val="22"/>
        </w:rPr>
        <w:t xml:space="preserve">deverão ser encaminhados </w:t>
      </w:r>
      <w:r w:rsidRPr="003D4CCC">
        <w:rPr>
          <w:color w:val="FF0000"/>
          <w:sz w:val="22"/>
          <w:szCs w:val="22"/>
        </w:rPr>
        <w:t xml:space="preserve">preferencialmente </w:t>
      </w:r>
      <w:r w:rsidRPr="003D4CCC">
        <w:rPr>
          <w:sz w:val="22"/>
          <w:szCs w:val="22"/>
        </w:rPr>
        <w:t>via e-mail para</w:t>
      </w:r>
      <w:r w:rsidR="00E36E4D">
        <w:rPr>
          <w:sz w:val="22"/>
          <w:szCs w:val="22"/>
        </w:rPr>
        <w:t xml:space="preserve"> </w:t>
      </w:r>
      <w:hyperlink r:id="rId12" w:history="1">
        <w:r w:rsidRPr="003D4CCC">
          <w:rPr>
            <w:rStyle w:val="Hyperlink"/>
            <w:b/>
            <w:sz w:val="22"/>
            <w:szCs w:val="22"/>
          </w:rPr>
          <w:t>supel.kappa@gmail.com</w:t>
        </w:r>
      </w:hyperlink>
      <w:r w:rsidR="00E36E4D">
        <w:t xml:space="preserve"> </w:t>
      </w:r>
      <w:r w:rsidRPr="003D4CCC">
        <w:rPr>
          <w:sz w:val="22"/>
          <w:szCs w:val="22"/>
        </w:rPr>
        <w:t xml:space="preserve">e deverá ser confirmado o recebimento pelo Pregoeiro ou ainda, </w:t>
      </w:r>
      <w:r w:rsidRPr="003D4CCC">
        <w:rPr>
          <w:color w:val="FF0000"/>
          <w:sz w:val="22"/>
          <w:szCs w:val="22"/>
        </w:rPr>
        <w:t>poderão</w:t>
      </w:r>
      <w:r w:rsidRPr="003D4CCC">
        <w:rPr>
          <w:sz w:val="22"/>
          <w:szCs w:val="22"/>
        </w:rPr>
        <w:t xml:space="preserve"> ser protocolados junto a Sede desta Superintendência, no horário das 07h30min às 13h30min, de segunda-feira a sexta-feira, situada na </w:t>
      </w:r>
      <w:r w:rsidRPr="003D4CCC">
        <w:rPr>
          <w:b/>
          <w:sz w:val="22"/>
          <w:szCs w:val="22"/>
        </w:rPr>
        <w:t xml:space="preserve">Av. </w:t>
      </w:r>
      <w:proofErr w:type="spellStart"/>
      <w:r w:rsidRPr="003D4CCC">
        <w:rPr>
          <w:b/>
          <w:sz w:val="22"/>
          <w:szCs w:val="22"/>
        </w:rPr>
        <w:t>Farquar</w:t>
      </w:r>
      <w:proofErr w:type="spellEnd"/>
      <w:r w:rsidRPr="003D4CCC">
        <w:rPr>
          <w:sz w:val="22"/>
          <w:szCs w:val="22"/>
        </w:rPr>
        <w:t>,</w:t>
      </w:r>
      <w:r w:rsidRPr="003D4CCC">
        <w:rPr>
          <w:b/>
          <w:sz w:val="22"/>
          <w:szCs w:val="22"/>
        </w:rPr>
        <w:t xml:space="preserve"> nº 2.986 - Bairro Pedrinhas (Palácio Ri</w:t>
      </w:r>
      <w:r w:rsidR="002A5F22">
        <w:rPr>
          <w:b/>
          <w:sz w:val="22"/>
          <w:szCs w:val="22"/>
        </w:rPr>
        <w:t>o Madeira - Ed. Pacaás Novos – 2</w:t>
      </w:r>
      <w:r w:rsidRPr="003D4CCC">
        <w:rPr>
          <w:b/>
          <w:sz w:val="22"/>
          <w:szCs w:val="22"/>
        </w:rPr>
        <w:t>º Andar) CEP 76.801-470, Porto Velho/RO.</w:t>
      </w:r>
    </w:p>
    <w:p w:rsidR="004A3FDD" w:rsidRPr="00D77E72" w:rsidRDefault="004A3FDD" w:rsidP="00373925">
      <w:pPr>
        <w:pStyle w:val="P30"/>
        <w:tabs>
          <w:tab w:val="left" w:pos="8789"/>
          <w:tab w:val="left" w:pos="8931"/>
          <w:tab w:val="left" w:pos="9496"/>
        </w:tabs>
        <w:rPr>
          <w:b w:val="0"/>
          <w:bCs/>
          <w:sz w:val="22"/>
          <w:szCs w:val="22"/>
          <w:highlight w:val="green"/>
        </w:rPr>
      </w:pPr>
    </w:p>
    <w:p w:rsidR="004A3FDD" w:rsidRPr="003D4CCC" w:rsidRDefault="004A3FDD" w:rsidP="00373925">
      <w:pPr>
        <w:tabs>
          <w:tab w:val="left" w:pos="8789"/>
          <w:tab w:val="left" w:pos="8931"/>
          <w:tab w:val="left" w:pos="9496"/>
        </w:tabs>
        <w:autoSpaceDE w:val="0"/>
        <w:autoSpaceDN w:val="0"/>
        <w:adjustRightInd w:val="0"/>
        <w:jc w:val="both"/>
        <w:rPr>
          <w:sz w:val="22"/>
          <w:szCs w:val="22"/>
        </w:rPr>
      </w:pPr>
      <w:r w:rsidRPr="003D4CCC">
        <w:rPr>
          <w:sz w:val="22"/>
          <w:szCs w:val="22"/>
        </w:rPr>
        <w:t>3.4. As respostas às impugnações e aos esclarecimentos solicitados serão disponibilizadas no sistema eletrônico para os interessados.</w:t>
      </w:r>
    </w:p>
    <w:p w:rsidR="004A3FDD" w:rsidRPr="003D4CCC" w:rsidRDefault="004A3FDD" w:rsidP="00373925">
      <w:pPr>
        <w:tabs>
          <w:tab w:val="left" w:pos="8789"/>
          <w:tab w:val="left" w:pos="8931"/>
          <w:tab w:val="left" w:pos="9496"/>
        </w:tabs>
        <w:autoSpaceDE w:val="0"/>
        <w:autoSpaceDN w:val="0"/>
        <w:adjustRightInd w:val="0"/>
        <w:jc w:val="both"/>
        <w:rPr>
          <w:sz w:val="22"/>
          <w:szCs w:val="22"/>
        </w:rPr>
      </w:pPr>
    </w:p>
    <w:p w:rsidR="004A3FDD" w:rsidRPr="003D4CCC" w:rsidRDefault="004A3FDD" w:rsidP="00373925">
      <w:pPr>
        <w:pStyle w:val="Corpodetexto3"/>
        <w:tabs>
          <w:tab w:val="left" w:pos="8789"/>
          <w:tab w:val="left" w:pos="8931"/>
          <w:tab w:val="left" w:pos="9496"/>
        </w:tabs>
        <w:spacing w:after="0"/>
        <w:jc w:val="both"/>
        <w:rPr>
          <w:b w:val="0"/>
          <w:bCs/>
          <w:sz w:val="22"/>
          <w:szCs w:val="22"/>
        </w:rPr>
      </w:pPr>
      <w:r w:rsidRPr="003D4CCC">
        <w:rPr>
          <w:b w:val="0"/>
          <w:bCs/>
          <w:sz w:val="22"/>
          <w:szCs w:val="22"/>
        </w:rPr>
        <w:lastRenderedPageBreak/>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3D4CCC">
        <w:rPr>
          <w:b w:val="0"/>
          <w:sz w:val="22"/>
          <w:szCs w:val="22"/>
        </w:rPr>
        <w:t xml:space="preserve">adendos modificadores ou notas de esclarecimentos, </w:t>
      </w:r>
      <w:r w:rsidRPr="003D4CCC">
        <w:rPr>
          <w:b w:val="0"/>
          <w:bCs/>
          <w:sz w:val="22"/>
          <w:szCs w:val="22"/>
        </w:rPr>
        <w:t>às licitantes que tenham adquirido o Edital.</w:t>
      </w:r>
    </w:p>
    <w:p w:rsidR="00D251D8" w:rsidRPr="003D4CCC" w:rsidRDefault="00D251D8" w:rsidP="00373925">
      <w:pPr>
        <w:pStyle w:val="Corpodetexto3"/>
        <w:tabs>
          <w:tab w:val="left" w:pos="8789"/>
          <w:tab w:val="left" w:pos="8931"/>
          <w:tab w:val="left" w:pos="9496"/>
        </w:tabs>
        <w:spacing w:after="0"/>
        <w:jc w:val="both"/>
        <w:rPr>
          <w:b w:val="0"/>
          <w:bCs/>
          <w:sz w:val="22"/>
          <w:szCs w:val="22"/>
        </w:rPr>
      </w:pPr>
    </w:p>
    <w:p w:rsidR="00D251D8" w:rsidRPr="003D4CCC" w:rsidRDefault="00D251D8" w:rsidP="00373925">
      <w:pPr>
        <w:pStyle w:val="Corpodetexto3"/>
        <w:tabs>
          <w:tab w:val="left" w:pos="8789"/>
          <w:tab w:val="left" w:pos="8931"/>
          <w:tab w:val="left" w:pos="9496"/>
        </w:tabs>
        <w:spacing w:after="0"/>
        <w:jc w:val="both"/>
        <w:rPr>
          <w:b w:val="0"/>
          <w:bCs/>
          <w:sz w:val="22"/>
          <w:szCs w:val="22"/>
        </w:rPr>
      </w:pPr>
      <w:r w:rsidRPr="003D4CCC">
        <w:rPr>
          <w:b w:val="0"/>
          <w:bCs/>
          <w:sz w:val="22"/>
          <w:szCs w:val="22"/>
        </w:rPr>
        <w:t>3.5.1. Q</w:t>
      </w:r>
      <w:r w:rsidRPr="003D4CCC">
        <w:rPr>
          <w:b w:val="0"/>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p>
    <w:p w:rsidR="001519DD" w:rsidRPr="003D4CCC" w:rsidRDefault="001519DD" w:rsidP="00373925">
      <w:pPr>
        <w:pStyle w:val="Corpodetexto3"/>
        <w:tabs>
          <w:tab w:val="left" w:pos="8789"/>
          <w:tab w:val="left" w:pos="8931"/>
          <w:tab w:val="left" w:pos="9496"/>
        </w:tabs>
        <w:spacing w:after="0"/>
        <w:jc w:val="both"/>
        <w:rPr>
          <w:b w:val="0"/>
          <w:bCs/>
          <w:sz w:val="22"/>
          <w:szCs w:val="22"/>
        </w:rPr>
      </w:pPr>
    </w:p>
    <w:p w:rsidR="00586627" w:rsidRDefault="00586627" w:rsidP="00373925">
      <w:pPr>
        <w:tabs>
          <w:tab w:val="left" w:pos="-851"/>
        </w:tabs>
        <w:ind w:right="-1"/>
        <w:jc w:val="both"/>
        <w:rPr>
          <w:b/>
          <w:color w:val="0000FF"/>
          <w:sz w:val="22"/>
          <w:szCs w:val="22"/>
        </w:rPr>
      </w:pPr>
      <w:r w:rsidRPr="006F0172">
        <w:rPr>
          <w:b/>
          <w:color w:val="0000FF"/>
          <w:sz w:val="22"/>
          <w:szCs w:val="22"/>
        </w:rPr>
        <w:t>4. DA PARTICIPAÇÃO</w:t>
      </w:r>
    </w:p>
    <w:p w:rsidR="00586627" w:rsidRDefault="00586627" w:rsidP="00373925">
      <w:pPr>
        <w:tabs>
          <w:tab w:val="left" w:pos="-851"/>
        </w:tabs>
        <w:ind w:right="-1"/>
        <w:jc w:val="both"/>
        <w:rPr>
          <w:sz w:val="22"/>
          <w:szCs w:val="22"/>
        </w:rPr>
      </w:pPr>
    </w:p>
    <w:p w:rsidR="00586627" w:rsidRPr="00D13CE9" w:rsidRDefault="00586627" w:rsidP="00373925">
      <w:pPr>
        <w:tabs>
          <w:tab w:val="left" w:pos="-851"/>
        </w:tabs>
        <w:ind w:right="-1"/>
        <w:jc w:val="both"/>
        <w:rPr>
          <w:sz w:val="22"/>
          <w:szCs w:val="22"/>
        </w:rPr>
      </w:pPr>
      <w:r w:rsidRPr="00D13CE9">
        <w:rPr>
          <w:sz w:val="22"/>
          <w:szCs w:val="22"/>
        </w:rPr>
        <w:t xml:space="preserve">4.1. Poderão participar desta Licitação, </w:t>
      </w:r>
      <w:r w:rsidRPr="00D13CE9">
        <w:rPr>
          <w:b/>
          <w:sz w:val="22"/>
          <w:szCs w:val="22"/>
        </w:rPr>
        <w:t>somente empresas que estiverem regularmente estabelecidas no País</w:t>
      </w:r>
      <w:r w:rsidRPr="00D13CE9">
        <w:rPr>
          <w:sz w:val="22"/>
          <w:szCs w:val="22"/>
        </w:rPr>
        <w:t>, cuja finalidade e ramo de atividade sejam compatíveis com o objeto desta Licitação e que atenderem a todas as exigências, inclusive quanto à documentação para habilitação, constantes do Edital e seus anexos.</w:t>
      </w:r>
    </w:p>
    <w:p w:rsidR="00586627" w:rsidRPr="00D13CE9" w:rsidRDefault="00586627" w:rsidP="00373925">
      <w:pPr>
        <w:autoSpaceDE w:val="0"/>
        <w:autoSpaceDN w:val="0"/>
        <w:adjustRightInd w:val="0"/>
        <w:jc w:val="both"/>
        <w:rPr>
          <w:sz w:val="22"/>
          <w:szCs w:val="22"/>
        </w:rPr>
      </w:pPr>
    </w:p>
    <w:p w:rsidR="00586627" w:rsidRPr="00D13CE9" w:rsidRDefault="00586627" w:rsidP="00373925">
      <w:pPr>
        <w:autoSpaceDE w:val="0"/>
        <w:autoSpaceDN w:val="0"/>
        <w:adjustRightInd w:val="0"/>
        <w:jc w:val="both"/>
        <w:rPr>
          <w:b/>
          <w:sz w:val="22"/>
          <w:szCs w:val="22"/>
        </w:rPr>
      </w:pPr>
      <w:r w:rsidRPr="00D13CE9">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3" w:history="1">
        <w:r w:rsidRPr="00D13CE9">
          <w:rPr>
            <w:rStyle w:val="Hyperlink"/>
            <w:b/>
            <w:sz w:val="22"/>
            <w:szCs w:val="22"/>
          </w:rPr>
          <w:t>www.comprasnet.gov.br</w:t>
        </w:r>
      </w:hyperlink>
      <w:r w:rsidRPr="00D13CE9">
        <w:rPr>
          <w:b/>
          <w:sz w:val="22"/>
          <w:szCs w:val="22"/>
        </w:rPr>
        <w:t>.</w:t>
      </w:r>
    </w:p>
    <w:p w:rsidR="00586627" w:rsidRPr="00D13CE9" w:rsidRDefault="00586627" w:rsidP="00373925">
      <w:pPr>
        <w:autoSpaceDE w:val="0"/>
        <w:autoSpaceDN w:val="0"/>
        <w:adjustRightInd w:val="0"/>
        <w:jc w:val="both"/>
        <w:rPr>
          <w:sz w:val="22"/>
          <w:szCs w:val="22"/>
        </w:rPr>
      </w:pPr>
    </w:p>
    <w:p w:rsidR="00586627" w:rsidRPr="00D13CE9" w:rsidRDefault="00586627" w:rsidP="00373925">
      <w:pPr>
        <w:autoSpaceDE w:val="0"/>
        <w:autoSpaceDN w:val="0"/>
        <w:adjustRightInd w:val="0"/>
        <w:jc w:val="both"/>
        <w:rPr>
          <w:sz w:val="22"/>
          <w:szCs w:val="22"/>
        </w:rPr>
      </w:pPr>
      <w:r w:rsidRPr="00D13CE9">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586627" w:rsidRDefault="00586627" w:rsidP="00373925">
      <w:pPr>
        <w:autoSpaceDE w:val="0"/>
        <w:autoSpaceDN w:val="0"/>
        <w:adjustRightInd w:val="0"/>
        <w:jc w:val="both"/>
        <w:rPr>
          <w:sz w:val="22"/>
          <w:szCs w:val="22"/>
        </w:rPr>
      </w:pPr>
    </w:p>
    <w:p w:rsidR="00586627" w:rsidRPr="003265C6" w:rsidRDefault="00586627" w:rsidP="00373925">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586627" w:rsidRDefault="00586627" w:rsidP="00373925">
      <w:pPr>
        <w:autoSpaceDE w:val="0"/>
        <w:autoSpaceDN w:val="0"/>
        <w:adjustRightInd w:val="0"/>
        <w:jc w:val="both"/>
        <w:rPr>
          <w:sz w:val="22"/>
          <w:szCs w:val="22"/>
        </w:rPr>
      </w:pPr>
    </w:p>
    <w:p w:rsidR="00586627" w:rsidRPr="003265C6" w:rsidRDefault="00586627" w:rsidP="00373925">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586627" w:rsidRDefault="00586627" w:rsidP="00373925">
      <w:pPr>
        <w:autoSpaceDE w:val="0"/>
        <w:autoSpaceDN w:val="0"/>
        <w:adjustRightInd w:val="0"/>
        <w:jc w:val="both"/>
        <w:rPr>
          <w:sz w:val="22"/>
          <w:szCs w:val="22"/>
        </w:rPr>
      </w:pPr>
    </w:p>
    <w:p w:rsidR="00586627" w:rsidRPr="003265C6" w:rsidRDefault="00586627" w:rsidP="00373925">
      <w:pPr>
        <w:tabs>
          <w:tab w:val="left" w:pos="1418"/>
        </w:tabs>
        <w:autoSpaceDE w:val="0"/>
        <w:autoSpaceDN w:val="0"/>
        <w:adjustRightInd w:val="0"/>
        <w:jc w:val="both"/>
        <w:rPr>
          <w:bCs/>
          <w:sz w:val="22"/>
          <w:szCs w:val="22"/>
        </w:rPr>
      </w:pPr>
      <w:r w:rsidRPr="00F54D11">
        <w:rPr>
          <w:sz w:val="22"/>
          <w:szCs w:val="22"/>
        </w:rPr>
        <w:t>4.4.1.</w:t>
      </w:r>
      <w:r w:rsidRPr="003265C6">
        <w:rPr>
          <w:sz w:val="22"/>
          <w:szCs w:val="22"/>
        </w:rPr>
        <w:t>A declaração falsa relativa ao cumprimento dos requisitos de habilitação e proposta sujeitará a Licitante às sanções previstas no art. 7º da Lei Federal nº. 10.520/2002.</w:t>
      </w:r>
    </w:p>
    <w:p w:rsidR="00586627" w:rsidRDefault="00586627" w:rsidP="00373925">
      <w:pPr>
        <w:autoSpaceDE w:val="0"/>
        <w:autoSpaceDN w:val="0"/>
        <w:adjustRightInd w:val="0"/>
        <w:jc w:val="both"/>
        <w:rPr>
          <w:sz w:val="22"/>
          <w:szCs w:val="22"/>
        </w:rPr>
      </w:pPr>
    </w:p>
    <w:p w:rsidR="00586627" w:rsidRPr="006F0172" w:rsidRDefault="00586627" w:rsidP="00373925">
      <w:pPr>
        <w:autoSpaceDE w:val="0"/>
        <w:autoSpaceDN w:val="0"/>
        <w:adjustRightInd w:val="0"/>
        <w:jc w:val="both"/>
        <w:rPr>
          <w:sz w:val="22"/>
          <w:szCs w:val="22"/>
        </w:rPr>
      </w:pPr>
      <w:r w:rsidRPr="006F0172">
        <w:rPr>
          <w:sz w:val="22"/>
          <w:szCs w:val="22"/>
        </w:rPr>
        <w:t>4.</w:t>
      </w:r>
      <w:r>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Licitações - SUPEL</w:t>
      </w:r>
      <w:r w:rsidRPr="006F0172">
        <w:rPr>
          <w:sz w:val="22"/>
          <w:szCs w:val="22"/>
        </w:rPr>
        <w:t xml:space="preserve"> responsabilidade por eventuais danos decorrentes do uso indevido da senha, ainda que por terceiros.</w:t>
      </w:r>
    </w:p>
    <w:p w:rsidR="00586627" w:rsidRPr="006F0172" w:rsidRDefault="00586627" w:rsidP="00373925">
      <w:pPr>
        <w:pStyle w:val="Rodap"/>
        <w:jc w:val="both"/>
        <w:rPr>
          <w:sz w:val="22"/>
          <w:szCs w:val="22"/>
        </w:rPr>
      </w:pPr>
    </w:p>
    <w:p w:rsidR="00586627" w:rsidRPr="000F37B2" w:rsidRDefault="00586627" w:rsidP="00373925">
      <w:pPr>
        <w:pStyle w:val="Rodap"/>
        <w:jc w:val="both"/>
        <w:rPr>
          <w:sz w:val="22"/>
          <w:szCs w:val="22"/>
        </w:rPr>
      </w:pPr>
      <w:r>
        <w:rPr>
          <w:sz w:val="22"/>
          <w:szCs w:val="22"/>
        </w:rPr>
        <w:t>4.6</w:t>
      </w:r>
      <w:r w:rsidRPr="000F37B2">
        <w:rPr>
          <w:sz w:val="22"/>
          <w:szCs w:val="22"/>
        </w:rPr>
        <w:t xml:space="preserve">. </w:t>
      </w:r>
      <w:r w:rsidRPr="00A94190">
        <w:rPr>
          <w:b/>
          <w:sz w:val="22"/>
          <w:szCs w:val="22"/>
        </w:rPr>
        <w:t>Não poderão</w:t>
      </w:r>
      <w:r w:rsidRPr="000F37B2">
        <w:rPr>
          <w:sz w:val="22"/>
          <w:szCs w:val="22"/>
        </w:rPr>
        <w:t xml:space="preserve"> participar deste </w:t>
      </w:r>
      <w:r w:rsidRPr="00A94190">
        <w:rPr>
          <w:b/>
          <w:sz w:val="22"/>
          <w:szCs w:val="22"/>
        </w:rPr>
        <w:t>Pregão Eletrônico</w:t>
      </w:r>
      <w:r w:rsidRPr="000F37B2">
        <w:rPr>
          <w:sz w:val="22"/>
          <w:szCs w:val="22"/>
        </w:rPr>
        <w:t>, empresas que estejam enquadradas nos seguintes casos:</w:t>
      </w:r>
    </w:p>
    <w:p w:rsidR="00586627" w:rsidRPr="006F0172" w:rsidRDefault="00586627" w:rsidP="00373925">
      <w:pPr>
        <w:tabs>
          <w:tab w:val="left" w:pos="1134"/>
        </w:tabs>
        <w:jc w:val="both"/>
        <w:rPr>
          <w:sz w:val="22"/>
          <w:szCs w:val="22"/>
        </w:rPr>
      </w:pPr>
    </w:p>
    <w:p w:rsidR="00586627" w:rsidRPr="006F0172" w:rsidRDefault="00586627" w:rsidP="00373925">
      <w:pPr>
        <w:tabs>
          <w:tab w:val="left" w:pos="1134"/>
        </w:tabs>
        <w:jc w:val="both"/>
        <w:rPr>
          <w:sz w:val="22"/>
          <w:szCs w:val="22"/>
        </w:rPr>
      </w:pPr>
      <w:r>
        <w:rPr>
          <w:sz w:val="22"/>
          <w:szCs w:val="22"/>
        </w:rPr>
        <w:t>4.6</w:t>
      </w:r>
      <w:r w:rsidRPr="006F0172">
        <w:rPr>
          <w:sz w:val="22"/>
          <w:szCs w:val="22"/>
        </w:rPr>
        <w:t>.1. Que se encontrem sob falência, concordata, concurso de credores, dissolução ou liquidação;</w:t>
      </w:r>
    </w:p>
    <w:p w:rsidR="00586627" w:rsidRPr="006F0172" w:rsidRDefault="00586627" w:rsidP="00373925">
      <w:pPr>
        <w:tabs>
          <w:tab w:val="left" w:pos="142"/>
          <w:tab w:val="left" w:pos="1134"/>
        </w:tabs>
        <w:jc w:val="both"/>
        <w:rPr>
          <w:sz w:val="22"/>
          <w:szCs w:val="22"/>
        </w:rPr>
      </w:pPr>
    </w:p>
    <w:p w:rsidR="00586627" w:rsidRPr="006F0172" w:rsidRDefault="00586627" w:rsidP="00373925">
      <w:pPr>
        <w:tabs>
          <w:tab w:val="left" w:pos="142"/>
          <w:tab w:val="left" w:pos="1134"/>
        </w:tabs>
        <w:jc w:val="both"/>
        <w:rPr>
          <w:sz w:val="22"/>
          <w:szCs w:val="22"/>
        </w:rPr>
      </w:pPr>
      <w:r>
        <w:rPr>
          <w:sz w:val="22"/>
          <w:szCs w:val="22"/>
        </w:rPr>
        <w:t xml:space="preserve">4.6.2. </w:t>
      </w:r>
      <w:r w:rsidRPr="00A94190">
        <w:rPr>
          <w:sz w:val="22"/>
          <w:szCs w:val="22"/>
        </w:rPr>
        <w:t xml:space="preserve">Que </w:t>
      </w:r>
      <w:r>
        <w:rPr>
          <w:sz w:val="22"/>
          <w:szCs w:val="22"/>
        </w:rPr>
        <w:t xml:space="preserve">se </w:t>
      </w:r>
      <w:r w:rsidRPr="00A94190">
        <w:rPr>
          <w:sz w:val="22"/>
          <w:szCs w:val="22"/>
        </w:rPr>
        <w:t xml:space="preserve">apresentem </w:t>
      </w:r>
      <w:r w:rsidRPr="00A94190">
        <w:rPr>
          <w:b/>
          <w:sz w:val="22"/>
          <w:szCs w:val="22"/>
        </w:rPr>
        <w:t>constituídas na forma de empresas em consórcio</w:t>
      </w:r>
      <w:r w:rsidRPr="00A94190">
        <w:rPr>
          <w:sz w:val="22"/>
          <w:szCs w:val="22"/>
        </w:rPr>
        <w:t>, qualquer que seja sua forma de constituição,</w:t>
      </w:r>
      <w:r w:rsidRPr="006F0172">
        <w:rPr>
          <w:sz w:val="22"/>
          <w:szCs w:val="22"/>
        </w:rPr>
        <w:t xml:space="preserve"> sejam controladoras, coligadas ou subsidiárias entre si;</w:t>
      </w:r>
    </w:p>
    <w:p w:rsidR="00586627" w:rsidRDefault="00586627" w:rsidP="00373925">
      <w:pPr>
        <w:jc w:val="both"/>
        <w:rPr>
          <w:b/>
          <w:sz w:val="22"/>
          <w:szCs w:val="22"/>
          <w:highlight w:val="yellow"/>
        </w:rPr>
      </w:pPr>
    </w:p>
    <w:p w:rsidR="00586627" w:rsidRPr="00AB0DF1" w:rsidRDefault="00586627" w:rsidP="00373925">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586627" w:rsidRPr="005D7A1C" w:rsidRDefault="00586627" w:rsidP="00373925">
      <w:pPr>
        <w:pStyle w:val="Rodap"/>
        <w:jc w:val="both"/>
        <w:rPr>
          <w:b/>
          <w:color w:val="0000FF"/>
          <w:sz w:val="22"/>
          <w:szCs w:val="22"/>
          <w:highlight w:val="yellow"/>
        </w:rPr>
      </w:pPr>
    </w:p>
    <w:p w:rsidR="00586627" w:rsidRPr="005D7A1C" w:rsidRDefault="00586627" w:rsidP="00373925">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586627" w:rsidRPr="005D7A1C" w:rsidRDefault="00586627" w:rsidP="00373925">
      <w:pPr>
        <w:pStyle w:val="Rodap"/>
        <w:jc w:val="both"/>
        <w:rPr>
          <w:sz w:val="22"/>
          <w:szCs w:val="22"/>
          <w:highlight w:val="yellow"/>
        </w:rPr>
      </w:pPr>
    </w:p>
    <w:p w:rsidR="00586627" w:rsidRDefault="00586627" w:rsidP="00373925">
      <w:pPr>
        <w:jc w:val="both"/>
        <w:rPr>
          <w:sz w:val="22"/>
          <w:szCs w:val="22"/>
        </w:rPr>
      </w:pPr>
      <w:r>
        <w:rPr>
          <w:sz w:val="22"/>
          <w:szCs w:val="22"/>
          <w:highlight w:val="yellow"/>
        </w:rPr>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w:t>
      </w:r>
      <w:proofErr w:type="spellStart"/>
      <w:r w:rsidRPr="005D7A1C">
        <w:rPr>
          <w:sz w:val="22"/>
          <w:szCs w:val="22"/>
          <w:highlight w:val="yellow"/>
        </w:rPr>
        <w:t>o</w:t>
      </w:r>
      <w:proofErr w:type="spellEnd"/>
      <w:r w:rsidRPr="005D7A1C">
        <w:rPr>
          <w:sz w:val="22"/>
          <w:szCs w:val="22"/>
          <w:highlight w:val="yellow"/>
        </w:rPr>
        <w:t xml:space="preserve"> interesse público, por prestigiar os princípios da competitividade, economicidade e moralidade.</w:t>
      </w:r>
    </w:p>
    <w:p w:rsidR="00586627" w:rsidRPr="006F0172" w:rsidRDefault="00586627" w:rsidP="00373925">
      <w:pPr>
        <w:tabs>
          <w:tab w:val="left" w:pos="1134"/>
        </w:tabs>
        <w:jc w:val="both"/>
        <w:rPr>
          <w:sz w:val="22"/>
          <w:szCs w:val="22"/>
        </w:rPr>
      </w:pPr>
    </w:p>
    <w:p w:rsidR="00586627" w:rsidRPr="006F0172" w:rsidRDefault="00586627" w:rsidP="00373925">
      <w:pPr>
        <w:tabs>
          <w:tab w:val="left" w:pos="1134"/>
        </w:tabs>
        <w:jc w:val="both"/>
        <w:rPr>
          <w:sz w:val="22"/>
          <w:szCs w:val="22"/>
        </w:rPr>
      </w:pPr>
      <w:r w:rsidRPr="006F0172">
        <w:rPr>
          <w:sz w:val="22"/>
          <w:szCs w:val="22"/>
        </w:rPr>
        <w:t>4.</w:t>
      </w:r>
      <w:r>
        <w:rPr>
          <w:sz w:val="22"/>
          <w:szCs w:val="22"/>
        </w:rPr>
        <w:t>6</w:t>
      </w:r>
      <w:r w:rsidRPr="006F0172">
        <w:rPr>
          <w:sz w:val="22"/>
          <w:szCs w:val="22"/>
        </w:rPr>
        <w:t xml:space="preserve">.3. Que, por quaisquer motivos, tenham sido declaradas inidôneas ou punidas com suspensão por órgão da Administração </w:t>
      </w:r>
      <w:proofErr w:type="spellStart"/>
      <w:r w:rsidRPr="006F0172">
        <w:rPr>
          <w:sz w:val="22"/>
          <w:szCs w:val="22"/>
        </w:rPr>
        <w:t>Publica</w:t>
      </w:r>
      <w:proofErr w:type="spellEnd"/>
      <w:r w:rsidRPr="006F0172">
        <w:rPr>
          <w:sz w:val="22"/>
          <w:szCs w:val="22"/>
        </w:rPr>
        <w:t xml:space="preserve"> Direta ou Indireta, na esfera Federal, Estadual ou Municipal, desde que o Ato tenha sido publicado na imprensa oficial, pelo órgão que a praticou, enquanto perdurarem os motivos determinantes da punição;</w:t>
      </w:r>
    </w:p>
    <w:p w:rsidR="00586627" w:rsidRPr="006F0172" w:rsidRDefault="00586627" w:rsidP="00373925">
      <w:pPr>
        <w:tabs>
          <w:tab w:val="left" w:pos="567"/>
          <w:tab w:val="left" w:pos="1134"/>
        </w:tabs>
        <w:jc w:val="both"/>
        <w:rPr>
          <w:sz w:val="22"/>
          <w:szCs w:val="22"/>
        </w:rPr>
      </w:pPr>
    </w:p>
    <w:p w:rsidR="00586627" w:rsidRPr="006F0172" w:rsidRDefault="00586627" w:rsidP="00373925">
      <w:pPr>
        <w:tabs>
          <w:tab w:val="left" w:pos="567"/>
          <w:tab w:val="left" w:pos="1134"/>
        </w:tabs>
        <w:jc w:val="both"/>
        <w:rPr>
          <w:sz w:val="22"/>
          <w:szCs w:val="22"/>
        </w:rPr>
      </w:pPr>
      <w:r>
        <w:rPr>
          <w:sz w:val="22"/>
          <w:szCs w:val="22"/>
        </w:rPr>
        <w:t>4.6</w:t>
      </w:r>
      <w:r w:rsidRPr="006F0172">
        <w:rPr>
          <w:sz w:val="22"/>
          <w:szCs w:val="22"/>
        </w:rPr>
        <w:t xml:space="preserve">.4. Estrangeiras não autorizadas a funcionar no País; </w:t>
      </w:r>
    </w:p>
    <w:p w:rsidR="00586627" w:rsidRPr="006F0172" w:rsidRDefault="00586627" w:rsidP="00373925">
      <w:pPr>
        <w:tabs>
          <w:tab w:val="left" w:pos="567"/>
          <w:tab w:val="left" w:pos="1134"/>
        </w:tabs>
        <w:jc w:val="both"/>
        <w:rPr>
          <w:sz w:val="22"/>
          <w:szCs w:val="22"/>
        </w:rPr>
      </w:pPr>
    </w:p>
    <w:p w:rsidR="00586627" w:rsidRDefault="00586627" w:rsidP="00373925">
      <w:pPr>
        <w:tabs>
          <w:tab w:val="left" w:pos="1134"/>
        </w:tabs>
        <w:jc w:val="both"/>
        <w:rPr>
          <w:sz w:val="22"/>
          <w:szCs w:val="22"/>
        </w:rPr>
      </w:pPr>
      <w:r w:rsidRPr="00D23401">
        <w:rPr>
          <w:sz w:val="22"/>
          <w:szCs w:val="22"/>
        </w:rPr>
        <w:t xml:space="preserve">4.7. </w:t>
      </w:r>
      <w:r w:rsidRPr="006F0172">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586627" w:rsidRDefault="00586627" w:rsidP="00373925">
      <w:pPr>
        <w:tabs>
          <w:tab w:val="left" w:pos="1134"/>
        </w:tabs>
        <w:jc w:val="both"/>
        <w:rPr>
          <w:sz w:val="22"/>
          <w:szCs w:val="22"/>
        </w:rPr>
      </w:pPr>
    </w:p>
    <w:p w:rsidR="00586627" w:rsidRPr="00963306" w:rsidRDefault="00586627" w:rsidP="00373925">
      <w:pPr>
        <w:jc w:val="both"/>
        <w:rPr>
          <w:sz w:val="22"/>
          <w:szCs w:val="22"/>
        </w:rPr>
      </w:pPr>
      <w:r w:rsidRPr="00E105BB">
        <w:rPr>
          <w:sz w:val="22"/>
          <w:szCs w:val="22"/>
        </w:rPr>
        <w:t>4.8.</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384AFE">
        <w:rPr>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586627" w:rsidRPr="00963306" w:rsidRDefault="00586627" w:rsidP="00373925">
      <w:pPr>
        <w:jc w:val="both"/>
        <w:rPr>
          <w:sz w:val="22"/>
          <w:szCs w:val="22"/>
        </w:rPr>
      </w:pPr>
    </w:p>
    <w:p w:rsidR="00586627" w:rsidRPr="00963306" w:rsidRDefault="00586627" w:rsidP="00373925">
      <w:pPr>
        <w:jc w:val="both"/>
        <w:rPr>
          <w:sz w:val="22"/>
          <w:szCs w:val="22"/>
        </w:rPr>
      </w:pPr>
      <w:r w:rsidRPr="00E105BB">
        <w:rPr>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586627" w:rsidRPr="00963306" w:rsidRDefault="00586627" w:rsidP="00373925">
      <w:pPr>
        <w:jc w:val="both"/>
        <w:rPr>
          <w:sz w:val="22"/>
          <w:szCs w:val="22"/>
        </w:rPr>
      </w:pPr>
    </w:p>
    <w:p w:rsidR="00586627" w:rsidRPr="0031080B" w:rsidRDefault="00586627" w:rsidP="00373925">
      <w:pPr>
        <w:jc w:val="both"/>
        <w:rPr>
          <w:sz w:val="22"/>
          <w:szCs w:val="22"/>
        </w:rPr>
      </w:pPr>
      <w:r w:rsidRPr="0031080B">
        <w:rPr>
          <w:sz w:val="22"/>
          <w:szCs w:val="22"/>
        </w:rPr>
        <w:t xml:space="preserve">b) No caso das empresas de pequeno porte, o empresário, a pessoa jurídica, ou a ela equiparada, aufira, em cada ano-calendário, receita bruta superior a R$ 360.000,00 (trezentos e sessenta mil reais) e igual ou inferior a </w:t>
      </w:r>
      <w:r w:rsidRPr="0031080B">
        <w:rPr>
          <w:color w:val="000000"/>
          <w:sz w:val="22"/>
          <w:szCs w:val="22"/>
        </w:rPr>
        <w:t>R$</w:t>
      </w:r>
      <w:r w:rsidRPr="0031080B">
        <w:rPr>
          <w:color w:val="000000"/>
          <w:spacing w:val="6"/>
          <w:sz w:val="22"/>
          <w:szCs w:val="22"/>
        </w:rPr>
        <w:t> </w:t>
      </w:r>
      <w:r w:rsidRPr="0031080B">
        <w:rPr>
          <w:color w:val="000000"/>
          <w:sz w:val="22"/>
          <w:szCs w:val="22"/>
        </w:rPr>
        <w:t>4.800.000,</w:t>
      </w:r>
      <w:r w:rsidRPr="0031080B">
        <w:rPr>
          <w:color w:val="000000"/>
          <w:spacing w:val="2"/>
          <w:sz w:val="22"/>
          <w:szCs w:val="22"/>
        </w:rPr>
        <w:t>0</w:t>
      </w:r>
      <w:r w:rsidRPr="0031080B">
        <w:rPr>
          <w:color w:val="000000"/>
          <w:sz w:val="22"/>
          <w:szCs w:val="22"/>
        </w:rPr>
        <w:t>0 (quat</w:t>
      </w:r>
      <w:r w:rsidRPr="0031080B">
        <w:rPr>
          <w:color w:val="000000"/>
          <w:spacing w:val="3"/>
          <w:sz w:val="22"/>
          <w:szCs w:val="22"/>
        </w:rPr>
        <w:t>r</w:t>
      </w:r>
      <w:r w:rsidRPr="0031080B">
        <w:rPr>
          <w:color w:val="000000"/>
          <w:sz w:val="22"/>
          <w:szCs w:val="22"/>
        </w:rPr>
        <w:t>o </w:t>
      </w:r>
      <w:r w:rsidRPr="0031080B">
        <w:rPr>
          <w:color w:val="000000"/>
          <w:spacing w:val="-2"/>
          <w:sz w:val="22"/>
          <w:szCs w:val="22"/>
        </w:rPr>
        <w:t>m</w:t>
      </w:r>
      <w:r w:rsidRPr="0031080B">
        <w:rPr>
          <w:color w:val="000000"/>
          <w:sz w:val="22"/>
          <w:szCs w:val="22"/>
        </w:rPr>
        <w:t>i</w:t>
      </w:r>
      <w:r w:rsidRPr="0031080B">
        <w:rPr>
          <w:color w:val="000000"/>
          <w:spacing w:val="2"/>
          <w:sz w:val="22"/>
          <w:szCs w:val="22"/>
        </w:rPr>
        <w:t>l</w:t>
      </w:r>
      <w:r w:rsidRPr="0031080B">
        <w:rPr>
          <w:color w:val="000000"/>
          <w:sz w:val="22"/>
          <w:szCs w:val="22"/>
        </w:rPr>
        <w:t>hões</w:t>
      </w:r>
      <w:r w:rsidRPr="0031080B">
        <w:rPr>
          <w:color w:val="000000"/>
          <w:spacing w:val="-7"/>
          <w:sz w:val="22"/>
          <w:szCs w:val="22"/>
        </w:rPr>
        <w:t> </w:t>
      </w:r>
      <w:r w:rsidRPr="0031080B">
        <w:rPr>
          <w:color w:val="000000"/>
          <w:sz w:val="22"/>
          <w:szCs w:val="22"/>
        </w:rPr>
        <w:t>e</w:t>
      </w:r>
      <w:r w:rsidRPr="0031080B">
        <w:rPr>
          <w:color w:val="000000"/>
          <w:spacing w:val="-1"/>
          <w:sz w:val="22"/>
          <w:szCs w:val="22"/>
        </w:rPr>
        <w:t> </w:t>
      </w:r>
      <w:r w:rsidRPr="0031080B">
        <w:rPr>
          <w:color w:val="000000"/>
          <w:spacing w:val="2"/>
          <w:sz w:val="22"/>
          <w:szCs w:val="22"/>
        </w:rPr>
        <w:t>o</w:t>
      </w:r>
      <w:r w:rsidRPr="0031080B">
        <w:rPr>
          <w:color w:val="000000"/>
          <w:sz w:val="22"/>
          <w:szCs w:val="22"/>
        </w:rPr>
        <w:t>itocent</w:t>
      </w:r>
      <w:r w:rsidRPr="0031080B">
        <w:rPr>
          <w:color w:val="000000"/>
          <w:spacing w:val="2"/>
          <w:sz w:val="22"/>
          <w:szCs w:val="22"/>
        </w:rPr>
        <w:t>o</w:t>
      </w:r>
      <w:r w:rsidRPr="0031080B">
        <w:rPr>
          <w:color w:val="000000"/>
          <w:sz w:val="22"/>
          <w:szCs w:val="22"/>
        </w:rPr>
        <w:t>s</w:t>
      </w:r>
      <w:r w:rsidRPr="0031080B">
        <w:rPr>
          <w:color w:val="000000"/>
          <w:spacing w:val="-9"/>
          <w:sz w:val="22"/>
          <w:szCs w:val="22"/>
        </w:rPr>
        <w:t> </w:t>
      </w:r>
      <w:r w:rsidRPr="0031080B">
        <w:rPr>
          <w:color w:val="000000"/>
          <w:sz w:val="22"/>
          <w:szCs w:val="22"/>
        </w:rPr>
        <w:t>mil</w:t>
      </w:r>
      <w:r w:rsidRPr="0031080B">
        <w:rPr>
          <w:color w:val="000000"/>
          <w:spacing w:val="-3"/>
          <w:sz w:val="22"/>
          <w:szCs w:val="22"/>
        </w:rPr>
        <w:t> </w:t>
      </w:r>
      <w:r w:rsidRPr="0031080B">
        <w:rPr>
          <w:color w:val="000000"/>
          <w:sz w:val="22"/>
          <w:szCs w:val="22"/>
        </w:rPr>
        <w:t>reais).</w:t>
      </w:r>
    </w:p>
    <w:p w:rsidR="000D572E" w:rsidRDefault="000D572E" w:rsidP="00373925">
      <w:pPr>
        <w:pStyle w:val="04partenormativa"/>
        <w:spacing w:before="0" w:beforeAutospacing="0" w:after="0" w:afterAutospacing="0"/>
        <w:jc w:val="both"/>
        <w:rPr>
          <w:color w:val="000000"/>
          <w:sz w:val="22"/>
          <w:szCs w:val="22"/>
        </w:rPr>
      </w:pPr>
    </w:p>
    <w:p w:rsidR="00586627" w:rsidRPr="00384AFE" w:rsidRDefault="00586627" w:rsidP="00373925">
      <w:pPr>
        <w:pStyle w:val="04partenormativa"/>
        <w:spacing w:before="0" w:beforeAutospacing="0" w:after="0" w:afterAutospacing="0"/>
        <w:jc w:val="both"/>
        <w:rPr>
          <w:color w:val="000000"/>
          <w:sz w:val="22"/>
          <w:szCs w:val="22"/>
        </w:rPr>
      </w:pPr>
      <w:r w:rsidRPr="00E105BB">
        <w:rPr>
          <w:color w:val="000000"/>
          <w:sz w:val="22"/>
          <w:szCs w:val="22"/>
        </w:rPr>
        <w:t>4.8.1</w:t>
      </w:r>
      <w:r w:rsidRPr="00384AFE">
        <w:rPr>
          <w:color w:val="000000"/>
          <w:sz w:val="22"/>
          <w:szCs w:val="22"/>
        </w:rPr>
        <w:t xml:space="preserve"> Considera-se receita bruta, o produto da venda de bens e serviços nas operações de conta própria, o preço dos serviços prestados e o resultado nas operações em conta alheia, não incluídas as vendas canceladas e os descontos incondicionais concedidos. </w:t>
      </w:r>
    </w:p>
    <w:p w:rsidR="000D572E" w:rsidRDefault="000D572E" w:rsidP="00373925">
      <w:pPr>
        <w:pStyle w:val="04partenormativa"/>
        <w:spacing w:before="0" w:beforeAutospacing="0" w:after="0" w:afterAutospacing="0"/>
        <w:jc w:val="both"/>
        <w:rPr>
          <w:color w:val="000000"/>
          <w:sz w:val="22"/>
          <w:szCs w:val="22"/>
        </w:rPr>
      </w:pPr>
      <w:bookmarkStart w:id="1" w:name="art3§2"/>
      <w:bookmarkEnd w:id="1"/>
    </w:p>
    <w:p w:rsidR="00586627" w:rsidRPr="00384AFE" w:rsidRDefault="00586627" w:rsidP="00373925">
      <w:pPr>
        <w:pStyle w:val="04partenormativa"/>
        <w:spacing w:before="0" w:beforeAutospacing="0" w:after="0" w:afterAutospacing="0"/>
        <w:jc w:val="both"/>
        <w:rPr>
          <w:color w:val="000000"/>
          <w:sz w:val="22"/>
          <w:szCs w:val="22"/>
        </w:rPr>
      </w:pPr>
      <w:r w:rsidRPr="00E105BB">
        <w:rPr>
          <w:color w:val="000000"/>
          <w:sz w:val="22"/>
          <w:szCs w:val="22"/>
        </w:rPr>
        <w:t>4.8.2</w:t>
      </w:r>
      <w:r w:rsidRPr="00384AFE">
        <w:rPr>
          <w:color w:val="000000"/>
          <w:sz w:val="22"/>
          <w:szCs w:val="22"/>
        </w:rPr>
        <w:t xml:space="preserve"> No caso de início de atividade no próprio ano-calendário, o limite será proporcional ao número de meses em que a microempresa ou a empresa de pequeno porte houver exercido atividade, inclusive as frações de meses. </w:t>
      </w:r>
    </w:p>
    <w:p w:rsidR="000D572E" w:rsidRDefault="000D572E" w:rsidP="00373925">
      <w:pPr>
        <w:pStyle w:val="04partenormativa"/>
        <w:spacing w:before="0" w:beforeAutospacing="0" w:after="0" w:afterAutospacing="0"/>
        <w:jc w:val="both"/>
        <w:rPr>
          <w:color w:val="000000"/>
          <w:sz w:val="22"/>
          <w:szCs w:val="22"/>
        </w:rPr>
      </w:pPr>
      <w:bookmarkStart w:id="2" w:name="art3§3"/>
      <w:bookmarkEnd w:id="2"/>
    </w:p>
    <w:p w:rsidR="00586627" w:rsidRPr="00384AFE" w:rsidRDefault="00586627" w:rsidP="00373925">
      <w:pPr>
        <w:pStyle w:val="04partenormativa"/>
        <w:spacing w:before="0" w:beforeAutospacing="0" w:after="0" w:afterAutospacing="0"/>
        <w:jc w:val="both"/>
        <w:rPr>
          <w:color w:val="000000"/>
          <w:sz w:val="22"/>
          <w:szCs w:val="22"/>
        </w:rPr>
      </w:pPr>
      <w:r w:rsidRPr="00E105BB">
        <w:rPr>
          <w:color w:val="000000"/>
          <w:sz w:val="22"/>
          <w:szCs w:val="22"/>
        </w:rPr>
        <w:t>4.8.3</w:t>
      </w:r>
      <w:r w:rsidRPr="00384AFE">
        <w:rPr>
          <w:color w:val="000000"/>
          <w:sz w:val="22"/>
          <w:szCs w:val="22"/>
        </w:rPr>
        <w:t xml:space="preserve"> O enquadramento do empresário ou da sociedade simples ou empresária como microempresa ou empresa de pequeno porte bem como o seu </w:t>
      </w:r>
      <w:proofErr w:type="spellStart"/>
      <w:r w:rsidRPr="00384AFE">
        <w:rPr>
          <w:color w:val="000000"/>
          <w:sz w:val="22"/>
          <w:szCs w:val="22"/>
        </w:rPr>
        <w:t>desenquadramento</w:t>
      </w:r>
      <w:proofErr w:type="spellEnd"/>
      <w:r w:rsidRPr="00384AFE">
        <w:rPr>
          <w:color w:val="000000"/>
          <w:sz w:val="22"/>
          <w:szCs w:val="22"/>
        </w:rPr>
        <w:t xml:space="preserve"> não implicarão alteração, denúncia ou qualquer restrição em relação a contratos por elas anteriormente firmados. </w:t>
      </w:r>
    </w:p>
    <w:p w:rsidR="000D572E" w:rsidRDefault="000D572E" w:rsidP="00373925">
      <w:pPr>
        <w:jc w:val="both"/>
        <w:rPr>
          <w:color w:val="000000"/>
          <w:sz w:val="22"/>
          <w:szCs w:val="22"/>
        </w:rPr>
      </w:pPr>
    </w:p>
    <w:p w:rsidR="00586627" w:rsidRPr="00825B3F" w:rsidRDefault="00586627" w:rsidP="00373925">
      <w:pPr>
        <w:jc w:val="both"/>
        <w:rPr>
          <w:color w:val="000000"/>
          <w:sz w:val="22"/>
          <w:szCs w:val="22"/>
        </w:rPr>
      </w:pPr>
      <w:r w:rsidRPr="00E105BB">
        <w:rPr>
          <w:color w:val="000000"/>
          <w:sz w:val="22"/>
          <w:szCs w:val="22"/>
        </w:rPr>
        <w:t>4.8.4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586627" w:rsidRPr="00963306" w:rsidRDefault="00586627" w:rsidP="00373925">
      <w:pPr>
        <w:jc w:val="both"/>
        <w:rPr>
          <w:sz w:val="22"/>
          <w:szCs w:val="22"/>
        </w:rPr>
      </w:pPr>
    </w:p>
    <w:p w:rsidR="00586627" w:rsidRPr="00963306" w:rsidRDefault="00586627" w:rsidP="00373925">
      <w:pPr>
        <w:jc w:val="both"/>
        <w:rPr>
          <w:sz w:val="22"/>
          <w:szCs w:val="22"/>
        </w:rPr>
      </w:pPr>
      <w:r w:rsidRPr="00E105BB">
        <w:rPr>
          <w:sz w:val="22"/>
          <w:szCs w:val="22"/>
        </w:rPr>
        <w:t>a)</w:t>
      </w:r>
      <w:r w:rsidRPr="00963306">
        <w:rPr>
          <w:sz w:val="22"/>
          <w:szCs w:val="22"/>
        </w:rPr>
        <w:t xml:space="preserve"> De cujo capital participe outra pessoa jurídica;</w:t>
      </w:r>
    </w:p>
    <w:p w:rsidR="00586627" w:rsidRPr="00963306" w:rsidRDefault="00586627" w:rsidP="00373925">
      <w:pPr>
        <w:jc w:val="both"/>
        <w:rPr>
          <w:sz w:val="22"/>
          <w:szCs w:val="22"/>
        </w:rPr>
      </w:pPr>
    </w:p>
    <w:p w:rsidR="00586627" w:rsidRPr="00963306" w:rsidRDefault="00586627" w:rsidP="00373925">
      <w:pPr>
        <w:jc w:val="both"/>
        <w:rPr>
          <w:sz w:val="22"/>
          <w:szCs w:val="22"/>
        </w:rPr>
      </w:pPr>
      <w:r w:rsidRPr="00E105BB">
        <w:rPr>
          <w:sz w:val="22"/>
          <w:szCs w:val="22"/>
        </w:rPr>
        <w:t>b)</w:t>
      </w:r>
      <w:r w:rsidRPr="00963306">
        <w:rPr>
          <w:sz w:val="22"/>
          <w:szCs w:val="22"/>
        </w:rPr>
        <w:t xml:space="preserve"> Que seja filial, sucursal, agência ou representação, no País, de pessoa jurídica com sede no exterior; </w:t>
      </w:r>
    </w:p>
    <w:p w:rsidR="00586627" w:rsidRPr="00963306" w:rsidRDefault="00586627" w:rsidP="00373925">
      <w:pPr>
        <w:jc w:val="both"/>
        <w:rPr>
          <w:sz w:val="22"/>
          <w:szCs w:val="22"/>
        </w:rPr>
      </w:pPr>
    </w:p>
    <w:p w:rsidR="00586627" w:rsidRPr="00963306" w:rsidRDefault="00586627" w:rsidP="00373925">
      <w:pPr>
        <w:jc w:val="both"/>
        <w:rPr>
          <w:sz w:val="22"/>
          <w:szCs w:val="22"/>
        </w:rPr>
      </w:pPr>
      <w:r w:rsidRPr="00E105BB">
        <w:rPr>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 </w:t>
      </w:r>
    </w:p>
    <w:p w:rsidR="00586627" w:rsidRPr="00963306" w:rsidRDefault="00586627" w:rsidP="00373925">
      <w:pPr>
        <w:jc w:val="both"/>
        <w:rPr>
          <w:sz w:val="22"/>
          <w:szCs w:val="22"/>
        </w:rPr>
      </w:pPr>
    </w:p>
    <w:p w:rsidR="00586627" w:rsidRPr="00963306" w:rsidRDefault="00586627" w:rsidP="00373925">
      <w:pPr>
        <w:jc w:val="both"/>
        <w:rPr>
          <w:sz w:val="22"/>
          <w:szCs w:val="22"/>
        </w:rPr>
      </w:pPr>
      <w:r w:rsidRPr="00E105BB">
        <w:rPr>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 xml:space="preserve">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w:t>
      </w:r>
    </w:p>
    <w:p w:rsidR="00586627" w:rsidRPr="00963306" w:rsidRDefault="00586627" w:rsidP="00373925">
      <w:pPr>
        <w:jc w:val="both"/>
        <w:rPr>
          <w:sz w:val="22"/>
          <w:szCs w:val="22"/>
        </w:rPr>
      </w:pPr>
    </w:p>
    <w:p w:rsidR="00586627" w:rsidRDefault="00586627" w:rsidP="00373925">
      <w:pPr>
        <w:jc w:val="both"/>
        <w:rPr>
          <w:sz w:val="22"/>
          <w:szCs w:val="22"/>
        </w:rPr>
      </w:pPr>
      <w:r w:rsidRPr="00E105BB">
        <w:rPr>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93083E" w:rsidRDefault="0093083E" w:rsidP="00373925">
      <w:pPr>
        <w:pStyle w:val="04partenormativa"/>
        <w:spacing w:before="0" w:beforeAutospacing="0" w:after="0" w:afterAutospacing="0"/>
        <w:jc w:val="both"/>
        <w:rPr>
          <w:color w:val="000000"/>
          <w:sz w:val="22"/>
          <w:szCs w:val="22"/>
        </w:rPr>
      </w:pPr>
    </w:p>
    <w:p w:rsidR="00586627" w:rsidRPr="00825B3F" w:rsidRDefault="00586627" w:rsidP="00373925">
      <w:pPr>
        <w:pStyle w:val="04partenormativa"/>
        <w:spacing w:before="0" w:beforeAutospacing="0" w:after="0" w:afterAutospacing="0"/>
        <w:jc w:val="both"/>
        <w:rPr>
          <w:color w:val="000000"/>
          <w:sz w:val="22"/>
          <w:szCs w:val="22"/>
        </w:rPr>
      </w:pPr>
      <w:r w:rsidRPr="00E105BB">
        <w:rPr>
          <w:color w:val="000000"/>
          <w:sz w:val="22"/>
          <w:szCs w:val="22"/>
        </w:rPr>
        <w:t>f)</w:t>
      </w:r>
      <w:r w:rsidR="0093083E">
        <w:rPr>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93083E" w:rsidRDefault="0093083E" w:rsidP="00373925">
      <w:pPr>
        <w:pStyle w:val="04partenormativa"/>
        <w:spacing w:before="0" w:beforeAutospacing="0" w:after="0" w:afterAutospacing="0"/>
        <w:jc w:val="both"/>
        <w:rPr>
          <w:color w:val="000000"/>
          <w:sz w:val="22"/>
          <w:szCs w:val="22"/>
        </w:rPr>
      </w:pPr>
      <w:bookmarkStart w:id="3" w:name="art3§4vii"/>
      <w:bookmarkEnd w:id="3"/>
    </w:p>
    <w:p w:rsidR="00586627" w:rsidRPr="00825B3F" w:rsidRDefault="00586627" w:rsidP="00373925">
      <w:pPr>
        <w:pStyle w:val="04partenormativa"/>
        <w:spacing w:before="0" w:beforeAutospacing="0" w:after="0" w:afterAutospacing="0"/>
        <w:jc w:val="both"/>
        <w:rPr>
          <w:color w:val="000000"/>
          <w:sz w:val="22"/>
          <w:szCs w:val="22"/>
        </w:rPr>
      </w:pPr>
      <w:r w:rsidRPr="00E105BB">
        <w:rPr>
          <w:color w:val="000000"/>
          <w:sz w:val="22"/>
          <w:szCs w:val="22"/>
        </w:rPr>
        <w:t>g)</w:t>
      </w:r>
      <w:r w:rsidR="0093083E">
        <w:rPr>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93083E" w:rsidRDefault="0093083E" w:rsidP="00373925">
      <w:pPr>
        <w:pStyle w:val="04partenormativa"/>
        <w:spacing w:before="0" w:beforeAutospacing="0" w:after="0" w:afterAutospacing="0"/>
        <w:jc w:val="both"/>
        <w:rPr>
          <w:color w:val="000000"/>
          <w:sz w:val="22"/>
          <w:szCs w:val="22"/>
        </w:rPr>
      </w:pPr>
      <w:bookmarkStart w:id="4" w:name="art3§4viii"/>
      <w:bookmarkEnd w:id="4"/>
    </w:p>
    <w:p w:rsidR="00586627" w:rsidRPr="00825B3F" w:rsidRDefault="00586627" w:rsidP="00373925">
      <w:pPr>
        <w:pStyle w:val="04partenormativa"/>
        <w:spacing w:before="0" w:beforeAutospacing="0" w:after="0" w:afterAutospacing="0"/>
        <w:jc w:val="both"/>
        <w:rPr>
          <w:color w:val="000000"/>
          <w:sz w:val="22"/>
          <w:szCs w:val="22"/>
        </w:rPr>
      </w:pPr>
      <w:r w:rsidRPr="00E105BB">
        <w:rPr>
          <w:color w:val="000000"/>
          <w:sz w:val="22"/>
          <w:szCs w:val="22"/>
        </w:rPr>
        <w:t>h)</w:t>
      </w:r>
      <w:r w:rsidR="0093083E">
        <w:rPr>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93083E" w:rsidRDefault="0093083E" w:rsidP="00373925">
      <w:pPr>
        <w:pStyle w:val="04partenormativa"/>
        <w:spacing w:before="0" w:beforeAutospacing="0" w:after="0" w:afterAutospacing="0"/>
        <w:jc w:val="both"/>
        <w:rPr>
          <w:color w:val="000000"/>
          <w:sz w:val="22"/>
          <w:szCs w:val="22"/>
        </w:rPr>
      </w:pPr>
      <w:bookmarkStart w:id="5" w:name="art3§4ix"/>
      <w:bookmarkEnd w:id="5"/>
    </w:p>
    <w:p w:rsidR="00586627" w:rsidRPr="00825B3F" w:rsidRDefault="00586627" w:rsidP="00373925">
      <w:pPr>
        <w:pStyle w:val="04partenormativa"/>
        <w:spacing w:before="0" w:beforeAutospacing="0" w:after="0" w:afterAutospacing="0"/>
        <w:jc w:val="both"/>
        <w:rPr>
          <w:color w:val="000000"/>
          <w:sz w:val="22"/>
          <w:szCs w:val="22"/>
        </w:rPr>
      </w:pPr>
      <w:r w:rsidRPr="00E105BB">
        <w:rPr>
          <w:color w:val="000000"/>
          <w:sz w:val="22"/>
          <w:szCs w:val="22"/>
        </w:rPr>
        <w:t>i)</w:t>
      </w:r>
      <w:r w:rsidR="0093083E">
        <w:rPr>
          <w:color w:val="000000"/>
          <w:sz w:val="22"/>
          <w:szCs w:val="22"/>
        </w:rPr>
        <w:t xml:space="preserve"> </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93083E" w:rsidRDefault="0093083E" w:rsidP="00373925">
      <w:pPr>
        <w:pStyle w:val="04partenormativa"/>
        <w:spacing w:before="0" w:beforeAutospacing="0" w:after="0" w:afterAutospacing="0"/>
        <w:jc w:val="both"/>
        <w:rPr>
          <w:color w:val="000000"/>
          <w:sz w:val="22"/>
          <w:szCs w:val="22"/>
        </w:rPr>
      </w:pPr>
      <w:bookmarkStart w:id="6" w:name="art3§4x"/>
      <w:bookmarkEnd w:id="6"/>
    </w:p>
    <w:p w:rsidR="00586627" w:rsidRPr="00825B3F" w:rsidRDefault="00586627" w:rsidP="00373925">
      <w:pPr>
        <w:pStyle w:val="04partenormativa"/>
        <w:spacing w:before="0" w:beforeAutospacing="0" w:after="0" w:afterAutospacing="0"/>
        <w:jc w:val="both"/>
        <w:rPr>
          <w:color w:val="000000"/>
          <w:sz w:val="22"/>
          <w:szCs w:val="22"/>
        </w:rPr>
      </w:pPr>
      <w:r w:rsidRPr="00E105BB">
        <w:rPr>
          <w:color w:val="000000"/>
          <w:sz w:val="22"/>
          <w:szCs w:val="22"/>
        </w:rPr>
        <w:t>j)</w:t>
      </w:r>
      <w:r w:rsidR="0093083E">
        <w:rPr>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93083E" w:rsidRDefault="0093083E" w:rsidP="00373925">
      <w:pPr>
        <w:pStyle w:val="04partenormativa"/>
        <w:spacing w:before="0" w:beforeAutospacing="0" w:after="0" w:afterAutospacing="0"/>
        <w:jc w:val="both"/>
        <w:rPr>
          <w:color w:val="000000"/>
          <w:sz w:val="22"/>
          <w:szCs w:val="22"/>
        </w:rPr>
      </w:pPr>
      <w:bookmarkStart w:id="7" w:name="art3§4xi"/>
      <w:bookmarkEnd w:id="7"/>
    </w:p>
    <w:p w:rsidR="00586627" w:rsidRPr="00825B3F" w:rsidRDefault="00586627" w:rsidP="00373925">
      <w:pPr>
        <w:pStyle w:val="04partenormativa"/>
        <w:spacing w:before="0" w:beforeAutospacing="0" w:after="0" w:afterAutospacing="0"/>
        <w:jc w:val="both"/>
        <w:rPr>
          <w:color w:val="000000"/>
          <w:sz w:val="22"/>
          <w:szCs w:val="22"/>
        </w:rPr>
      </w:pPr>
      <w:r w:rsidRPr="00E105BB">
        <w:rPr>
          <w:color w:val="000000"/>
          <w:sz w:val="22"/>
          <w:szCs w:val="22"/>
        </w:rPr>
        <w:t>k)</w:t>
      </w:r>
      <w:r w:rsidR="0093083E">
        <w:rPr>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D37F71" w:rsidRDefault="00D37F71" w:rsidP="00373925">
      <w:pPr>
        <w:tabs>
          <w:tab w:val="left" w:pos="8789"/>
          <w:tab w:val="left" w:pos="8931"/>
          <w:tab w:val="left" w:pos="9496"/>
        </w:tabs>
        <w:rPr>
          <w:b/>
          <w:bCs/>
          <w:color w:val="0000FF"/>
          <w:sz w:val="22"/>
          <w:szCs w:val="22"/>
        </w:rPr>
      </w:pPr>
    </w:p>
    <w:p w:rsidR="00D37F71" w:rsidRPr="003265C6" w:rsidRDefault="00D37F71" w:rsidP="00373925">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D37F71" w:rsidRPr="003265C6" w:rsidRDefault="00D37F71" w:rsidP="00373925">
      <w:pPr>
        <w:tabs>
          <w:tab w:val="left" w:pos="8789"/>
          <w:tab w:val="left" w:pos="8931"/>
          <w:tab w:val="left" w:pos="9496"/>
        </w:tabs>
        <w:rPr>
          <w:b/>
          <w:bCs/>
          <w:sz w:val="22"/>
          <w:szCs w:val="22"/>
        </w:rPr>
      </w:pPr>
    </w:p>
    <w:p w:rsidR="00D37F71" w:rsidRPr="003265C6" w:rsidRDefault="00D37F71" w:rsidP="00373925">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37F71" w:rsidRPr="003265C6" w:rsidRDefault="00D37F71" w:rsidP="00373925">
      <w:pPr>
        <w:tabs>
          <w:tab w:val="left" w:pos="8789"/>
          <w:tab w:val="left" w:pos="8931"/>
          <w:tab w:val="left" w:pos="9496"/>
        </w:tabs>
        <w:jc w:val="both"/>
        <w:rPr>
          <w:bCs/>
          <w:sz w:val="22"/>
          <w:szCs w:val="22"/>
        </w:rPr>
      </w:pPr>
    </w:p>
    <w:p w:rsidR="00D37F71" w:rsidRPr="003265C6" w:rsidRDefault="00D37F71" w:rsidP="00373925">
      <w:pPr>
        <w:tabs>
          <w:tab w:val="left" w:pos="8789"/>
          <w:tab w:val="left" w:pos="8931"/>
          <w:tab w:val="left" w:pos="9496"/>
        </w:tabs>
        <w:jc w:val="both"/>
        <w:rPr>
          <w:b/>
          <w:sz w:val="22"/>
          <w:szCs w:val="22"/>
        </w:rPr>
      </w:pPr>
      <w:r w:rsidRPr="004D220A">
        <w:rPr>
          <w:bCs/>
          <w:sz w:val="22"/>
          <w:szCs w:val="22"/>
        </w:rPr>
        <w:t>5.2.</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hyperlink r:id="rId14" w:history="1">
        <w:r w:rsidRPr="003265C6">
          <w:rPr>
            <w:rStyle w:val="Hyperlink"/>
            <w:b/>
            <w:sz w:val="22"/>
            <w:szCs w:val="22"/>
          </w:rPr>
          <w:t>www.comprasnet.gov.br</w:t>
        </w:r>
      </w:hyperlink>
      <w:r w:rsidRPr="003265C6">
        <w:rPr>
          <w:b/>
          <w:sz w:val="22"/>
          <w:szCs w:val="22"/>
        </w:rPr>
        <w:t>.</w:t>
      </w:r>
    </w:p>
    <w:p w:rsidR="00D37F71" w:rsidRPr="003265C6" w:rsidRDefault="00D37F71" w:rsidP="00373925">
      <w:pPr>
        <w:tabs>
          <w:tab w:val="left" w:pos="8789"/>
          <w:tab w:val="left" w:pos="8931"/>
          <w:tab w:val="left" w:pos="9496"/>
        </w:tabs>
        <w:jc w:val="both"/>
        <w:rPr>
          <w:bCs/>
          <w:sz w:val="22"/>
          <w:szCs w:val="22"/>
        </w:rPr>
      </w:pPr>
    </w:p>
    <w:p w:rsidR="00D37F71" w:rsidRDefault="00D37F71" w:rsidP="00373925">
      <w:pPr>
        <w:tabs>
          <w:tab w:val="left" w:pos="8789"/>
          <w:tab w:val="left" w:pos="8931"/>
          <w:tab w:val="left" w:pos="9496"/>
        </w:tabs>
        <w:jc w:val="both"/>
        <w:rPr>
          <w:sz w:val="22"/>
          <w:szCs w:val="22"/>
        </w:rPr>
      </w:pPr>
      <w:r w:rsidRPr="004D220A">
        <w:rPr>
          <w:bCs/>
          <w:sz w:val="22"/>
          <w:szCs w:val="22"/>
        </w:rPr>
        <w:t>5.3.</w:t>
      </w:r>
      <w:r w:rsidR="0093083E">
        <w:rPr>
          <w:bCs/>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37F71" w:rsidRDefault="00D37F71" w:rsidP="00373925">
      <w:pPr>
        <w:tabs>
          <w:tab w:val="left" w:pos="8789"/>
          <w:tab w:val="left" w:pos="8931"/>
          <w:tab w:val="left" w:pos="9496"/>
        </w:tabs>
        <w:jc w:val="both"/>
        <w:rPr>
          <w:sz w:val="22"/>
          <w:szCs w:val="22"/>
        </w:rPr>
      </w:pPr>
    </w:p>
    <w:p w:rsidR="00D37F71" w:rsidRPr="003265C6" w:rsidRDefault="00D37F71" w:rsidP="00373925">
      <w:pPr>
        <w:pStyle w:val="Ttulo6"/>
        <w:tabs>
          <w:tab w:val="left" w:pos="8789"/>
          <w:tab w:val="left" w:pos="8931"/>
          <w:tab w:val="left" w:pos="9496"/>
        </w:tabs>
        <w:jc w:val="both"/>
        <w:rPr>
          <w:b/>
          <w:sz w:val="22"/>
          <w:szCs w:val="22"/>
        </w:rPr>
      </w:pPr>
      <w:r w:rsidRPr="004D220A">
        <w:rPr>
          <w:sz w:val="22"/>
          <w:szCs w:val="22"/>
        </w:rPr>
        <w:t>5.4.</w:t>
      </w:r>
      <w:r w:rsidR="0093083E">
        <w:rPr>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proofErr w:type="spellStart"/>
      <w:r w:rsidRPr="003A5B31">
        <w:rPr>
          <w:b/>
          <w:color w:val="FF0000"/>
          <w:sz w:val="22"/>
          <w:szCs w:val="22"/>
        </w:rPr>
        <w:t>Superintendência</w:t>
      </w:r>
      <w:r w:rsidRPr="003A5B31">
        <w:rPr>
          <w:b/>
          <w:bCs/>
          <w:color w:val="FF0000"/>
          <w:sz w:val="22"/>
          <w:szCs w:val="22"/>
        </w:rPr>
        <w:t>Estadual</w:t>
      </w:r>
      <w:proofErr w:type="spellEnd"/>
      <w:r w:rsidRPr="003A5B31">
        <w:rPr>
          <w:b/>
          <w:bCs/>
          <w:color w:val="FF0000"/>
          <w:sz w:val="22"/>
          <w:szCs w:val="22"/>
        </w:rPr>
        <w:t xml:space="preserve"> de Licitações</w:t>
      </w:r>
      <w:r>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37F71" w:rsidRPr="003265C6" w:rsidRDefault="00D37F71" w:rsidP="00373925">
      <w:pPr>
        <w:pStyle w:val="BodyText21"/>
        <w:tabs>
          <w:tab w:val="left" w:pos="8789"/>
          <w:tab w:val="left" w:pos="8931"/>
          <w:tab w:val="left" w:pos="9496"/>
        </w:tabs>
        <w:ind w:left="-426"/>
        <w:rPr>
          <w:sz w:val="22"/>
          <w:szCs w:val="22"/>
        </w:rPr>
      </w:pPr>
    </w:p>
    <w:p w:rsidR="00D37F71" w:rsidRPr="003265C6" w:rsidRDefault="00D37F71" w:rsidP="00373925">
      <w:pPr>
        <w:pStyle w:val="BodyText21"/>
        <w:tabs>
          <w:tab w:val="left" w:pos="8789"/>
          <w:tab w:val="left" w:pos="8931"/>
          <w:tab w:val="left" w:pos="9496"/>
        </w:tabs>
        <w:rPr>
          <w:sz w:val="22"/>
          <w:szCs w:val="22"/>
        </w:rPr>
      </w:pPr>
      <w:r w:rsidRPr="004D220A">
        <w:rPr>
          <w:sz w:val="22"/>
          <w:szCs w:val="22"/>
        </w:rPr>
        <w:lastRenderedPageBreak/>
        <w:t>5.5.</w:t>
      </w:r>
      <w:r w:rsidRPr="003265C6">
        <w:rPr>
          <w:sz w:val="22"/>
          <w:szCs w:val="22"/>
        </w:rPr>
        <w:t xml:space="preserve"> A perda da senha ou a quebra de sigilo deverão ser comunicadas ao provedor do Sistema para imediato bloqueio de acesso.</w:t>
      </w:r>
    </w:p>
    <w:p w:rsidR="00B448A2" w:rsidRDefault="00B448A2" w:rsidP="00373925">
      <w:pPr>
        <w:tabs>
          <w:tab w:val="left" w:pos="8789"/>
          <w:tab w:val="left" w:pos="8931"/>
          <w:tab w:val="left" w:pos="9496"/>
        </w:tabs>
        <w:rPr>
          <w:b/>
          <w:bCs/>
          <w:color w:val="0000FF"/>
          <w:sz w:val="22"/>
          <w:szCs w:val="22"/>
        </w:rPr>
      </w:pPr>
    </w:p>
    <w:p w:rsidR="004A3FDD" w:rsidRDefault="004A3FDD" w:rsidP="00373925">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4A3FDD" w:rsidRPr="00D74EAA" w:rsidRDefault="004A3FDD" w:rsidP="00373925">
      <w:pPr>
        <w:pStyle w:val="NormalWeb"/>
        <w:tabs>
          <w:tab w:val="left" w:pos="8789"/>
          <w:tab w:val="left" w:pos="8931"/>
          <w:tab w:val="left" w:pos="9496"/>
        </w:tabs>
        <w:spacing w:before="0" w:after="0"/>
        <w:jc w:val="both"/>
        <w:rPr>
          <w:b/>
          <w:bCs/>
          <w:color w:val="0000FF"/>
          <w:sz w:val="22"/>
          <w:szCs w:val="22"/>
        </w:rPr>
      </w:pPr>
    </w:p>
    <w:p w:rsidR="004A3FDD" w:rsidRPr="002C0024" w:rsidRDefault="004A3FDD" w:rsidP="00373925">
      <w:pPr>
        <w:pStyle w:val="NormalWeb"/>
        <w:tabs>
          <w:tab w:val="left" w:pos="8789"/>
          <w:tab w:val="left" w:pos="8931"/>
          <w:tab w:val="left" w:pos="9496"/>
        </w:tabs>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623CF2">
        <w:rPr>
          <w:b/>
          <w:sz w:val="22"/>
          <w:szCs w:val="22"/>
          <w:highlight w:val="yellow"/>
        </w:rPr>
        <w:t>MENOR PREÇO</w:t>
      </w:r>
      <w:r w:rsidR="00EC3F57">
        <w:rPr>
          <w:b/>
          <w:sz w:val="22"/>
          <w:szCs w:val="22"/>
        </w:rPr>
        <w:t xml:space="preserve"> </w:t>
      </w:r>
      <w:r w:rsidRPr="00623CF2">
        <w:rPr>
          <w:sz w:val="22"/>
          <w:szCs w:val="22"/>
        </w:rPr>
        <w:t>com adjudicação</w:t>
      </w:r>
      <w:r w:rsidR="00EC3F57">
        <w:rPr>
          <w:sz w:val="22"/>
          <w:szCs w:val="22"/>
        </w:rPr>
        <w:t xml:space="preserve"> </w:t>
      </w:r>
      <w:r w:rsidR="005F2430">
        <w:rPr>
          <w:b/>
          <w:sz w:val="22"/>
          <w:szCs w:val="22"/>
          <w:highlight w:val="yellow"/>
        </w:rPr>
        <w:t>POR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4A3FDD" w:rsidRDefault="004A3FDD" w:rsidP="00373925">
      <w:pPr>
        <w:pStyle w:val="Recuodecorpodetexto3"/>
        <w:tabs>
          <w:tab w:val="left" w:pos="8789"/>
          <w:tab w:val="left" w:pos="8931"/>
          <w:tab w:val="left" w:pos="9496"/>
        </w:tabs>
        <w:ind w:firstLine="0"/>
        <w:jc w:val="both"/>
        <w:rPr>
          <w:b/>
          <w:sz w:val="22"/>
          <w:szCs w:val="22"/>
        </w:rPr>
      </w:pPr>
    </w:p>
    <w:p w:rsidR="004A3FDD" w:rsidRPr="00095247" w:rsidRDefault="004A3FDD" w:rsidP="00373925">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00137D75">
        <w:rPr>
          <w:b/>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A3FDD" w:rsidRPr="00095247" w:rsidRDefault="004A3FDD" w:rsidP="00373925">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095247" w:rsidRDefault="004A3FDD" w:rsidP="00373925">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Pr="00095247">
        <w:rPr>
          <w:b w:val="0"/>
          <w:sz w:val="22"/>
          <w:szCs w:val="22"/>
          <w:highlight w:val="yellow"/>
        </w:rPr>
        <w:t>) O disposto no Art. 3º, §2º da Lei Federal n° 8.666/93;</w:t>
      </w:r>
    </w:p>
    <w:p w:rsidR="004A3FDD" w:rsidRPr="00095247" w:rsidRDefault="004A3FDD" w:rsidP="00373925">
      <w:pPr>
        <w:pStyle w:val="PargrafodaLista"/>
        <w:tabs>
          <w:tab w:val="left" w:pos="426"/>
          <w:tab w:val="left" w:pos="8789"/>
          <w:tab w:val="left" w:pos="8931"/>
          <w:tab w:val="left" w:pos="9496"/>
        </w:tabs>
        <w:ind w:left="0"/>
        <w:jc w:val="both"/>
        <w:rPr>
          <w:b/>
          <w:sz w:val="22"/>
          <w:szCs w:val="22"/>
          <w:highlight w:val="yellow"/>
        </w:rPr>
      </w:pPr>
    </w:p>
    <w:p w:rsidR="004A3FDD" w:rsidRPr="00095247" w:rsidRDefault="004A3FDD" w:rsidP="00373925">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Pr="00095247">
        <w:rPr>
          <w:b w:val="0"/>
          <w:sz w:val="22"/>
          <w:szCs w:val="22"/>
          <w:highlight w:val="yellow"/>
        </w:rPr>
        <w:t>) Sorteio conforme o Art. 45, §2º, da Lei Federal n° 8.666/93.</w:t>
      </w:r>
    </w:p>
    <w:p w:rsidR="000C5B85" w:rsidRPr="00095247" w:rsidRDefault="000C5B85" w:rsidP="00373925">
      <w:pPr>
        <w:tabs>
          <w:tab w:val="left" w:pos="8789"/>
          <w:tab w:val="left" w:pos="8931"/>
          <w:tab w:val="left" w:pos="9496"/>
        </w:tabs>
        <w:ind w:left="-426"/>
        <w:jc w:val="both"/>
        <w:rPr>
          <w:b/>
          <w:sz w:val="22"/>
          <w:szCs w:val="22"/>
        </w:rPr>
      </w:pPr>
    </w:p>
    <w:p w:rsidR="004A3FDD" w:rsidRPr="003265C6" w:rsidRDefault="004A3FDD" w:rsidP="00373925">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4A3FDD" w:rsidRPr="003265C6" w:rsidRDefault="004A3FDD" w:rsidP="00373925">
      <w:pPr>
        <w:pStyle w:val="Corpodetexto"/>
        <w:tabs>
          <w:tab w:val="left" w:pos="709"/>
          <w:tab w:val="left" w:pos="8789"/>
          <w:tab w:val="left" w:pos="8931"/>
          <w:tab w:val="left" w:pos="9496"/>
        </w:tabs>
        <w:rPr>
          <w:sz w:val="22"/>
          <w:szCs w:val="22"/>
        </w:rPr>
      </w:pPr>
    </w:p>
    <w:p w:rsidR="004A3FDD" w:rsidRPr="003265C6" w:rsidRDefault="004A3FDD" w:rsidP="00373925">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Pr>
          <w:b/>
          <w:sz w:val="22"/>
          <w:szCs w:val="22"/>
          <w:highlight w:val="yellow"/>
        </w:rPr>
        <w:t xml:space="preserve">TOTAL </w:t>
      </w:r>
      <w:proofErr w:type="spellStart"/>
      <w:proofErr w:type="gramStart"/>
      <w:r>
        <w:rPr>
          <w:b/>
          <w:sz w:val="22"/>
          <w:szCs w:val="22"/>
          <w:highlight w:val="yellow"/>
        </w:rPr>
        <w:t>DO</w:t>
      </w:r>
      <w:r w:rsidRPr="003265C6">
        <w:rPr>
          <w:b/>
          <w:color w:val="000000"/>
          <w:sz w:val="22"/>
          <w:szCs w:val="22"/>
          <w:highlight w:val="yellow"/>
        </w:rPr>
        <w:t>ITEM</w:t>
      </w:r>
      <w:r w:rsidRPr="00202E21">
        <w:rPr>
          <w:sz w:val="22"/>
          <w:szCs w:val="22"/>
        </w:rPr>
        <w:t>,</w:t>
      </w:r>
      <w:r w:rsidRPr="003265C6">
        <w:rPr>
          <w:sz w:val="22"/>
          <w:szCs w:val="22"/>
        </w:rPr>
        <w:t>a</w:t>
      </w:r>
      <w:proofErr w:type="spellEnd"/>
      <w:proofErr w:type="gramEnd"/>
      <w:r w:rsidRPr="003265C6">
        <w:rPr>
          <w:sz w:val="22"/>
          <w:szCs w:val="22"/>
        </w:rPr>
        <w:t xml:space="preserve">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3265C6" w:rsidRDefault="004A3FDD" w:rsidP="00373925">
      <w:pPr>
        <w:pStyle w:val="Corpodetexto"/>
        <w:tabs>
          <w:tab w:val="left" w:pos="709"/>
          <w:tab w:val="left" w:pos="8789"/>
          <w:tab w:val="left" w:pos="8931"/>
          <w:tab w:val="left" w:pos="9496"/>
        </w:tabs>
        <w:ind w:left="-426"/>
        <w:rPr>
          <w:sz w:val="22"/>
          <w:szCs w:val="22"/>
        </w:rPr>
      </w:pPr>
    </w:p>
    <w:p w:rsidR="004A3FDD" w:rsidRPr="003265C6" w:rsidRDefault="004A3FDD" w:rsidP="00373925">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00240109">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 xml:space="preserve">DESCRIÇÃO COMPLETADO OBJETO </w:t>
      </w:r>
      <w:proofErr w:type="spellStart"/>
      <w:r w:rsidRPr="003265C6">
        <w:rPr>
          <w:b/>
          <w:color w:val="000000"/>
          <w:sz w:val="22"/>
          <w:szCs w:val="22"/>
          <w:u w:val="single"/>
        </w:rPr>
        <w:t>OFERTADO</w:t>
      </w:r>
      <w:r w:rsidRPr="003265C6">
        <w:rPr>
          <w:b/>
          <w:color w:val="000000"/>
          <w:sz w:val="22"/>
          <w:szCs w:val="22"/>
        </w:rPr>
        <w:t>,</w:t>
      </w:r>
      <w:r w:rsidRPr="003265C6">
        <w:rPr>
          <w:color w:val="000000"/>
          <w:sz w:val="22"/>
          <w:szCs w:val="22"/>
        </w:rPr>
        <w:t>incluindo</w:t>
      </w:r>
      <w:r w:rsidRPr="003265C6">
        <w:rPr>
          <w:b/>
          <w:color w:val="000000"/>
          <w:sz w:val="22"/>
          <w:szCs w:val="22"/>
        </w:rPr>
        <w:t>QUANTIDADE</w:t>
      </w:r>
      <w:proofErr w:type="spellEnd"/>
      <w:r w:rsidRPr="003265C6">
        <w:rPr>
          <w:b/>
          <w:color w:val="000000"/>
          <w:sz w:val="22"/>
          <w:szCs w:val="22"/>
        </w:rPr>
        <w:t xml:space="preserv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4A3FDD" w:rsidRDefault="004A3FDD" w:rsidP="00373925">
      <w:pPr>
        <w:tabs>
          <w:tab w:val="left" w:pos="567"/>
          <w:tab w:val="left" w:pos="1418"/>
          <w:tab w:val="left" w:pos="8789"/>
          <w:tab w:val="left" w:pos="8931"/>
          <w:tab w:val="left" w:pos="9496"/>
        </w:tabs>
        <w:jc w:val="both"/>
        <w:rPr>
          <w:sz w:val="22"/>
          <w:szCs w:val="22"/>
        </w:rPr>
      </w:pPr>
    </w:p>
    <w:p w:rsidR="004A3FDD" w:rsidRPr="003265C6" w:rsidRDefault="004A3FDD" w:rsidP="00373925">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w:t>
      </w:r>
      <w:proofErr w:type="spellStart"/>
      <w:r w:rsidRPr="003265C6">
        <w:rPr>
          <w:sz w:val="22"/>
          <w:szCs w:val="22"/>
        </w:rPr>
        <w:t>Comprasnet</w:t>
      </w:r>
      <w:proofErr w:type="spellEnd"/>
      <w:r w:rsidRPr="003265C6">
        <w:rPr>
          <w:sz w:val="22"/>
          <w:szCs w:val="22"/>
        </w:rPr>
        <w:t>, implicarão em plena aceitação, por parte da Licitante, das condições estabelec</w:t>
      </w:r>
      <w:r>
        <w:rPr>
          <w:sz w:val="22"/>
          <w:szCs w:val="22"/>
        </w:rPr>
        <w:t>idas neste Edital e seus Anexos.</w:t>
      </w:r>
    </w:p>
    <w:p w:rsidR="004A3FDD" w:rsidRPr="003265C6" w:rsidRDefault="004A3FDD" w:rsidP="00373925">
      <w:pPr>
        <w:tabs>
          <w:tab w:val="left" w:pos="567"/>
          <w:tab w:val="left" w:pos="1418"/>
          <w:tab w:val="left" w:pos="8789"/>
          <w:tab w:val="left" w:pos="8931"/>
          <w:tab w:val="left" w:pos="9496"/>
        </w:tabs>
        <w:jc w:val="both"/>
        <w:rPr>
          <w:sz w:val="22"/>
          <w:szCs w:val="22"/>
        </w:rPr>
      </w:pPr>
    </w:p>
    <w:p w:rsidR="004A3FDD" w:rsidRPr="003265C6" w:rsidRDefault="004A3FDD" w:rsidP="00373925">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proofErr w:type="spellStart"/>
      <w:r w:rsidRPr="003265C6">
        <w:rPr>
          <w:b/>
          <w:sz w:val="22"/>
          <w:szCs w:val="22"/>
        </w:rPr>
        <w:t>SistemaComprasnetNÃO</w:t>
      </w:r>
      <w:proofErr w:type="spellEnd"/>
      <w:r w:rsidRPr="003265C6">
        <w:rPr>
          <w:b/>
          <w:sz w:val="22"/>
          <w:szCs w:val="22"/>
        </w:rPr>
        <w:t xml:space="preserve">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4A3FDD" w:rsidRPr="003265C6" w:rsidRDefault="004A3FDD" w:rsidP="00373925">
      <w:pPr>
        <w:tabs>
          <w:tab w:val="left" w:pos="1418"/>
          <w:tab w:val="left" w:pos="8789"/>
          <w:tab w:val="left" w:pos="8931"/>
          <w:tab w:val="left" w:pos="9496"/>
        </w:tabs>
        <w:jc w:val="both"/>
        <w:rPr>
          <w:sz w:val="22"/>
          <w:szCs w:val="22"/>
        </w:rPr>
      </w:pPr>
    </w:p>
    <w:p w:rsidR="004A3FDD" w:rsidRPr="003265C6" w:rsidRDefault="004A3FDD" w:rsidP="00373925">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4A3FDD" w:rsidRPr="003265C6" w:rsidRDefault="004A3FDD" w:rsidP="00373925">
      <w:pPr>
        <w:pStyle w:val="Recuodecorpodetexto2"/>
        <w:tabs>
          <w:tab w:val="left" w:pos="8789"/>
          <w:tab w:val="left" w:pos="8931"/>
          <w:tab w:val="left" w:pos="9496"/>
        </w:tabs>
        <w:ind w:firstLine="0"/>
        <w:rPr>
          <w:sz w:val="22"/>
          <w:szCs w:val="22"/>
          <w:highlight w:val="yellow"/>
        </w:rPr>
      </w:pPr>
    </w:p>
    <w:p w:rsidR="004A3FDD" w:rsidRPr="003265C6" w:rsidRDefault="004A3FDD" w:rsidP="00373925">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00D9367C">
        <w:rPr>
          <w:sz w:val="22"/>
          <w:szCs w:val="22"/>
          <w:highlight w:val="yellow"/>
        </w:rPr>
        <w:t xml:space="preserve"> </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4A3FDD" w:rsidRPr="003265C6" w:rsidRDefault="004A3FDD" w:rsidP="00373925">
      <w:pPr>
        <w:tabs>
          <w:tab w:val="left" w:pos="1418"/>
          <w:tab w:val="left" w:pos="8789"/>
          <w:tab w:val="left" w:pos="8931"/>
          <w:tab w:val="left" w:pos="9496"/>
        </w:tabs>
        <w:ind w:left="-426"/>
        <w:jc w:val="both"/>
        <w:rPr>
          <w:sz w:val="22"/>
          <w:szCs w:val="22"/>
        </w:rPr>
      </w:pPr>
    </w:p>
    <w:p w:rsidR="004A3FDD" w:rsidRPr="003265C6" w:rsidRDefault="004A3FDD" w:rsidP="00373925">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w:t>
      </w:r>
      <w:r w:rsidRPr="003265C6">
        <w:rPr>
          <w:sz w:val="22"/>
          <w:szCs w:val="22"/>
        </w:rPr>
        <w:lastRenderedPageBreak/>
        <w:t>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4A3FDD" w:rsidRDefault="004A3FDD" w:rsidP="00373925">
      <w:pPr>
        <w:tabs>
          <w:tab w:val="left" w:pos="709"/>
          <w:tab w:val="left" w:pos="8789"/>
          <w:tab w:val="left" w:pos="8931"/>
          <w:tab w:val="left" w:pos="9496"/>
        </w:tabs>
        <w:jc w:val="both"/>
        <w:rPr>
          <w:b/>
          <w:sz w:val="22"/>
          <w:szCs w:val="22"/>
        </w:rPr>
      </w:pPr>
    </w:p>
    <w:p w:rsidR="00426519" w:rsidRPr="00426519" w:rsidRDefault="00426519" w:rsidP="00373925">
      <w:pPr>
        <w:tabs>
          <w:tab w:val="left" w:pos="709"/>
          <w:tab w:val="left" w:pos="8789"/>
          <w:tab w:val="left" w:pos="8931"/>
          <w:tab w:val="left" w:pos="9496"/>
        </w:tabs>
        <w:jc w:val="both"/>
        <w:rPr>
          <w:b/>
          <w:sz w:val="22"/>
          <w:szCs w:val="22"/>
          <w:highlight w:val="yellow"/>
        </w:rPr>
      </w:pPr>
      <w:r w:rsidRPr="00426519">
        <w:rPr>
          <w:b/>
          <w:sz w:val="22"/>
          <w:szCs w:val="22"/>
          <w:highlight w:val="yellow"/>
        </w:rPr>
        <w:t>7.1.7. O licitante deverá declarar, em campo próprio do sistema eletrônico, que cumpre plenamente os requisitos de habilitação e que sua proposta está em conformidade com as exigências do Edital.</w:t>
      </w:r>
    </w:p>
    <w:p w:rsidR="00426519" w:rsidRPr="00426519" w:rsidRDefault="00426519" w:rsidP="00373925">
      <w:pPr>
        <w:tabs>
          <w:tab w:val="left" w:pos="709"/>
          <w:tab w:val="left" w:pos="8789"/>
          <w:tab w:val="left" w:pos="8931"/>
          <w:tab w:val="left" w:pos="9496"/>
        </w:tabs>
        <w:jc w:val="both"/>
        <w:rPr>
          <w:b/>
          <w:sz w:val="22"/>
          <w:szCs w:val="22"/>
          <w:highlight w:val="yellow"/>
        </w:rPr>
      </w:pPr>
    </w:p>
    <w:p w:rsidR="00426519" w:rsidRDefault="00426519" w:rsidP="00373925">
      <w:pPr>
        <w:tabs>
          <w:tab w:val="left" w:pos="709"/>
          <w:tab w:val="left" w:pos="8789"/>
          <w:tab w:val="left" w:pos="8931"/>
          <w:tab w:val="left" w:pos="9496"/>
        </w:tabs>
        <w:jc w:val="both"/>
        <w:rPr>
          <w:b/>
          <w:sz w:val="22"/>
          <w:szCs w:val="22"/>
        </w:rPr>
      </w:pPr>
      <w:r w:rsidRPr="00426519">
        <w:rPr>
          <w:b/>
          <w:sz w:val="22"/>
          <w:szCs w:val="22"/>
          <w:highlight w:val="yellow"/>
        </w:rPr>
        <w:t>7.1.8. O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426519" w:rsidRPr="003265C6" w:rsidRDefault="00426519" w:rsidP="00373925">
      <w:pPr>
        <w:tabs>
          <w:tab w:val="left" w:pos="709"/>
          <w:tab w:val="left" w:pos="8789"/>
          <w:tab w:val="left" w:pos="8931"/>
          <w:tab w:val="left" w:pos="9496"/>
        </w:tabs>
        <w:jc w:val="both"/>
        <w:rPr>
          <w:b/>
          <w:sz w:val="22"/>
          <w:szCs w:val="22"/>
        </w:rPr>
      </w:pPr>
    </w:p>
    <w:p w:rsidR="004A3FDD" w:rsidRDefault="004A3FDD" w:rsidP="00373925">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4A3FDD" w:rsidRPr="003265C6" w:rsidRDefault="004A3FDD" w:rsidP="00373925">
      <w:pPr>
        <w:tabs>
          <w:tab w:val="left" w:pos="709"/>
          <w:tab w:val="left" w:pos="8789"/>
          <w:tab w:val="left" w:pos="8931"/>
          <w:tab w:val="left" w:pos="9496"/>
        </w:tabs>
        <w:jc w:val="both"/>
        <w:rPr>
          <w:sz w:val="22"/>
          <w:szCs w:val="22"/>
        </w:rPr>
      </w:pPr>
    </w:p>
    <w:p w:rsidR="004A3FDD" w:rsidRPr="003265C6" w:rsidRDefault="004A3FDD" w:rsidP="00373925">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4A3FDD" w:rsidRPr="003265C6" w:rsidRDefault="004A3FDD" w:rsidP="00373925">
      <w:pPr>
        <w:pStyle w:val="P30"/>
        <w:tabs>
          <w:tab w:val="left" w:pos="1418"/>
          <w:tab w:val="left" w:pos="8789"/>
          <w:tab w:val="left" w:pos="8931"/>
          <w:tab w:val="left" w:pos="9496"/>
        </w:tabs>
        <w:snapToGrid/>
        <w:rPr>
          <w:bCs/>
          <w:sz w:val="22"/>
          <w:szCs w:val="22"/>
        </w:rPr>
      </w:pPr>
    </w:p>
    <w:p w:rsidR="003D4CCC" w:rsidRPr="002A5F22" w:rsidRDefault="004A3FDD" w:rsidP="00373925">
      <w:pPr>
        <w:jc w:val="both"/>
        <w:rPr>
          <w:b/>
          <w:bCs/>
          <w:sz w:val="22"/>
          <w:szCs w:val="22"/>
        </w:rPr>
      </w:pPr>
      <w:r w:rsidRPr="007222D0">
        <w:rPr>
          <w:b/>
          <w:bCs/>
          <w:sz w:val="22"/>
          <w:szCs w:val="22"/>
        </w:rPr>
        <w:t>7.3.1</w:t>
      </w:r>
      <w:r>
        <w:rPr>
          <w:b/>
          <w:bCs/>
          <w:sz w:val="22"/>
          <w:szCs w:val="22"/>
        </w:rPr>
        <w:t>.</w:t>
      </w:r>
      <w:r w:rsidR="00334B0F">
        <w:rPr>
          <w:b/>
          <w:bCs/>
          <w:sz w:val="22"/>
          <w:szCs w:val="22"/>
        </w:rPr>
        <w:t xml:space="preserve"> </w:t>
      </w:r>
      <w:r w:rsidR="00D52C00" w:rsidRPr="00A1145C">
        <w:rPr>
          <w:bCs/>
          <w:sz w:val="22"/>
          <w:szCs w:val="22"/>
        </w:rPr>
        <w:t>Concluída a etapa de lances, (caso seja necessário), ocorrerá a fase de envio dos anexos, a qual será convocada pelo Pregoeiro, SOB PENA DA NÃO A</w:t>
      </w:r>
      <w:r w:rsidR="0085434A">
        <w:rPr>
          <w:bCs/>
          <w:sz w:val="22"/>
          <w:szCs w:val="22"/>
        </w:rPr>
        <w:t>CEITAÇÃO DA PROPOSTA DA EMPRESA.</w:t>
      </w:r>
    </w:p>
    <w:p w:rsidR="003D4CCC" w:rsidRDefault="003D4CCC" w:rsidP="00373925">
      <w:pPr>
        <w:tabs>
          <w:tab w:val="left" w:pos="360"/>
          <w:tab w:val="left" w:pos="1418"/>
          <w:tab w:val="left" w:pos="8789"/>
          <w:tab w:val="left" w:pos="8931"/>
          <w:tab w:val="left" w:pos="9496"/>
        </w:tabs>
        <w:jc w:val="both"/>
        <w:rPr>
          <w:b/>
          <w:bCs/>
          <w:sz w:val="22"/>
          <w:szCs w:val="22"/>
        </w:rPr>
      </w:pPr>
    </w:p>
    <w:p w:rsidR="003D4CCC" w:rsidRPr="00B21587" w:rsidRDefault="003D4CCC" w:rsidP="00373925">
      <w:pPr>
        <w:pStyle w:val="P30"/>
        <w:tabs>
          <w:tab w:val="left" w:pos="-284"/>
          <w:tab w:val="left" w:pos="709"/>
          <w:tab w:val="left" w:pos="8789"/>
          <w:tab w:val="left" w:pos="8931"/>
          <w:tab w:val="left" w:pos="9496"/>
        </w:tabs>
        <w:rPr>
          <w:b w:val="0"/>
          <w:bCs/>
          <w:sz w:val="22"/>
          <w:szCs w:val="22"/>
        </w:rPr>
      </w:pPr>
      <w:r>
        <w:rPr>
          <w:b w:val="0"/>
          <w:bCs/>
          <w:sz w:val="22"/>
          <w:szCs w:val="22"/>
        </w:rPr>
        <w:t>7.3.1.2.</w:t>
      </w:r>
      <w:r w:rsidRPr="00B21587">
        <w:rPr>
          <w:b w:val="0"/>
          <w:bCs/>
          <w:sz w:val="22"/>
          <w:szCs w:val="22"/>
        </w:rPr>
        <w:t xml:space="preserve"> Quando convocado pelo pregoeiro o licitante deverá anexar em campo próprio do sistema a </w:t>
      </w:r>
      <w:r>
        <w:rPr>
          <w:b w:val="0"/>
          <w:bCs/>
          <w:sz w:val="22"/>
          <w:szCs w:val="22"/>
        </w:rPr>
        <w:t>proposta atualizada e seus anexos</w:t>
      </w:r>
      <w:r w:rsidRPr="00B21587">
        <w:rPr>
          <w:b w:val="0"/>
          <w:bCs/>
          <w:sz w:val="22"/>
          <w:szCs w:val="22"/>
        </w:rPr>
        <w:t>, exigida nos termos seguintes:</w:t>
      </w:r>
    </w:p>
    <w:p w:rsidR="003D4CCC" w:rsidRPr="00B21587" w:rsidRDefault="003D4CCC" w:rsidP="00373925">
      <w:pPr>
        <w:pStyle w:val="P30"/>
        <w:tabs>
          <w:tab w:val="left" w:pos="-284"/>
          <w:tab w:val="left" w:pos="709"/>
          <w:tab w:val="left" w:pos="8789"/>
          <w:tab w:val="left" w:pos="8931"/>
          <w:tab w:val="left" w:pos="9496"/>
        </w:tabs>
        <w:rPr>
          <w:b w:val="0"/>
          <w:bCs/>
          <w:sz w:val="22"/>
          <w:szCs w:val="22"/>
        </w:rPr>
      </w:pPr>
    </w:p>
    <w:p w:rsidR="003D4CCC" w:rsidRPr="00B21587" w:rsidRDefault="003D4CCC" w:rsidP="00373925">
      <w:pPr>
        <w:pStyle w:val="P30"/>
        <w:tabs>
          <w:tab w:val="left" w:pos="-284"/>
          <w:tab w:val="left" w:pos="709"/>
          <w:tab w:val="left" w:pos="8789"/>
          <w:tab w:val="left" w:pos="8931"/>
          <w:tab w:val="left" w:pos="9496"/>
        </w:tabs>
        <w:rPr>
          <w:bCs/>
          <w:sz w:val="22"/>
          <w:szCs w:val="22"/>
          <w:u w:val="single"/>
        </w:rPr>
      </w:pPr>
      <w:r>
        <w:rPr>
          <w:b w:val="0"/>
          <w:bCs/>
          <w:sz w:val="22"/>
          <w:szCs w:val="22"/>
        </w:rPr>
        <w:t>a)</w:t>
      </w:r>
      <w:r w:rsidRPr="00B21587">
        <w:rPr>
          <w:b w:val="0"/>
          <w:bCs/>
          <w:sz w:val="22"/>
          <w:szCs w:val="22"/>
        </w:rPr>
        <w:t xml:space="preserve"> Tendo as licitantes dificuldades em anexar no sistema</w:t>
      </w:r>
      <w:r>
        <w:rPr>
          <w:b w:val="0"/>
          <w:bCs/>
          <w:sz w:val="22"/>
          <w:szCs w:val="22"/>
        </w:rPr>
        <w:t>,</w:t>
      </w:r>
      <w:r w:rsidRPr="00B21587">
        <w:rPr>
          <w:b w:val="0"/>
          <w:bCs/>
          <w:sz w:val="22"/>
          <w:szCs w:val="22"/>
        </w:rPr>
        <w:t xml:space="preserve"> poderá a</w:t>
      </w:r>
      <w:r>
        <w:rPr>
          <w:b w:val="0"/>
          <w:bCs/>
          <w:sz w:val="22"/>
          <w:szCs w:val="22"/>
        </w:rPr>
        <w:t>s documentações</w:t>
      </w:r>
      <w:r w:rsidRPr="00B21587">
        <w:rPr>
          <w:b w:val="0"/>
          <w:bCs/>
          <w:sz w:val="22"/>
          <w:szCs w:val="22"/>
        </w:rPr>
        <w:t xml:space="preserve"> exigida</w:t>
      </w:r>
      <w:r>
        <w:rPr>
          <w:b w:val="0"/>
          <w:bCs/>
          <w:sz w:val="22"/>
          <w:szCs w:val="22"/>
        </w:rPr>
        <w:t>s</w:t>
      </w:r>
      <w:r w:rsidRPr="00B21587">
        <w:rPr>
          <w:b w:val="0"/>
          <w:bCs/>
          <w:sz w:val="22"/>
          <w:szCs w:val="22"/>
        </w:rPr>
        <w:t xml:space="preserve"> no</w:t>
      </w:r>
      <w:r>
        <w:rPr>
          <w:b w:val="0"/>
          <w:bCs/>
          <w:sz w:val="22"/>
          <w:szCs w:val="22"/>
        </w:rPr>
        <w:t>s itens</w:t>
      </w:r>
      <w:r w:rsidRPr="00CF047F">
        <w:rPr>
          <w:b w:val="0"/>
          <w:bCs/>
          <w:sz w:val="22"/>
          <w:szCs w:val="22"/>
          <w:highlight w:val="yellow"/>
        </w:rPr>
        <w:t>7.3.1.1 e 7.3.1.2</w:t>
      </w:r>
      <w:r w:rsidRPr="00B21587">
        <w:rPr>
          <w:b w:val="0"/>
          <w:bCs/>
          <w:sz w:val="22"/>
          <w:szCs w:val="22"/>
        </w:rPr>
        <w:t xml:space="preserve"> ser enviada via e-mail alternativo </w:t>
      </w:r>
      <w:hyperlink r:id="rId17" w:history="1">
        <w:proofErr w:type="gramStart"/>
        <w:r w:rsidRPr="002978AC">
          <w:rPr>
            <w:rStyle w:val="Hyperlink"/>
            <w:bCs/>
            <w:sz w:val="22"/>
            <w:szCs w:val="22"/>
          </w:rPr>
          <w:t>supel.kappa@gmail.com</w:t>
        </w:r>
      </w:hyperlink>
      <w:r w:rsidRPr="00B21587">
        <w:rPr>
          <w:bCs/>
          <w:sz w:val="22"/>
          <w:szCs w:val="22"/>
        </w:rPr>
        <w:t>(</w:t>
      </w:r>
      <w:proofErr w:type="gramEnd"/>
      <w:r w:rsidRPr="00B21587">
        <w:rPr>
          <w:bCs/>
          <w:sz w:val="22"/>
          <w:szCs w:val="22"/>
          <w:u w:val="single"/>
        </w:rPr>
        <w:t>somente se autorizado pelo pregoeiro).</w:t>
      </w:r>
    </w:p>
    <w:p w:rsidR="003D4CCC" w:rsidRPr="00B21587" w:rsidRDefault="003D4CCC" w:rsidP="00373925">
      <w:pPr>
        <w:pStyle w:val="P30"/>
        <w:tabs>
          <w:tab w:val="left" w:pos="-284"/>
          <w:tab w:val="left" w:pos="709"/>
          <w:tab w:val="left" w:pos="8789"/>
          <w:tab w:val="left" w:pos="8931"/>
          <w:tab w:val="left" w:pos="9496"/>
        </w:tabs>
        <w:rPr>
          <w:b w:val="0"/>
          <w:bCs/>
          <w:sz w:val="22"/>
          <w:szCs w:val="22"/>
          <w:u w:val="single"/>
        </w:rPr>
      </w:pPr>
    </w:p>
    <w:p w:rsidR="003D4CCC" w:rsidRPr="00B21587" w:rsidRDefault="003D4CCC" w:rsidP="00373925">
      <w:pPr>
        <w:pStyle w:val="P30"/>
        <w:tabs>
          <w:tab w:val="left" w:pos="-284"/>
          <w:tab w:val="left" w:pos="709"/>
          <w:tab w:val="left" w:pos="8789"/>
          <w:tab w:val="left" w:pos="8931"/>
          <w:tab w:val="left" w:pos="9496"/>
        </w:tabs>
        <w:rPr>
          <w:b w:val="0"/>
          <w:bCs/>
          <w:sz w:val="22"/>
          <w:szCs w:val="22"/>
        </w:rPr>
      </w:pPr>
      <w:r>
        <w:rPr>
          <w:b w:val="0"/>
          <w:bCs/>
          <w:sz w:val="22"/>
          <w:szCs w:val="22"/>
        </w:rPr>
        <w:t xml:space="preserve">b) Para cumprimento </w:t>
      </w:r>
      <w:proofErr w:type="spellStart"/>
      <w:r>
        <w:rPr>
          <w:b w:val="0"/>
          <w:bCs/>
          <w:sz w:val="22"/>
          <w:szCs w:val="22"/>
        </w:rPr>
        <w:t>daalínea</w:t>
      </w:r>
      <w:proofErr w:type="spellEnd"/>
      <w:r>
        <w:rPr>
          <w:b w:val="0"/>
          <w:bCs/>
          <w:sz w:val="22"/>
          <w:szCs w:val="22"/>
        </w:rPr>
        <w:t xml:space="preserve"> “a” </w:t>
      </w:r>
      <w:r w:rsidRPr="00B21587">
        <w:rPr>
          <w:b w:val="0"/>
          <w:bCs/>
          <w:sz w:val="22"/>
          <w:szCs w:val="22"/>
        </w:rPr>
        <w:t>as licitantes d</w:t>
      </w:r>
      <w:r>
        <w:rPr>
          <w:b w:val="0"/>
          <w:bCs/>
          <w:sz w:val="22"/>
          <w:szCs w:val="22"/>
        </w:rPr>
        <w:t>everão entrar em contato com o P</w:t>
      </w:r>
      <w:r w:rsidRPr="00B21587">
        <w:rPr>
          <w:b w:val="0"/>
          <w:bCs/>
          <w:sz w:val="22"/>
          <w:szCs w:val="22"/>
        </w:rPr>
        <w:t xml:space="preserve">regoeiro através do telefone </w:t>
      </w:r>
      <w:r w:rsidRPr="002978AC">
        <w:rPr>
          <w:b w:val="0"/>
          <w:bCs/>
          <w:sz w:val="22"/>
          <w:szCs w:val="22"/>
          <w:highlight w:val="yellow"/>
        </w:rPr>
        <w:t>(</w:t>
      </w:r>
      <w:r w:rsidRPr="002978AC">
        <w:rPr>
          <w:bCs/>
          <w:sz w:val="22"/>
          <w:szCs w:val="22"/>
          <w:highlight w:val="yellow"/>
        </w:rPr>
        <w:t xml:space="preserve">69) </w:t>
      </w:r>
      <w:r w:rsidR="00EC114B">
        <w:rPr>
          <w:bCs/>
          <w:sz w:val="22"/>
          <w:szCs w:val="22"/>
          <w:highlight w:val="yellow"/>
        </w:rPr>
        <w:t>3212-9272</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3D4CCC" w:rsidRDefault="003D4CCC" w:rsidP="00373925">
      <w:pPr>
        <w:jc w:val="both"/>
        <w:rPr>
          <w:b/>
          <w:color w:val="0000FF"/>
          <w:sz w:val="22"/>
          <w:szCs w:val="22"/>
        </w:rPr>
      </w:pPr>
    </w:p>
    <w:p w:rsidR="004A3FDD" w:rsidRPr="00094867" w:rsidRDefault="004A3FDD" w:rsidP="00373925">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00334B0F">
        <w:rPr>
          <w:b/>
          <w:color w:val="0000FF"/>
          <w:sz w:val="22"/>
          <w:szCs w:val="22"/>
        </w:rPr>
        <w:t xml:space="preserve"> </w:t>
      </w:r>
      <w:r w:rsidRPr="00094867">
        <w:rPr>
          <w:b/>
          <w:bCs/>
          <w:color w:val="0000FF"/>
          <w:sz w:val="22"/>
          <w:szCs w:val="22"/>
          <w:u w:val="single"/>
        </w:rPr>
        <w:t xml:space="preserve">As propostas de preços ANEXADAS AO </w:t>
      </w:r>
      <w:proofErr w:type="gramStart"/>
      <w:r w:rsidRPr="00094867">
        <w:rPr>
          <w:b/>
          <w:bCs/>
          <w:color w:val="0000FF"/>
          <w:sz w:val="22"/>
          <w:szCs w:val="22"/>
          <w:u w:val="single"/>
        </w:rPr>
        <w:t>SISTEMA</w:t>
      </w:r>
      <w:r>
        <w:rPr>
          <w:b/>
          <w:bCs/>
          <w:color w:val="0000FF"/>
          <w:sz w:val="22"/>
          <w:szCs w:val="22"/>
          <w:u w:val="single"/>
        </w:rPr>
        <w:t>,</w:t>
      </w:r>
      <w:r w:rsidRPr="002B31D3">
        <w:rPr>
          <w:b/>
          <w:bCs/>
          <w:color w:val="FF0000"/>
          <w:sz w:val="22"/>
          <w:szCs w:val="22"/>
          <w:u w:val="single"/>
        </w:rPr>
        <w:t>SE</w:t>
      </w:r>
      <w:proofErr w:type="gramEnd"/>
      <w:r w:rsidRPr="002B31D3">
        <w:rPr>
          <w:b/>
          <w:bCs/>
          <w:color w:val="FF0000"/>
          <w:sz w:val="22"/>
          <w:szCs w:val="22"/>
          <w:u w:val="single"/>
        </w:rPr>
        <w:t xml:space="preserv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4A3FDD" w:rsidRDefault="004A3FDD" w:rsidP="00373925">
      <w:pPr>
        <w:tabs>
          <w:tab w:val="left" w:pos="360"/>
          <w:tab w:val="left" w:pos="1418"/>
          <w:tab w:val="left" w:pos="8789"/>
          <w:tab w:val="left" w:pos="8931"/>
          <w:tab w:val="left" w:pos="9496"/>
        </w:tabs>
        <w:jc w:val="both"/>
        <w:rPr>
          <w:b/>
          <w:bCs/>
          <w:sz w:val="22"/>
          <w:szCs w:val="22"/>
        </w:rPr>
      </w:pPr>
    </w:p>
    <w:p w:rsidR="004A3FDD" w:rsidRPr="003265C6" w:rsidRDefault="004A3FDD" w:rsidP="00373925">
      <w:pPr>
        <w:tabs>
          <w:tab w:val="left" w:pos="360"/>
          <w:tab w:val="left" w:pos="1418"/>
          <w:tab w:val="left" w:pos="8789"/>
          <w:tab w:val="left" w:pos="8931"/>
          <w:tab w:val="left" w:pos="9496"/>
        </w:tabs>
        <w:jc w:val="both"/>
        <w:rPr>
          <w:b/>
          <w:bCs/>
          <w:sz w:val="22"/>
          <w:szCs w:val="22"/>
        </w:rPr>
      </w:pPr>
      <w:r w:rsidRPr="007222D0">
        <w:rPr>
          <w:bCs/>
          <w:sz w:val="22"/>
          <w:szCs w:val="22"/>
        </w:rPr>
        <w:t>7.3.</w:t>
      </w:r>
      <w:r>
        <w:rPr>
          <w:bCs/>
          <w:sz w:val="22"/>
          <w:szCs w:val="22"/>
        </w:rPr>
        <w:t>2.1</w:t>
      </w:r>
      <w:r w:rsidRPr="007222D0">
        <w:rPr>
          <w:bCs/>
          <w:sz w:val="22"/>
          <w:szCs w:val="22"/>
        </w:rPr>
        <w:t>.</w:t>
      </w:r>
      <w:r w:rsidR="00334B0F">
        <w:rPr>
          <w:bCs/>
          <w:sz w:val="22"/>
          <w:szCs w:val="22"/>
        </w:rPr>
        <w:t xml:space="preserve"> </w:t>
      </w:r>
      <w:proofErr w:type="spellStart"/>
      <w:r>
        <w:rPr>
          <w:bCs/>
          <w:sz w:val="22"/>
          <w:szCs w:val="22"/>
        </w:rPr>
        <w:t>Os</w:t>
      </w:r>
      <w:r w:rsidRPr="003265C6">
        <w:rPr>
          <w:bCs/>
          <w:sz w:val="22"/>
          <w:szCs w:val="22"/>
        </w:rPr>
        <w:t>preçosatualizad</w:t>
      </w:r>
      <w:r>
        <w:rPr>
          <w:bCs/>
          <w:sz w:val="22"/>
          <w:szCs w:val="22"/>
        </w:rPr>
        <w:t>os</w:t>
      </w:r>
      <w:proofErr w:type="spellEnd"/>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w:t>
      </w:r>
      <w:proofErr w:type="spellStart"/>
      <w:r w:rsidRPr="003265C6">
        <w:rPr>
          <w:b/>
          <w:sz w:val="22"/>
          <w:szCs w:val="22"/>
          <w:u w:val="single"/>
        </w:rPr>
        <w:t>Ex</w:t>
      </w:r>
      <w:proofErr w:type="spellEnd"/>
      <w:r w:rsidRPr="003265C6">
        <w:rPr>
          <w:b/>
          <w:sz w:val="22"/>
          <w:szCs w:val="22"/>
          <w:u w:val="single"/>
        </w:rPr>
        <w:t xml:space="preserve">: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 xml:space="preserve">em </w:t>
      </w:r>
      <w:proofErr w:type="spellStart"/>
      <w:r w:rsidRPr="008A0FF1">
        <w:rPr>
          <w:bCs/>
          <w:sz w:val="22"/>
          <w:szCs w:val="22"/>
        </w:rPr>
        <w:t>atenção</w:t>
      </w:r>
      <w:r>
        <w:rPr>
          <w:bCs/>
          <w:sz w:val="22"/>
          <w:szCs w:val="22"/>
        </w:rPr>
        <w:t>à</w:t>
      </w:r>
      <w:r w:rsidRPr="003265C6">
        <w:rPr>
          <w:bCs/>
          <w:sz w:val="22"/>
          <w:szCs w:val="22"/>
        </w:rPr>
        <w:t>s</w:t>
      </w:r>
      <w:proofErr w:type="spellEnd"/>
      <w:r w:rsidRPr="003265C6">
        <w:rPr>
          <w:bCs/>
          <w:sz w:val="22"/>
          <w:szCs w:val="22"/>
        </w:rPr>
        <w:t xml:space="preserve"> quantidades constantes </w:t>
      </w:r>
      <w:proofErr w:type="spellStart"/>
      <w:r w:rsidRPr="003265C6">
        <w:rPr>
          <w:bCs/>
          <w:sz w:val="22"/>
          <w:szCs w:val="22"/>
        </w:rPr>
        <w:t>no</w:t>
      </w:r>
      <w:r w:rsidRPr="0066165A">
        <w:rPr>
          <w:b/>
          <w:sz w:val="22"/>
          <w:szCs w:val="22"/>
          <w:lang w:eastAsia="ar-SA"/>
        </w:rPr>
        <w:t>Anexo</w:t>
      </w:r>
      <w:proofErr w:type="spellEnd"/>
      <w:r w:rsidRPr="0066165A">
        <w:rPr>
          <w:b/>
          <w:sz w:val="22"/>
          <w:szCs w:val="22"/>
          <w:lang w:eastAsia="ar-SA"/>
        </w:rPr>
        <w:t xml:space="preserve"> I - Termo de </w:t>
      </w:r>
      <w:proofErr w:type="spellStart"/>
      <w:r w:rsidRPr="0066165A">
        <w:rPr>
          <w:b/>
          <w:sz w:val="22"/>
          <w:szCs w:val="22"/>
          <w:lang w:eastAsia="ar-SA"/>
        </w:rPr>
        <w:t>Referência</w:t>
      </w:r>
      <w:r w:rsidRPr="00165199">
        <w:rPr>
          <w:b/>
          <w:bCs/>
          <w:sz w:val="22"/>
          <w:szCs w:val="22"/>
        </w:rPr>
        <w:t>deste</w:t>
      </w:r>
      <w:proofErr w:type="spellEnd"/>
      <w:r w:rsidRPr="00165199">
        <w:rPr>
          <w:b/>
          <w:bCs/>
          <w:sz w:val="22"/>
          <w:szCs w:val="22"/>
        </w:rPr>
        <w:t xml:space="preserv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p>
    <w:p w:rsidR="004A3FDD" w:rsidRPr="003265C6" w:rsidRDefault="004A3FDD" w:rsidP="00373925">
      <w:pPr>
        <w:tabs>
          <w:tab w:val="left" w:pos="360"/>
          <w:tab w:val="left" w:pos="1418"/>
          <w:tab w:val="left" w:pos="8789"/>
          <w:tab w:val="left" w:pos="8931"/>
          <w:tab w:val="left" w:pos="9496"/>
        </w:tabs>
        <w:jc w:val="both"/>
        <w:rPr>
          <w:b/>
          <w:bCs/>
          <w:sz w:val="22"/>
          <w:szCs w:val="22"/>
        </w:rPr>
      </w:pPr>
    </w:p>
    <w:p w:rsidR="004A3FDD" w:rsidRPr="003265C6" w:rsidRDefault="004A3FDD" w:rsidP="00373925">
      <w:pPr>
        <w:pStyle w:val="P30"/>
        <w:tabs>
          <w:tab w:val="left" w:pos="8789"/>
          <w:tab w:val="left" w:pos="8931"/>
          <w:tab w:val="left" w:pos="9496"/>
        </w:tabs>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4A3FDD" w:rsidRPr="003265C6" w:rsidRDefault="004A3FDD" w:rsidP="00373925">
      <w:pPr>
        <w:pStyle w:val="P30"/>
        <w:tabs>
          <w:tab w:val="left" w:pos="8789"/>
          <w:tab w:val="left" w:pos="8931"/>
          <w:tab w:val="left" w:pos="9496"/>
        </w:tabs>
        <w:snapToGrid/>
        <w:rPr>
          <w:bCs/>
          <w:sz w:val="22"/>
          <w:szCs w:val="22"/>
        </w:rPr>
      </w:pPr>
    </w:p>
    <w:p w:rsidR="004A3FDD" w:rsidRPr="00426519" w:rsidRDefault="004A3FDD" w:rsidP="00373925">
      <w:pPr>
        <w:pStyle w:val="P30"/>
        <w:tabs>
          <w:tab w:val="left" w:pos="1418"/>
          <w:tab w:val="left" w:pos="8789"/>
          <w:tab w:val="left" w:pos="8931"/>
          <w:tab w:val="left" w:pos="9496"/>
        </w:tabs>
        <w:snapToGrid/>
        <w:rPr>
          <w:bCs/>
          <w:sz w:val="22"/>
          <w:szCs w:val="22"/>
        </w:rPr>
      </w:pPr>
      <w:r w:rsidRPr="00426519">
        <w:rPr>
          <w:b w:val="0"/>
          <w:bCs/>
          <w:sz w:val="22"/>
          <w:szCs w:val="22"/>
          <w:highlight w:val="yellow"/>
        </w:rPr>
        <w:t>7.3.2.3.</w:t>
      </w:r>
      <w:r w:rsidR="00426519" w:rsidRPr="00426519">
        <w:rPr>
          <w:b w:val="0"/>
          <w:bCs/>
          <w:sz w:val="22"/>
          <w:szCs w:val="22"/>
          <w:highlight w:val="yellow"/>
        </w:rPr>
        <w:t xml:space="preserve"> INDICAÇÃO EXPRESSA DA </w:t>
      </w:r>
      <w:r w:rsidR="00426519" w:rsidRPr="00426519">
        <w:rPr>
          <w:bCs/>
          <w:sz w:val="22"/>
          <w:szCs w:val="22"/>
          <w:highlight w:val="yellow"/>
        </w:rPr>
        <w:t>MARCA, MODELO, PRAZO E LOCAL DE ENTREGA, BEM COMO PRAZO DE VALIDADE DA PROPOSTA NÃO INFERIOR A 60 (SESSENTA) DIAS</w:t>
      </w:r>
      <w:r w:rsidRPr="00426519">
        <w:rPr>
          <w:bCs/>
          <w:sz w:val="22"/>
          <w:szCs w:val="22"/>
          <w:highlight w:val="yellow"/>
        </w:rPr>
        <w:t>.</w:t>
      </w:r>
    </w:p>
    <w:p w:rsidR="004A3FDD" w:rsidRPr="003265C6" w:rsidRDefault="004A3FDD" w:rsidP="00373925">
      <w:pPr>
        <w:pStyle w:val="P30"/>
        <w:tabs>
          <w:tab w:val="left" w:pos="1418"/>
          <w:tab w:val="left" w:pos="8789"/>
          <w:tab w:val="left" w:pos="8931"/>
          <w:tab w:val="left" w:pos="9496"/>
        </w:tabs>
        <w:snapToGrid/>
        <w:rPr>
          <w:sz w:val="22"/>
          <w:szCs w:val="22"/>
        </w:rPr>
      </w:pPr>
    </w:p>
    <w:p w:rsidR="004A3FDD" w:rsidRDefault="004A3FDD" w:rsidP="00373925">
      <w:pPr>
        <w:pStyle w:val="Corpodetexto"/>
        <w:tabs>
          <w:tab w:val="left" w:pos="142"/>
          <w:tab w:val="left" w:pos="8789"/>
          <w:tab w:val="left" w:pos="8931"/>
          <w:tab w:val="left" w:pos="9496"/>
        </w:tabs>
        <w:rPr>
          <w:b/>
          <w:color w:val="FF0000"/>
          <w:sz w:val="22"/>
          <w:szCs w:val="22"/>
        </w:rPr>
      </w:pPr>
      <w:r w:rsidRPr="003265C6">
        <w:rPr>
          <w:sz w:val="22"/>
          <w:szCs w:val="22"/>
        </w:rPr>
        <w:lastRenderedPageBreak/>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w:t>
      </w:r>
      <w:proofErr w:type="spellStart"/>
      <w:r w:rsidRPr="003265C6">
        <w:rPr>
          <w:sz w:val="22"/>
          <w:szCs w:val="22"/>
        </w:rPr>
        <w:t>MPOG.</w:t>
      </w:r>
      <w:r w:rsidRPr="009D4D95">
        <w:rPr>
          <w:b/>
          <w:color w:val="FF0000"/>
          <w:sz w:val="22"/>
          <w:szCs w:val="22"/>
          <w:u w:val="single"/>
        </w:rPr>
        <w:t>Esta</w:t>
      </w:r>
      <w:proofErr w:type="spellEnd"/>
      <w:r w:rsidRPr="009D4D95">
        <w:rPr>
          <w:b/>
          <w:color w:val="FF0000"/>
          <w:sz w:val="22"/>
          <w:szCs w:val="22"/>
          <w:u w:val="single"/>
        </w:rPr>
        <w:t xml:space="preserve">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qual somente será visualizada pelo Pregoeiro na fase de habilitação.</w:t>
      </w:r>
    </w:p>
    <w:p w:rsidR="004A3FDD" w:rsidRPr="003F05D7" w:rsidRDefault="004A3FDD" w:rsidP="00373925">
      <w:pPr>
        <w:pStyle w:val="P30"/>
        <w:tabs>
          <w:tab w:val="left" w:pos="1418"/>
          <w:tab w:val="left" w:pos="8789"/>
          <w:tab w:val="left" w:pos="8931"/>
          <w:tab w:val="left" w:pos="9496"/>
        </w:tabs>
        <w:snapToGrid/>
        <w:ind w:left="-426"/>
        <w:rPr>
          <w:b w:val="0"/>
          <w:bCs/>
          <w:sz w:val="22"/>
          <w:szCs w:val="22"/>
        </w:rPr>
      </w:pPr>
    </w:p>
    <w:p w:rsidR="004A3FDD" w:rsidRPr="00120D1F" w:rsidRDefault="004A3FDD" w:rsidP="00373925">
      <w:pPr>
        <w:pStyle w:val="P30"/>
        <w:tabs>
          <w:tab w:val="left" w:pos="1418"/>
          <w:tab w:val="left" w:pos="8789"/>
          <w:tab w:val="left" w:pos="8931"/>
          <w:tab w:val="left" w:pos="9496"/>
        </w:tabs>
        <w:snapToGrid/>
        <w:rPr>
          <w:sz w:val="22"/>
          <w:szCs w:val="22"/>
          <w:u w:val="single"/>
        </w:rPr>
      </w:pPr>
      <w:r>
        <w:rPr>
          <w:b w:val="0"/>
          <w:bCs/>
          <w:sz w:val="22"/>
          <w:szCs w:val="22"/>
          <w:u w:val="single"/>
        </w:rPr>
        <w:t>7.3.4</w:t>
      </w:r>
      <w:r w:rsidRPr="00120D1F">
        <w:rPr>
          <w:b w:val="0"/>
          <w:bCs/>
          <w:sz w:val="22"/>
          <w:szCs w:val="22"/>
          <w:u w:val="single"/>
        </w:rPr>
        <w:t>.</w:t>
      </w:r>
      <w:r w:rsidR="00334B0F">
        <w:rPr>
          <w:b w:val="0"/>
          <w:bCs/>
          <w:sz w:val="22"/>
          <w:szCs w:val="22"/>
          <w:u w:val="single"/>
        </w:rPr>
        <w:t xml:space="preserve"> </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sidR="007B1FD4">
        <w:rPr>
          <w:sz w:val="22"/>
          <w:szCs w:val="22"/>
          <w:highlight w:val="yellow"/>
          <w:u w:val="single"/>
        </w:rPr>
        <w:t>2.3, 2.4, 2.5</w:t>
      </w:r>
      <w:r w:rsidR="004F285A">
        <w:rPr>
          <w:sz w:val="22"/>
          <w:szCs w:val="22"/>
          <w:highlight w:val="yellow"/>
          <w:u w:val="single"/>
        </w:rPr>
        <w:t xml:space="preserve">, </w:t>
      </w:r>
      <w:r w:rsidRPr="00292E14">
        <w:rPr>
          <w:bCs/>
          <w:sz w:val="22"/>
          <w:szCs w:val="22"/>
          <w:highlight w:val="yellow"/>
          <w:u w:val="single"/>
        </w:rPr>
        <w:t>7.3.2.1, 7.3.</w:t>
      </w:r>
      <w:r>
        <w:rPr>
          <w:bCs/>
          <w:sz w:val="22"/>
          <w:szCs w:val="22"/>
          <w:highlight w:val="yellow"/>
          <w:u w:val="single"/>
        </w:rPr>
        <w:t xml:space="preserve">2.2 e </w:t>
      </w:r>
      <w:r w:rsidRPr="00292E14">
        <w:rPr>
          <w:bCs/>
          <w:sz w:val="22"/>
          <w:szCs w:val="22"/>
          <w:highlight w:val="yellow"/>
          <w:u w:val="single"/>
        </w:rPr>
        <w:t>7.3.2.3</w:t>
      </w:r>
      <w:r w:rsidR="00334B0F">
        <w:rPr>
          <w:bCs/>
          <w:sz w:val="22"/>
          <w:szCs w:val="22"/>
          <w:u w:val="single"/>
        </w:rPr>
        <w:t xml:space="preserve"> </w:t>
      </w:r>
      <w:r w:rsidRPr="00120D1F">
        <w:rPr>
          <w:sz w:val="22"/>
          <w:szCs w:val="22"/>
          <w:u w:val="single"/>
        </w:rPr>
        <w:t xml:space="preserve">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4A3FDD" w:rsidRPr="003F05D7" w:rsidRDefault="004A3FDD" w:rsidP="00373925">
      <w:pPr>
        <w:pStyle w:val="P30"/>
        <w:tabs>
          <w:tab w:val="left" w:pos="1418"/>
          <w:tab w:val="left" w:pos="8789"/>
          <w:tab w:val="left" w:pos="8931"/>
          <w:tab w:val="left" w:pos="9496"/>
        </w:tabs>
        <w:snapToGrid/>
        <w:rPr>
          <w:bCs/>
          <w:sz w:val="22"/>
          <w:szCs w:val="22"/>
          <w:highlight w:val="yellow"/>
          <w:u w:val="single"/>
        </w:rPr>
      </w:pPr>
    </w:p>
    <w:p w:rsidR="004A3FDD" w:rsidRPr="00120D1F" w:rsidRDefault="004A3FDD" w:rsidP="00373925">
      <w:pPr>
        <w:pStyle w:val="P30"/>
        <w:tabs>
          <w:tab w:val="left" w:pos="1418"/>
          <w:tab w:val="left" w:pos="8789"/>
          <w:tab w:val="left" w:pos="8931"/>
          <w:tab w:val="left" w:pos="9496"/>
        </w:tabs>
        <w:snapToGrid/>
        <w:rPr>
          <w:b w:val="0"/>
          <w:bCs/>
          <w:sz w:val="22"/>
          <w:szCs w:val="22"/>
          <w:u w:val="single"/>
        </w:rPr>
      </w:pPr>
      <w:r>
        <w:rPr>
          <w:b w:val="0"/>
          <w:bCs/>
          <w:sz w:val="22"/>
          <w:szCs w:val="22"/>
        </w:rPr>
        <w:t>7.3.5</w:t>
      </w:r>
      <w:r w:rsidRPr="00120D1F">
        <w:rPr>
          <w:b w:val="0"/>
          <w:bCs/>
          <w:sz w:val="22"/>
          <w:szCs w:val="22"/>
        </w:rPr>
        <w:t>.</w:t>
      </w:r>
      <w:r w:rsidR="00334B0F">
        <w:rPr>
          <w:b w:val="0"/>
          <w:bCs/>
          <w:sz w:val="22"/>
          <w:szCs w:val="22"/>
        </w:rPr>
        <w:t xml:space="preserve"> </w:t>
      </w:r>
      <w:r w:rsidRPr="00120D1F">
        <w:rPr>
          <w:bCs/>
          <w:sz w:val="22"/>
          <w:szCs w:val="22"/>
          <w:u w:val="single"/>
        </w:rPr>
        <w:t xml:space="preserve">APÓS A FASE DE LANCES, PARA FINS DE ACEITAÇÃO, </w:t>
      </w:r>
      <w:r w:rsidRPr="00120D1F">
        <w:rPr>
          <w:bCs/>
          <w:color w:val="FF0000"/>
          <w:sz w:val="22"/>
          <w:szCs w:val="22"/>
          <w:u w:val="single"/>
        </w:rPr>
        <w:t>PODERÁ SER CONSIDERADA A PROPOSTA DE PREÇOS DO PRÓPRIO SISTEMA</w:t>
      </w:r>
      <w:r w:rsidRPr="00120D1F">
        <w:rPr>
          <w:bCs/>
          <w:color w:val="FF0000"/>
          <w:sz w:val="22"/>
          <w:szCs w:val="22"/>
        </w:rPr>
        <w:t>,</w:t>
      </w:r>
      <w:r w:rsidR="00334B0F">
        <w:rPr>
          <w:bCs/>
          <w:color w:val="FF0000"/>
          <w:sz w:val="22"/>
          <w:szCs w:val="22"/>
        </w:rPr>
        <w:t xml:space="preserve"> </w:t>
      </w:r>
      <w:r w:rsidRPr="00120D1F">
        <w:rPr>
          <w:b w:val="0"/>
          <w:bCs/>
          <w:sz w:val="22"/>
          <w:szCs w:val="22"/>
        </w:rPr>
        <w:t xml:space="preserve">SOB A EXCLUSIVA ANÁLISE DO PREGOEIRO QUANTO A VERIFICAÇÃO DO CUMPRIMENTO DAS EXIGÊNCIAS PARA CLASSIFICAÇÃO. </w:t>
      </w:r>
      <w:r w:rsidRPr="00120D1F">
        <w:rPr>
          <w:sz w:val="22"/>
          <w:szCs w:val="22"/>
        </w:rPr>
        <w:t>EM CASO DE DESCUMPRIMENTO DAS EXIGÊNCIAS A PROPOSTA SERÁ DESCLASSIFICADA E LOGO RECUSADA NO SISTEMA.</w:t>
      </w:r>
      <w:r w:rsidRPr="00120D1F">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F30F1E">
        <w:rPr>
          <w:b w:val="0"/>
          <w:bCs/>
          <w:sz w:val="22"/>
          <w:szCs w:val="22"/>
        </w:rPr>
        <w:t xml:space="preserve"> </w:t>
      </w:r>
      <w:r w:rsidRPr="00120D1F">
        <w:rPr>
          <w:bCs/>
          <w:sz w:val="22"/>
          <w:szCs w:val="22"/>
          <w:u w:val="single"/>
        </w:rPr>
        <w:t>CASO NÃO SEJA SOLICITADO, FICA DISPENSADA A NECESSIDADE DE ENVIO DE UMA NOVA PROPOSTA DE PREÇOS, BEM COMO SEUS ANEXOS.</w:t>
      </w:r>
    </w:p>
    <w:p w:rsidR="004A3FDD" w:rsidRDefault="004A3FDD" w:rsidP="00373925">
      <w:pPr>
        <w:pStyle w:val="P30"/>
        <w:tabs>
          <w:tab w:val="left" w:pos="1418"/>
          <w:tab w:val="left" w:pos="8789"/>
          <w:tab w:val="left" w:pos="8931"/>
          <w:tab w:val="left" w:pos="9496"/>
        </w:tabs>
        <w:snapToGrid/>
        <w:rPr>
          <w:bCs/>
          <w:sz w:val="22"/>
          <w:szCs w:val="22"/>
        </w:rPr>
      </w:pPr>
    </w:p>
    <w:p w:rsidR="004A3FDD" w:rsidRPr="00A84941" w:rsidRDefault="004A3FDD" w:rsidP="00373925">
      <w:pPr>
        <w:pStyle w:val="P30"/>
        <w:tabs>
          <w:tab w:val="left" w:pos="1418"/>
          <w:tab w:val="left" w:pos="8789"/>
          <w:tab w:val="left" w:pos="8931"/>
          <w:tab w:val="left" w:pos="9496"/>
        </w:tabs>
        <w:snapToGrid/>
        <w:rPr>
          <w:b w:val="0"/>
          <w:bCs/>
          <w:sz w:val="22"/>
          <w:szCs w:val="22"/>
        </w:rPr>
      </w:pPr>
      <w:r>
        <w:rPr>
          <w:b w:val="0"/>
          <w:bCs/>
          <w:sz w:val="22"/>
          <w:szCs w:val="22"/>
        </w:rPr>
        <w:t>7.3.6</w:t>
      </w:r>
      <w:r w:rsidRPr="0072097E">
        <w:rPr>
          <w:b w:val="0"/>
          <w:bCs/>
          <w:sz w:val="22"/>
          <w:szCs w:val="22"/>
        </w:rPr>
        <w:t>.</w:t>
      </w:r>
      <w:r w:rsidR="00334B0F">
        <w:rPr>
          <w:b w:val="0"/>
          <w:bCs/>
          <w:sz w:val="22"/>
          <w:szCs w:val="22"/>
        </w:rPr>
        <w:t xml:space="preserve"> </w:t>
      </w:r>
      <w:r w:rsidRPr="00A84941">
        <w:rPr>
          <w:b w:val="0"/>
          <w:bCs/>
          <w:sz w:val="22"/>
          <w:szCs w:val="22"/>
        </w:rPr>
        <w:t>A não manutenção do último lance/proposta classificada, ensejará à Licitante as sanções previstas neste Edital e nas Normas que regem este Pregão.</w:t>
      </w:r>
    </w:p>
    <w:p w:rsidR="004A3FDD" w:rsidRDefault="004A3FDD" w:rsidP="00373925">
      <w:pPr>
        <w:pStyle w:val="P30"/>
        <w:tabs>
          <w:tab w:val="left" w:pos="1418"/>
          <w:tab w:val="left" w:pos="8789"/>
          <w:tab w:val="left" w:pos="8931"/>
          <w:tab w:val="left" w:pos="9496"/>
        </w:tabs>
        <w:snapToGrid/>
        <w:rPr>
          <w:bCs/>
          <w:sz w:val="22"/>
          <w:szCs w:val="22"/>
        </w:rPr>
      </w:pPr>
    </w:p>
    <w:p w:rsidR="004A3FDD" w:rsidRPr="003265C6" w:rsidRDefault="004A3FDD" w:rsidP="00373925">
      <w:pPr>
        <w:pStyle w:val="P30"/>
        <w:tabs>
          <w:tab w:val="left" w:pos="1418"/>
          <w:tab w:val="left" w:pos="8789"/>
          <w:tab w:val="left" w:pos="8931"/>
          <w:tab w:val="left" w:pos="9496"/>
        </w:tabs>
        <w:snapToGrid/>
        <w:rPr>
          <w:b w:val="0"/>
          <w:sz w:val="22"/>
          <w:szCs w:val="22"/>
        </w:rPr>
      </w:pPr>
      <w:r>
        <w:rPr>
          <w:b w:val="0"/>
          <w:bCs/>
          <w:sz w:val="22"/>
          <w:szCs w:val="22"/>
        </w:rPr>
        <w:t>7.3.7</w:t>
      </w:r>
      <w:r w:rsidRPr="0072097E">
        <w:rPr>
          <w:b w:val="0"/>
          <w:bCs/>
          <w:sz w:val="22"/>
          <w:szCs w:val="22"/>
        </w:rPr>
        <w:t>.</w:t>
      </w:r>
      <w:r w:rsidR="00334B0F">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 xml:space="preserve">SUBITEM </w:t>
      </w:r>
      <w:r w:rsidRPr="008A0FF1">
        <w:rPr>
          <w:sz w:val="22"/>
          <w:szCs w:val="22"/>
          <w:highlight w:val="yellow"/>
        </w:rPr>
        <w:t>7.1.1</w:t>
      </w:r>
      <w:r w:rsidR="00334B0F">
        <w:rPr>
          <w:sz w:val="22"/>
          <w:szCs w:val="22"/>
        </w:rPr>
        <w:t xml:space="preserve"> </w:t>
      </w:r>
      <w:r w:rsidRPr="0072097E">
        <w:rPr>
          <w:b w:val="0"/>
          <w:sz w:val="22"/>
          <w:szCs w:val="22"/>
        </w:rPr>
        <w:t>deste Edital</w:t>
      </w:r>
      <w:r>
        <w:rPr>
          <w:b w:val="0"/>
          <w:sz w:val="22"/>
          <w:szCs w:val="22"/>
        </w:rPr>
        <w:t>.</w:t>
      </w:r>
    </w:p>
    <w:p w:rsidR="004A3FDD" w:rsidRDefault="004A3FDD" w:rsidP="00373925">
      <w:pPr>
        <w:tabs>
          <w:tab w:val="left" w:pos="8789"/>
          <w:tab w:val="left" w:pos="8931"/>
          <w:tab w:val="left" w:pos="9496"/>
        </w:tabs>
        <w:autoSpaceDE w:val="0"/>
        <w:autoSpaceDN w:val="0"/>
        <w:adjustRightInd w:val="0"/>
        <w:ind w:left="-426"/>
        <w:rPr>
          <w:b/>
          <w:color w:val="CC04BE"/>
          <w:sz w:val="22"/>
          <w:szCs w:val="22"/>
        </w:rPr>
      </w:pPr>
    </w:p>
    <w:p w:rsidR="004A3FDD" w:rsidRDefault="004A3FDD" w:rsidP="00373925">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7.3.8</w:t>
      </w:r>
      <w:r w:rsidRPr="00EB7155">
        <w:rPr>
          <w:color w:val="CC04BE"/>
          <w:sz w:val="22"/>
          <w:szCs w:val="22"/>
        </w:rPr>
        <w:t xml:space="preserve">. Nos casos em que </w:t>
      </w:r>
      <w:r w:rsidRPr="00EB7155">
        <w:rPr>
          <w:b/>
          <w:color w:val="CC04BE"/>
          <w:sz w:val="22"/>
          <w:szCs w:val="22"/>
        </w:rPr>
        <w:t xml:space="preserve">o valor da proposta for70% (setenta por cento) inferior ao valor </w:t>
      </w:r>
      <w:r>
        <w:rPr>
          <w:b/>
          <w:color w:val="CC04BE"/>
          <w:sz w:val="22"/>
          <w:szCs w:val="22"/>
        </w:rPr>
        <w:t>estimado</w:t>
      </w:r>
      <w:r w:rsidRPr="00EB7155">
        <w:rPr>
          <w:b/>
          <w:color w:val="CC04BE"/>
          <w:sz w:val="22"/>
          <w:szCs w:val="22"/>
        </w:rPr>
        <w:t xml:space="preserve"> pela Administração</w:t>
      </w:r>
      <w:r w:rsidRPr="00EB7155">
        <w:rPr>
          <w:color w:val="CC04BE"/>
          <w:sz w:val="22"/>
          <w:szCs w:val="22"/>
        </w:rPr>
        <w:t xml:space="preserve">, o Pregoeiro, utilizando de critérios </w:t>
      </w:r>
      <w:r>
        <w:rPr>
          <w:color w:val="CC04BE"/>
          <w:sz w:val="22"/>
          <w:szCs w:val="22"/>
        </w:rPr>
        <w:t>objetivos</w:t>
      </w:r>
      <w:r w:rsidRPr="00EB7155">
        <w:rPr>
          <w:color w:val="CC04BE"/>
          <w:sz w:val="22"/>
          <w:szCs w:val="22"/>
        </w:rPr>
        <w:t xml:space="preserve"> para aferir a exequibilidade das propostas, </w:t>
      </w:r>
      <w:r w:rsidRPr="00EB715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3265C6" w:rsidRDefault="004A3FDD" w:rsidP="00373925">
      <w:pPr>
        <w:pStyle w:val="P30"/>
        <w:tabs>
          <w:tab w:val="left" w:pos="1418"/>
          <w:tab w:val="left" w:pos="8789"/>
          <w:tab w:val="left" w:pos="8931"/>
          <w:tab w:val="left" w:pos="9496"/>
        </w:tabs>
        <w:snapToGrid/>
        <w:rPr>
          <w:bCs/>
          <w:sz w:val="22"/>
          <w:szCs w:val="22"/>
        </w:rPr>
      </w:pPr>
    </w:p>
    <w:p w:rsidR="004A3FDD" w:rsidRPr="003265C6" w:rsidRDefault="004A3FDD" w:rsidP="00373925">
      <w:pPr>
        <w:pStyle w:val="P30"/>
        <w:tabs>
          <w:tab w:val="left" w:pos="1418"/>
          <w:tab w:val="left" w:pos="8789"/>
          <w:tab w:val="left" w:pos="8931"/>
          <w:tab w:val="left" w:pos="9496"/>
        </w:tabs>
        <w:snapToGrid/>
        <w:rPr>
          <w:b w:val="0"/>
          <w:bCs/>
          <w:sz w:val="22"/>
          <w:szCs w:val="22"/>
        </w:rPr>
      </w:pPr>
      <w:r>
        <w:rPr>
          <w:b w:val="0"/>
          <w:bCs/>
          <w:sz w:val="22"/>
          <w:szCs w:val="22"/>
        </w:rPr>
        <w:t>7.3.9</w:t>
      </w:r>
      <w:r w:rsidRPr="006C1B71">
        <w:rPr>
          <w:b w:val="0"/>
          <w:bCs/>
          <w:sz w:val="22"/>
          <w:szCs w:val="22"/>
        </w:rPr>
        <w:t>.</w:t>
      </w:r>
      <w:r w:rsidR="00334B0F">
        <w:rPr>
          <w:b w:val="0"/>
          <w:bCs/>
          <w:sz w:val="22"/>
          <w:szCs w:val="22"/>
        </w:rPr>
        <w:t xml:space="preserve"> </w:t>
      </w:r>
      <w:r w:rsidRPr="006C1B71">
        <w:rPr>
          <w:b w:val="0"/>
          <w:bCs/>
          <w:sz w:val="22"/>
          <w:szCs w:val="22"/>
        </w:rPr>
        <w:t>O</w:t>
      </w:r>
      <w:r w:rsidR="00334B0F">
        <w:rPr>
          <w:b w:val="0"/>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Pr="003265C6">
        <w:rPr>
          <w:bCs/>
          <w:sz w:val="22"/>
          <w:szCs w:val="22"/>
        </w:rPr>
        <w:t>item 7 e seus subitens</w:t>
      </w:r>
      <w:r w:rsidRPr="003265C6">
        <w:rPr>
          <w:b w:val="0"/>
          <w:bCs/>
          <w:sz w:val="22"/>
          <w:szCs w:val="22"/>
        </w:rPr>
        <w:t xml:space="preserve"> deste Edital;</w:t>
      </w:r>
    </w:p>
    <w:p w:rsidR="00A84941" w:rsidRDefault="00A84941" w:rsidP="00373925">
      <w:pPr>
        <w:tabs>
          <w:tab w:val="left" w:pos="8789"/>
          <w:tab w:val="left" w:pos="8931"/>
          <w:tab w:val="left" w:pos="9496"/>
        </w:tabs>
        <w:autoSpaceDE w:val="0"/>
        <w:autoSpaceDN w:val="0"/>
        <w:adjustRightInd w:val="0"/>
        <w:jc w:val="both"/>
        <w:rPr>
          <w:sz w:val="22"/>
          <w:szCs w:val="22"/>
        </w:rPr>
      </w:pPr>
    </w:p>
    <w:p w:rsidR="004A3FDD" w:rsidRPr="00120D1F" w:rsidRDefault="004A3FDD" w:rsidP="00373925">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.1.</w:t>
      </w:r>
      <w:r w:rsidR="00334B0F">
        <w:rPr>
          <w:sz w:val="22"/>
          <w:szCs w:val="22"/>
        </w:rPr>
        <w:t xml:space="preserve"> </w:t>
      </w:r>
      <w:r w:rsidRPr="00120D1F">
        <w:rPr>
          <w:sz w:val="22"/>
          <w:szCs w:val="22"/>
        </w:rPr>
        <w:t>O Pregoeiro, caso julgue necessário, submeterá a documentação relativa à proposta, apresentada pelos participantes a uma equipe técnica da Unidade solicitante do objeto, para que os mesmos analisem e emitam parecer técnico dos produtos ofertados.</w:t>
      </w:r>
    </w:p>
    <w:p w:rsidR="004A3FDD" w:rsidRPr="00120D1F" w:rsidRDefault="004A3FDD" w:rsidP="00373925">
      <w:pPr>
        <w:tabs>
          <w:tab w:val="left" w:pos="8789"/>
          <w:tab w:val="left" w:pos="8931"/>
          <w:tab w:val="left" w:pos="9496"/>
        </w:tabs>
        <w:autoSpaceDE w:val="0"/>
        <w:autoSpaceDN w:val="0"/>
        <w:adjustRightInd w:val="0"/>
        <w:jc w:val="both"/>
        <w:rPr>
          <w:sz w:val="22"/>
          <w:szCs w:val="22"/>
        </w:rPr>
      </w:pPr>
    </w:p>
    <w:p w:rsidR="004A3FDD" w:rsidRPr="00120D1F" w:rsidRDefault="004A3FDD" w:rsidP="00373925">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.2. O Pregoeiro se achar necessário poderá ainda solicitar parecer técnico de pessoas físicas ou jurídicas estranhas a ele, para orientar sua decisão.</w:t>
      </w:r>
    </w:p>
    <w:p w:rsidR="004A3FDD" w:rsidRDefault="004A3FDD" w:rsidP="00373925">
      <w:pPr>
        <w:pStyle w:val="P30"/>
        <w:tabs>
          <w:tab w:val="left" w:pos="1418"/>
          <w:tab w:val="left" w:pos="8789"/>
          <w:tab w:val="left" w:pos="8931"/>
          <w:tab w:val="left" w:pos="9496"/>
        </w:tabs>
        <w:snapToGrid/>
        <w:ind w:left="-426"/>
        <w:rPr>
          <w:bCs/>
          <w:sz w:val="22"/>
          <w:szCs w:val="22"/>
        </w:rPr>
      </w:pPr>
    </w:p>
    <w:p w:rsidR="004A3FDD" w:rsidRDefault="004A3FDD" w:rsidP="00373925">
      <w:pPr>
        <w:pStyle w:val="P30"/>
        <w:tabs>
          <w:tab w:val="left" w:pos="1418"/>
          <w:tab w:val="left" w:pos="8789"/>
          <w:tab w:val="left" w:pos="8931"/>
          <w:tab w:val="left" w:pos="9496"/>
        </w:tabs>
        <w:snapToGrid/>
        <w:rPr>
          <w:sz w:val="22"/>
          <w:szCs w:val="22"/>
        </w:rPr>
      </w:pPr>
      <w:r>
        <w:rPr>
          <w:b w:val="0"/>
          <w:bCs/>
          <w:sz w:val="22"/>
          <w:szCs w:val="22"/>
        </w:rPr>
        <w:lastRenderedPageBreak/>
        <w:t>7.3.10</w:t>
      </w:r>
      <w:r w:rsidRPr="006C1B71">
        <w:rPr>
          <w:b w:val="0"/>
          <w:bCs/>
          <w:sz w:val="22"/>
          <w:szCs w:val="22"/>
        </w:rPr>
        <w:t>.</w:t>
      </w:r>
      <w:r w:rsidR="00334B0F">
        <w:rPr>
          <w:b w:val="0"/>
          <w:bCs/>
          <w:sz w:val="22"/>
          <w:szCs w:val="22"/>
        </w:rPr>
        <w:t xml:space="preserve"> </w:t>
      </w:r>
      <w:r w:rsidRPr="003265C6">
        <w:rPr>
          <w:b w:val="0"/>
          <w:sz w:val="22"/>
          <w:szCs w:val="22"/>
        </w:rPr>
        <w:t xml:space="preserve">Após cumprimento das exigências e estando a proposta de preços em consonância com as exigências </w:t>
      </w:r>
      <w:proofErr w:type="spellStart"/>
      <w:r w:rsidRPr="003265C6">
        <w:rPr>
          <w:b w:val="0"/>
          <w:sz w:val="22"/>
          <w:szCs w:val="22"/>
        </w:rPr>
        <w:t>Editalícias</w:t>
      </w:r>
      <w:proofErr w:type="spellEnd"/>
      <w:r w:rsidRPr="003265C6">
        <w:rPr>
          <w:b w:val="0"/>
          <w:sz w:val="22"/>
          <w:szCs w:val="22"/>
        </w:rPr>
        <w:t xml:space="preserve">,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4A3FDD" w:rsidRPr="003265C6" w:rsidRDefault="004A3FDD" w:rsidP="00373925">
      <w:pPr>
        <w:pStyle w:val="P30"/>
        <w:tabs>
          <w:tab w:val="left" w:pos="1418"/>
          <w:tab w:val="left" w:pos="8789"/>
          <w:tab w:val="left" w:pos="8931"/>
          <w:tab w:val="left" w:pos="9496"/>
        </w:tabs>
        <w:snapToGrid/>
        <w:rPr>
          <w:sz w:val="22"/>
          <w:szCs w:val="22"/>
        </w:rPr>
      </w:pPr>
    </w:p>
    <w:p w:rsidR="004A3FDD" w:rsidRPr="003265C6" w:rsidRDefault="004A3FDD" w:rsidP="00373925">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Pr>
          <w:b w:val="0"/>
          <w:sz w:val="22"/>
          <w:szCs w:val="22"/>
        </w:rPr>
        <w:t>.11</w:t>
      </w:r>
      <w:r w:rsidRPr="006C1B71">
        <w:rPr>
          <w:b w:val="0"/>
          <w:sz w:val="22"/>
          <w:szCs w:val="22"/>
        </w:rPr>
        <w:t>.</w:t>
      </w:r>
      <w:r w:rsidR="0054479E">
        <w:rPr>
          <w:b w:val="0"/>
          <w:sz w:val="22"/>
          <w:szCs w:val="22"/>
        </w:rPr>
        <w:t xml:space="preserve"> </w:t>
      </w:r>
      <w:r w:rsidRPr="006C1B71">
        <w:rPr>
          <w:b w:val="0"/>
          <w:sz w:val="22"/>
          <w:szCs w:val="22"/>
        </w:rPr>
        <w:t>Nenhuma reivindicação adicional de pagamento ou reajustamento de preços será considerada.</w:t>
      </w:r>
    </w:p>
    <w:p w:rsidR="007B1FD4" w:rsidRDefault="007B1FD4" w:rsidP="00373925">
      <w:pPr>
        <w:pStyle w:val="Corpodetexto3"/>
        <w:tabs>
          <w:tab w:val="left" w:pos="709"/>
          <w:tab w:val="left" w:pos="8789"/>
          <w:tab w:val="left" w:pos="8931"/>
          <w:tab w:val="left" w:pos="9496"/>
        </w:tabs>
        <w:spacing w:after="0"/>
        <w:jc w:val="both"/>
        <w:rPr>
          <w:b w:val="0"/>
          <w:sz w:val="22"/>
          <w:szCs w:val="22"/>
        </w:rPr>
      </w:pPr>
    </w:p>
    <w:p w:rsidR="00E34807" w:rsidRPr="00753C5D" w:rsidRDefault="00E34807" w:rsidP="00373925">
      <w:pPr>
        <w:pStyle w:val="Corpodetexto3"/>
        <w:tabs>
          <w:tab w:val="left" w:pos="709"/>
        </w:tabs>
        <w:spacing w:after="0"/>
        <w:jc w:val="both"/>
        <w:rPr>
          <w:b w:val="0"/>
          <w:sz w:val="22"/>
          <w:szCs w:val="22"/>
        </w:rPr>
      </w:pPr>
      <w:r w:rsidRPr="001A158A">
        <w:rPr>
          <w:b w:val="0"/>
          <w:sz w:val="22"/>
          <w:szCs w:val="22"/>
        </w:rPr>
        <w:t>7.4.</w:t>
      </w:r>
      <w:r w:rsidR="0054479E">
        <w:rPr>
          <w:b w:val="0"/>
          <w:sz w:val="22"/>
          <w:szCs w:val="22"/>
        </w:rPr>
        <w:t xml:space="preserve"> </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E34807" w:rsidRPr="003265C6" w:rsidRDefault="00E34807" w:rsidP="00373925">
      <w:pPr>
        <w:pStyle w:val="Corpodetexto3"/>
        <w:tabs>
          <w:tab w:val="left" w:pos="1560"/>
        </w:tabs>
        <w:spacing w:after="0"/>
        <w:jc w:val="both"/>
        <w:rPr>
          <w:sz w:val="22"/>
          <w:szCs w:val="22"/>
        </w:rPr>
      </w:pPr>
    </w:p>
    <w:p w:rsidR="00E34807" w:rsidRPr="003265C6" w:rsidRDefault="00E34807" w:rsidP="00373925">
      <w:pPr>
        <w:pStyle w:val="Corpodetexto3"/>
        <w:tabs>
          <w:tab w:val="left" w:pos="1560"/>
        </w:tabs>
        <w:spacing w:after="0"/>
        <w:jc w:val="both"/>
        <w:rPr>
          <w:b w:val="0"/>
          <w:sz w:val="22"/>
          <w:szCs w:val="22"/>
          <w:u w:val="single"/>
        </w:rPr>
      </w:pPr>
      <w:r w:rsidRPr="001A158A">
        <w:rPr>
          <w:b w:val="0"/>
          <w:sz w:val="22"/>
          <w:szCs w:val="22"/>
          <w:highlight w:val="yellow"/>
        </w:rPr>
        <w:t>7.4.1.</w:t>
      </w:r>
      <w:r w:rsidR="0054479E">
        <w:rPr>
          <w:b w:val="0"/>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0054479E">
        <w:rPr>
          <w:b w:val="0"/>
          <w:sz w:val="22"/>
          <w:szCs w:val="22"/>
          <w:highlight w:val="yellow"/>
          <w:u w:val="single"/>
        </w:rPr>
        <w:t xml:space="preserve"> </w:t>
      </w:r>
      <w:r w:rsidRPr="00525191">
        <w:rPr>
          <w:b w:val="0"/>
          <w:bCs/>
          <w:sz w:val="22"/>
          <w:szCs w:val="22"/>
          <w:highlight w:val="yellow"/>
          <w:u w:val="single"/>
        </w:rPr>
        <w:t xml:space="preserve">(SE SOLICITADO </w:t>
      </w:r>
      <w:proofErr w:type="gramStart"/>
      <w:r w:rsidRPr="00525191">
        <w:rPr>
          <w:b w:val="0"/>
          <w:bCs/>
          <w:sz w:val="22"/>
          <w:szCs w:val="22"/>
          <w:highlight w:val="yellow"/>
          <w:u w:val="single"/>
        </w:rPr>
        <w:t>PEL</w:t>
      </w:r>
      <w:r>
        <w:rPr>
          <w:b w:val="0"/>
          <w:bCs/>
          <w:sz w:val="22"/>
          <w:szCs w:val="22"/>
          <w:highlight w:val="yellow"/>
          <w:u w:val="single"/>
        </w:rPr>
        <w:t>O</w:t>
      </w:r>
      <w:r w:rsidRPr="00525191">
        <w:rPr>
          <w:b w:val="0"/>
          <w:bCs/>
          <w:sz w:val="22"/>
          <w:szCs w:val="22"/>
          <w:highlight w:val="yellow"/>
          <w:u w:val="single"/>
        </w:rPr>
        <w:t>PREGOEIR</w:t>
      </w:r>
      <w:r>
        <w:rPr>
          <w:b w:val="0"/>
          <w:bCs/>
          <w:sz w:val="22"/>
          <w:szCs w:val="22"/>
          <w:highlight w:val="yellow"/>
          <w:u w:val="single"/>
        </w:rPr>
        <w:t>O</w:t>
      </w:r>
      <w:r w:rsidRPr="00525191">
        <w:rPr>
          <w:b w:val="0"/>
          <w:bCs/>
          <w:sz w:val="22"/>
          <w:szCs w:val="22"/>
          <w:highlight w:val="yellow"/>
          <w:u w:val="single"/>
        </w:rPr>
        <w:t>)</w:t>
      </w:r>
      <w:r w:rsidRPr="00525191">
        <w:rPr>
          <w:sz w:val="22"/>
          <w:szCs w:val="22"/>
          <w:highlight w:val="yellow"/>
          <w:u w:val="single"/>
        </w:rPr>
        <w:t>DEVERÁ</w:t>
      </w:r>
      <w:proofErr w:type="gramEnd"/>
      <w:r w:rsidRPr="00525191">
        <w:rPr>
          <w:sz w:val="22"/>
          <w:szCs w:val="22"/>
          <w:highlight w:val="yellow"/>
          <w:u w:val="single"/>
        </w:rPr>
        <w:t xml:space="preserve"> SER DE ATÉ 120 (CENTO E VINTE) MINUTOS</w:t>
      </w:r>
      <w:r>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E34807" w:rsidRDefault="00E34807" w:rsidP="00373925">
      <w:pPr>
        <w:jc w:val="both"/>
        <w:rPr>
          <w:color w:val="000000"/>
          <w:sz w:val="22"/>
          <w:szCs w:val="22"/>
        </w:rPr>
      </w:pPr>
    </w:p>
    <w:p w:rsidR="00E34807" w:rsidRPr="00FB2E32" w:rsidRDefault="00E34807" w:rsidP="00373925">
      <w:pPr>
        <w:pStyle w:val="P30"/>
        <w:tabs>
          <w:tab w:val="left" w:pos="-284"/>
          <w:tab w:val="left" w:pos="709"/>
          <w:tab w:val="left" w:pos="8789"/>
          <w:tab w:val="left" w:pos="8931"/>
          <w:tab w:val="left" w:pos="9496"/>
        </w:tabs>
        <w:rPr>
          <w:b w:val="0"/>
          <w:bCs/>
          <w:sz w:val="22"/>
          <w:szCs w:val="22"/>
        </w:rPr>
      </w:pPr>
      <w:r>
        <w:rPr>
          <w:b w:val="0"/>
          <w:bCs/>
          <w:sz w:val="22"/>
          <w:szCs w:val="22"/>
        </w:rPr>
        <w:t>7.4.1.1. Quando convocado pelo Pregoeiro o L</w:t>
      </w:r>
      <w:r w:rsidRPr="00FB2E32">
        <w:rPr>
          <w:b w:val="0"/>
          <w:bCs/>
          <w:sz w:val="22"/>
          <w:szCs w:val="22"/>
        </w:rPr>
        <w:t xml:space="preserve">icitante deverá anexar em campo próprio do sistema a </w:t>
      </w:r>
      <w:r>
        <w:rPr>
          <w:b w:val="0"/>
          <w:bCs/>
          <w:sz w:val="22"/>
          <w:szCs w:val="22"/>
        </w:rPr>
        <w:t>proposta atualizada e seus anexos</w:t>
      </w:r>
      <w:r w:rsidRPr="00FB2E32">
        <w:rPr>
          <w:b w:val="0"/>
          <w:bCs/>
          <w:sz w:val="22"/>
          <w:szCs w:val="22"/>
        </w:rPr>
        <w:t>, exigida nos termos seguintes:</w:t>
      </w:r>
    </w:p>
    <w:p w:rsidR="00E34807" w:rsidRPr="00FB2E32" w:rsidRDefault="00E34807" w:rsidP="00373925">
      <w:pPr>
        <w:pStyle w:val="P30"/>
        <w:tabs>
          <w:tab w:val="left" w:pos="-284"/>
          <w:tab w:val="left" w:pos="709"/>
          <w:tab w:val="left" w:pos="8789"/>
          <w:tab w:val="left" w:pos="8931"/>
          <w:tab w:val="left" w:pos="9496"/>
        </w:tabs>
        <w:rPr>
          <w:b w:val="0"/>
          <w:bCs/>
          <w:sz w:val="22"/>
          <w:szCs w:val="22"/>
        </w:rPr>
      </w:pPr>
    </w:p>
    <w:p w:rsidR="00E34807" w:rsidRPr="00FB2E32" w:rsidRDefault="00E34807" w:rsidP="00373925">
      <w:pPr>
        <w:pStyle w:val="P30"/>
        <w:tabs>
          <w:tab w:val="left" w:pos="-284"/>
          <w:tab w:val="left" w:pos="709"/>
          <w:tab w:val="left" w:pos="8789"/>
          <w:tab w:val="left" w:pos="8931"/>
          <w:tab w:val="left" w:pos="9496"/>
        </w:tabs>
        <w:rPr>
          <w:b w:val="0"/>
          <w:bCs/>
          <w:sz w:val="22"/>
          <w:szCs w:val="22"/>
          <w:u w:val="single"/>
        </w:rPr>
      </w:pPr>
      <w:r>
        <w:rPr>
          <w:b w:val="0"/>
          <w:bCs/>
          <w:sz w:val="22"/>
          <w:szCs w:val="22"/>
        </w:rPr>
        <w:t>7.4.</w:t>
      </w:r>
      <w:r w:rsidRPr="00FB2E32">
        <w:rPr>
          <w:b w:val="0"/>
          <w:bCs/>
          <w:sz w:val="22"/>
          <w:szCs w:val="22"/>
        </w:rPr>
        <w:t>1.1.</w:t>
      </w:r>
      <w:r>
        <w:rPr>
          <w:b w:val="0"/>
          <w:bCs/>
          <w:sz w:val="22"/>
          <w:szCs w:val="22"/>
        </w:rPr>
        <w:t>1.</w:t>
      </w:r>
      <w:r w:rsidRPr="00FB2E32">
        <w:rPr>
          <w:b w:val="0"/>
          <w:bCs/>
          <w:sz w:val="22"/>
          <w:szCs w:val="22"/>
        </w:rPr>
        <w:t xml:space="preserve"> Tendo as licitantes dificuldades em anexar no sistema, poderá a documentação exigida no </w:t>
      </w:r>
      <w:r w:rsidRPr="001E1FC2">
        <w:rPr>
          <w:b w:val="0"/>
          <w:bCs/>
          <w:sz w:val="22"/>
          <w:szCs w:val="22"/>
          <w:highlight w:val="yellow"/>
        </w:rPr>
        <w:t>subitem 7.4.1.1</w:t>
      </w:r>
      <w:r w:rsidR="0054479E">
        <w:rPr>
          <w:b w:val="0"/>
          <w:bCs/>
          <w:sz w:val="22"/>
          <w:szCs w:val="22"/>
        </w:rPr>
        <w:t xml:space="preserve"> </w:t>
      </w:r>
      <w:r w:rsidRPr="00FB2E32">
        <w:rPr>
          <w:b w:val="0"/>
          <w:bCs/>
          <w:sz w:val="22"/>
          <w:szCs w:val="22"/>
        </w:rPr>
        <w:t xml:space="preserve">ser enviada via e-mail alternativo </w:t>
      </w:r>
      <w:hyperlink r:id="rId18" w:history="1">
        <w:r w:rsidRPr="00E26AA5">
          <w:rPr>
            <w:rStyle w:val="Hyperlink"/>
            <w:bCs/>
            <w:sz w:val="22"/>
            <w:szCs w:val="22"/>
          </w:rPr>
          <w:t>supel.kappa@gmail.com</w:t>
        </w:r>
      </w:hyperlink>
      <w:r w:rsidRPr="00FB2E32">
        <w:rPr>
          <w:b w:val="0"/>
          <w:bCs/>
          <w:sz w:val="22"/>
          <w:szCs w:val="22"/>
        </w:rPr>
        <w:t xml:space="preserve"> (</w:t>
      </w:r>
      <w:r>
        <w:rPr>
          <w:b w:val="0"/>
          <w:bCs/>
          <w:sz w:val="22"/>
          <w:szCs w:val="22"/>
          <w:u w:val="single"/>
        </w:rPr>
        <w:t>somente se autorizado pelo P</w:t>
      </w:r>
      <w:r w:rsidRPr="00FB2E32">
        <w:rPr>
          <w:b w:val="0"/>
          <w:bCs/>
          <w:sz w:val="22"/>
          <w:szCs w:val="22"/>
          <w:u w:val="single"/>
        </w:rPr>
        <w:t>regoeiro).</w:t>
      </w:r>
    </w:p>
    <w:p w:rsidR="00E34807" w:rsidRDefault="00E34807" w:rsidP="00373925">
      <w:pPr>
        <w:pStyle w:val="P30"/>
        <w:tabs>
          <w:tab w:val="left" w:pos="-284"/>
          <w:tab w:val="left" w:pos="709"/>
          <w:tab w:val="left" w:pos="8789"/>
          <w:tab w:val="left" w:pos="8931"/>
          <w:tab w:val="left" w:pos="9496"/>
        </w:tabs>
        <w:rPr>
          <w:b w:val="0"/>
          <w:bCs/>
          <w:sz w:val="22"/>
          <w:szCs w:val="22"/>
        </w:rPr>
      </w:pPr>
    </w:p>
    <w:p w:rsidR="00E34807" w:rsidRPr="00FB2E32" w:rsidRDefault="00E34807" w:rsidP="00373925">
      <w:pPr>
        <w:pStyle w:val="P30"/>
        <w:tabs>
          <w:tab w:val="left" w:pos="-284"/>
          <w:tab w:val="left" w:pos="709"/>
          <w:tab w:val="left" w:pos="8789"/>
          <w:tab w:val="left" w:pos="8931"/>
          <w:tab w:val="left" w:pos="9496"/>
        </w:tabs>
        <w:rPr>
          <w:b w:val="0"/>
          <w:bCs/>
          <w:sz w:val="22"/>
          <w:szCs w:val="22"/>
        </w:rPr>
      </w:pPr>
      <w:r>
        <w:rPr>
          <w:b w:val="0"/>
          <w:bCs/>
          <w:sz w:val="22"/>
          <w:szCs w:val="22"/>
        </w:rPr>
        <w:t>7.4</w:t>
      </w:r>
      <w:r w:rsidRPr="00FB2E32">
        <w:rPr>
          <w:b w:val="0"/>
          <w:bCs/>
          <w:sz w:val="22"/>
          <w:szCs w:val="22"/>
        </w:rPr>
        <w:t>.1.1.1.</w:t>
      </w:r>
      <w:r>
        <w:rPr>
          <w:b w:val="0"/>
          <w:bCs/>
          <w:sz w:val="22"/>
          <w:szCs w:val="22"/>
        </w:rPr>
        <w:t>1.</w:t>
      </w:r>
      <w:r w:rsidRPr="00FB2E32">
        <w:rPr>
          <w:b w:val="0"/>
          <w:bCs/>
          <w:sz w:val="22"/>
          <w:szCs w:val="22"/>
        </w:rPr>
        <w:t xml:space="preserve"> Para cumprimento do </w:t>
      </w:r>
      <w:r w:rsidRPr="001E1FC2">
        <w:rPr>
          <w:b w:val="0"/>
          <w:bCs/>
          <w:sz w:val="22"/>
          <w:szCs w:val="22"/>
          <w:highlight w:val="yellow"/>
        </w:rPr>
        <w:t>subitem 7.4.1.1.1</w:t>
      </w:r>
      <w:r w:rsidRPr="00FB2E32">
        <w:rPr>
          <w:b w:val="0"/>
          <w:bCs/>
          <w:sz w:val="22"/>
          <w:szCs w:val="22"/>
        </w:rPr>
        <w:t xml:space="preserve"> as licitantes d</w:t>
      </w:r>
      <w:r>
        <w:rPr>
          <w:b w:val="0"/>
          <w:bCs/>
          <w:sz w:val="22"/>
          <w:szCs w:val="22"/>
        </w:rPr>
        <w:t>everão entrar em contato com o P</w:t>
      </w:r>
      <w:r w:rsidRPr="00FB2E32">
        <w:rPr>
          <w:b w:val="0"/>
          <w:bCs/>
          <w:sz w:val="22"/>
          <w:szCs w:val="22"/>
        </w:rPr>
        <w:t xml:space="preserve">regoeiro através do telefone </w:t>
      </w:r>
      <w:r w:rsidRPr="00B45559">
        <w:rPr>
          <w:bCs/>
          <w:sz w:val="22"/>
          <w:szCs w:val="22"/>
          <w:highlight w:val="yellow"/>
        </w:rPr>
        <w:t xml:space="preserve">(69) </w:t>
      </w:r>
      <w:r w:rsidR="00EC114B">
        <w:rPr>
          <w:bCs/>
          <w:sz w:val="22"/>
          <w:szCs w:val="22"/>
          <w:highlight w:val="yellow"/>
        </w:rPr>
        <w:t>3212-9272</w:t>
      </w:r>
      <w:r w:rsidRPr="00FB2E32">
        <w:rPr>
          <w:b w:val="0"/>
          <w:bCs/>
          <w:sz w:val="22"/>
          <w:szCs w:val="22"/>
        </w:rPr>
        <w:t xml:space="preserve"> e sendo autoriza</w:t>
      </w:r>
      <w:r>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E34807" w:rsidRDefault="00E34807" w:rsidP="00373925">
      <w:pPr>
        <w:jc w:val="both"/>
        <w:rPr>
          <w:color w:val="000000"/>
          <w:sz w:val="22"/>
          <w:szCs w:val="22"/>
        </w:rPr>
      </w:pPr>
    </w:p>
    <w:p w:rsidR="00E34807" w:rsidRPr="003265C6" w:rsidRDefault="00E34807" w:rsidP="00373925">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w:t>
      </w:r>
      <w:proofErr w:type="spellStart"/>
      <w:r w:rsidRPr="003265C6">
        <w:rPr>
          <w:color w:val="000000"/>
          <w:sz w:val="22"/>
          <w:szCs w:val="22"/>
        </w:rPr>
        <w:t>Comprasnet</w:t>
      </w:r>
      <w:proofErr w:type="spellEnd"/>
      <w:r w:rsidRPr="003265C6">
        <w:rPr>
          <w:color w:val="000000"/>
          <w:sz w:val="22"/>
          <w:szCs w:val="22"/>
        </w:rPr>
        <w:t xml:space="preserve">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sidRPr="003265C6">
        <w:rPr>
          <w:b/>
          <w:color w:val="000000"/>
          <w:sz w:val="22"/>
          <w:szCs w:val="22"/>
          <w:u w:val="single"/>
        </w:rPr>
        <w:t>word</w:t>
      </w:r>
      <w:proofErr w:type="spellEnd"/>
      <w:proofErr w:type="gramStart"/>
      <w:r w:rsidRPr="003265C6">
        <w:rPr>
          <w:b/>
          <w:color w:val="000000"/>
          <w:sz w:val="22"/>
          <w:szCs w:val="22"/>
          <w:u w:val="single"/>
        </w:rPr>
        <w:t>, .Zip</w:t>
      </w:r>
      <w:proofErr w:type="gram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E34807" w:rsidRPr="003265C6" w:rsidRDefault="00E34807" w:rsidP="00373925">
      <w:pPr>
        <w:jc w:val="both"/>
        <w:rPr>
          <w:color w:val="000000"/>
          <w:sz w:val="22"/>
          <w:szCs w:val="22"/>
        </w:rPr>
      </w:pPr>
    </w:p>
    <w:p w:rsidR="00E34807" w:rsidRPr="003265C6" w:rsidRDefault="00E34807" w:rsidP="00373925">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4F285A" w:rsidRDefault="004F285A" w:rsidP="00373925">
      <w:pPr>
        <w:tabs>
          <w:tab w:val="left" w:pos="8789"/>
          <w:tab w:val="left" w:pos="8931"/>
          <w:tab w:val="left" w:pos="9496"/>
        </w:tabs>
        <w:jc w:val="both"/>
        <w:rPr>
          <w:color w:val="000000"/>
          <w:sz w:val="22"/>
          <w:szCs w:val="22"/>
        </w:rPr>
      </w:pPr>
    </w:p>
    <w:p w:rsidR="00426519" w:rsidRPr="00426519" w:rsidRDefault="00426519" w:rsidP="00373925">
      <w:pPr>
        <w:autoSpaceDE w:val="0"/>
        <w:autoSpaceDN w:val="0"/>
        <w:adjustRightInd w:val="0"/>
        <w:jc w:val="both"/>
        <w:rPr>
          <w:b/>
          <w:sz w:val="22"/>
          <w:szCs w:val="22"/>
        </w:rPr>
      </w:pPr>
      <w:r w:rsidRPr="00426519">
        <w:rPr>
          <w:b/>
          <w:sz w:val="22"/>
          <w:szCs w:val="22"/>
          <w:highlight w:val="yellow"/>
        </w:rPr>
        <w:t>7.4.4. Os licitantes ficam dispensados, exceto se na assinatura do contrato o órgão solicitante do objeto assim requerer, do envio das documentações de proposta e habilitação na forma original via Sedex.</w:t>
      </w:r>
    </w:p>
    <w:p w:rsidR="00426519" w:rsidRDefault="00426519" w:rsidP="00373925">
      <w:pPr>
        <w:tabs>
          <w:tab w:val="left" w:pos="8789"/>
          <w:tab w:val="left" w:pos="8931"/>
          <w:tab w:val="left" w:pos="9496"/>
        </w:tabs>
        <w:jc w:val="both"/>
        <w:rPr>
          <w:color w:val="000000"/>
          <w:sz w:val="22"/>
          <w:szCs w:val="22"/>
        </w:rPr>
      </w:pPr>
    </w:p>
    <w:p w:rsidR="00586627" w:rsidRPr="002C0024" w:rsidRDefault="00586627" w:rsidP="00373925">
      <w:pPr>
        <w:jc w:val="both"/>
        <w:rPr>
          <w:b/>
          <w:bCs/>
          <w:color w:val="0000FF"/>
          <w:sz w:val="22"/>
          <w:szCs w:val="22"/>
        </w:rPr>
      </w:pPr>
      <w:r w:rsidRPr="002C0024">
        <w:rPr>
          <w:b/>
          <w:bCs/>
          <w:color w:val="0000FF"/>
          <w:sz w:val="22"/>
          <w:szCs w:val="22"/>
        </w:rPr>
        <w:t>8. DA FORMULAÇÃO DE LANCES E CONVOCAÇÃO DAS ME/EPP</w:t>
      </w:r>
    </w:p>
    <w:p w:rsidR="00586627" w:rsidRPr="003265C6" w:rsidRDefault="00586627" w:rsidP="00373925">
      <w:pPr>
        <w:tabs>
          <w:tab w:val="left" w:pos="0"/>
          <w:tab w:val="left" w:pos="709"/>
        </w:tabs>
        <w:rPr>
          <w:sz w:val="22"/>
          <w:szCs w:val="22"/>
        </w:rPr>
      </w:pPr>
    </w:p>
    <w:p w:rsidR="00586627" w:rsidRPr="003265C6" w:rsidRDefault="00586627" w:rsidP="00373925">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w:t>
      </w:r>
      <w:r>
        <w:rPr>
          <w:b/>
          <w:sz w:val="22"/>
          <w:szCs w:val="22"/>
        </w:rPr>
        <w:t xml:space="preserve"> item 7 e seus</w:t>
      </w:r>
      <w:r w:rsidRPr="003265C6">
        <w:rPr>
          <w:b/>
          <w:sz w:val="22"/>
          <w:szCs w:val="22"/>
        </w:rPr>
        <w:t xml:space="preserve"> subite</w:t>
      </w:r>
      <w:r>
        <w:rPr>
          <w:b/>
          <w:sz w:val="22"/>
          <w:szCs w:val="22"/>
        </w:rPr>
        <w:t>ns</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586627" w:rsidRPr="003265C6" w:rsidRDefault="00586627" w:rsidP="00373925">
      <w:pPr>
        <w:tabs>
          <w:tab w:val="left" w:pos="709"/>
        </w:tabs>
        <w:jc w:val="both"/>
        <w:rPr>
          <w:sz w:val="22"/>
          <w:szCs w:val="22"/>
        </w:rPr>
      </w:pPr>
    </w:p>
    <w:p w:rsidR="00586627" w:rsidRPr="003265C6" w:rsidRDefault="00586627" w:rsidP="00373925">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w:t>
      </w:r>
      <w:r>
        <w:rPr>
          <w:b/>
          <w:bCs/>
          <w:sz w:val="22"/>
          <w:szCs w:val="22"/>
          <w:highlight w:val="yellow"/>
        </w:rPr>
        <w:t>POR ITEM</w:t>
      </w:r>
      <w:r w:rsidRPr="003265C6">
        <w:rPr>
          <w:b/>
          <w:bCs/>
          <w:sz w:val="22"/>
          <w:szCs w:val="22"/>
        </w:rPr>
        <w:t>.</w:t>
      </w:r>
    </w:p>
    <w:p w:rsidR="00586627" w:rsidRPr="003265C6" w:rsidRDefault="00586627" w:rsidP="00373925">
      <w:pPr>
        <w:tabs>
          <w:tab w:val="left" w:pos="1418"/>
        </w:tabs>
        <w:jc w:val="both"/>
        <w:rPr>
          <w:sz w:val="22"/>
          <w:szCs w:val="22"/>
        </w:rPr>
      </w:pPr>
    </w:p>
    <w:p w:rsidR="00586627" w:rsidRPr="003265C6" w:rsidRDefault="00586627" w:rsidP="00373925">
      <w:pPr>
        <w:pStyle w:val="BodyText21"/>
        <w:tabs>
          <w:tab w:val="left" w:pos="1418"/>
          <w:tab w:val="left" w:pos="1701"/>
        </w:tabs>
        <w:snapToGrid/>
        <w:rPr>
          <w:sz w:val="22"/>
          <w:szCs w:val="22"/>
          <w:u w:val="single"/>
        </w:rPr>
      </w:pPr>
      <w:r w:rsidRPr="00E11D27">
        <w:rPr>
          <w:sz w:val="22"/>
          <w:szCs w:val="22"/>
        </w:rPr>
        <w:t>8.1.2.</w:t>
      </w:r>
      <w:r w:rsidR="00972940">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586627" w:rsidRDefault="00586627" w:rsidP="00373925">
      <w:pPr>
        <w:jc w:val="both"/>
        <w:rPr>
          <w:sz w:val="22"/>
          <w:szCs w:val="22"/>
        </w:rPr>
      </w:pPr>
    </w:p>
    <w:p w:rsidR="00586627" w:rsidRPr="002C0024" w:rsidRDefault="00586627" w:rsidP="00373925">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586627" w:rsidRPr="002C0024" w:rsidRDefault="00586627" w:rsidP="00373925">
      <w:pPr>
        <w:jc w:val="both"/>
        <w:rPr>
          <w:sz w:val="22"/>
          <w:szCs w:val="22"/>
        </w:rPr>
      </w:pPr>
    </w:p>
    <w:p w:rsidR="00586627" w:rsidRPr="002C0024" w:rsidRDefault="00586627" w:rsidP="00373925">
      <w:pPr>
        <w:pStyle w:val="BodyText21"/>
        <w:snapToGrid/>
        <w:rPr>
          <w:sz w:val="22"/>
          <w:szCs w:val="22"/>
        </w:rPr>
      </w:pPr>
      <w:r w:rsidRPr="002C0024">
        <w:rPr>
          <w:sz w:val="22"/>
          <w:szCs w:val="22"/>
        </w:rPr>
        <w:lastRenderedPageBreak/>
        <w:t>8.</w:t>
      </w:r>
      <w:r>
        <w:rPr>
          <w:sz w:val="22"/>
          <w:szCs w:val="22"/>
        </w:rPr>
        <w:t>3</w:t>
      </w:r>
      <w:r w:rsidRPr="002C0024">
        <w:rPr>
          <w:sz w:val="22"/>
          <w:szCs w:val="22"/>
        </w:rPr>
        <w:t>. As Licitantes poderão oferecer lances menores e sucessivos, observado o horário fixado e as regras de sua aceitação.</w:t>
      </w:r>
    </w:p>
    <w:p w:rsidR="00586627" w:rsidRPr="002C0024" w:rsidRDefault="00586627" w:rsidP="00373925">
      <w:pPr>
        <w:pStyle w:val="Recuodecorpodetexto2"/>
        <w:ind w:firstLine="0"/>
        <w:rPr>
          <w:sz w:val="22"/>
          <w:szCs w:val="22"/>
        </w:rPr>
      </w:pPr>
    </w:p>
    <w:p w:rsidR="00586627" w:rsidRPr="002C0024" w:rsidRDefault="00586627" w:rsidP="00373925">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586627" w:rsidRPr="002C0024" w:rsidRDefault="00586627" w:rsidP="00373925">
      <w:pPr>
        <w:pStyle w:val="Recuodecorpodetexto2"/>
        <w:ind w:firstLine="0"/>
        <w:rPr>
          <w:sz w:val="22"/>
          <w:szCs w:val="22"/>
        </w:rPr>
      </w:pPr>
    </w:p>
    <w:p w:rsidR="00586627" w:rsidRPr="002C0024" w:rsidRDefault="00586627" w:rsidP="00373925">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586627" w:rsidRPr="002C0024" w:rsidRDefault="00586627" w:rsidP="00373925">
      <w:pPr>
        <w:jc w:val="both"/>
        <w:rPr>
          <w:sz w:val="22"/>
          <w:szCs w:val="22"/>
        </w:rPr>
      </w:pPr>
    </w:p>
    <w:p w:rsidR="00586627" w:rsidRPr="007C2857" w:rsidRDefault="00586627" w:rsidP="00373925">
      <w:pPr>
        <w:jc w:val="both"/>
        <w:rPr>
          <w:sz w:val="22"/>
          <w:szCs w:val="22"/>
        </w:rPr>
      </w:pPr>
      <w:r w:rsidRPr="007C2857">
        <w:rPr>
          <w:sz w:val="22"/>
          <w:szCs w:val="22"/>
          <w:highlight w:val="yellow"/>
        </w:rPr>
        <w:t xml:space="preserve">8.6. </w:t>
      </w:r>
      <w:r w:rsidR="007C2857" w:rsidRPr="007C2857">
        <w:rPr>
          <w:sz w:val="22"/>
          <w:szCs w:val="22"/>
          <w:highlight w:val="yellow"/>
        </w:rPr>
        <w:t xml:space="preserve">O proponente que encaminhar o valor inicial de sua proposta manifestamente inexequível </w:t>
      </w:r>
      <w:r w:rsidR="007C2857" w:rsidRPr="007C2857">
        <w:rPr>
          <w:b/>
          <w:sz w:val="22"/>
          <w:szCs w:val="22"/>
          <w:highlight w:val="yellow"/>
        </w:rPr>
        <w:t xml:space="preserve">terá oportunidade de demonstrar sua exequibilidade, entretanto caso não honre a oferta encaminhada terá </w:t>
      </w:r>
      <w:r w:rsidR="007C2857" w:rsidRPr="007C2857">
        <w:rPr>
          <w:sz w:val="22"/>
          <w:szCs w:val="22"/>
          <w:highlight w:val="yellow"/>
        </w:rPr>
        <w:t>sua proposta rejeitada na fase de aceitabilidade conforme Súmula nº 262/2010 – Tribunal de Contas da União.</w:t>
      </w:r>
    </w:p>
    <w:p w:rsidR="00586627" w:rsidRDefault="00586627" w:rsidP="00373925">
      <w:pPr>
        <w:jc w:val="both"/>
        <w:rPr>
          <w:sz w:val="22"/>
          <w:szCs w:val="22"/>
        </w:rPr>
      </w:pPr>
    </w:p>
    <w:p w:rsidR="00586627" w:rsidRPr="00533CE1" w:rsidRDefault="00586627" w:rsidP="00373925">
      <w:pPr>
        <w:jc w:val="both"/>
        <w:rPr>
          <w:bCs/>
          <w:sz w:val="22"/>
          <w:szCs w:val="22"/>
        </w:rPr>
      </w:pPr>
      <w:r>
        <w:rPr>
          <w:bCs/>
          <w:sz w:val="22"/>
          <w:szCs w:val="22"/>
          <w:highlight w:val="yellow"/>
        </w:rPr>
        <w:t>8.7</w:t>
      </w:r>
      <w:r w:rsidRPr="00533CE1">
        <w:rPr>
          <w:bCs/>
          <w:sz w:val="22"/>
          <w:szCs w:val="22"/>
          <w:highlight w:val="yellow"/>
        </w:rPr>
        <w:t>. Sendo efetuado lance aparentemente inexeq</w:t>
      </w:r>
      <w:r w:rsidR="00972940">
        <w:rPr>
          <w:bCs/>
          <w:sz w:val="22"/>
          <w:szCs w:val="22"/>
          <w:highlight w:val="yellow"/>
        </w:rPr>
        <w:t>u</w:t>
      </w:r>
      <w:r w:rsidRPr="00533CE1">
        <w:rPr>
          <w:bCs/>
          <w:sz w:val="22"/>
          <w:szCs w:val="22"/>
          <w:highlight w:val="yellow"/>
        </w:rPr>
        <w:t xml:space="preserve">ível, o Pregoeiro poderá alertar o proponente sobre o valor cotado para o respectivo item, através do sistema, </w:t>
      </w:r>
      <w:r w:rsidRPr="00533CE1">
        <w:rPr>
          <w:bCs/>
          <w:iCs/>
          <w:sz w:val="22"/>
          <w:szCs w:val="22"/>
          <w:highlight w:val="yellow"/>
        </w:rPr>
        <w:t xml:space="preserve">e ainda lhe oportunizar o </w:t>
      </w:r>
      <w:proofErr w:type="spellStart"/>
      <w:r w:rsidRPr="00533CE1">
        <w:rPr>
          <w:bCs/>
          <w:iCs/>
          <w:sz w:val="22"/>
          <w:szCs w:val="22"/>
          <w:highlight w:val="yellow"/>
        </w:rPr>
        <w:t>Principio</w:t>
      </w:r>
      <w:proofErr w:type="spellEnd"/>
      <w:r w:rsidRPr="00533CE1">
        <w:rPr>
          <w:bCs/>
          <w:iCs/>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586627" w:rsidRDefault="00586627" w:rsidP="00373925">
      <w:pPr>
        <w:jc w:val="both"/>
        <w:rPr>
          <w:sz w:val="22"/>
          <w:szCs w:val="22"/>
        </w:rPr>
      </w:pPr>
    </w:p>
    <w:p w:rsidR="00586627" w:rsidRPr="002C0024" w:rsidRDefault="00586627" w:rsidP="00373925">
      <w:pPr>
        <w:jc w:val="both"/>
        <w:rPr>
          <w:sz w:val="22"/>
          <w:szCs w:val="22"/>
        </w:rPr>
      </w:pPr>
      <w:r>
        <w:rPr>
          <w:sz w:val="22"/>
          <w:szCs w:val="22"/>
        </w:rPr>
        <w:t>8.7</w:t>
      </w:r>
      <w:r w:rsidRPr="002C0024">
        <w:rPr>
          <w:sz w:val="22"/>
          <w:szCs w:val="22"/>
        </w:rPr>
        <w:t>.1. A exclusão de lance é possível somente durante a fase de lances, conforme possibilita o sistema eletrônico, ou seja, antes do encerramento do item.</w:t>
      </w:r>
    </w:p>
    <w:p w:rsidR="00586627" w:rsidRPr="002C0024" w:rsidRDefault="00586627" w:rsidP="00373925">
      <w:pPr>
        <w:jc w:val="both"/>
        <w:rPr>
          <w:sz w:val="22"/>
          <w:szCs w:val="22"/>
        </w:rPr>
      </w:pPr>
    </w:p>
    <w:p w:rsidR="00586627" w:rsidRPr="002C0024" w:rsidRDefault="00586627" w:rsidP="00373925">
      <w:pPr>
        <w:jc w:val="both"/>
        <w:rPr>
          <w:sz w:val="22"/>
          <w:szCs w:val="22"/>
        </w:rPr>
      </w:pPr>
      <w:r>
        <w:rPr>
          <w:sz w:val="22"/>
          <w:szCs w:val="22"/>
        </w:rPr>
        <w:t>8.7</w:t>
      </w:r>
      <w:r w:rsidRPr="002C0024">
        <w:rPr>
          <w:sz w:val="22"/>
          <w:szCs w:val="22"/>
        </w:rPr>
        <w:t xml:space="preserve">.2. O proponente que encaminhar o lance com valor </w:t>
      </w:r>
      <w:r w:rsidRPr="001E4F08">
        <w:rPr>
          <w:sz w:val="22"/>
          <w:szCs w:val="22"/>
          <w:highlight w:val="yellow"/>
        </w:rPr>
        <w:t>manifestamente</w:t>
      </w:r>
      <w:r w:rsidR="00972940">
        <w:rPr>
          <w:sz w:val="22"/>
          <w:szCs w:val="22"/>
        </w:rPr>
        <w:t xml:space="preserve"> </w:t>
      </w:r>
      <w:proofErr w:type="spellStart"/>
      <w:r w:rsidRPr="002C0024">
        <w:rPr>
          <w:sz w:val="22"/>
          <w:szCs w:val="22"/>
        </w:rPr>
        <w:t>inexeqüível</w:t>
      </w:r>
      <w:proofErr w:type="spellEnd"/>
      <w:r w:rsidRPr="002C0024">
        <w:rPr>
          <w:sz w:val="22"/>
          <w:szCs w:val="22"/>
        </w:rPr>
        <w:t xml:space="preserve"> durante o período de encerramento aleatório, e, não havendo tempo hábil, para exclu</w:t>
      </w:r>
      <w:r>
        <w:rPr>
          <w:sz w:val="22"/>
          <w:szCs w:val="22"/>
        </w:rPr>
        <w:t>são e/ou reformulação do lance</w:t>
      </w:r>
      <w:r w:rsidRPr="002C0024">
        <w:rPr>
          <w:sz w:val="22"/>
          <w:szCs w:val="22"/>
        </w:rPr>
        <w:t xml:space="preserve"> terá sua proposta </w:t>
      </w:r>
      <w:r w:rsidRPr="002C0024">
        <w:rPr>
          <w:b/>
          <w:sz w:val="22"/>
          <w:szCs w:val="22"/>
        </w:rPr>
        <w:t>DESCLASSIFICADA</w:t>
      </w:r>
      <w:r w:rsidRPr="002C0024">
        <w:rPr>
          <w:sz w:val="22"/>
          <w:szCs w:val="22"/>
        </w:rPr>
        <w:t xml:space="preserve"> na fase de aceitabilidade.</w:t>
      </w:r>
    </w:p>
    <w:p w:rsidR="00586627" w:rsidRPr="002C0024" w:rsidRDefault="00586627" w:rsidP="00373925">
      <w:pPr>
        <w:jc w:val="both"/>
        <w:rPr>
          <w:sz w:val="22"/>
          <w:szCs w:val="22"/>
        </w:rPr>
      </w:pPr>
    </w:p>
    <w:p w:rsidR="00586627" w:rsidRDefault="00586627" w:rsidP="00373925">
      <w:pPr>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586627" w:rsidRPr="002C0024" w:rsidRDefault="00586627" w:rsidP="00373925">
      <w:pPr>
        <w:jc w:val="both"/>
        <w:rPr>
          <w:sz w:val="22"/>
          <w:szCs w:val="22"/>
        </w:rPr>
      </w:pPr>
    </w:p>
    <w:p w:rsidR="00586627" w:rsidRPr="002C0024" w:rsidRDefault="00586627" w:rsidP="00373925">
      <w:pPr>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586627" w:rsidRPr="002C0024" w:rsidRDefault="00586627" w:rsidP="00373925">
      <w:pPr>
        <w:jc w:val="both"/>
        <w:rPr>
          <w:sz w:val="22"/>
          <w:szCs w:val="22"/>
        </w:rPr>
      </w:pPr>
    </w:p>
    <w:p w:rsidR="00586627" w:rsidRDefault="00586627" w:rsidP="00373925">
      <w:pPr>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586627" w:rsidRPr="002C0024" w:rsidRDefault="00586627" w:rsidP="00373925">
      <w:pPr>
        <w:jc w:val="both"/>
        <w:rPr>
          <w:sz w:val="22"/>
          <w:szCs w:val="22"/>
        </w:rPr>
      </w:pPr>
    </w:p>
    <w:p w:rsidR="00586627" w:rsidRPr="002C0024" w:rsidRDefault="00586627" w:rsidP="00373925">
      <w:pPr>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w:t>
      </w:r>
      <w:r>
        <w:rPr>
          <w:sz w:val="22"/>
          <w:szCs w:val="22"/>
        </w:rPr>
        <w:t>pode</w:t>
      </w:r>
      <w:r w:rsidRPr="002C0024">
        <w:rPr>
          <w:sz w:val="22"/>
          <w:szCs w:val="22"/>
        </w:rPr>
        <w:t xml:space="preserve">rá </w:t>
      </w:r>
      <w:r>
        <w:rPr>
          <w:sz w:val="22"/>
          <w:szCs w:val="22"/>
        </w:rPr>
        <w:t xml:space="preserve">ser </w:t>
      </w:r>
      <w:r w:rsidRPr="002C0024">
        <w:rPr>
          <w:sz w:val="22"/>
          <w:szCs w:val="22"/>
        </w:rPr>
        <w:t xml:space="preserve">suspensa e terá reinício somente após comunicação expressa aos participantes, no endereço eletrônico utilizado para divulgação no site </w:t>
      </w:r>
      <w:hyperlink r:id="rId19" w:history="1">
        <w:r w:rsidRPr="002C0024">
          <w:rPr>
            <w:rStyle w:val="Hyperlink"/>
            <w:b/>
            <w:sz w:val="22"/>
            <w:szCs w:val="22"/>
          </w:rPr>
          <w:t>www.comprasnet.gov.br</w:t>
        </w:r>
      </w:hyperlink>
      <w:r w:rsidRPr="002C0024">
        <w:rPr>
          <w:b/>
          <w:color w:val="0000FF"/>
          <w:sz w:val="22"/>
          <w:szCs w:val="22"/>
          <w:u w:val="single"/>
        </w:rPr>
        <w:t>.</w:t>
      </w:r>
    </w:p>
    <w:p w:rsidR="00586627" w:rsidRPr="002C0024" w:rsidRDefault="00586627" w:rsidP="00373925">
      <w:pPr>
        <w:jc w:val="both"/>
        <w:rPr>
          <w:b/>
          <w:color w:val="0000FF"/>
          <w:sz w:val="22"/>
          <w:szCs w:val="22"/>
          <w:u w:val="single"/>
        </w:rPr>
      </w:pPr>
    </w:p>
    <w:p w:rsidR="00586627" w:rsidRPr="002C0024" w:rsidRDefault="00586627" w:rsidP="00373925">
      <w:pPr>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586627" w:rsidRPr="002C0024" w:rsidRDefault="00586627" w:rsidP="00373925">
      <w:pPr>
        <w:jc w:val="both"/>
        <w:rPr>
          <w:sz w:val="22"/>
          <w:szCs w:val="22"/>
        </w:rPr>
      </w:pPr>
    </w:p>
    <w:p w:rsidR="00586627" w:rsidRPr="002C0024" w:rsidRDefault="00586627" w:rsidP="00373925">
      <w:pPr>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
          <w:sz w:val="22"/>
          <w:szCs w:val="22"/>
          <w:highlight w:val="yellow"/>
        </w:rPr>
        <w:t>minutos</w:t>
      </w:r>
      <w:r w:rsidRPr="002C0024">
        <w:rPr>
          <w:b/>
          <w:sz w:val="22"/>
          <w:szCs w:val="22"/>
        </w:rPr>
        <w:t>.</w:t>
      </w:r>
    </w:p>
    <w:p w:rsidR="00586627" w:rsidRPr="002C0024" w:rsidRDefault="00586627" w:rsidP="00373925">
      <w:pPr>
        <w:jc w:val="both"/>
        <w:rPr>
          <w:b/>
          <w:sz w:val="22"/>
          <w:szCs w:val="22"/>
        </w:rPr>
      </w:pPr>
    </w:p>
    <w:p w:rsidR="00586627" w:rsidRPr="002C0024" w:rsidRDefault="00586627" w:rsidP="00373925">
      <w:pPr>
        <w:pStyle w:val="BodyText21"/>
        <w:snapToGrid/>
        <w:rPr>
          <w:sz w:val="22"/>
          <w:szCs w:val="22"/>
        </w:rPr>
      </w:pPr>
      <w:r>
        <w:rPr>
          <w:sz w:val="22"/>
          <w:szCs w:val="22"/>
        </w:rPr>
        <w:lastRenderedPageBreak/>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586627" w:rsidRPr="002C0024" w:rsidRDefault="00586627" w:rsidP="00373925">
      <w:pPr>
        <w:pStyle w:val="BodyText21"/>
        <w:snapToGrid/>
        <w:rPr>
          <w:sz w:val="22"/>
          <w:szCs w:val="22"/>
        </w:rPr>
      </w:pPr>
    </w:p>
    <w:p w:rsidR="00586627" w:rsidRPr="002C0024" w:rsidRDefault="00586627" w:rsidP="00373925">
      <w:pPr>
        <w:pStyle w:val="Corpodetexto3"/>
        <w:tabs>
          <w:tab w:val="left" w:pos="0"/>
        </w:tabs>
        <w:spacing w:after="0"/>
        <w:jc w:val="both"/>
        <w:rPr>
          <w:b w:val="0"/>
          <w:sz w:val="22"/>
          <w:szCs w:val="22"/>
        </w:rPr>
      </w:pPr>
      <w:r>
        <w:rPr>
          <w:b w:val="0"/>
          <w:sz w:val="22"/>
          <w:szCs w:val="22"/>
        </w:rPr>
        <w:t>8.12</w:t>
      </w:r>
      <w:r w:rsidRPr="002C0024">
        <w:rPr>
          <w:b w:val="0"/>
          <w:sz w:val="22"/>
          <w:szCs w:val="22"/>
        </w:rPr>
        <w:t xml:space="preserve">. Após o encerramento da etapa de lances, o Pregoeiro verificará se há empate entre as Licitantes que declararam em campo próprio do sistema, que se enquadram como </w:t>
      </w:r>
      <w:r w:rsidRPr="003941CA">
        <w:rPr>
          <w:sz w:val="22"/>
          <w:szCs w:val="22"/>
        </w:rPr>
        <w:t>Microempresa - ME ou Empresa de Pequeno Porte - EPP</w:t>
      </w:r>
      <w:r w:rsidRPr="002C0024">
        <w:rPr>
          <w:b w:val="0"/>
          <w:sz w:val="22"/>
          <w:szCs w:val="22"/>
        </w:rPr>
        <w:t xml:space="preserve">, e as demais Licitantes, conforme determina a Lei Complementar nº 123/2006. </w:t>
      </w:r>
    </w:p>
    <w:p w:rsidR="00586627" w:rsidRDefault="00586627" w:rsidP="00373925">
      <w:pPr>
        <w:pStyle w:val="BodyText21"/>
        <w:snapToGrid/>
        <w:rPr>
          <w:color w:val="FF0000"/>
          <w:sz w:val="22"/>
          <w:szCs w:val="22"/>
        </w:rPr>
      </w:pPr>
    </w:p>
    <w:p w:rsidR="00586627" w:rsidRPr="00224BE4" w:rsidRDefault="00586627" w:rsidP="00373925">
      <w:pPr>
        <w:pStyle w:val="BodyText21"/>
        <w:snapToGrid/>
        <w:rPr>
          <w:color w:val="FF0000"/>
          <w:sz w:val="22"/>
          <w:szCs w:val="22"/>
        </w:rPr>
      </w:pPr>
      <w:r w:rsidRPr="00224BE4">
        <w:rPr>
          <w:color w:val="FF0000"/>
          <w:sz w:val="22"/>
          <w:szCs w:val="22"/>
        </w:rPr>
        <w:t>8.13. Fica assegurada, como critério de desempate, preferência de contratação para as microempresas e empresas de pequeno porte, nos termos da Lei Complementar 123/2006, o qual ocorrerá de forma automática pelo Sistema.</w:t>
      </w:r>
    </w:p>
    <w:p w:rsidR="00586627" w:rsidRPr="002C0024" w:rsidRDefault="00586627" w:rsidP="00373925">
      <w:pPr>
        <w:pStyle w:val="BodyText21"/>
        <w:snapToGrid/>
        <w:rPr>
          <w:b/>
          <w:sz w:val="22"/>
          <w:szCs w:val="22"/>
        </w:rPr>
      </w:pPr>
    </w:p>
    <w:p w:rsidR="00586627" w:rsidRPr="002C0024" w:rsidRDefault="00586627" w:rsidP="00373925">
      <w:pPr>
        <w:pStyle w:val="Recuodecorpodetexto2"/>
        <w:ind w:firstLine="0"/>
        <w:rPr>
          <w:sz w:val="22"/>
          <w:szCs w:val="22"/>
        </w:rPr>
      </w:pPr>
      <w:r>
        <w:rPr>
          <w:sz w:val="22"/>
          <w:szCs w:val="22"/>
        </w:rPr>
        <w:t>8.14</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586627" w:rsidRDefault="00586627" w:rsidP="00373925">
      <w:pPr>
        <w:pStyle w:val="Recuodecorpodetexto2"/>
        <w:ind w:firstLine="0"/>
        <w:rPr>
          <w:sz w:val="22"/>
          <w:szCs w:val="22"/>
        </w:rPr>
      </w:pPr>
    </w:p>
    <w:p w:rsidR="00586627" w:rsidRPr="002C0024" w:rsidRDefault="00586627" w:rsidP="00373925">
      <w:pPr>
        <w:pStyle w:val="Recuodecorpodetexto2"/>
        <w:ind w:firstLine="0"/>
        <w:rPr>
          <w:sz w:val="22"/>
          <w:szCs w:val="22"/>
        </w:rPr>
      </w:pPr>
      <w:r>
        <w:rPr>
          <w:sz w:val="22"/>
          <w:szCs w:val="22"/>
        </w:rPr>
        <w:t>8.15</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586627" w:rsidRPr="002C0024" w:rsidRDefault="00586627" w:rsidP="00373925">
      <w:pPr>
        <w:pStyle w:val="Recuodecorpodetexto2"/>
        <w:ind w:firstLine="0"/>
        <w:rPr>
          <w:sz w:val="22"/>
          <w:szCs w:val="22"/>
        </w:rPr>
      </w:pPr>
    </w:p>
    <w:p w:rsidR="00586627" w:rsidRPr="002C0024" w:rsidRDefault="00586627" w:rsidP="00373925">
      <w:pPr>
        <w:pStyle w:val="Recuodecorpodetexto2"/>
        <w:ind w:firstLine="0"/>
        <w:rPr>
          <w:sz w:val="22"/>
          <w:szCs w:val="22"/>
        </w:rPr>
      </w:pPr>
      <w:r>
        <w:rPr>
          <w:sz w:val="22"/>
          <w:szCs w:val="22"/>
        </w:rPr>
        <w:t>8.15</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586627" w:rsidRPr="002C0024" w:rsidRDefault="00586627" w:rsidP="00373925">
      <w:pPr>
        <w:pStyle w:val="Recuodecorpodetexto2"/>
        <w:ind w:firstLine="0"/>
        <w:rPr>
          <w:sz w:val="22"/>
          <w:szCs w:val="22"/>
        </w:rPr>
      </w:pPr>
    </w:p>
    <w:p w:rsidR="00586627" w:rsidRPr="002C0024" w:rsidRDefault="00586627" w:rsidP="00373925">
      <w:pPr>
        <w:pStyle w:val="Recuodecorpodetexto2"/>
        <w:ind w:firstLine="0"/>
        <w:rPr>
          <w:sz w:val="22"/>
          <w:szCs w:val="22"/>
        </w:rPr>
      </w:pPr>
      <w:r>
        <w:rPr>
          <w:sz w:val="22"/>
          <w:szCs w:val="22"/>
        </w:rPr>
        <w:t>8.15</w:t>
      </w:r>
      <w:r w:rsidRPr="002C0024">
        <w:rPr>
          <w:sz w:val="22"/>
          <w:szCs w:val="22"/>
        </w:rPr>
        <w:t xml:space="preserve">.2. Não ocorrendo a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586627" w:rsidRPr="002C0024" w:rsidRDefault="00586627" w:rsidP="00373925">
      <w:pPr>
        <w:pStyle w:val="Recuodecorpodetexto2"/>
        <w:ind w:firstLine="0"/>
        <w:rPr>
          <w:sz w:val="22"/>
          <w:szCs w:val="22"/>
        </w:rPr>
      </w:pPr>
    </w:p>
    <w:p w:rsidR="00586627" w:rsidRPr="002C0024" w:rsidRDefault="00586627" w:rsidP="00373925">
      <w:pPr>
        <w:pStyle w:val="Recuodecorpodetexto2"/>
        <w:ind w:firstLine="0"/>
        <w:rPr>
          <w:sz w:val="22"/>
          <w:szCs w:val="22"/>
        </w:rPr>
      </w:pPr>
      <w:r>
        <w:rPr>
          <w:sz w:val="22"/>
          <w:szCs w:val="22"/>
        </w:rPr>
        <w:t>8.15</w:t>
      </w:r>
      <w:r w:rsidRPr="002C0024">
        <w:rPr>
          <w:sz w:val="22"/>
          <w:szCs w:val="22"/>
        </w:rPr>
        <w:t xml:space="preserve">.3. Na hipótese de </w:t>
      </w:r>
      <w:proofErr w:type="spellStart"/>
      <w:r w:rsidRPr="002C0024">
        <w:rPr>
          <w:sz w:val="22"/>
          <w:szCs w:val="22"/>
        </w:rPr>
        <w:t>nãocontratação</w:t>
      </w:r>
      <w:proofErr w:type="spellEnd"/>
      <w:r w:rsidRPr="002C0024">
        <w:rPr>
          <w:sz w:val="22"/>
          <w:szCs w:val="22"/>
        </w:rPr>
        <w:t xml:space="preserve"> nos termos previstos neste item, a convocação será em favor da proposta originalmente vencedora do certame;</w:t>
      </w:r>
    </w:p>
    <w:p w:rsidR="00586627" w:rsidRPr="002C0024" w:rsidRDefault="00586627" w:rsidP="00373925">
      <w:pPr>
        <w:pStyle w:val="Recuodecorpodetexto2"/>
        <w:ind w:firstLine="0"/>
        <w:rPr>
          <w:sz w:val="22"/>
          <w:szCs w:val="22"/>
        </w:rPr>
      </w:pPr>
    </w:p>
    <w:p w:rsidR="00586627" w:rsidRPr="002C0024" w:rsidRDefault="00586627" w:rsidP="00373925">
      <w:pPr>
        <w:pStyle w:val="Recuodecorpodetexto2"/>
        <w:ind w:firstLine="0"/>
        <w:rPr>
          <w:sz w:val="22"/>
          <w:szCs w:val="22"/>
        </w:rPr>
      </w:pPr>
      <w:r>
        <w:rPr>
          <w:sz w:val="22"/>
          <w:szCs w:val="22"/>
        </w:rPr>
        <w:t>8.15</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586627" w:rsidRPr="002C0024" w:rsidRDefault="00586627" w:rsidP="00373925">
      <w:pPr>
        <w:pStyle w:val="BodyText21"/>
        <w:snapToGrid/>
        <w:rPr>
          <w:sz w:val="22"/>
          <w:szCs w:val="22"/>
        </w:rPr>
      </w:pPr>
    </w:p>
    <w:p w:rsidR="00586627" w:rsidRPr="002C0024" w:rsidRDefault="00586627" w:rsidP="00373925">
      <w:pPr>
        <w:pStyle w:val="BodyText21"/>
        <w:snapToGrid/>
        <w:rPr>
          <w:sz w:val="22"/>
          <w:szCs w:val="22"/>
        </w:rPr>
      </w:pPr>
      <w:r>
        <w:rPr>
          <w:sz w:val="22"/>
          <w:szCs w:val="22"/>
        </w:rPr>
        <w:t>8.15</w:t>
      </w:r>
      <w:r w:rsidRPr="002C0024">
        <w:rPr>
          <w:sz w:val="22"/>
          <w:szCs w:val="22"/>
        </w:rPr>
        <w:t>.5. Ocorrendo a situação prevista no</w:t>
      </w:r>
      <w:r w:rsidR="00972940">
        <w:rPr>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sob pena preclusão.</w:t>
      </w:r>
    </w:p>
    <w:p w:rsidR="004F285A" w:rsidRDefault="004F285A" w:rsidP="00373925">
      <w:pPr>
        <w:pStyle w:val="Corpodetexto3"/>
        <w:tabs>
          <w:tab w:val="left" w:pos="8789"/>
          <w:tab w:val="left" w:pos="8931"/>
          <w:tab w:val="left" w:pos="9496"/>
        </w:tabs>
        <w:spacing w:after="0"/>
        <w:ind w:left="-426"/>
        <w:jc w:val="both"/>
        <w:rPr>
          <w:sz w:val="22"/>
          <w:szCs w:val="22"/>
        </w:rPr>
      </w:pPr>
    </w:p>
    <w:p w:rsidR="004A3FDD" w:rsidRPr="002C0024" w:rsidRDefault="004A3FDD" w:rsidP="00373925">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4A3FDD" w:rsidRDefault="004A3FDD" w:rsidP="00373925">
      <w:pPr>
        <w:tabs>
          <w:tab w:val="left" w:pos="8789"/>
          <w:tab w:val="left" w:pos="8931"/>
          <w:tab w:val="left" w:pos="9496"/>
        </w:tabs>
        <w:autoSpaceDE w:val="0"/>
        <w:autoSpaceDN w:val="0"/>
        <w:adjustRightInd w:val="0"/>
        <w:jc w:val="both"/>
        <w:rPr>
          <w:sz w:val="22"/>
          <w:szCs w:val="22"/>
        </w:rPr>
      </w:pPr>
    </w:p>
    <w:p w:rsidR="004A3FDD" w:rsidRPr="003265C6" w:rsidRDefault="004A3FDD" w:rsidP="00373925">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w:t>
      </w:r>
      <w:proofErr w:type="spellStart"/>
      <w:r w:rsidRPr="003265C6">
        <w:rPr>
          <w:sz w:val="22"/>
          <w:szCs w:val="22"/>
        </w:rPr>
        <w:t>Comprasnet</w:t>
      </w:r>
      <w:proofErr w:type="spellEnd"/>
      <w:r w:rsidRPr="003265C6">
        <w:rPr>
          <w:sz w:val="22"/>
          <w:szCs w:val="22"/>
        </w:rPr>
        <w:t xml:space="preserve">,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4A3FDD" w:rsidRPr="003265C6" w:rsidRDefault="004A3FDD" w:rsidP="00373925">
      <w:pPr>
        <w:pStyle w:val="BodyText21"/>
        <w:tabs>
          <w:tab w:val="left" w:pos="709"/>
          <w:tab w:val="left" w:pos="8789"/>
          <w:tab w:val="left" w:pos="8931"/>
          <w:tab w:val="left" w:pos="9496"/>
        </w:tabs>
        <w:snapToGrid/>
        <w:rPr>
          <w:sz w:val="22"/>
          <w:szCs w:val="22"/>
        </w:rPr>
      </w:pPr>
    </w:p>
    <w:p w:rsidR="004A3FDD" w:rsidRPr="003265C6" w:rsidRDefault="004A3FDD" w:rsidP="00373925">
      <w:pPr>
        <w:pStyle w:val="BodyText21"/>
        <w:tabs>
          <w:tab w:val="left" w:pos="1418"/>
          <w:tab w:val="left" w:pos="8789"/>
          <w:tab w:val="left" w:pos="8931"/>
          <w:tab w:val="left" w:pos="9496"/>
        </w:tabs>
        <w:snapToGrid/>
        <w:rPr>
          <w:b/>
          <w:sz w:val="22"/>
          <w:szCs w:val="22"/>
        </w:rPr>
      </w:pPr>
      <w:r w:rsidRPr="006B0710">
        <w:rPr>
          <w:sz w:val="22"/>
          <w:szCs w:val="22"/>
        </w:rPr>
        <w:t>9.1.1.</w:t>
      </w:r>
      <w:r w:rsidRPr="003265C6">
        <w:rPr>
          <w:sz w:val="22"/>
          <w:szCs w:val="22"/>
        </w:rPr>
        <w:t xml:space="preserve">A </w:t>
      </w:r>
      <w:r w:rsidRPr="00F3489F">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00972940">
        <w:rPr>
          <w:b/>
          <w:color w:val="FF0000"/>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4A3FDD" w:rsidRDefault="004A3FDD" w:rsidP="00373925">
      <w:pPr>
        <w:pStyle w:val="BodyText21"/>
        <w:tabs>
          <w:tab w:val="left" w:pos="1418"/>
          <w:tab w:val="left" w:pos="8789"/>
          <w:tab w:val="left" w:pos="8931"/>
          <w:tab w:val="left" w:pos="9496"/>
        </w:tabs>
        <w:snapToGrid/>
        <w:rPr>
          <w:b/>
          <w:sz w:val="22"/>
          <w:szCs w:val="22"/>
        </w:rPr>
      </w:pPr>
    </w:p>
    <w:p w:rsidR="004A3FDD" w:rsidRPr="005F2E75" w:rsidRDefault="004A3FDD" w:rsidP="00373925">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Pr="005F2E75">
        <w:rPr>
          <w:b/>
          <w:color w:val="FF0000"/>
          <w:sz w:val="22"/>
          <w:szCs w:val="22"/>
          <w:highlight w:val="yellow"/>
        </w:rPr>
        <w:t>Superintendência Estadual de Licitações - SUPEL/RO</w:t>
      </w:r>
      <w:r w:rsidRPr="005F2E75">
        <w:rPr>
          <w:sz w:val="22"/>
          <w:szCs w:val="22"/>
          <w:highlight w:val="yellow"/>
        </w:rPr>
        <w:t>, poderá proceder à rigorosa, ampla e irrestrita pesquisa de preços de mercado vigente na data da licitação, através do setor competente;</w:t>
      </w:r>
    </w:p>
    <w:p w:rsidR="004A3FDD" w:rsidRDefault="004A3FDD" w:rsidP="00373925">
      <w:pPr>
        <w:pStyle w:val="BodyText21"/>
        <w:tabs>
          <w:tab w:val="left" w:pos="1418"/>
          <w:tab w:val="left" w:pos="8789"/>
          <w:tab w:val="left" w:pos="8931"/>
          <w:tab w:val="left" w:pos="9496"/>
        </w:tabs>
        <w:snapToGrid/>
        <w:rPr>
          <w:b/>
          <w:sz w:val="22"/>
          <w:szCs w:val="22"/>
        </w:rPr>
      </w:pPr>
    </w:p>
    <w:p w:rsidR="004A3FDD" w:rsidRPr="005F2E75" w:rsidRDefault="004A3FDD" w:rsidP="00373925">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Pr="005F2E75">
        <w:rPr>
          <w:b/>
          <w:color w:val="FF0000"/>
          <w:sz w:val="22"/>
          <w:szCs w:val="22"/>
          <w:highlight w:val="yellow"/>
        </w:rPr>
        <w:t>Superintendência Estadual de Licitações - SUPEL/RO</w:t>
      </w:r>
      <w:r w:rsidRPr="005F2E75">
        <w:rPr>
          <w:sz w:val="22"/>
          <w:szCs w:val="22"/>
          <w:highlight w:val="yellow"/>
        </w:rPr>
        <w:t>, através do Pregoeiro ou do Superintendente, poderá desclassificar a proposta que contemplar valor unitário (item) e/ou global (lote) acima do valor de mercado;</w:t>
      </w:r>
    </w:p>
    <w:p w:rsidR="004A3FDD" w:rsidRDefault="004A3FDD" w:rsidP="00373925">
      <w:pPr>
        <w:pStyle w:val="BodyText21"/>
        <w:tabs>
          <w:tab w:val="left" w:pos="1418"/>
          <w:tab w:val="left" w:pos="8789"/>
          <w:tab w:val="left" w:pos="8931"/>
          <w:tab w:val="left" w:pos="9496"/>
        </w:tabs>
        <w:snapToGrid/>
        <w:rPr>
          <w:sz w:val="22"/>
          <w:szCs w:val="22"/>
        </w:rPr>
      </w:pPr>
    </w:p>
    <w:p w:rsidR="004A3FDD" w:rsidRPr="005F2E75" w:rsidRDefault="004A3FDD" w:rsidP="00373925">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3265C6" w:rsidRDefault="004A3FDD" w:rsidP="00373925">
      <w:pPr>
        <w:pStyle w:val="BodyText21"/>
        <w:tabs>
          <w:tab w:val="left" w:pos="1418"/>
          <w:tab w:val="left" w:pos="8789"/>
          <w:tab w:val="left" w:pos="8931"/>
          <w:tab w:val="left" w:pos="9496"/>
        </w:tabs>
        <w:snapToGrid/>
        <w:ind w:left="-426"/>
        <w:rPr>
          <w:b/>
          <w:sz w:val="22"/>
          <w:szCs w:val="22"/>
        </w:rPr>
      </w:pPr>
    </w:p>
    <w:p w:rsidR="004A3FDD" w:rsidRPr="006558CE" w:rsidRDefault="004A3FDD" w:rsidP="00373925">
      <w:pPr>
        <w:pStyle w:val="BodyText21"/>
        <w:tabs>
          <w:tab w:val="left" w:pos="1418"/>
          <w:tab w:val="left" w:pos="8789"/>
          <w:tab w:val="left" w:pos="8931"/>
          <w:tab w:val="left" w:pos="9496"/>
        </w:tabs>
        <w:snapToGrid/>
        <w:rPr>
          <w:sz w:val="22"/>
          <w:szCs w:val="22"/>
        </w:rPr>
      </w:pPr>
      <w:r w:rsidRPr="006558CE">
        <w:rPr>
          <w:sz w:val="22"/>
          <w:szCs w:val="22"/>
        </w:rPr>
        <w:t xml:space="preserve">9.1.2. Caso a </w:t>
      </w:r>
      <w:r>
        <w:rPr>
          <w:sz w:val="22"/>
          <w:szCs w:val="22"/>
        </w:rPr>
        <w:t>L</w:t>
      </w:r>
      <w:r w:rsidRPr="006558CE">
        <w:rPr>
          <w:sz w:val="22"/>
          <w:szCs w:val="22"/>
        </w:rPr>
        <w:t xml:space="preserve">icitante não negocie o valor proposto, através do Chat Mensagem, no prazo </w:t>
      </w:r>
      <w:r w:rsidRPr="006558CE">
        <w:rPr>
          <w:spacing w:val="2"/>
          <w:sz w:val="22"/>
          <w:szCs w:val="22"/>
        </w:rPr>
        <w:t xml:space="preserve">de </w:t>
      </w:r>
      <w:r w:rsidRPr="006558CE">
        <w:rPr>
          <w:b/>
          <w:spacing w:val="2"/>
          <w:sz w:val="22"/>
          <w:szCs w:val="22"/>
          <w:u w:val="single"/>
        </w:rPr>
        <w:t>5 (</w:t>
      </w:r>
      <w:r>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4A3FDD" w:rsidRPr="003265C6" w:rsidRDefault="004A3FDD" w:rsidP="00373925">
      <w:pPr>
        <w:pStyle w:val="BodyText21"/>
        <w:tabs>
          <w:tab w:val="left" w:pos="1418"/>
          <w:tab w:val="left" w:pos="8789"/>
          <w:tab w:val="left" w:pos="8931"/>
          <w:tab w:val="left" w:pos="9496"/>
        </w:tabs>
        <w:snapToGrid/>
        <w:rPr>
          <w:sz w:val="22"/>
          <w:szCs w:val="22"/>
        </w:rPr>
      </w:pPr>
    </w:p>
    <w:p w:rsidR="004A3FDD" w:rsidRPr="000B20E0" w:rsidRDefault="004A3FDD" w:rsidP="00373925">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9.1.3. Serão aceitos somente lances em moeda corrente nacional (R$), com Valores Totais</w:t>
      </w:r>
      <w:r>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Pr="006558CE">
        <w:rPr>
          <w:b/>
          <w:sz w:val="22"/>
          <w:szCs w:val="22"/>
          <w:lang w:eastAsia="ar-SA"/>
        </w:rPr>
        <w:t>Anexo I - Termo de Referência</w:t>
      </w:r>
      <w:r w:rsidR="00623335">
        <w:rPr>
          <w:b/>
          <w:sz w:val="22"/>
          <w:szCs w:val="22"/>
          <w:lang w:eastAsia="ar-SA"/>
        </w:rPr>
        <w:t xml:space="preserve"> </w:t>
      </w:r>
      <w:r w:rsidRPr="00F3489F">
        <w:rPr>
          <w:sz w:val="22"/>
          <w:szCs w:val="22"/>
          <w:lang w:eastAsia="ar-SA"/>
        </w:rPr>
        <w:t>deste</w:t>
      </w:r>
      <w:r w:rsidR="00623335">
        <w:rPr>
          <w:sz w:val="22"/>
          <w:szCs w:val="22"/>
          <w:lang w:eastAsia="ar-SA"/>
        </w:rPr>
        <w:t xml:space="preserve"> </w:t>
      </w:r>
      <w:r>
        <w:rPr>
          <w:sz w:val="22"/>
          <w:szCs w:val="22"/>
          <w:lang w:eastAsia="ar-SA"/>
        </w:rPr>
        <w:t>E</w:t>
      </w:r>
      <w:r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o Pregoeiro, convocará no Chat Mensagem para atualização do referido lance, no prazo de </w:t>
      </w:r>
      <w:r w:rsidRPr="006558CE">
        <w:rPr>
          <w:b/>
          <w:spacing w:val="2"/>
          <w:sz w:val="22"/>
          <w:szCs w:val="22"/>
        </w:rPr>
        <w:t>5 (</w:t>
      </w:r>
      <w:r>
        <w:rPr>
          <w:b/>
          <w:spacing w:val="2"/>
          <w:sz w:val="22"/>
          <w:szCs w:val="22"/>
        </w:rPr>
        <w:t>cinco</w:t>
      </w:r>
      <w:r w:rsidRPr="006558CE">
        <w:rPr>
          <w:b/>
          <w:spacing w:val="2"/>
          <w:sz w:val="22"/>
          <w:szCs w:val="22"/>
        </w:rPr>
        <w:t>) minutos</w:t>
      </w:r>
      <w:r w:rsidRPr="006558CE">
        <w:rPr>
          <w:spacing w:val="2"/>
          <w:sz w:val="22"/>
          <w:szCs w:val="22"/>
        </w:rPr>
        <w:t xml:space="preserve">, </w:t>
      </w:r>
      <w:r>
        <w:rPr>
          <w:spacing w:val="2"/>
          <w:sz w:val="22"/>
          <w:szCs w:val="22"/>
        </w:rPr>
        <w:t xml:space="preserve">caso não seja atendido </w:t>
      </w:r>
      <w:r w:rsidRPr="000B20E0">
        <w:rPr>
          <w:b/>
          <w:color w:val="FF0000"/>
          <w:sz w:val="22"/>
          <w:szCs w:val="22"/>
          <w:u w:val="single"/>
        </w:rPr>
        <w:t xml:space="preserve">serão desconsideradas as frações de centavos com mais de </w:t>
      </w:r>
      <w:r w:rsidRPr="000B20E0">
        <w:rPr>
          <w:b/>
          <w:bCs/>
          <w:color w:val="FF0000"/>
          <w:sz w:val="22"/>
          <w:szCs w:val="22"/>
          <w:u w:val="single"/>
        </w:rPr>
        <w:t>02 (duas) casas decimais</w:t>
      </w:r>
      <w:r w:rsidRPr="000B20E0">
        <w:rPr>
          <w:b/>
          <w:color w:val="FF0000"/>
          <w:sz w:val="22"/>
          <w:szCs w:val="22"/>
          <w:u w:val="single"/>
        </w:rPr>
        <w:t xml:space="preserve">. </w:t>
      </w:r>
      <w:proofErr w:type="spellStart"/>
      <w:r w:rsidRPr="000B20E0">
        <w:rPr>
          <w:b/>
          <w:color w:val="FF0000"/>
          <w:sz w:val="22"/>
          <w:szCs w:val="22"/>
          <w:u w:val="single"/>
        </w:rPr>
        <w:t>Ex</w:t>
      </w:r>
      <w:proofErr w:type="spellEnd"/>
      <w:r w:rsidRPr="000B20E0">
        <w:rPr>
          <w:b/>
          <w:color w:val="FF0000"/>
          <w:sz w:val="22"/>
          <w:szCs w:val="22"/>
          <w:u w:val="single"/>
        </w:rPr>
        <w:t>: 0,0123, será considerado 0,01.</w:t>
      </w:r>
    </w:p>
    <w:p w:rsidR="004A3FDD" w:rsidRDefault="004A3FDD" w:rsidP="00373925">
      <w:pPr>
        <w:pStyle w:val="BodyText21"/>
        <w:tabs>
          <w:tab w:val="left" w:pos="1418"/>
          <w:tab w:val="left" w:pos="1560"/>
          <w:tab w:val="left" w:pos="8789"/>
          <w:tab w:val="left" w:pos="8931"/>
          <w:tab w:val="left" w:pos="9496"/>
        </w:tabs>
        <w:snapToGrid/>
        <w:ind w:left="-426"/>
        <w:rPr>
          <w:sz w:val="22"/>
          <w:szCs w:val="22"/>
        </w:rPr>
      </w:pPr>
    </w:p>
    <w:p w:rsidR="004A3FDD" w:rsidRPr="003265C6" w:rsidRDefault="004A3FDD" w:rsidP="00373925">
      <w:pPr>
        <w:pStyle w:val="BodyText21"/>
        <w:tabs>
          <w:tab w:val="left" w:pos="709"/>
          <w:tab w:val="left" w:pos="8789"/>
          <w:tab w:val="left" w:pos="8931"/>
          <w:tab w:val="left" w:pos="9496"/>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w:t>
      </w:r>
      <w:r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4A3FDD" w:rsidRPr="003265C6" w:rsidRDefault="004A3FDD" w:rsidP="00373925">
      <w:pPr>
        <w:pStyle w:val="BodyText21"/>
        <w:tabs>
          <w:tab w:val="left" w:pos="709"/>
          <w:tab w:val="left" w:pos="8789"/>
          <w:tab w:val="left" w:pos="8931"/>
          <w:tab w:val="left" w:pos="9496"/>
        </w:tabs>
        <w:snapToGrid/>
        <w:rPr>
          <w:sz w:val="22"/>
          <w:szCs w:val="22"/>
        </w:rPr>
      </w:pPr>
    </w:p>
    <w:p w:rsidR="004A3FDD" w:rsidRPr="003265C6" w:rsidRDefault="004A3FDD" w:rsidP="00373925">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00623335">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6558CE">
        <w:rPr>
          <w:bCs/>
          <w:sz w:val="22"/>
          <w:szCs w:val="22"/>
        </w:rPr>
        <w:t>Chat Mensagem</w:t>
      </w:r>
      <w:r w:rsidR="00623335">
        <w:rPr>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4A3FDD" w:rsidRPr="003265C6" w:rsidRDefault="004A3FDD" w:rsidP="00373925">
      <w:pPr>
        <w:tabs>
          <w:tab w:val="left" w:pos="1560"/>
          <w:tab w:val="left" w:pos="8789"/>
          <w:tab w:val="left" w:pos="8931"/>
          <w:tab w:val="left" w:pos="9496"/>
        </w:tabs>
        <w:autoSpaceDE w:val="0"/>
        <w:autoSpaceDN w:val="0"/>
        <w:adjustRightInd w:val="0"/>
        <w:jc w:val="both"/>
        <w:rPr>
          <w:bCs/>
          <w:sz w:val="22"/>
          <w:szCs w:val="22"/>
        </w:rPr>
      </w:pPr>
    </w:p>
    <w:p w:rsidR="004A3FDD" w:rsidRDefault="004A3FDD" w:rsidP="00373925">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00623335">
        <w:rPr>
          <w:bCs/>
          <w:sz w:val="22"/>
          <w:szCs w:val="22"/>
        </w:rPr>
        <w:t xml:space="preserve"> </w:t>
      </w:r>
      <w:r w:rsidRPr="003265C6">
        <w:rPr>
          <w:bCs/>
          <w:sz w:val="22"/>
          <w:szCs w:val="22"/>
        </w:rPr>
        <w:t xml:space="preserve">O </w:t>
      </w:r>
      <w:r>
        <w:rPr>
          <w:bCs/>
          <w:sz w:val="22"/>
          <w:szCs w:val="22"/>
        </w:rPr>
        <w:t>Lici</w:t>
      </w:r>
      <w:r w:rsidRPr="003265C6">
        <w:rPr>
          <w:bCs/>
          <w:sz w:val="22"/>
          <w:szCs w:val="22"/>
        </w:rPr>
        <w:t xml:space="preserve">tante que quando convocado no </w:t>
      </w:r>
      <w:r w:rsidRPr="006558CE">
        <w:rPr>
          <w:bCs/>
          <w:sz w:val="22"/>
          <w:szCs w:val="22"/>
        </w:rPr>
        <w:t>Chat Mensagem</w:t>
      </w:r>
      <w:r w:rsidR="00623335">
        <w:rPr>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w:t>
      </w:r>
      <w:proofErr w:type="spellStart"/>
      <w:r w:rsidRPr="003265C6">
        <w:rPr>
          <w:bCs/>
          <w:sz w:val="22"/>
          <w:szCs w:val="22"/>
        </w:rPr>
        <w:t>logado</w:t>
      </w:r>
      <w:proofErr w:type="spellEnd"/>
      <w:r w:rsidRPr="003265C6">
        <w:rPr>
          <w:bCs/>
          <w:sz w:val="22"/>
          <w:szCs w:val="22"/>
        </w:rPr>
        <w:t xml:space="preserve"> no sistema, </w:t>
      </w:r>
      <w:r w:rsidRPr="003265C6">
        <w:rPr>
          <w:b/>
          <w:bCs/>
          <w:sz w:val="22"/>
          <w:szCs w:val="22"/>
          <w:u w:val="single"/>
        </w:rPr>
        <w:t>será automaticamente desclassificado</w:t>
      </w:r>
      <w:r w:rsidRPr="003265C6">
        <w:rPr>
          <w:bCs/>
          <w:sz w:val="22"/>
          <w:szCs w:val="22"/>
        </w:rPr>
        <w:t xml:space="preserve">, podendo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convocar a empresa remanescente conforme ordem de classificação, se assim entender.</w:t>
      </w:r>
    </w:p>
    <w:p w:rsidR="00A84941" w:rsidRDefault="00A84941" w:rsidP="00373925">
      <w:pPr>
        <w:tabs>
          <w:tab w:val="left" w:pos="8789"/>
          <w:tab w:val="left" w:pos="8931"/>
          <w:tab w:val="left" w:pos="9496"/>
        </w:tabs>
        <w:autoSpaceDE w:val="0"/>
        <w:autoSpaceDN w:val="0"/>
        <w:adjustRightInd w:val="0"/>
        <w:ind w:left="-426"/>
        <w:jc w:val="both"/>
        <w:rPr>
          <w:sz w:val="22"/>
          <w:szCs w:val="22"/>
        </w:rPr>
      </w:pPr>
    </w:p>
    <w:p w:rsidR="004A3FDD" w:rsidRPr="003265C6" w:rsidRDefault="004A3FDD" w:rsidP="00373925">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4A3FDD" w:rsidRPr="003265C6" w:rsidRDefault="004A3FDD" w:rsidP="00373925">
      <w:pPr>
        <w:pStyle w:val="NormalWeb"/>
        <w:tabs>
          <w:tab w:val="left" w:pos="709"/>
          <w:tab w:val="left" w:pos="8789"/>
          <w:tab w:val="left" w:pos="8931"/>
          <w:tab w:val="left" w:pos="9496"/>
        </w:tabs>
        <w:spacing w:before="0" w:after="0"/>
        <w:jc w:val="both"/>
        <w:rPr>
          <w:sz w:val="22"/>
          <w:szCs w:val="22"/>
        </w:rPr>
      </w:pPr>
    </w:p>
    <w:p w:rsidR="004A3FDD" w:rsidRPr="003265C6" w:rsidRDefault="004A3FDD" w:rsidP="00373925">
      <w:pPr>
        <w:tabs>
          <w:tab w:val="left" w:pos="709"/>
          <w:tab w:val="left" w:pos="8789"/>
          <w:tab w:val="left" w:pos="8931"/>
          <w:tab w:val="left" w:pos="9496"/>
        </w:tabs>
        <w:jc w:val="both"/>
        <w:rPr>
          <w:sz w:val="22"/>
          <w:szCs w:val="22"/>
        </w:rPr>
      </w:pPr>
      <w:r w:rsidRPr="00FC1435">
        <w:rPr>
          <w:sz w:val="22"/>
          <w:szCs w:val="22"/>
        </w:rPr>
        <w:t>10.1.</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4A3FDD" w:rsidRPr="003265C6" w:rsidRDefault="004A3FDD" w:rsidP="00373925">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4A3FDD" w:rsidRPr="003265C6" w:rsidRDefault="004A3FDD" w:rsidP="00373925">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Pr>
          <w:spacing w:val="2"/>
          <w:sz w:val="22"/>
          <w:szCs w:val="22"/>
        </w:rPr>
        <w:t>"</w:t>
      </w:r>
      <w:r w:rsidRPr="003265C6">
        <w:rPr>
          <w:b/>
          <w:spacing w:val="2"/>
          <w:sz w:val="22"/>
          <w:szCs w:val="22"/>
        </w:rPr>
        <w:t>CONVOCAR ANEXO</w:t>
      </w:r>
      <w:r>
        <w:rPr>
          <w:b/>
          <w:spacing w:val="2"/>
          <w:sz w:val="22"/>
          <w:szCs w:val="22"/>
        </w:rPr>
        <w:t>"</w:t>
      </w:r>
      <w:r>
        <w:rPr>
          <w:spacing w:val="2"/>
          <w:sz w:val="22"/>
          <w:szCs w:val="22"/>
        </w:rPr>
        <w:t>. O S</w:t>
      </w:r>
      <w:r w:rsidRPr="003265C6">
        <w:rPr>
          <w:spacing w:val="2"/>
          <w:sz w:val="22"/>
          <w:szCs w:val="22"/>
        </w:rPr>
        <w:t>istema encaminhará de forma automática mensagem de convocação disponibilizando-a às Licitantes.</w:t>
      </w:r>
    </w:p>
    <w:p w:rsidR="000371ED" w:rsidRDefault="000371ED" w:rsidP="00373925">
      <w:pPr>
        <w:tabs>
          <w:tab w:val="left" w:pos="8789"/>
          <w:tab w:val="left" w:pos="8931"/>
          <w:tab w:val="left" w:pos="9496"/>
        </w:tabs>
        <w:autoSpaceDE w:val="0"/>
        <w:autoSpaceDN w:val="0"/>
        <w:adjustRightInd w:val="0"/>
        <w:snapToGrid w:val="0"/>
        <w:jc w:val="both"/>
        <w:rPr>
          <w:spacing w:val="2"/>
          <w:sz w:val="22"/>
          <w:szCs w:val="22"/>
        </w:rPr>
      </w:pPr>
    </w:p>
    <w:p w:rsidR="004A3FDD" w:rsidRPr="003265C6" w:rsidRDefault="004A3FDD" w:rsidP="00373925">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4A3FDD" w:rsidRPr="003265C6" w:rsidRDefault="004A3FDD" w:rsidP="00373925">
      <w:pPr>
        <w:tabs>
          <w:tab w:val="left" w:pos="709"/>
          <w:tab w:val="left" w:pos="8789"/>
          <w:tab w:val="left" w:pos="8931"/>
          <w:tab w:val="left" w:pos="9496"/>
        </w:tabs>
        <w:autoSpaceDE w:val="0"/>
        <w:autoSpaceDN w:val="0"/>
        <w:adjustRightInd w:val="0"/>
        <w:snapToGrid w:val="0"/>
        <w:jc w:val="both"/>
        <w:rPr>
          <w:b/>
          <w:spacing w:val="2"/>
          <w:sz w:val="22"/>
          <w:szCs w:val="22"/>
        </w:rPr>
      </w:pPr>
    </w:p>
    <w:p w:rsidR="004A3FDD" w:rsidRPr="003265C6" w:rsidRDefault="004A3FDD" w:rsidP="00373925">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Pr="006558CE">
        <w:rPr>
          <w:bCs/>
          <w:sz w:val="22"/>
          <w:szCs w:val="22"/>
        </w:rPr>
        <w:t>Chat Mensagem</w:t>
      </w:r>
      <w:r w:rsidRPr="003265C6">
        <w:rPr>
          <w:spacing w:val="2"/>
          <w:sz w:val="22"/>
          <w:szCs w:val="22"/>
        </w:rPr>
        <w:t>.</w:t>
      </w:r>
    </w:p>
    <w:p w:rsidR="004A3FDD" w:rsidRPr="003265C6" w:rsidRDefault="004A3FDD" w:rsidP="00373925">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3265C6" w:rsidRDefault="004A3FDD" w:rsidP="00373925">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00BD692D">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Item 7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00BD692D">
        <w:rPr>
          <w:bCs/>
          <w:sz w:val="22"/>
          <w:szCs w:val="22"/>
          <w:highlight w:val="yellow"/>
        </w:rPr>
        <w:t xml:space="preserve"> </w:t>
      </w:r>
      <w:r>
        <w:rPr>
          <w:bCs/>
          <w:sz w:val="22"/>
          <w:szCs w:val="22"/>
          <w:highlight w:val="yellow"/>
        </w:rPr>
        <w:t>mesmas</w:t>
      </w:r>
      <w:r w:rsidRPr="003265C6">
        <w:rPr>
          <w:bCs/>
          <w:sz w:val="22"/>
          <w:szCs w:val="22"/>
          <w:highlight w:val="yellow"/>
        </w:rPr>
        <w:t>.</w:t>
      </w:r>
    </w:p>
    <w:p w:rsidR="004A3FDD" w:rsidRPr="003265C6" w:rsidRDefault="004A3FDD" w:rsidP="00373925">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3265C6" w:rsidRDefault="004A3FDD" w:rsidP="00373925">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lastRenderedPageBreak/>
        <w:t>10.5</w:t>
      </w:r>
      <w:r>
        <w:rPr>
          <w:sz w:val="22"/>
          <w:szCs w:val="22"/>
        </w:rPr>
        <w:t>.</w:t>
      </w:r>
      <w:r w:rsidR="00BD692D">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ACEITO</w:t>
      </w:r>
      <w:r w:rsidRPr="00D3438A">
        <w:rPr>
          <w:sz w:val="22"/>
          <w:szCs w:val="22"/>
        </w:rPr>
        <w:t>,</w:t>
      </w:r>
      <w:r w:rsidRPr="003265C6">
        <w:rPr>
          <w:b/>
          <w:sz w:val="22"/>
          <w:szCs w:val="22"/>
        </w:rPr>
        <w:t xml:space="preserve"> </w:t>
      </w:r>
      <w:r w:rsidRPr="003265C6">
        <w:rPr>
          <w:sz w:val="22"/>
          <w:szCs w:val="22"/>
        </w:rPr>
        <w:t>e passando para a fase de habilitação.</w:t>
      </w:r>
    </w:p>
    <w:p w:rsidR="00A84941" w:rsidRDefault="00A84941" w:rsidP="00373925">
      <w:pPr>
        <w:tabs>
          <w:tab w:val="left" w:pos="8789"/>
          <w:tab w:val="left" w:pos="8931"/>
          <w:tab w:val="left" w:pos="9496"/>
        </w:tabs>
        <w:autoSpaceDE w:val="0"/>
        <w:autoSpaceDN w:val="0"/>
        <w:adjustRightInd w:val="0"/>
        <w:jc w:val="both"/>
        <w:rPr>
          <w:sz w:val="22"/>
          <w:szCs w:val="22"/>
        </w:rPr>
      </w:pPr>
    </w:p>
    <w:p w:rsidR="004A3FDD" w:rsidRPr="003265C6" w:rsidRDefault="004A3FDD" w:rsidP="00373925">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4A3FDD" w:rsidRPr="003265C6" w:rsidRDefault="004A3FDD" w:rsidP="00373925">
      <w:pPr>
        <w:pStyle w:val="P30"/>
        <w:tabs>
          <w:tab w:val="left" w:pos="-284"/>
          <w:tab w:val="left" w:pos="709"/>
          <w:tab w:val="left" w:pos="8789"/>
          <w:tab w:val="left" w:pos="8931"/>
          <w:tab w:val="left" w:pos="9496"/>
        </w:tabs>
        <w:snapToGrid/>
        <w:rPr>
          <w:b w:val="0"/>
          <w:bCs/>
          <w:sz w:val="22"/>
          <w:szCs w:val="22"/>
        </w:rPr>
      </w:pPr>
    </w:p>
    <w:p w:rsidR="003D4CCC" w:rsidRPr="004E1BB8" w:rsidRDefault="004A3FDD" w:rsidP="00373925">
      <w:pPr>
        <w:tabs>
          <w:tab w:val="left" w:pos="-284"/>
          <w:tab w:val="left" w:pos="709"/>
          <w:tab w:val="left" w:pos="8789"/>
          <w:tab w:val="left" w:pos="8931"/>
          <w:tab w:val="left" w:pos="9496"/>
        </w:tabs>
        <w:jc w:val="both"/>
        <w:rPr>
          <w:b/>
          <w:bCs/>
          <w:sz w:val="22"/>
          <w:szCs w:val="22"/>
        </w:rPr>
      </w:pPr>
      <w:r w:rsidRPr="00FC1435">
        <w:rPr>
          <w:bCs/>
          <w:sz w:val="22"/>
          <w:szCs w:val="22"/>
        </w:rPr>
        <w:t>11.1</w:t>
      </w:r>
      <w:r w:rsidR="007B1FD4">
        <w:rPr>
          <w:bCs/>
          <w:sz w:val="22"/>
          <w:szCs w:val="22"/>
        </w:rPr>
        <w:t xml:space="preserve">. </w:t>
      </w:r>
      <w:r w:rsidR="003D4CCC" w:rsidRPr="002A1ABA">
        <w:rPr>
          <w:bCs/>
          <w:sz w:val="22"/>
          <w:szCs w:val="22"/>
        </w:rPr>
        <w:t>Concluída a fase de ACEITAÇÃO das propostas, ocorrerá o envio dos anexos da documentação de habilitação, o qual será convocado pelo Pregoeiro (caso necessário)</w:t>
      </w:r>
      <w:r w:rsidR="00DB17CC">
        <w:rPr>
          <w:bCs/>
          <w:sz w:val="22"/>
          <w:szCs w:val="22"/>
        </w:rPr>
        <w:t>.</w:t>
      </w:r>
    </w:p>
    <w:p w:rsidR="004A3FDD" w:rsidRDefault="004A3FDD" w:rsidP="00373925">
      <w:pPr>
        <w:pStyle w:val="P30"/>
        <w:tabs>
          <w:tab w:val="left" w:pos="-284"/>
          <w:tab w:val="left" w:pos="709"/>
          <w:tab w:val="left" w:pos="8789"/>
          <w:tab w:val="left" w:pos="8931"/>
          <w:tab w:val="left" w:pos="9496"/>
        </w:tabs>
        <w:snapToGrid/>
        <w:rPr>
          <w:b w:val="0"/>
          <w:bCs/>
          <w:sz w:val="22"/>
          <w:szCs w:val="22"/>
        </w:rPr>
      </w:pPr>
    </w:p>
    <w:p w:rsidR="004A3FDD" w:rsidRPr="00B21587" w:rsidRDefault="004A3FDD" w:rsidP="00373925">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4A3FDD" w:rsidRPr="00B21587" w:rsidRDefault="004A3FDD" w:rsidP="00373925">
      <w:pPr>
        <w:pStyle w:val="P30"/>
        <w:tabs>
          <w:tab w:val="left" w:pos="-284"/>
          <w:tab w:val="left" w:pos="709"/>
          <w:tab w:val="left" w:pos="8789"/>
          <w:tab w:val="left" w:pos="8931"/>
          <w:tab w:val="left" w:pos="9496"/>
        </w:tabs>
        <w:rPr>
          <w:b w:val="0"/>
          <w:bCs/>
          <w:sz w:val="22"/>
          <w:szCs w:val="22"/>
        </w:rPr>
      </w:pPr>
    </w:p>
    <w:p w:rsidR="004A3FDD" w:rsidRPr="00773E67" w:rsidRDefault="004A3FDD" w:rsidP="00373925">
      <w:pPr>
        <w:pStyle w:val="P30"/>
        <w:tabs>
          <w:tab w:val="left" w:pos="-284"/>
          <w:tab w:val="left" w:pos="709"/>
          <w:tab w:val="left" w:pos="8789"/>
          <w:tab w:val="left" w:pos="8931"/>
          <w:tab w:val="left" w:pos="9496"/>
        </w:tabs>
        <w:rPr>
          <w:b w:val="0"/>
          <w:bCs/>
          <w:sz w:val="22"/>
          <w:szCs w:val="22"/>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20" w:history="1">
        <w:r w:rsidRPr="00A84941">
          <w:rPr>
            <w:rStyle w:val="Hyperlink"/>
            <w:bCs/>
            <w:sz w:val="22"/>
            <w:szCs w:val="22"/>
          </w:rPr>
          <w:t>supel</w:t>
        </w:r>
        <w:r w:rsidR="00A84941" w:rsidRPr="00A84941">
          <w:rPr>
            <w:rStyle w:val="Hyperlink"/>
            <w:bCs/>
            <w:sz w:val="22"/>
            <w:szCs w:val="22"/>
          </w:rPr>
          <w:t>.kappa</w:t>
        </w:r>
        <w:r w:rsidRPr="00A84941">
          <w:rPr>
            <w:rStyle w:val="Hyperlink"/>
            <w:bCs/>
            <w:sz w:val="22"/>
            <w:szCs w:val="22"/>
          </w:rPr>
          <w:t>@gmail.com</w:t>
        </w:r>
      </w:hyperlink>
      <w:r w:rsidR="002B317F">
        <w:t xml:space="preserve"> </w:t>
      </w:r>
      <w:r w:rsidRPr="00B21587">
        <w:rPr>
          <w:bCs/>
          <w:sz w:val="22"/>
          <w:szCs w:val="22"/>
        </w:rPr>
        <w:t>(</w:t>
      </w:r>
      <w:r w:rsidR="00A84941">
        <w:rPr>
          <w:bCs/>
          <w:sz w:val="22"/>
          <w:szCs w:val="22"/>
          <w:u w:val="single"/>
        </w:rPr>
        <w:t>somente se autorizado pelo P</w:t>
      </w:r>
      <w:r w:rsidR="00773E67">
        <w:rPr>
          <w:bCs/>
          <w:sz w:val="22"/>
          <w:szCs w:val="22"/>
          <w:u w:val="single"/>
        </w:rPr>
        <w:t>regoeiro)</w:t>
      </w:r>
      <w:r w:rsidR="00773E67" w:rsidRPr="002B317F">
        <w:rPr>
          <w:b w:val="0"/>
          <w:bCs/>
          <w:sz w:val="22"/>
          <w:szCs w:val="22"/>
        </w:rPr>
        <w:t>,</w:t>
      </w:r>
      <w:r w:rsidR="00773E67" w:rsidRPr="002B317F">
        <w:rPr>
          <w:bCs/>
          <w:sz w:val="22"/>
          <w:szCs w:val="22"/>
        </w:rPr>
        <w:t xml:space="preserve"> </w:t>
      </w:r>
      <w:r w:rsidR="00773E67" w:rsidRPr="00773E67">
        <w:rPr>
          <w:b w:val="0"/>
          <w:bCs/>
          <w:sz w:val="22"/>
          <w:szCs w:val="22"/>
        </w:rPr>
        <w:t>dentro do prazo estabelecido</w:t>
      </w:r>
      <w:r w:rsidR="00773E67">
        <w:rPr>
          <w:b w:val="0"/>
          <w:bCs/>
          <w:sz w:val="22"/>
          <w:szCs w:val="22"/>
        </w:rPr>
        <w:t xml:space="preserve"> para os demais licitantes.</w:t>
      </w:r>
    </w:p>
    <w:p w:rsidR="00773E67" w:rsidRDefault="00773E67" w:rsidP="00373925">
      <w:pPr>
        <w:pStyle w:val="P30"/>
        <w:tabs>
          <w:tab w:val="left" w:pos="-284"/>
          <w:tab w:val="left" w:pos="709"/>
          <w:tab w:val="left" w:pos="8789"/>
          <w:tab w:val="left" w:pos="8931"/>
          <w:tab w:val="left" w:pos="9496"/>
        </w:tabs>
        <w:rPr>
          <w:bCs/>
          <w:sz w:val="22"/>
          <w:szCs w:val="22"/>
          <w:u w:val="single"/>
        </w:rPr>
      </w:pPr>
    </w:p>
    <w:p w:rsidR="004A3FDD" w:rsidRPr="00B21587" w:rsidRDefault="004A3FDD" w:rsidP="00373925">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w:t>
      </w:r>
      <w:r w:rsidR="00A84941">
        <w:rPr>
          <w:b w:val="0"/>
          <w:bCs/>
          <w:sz w:val="22"/>
          <w:szCs w:val="22"/>
        </w:rPr>
        <w:t>sub</w:t>
      </w:r>
      <w:r w:rsidRPr="00B21587">
        <w:rPr>
          <w:b w:val="0"/>
          <w:bCs/>
          <w:sz w:val="22"/>
          <w:szCs w:val="22"/>
        </w:rPr>
        <w:t>item 11.1.1.1 as licitantes d</w:t>
      </w:r>
      <w:r w:rsidR="00A84941">
        <w:rPr>
          <w:b w:val="0"/>
          <w:bCs/>
          <w:sz w:val="22"/>
          <w:szCs w:val="22"/>
        </w:rPr>
        <w:t>everão entrar em contato com o P</w:t>
      </w:r>
      <w:r w:rsidRPr="00B21587">
        <w:rPr>
          <w:b w:val="0"/>
          <w:bCs/>
          <w:sz w:val="22"/>
          <w:szCs w:val="22"/>
        </w:rPr>
        <w:t xml:space="preserve">regoeiro através do telefone </w:t>
      </w:r>
      <w:r w:rsidR="00A84941" w:rsidRPr="00A84941">
        <w:rPr>
          <w:bCs/>
          <w:sz w:val="22"/>
          <w:szCs w:val="22"/>
        </w:rPr>
        <w:t>(</w:t>
      </w:r>
      <w:r w:rsidRPr="00A84941">
        <w:rPr>
          <w:bCs/>
          <w:sz w:val="22"/>
          <w:szCs w:val="22"/>
        </w:rPr>
        <w:t>69</w:t>
      </w:r>
      <w:r w:rsidR="00A84941" w:rsidRPr="00A84941">
        <w:rPr>
          <w:bCs/>
          <w:sz w:val="22"/>
          <w:szCs w:val="22"/>
        </w:rPr>
        <w:t>)</w:t>
      </w:r>
      <w:r w:rsidR="00720DF3">
        <w:rPr>
          <w:bCs/>
          <w:sz w:val="22"/>
          <w:szCs w:val="22"/>
        </w:rPr>
        <w:t xml:space="preserve"> </w:t>
      </w:r>
      <w:r w:rsidR="00EC114B">
        <w:rPr>
          <w:bCs/>
          <w:sz w:val="22"/>
          <w:szCs w:val="22"/>
        </w:rPr>
        <w:t>3212-9272</w:t>
      </w:r>
      <w:r w:rsidRPr="00B21587">
        <w:rPr>
          <w:b w:val="0"/>
          <w:bCs/>
          <w:sz w:val="22"/>
          <w:szCs w:val="22"/>
        </w:rPr>
        <w:t xml:space="preserve"> e sendo autoriza</w:t>
      </w:r>
      <w:r w:rsidR="00A84941">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4A3FDD" w:rsidRPr="003265C6" w:rsidRDefault="004A3FDD" w:rsidP="00373925">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373925">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00130E77">
        <w:rPr>
          <w:b w:val="0"/>
          <w:bCs/>
          <w:sz w:val="22"/>
          <w:szCs w:val="22"/>
        </w:rPr>
        <w:t xml:space="preserve"> </w:t>
      </w:r>
      <w:r>
        <w:rPr>
          <w:sz w:val="22"/>
          <w:szCs w:val="22"/>
        </w:rPr>
        <w:t>A</w:t>
      </w:r>
      <w:r w:rsidR="0026471C">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130E77">
        <w:rPr>
          <w:b w:val="0"/>
          <w:sz w:val="22"/>
          <w:szCs w:val="22"/>
        </w:rPr>
        <w:t>,</w:t>
      </w:r>
      <w:r w:rsidRPr="003265C6">
        <w:rPr>
          <w:sz w:val="22"/>
          <w:szCs w:val="22"/>
        </w:rPr>
        <w:t xml:space="preserve"> em campo próprio do sistema eletrônico</w:t>
      </w:r>
      <w:r w:rsidRPr="00130E77">
        <w:rPr>
          <w:b w:val="0"/>
          <w:sz w:val="22"/>
          <w:szCs w:val="22"/>
        </w:rPr>
        <w:t>,</w:t>
      </w:r>
      <w:r w:rsidRPr="003265C6">
        <w:rPr>
          <w:sz w:val="22"/>
          <w:szCs w:val="22"/>
        </w:rPr>
        <w:t xml:space="preserve"> </w:t>
      </w:r>
      <w:r w:rsidRPr="003265C6">
        <w:rPr>
          <w:b w:val="0"/>
          <w:sz w:val="22"/>
          <w:szCs w:val="22"/>
        </w:rPr>
        <w:t>que cumpre plenamente os requisitos de habilitação e que está em conformidade com as exigências do Edital</w:t>
      </w:r>
      <w:r w:rsidRPr="003265C6">
        <w:rPr>
          <w:sz w:val="22"/>
          <w:szCs w:val="22"/>
        </w:rPr>
        <w:t>.</w:t>
      </w:r>
    </w:p>
    <w:p w:rsidR="004A3FDD" w:rsidRPr="003265C6" w:rsidRDefault="004A3FDD" w:rsidP="00373925">
      <w:pPr>
        <w:pStyle w:val="P30"/>
        <w:tabs>
          <w:tab w:val="left" w:pos="-284"/>
          <w:tab w:val="left" w:pos="709"/>
          <w:tab w:val="left" w:pos="8789"/>
          <w:tab w:val="left" w:pos="8931"/>
          <w:tab w:val="left" w:pos="9496"/>
        </w:tabs>
        <w:snapToGrid/>
        <w:rPr>
          <w:b w:val="0"/>
          <w:bCs/>
          <w:sz w:val="22"/>
          <w:szCs w:val="22"/>
        </w:rPr>
      </w:pPr>
    </w:p>
    <w:p w:rsidR="004A3FDD" w:rsidRDefault="004A3FDD" w:rsidP="00373925">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Certificado de Registro Cadastral - CRC/CAGEFOR/RO</w:t>
      </w:r>
      <w:r w:rsidRPr="0026471C">
        <w:rPr>
          <w:b w:val="0"/>
          <w:sz w:val="22"/>
          <w:szCs w:val="22"/>
        </w:rPr>
        <w:t>,</w:t>
      </w:r>
      <w:r w:rsidRPr="003265C6">
        <w:rPr>
          <w:sz w:val="22"/>
          <w:szCs w:val="22"/>
        </w:rPr>
        <w:t xml:space="preserve"> </w:t>
      </w:r>
      <w:r w:rsidRPr="00BB53FD">
        <w:rPr>
          <w:b w:val="0"/>
          <w:sz w:val="22"/>
          <w:szCs w:val="22"/>
        </w:rPr>
        <w:t>expedido pela</w:t>
      </w:r>
      <w:r w:rsidR="002B317F">
        <w:rPr>
          <w:b w:val="0"/>
          <w:sz w:val="22"/>
          <w:szCs w:val="22"/>
        </w:rPr>
        <w:t xml:space="preserve"> </w:t>
      </w:r>
      <w:r w:rsidRPr="00854F48">
        <w:rPr>
          <w:color w:val="FF0000"/>
          <w:sz w:val="22"/>
          <w:szCs w:val="22"/>
        </w:rPr>
        <w:t>Superintendência Estadual de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A84941" w:rsidRPr="003265C6" w:rsidRDefault="00A84941" w:rsidP="00373925">
      <w:pPr>
        <w:pStyle w:val="P30"/>
        <w:tabs>
          <w:tab w:val="left" w:pos="-284"/>
          <w:tab w:val="left" w:pos="709"/>
          <w:tab w:val="left" w:pos="8789"/>
          <w:tab w:val="left" w:pos="8931"/>
          <w:tab w:val="left" w:pos="9496"/>
        </w:tabs>
        <w:snapToGrid/>
        <w:rPr>
          <w:b w:val="0"/>
          <w:bCs/>
          <w:sz w:val="22"/>
          <w:szCs w:val="22"/>
        </w:rPr>
      </w:pPr>
    </w:p>
    <w:p w:rsidR="004A3FDD" w:rsidRPr="003265C6" w:rsidRDefault="004A3FDD" w:rsidP="00373925">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00130E77">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4A3FDD" w:rsidRPr="003265C6" w:rsidRDefault="004A3FDD" w:rsidP="00373925">
      <w:pPr>
        <w:pStyle w:val="P30"/>
        <w:tabs>
          <w:tab w:val="left" w:pos="-284"/>
          <w:tab w:val="left" w:pos="1560"/>
          <w:tab w:val="left" w:pos="8789"/>
          <w:tab w:val="left" w:pos="8931"/>
          <w:tab w:val="left" w:pos="9496"/>
        </w:tabs>
        <w:snapToGrid/>
        <w:rPr>
          <w:b w:val="0"/>
          <w:sz w:val="22"/>
          <w:szCs w:val="22"/>
        </w:rPr>
      </w:pPr>
    </w:p>
    <w:p w:rsidR="004A3FDD" w:rsidRPr="003265C6" w:rsidRDefault="004A3FDD" w:rsidP="00373925">
      <w:pPr>
        <w:pStyle w:val="BodyText21"/>
        <w:tabs>
          <w:tab w:val="left" w:pos="-284"/>
          <w:tab w:val="left" w:pos="8789"/>
          <w:tab w:val="left" w:pos="8931"/>
          <w:tab w:val="left" w:pos="9496"/>
        </w:tabs>
        <w:rPr>
          <w:sz w:val="22"/>
          <w:szCs w:val="22"/>
        </w:rPr>
      </w:pPr>
      <w:r w:rsidRPr="00FC1435">
        <w:rPr>
          <w:sz w:val="22"/>
          <w:szCs w:val="22"/>
        </w:rPr>
        <w:t>11.3.2.</w:t>
      </w:r>
      <w:r w:rsidR="00130E77">
        <w:rPr>
          <w:sz w:val="22"/>
          <w:szCs w:val="22"/>
        </w:rPr>
        <w:t xml:space="preserve"> </w:t>
      </w:r>
      <w:r w:rsidRPr="003265C6">
        <w:rPr>
          <w:sz w:val="22"/>
          <w:szCs w:val="22"/>
        </w:rPr>
        <w:t xml:space="preserve">A consulta </w:t>
      </w:r>
      <w:r w:rsidRPr="003265C6">
        <w:rPr>
          <w:i/>
          <w:sz w:val="22"/>
          <w:szCs w:val="22"/>
        </w:rPr>
        <w:t>online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4A3FDD" w:rsidRPr="003265C6" w:rsidRDefault="004A3FDD" w:rsidP="00373925">
      <w:pPr>
        <w:tabs>
          <w:tab w:val="left" w:pos="-284"/>
          <w:tab w:val="left" w:pos="709"/>
          <w:tab w:val="left" w:pos="8789"/>
          <w:tab w:val="left" w:pos="8931"/>
          <w:tab w:val="left" w:pos="9496"/>
        </w:tabs>
        <w:autoSpaceDE w:val="0"/>
        <w:autoSpaceDN w:val="0"/>
        <w:adjustRightInd w:val="0"/>
        <w:jc w:val="both"/>
        <w:rPr>
          <w:b/>
          <w:bCs/>
          <w:sz w:val="22"/>
          <w:szCs w:val="22"/>
        </w:rPr>
      </w:pPr>
    </w:p>
    <w:p w:rsidR="004A3FDD" w:rsidRPr="004E39CA" w:rsidRDefault="004A3FDD" w:rsidP="00373925">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4A3FDD" w:rsidRDefault="004A3FDD" w:rsidP="00373925">
      <w:pPr>
        <w:tabs>
          <w:tab w:val="left" w:pos="-284"/>
          <w:tab w:val="left" w:pos="851"/>
          <w:tab w:val="left" w:pos="8789"/>
          <w:tab w:val="left" w:pos="8931"/>
          <w:tab w:val="left" w:pos="9496"/>
        </w:tabs>
        <w:jc w:val="both"/>
        <w:rPr>
          <w:b/>
          <w:bCs/>
          <w:color w:val="0000FF"/>
          <w:sz w:val="22"/>
          <w:szCs w:val="22"/>
        </w:rPr>
      </w:pPr>
    </w:p>
    <w:p w:rsidR="004A3FDD" w:rsidRPr="003265C6" w:rsidRDefault="004A3FDD" w:rsidP="00373925">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4A3FDD" w:rsidRPr="003265C6" w:rsidRDefault="004A3FDD" w:rsidP="00373925">
      <w:pPr>
        <w:pStyle w:val="Corpodetexto"/>
        <w:tabs>
          <w:tab w:val="left" w:pos="-284"/>
          <w:tab w:val="left" w:pos="284"/>
          <w:tab w:val="left" w:pos="8789"/>
          <w:tab w:val="left" w:pos="8931"/>
          <w:tab w:val="left" w:pos="9496"/>
        </w:tabs>
        <w:rPr>
          <w:bCs/>
          <w:color w:val="000000"/>
          <w:sz w:val="22"/>
          <w:szCs w:val="22"/>
        </w:rPr>
      </w:pPr>
    </w:p>
    <w:p w:rsidR="004A3FDD" w:rsidRPr="00C076FF" w:rsidRDefault="004A3FDD" w:rsidP="00373925">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 xml:space="preserve">Certidão de Regularidade perante a Fazenda </w:t>
      </w:r>
      <w:proofErr w:type="gramStart"/>
      <w:r w:rsidRPr="00C076FF">
        <w:rPr>
          <w:b/>
          <w:bCs/>
          <w:color w:val="000000"/>
          <w:sz w:val="22"/>
          <w:szCs w:val="22"/>
        </w:rPr>
        <w:t>Federal</w:t>
      </w:r>
      <w:r w:rsidRPr="008F41E4">
        <w:rPr>
          <w:bCs/>
          <w:color w:val="000000"/>
          <w:sz w:val="22"/>
          <w:szCs w:val="22"/>
        </w:rPr>
        <w:t>(</w:t>
      </w:r>
      <w:proofErr w:type="gramEnd"/>
      <w:r>
        <w:rPr>
          <w:bCs/>
          <w:color w:val="000000"/>
          <w:sz w:val="22"/>
          <w:szCs w:val="22"/>
        </w:rPr>
        <w:t>u</w:t>
      </w:r>
      <w:r w:rsidRPr="00C076FF">
        <w:rPr>
          <w:bCs/>
          <w:color w:val="000000"/>
          <w:sz w:val="22"/>
          <w:szCs w:val="22"/>
        </w:rPr>
        <w:t xml:space="preserve">nificada da Secretaria da Receita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w:t>
      </w:r>
      <w:r w:rsidR="00B32A13">
        <w:rPr>
          <w:bCs/>
          <w:color w:val="000000"/>
          <w:sz w:val="22"/>
          <w:szCs w:val="22"/>
        </w:rPr>
        <w:t xml:space="preserve">ositiva com efeitos de negativa </w:t>
      </w:r>
      <w:r>
        <w:rPr>
          <w:bCs/>
          <w:color w:val="000000"/>
          <w:sz w:val="22"/>
          <w:szCs w:val="22"/>
        </w:rPr>
        <w:t>(</w:t>
      </w:r>
      <w:r>
        <w:rPr>
          <w:bCs/>
          <w:sz w:val="22"/>
          <w:szCs w:val="22"/>
          <w:highlight w:val="yellow"/>
        </w:rPr>
        <w:t>CONTEMPLADA PELO SICAF</w:t>
      </w:r>
      <w:r>
        <w:rPr>
          <w:bCs/>
          <w:sz w:val="22"/>
          <w:szCs w:val="22"/>
        </w:rPr>
        <w:t>).</w:t>
      </w:r>
    </w:p>
    <w:p w:rsidR="004A3FDD" w:rsidRPr="003265C6" w:rsidRDefault="004A3FDD" w:rsidP="00373925">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373925">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sidR="00130E77">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4A3FDD" w:rsidRPr="003265C6" w:rsidRDefault="004A3FDD" w:rsidP="00373925">
      <w:pPr>
        <w:pStyle w:val="Corpodetexto"/>
        <w:tabs>
          <w:tab w:val="left" w:pos="-284"/>
          <w:tab w:val="left" w:pos="284"/>
          <w:tab w:val="left" w:pos="8789"/>
          <w:tab w:val="left" w:pos="8931"/>
          <w:tab w:val="left" w:pos="9496"/>
        </w:tabs>
        <w:ind w:left="-426" w:hanging="567"/>
        <w:rPr>
          <w:bCs/>
          <w:color w:val="000000"/>
          <w:sz w:val="22"/>
          <w:szCs w:val="22"/>
        </w:rPr>
      </w:pPr>
    </w:p>
    <w:p w:rsidR="004A3FDD" w:rsidRPr="003265C6" w:rsidRDefault="004A3FDD" w:rsidP="00373925">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sidR="00130E77">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4A3FDD" w:rsidRPr="003265C6" w:rsidRDefault="004A3FDD" w:rsidP="00373925">
      <w:pPr>
        <w:pStyle w:val="Corpodetexto"/>
        <w:tabs>
          <w:tab w:val="left" w:pos="-284"/>
          <w:tab w:val="left" w:pos="284"/>
          <w:tab w:val="left" w:pos="8789"/>
          <w:tab w:val="left" w:pos="8931"/>
          <w:tab w:val="left" w:pos="9496"/>
        </w:tabs>
        <w:rPr>
          <w:bCs/>
          <w:color w:val="000000"/>
          <w:sz w:val="22"/>
          <w:szCs w:val="22"/>
        </w:rPr>
      </w:pPr>
    </w:p>
    <w:p w:rsidR="004A3FDD" w:rsidRPr="003265C6" w:rsidRDefault="004A3FDD" w:rsidP="00373925">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4A3FDD" w:rsidRPr="003265C6" w:rsidRDefault="004A3FDD" w:rsidP="00373925">
      <w:pPr>
        <w:pStyle w:val="Corpodetexto"/>
        <w:tabs>
          <w:tab w:val="left" w:pos="-284"/>
          <w:tab w:val="left" w:pos="284"/>
          <w:tab w:val="left" w:pos="8789"/>
          <w:tab w:val="left" w:pos="8931"/>
          <w:tab w:val="left" w:pos="9496"/>
        </w:tabs>
        <w:ind w:left="-426" w:hanging="567"/>
        <w:rPr>
          <w:bCs/>
          <w:color w:val="000000"/>
          <w:sz w:val="22"/>
          <w:szCs w:val="22"/>
        </w:rPr>
      </w:pPr>
    </w:p>
    <w:p w:rsidR="004A3FDD" w:rsidRDefault="004A3FDD" w:rsidP="00373925">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se houver</w:t>
      </w:r>
      <w:r>
        <w:rPr>
          <w:bCs/>
          <w:color w:val="000000"/>
          <w:sz w:val="22"/>
          <w:szCs w:val="22"/>
        </w:rPr>
        <w:t>,</w:t>
      </w:r>
      <w:r w:rsidRPr="003265C6">
        <w:rPr>
          <w:bCs/>
          <w:color w:val="000000"/>
          <w:sz w:val="22"/>
          <w:szCs w:val="22"/>
        </w:rPr>
        <w:t xml:space="preserve"> relativo ao domicílio ou sede da Licitante, pertinente ao seu ramo de atividade e compatível com o objeto contratual.</w:t>
      </w:r>
      <w:r w:rsidR="00130E77">
        <w:rPr>
          <w:bCs/>
          <w:color w:val="000000"/>
          <w:sz w:val="22"/>
          <w:szCs w:val="22"/>
        </w:rPr>
        <w:t xml:space="preserve"> </w:t>
      </w:r>
      <w:r w:rsidRPr="003265C6">
        <w:rPr>
          <w:bCs/>
          <w:sz w:val="22"/>
          <w:szCs w:val="22"/>
          <w:highlight w:val="yellow"/>
        </w:rPr>
        <w:t>NÃO</w:t>
      </w:r>
      <w:r w:rsidR="0026471C">
        <w:rPr>
          <w:bCs/>
          <w:sz w:val="22"/>
          <w:szCs w:val="22"/>
          <w:highlight w:val="yellow"/>
        </w:rPr>
        <w:t xml:space="preserve"> </w:t>
      </w:r>
      <w:r>
        <w:rPr>
          <w:bCs/>
          <w:sz w:val="22"/>
          <w:szCs w:val="22"/>
          <w:highlight w:val="yellow"/>
        </w:rPr>
        <w:t>CONTEMPLADA PELO SICAF podendo o Pregoeiro</w:t>
      </w:r>
      <w:r w:rsidR="0026471C">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4A3FDD" w:rsidRDefault="004A3FDD" w:rsidP="00373925">
      <w:pPr>
        <w:pStyle w:val="Corpodetexto"/>
        <w:tabs>
          <w:tab w:val="left" w:pos="-284"/>
          <w:tab w:val="left" w:pos="284"/>
          <w:tab w:val="left" w:pos="8789"/>
          <w:tab w:val="left" w:pos="8931"/>
          <w:tab w:val="left" w:pos="9496"/>
        </w:tabs>
        <w:rPr>
          <w:bCs/>
          <w:sz w:val="22"/>
          <w:szCs w:val="22"/>
        </w:rPr>
      </w:pPr>
    </w:p>
    <w:p w:rsidR="004A3FDD" w:rsidRPr="0073371C" w:rsidRDefault="004A3FDD" w:rsidP="00373925">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 xml:space="preserve">(Dec. Est. </w:t>
      </w:r>
      <w:r w:rsidR="00B32A13" w:rsidRPr="00B32A13">
        <w:rPr>
          <w:rFonts w:ascii="Times New Roman" w:hAnsi="Times New Roman" w:cs="Times New Roman"/>
          <w:b/>
          <w:color w:val="auto"/>
          <w:sz w:val="22"/>
          <w:szCs w:val="22"/>
        </w:rPr>
        <w:t>21.765/2017</w:t>
      </w:r>
      <w:r w:rsidRPr="0073371C">
        <w:rPr>
          <w:rFonts w:ascii="Times New Roman" w:hAnsi="Times New Roman" w:cs="Times New Roman"/>
          <w:b/>
          <w:color w:val="auto"/>
          <w:sz w:val="22"/>
          <w:szCs w:val="22"/>
        </w:rPr>
        <w:t>, art. 4º e LC 123/06, art.43)</w:t>
      </w:r>
      <w:r w:rsidRPr="0073371C">
        <w:rPr>
          <w:rFonts w:ascii="Times New Roman" w:hAnsi="Times New Roman" w:cs="Times New Roman"/>
          <w:color w:val="auto"/>
          <w:sz w:val="22"/>
          <w:szCs w:val="22"/>
        </w:rPr>
        <w:t>.</w:t>
      </w:r>
    </w:p>
    <w:p w:rsidR="004A3FDD" w:rsidRPr="00C076FF" w:rsidRDefault="004A3FDD" w:rsidP="00373925">
      <w:pPr>
        <w:pStyle w:val="PADRAO"/>
        <w:tabs>
          <w:tab w:val="clear" w:pos="1440"/>
          <w:tab w:val="clear" w:pos="2304"/>
          <w:tab w:val="left" w:pos="8789"/>
          <w:tab w:val="left" w:pos="8931"/>
          <w:tab w:val="left" w:pos="9496"/>
        </w:tabs>
        <w:ind w:left="0" w:firstLine="0"/>
        <w:rPr>
          <w:sz w:val="22"/>
          <w:szCs w:val="22"/>
        </w:rPr>
      </w:pPr>
    </w:p>
    <w:p w:rsidR="004A3FDD" w:rsidRDefault="004A3FDD" w:rsidP="00373925">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sidR="002B317F">
        <w:rPr>
          <w:bCs/>
          <w:sz w:val="22"/>
          <w:szCs w:val="22"/>
        </w:rPr>
        <w:t>.2</w:t>
      </w:r>
      <w:r>
        <w:rPr>
          <w:bCs/>
          <w:sz w:val="22"/>
          <w:szCs w:val="22"/>
        </w:rPr>
        <w:t>.</w:t>
      </w:r>
      <w:r w:rsidR="00130E77">
        <w:rPr>
          <w:bCs/>
          <w:sz w:val="22"/>
          <w:szCs w:val="22"/>
        </w:rPr>
        <w:t xml:space="preserve"> </w:t>
      </w:r>
      <w:r w:rsidRPr="00C076FF">
        <w:rPr>
          <w:sz w:val="22"/>
          <w:szCs w:val="22"/>
        </w:rPr>
        <w:t xml:space="preserve">A não regularização da documentação, no prazo previsto no </w:t>
      </w:r>
      <w:r w:rsidRPr="00266CAA">
        <w:rPr>
          <w:bCs/>
          <w:color w:val="CC0099"/>
          <w:sz w:val="22"/>
          <w:szCs w:val="22"/>
        </w:rPr>
        <w:t>subitem 1</w:t>
      </w:r>
      <w:r w:rsidR="00A72250">
        <w:rPr>
          <w:bCs/>
          <w:color w:val="CC0099"/>
          <w:sz w:val="22"/>
          <w:szCs w:val="22"/>
        </w:rPr>
        <w:t>1</w:t>
      </w:r>
      <w:r w:rsidRPr="00266CAA">
        <w:rPr>
          <w:bCs/>
          <w:color w:val="CC0099"/>
          <w:sz w:val="22"/>
          <w:szCs w:val="22"/>
        </w:rPr>
        <w:t>.</w:t>
      </w:r>
      <w:r>
        <w:rPr>
          <w:bCs/>
          <w:color w:val="CC0099"/>
          <w:sz w:val="22"/>
          <w:szCs w:val="22"/>
        </w:rPr>
        <w:t>4</w:t>
      </w:r>
      <w:r w:rsidRPr="00266CAA">
        <w:rPr>
          <w:bCs/>
          <w:color w:val="CC0099"/>
          <w:sz w:val="22"/>
          <w:szCs w:val="22"/>
        </w:rPr>
        <w:t>.1.</w:t>
      </w:r>
      <w:r>
        <w:rPr>
          <w:bCs/>
          <w:color w:val="CC0099"/>
          <w:sz w:val="22"/>
          <w:szCs w:val="22"/>
        </w:rPr>
        <w:t>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A72250">
        <w:rPr>
          <w:b/>
          <w:bCs/>
          <w:sz w:val="22"/>
          <w:szCs w:val="22"/>
        </w:rPr>
        <w:t>SUPEL</w:t>
      </w:r>
      <w:r w:rsidR="00A72250" w:rsidRPr="00A72250">
        <w:rPr>
          <w:b/>
          <w:bCs/>
          <w:sz w:val="22"/>
          <w:szCs w:val="22"/>
        </w:rPr>
        <w:t>/RO</w:t>
      </w:r>
      <w:r w:rsidR="00130E77">
        <w:rPr>
          <w:b/>
          <w:bCs/>
          <w:sz w:val="22"/>
          <w:szCs w:val="22"/>
        </w:rPr>
        <w:t xml:space="preserve"> </w:t>
      </w:r>
      <w:r w:rsidR="00A72250">
        <w:rPr>
          <w:sz w:val="22"/>
          <w:szCs w:val="22"/>
        </w:rPr>
        <w:t>convocar a</w:t>
      </w:r>
      <w:r w:rsidRPr="00C076FF">
        <w:rPr>
          <w:sz w:val="22"/>
          <w:szCs w:val="22"/>
        </w:rPr>
        <w:t>s licitantes remanescentes, na ordem de classificação, para a assinatura do Contrato, ou revogar a licitação</w:t>
      </w:r>
      <w:r>
        <w:rPr>
          <w:sz w:val="22"/>
          <w:szCs w:val="22"/>
        </w:rPr>
        <w:t>.</w:t>
      </w:r>
    </w:p>
    <w:p w:rsidR="004A3FDD" w:rsidRDefault="004A3FDD" w:rsidP="00373925">
      <w:pPr>
        <w:pStyle w:val="Default"/>
        <w:tabs>
          <w:tab w:val="left" w:pos="8789"/>
          <w:tab w:val="left" w:pos="8931"/>
          <w:tab w:val="left" w:pos="9496"/>
        </w:tabs>
        <w:rPr>
          <w:rFonts w:ascii="Times New Roman" w:hAnsi="Times New Roman" w:cs="Times New Roman"/>
          <w:b/>
          <w:bCs/>
          <w:color w:val="auto"/>
          <w:sz w:val="22"/>
          <w:szCs w:val="22"/>
        </w:rPr>
      </w:pPr>
    </w:p>
    <w:p w:rsidR="004A3FDD" w:rsidRDefault="004A3FDD" w:rsidP="00373925">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002B317F">
        <w:rPr>
          <w:rFonts w:ascii="Times New Roman" w:hAnsi="Times New Roman" w:cs="Times New Roman"/>
          <w:bCs/>
          <w:color w:val="auto"/>
          <w:sz w:val="22"/>
          <w:szCs w:val="22"/>
        </w:rPr>
        <w:t>.1.3</w:t>
      </w:r>
      <w:r w:rsidRPr="009812E2">
        <w:rPr>
          <w:rFonts w:ascii="Times New Roman" w:hAnsi="Times New Roman" w:cs="Times New Roman"/>
          <w:bCs/>
          <w:color w:val="auto"/>
          <w:sz w:val="22"/>
          <w:szCs w:val="22"/>
        </w:rPr>
        <w:t>.</w:t>
      </w:r>
      <w:r w:rsidR="00130E77">
        <w:rPr>
          <w:rFonts w:ascii="Times New Roman" w:hAnsi="Times New Roman" w:cs="Times New Roman"/>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Default="004A3FDD" w:rsidP="00373925">
      <w:pPr>
        <w:pStyle w:val="Corpodetexto"/>
        <w:tabs>
          <w:tab w:val="left" w:pos="8789"/>
          <w:tab w:val="left" w:pos="8931"/>
          <w:tab w:val="left" w:pos="9496"/>
        </w:tabs>
        <w:rPr>
          <w:b/>
          <w:bCs/>
          <w:sz w:val="22"/>
          <w:szCs w:val="22"/>
        </w:rPr>
      </w:pPr>
    </w:p>
    <w:p w:rsidR="004A3FDD" w:rsidRPr="00C076FF" w:rsidRDefault="004A3FDD" w:rsidP="00373925">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sidR="002B317F">
        <w:rPr>
          <w:bCs/>
          <w:sz w:val="22"/>
          <w:szCs w:val="22"/>
        </w:rPr>
        <w:t>4</w:t>
      </w:r>
      <w:r w:rsidRPr="009812E2">
        <w:rPr>
          <w:bCs/>
          <w:sz w:val="22"/>
          <w:szCs w:val="22"/>
        </w:rPr>
        <w:t>.</w:t>
      </w:r>
      <w:r w:rsidRPr="00C076FF">
        <w:rPr>
          <w:bCs/>
          <w:sz w:val="22"/>
          <w:szCs w:val="22"/>
        </w:rPr>
        <w:t xml:space="preserve"> As certidões acima mencionadas, que não indicarem prazo de validade, só serão aceitas pel</w:t>
      </w:r>
      <w:r w:rsidR="00A72250">
        <w:rPr>
          <w:bCs/>
          <w:sz w:val="22"/>
          <w:szCs w:val="22"/>
        </w:rPr>
        <w:t>o</w:t>
      </w:r>
      <w:r w:rsidRPr="00C076FF">
        <w:rPr>
          <w:bCs/>
          <w:sz w:val="22"/>
          <w:szCs w:val="22"/>
        </w:rPr>
        <w:t xml:space="preserve"> Pregoeir</w:t>
      </w:r>
      <w:r w:rsidR="00A72250">
        <w:rPr>
          <w:bCs/>
          <w:sz w:val="22"/>
          <w:szCs w:val="22"/>
        </w:rPr>
        <w:t>o</w:t>
      </w:r>
      <w:r w:rsidRPr="00C076FF">
        <w:rPr>
          <w:bCs/>
          <w:sz w:val="22"/>
          <w:szCs w:val="22"/>
        </w:rPr>
        <w:t xml:space="preserve">, se emitidas nos últimos </w:t>
      </w:r>
      <w:r w:rsidRPr="00134C4A">
        <w:rPr>
          <w:b/>
          <w:bCs/>
          <w:sz w:val="22"/>
          <w:szCs w:val="22"/>
        </w:rPr>
        <w:t>60 (sessenta) dias corridos.</w:t>
      </w:r>
    </w:p>
    <w:p w:rsidR="004A3FDD" w:rsidRDefault="004A3FDD" w:rsidP="00373925">
      <w:pPr>
        <w:tabs>
          <w:tab w:val="left" w:pos="-284"/>
          <w:tab w:val="left" w:pos="851"/>
          <w:tab w:val="left" w:pos="8789"/>
          <w:tab w:val="left" w:pos="8931"/>
          <w:tab w:val="left" w:pos="9496"/>
        </w:tabs>
        <w:ind w:left="-426"/>
        <w:jc w:val="both"/>
        <w:rPr>
          <w:b/>
          <w:bCs/>
          <w:color w:val="0000FF"/>
          <w:sz w:val="22"/>
          <w:szCs w:val="22"/>
        </w:rPr>
      </w:pPr>
    </w:p>
    <w:p w:rsidR="004A3FDD" w:rsidRPr="003265C6" w:rsidRDefault="004A3FDD" w:rsidP="00373925">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A72250" w:rsidRDefault="00A72250" w:rsidP="00373925">
      <w:pPr>
        <w:pStyle w:val="Corpodetexto"/>
        <w:tabs>
          <w:tab w:val="left" w:pos="-284"/>
          <w:tab w:val="left" w:pos="1134"/>
        </w:tabs>
        <w:rPr>
          <w:bCs/>
          <w:sz w:val="22"/>
          <w:szCs w:val="22"/>
        </w:rPr>
      </w:pPr>
    </w:p>
    <w:p w:rsidR="00E46B74" w:rsidRDefault="00E46B74" w:rsidP="00373925">
      <w:pPr>
        <w:tabs>
          <w:tab w:val="left" w:pos="-284"/>
          <w:tab w:val="left" w:pos="426"/>
          <w:tab w:val="left" w:pos="8789"/>
          <w:tab w:val="left" w:pos="8931"/>
          <w:tab w:val="left" w:pos="9496"/>
        </w:tabs>
        <w:jc w:val="both"/>
        <w:rPr>
          <w:bCs/>
          <w:sz w:val="22"/>
          <w:szCs w:val="22"/>
        </w:rPr>
      </w:pPr>
      <w:r w:rsidRPr="00F2388D">
        <w:rPr>
          <w:bCs/>
          <w:sz w:val="22"/>
          <w:szCs w:val="22"/>
        </w:rPr>
        <w:t>a)</w:t>
      </w:r>
      <w:r w:rsidRPr="00A820F2">
        <w:rPr>
          <w:b/>
          <w:bCs/>
          <w:sz w:val="22"/>
          <w:szCs w:val="22"/>
        </w:rPr>
        <w:t xml:space="preserve">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E46B74" w:rsidRPr="006448E7" w:rsidRDefault="00E46B74" w:rsidP="00373925">
      <w:pPr>
        <w:pStyle w:val="Corpodetexto"/>
        <w:tabs>
          <w:tab w:val="left" w:pos="0"/>
          <w:tab w:val="left" w:pos="284"/>
          <w:tab w:val="left" w:pos="9496"/>
        </w:tabs>
        <w:ind w:right="-1"/>
        <w:rPr>
          <w:bCs/>
          <w:sz w:val="22"/>
          <w:szCs w:val="22"/>
        </w:rPr>
      </w:pPr>
    </w:p>
    <w:p w:rsidR="00E46B74" w:rsidRDefault="00E46B74" w:rsidP="00373925">
      <w:pPr>
        <w:pStyle w:val="Corpodetexto"/>
        <w:tabs>
          <w:tab w:val="left" w:pos="0"/>
          <w:tab w:val="left" w:pos="284"/>
          <w:tab w:val="left" w:pos="9496"/>
        </w:tabs>
        <w:ind w:right="-1"/>
        <w:rPr>
          <w:bCs/>
          <w:sz w:val="22"/>
          <w:szCs w:val="22"/>
        </w:rPr>
      </w:pPr>
      <w:r>
        <w:rPr>
          <w:bCs/>
          <w:sz w:val="22"/>
          <w:szCs w:val="22"/>
        </w:rPr>
        <w:t xml:space="preserve">b) </w:t>
      </w:r>
      <w:r w:rsidRPr="006448E7">
        <w:rPr>
          <w:bCs/>
          <w:sz w:val="22"/>
          <w:szCs w:val="22"/>
        </w:rPr>
        <w:t>A apresentação de certidões positivas com efeito de negativa, serão aceitas nas mesmas condições, quanto a sua validade e efeitos, tendo em vista a sua emissão diante da diante da exigência de débito confesso, parcelamento e em fase de adimplemento.</w:t>
      </w:r>
    </w:p>
    <w:p w:rsidR="00E46B74" w:rsidRDefault="00E46B74" w:rsidP="00373925">
      <w:pPr>
        <w:pStyle w:val="Corpodetexto"/>
        <w:tabs>
          <w:tab w:val="left" w:pos="0"/>
          <w:tab w:val="left" w:pos="284"/>
          <w:tab w:val="left" w:pos="9496"/>
        </w:tabs>
        <w:ind w:right="-1"/>
        <w:rPr>
          <w:bCs/>
          <w:sz w:val="22"/>
          <w:szCs w:val="22"/>
        </w:rPr>
      </w:pPr>
    </w:p>
    <w:p w:rsidR="00E46B74" w:rsidRPr="0073371C" w:rsidRDefault="00E46B74" w:rsidP="00373925">
      <w:pPr>
        <w:pStyle w:val="PADRAO"/>
        <w:tabs>
          <w:tab w:val="clear" w:pos="1440"/>
          <w:tab w:val="clear" w:pos="2304"/>
          <w:tab w:val="left" w:pos="8789"/>
          <w:tab w:val="left" w:pos="8931"/>
          <w:tab w:val="left" w:pos="9496"/>
        </w:tabs>
        <w:ind w:left="0" w:firstLine="0"/>
        <w:rPr>
          <w:bCs/>
          <w:color w:val="auto"/>
          <w:sz w:val="22"/>
          <w:szCs w:val="22"/>
        </w:rPr>
      </w:pPr>
      <w:r>
        <w:rPr>
          <w:bCs/>
          <w:sz w:val="22"/>
          <w:szCs w:val="22"/>
        </w:rPr>
        <w:t xml:space="preserve">c) </w:t>
      </w:r>
      <w:r w:rsidR="002B317F" w:rsidRPr="007C36A1">
        <w:rPr>
          <w:bCs/>
          <w:color w:val="auto"/>
          <w:sz w:val="22"/>
          <w:szCs w:val="22"/>
        </w:rPr>
        <w:t>Havendo alguma restrição na comprovação da regularidade fiscal e trabalhista das Microempresas ou empresas de pequeno porte, será concedido o prazo de</w:t>
      </w:r>
      <w:r w:rsidR="002B317F">
        <w:rPr>
          <w:bCs/>
          <w:color w:val="auto"/>
          <w:sz w:val="22"/>
          <w:szCs w:val="22"/>
        </w:rPr>
        <w:t xml:space="preserve"> </w:t>
      </w:r>
      <w:r w:rsidR="002B317F" w:rsidRPr="007C36A1">
        <w:rPr>
          <w:bCs/>
          <w:color w:val="FF0000"/>
          <w:sz w:val="22"/>
          <w:szCs w:val="22"/>
        </w:rPr>
        <w:t>05 (cinco) dias úteis</w:t>
      </w:r>
      <w:r w:rsidR="002B317F" w:rsidRPr="007C36A1">
        <w:rPr>
          <w:bCs/>
          <w:color w:val="auto"/>
          <w:sz w:val="22"/>
          <w:szCs w:val="22"/>
        </w:rPr>
        <w:t xml:space="preserve"> para regularização da documentação, conforme os termos do art. 43 e seus §§ da Lei Complementar </w:t>
      </w:r>
      <w:proofErr w:type="spellStart"/>
      <w:r w:rsidR="002B317F" w:rsidRPr="007C36A1">
        <w:rPr>
          <w:bCs/>
          <w:color w:val="auto"/>
          <w:sz w:val="22"/>
          <w:szCs w:val="22"/>
        </w:rPr>
        <w:t>n.°</w:t>
      </w:r>
      <w:proofErr w:type="spellEnd"/>
      <w:r w:rsidR="002B317F" w:rsidRPr="007C36A1">
        <w:rPr>
          <w:bCs/>
          <w:color w:val="auto"/>
          <w:sz w:val="22"/>
          <w:szCs w:val="22"/>
        </w:rPr>
        <w:t xml:space="preserve"> 123/2006</w:t>
      </w:r>
      <w:r w:rsidRPr="0073371C">
        <w:rPr>
          <w:bCs/>
          <w:color w:val="auto"/>
          <w:sz w:val="22"/>
          <w:szCs w:val="22"/>
        </w:rPr>
        <w:t>.</w:t>
      </w:r>
    </w:p>
    <w:p w:rsidR="004A3FDD" w:rsidRPr="003265C6" w:rsidRDefault="004A3FDD" w:rsidP="00373925">
      <w:pPr>
        <w:pStyle w:val="Corpodetexto"/>
        <w:tabs>
          <w:tab w:val="left" w:pos="-284"/>
          <w:tab w:val="left" w:pos="1134"/>
          <w:tab w:val="left" w:pos="8789"/>
          <w:tab w:val="left" w:pos="8931"/>
          <w:tab w:val="left" w:pos="9496"/>
        </w:tabs>
        <w:rPr>
          <w:sz w:val="22"/>
          <w:szCs w:val="22"/>
        </w:rPr>
      </w:pPr>
    </w:p>
    <w:p w:rsidR="004A3FDD" w:rsidRPr="003265C6" w:rsidRDefault="004A3FDD" w:rsidP="00373925">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t>11.4.3.</w:t>
      </w:r>
      <w:r w:rsidRPr="003265C6">
        <w:rPr>
          <w:b/>
          <w:bCs/>
          <w:color w:val="0000FF"/>
          <w:sz w:val="22"/>
          <w:szCs w:val="22"/>
        </w:rPr>
        <w:t xml:space="preserve">RELATIVOS À </w:t>
      </w:r>
      <w:r>
        <w:rPr>
          <w:b/>
          <w:bCs/>
          <w:color w:val="0000FF"/>
          <w:sz w:val="22"/>
          <w:szCs w:val="22"/>
        </w:rPr>
        <w:t>HABILITAÇÃO JURÍDICA</w:t>
      </w:r>
    </w:p>
    <w:p w:rsidR="004A3FDD" w:rsidRPr="003265C6" w:rsidRDefault="004A3FDD" w:rsidP="00373925">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907395" w:rsidRDefault="004A3FDD" w:rsidP="00373925">
      <w:pPr>
        <w:tabs>
          <w:tab w:val="left" w:pos="-284"/>
          <w:tab w:val="left" w:pos="709"/>
          <w:tab w:val="left" w:pos="1418"/>
        </w:tabs>
        <w:jc w:val="both"/>
        <w:rPr>
          <w:bCs/>
          <w:color w:val="0000FF"/>
          <w:sz w:val="22"/>
          <w:szCs w:val="22"/>
        </w:rPr>
      </w:pPr>
      <w:r>
        <w:rPr>
          <w:b/>
          <w:bCs/>
          <w:color w:val="000000"/>
          <w:sz w:val="22"/>
          <w:szCs w:val="22"/>
        </w:rPr>
        <w:t xml:space="preserve">a)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907395" w:rsidRDefault="004A3FDD" w:rsidP="00373925">
      <w:pPr>
        <w:pStyle w:val="Corpodetexto"/>
        <w:tabs>
          <w:tab w:val="left" w:pos="-284"/>
          <w:tab w:val="left" w:pos="142"/>
        </w:tabs>
        <w:rPr>
          <w:bCs/>
          <w:color w:val="000000"/>
          <w:sz w:val="22"/>
          <w:szCs w:val="22"/>
        </w:rPr>
      </w:pPr>
    </w:p>
    <w:p w:rsidR="004A3FDD" w:rsidRPr="00907395" w:rsidRDefault="004A3FDD" w:rsidP="00373925">
      <w:pPr>
        <w:pStyle w:val="Corpodetexto"/>
        <w:tabs>
          <w:tab w:val="left" w:pos="-284"/>
          <w:tab w:val="left" w:pos="142"/>
        </w:tabs>
        <w:rPr>
          <w:bCs/>
          <w:color w:val="000000"/>
          <w:sz w:val="22"/>
          <w:szCs w:val="22"/>
        </w:rPr>
      </w:pPr>
      <w:proofErr w:type="gramStart"/>
      <w:r w:rsidRPr="00907395">
        <w:rPr>
          <w:bCs/>
          <w:color w:val="000000"/>
          <w:sz w:val="22"/>
          <w:szCs w:val="22"/>
        </w:rPr>
        <w:t>ou</w:t>
      </w:r>
      <w:proofErr w:type="gramEnd"/>
      <w:r w:rsidRPr="00907395">
        <w:rPr>
          <w:bCs/>
          <w:color w:val="000000"/>
          <w:sz w:val="22"/>
          <w:szCs w:val="22"/>
        </w:rPr>
        <w:t xml:space="preserve"> conforme o caso: </w:t>
      </w:r>
    </w:p>
    <w:p w:rsidR="004A3FDD" w:rsidRPr="00907395" w:rsidRDefault="004A3FDD" w:rsidP="00373925">
      <w:pPr>
        <w:pStyle w:val="Corpodetexto"/>
        <w:tabs>
          <w:tab w:val="left" w:pos="-284"/>
          <w:tab w:val="left" w:pos="142"/>
        </w:tabs>
        <w:rPr>
          <w:bCs/>
          <w:color w:val="000000"/>
          <w:sz w:val="22"/>
          <w:szCs w:val="22"/>
        </w:rPr>
      </w:pPr>
    </w:p>
    <w:p w:rsidR="004A3FDD" w:rsidRPr="00907395" w:rsidRDefault="004A3FDD" w:rsidP="00373925">
      <w:pPr>
        <w:pStyle w:val="Corpodetexto"/>
        <w:tabs>
          <w:tab w:val="left" w:pos="-284"/>
          <w:tab w:val="left" w:pos="142"/>
        </w:tabs>
        <w:rPr>
          <w:bCs/>
          <w:color w:val="000000"/>
          <w:sz w:val="22"/>
          <w:szCs w:val="22"/>
        </w:rPr>
      </w:pPr>
      <w:proofErr w:type="gramStart"/>
      <w:r w:rsidRPr="008A30D8">
        <w:rPr>
          <w:b/>
          <w:bCs/>
          <w:color w:val="000000"/>
          <w:sz w:val="22"/>
          <w:szCs w:val="22"/>
        </w:rPr>
        <w:lastRenderedPageBreak/>
        <w:t>b)</w:t>
      </w:r>
      <w:r w:rsidRPr="00907395">
        <w:rPr>
          <w:bCs/>
          <w:color w:val="000000"/>
          <w:sz w:val="22"/>
          <w:szCs w:val="22"/>
        </w:rPr>
        <w:t>Ato</w:t>
      </w:r>
      <w:proofErr w:type="gramEnd"/>
      <w:r w:rsidRPr="00907395">
        <w:rPr>
          <w:bCs/>
          <w:color w:val="000000"/>
          <w:sz w:val="22"/>
          <w:szCs w:val="22"/>
        </w:rPr>
        <w:t xml:space="preserve">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4A3FDD" w:rsidRPr="00907395" w:rsidRDefault="004A3FDD" w:rsidP="00373925">
      <w:pPr>
        <w:pStyle w:val="Corpodetexto"/>
        <w:tabs>
          <w:tab w:val="left" w:pos="-284"/>
          <w:tab w:val="left" w:pos="142"/>
        </w:tabs>
        <w:rPr>
          <w:bCs/>
          <w:color w:val="000000"/>
          <w:sz w:val="22"/>
          <w:szCs w:val="22"/>
        </w:rPr>
      </w:pPr>
    </w:p>
    <w:p w:rsidR="004A3FDD" w:rsidRPr="008A30D8" w:rsidRDefault="004A3FDD" w:rsidP="00373925">
      <w:pPr>
        <w:pStyle w:val="Corpodetexto"/>
        <w:tabs>
          <w:tab w:val="left" w:pos="-284"/>
          <w:tab w:val="left" w:pos="142"/>
        </w:tabs>
        <w:rPr>
          <w:bCs/>
          <w:color w:val="000000"/>
          <w:sz w:val="22"/>
          <w:szCs w:val="22"/>
        </w:rPr>
      </w:pPr>
      <w:proofErr w:type="gramStart"/>
      <w:r w:rsidRPr="008A30D8">
        <w:rPr>
          <w:b/>
          <w:bCs/>
          <w:color w:val="000000"/>
          <w:sz w:val="22"/>
          <w:szCs w:val="22"/>
        </w:rPr>
        <w:t>c)</w:t>
      </w:r>
      <w:r w:rsidRPr="00907395">
        <w:rPr>
          <w:bCs/>
          <w:color w:val="000000"/>
          <w:sz w:val="22"/>
          <w:szCs w:val="22"/>
        </w:rPr>
        <w:t>Registro</w:t>
      </w:r>
      <w:proofErr w:type="gramEnd"/>
      <w:r w:rsidRPr="00907395">
        <w:rPr>
          <w:bCs/>
          <w:color w:val="000000"/>
          <w:sz w:val="22"/>
          <w:szCs w:val="22"/>
        </w:rPr>
        <w:t xml:space="preserve"> Comercial</w:t>
      </w:r>
      <w:r>
        <w:rPr>
          <w:bCs/>
          <w:color w:val="000000"/>
          <w:sz w:val="22"/>
          <w:szCs w:val="22"/>
        </w:rPr>
        <w:t>, no caso de empresa individual;</w:t>
      </w:r>
    </w:p>
    <w:p w:rsidR="004A3FDD" w:rsidRPr="008A30D8" w:rsidRDefault="004A3FDD" w:rsidP="00373925">
      <w:pPr>
        <w:pStyle w:val="Corpodetexto"/>
        <w:tabs>
          <w:tab w:val="left" w:pos="-284"/>
          <w:tab w:val="left" w:pos="142"/>
        </w:tabs>
        <w:rPr>
          <w:bCs/>
          <w:color w:val="000000"/>
          <w:sz w:val="22"/>
          <w:szCs w:val="22"/>
        </w:rPr>
      </w:pPr>
    </w:p>
    <w:p w:rsidR="004A3FDD" w:rsidRPr="008A30D8" w:rsidRDefault="004A3FDD" w:rsidP="00373925">
      <w:pPr>
        <w:pStyle w:val="Corpodetexto"/>
        <w:tabs>
          <w:tab w:val="left" w:pos="-284"/>
          <w:tab w:val="left" w:pos="142"/>
        </w:tabs>
        <w:rPr>
          <w:bCs/>
          <w:color w:val="000000"/>
          <w:sz w:val="22"/>
          <w:szCs w:val="22"/>
        </w:rPr>
      </w:pPr>
      <w:proofErr w:type="gramStart"/>
      <w:r w:rsidRPr="008A30D8">
        <w:rPr>
          <w:b/>
          <w:bCs/>
          <w:color w:val="000000"/>
          <w:sz w:val="22"/>
          <w:szCs w:val="22"/>
        </w:rPr>
        <w:t>d)</w:t>
      </w:r>
      <w:r w:rsidRPr="00907395">
        <w:rPr>
          <w:bCs/>
          <w:color w:val="000000"/>
          <w:sz w:val="22"/>
          <w:szCs w:val="22"/>
        </w:rPr>
        <w:t>Decreto</w:t>
      </w:r>
      <w:proofErr w:type="gramEnd"/>
      <w:r w:rsidRPr="00907395">
        <w:rPr>
          <w:bCs/>
          <w:color w:val="000000"/>
          <w:sz w:val="22"/>
          <w:szCs w:val="22"/>
        </w:rPr>
        <w:t xml:space="preserve"> de Autorização, devidamente arquivado em se tratando de empresa ou sociedade estra</w:t>
      </w:r>
      <w:r>
        <w:rPr>
          <w:bCs/>
          <w:color w:val="000000"/>
          <w:sz w:val="22"/>
          <w:szCs w:val="22"/>
        </w:rPr>
        <w:t>ngeira em funcionamento no País;</w:t>
      </w:r>
    </w:p>
    <w:p w:rsidR="004A3FDD" w:rsidRPr="00907395" w:rsidRDefault="004A3FDD" w:rsidP="00373925">
      <w:pPr>
        <w:pStyle w:val="Corpodetexto"/>
        <w:tabs>
          <w:tab w:val="left" w:pos="-284"/>
          <w:tab w:val="left" w:pos="142"/>
        </w:tabs>
        <w:rPr>
          <w:bCs/>
          <w:color w:val="000000"/>
          <w:sz w:val="22"/>
          <w:szCs w:val="22"/>
        </w:rPr>
      </w:pPr>
    </w:p>
    <w:p w:rsidR="004A3FDD" w:rsidRPr="00907395" w:rsidRDefault="004A3FDD" w:rsidP="00373925">
      <w:pPr>
        <w:pStyle w:val="Corpodetexto"/>
        <w:tabs>
          <w:tab w:val="left" w:pos="-284"/>
          <w:tab w:val="left" w:pos="142"/>
        </w:tabs>
        <w:rPr>
          <w:bCs/>
          <w:color w:val="000000"/>
          <w:sz w:val="22"/>
          <w:szCs w:val="22"/>
        </w:rPr>
      </w:pPr>
      <w:proofErr w:type="gramStart"/>
      <w:r w:rsidRPr="008A30D8">
        <w:rPr>
          <w:b/>
          <w:bCs/>
          <w:color w:val="000000"/>
          <w:sz w:val="22"/>
          <w:szCs w:val="22"/>
        </w:rPr>
        <w:t>e)</w:t>
      </w:r>
      <w:r w:rsidRPr="00907395">
        <w:rPr>
          <w:bCs/>
          <w:color w:val="000000"/>
          <w:sz w:val="22"/>
          <w:szCs w:val="22"/>
        </w:rPr>
        <w:t>Cédula</w:t>
      </w:r>
      <w:proofErr w:type="gramEnd"/>
      <w:r w:rsidRPr="00907395">
        <w:rPr>
          <w:bCs/>
          <w:color w:val="000000"/>
          <w:sz w:val="22"/>
          <w:szCs w:val="22"/>
        </w:rPr>
        <w:t xml:space="preserve"> de identidade, no caso de pessoa física (quando viável a participação).</w:t>
      </w:r>
    </w:p>
    <w:p w:rsidR="004A3FDD" w:rsidRPr="00907395" w:rsidRDefault="004A3FDD" w:rsidP="00373925">
      <w:pPr>
        <w:pStyle w:val="Corpodetexto"/>
        <w:tabs>
          <w:tab w:val="left" w:pos="-284"/>
          <w:tab w:val="left" w:pos="142"/>
        </w:tabs>
        <w:rPr>
          <w:b/>
          <w:bCs/>
          <w:color w:val="000000"/>
          <w:sz w:val="22"/>
          <w:szCs w:val="22"/>
        </w:rPr>
      </w:pPr>
    </w:p>
    <w:p w:rsidR="004A3FDD" w:rsidRPr="003265C6" w:rsidRDefault="004A3FDD" w:rsidP="00373925">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371658">
        <w:rPr>
          <w:bCs/>
          <w:sz w:val="22"/>
          <w:szCs w:val="22"/>
          <w:highlight w:val="yellow"/>
        </w:rPr>
        <w:t xml:space="preserve"> l</w:t>
      </w:r>
      <w:r>
        <w:rPr>
          <w:bCs/>
          <w:sz w:val="22"/>
          <w:szCs w:val="22"/>
          <w:highlight w:val="yellow"/>
        </w:rPr>
        <w:t>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A3FDD" w:rsidRDefault="004A3FDD" w:rsidP="00373925">
      <w:pPr>
        <w:pStyle w:val="Corpodetexto"/>
        <w:tabs>
          <w:tab w:val="left" w:pos="-284"/>
          <w:tab w:val="left" w:pos="142"/>
        </w:tabs>
        <w:rPr>
          <w:b/>
          <w:sz w:val="22"/>
          <w:szCs w:val="22"/>
          <w:u w:val="single"/>
        </w:rPr>
      </w:pPr>
    </w:p>
    <w:p w:rsidR="004A3FDD" w:rsidRPr="003265C6" w:rsidRDefault="004A3FDD" w:rsidP="00373925">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color w:val="0000FF"/>
          <w:sz w:val="22"/>
          <w:szCs w:val="22"/>
        </w:rPr>
        <w:t>RELATIVOS À QUALIFICAÇÃO ECONÔMICO-FINANCEIRA</w:t>
      </w:r>
    </w:p>
    <w:p w:rsidR="004A3FDD" w:rsidRPr="003265C6" w:rsidRDefault="004A3FDD" w:rsidP="00373925">
      <w:pPr>
        <w:pStyle w:val="Corpodetexto"/>
        <w:tabs>
          <w:tab w:val="left" w:pos="-284"/>
          <w:tab w:val="left" w:pos="284"/>
          <w:tab w:val="left" w:pos="1418"/>
          <w:tab w:val="left" w:pos="8789"/>
          <w:tab w:val="left" w:pos="8931"/>
          <w:tab w:val="left" w:pos="9496"/>
        </w:tabs>
        <w:rPr>
          <w:b/>
          <w:color w:val="000000"/>
          <w:sz w:val="22"/>
          <w:szCs w:val="22"/>
        </w:rPr>
      </w:pPr>
    </w:p>
    <w:p w:rsidR="00586627" w:rsidRDefault="00586627" w:rsidP="00373925">
      <w:pPr>
        <w:tabs>
          <w:tab w:val="left" w:pos="-284"/>
          <w:tab w:val="left" w:pos="8789"/>
          <w:tab w:val="left" w:pos="8931"/>
          <w:tab w:val="left" w:pos="9496"/>
        </w:tabs>
        <w:jc w:val="both"/>
        <w:rPr>
          <w:bCs/>
          <w:sz w:val="22"/>
          <w:szCs w:val="22"/>
        </w:rPr>
      </w:pPr>
      <w:proofErr w:type="gramStart"/>
      <w:r w:rsidRPr="00BD5E90">
        <w:rPr>
          <w:b/>
          <w:sz w:val="22"/>
          <w:szCs w:val="22"/>
        </w:rPr>
        <w:t>a)</w:t>
      </w:r>
      <w:r w:rsidRPr="006B5F86">
        <w:rPr>
          <w:b/>
          <w:sz w:val="22"/>
          <w:szCs w:val="22"/>
        </w:rPr>
        <w:t>Certidão</w:t>
      </w:r>
      <w:proofErr w:type="gramEnd"/>
      <w:r w:rsidRPr="006B5F86">
        <w:rPr>
          <w:b/>
          <w:sz w:val="22"/>
          <w:szCs w:val="22"/>
        </w:rPr>
        <w:t xml:space="preserve"> (</w:t>
      </w:r>
      <w:proofErr w:type="spellStart"/>
      <w:r w:rsidRPr="006B5F86">
        <w:rPr>
          <w:b/>
          <w:sz w:val="22"/>
          <w:szCs w:val="22"/>
        </w:rPr>
        <w:t>ões</w:t>
      </w:r>
      <w:proofErr w:type="spellEnd"/>
      <w:r w:rsidRPr="006B5F86">
        <w:rPr>
          <w:b/>
          <w:sz w:val="22"/>
          <w:szCs w:val="22"/>
        </w:rPr>
        <w:t>) Negativa (s) de Recuperação Judicial</w:t>
      </w:r>
      <w:r w:rsidRPr="00FB2E32">
        <w:rPr>
          <w:sz w:val="22"/>
          <w:szCs w:val="22"/>
        </w:rPr>
        <w:t xml:space="preserve"> – Lei n° 11.101/05 (falência e concordatas) expedida (s) pelo (s) distribuidor (es) de sua sede, expedida nos últimos </w:t>
      </w:r>
      <w:r w:rsidRPr="006B5F86">
        <w:rPr>
          <w:b/>
          <w:sz w:val="22"/>
          <w:szCs w:val="22"/>
        </w:rPr>
        <w:t>90 (noventa) dias</w:t>
      </w:r>
      <w:r>
        <w:rPr>
          <w:sz w:val="22"/>
          <w:szCs w:val="22"/>
        </w:rPr>
        <w:t xml:space="preserve">, </w:t>
      </w:r>
      <w:r w:rsidRPr="00CB2EF0">
        <w:rPr>
          <w:b/>
          <w:sz w:val="22"/>
          <w:szCs w:val="22"/>
        </w:rPr>
        <w:t>DESDE QUE O VENCIMENTO DA CERTIDÃO NÃO VENHA EXPRESSO</w:t>
      </w:r>
      <w:r>
        <w:rPr>
          <w:sz w:val="22"/>
          <w:szCs w:val="22"/>
        </w:rPr>
        <w:t>.</w:t>
      </w:r>
      <w:r w:rsidRPr="00FB2E32">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FB2E32">
        <w:rPr>
          <w:bCs/>
          <w:sz w:val="22"/>
          <w:szCs w:val="22"/>
        </w:rPr>
        <w:t>.</w:t>
      </w:r>
    </w:p>
    <w:p w:rsidR="00586627" w:rsidRDefault="00586627" w:rsidP="00373925">
      <w:pPr>
        <w:tabs>
          <w:tab w:val="left" w:pos="-284"/>
          <w:tab w:val="left" w:pos="8789"/>
          <w:tab w:val="left" w:pos="8931"/>
          <w:tab w:val="left" w:pos="9496"/>
        </w:tabs>
        <w:jc w:val="both"/>
        <w:rPr>
          <w:bCs/>
          <w:sz w:val="22"/>
          <w:szCs w:val="22"/>
        </w:rPr>
      </w:pPr>
    </w:p>
    <w:p w:rsidR="00586627" w:rsidRDefault="00586627" w:rsidP="00373925">
      <w:pPr>
        <w:tabs>
          <w:tab w:val="left" w:pos="-284"/>
        </w:tabs>
        <w:jc w:val="both"/>
        <w:rPr>
          <w:b/>
          <w:bCs/>
          <w:color w:val="FF0000"/>
          <w:sz w:val="22"/>
          <w:szCs w:val="22"/>
        </w:rPr>
      </w:pPr>
      <w:r w:rsidRPr="00A96CA9">
        <w:rPr>
          <w:b/>
          <w:sz w:val="22"/>
          <w:szCs w:val="22"/>
        </w:rPr>
        <w:t xml:space="preserve">b) </w:t>
      </w:r>
      <w:r w:rsidR="002B317F" w:rsidRPr="002B317F">
        <w:rPr>
          <w:b/>
          <w:sz w:val="22"/>
          <w:szCs w:val="22"/>
        </w:rPr>
        <w:t>Balanço patrimonial</w:t>
      </w:r>
      <w:r w:rsidR="002B317F" w:rsidRPr="002B317F">
        <w:rPr>
          <w:sz w:val="22"/>
          <w:szCs w:val="22"/>
        </w:rPr>
        <w:t xml:space="preserve">, referente ao último exercício social, ou o balanço de abertura, caso o licitante tenha sido constituída em menos de um ano, devidamente autenticado ou registrado no órgão competente, para que o Pregoeiro possa aferir se esta possui Patrimônio Líquido (licitantes constituídas a mais de um ano) ou Capital Social (licitantes constituídas a menos de um ano), </w:t>
      </w:r>
      <w:r w:rsidR="002B317F" w:rsidRPr="002B317F">
        <w:rPr>
          <w:b/>
          <w:sz w:val="22"/>
          <w:szCs w:val="22"/>
        </w:rPr>
        <w:t>de no mínimo 5% (cinco por cento)</w:t>
      </w:r>
      <w:r w:rsidR="002B317F" w:rsidRPr="002B317F">
        <w:rPr>
          <w:sz w:val="22"/>
          <w:szCs w:val="22"/>
        </w:rPr>
        <w:t>,</w:t>
      </w:r>
      <w:r w:rsidR="002B317F" w:rsidRPr="002B317F">
        <w:rPr>
          <w:b/>
          <w:sz w:val="22"/>
          <w:szCs w:val="22"/>
        </w:rPr>
        <w:t xml:space="preserve"> </w:t>
      </w:r>
      <w:r w:rsidR="002B317F" w:rsidRPr="002B317F">
        <w:rPr>
          <w:sz w:val="22"/>
          <w:szCs w:val="22"/>
        </w:rPr>
        <w:t>do valor estimado do item/lote que a licitante for vencedora. (</w:t>
      </w:r>
      <w:r w:rsidR="002B317F" w:rsidRPr="002B317F">
        <w:rPr>
          <w:b/>
          <w:sz w:val="22"/>
          <w:szCs w:val="22"/>
        </w:rPr>
        <w:t>DISPONIBILIZADO PELO SICAF E PELO CAGEFOR/RO PARA VISUALIZAÇÃO E ANÁLISE SE A LICITANTE FOR CADASTRADA E ALIMENTAR ESTA INFORMAÇÃO PODENDO SER EMITIDA PARA FINS DE COMPROVAR A HABILITAÇÃO SE ESTIVER ATUALIZADO)</w:t>
      </w:r>
      <w:r w:rsidRPr="002B317F">
        <w:rPr>
          <w:b/>
          <w:bCs/>
          <w:sz w:val="22"/>
          <w:szCs w:val="22"/>
        </w:rPr>
        <w:t>;</w:t>
      </w:r>
    </w:p>
    <w:p w:rsidR="00D52C00" w:rsidRDefault="00D52C00" w:rsidP="00373925">
      <w:pPr>
        <w:tabs>
          <w:tab w:val="left" w:pos="-284"/>
          <w:tab w:val="left" w:pos="8789"/>
          <w:tab w:val="left" w:pos="8931"/>
          <w:tab w:val="left" w:pos="9496"/>
        </w:tabs>
        <w:jc w:val="both"/>
        <w:rPr>
          <w:bCs/>
          <w:sz w:val="22"/>
          <w:szCs w:val="22"/>
        </w:rPr>
      </w:pPr>
    </w:p>
    <w:p w:rsidR="004A3FDD" w:rsidRDefault="004A3FDD" w:rsidP="00373925">
      <w:pPr>
        <w:tabs>
          <w:tab w:val="left" w:pos="-284"/>
          <w:tab w:val="left" w:pos="8789"/>
          <w:tab w:val="left" w:pos="8931"/>
          <w:tab w:val="left" w:pos="9496"/>
        </w:tabs>
        <w:jc w:val="both"/>
        <w:rPr>
          <w:sz w:val="22"/>
          <w:szCs w:val="22"/>
        </w:rPr>
      </w:pPr>
    </w:p>
    <w:p w:rsidR="005F6620" w:rsidRPr="00586627" w:rsidRDefault="005F6620" w:rsidP="00373925">
      <w:pPr>
        <w:pStyle w:val="Corpodetexto"/>
        <w:tabs>
          <w:tab w:val="left" w:pos="284"/>
          <w:tab w:val="left" w:pos="8789"/>
          <w:tab w:val="left" w:pos="8931"/>
          <w:tab w:val="left" w:pos="9496"/>
        </w:tabs>
        <w:rPr>
          <w:b/>
          <w:bCs/>
          <w:color w:val="0000FF"/>
          <w:sz w:val="22"/>
          <w:szCs w:val="22"/>
        </w:rPr>
      </w:pPr>
      <w:r w:rsidRPr="00586627">
        <w:rPr>
          <w:b/>
          <w:bCs/>
          <w:color w:val="0000FF"/>
          <w:sz w:val="22"/>
          <w:szCs w:val="22"/>
        </w:rPr>
        <w:t>11.5. DOCUMENTOS DE HABILITAÇÃO NÃO CONTEMPLADOS PELO CADASTRO DA SUPEL E NEM PELO SICAF</w:t>
      </w:r>
    </w:p>
    <w:p w:rsidR="005F6620" w:rsidRPr="00586627" w:rsidRDefault="005F6620" w:rsidP="00373925">
      <w:pPr>
        <w:pStyle w:val="Corpodetexto"/>
        <w:tabs>
          <w:tab w:val="left" w:pos="284"/>
          <w:tab w:val="left" w:pos="8789"/>
          <w:tab w:val="left" w:pos="8931"/>
          <w:tab w:val="left" w:pos="9496"/>
        </w:tabs>
        <w:rPr>
          <w:b/>
          <w:bCs/>
          <w:color w:val="0000FF"/>
          <w:sz w:val="22"/>
          <w:szCs w:val="22"/>
        </w:rPr>
      </w:pPr>
    </w:p>
    <w:p w:rsidR="00586627" w:rsidRDefault="00130E77" w:rsidP="00373925">
      <w:pPr>
        <w:pStyle w:val="Default"/>
        <w:jc w:val="both"/>
        <w:rPr>
          <w:rFonts w:ascii="Times New Roman" w:hAnsi="Times New Roman" w:cs="Times New Roman"/>
          <w:sz w:val="22"/>
          <w:szCs w:val="22"/>
        </w:rPr>
      </w:pPr>
      <w:r>
        <w:rPr>
          <w:rFonts w:ascii="Times New Roman" w:hAnsi="Times New Roman" w:cs="Times New Roman"/>
          <w:b/>
          <w:color w:val="0000FF"/>
          <w:sz w:val="22"/>
          <w:szCs w:val="22"/>
        </w:rPr>
        <w:t xml:space="preserve">11.5.1. </w:t>
      </w:r>
      <w:r w:rsidR="005F6620" w:rsidRPr="00586627">
        <w:rPr>
          <w:rFonts w:ascii="Times New Roman" w:hAnsi="Times New Roman" w:cs="Times New Roman"/>
          <w:b/>
          <w:color w:val="0000FF"/>
          <w:sz w:val="22"/>
          <w:szCs w:val="22"/>
        </w:rPr>
        <w:t>RELATIVO À QUALIFICAÇÃO TÉCNICA:</w:t>
      </w:r>
      <w:r w:rsidR="00CA1C2A">
        <w:rPr>
          <w:rFonts w:ascii="Times New Roman" w:hAnsi="Times New Roman" w:cs="Times New Roman"/>
          <w:b/>
          <w:color w:val="0000FF"/>
          <w:sz w:val="22"/>
          <w:szCs w:val="22"/>
        </w:rPr>
        <w:t xml:space="preserve"> </w:t>
      </w:r>
      <w:r w:rsidR="00CA1C2A" w:rsidRPr="00CA1C2A">
        <w:rPr>
          <w:rFonts w:ascii="Times New Roman" w:hAnsi="Times New Roman" w:cs="Times New Roman"/>
          <w:sz w:val="22"/>
          <w:szCs w:val="22"/>
        </w:rPr>
        <w:t>A empresa licitante deverá apresentar Atestado de Capacidade Técnica que comprove ter fornecido anteriormente materiais compatíveis em características, nos termos do Art. 3º, II, da Orientação Técnica nº 001/2017/GAB/SUPEL, alterada pela Orientação Técnica nº 002/2017/GAB/SUPEL.</w:t>
      </w:r>
    </w:p>
    <w:p w:rsidR="00586627" w:rsidRPr="00586627" w:rsidRDefault="00586627" w:rsidP="00373925">
      <w:pPr>
        <w:pStyle w:val="Default"/>
        <w:jc w:val="both"/>
        <w:rPr>
          <w:rFonts w:ascii="Times New Roman" w:hAnsi="Times New Roman" w:cs="Times New Roman"/>
          <w:sz w:val="22"/>
          <w:szCs w:val="22"/>
        </w:rPr>
      </w:pPr>
    </w:p>
    <w:p w:rsidR="005F6620" w:rsidRPr="00E46B74" w:rsidRDefault="005F6620" w:rsidP="00373925">
      <w:pPr>
        <w:pStyle w:val="BodyText21"/>
        <w:tabs>
          <w:tab w:val="left" w:pos="8789"/>
          <w:tab w:val="left" w:pos="8931"/>
          <w:tab w:val="left" w:pos="9496"/>
        </w:tabs>
        <w:rPr>
          <w:sz w:val="22"/>
          <w:szCs w:val="22"/>
        </w:rPr>
      </w:pPr>
      <w:r w:rsidRPr="00E46B74">
        <w:rPr>
          <w:sz w:val="22"/>
          <w:szCs w:val="22"/>
        </w:rPr>
        <w:t xml:space="preserve">11.6. Não serão aceitos “protocolos de entrega” ou “solicitação de documento” em substituição aos documentos requeridos no presente Edital e seus Anexos. </w:t>
      </w:r>
    </w:p>
    <w:p w:rsidR="00AB155F" w:rsidRDefault="00AB155F" w:rsidP="00373925">
      <w:pPr>
        <w:pStyle w:val="Corpodetexto"/>
        <w:tabs>
          <w:tab w:val="left" w:pos="-284"/>
          <w:tab w:val="left" w:pos="851"/>
          <w:tab w:val="left" w:pos="8789"/>
          <w:tab w:val="left" w:pos="8931"/>
          <w:tab w:val="left" w:pos="9496"/>
        </w:tabs>
        <w:rPr>
          <w:b/>
          <w:bCs/>
          <w:sz w:val="22"/>
          <w:szCs w:val="22"/>
        </w:rPr>
      </w:pPr>
    </w:p>
    <w:p w:rsidR="004A3FDD" w:rsidRPr="00824610" w:rsidRDefault="004A3FDD" w:rsidP="00373925">
      <w:pPr>
        <w:tabs>
          <w:tab w:val="left" w:pos="8789"/>
          <w:tab w:val="left" w:pos="8931"/>
          <w:tab w:val="left" w:pos="9496"/>
        </w:tabs>
        <w:jc w:val="both"/>
        <w:rPr>
          <w:b/>
          <w:sz w:val="22"/>
          <w:szCs w:val="22"/>
        </w:rPr>
      </w:pPr>
      <w:r w:rsidRPr="00824610">
        <w:rPr>
          <w:b/>
          <w:sz w:val="22"/>
          <w:szCs w:val="22"/>
        </w:rPr>
        <w:t>11.7. Para fins de habilitação, será requisitada ainda:</w:t>
      </w:r>
    </w:p>
    <w:p w:rsidR="004A3FDD" w:rsidRDefault="004A3FDD" w:rsidP="00373925">
      <w:pPr>
        <w:pStyle w:val="Corpodetexto"/>
        <w:tabs>
          <w:tab w:val="left" w:pos="142"/>
          <w:tab w:val="left" w:pos="8789"/>
          <w:tab w:val="left" w:pos="8931"/>
          <w:tab w:val="left" w:pos="9496"/>
        </w:tabs>
        <w:rPr>
          <w:sz w:val="22"/>
          <w:szCs w:val="22"/>
        </w:rPr>
      </w:pPr>
    </w:p>
    <w:p w:rsidR="004A3FDD" w:rsidRDefault="004A3FDD" w:rsidP="00373925">
      <w:pPr>
        <w:tabs>
          <w:tab w:val="left" w:pos="8789"/>
          <w:tab w:val="left" w:pos="8931"/>
          <w:tab w:val="left" w:pos="9496"/>
        </w:tabs>
        <w:jc w:val="both"/>
        <w:rPr>
          <w:sz w:val="22"/>
          <w:szCs w:val="22"/>
        </w:rPr>
      </w:pPr>
      <w:r w:rsidRPr="00674003">
        <w:rPr>
          <w:b/>
          <w:sz w:val="22"/>
          <w:szCs w:val="22"/>
        </w:rPr>
        <w:t>11.7.1.</w:t>
      </w:r>
      <w:r w:rsidR="002B317F">
        <w:rPr>
          <w:b/>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se for o caso</w:t>
      </w:r>
      <w:r w:rsidRPr="00130E77">
        <w:rPr>
          <w:sz w:val="22"/>
          <w:szCs w:val="22"/>
        </w:rPr>
        <w:t>.</w:t>
      </w:r>
      <w:r w:rsidRPr="003265C6">
        <w:rPr>
          <w:b/>
          <w:sz w:val="22"/>
          <w:szCs w:val="22"/>
        </w:rPr>
        <w:t xml:space="preserve">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r w:rsidRPr="002A4F4D">
        <w:rPr>
          <w:color w:val="FF0000"/>
          <w:sz w:val="22"/>
          <w:szCs w:val="22"/>
        </w:rPr>
        <w:t>.</w:t>
      </w:r>
    </w:p>
    <w:p w:rsidR="004A3FDD" w:rsidRPr="00ED446E" w:rsidRDefault="004A3FDD" w:rsidP="00373925">
      <w:pPr>
        <w:tabs>
          <w:tab w:val="left" w:pos="8789"/>
          <w:tab w:val="left" w:pos="8931"/>
          <w:tab w:val="left" w:pos="9496"/>
        </w:tabs>
        <w:jc w:val="both"/>
        <w:rPr>
          <w:sz w:val="22"/>
          <w:szCs w:val="22"/>
        </w:rPr>
      </w:pPr>
    </w:p>
    <w:p w:rsidR="004A3FDD" w:rsidRPr="006644DF" w:rsidRDefault="004A3FDD" w:rsidP="00373925">
      <w:pPr>
        <w:pStyle w:val="Corpodetexto"/>
        <w:tabs>
          <w:tab w:val="left" w:pos="142"/>
          <w:tab w:val="left" w:pos="8789"/>
          <w:tab w:val="left" w:pos="8931"/>
          <w:tab w:val="left" w:pos="9496"/>
        </w:tabs>
        <w:rPr>
          <w:b/>
          <w:bCs/>
          <w:color w:val="FF0000"/>
          <w:sz w:val="22"/>
          <w:szCs w:val="22"/>
        </w:rPr>
      </w:pPr>
      <w:r w:rsidRPr="00D36C1A">
        <w:rPr>
          <w:b/>
          <w:sz w:val="22"/>
          <w:szCs w:val="22"/>
        </w:rPr>
        <w:lastRenderedPageBreak/>
        <w:t>11.8.</w:t>
      </w:r>
      <w:r w:rsidR="002B317F">
        <w:rPr>
          <w:b/>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00CA1C2A">
        <w:rPr>
          <w:sz w:val="22"/>
          <w:szCs w:val="22"/>
        </w:rPr>
        <w:t xml:space="preserve"> </w:t>
      </w:r>
      <w:r>
        <w:rPr>
          <w:sz w:val="22"/>
          <w:szCs w:val="22"/>
        </w:rPr>
        <w:t>quanto</w:t>
      </w:r>
      <w:r w:rsidR="00CA1C2A">
        <w:rPr>
          <w:sz w:val="22"/>
          <w:szCs w:val="22"/>
        </w:rPr>
        <w:t xml:space="preserve"> </w:t>
      </w:r>
      <w:r w:rsidRPr="003265C6">
        <w:rPr>
          <w:sz w:val="22"/>
          <w:szCs w:val="22"/>
        </w:rPr>
        <w:t>ao</w:t>
      </w:r>
      <w:r w:rsidR="00CA1C2A">
        <w:rPr>
          <w:sz w:val="22"/>
          <w:szCs w:val="22"/>
        </w:rPr>
        <w:t xml:space="preserve">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00CA1C2A">
        <w:rPr>
          <w:b/>
          <w:color w:val="FF0000"/>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00CA1C2A">
        <w:rPr>
          <w:color w:val="FF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4A3FDD" w:rsidRDefault="004A3FDD" w:rsidP="00373925">
      <w:pPr>
        <w:tabs>
          <w:tab w:val="left" w:pos="8789"/>
          <w:tab w:val="left" w:pos="8931"/>
          <w:tab w:val="left" w:pos="9496"/>
        </w:tabs>
        <w:ind w:left="-426"/>
        <w:jc w:val="both"/>
        <w:rPr>
          <w:sz w:val="22"/>
          <w:szCs w:val="22"/>
        </w:rPr>
      </w:pPr>
    </w:p>
    <w:p w:rsidR="004A3FDD" w:rsidRPr="00614E7D" w:rsidRDefault="004A3FDD" w:rsidP="00373925">
      <w:pPr>
        <w:tabs>
          <w:tab w:val="left" w:pos="8789"/>
          <w:tab w:val="left" w:pos="8931"/>
          <w:tab w:val="left" w:pos="9496"/>
        </w:tabs>
        <w:jc w:val="both"/>
        <w:rPr>
          <w:color w:val="FF0000"/>
          <w:sz w:val="22"/>
          <w:szCs w:val="22"/>
        </w:rPr>
      </w:pPr>
      <w:r w:rsidRPr="00D36C1A">
        <w:rPr>
          <w:b/>
          <w:sz w:val="22"/>
          <w:szCs w:val="22"/>
        </w:rPr>
        <w:t>11.8.1.</w:t>
      </w:r>
      <w:r w:rsidR="00C507F8">
        <w:rPr>
          <w:b/>
          <w:sz w:val="22"/>
          <w:szCs w:val="22"/>
        </w:rPr>
        <w:t xml:space="preserve"> </w:t>
      </w:r>
      <w:r w:rsidRPr="00614E7D">
        <w:rPr>
          <w:b/>
          <w:color w:val="FF0000"/>
          <w:sz w:val="22"/>
          <w:szCs w:val="22"/>
        </w:rPr>
        <w:t>AS PUNIÇÕES EXISTENTES EM</w:t>
      </w:r>
      <w:r>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4A3FDD" w:rsidRDefault="004A3FDD" w:rsidP="00373925">
      <w:pPr>
        <w:tabs>
          <w:tab w:val="left" w:pos="8789"/>
          <w:tab w:val="left" w:pos="8931"/>
          <w:tab w:val="left" w:pos="9496"/>
        </w:tabs>
        <w:jc w:val="both"/>
        <w:rPr>
          <w:sz w:val="22"/>
          <w:szCs w:val="22"/>
        </w:rPr>
      </w:pPr>
    </w:p>
    <w:p w:rsidR="004A3FDD" w:rsidRPr="00824610" w:rsidRDefault="004A3FDD" w:rsidP="00373925">
      <w:pPr>
        <w:tabs>
          <w:tab w:val="left" w:pos="8789"/>
          <w:tab w:val="left" w:pos="8931"/>
          <w:tab w:val="left" w:pos="9496"/>
        </w:tabs>
        <w:jc w:val="both"/>
        <w:rPr>
          <w:b/>
          <w:sz w:val="22"/>
          <w:szCs w:val="22"/>
        </w:rPr>
      </w:pPr>
      <w:r w:rsidRPr="00D36C1A">
        <w:rPr>
          <w:b/>
          <w:sz w:val="22"/>
          <w:szCs w:val="22"/>
        </w:rPr>
        <w:t>11.9.</w:t>
      </w:r>
      <w:r w:rsidRPr="00824610">
        <w:rPr>
          <w:b/>
          <w:sz w:val="22"/>
          <w:szCs w:val="22"/>
        </w:rPr>
        <w:t xml:space="preserve"> Sob pena de inabilitação, todos os documentos deverão ser apresentados da seguinte forma:</w:t>
      </w:r>
    </w:p>
    <w:p w:rsidR="004A3FDD" w:rsidRPr="001807E6" w:rsidRDefault="004A3FDD" w:rsidP="00373925">
      <w:pPr>
        <w:tabs>
          <w:tab w:val="left" w:pos="8789"/>
          <w:tab w:val="left" w:pos="8931"/>
          <w:tab w:val="left" w:pos="9496"/>
        </w:tabs>
        <w:jc w:val="both"/>
        <w:rPr>
          <w:b/>
          <w:color w:val="FF0000"/>
          <w:sz w:val="22"/>
          <w:szCs w:val="22"/>
        </w:rPr>
      </w:pPr>
    </w:p>
    <w:p w:rsidR="004A3FDD" w:rsidRPr="00824610" w:rsidRDefault="004A3FDD" w:rsidP="00373925">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4A3FDD" w:rsidRPr="00824610" w:rsidRDefault="004A3FDD" w:rsidP="00373925">
      <w:pPr>
        <w:tabs>
          <w:tab w:val="left" w:pos="8789"/>
          <w:tab w:val="left" w:pos="8931"/>
          <w:tab w:val="left" w:pos="9496"/>
        </w:tabs>
        <w:jc w:val="both"/>
        <w:rPr>
          <w:sz w:val="22"/>
          <w:szCs w:val="22"/>
        </w:rPr>
      </w:pPr>
    </w:p>
    <w:p w:rsidR="004A3FDD" w:rsidRPr="00824610" w:rsidRDefault="004A3FDD" w:rsidP="00373925">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4A3FDD" w:rsidRPr="00824610" w:rsidRDefault="004A3FDD" w:rsidP="00373925">
      <w:pPr>
        <w:tabs>
          <w:tab w:val="left" w:pos="8789"/>
          <w:tab w:val="left" w:pos="8931"/>
          <w:tab w:val="left" w:pos="9496"/>
        </w:tabs>
        <w:jc w:val="both"/>
        <w:rPr>
          <w:sz w:val="22"/>
          <w:szCs w:val="22"/>
        </w:rPr>
      </w:pPr>
    </w:p>
    <w:p w:rsidR="004A3FDD" w:rsidRPr="00824610" w:rsidRDefault="004A3FDD" w:rsidP="00373925">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4A3FDD" w:rsidRDefault="004A3FDD" w:rsidP="00373925">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373925">
      <w:pPr>
        <w:pStyle w:val="Corpodetexto3"/>
        <w:tabs>
          <w:tab w:val="left" w:pos="0"/>
          <w:tab w:val="left" w:pos="709"/>
          <w:tab w:val="left" w:pos="8789"/>
          <w:tab w:val="left" w:pos="8931"/>
          <w:tab w:val="left" w:pos="9496"/>
        </w:tabs>
        <w:spacing w:after="0"/>
        <w:jc w:val="both"/>
        <w:rPr>
          <w:sz w:val="22"/>
          <w:szCs w:val="22"/>
        </w:rPr>
      </w:pPr>
      <w:r w:rsidRPr="00D36C1A">
        <w:rPr>
          <w:sz w:val="22"/>
          <w:szCs w:val="22"/>
        </w:rPr>
        <w:t>11.10.</w:t>
      </w:r>
      <w:r w:rsidR="00DB44CA">
        <w:rPr>
          <w:sz w:val="22"/>
          <w:szCs w:val="22"/>
        </w:rPr>
        <w:t xml:space="preserve"> </w:t>
      </w:r>
      <w:r w:rsidRPr="003265C6">
        <w:rPr>
          <w:sz w:val="22"/>
          <w:szCs w:val="22"/>
        </w:rPr>
        <w:t>Caso</w:t>
      </w:r>
      <w:r w:rsidR="00DB44CA">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w:t>
      </w:r>
      <w:r>
        <w:rPr>
          <w:sz w:val="22"/>
          <w:szCs w:val="22"/>
        </w:rPr>
        <w:t>, exclusivamente,</w:t>
      </w:r>
      <w:r w:rsidRPr="003265C6">
        <w:rPr>
          <w:sz w:val="22"/>
          <w:szCs w:val="22"/>
        </w:rPr>
        <w:t xml:space="preserve"> anexar em campo próprio do Sistema a documentação solicitada.</w:t>
      </w:r>
    </w:p>
    <w:p w:rsidR="004A3FDD" w:rsidRPr="003265C6" w:rsidRDefault="004A3FDD" w:rsidP="00373925">
      <w:pPr>
        <w:pStyle w:val="Corpodetexto3"/>
        <w:tabs>
          <w:tab w:val="left" w:pos="0"/>
          <w:tab w:val="left" w:pos="709"/>
          <w:tab w:val="left" w:pos="8789"/>
          <w:tab w:val="left" w:pos="8931"/>
          <w:tab w:val="left" w:pos="9496"/>
        </w:tabs>
        <w:spacing w:after="0"/>
        <w:jc w:val="both"/>
        <w:rPr>
          <w:sz w:val="22"/>
          <w:szCs w:val="22"/>
        </w:rPr>
      </w:pPr>
    </w:p>
    <w:p w:rsidR="004A3FDD" w:rsidRPr="003265C6" w:rsidRDefault="004A3FDD" w:rsidP="00373925">
      <w:pPr>
        <w:tabs>
          <w:tab w:val="left" w:pos="709"/>
          <w:tab w:val="left" w:pos="1560"/>
          <w:tab w:val="left" w:pos="8789"/>
          <w:tab w:val="left" w:pos="8931"/>
          <w:tab w:val="left" w:pos="9496"/>
        </w:tabs>
        <w:jc w:val="both"/>
        <w:rPr>
          <w:color w:val="000000"/>
          <w:sz w:val="22"/>
          <w:szCs w:val="22"/>
        </w:rPr>
      </w:pPr>
      <w:r w:rsidRPr="00D36C1A">
        <w:rPr>
          <w:b/>
          <w:color w:val="000000"/>
          <w:sz w:val="22"/>
          <w:szCs w:val="22"/>
        </w:rPr>
        <w:t>11.10.1.</w:t>
      </w:r>
      <w:r w:rsidR="00592ABB">
        <w:rPr>
          <w:b/>
          <w:color w:val="000000"/>
          <w:sz w:val="22"/>
          <w:szCs w:val="22"/>
        </w:rPr>
        <w:t xml:space="preserve"> </w:t>
      </w:r>
      <w:r w:rsidRPr="003265C6">
        <w:rPr>
          <w:color w:val="000000"/>
          <w:sz w:val="22"/>
          <w:szCs w:val="22"/>
        </w:rPr>
        <w:t xml:space="preserve">Os documentos de habilitação a serem anexados no sistema deverão </w:t>
      </w:r>
      <w:proofErr w:type="spellStart"/>
      <w:r w:rsidRPr="003265C6">
        <w:rPr>
          <w:color w:val="000000"/>
          <w:sz w:val="22"/>
          <w:szCs w:val="22"/>
        </w:rPr>
        <w:t>serencaminhados</w:t>
      </w:r>
      <w:proofErr w:type="spellEnd"/>
      <w:r w:rsidRPr="003265C6">
        <w:rPr>
          <w:color w:val="000000"/>
          <w:sz w:val="22"/>
          <w:szCs w:val="22"/>
        </w:rPr>
        <w:t xml:space="preserve">,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Pr>
          <w:b/>
          <w:color w:val="000000"/>
          <w:sz w:val="22"/>
          <w:szCs w:val="22"/>
          <w:u w:val="single"/>
        </w:rPr>
        <w:t>word</w:t>
      </w:r>
      <w:proofErr w:type="spellEnd"/>
      <w:proofErr w:type="gramStart"/>
      <w:r>
        <w:rPr>
          <w:b/>
          <w:color w:val="000000"/>
          <w:sz w:val="22"/>
          <w:szCs w:val="22"/>
          <w:u w:val="single"/>
        </w:rPr>
        <w:t>, .Zip</w:t>
      </w:r>
      <w:proofErr w:type="gram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 xml:space="preserve">JPG, PDF, </w:t>
      </w:r>
      <w:proofErr w:type="spellStart"/>
      <w:r w:rsidRPr="003265C6">
        <w:rPr>
          <w:b/>
          <w:color w:val="000000"/>
          <w:sz w:val="22"/>
          <w:szCs w:val="22"/>
          <w:u w:val="single"/>
        </w:rPr>
        <w:t>etc</w:t>
      </w:r>
      <w:proofErr w:type="spellEnd"/>
      <w:r w:rsidRPr="003265C6">
        <w:rPr>
          <w:color w:val="000000"/>
          <w:sz w:val="22"/>
          <w:szCs w:val="22"/>
        </w:rPr>
        <w:t>), conforme solicita o sistema, tendo em vista que o campo de inserção é único.</w:t>
      </w:r>
    </w:p>
    <w:p w:rsidR="004A3FDD" w:rsidRPr="003265C6" w:rsidRDefault="004A3FDD" w:rsidP="00373925">
      <w:pPr>
        <w:tabs>
          <w:tab w:val="left" w:pos="709"/>
          <w:tab w:val="left" w:pos="1560"/>
          <w:tab w:val="left" w:pos="8789"/>
          <w:tab w:val="left" w:pos="8931"/>
          <w:tab w:val="left" w:pos="9496"/>
        </w:tabs>
        <w:ind w:left="-426"/>
        <w:jc w:val="both"/>
        <w:rPr>
          <w:b/>
          <w:color w:val="000000"/>
          <w:sz w:val="22"/>
          <w:szCs w:val="22"/>
        </w:rPr>
      </w:pPr>
    </w:p>
    <w:p w:rsidR="004A3FDD" w:rsidRDefault="004A3FDD" w:rsidP="00373925">
      <w:pPr>
        <w:tabs>
          <w:tab w:val="left" w:pos="0"/>
          <w:tab w:val="left" w:pos="1560"/>
          <w:tab w:val="left" w:pos="8789"/>
          <w:tab w:val="left" w:pos="8931"/>
          <w:tab w:val="left" w:pos="9496"/>
        </w:tabs>
        <w:jc w:val="both"/>
        <w:rPr>
          <w:b/>
          <w:color w:val="FF0000"/>
          <w:sz w:val="22"/>
          <w:szCs w:val="22"/>
        </w:rPr>
      </w:pPr>
      <w:r w:rsidRPr="00D36C1A">
        <w:rPr>
          <w:b/>
          <w:sz w:val="22"/>
          <w:szCs w:val="22"/>
        </w:rPr>
        <w:t>11.10.2.</w:t>
      </w:r>
      <w:r w:rsidR="00592ABB">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Pr>
          <w:b/>
          <w:color w:val="FF0000"/>
          <w:sz w:val="22"/>
          <w:szCs w:val="22"/>
        </w:rPr>
        <w:t>.</w:t>
      </w:r>
    </w:p>
    <w:p w:rsidR="004A3FDD" w:rsidRDefault="004A3FDD" w:rsidP="00373925">
      <w:pPr>
        <w:tabs>
          <w:tab w:val="left" w:pos="0"/>
          <w:tab w:val="left" w:pos="1560"/>
          <w:tab w:val="left" w:pos="8789"/>
          <w:tab w:val="left" w:pos="8931"/>
          <w:tab w:val="left" w:pos="9496"/>
        </w:tabs>
        <w:jc w:val="both"/>
        <w:rPr>
          <w:b/>
          <w:sz w:val="22"/>
          <w:szCs w:val="22"/>
        </w:rPr>
      </w:pPr>
    </w:p>
    <w:p w:rsidR="004A3FDD" w:rsidRDefault="004A3FDD" w:rsidP="00373925">
      <w:pPr>
        <w:pStyle w:val="Corpodetexto3"/>
        <w:tabs>
          <w:tab w:val="left" w:pos="0"/>
          <w:tab w:val="left" w:pos="180"/>
          <w:tab w:val="left" w:pos="709"/>
          <w:tab w:val="left" w:pos="8789"/>
          <w:tab w:val="left" w:pos="8931"/>
          <w:tab w:val="left" w:pos="9496"/>
        </w:tabs>
        <w:spacing w:after="0"/>
        <w:jc w:val="both"/>
        <w:rPr>
          <w:b w:val="0"/>
          <w:bCs/>
          <w:sz w:val="22"/>
          <w:szCs w:val="22"/>
        </w:rPr>
      </w:pPr>
      <w:r w:rsidRPr="00D36C1A">
        <w:rPr>
          <w:sz w:val="22"/>
          <w:szCs w:val="22"/>
        </w:rPr>
        <w:t>11.11.</w:t>
      </w:r>
      <w:r w:rsidR="00592ABB">
        <w:rPr>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4A3FDD" w:rsidRPr="003265C6" w:rsidRDefault="004A3FDD" w:rsidP="00373925">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3265C6" w:rsidRDefault="004A3FDD" w:rsidP="00373925">
      <w:pPr>
        <w:pStyle w:val="BodyText21"/>
        <w:tabs>
          <w:tab w:val="left" w:pos="0"/>
          <w:tab w:val="left" w:pos="709"/>
          <w:tab w:val="left" w:pos="8789"/>
          <w:tab w:val="left" w:pos="8931"/>
          <w:tab w:val="left" w:pos="9496"/>
        </w:tabs>
        <w:snapToGrid/>
        <w:rPr>
          <w:snapToGrid w:val="0"/>
          <w:sz w:val="22"/>
          <w:szCs w:val="22"/>
        </w:rPr>
      </w:pPr>
      <w:r w:rsidRPr="00D36C1A">
        <w:rPr>
          <w:b/>
          <w:sz w:val="22"/>
          <w:szCs w:val="22"/>
        </w:rPr>
        <w:t>11.12.</w:t>
      </w:r>
      <w:r w:rsidRPr="003265C6">
        <w:rPr>
          <w:sz w:val="22"/>
          <w:szCs w:val="22"/>
        </w:rPr>
        <w:t>O não atendimento das</w:t>
      </w:r>
      <w:r w:rsidR="00592ABB">
        <w:rPr>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à Licitante a sua </w:t>
      </w:r>
      <w:r w:rsidRPr="00614E7D">
        <w:rPr>
          <w:b/>
          <w:sz w:val="22"/>
          <w:szCs w:val="22"/>
        </w:rPr>
        <w:t>INABILITAÇÃO</w:t>
      </w:r>
      <w:r w:rsidRPr="003265C6">
        <w:rPr>
          <w:sz w:val="22"/>
          <w:szCs w:val="22"/>
        </w:rPr>
        <w:t>, e as sanções previstas neste Edital e nas normas que regem este Pregão.</w:t>
      </w:r>
    </w:p>
    <w:p w:rsidR="004A3FDD" w:rsidRPr="003265C6" w:rsidRDefault="004A3FDD" w:rsidP="00373925">
      <w:pPr>
        <w:pStyle w:val="BodyText21"/>
        <w:tabs>
          <w:tab w:val="left" w:pos="0"/>
          <w:tab w:val="left" w:pos="709"/>
          <w:tab w:val="left" w:pos="8789"/>
          <w:tab w:val="left" w:pos="8931"/>
          <w:tab w:val="left" w:pos="9496"/>
        </w:tabs>
        <w:snapToGrid/>
        <w:rPr>
          <w:sz w:val="22"/>
          <w:szCs w:val="22"/>
        </w:rPr>
      </w:pPr>
    </w:p>
    <w:p w:rsidR="004A3FDD" w:rsidRPr="003265C6" w:rsidRDefault="004A3FDD" w:rsidP="00373925">
      <w:pPr>
        <w:pStyle w:val="BodyText21"/>
        <w:tabs>
          <w:tab w:val="left" w:pos="0"/>
          <w:tab w:val="left" w:pos="709"/>
          <w:tab w:val="left" w:pos="8789"/>
          <w:tab w:val="left" w:pos="8931"/>
          <w:tab w:val="left" w:pos="9496"/>
        </w:tabs>
        <w:rPr>
          <w:bCs/>
          <w:sz w:val="22"/>
          <w:szCs w:val="22"/>
        </w:rPr>
      </w:pPr>
      <w:r w:rsidRPr="00D36C1A">
        <w:rPr>
          <w:b/>
          <w:sz w:val="22"/>
          <w:szCs w:val="22"/>
        </w:rPr>
        <w:t>11.13.</w:t>
      </w:r>
      <w:r w:rsidR="00592ABB">
        <w:rPr>
          <w:b/>
          <w:sz w:val="22"/>
          <w:szCs w:val="22"/>
        </w:rPr>
        <w:t xml:space="preserve"> </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4A3FDD" w:rsidRPr="003265C6" w:rsidRDefault="004A3FDD" w:rsidP="00373925">
      <w:pPr>
        <w:pStyle w:val="BodyText21"/>
        <w:tabs>
          <w:tab w:val="left" w:pos="0"/>
          <w:tab w:val="left" w:pos="709"/>
          <w:tab w:val="left" w:pos="8789"/>
          <w:tab w:val="left" w:pos="8931"/>
          <w:tab w:val="left" w:pos="9496"/>
        </w:tabs>
        <w:ind w:left="-426"/>
        <w:rPr>
          <w:b/>
          <w:bCs/>
          <w:sz w:val="22"/>
          <w:szCs w:val="22"/>
        </w:rPr>
      </w:pPr>
    </w:p>
    <w:p w:rsidR="004A3FDD" w:rsidRPr="003265C6" w:rsidRDefault="004A3FDD" w:rsidP="00373925">
      <w:pPr>
        <w:pStyle w:val="BodyText21"/>
        <w:tabs>
          <w:tab w:val="left" w:pos="0"/>
          <w:tab w:val="left" w:pos="709"/>
          <w:tab w:val="left" w:pos="8789"/>
          <w:tab w:val="left" w:pos="8931"/>
          <w:tab w:val="left" w:pos="9496"/>
        </w:tabs>
        <w:rPr>
          <w:sz w:val="22"/>
          <w:szCs w:val="22"/>
        </w:rPr>
      </w:pPr>
      <w:r w:rsidRPr="00D36C1A">
        <w:rPr>
          <w:b/>
          <w:bCs/>
          <w:sz w:val="22"/>
          <w:szCs w:val="22"/>
        </w:rPr>
        <w:t>11.14.</w:t>
      </w:r>
      <w:r w:rsidR="00592ABB">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4A3FDD" w:rsidRPr="003265C6" w:rsidRDefault="004A3FDD" w:rsidP="00373925">
      <w:pPr>
        <w:pStyle w:val="BodyText21"/>
        <w:tabs>
          <w:tab w:val="left" w:pos="0"/>
          <w:tab w:val="left" w:pos="709"/>
          <w:tab w:val="left" w:pos="8789"/>
          <w:tab w:val="left" w:pos="8931"/>
          <w:tab w:val="left" w:pos="9496"/>
        </w:tabs>
        <w:rPr>
          <w:b/>
          <w:sz w:val="22"/>
          <w:szCs w:val="22"/>
        </w:rPr>
      </w:pPr>
    </w:p>
    <w:p w:rsidR="004A3FDD" w:rsidRPr="003265C6" w:rsidRDefault="004A3FDD" w:rsidP="00373925">
      <w:pPr>
        <w:pStyle w:val="BodyText21"/>
        <w:tabs>
          <w:tab w:val="left" w:pos="0"/>
          <w:tab w:val="left" w:pos="709"/>
          <w:tab w:val="left" w:pos="8789"/>
          <w:tab w:val="left" w:pos="8931"/>
          <w:tab w:val="left" w:pos="9496"/>
        </w:tabs>
        <w:rPr>
          <w:sz w:val="22"/>
          <w:szCs w:val="22"/>
        </w:rPr>
      </w:pPr>
      <w:r w:rsidRPr="00D36C1A">
        <w:rPr>
          <w:b/>
          <w:sz w:val="22"/>
          <w:szCs w:val="22"/>
        </w:rPr>
        <w:t>11.15.</w:t>
      </w:r>
      <w:r w:rsidRPr="003265C6">
        <w:rPr>
          <w:sz w:val="22"/>
          <w:szCs w:val="22"/>
        </w:rPr>
        <w:t xml:space="preserve"> O campo para inserção dos documentos de habilitação no sistema será aberto uma única vez.</w:t>
      </w:r>
    </w:p>
    <w:p w:rsidR="004A3FDD" w:rsidRPr="003265C6" w:rsidRDefault="004A3FDD" w:rsidP="00373925">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4A3FDD" w:rsidRPr="003265C6" w:rsidRDefault="004A3FDD" w:rsidP="00373925">
      <w:pPr>
        <w:pStyle w:val="Default"/>
        <w:tabs>
          <w:tab w:val="left" w:pos="8789"/>
          <w:tab w:val="left" w:pos="8931"/>
          <w:tab w:val="left" w:pos="9496"/>
        </w:tabs>
        <w:jc w:val="both"/>
        <w:rPr>
          <w:rFonts w:ascii="Times New Roman" w:hAnsi="Times New Roman" w:cs="Times New Roman"/>
          <w:sz w:val="22"/>
          <w:szCs w:val="22"/>
        </w:rPr>
      </w:pPr>
      <w:r w:rsidRPr="00D36C1A">
        <w:rPr>
          <w:rFonts w:ascii="Times New Roman" w:hAnsi="Times New Roman" w:cs="Times New Roman"/>
          <w:b/>
          <w:color w:val="auto"/>
          <w:sz w:val="22"/>
          <w:szCs w:val="22"/>
        </w:rPr>
        <w:t>11.16.</w:t>
      </w:r>
      <w:r w:rsidR="00592ABB">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proofErr w:type="spellStart"/>
      <w:r w:rsidRPr="001807E6">
        <w:rPr>
          <w:rFonts w:ascii="Times New Roman" w:hAnsi="Times New Roman" w:cs="Times New Roman"/>
          <w:b/>
          <w:sz w:val="22"/>
          <w:szCs w:val="22"/>
        </w:rPr>
        <w:t>SICAF</w:t>
      </w:r>
      <w:r>
        <w:rPr>
          <w:rFonts w:ascii="Times New Roman" w:hAnsi="Times New Roman" w:cs="Times New Roman"/>
          <w:sz w:val="22"/>
          <w:szCs w:val="22"/>
        </w:rPr>
        <w:t>e</w:t>
      </w:r>
      <w:proofErr w:type="spellEnd"/>
      <w:r>
        <w:rPr>
          <w:rFonts w:ascii="Times New Roman" w:hAnsi="Times New Roman" w:cs="Times New Roman"/>
          <w:sz w:val="22"/>
          <w:szCs w:val="22"/>
        </w:rPr>
        <w:t>/</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4A3FDD" w:rsidRPr="003265C6" w:rsidRDefault="004A3FDD" w:rsidP="00373925">
      <w:pPr>
        <w:pStyle w:val="Default"/>
        <w:tabs>
          <w:tab w:val="left" w:pos="8789"/>
          <w:tab w:val="left" w:pos="8931"/>
          <w:tab w:val="left" w:pos="9496"/>
        </w:tabs>
        <w:jc w:val="both"/>
        <w:rPr>
          <w:rFonts w:ascii="Times New Roman" w:hAnsi="Times New Roman" w:cs="Times New Roman"/>
          <w:sz w:val="22"/>
          <w:szCs w:val="22"/>
        </w:rPr>
      </w:pPr>
    </w:p>
    <w:p w:rsidR="004A3FDD" w:rsidRPr="003265C6" w:rsidRDefault="004A3FDD" w:rsidP="00373925">
      <w:pPr>
        <w:tabs>
          <w:tab w:val="left" w:pos="993"/>
          <w:tab w:val="left" w:pos="8789"/>
          <w:tab w:val="left" w:pos="8931"/>
          <w:tab w:val="left" w:pos="9496"/>
        </w:tabs>
        <w:autoSpaceDE w:val="0"/>
        <w:autoSpaceDN w:val="0"/>
        <w:adjustRightInd w:val="0"/>
        <w:jc w:val="both"/>
        <w:rPr>
          <w:color w:val="000000"/>
          <w:sz w:val="22"/>
          <w:szCs w:val="22"/>
        </w:rPr>
      </w:pPr>
      <w:r w:rsidRPr="00990145">
        <w:rPr>
          <w:b/>
          <w:color w:val="000000"/>
          <w:sz w:val="22"/>
          <w:szCs w:val="22"/>
        </w:rPr>
        <w:lastRenderedPageBreak/>
        <w:t>11.16.1.</w:t>
      </w:r>
      <w:r w:rsidR="00592ABB">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 xml:space="preserve">o Pregoeiro considerará </w:t>
      </w:r>
      <w:proofErr w:type="spellStart"/>
      <w:r>
        <w:rPr>
          <w:color w:val="000000"/>
          <w:sz w:val="22"/>
          <w:szCs w:val="22"/>
        </w:rPr>
        <w:t>aLicitante</w:t>
      </w:r>
      <w:proofErr w:type="spellEnd"/>
      <w:r>
        <w:rPr>
          <w:color w:val="000000"/>
          <w:sz w:val="22"/>
          <w:szCs w:val="22"/>
        </w:rPr>
        <w:t xml:space="preserve"> INABILITADA</w:t>
      </w:r>
      <w:r w:rsidRPr="003265C6">
        <w:rPr>
          <w:color w:val="000000"/>
          <w:sz w:val="22"/>
          <w:szCs w:val="22"/>
        </w:rPr>
        <w:t xml:space="preserve">, devendo instruir o processo com vistas a possíveis penalidades. </w:t>
      </w:r>
    </w:p>
    <w:p w:rsidR="00854BDC" w:rsidRDefault="00854BDC" w:rsidP="00373925">
      <w:pPr>
        <w:pStyle w:val="P30"/>
        <w:tabs>
          <w:tab w:val="left" w:pos="8789"/>
          <w:tab w:val="left" w:pos="8931"/>
          <w:tab w:val="left" w:pos="9496"/>
        </w:tabs>
        <w:snapToGrid/>
        <w:ind w:left="-426"/>
        <w:rPr>
          <w:b w:val="0"/>
          <w:bCs/>
          <w:sz w:val="22"/>
          <w:szCs w:val="22"/>
        </w:rPr>
      </w:pPr>
    </w:p>
    <w:p w:rsidR="004A3FDD" w:rsidRDefault="004A3FDD" w:rsidP="00373925">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4A3FDD" w:rsidRPr="003265C6" w:rsidRDefault="004A3FDD" w:rsidP="00373925">
      <w:pPr>
        <w:tabs>
          <w:tab w:val="left" w:pos="709"/>
          <w:tab w:val="left" w:pos="8789"/>
          <w:tab w:val="left" w:pos="8931"/>
          <w:tab w:val="left" w:pos="9496"/>
        </w:tabs>
        <w:jc w:val="both"/>
        <w:rPr>
          <w:b/>
          <w:color w:val="0000FF"/>
          <w:sz w:val="22"/>
          <w:szCs w:val="22"/>
        </w:rPr>
      </w:pPr>
    </w:p>
    <w:p w:rsidR="004A3FDD" w:rsidRDefault="004A3FDD" w:rsidP="00373925">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 xml:space="preserve">3 (três) </w:t>
      </w:r>
      <w:proofErr w:type="spellStart"/>
      <w:r w:rsidRPr="003265C6">
        <w:rPr>
          <w:b/>
          <w:sz w:val="22"/>
          <w:szCs w:val="22"/>
        </w:rPr>
        <w:t>diaspara</w:t>
      </w:r>
      <w:proofErr w:type="spellEnd"/>
      <w:r w:rsidRPr="003265C6">
        <w:rPr>
          <w:b/>
          <w:sz w:val="22"/>
          <w:szCs w:val="22"/>
        </w:rPr>
        <w:t xml:space="preserve">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XVIII, art. 4°, Lei Federal </w:t>
      </w:r>
      <w:proofErr w:type="spellStart"/>
      <w:r w:rsidRPr="003265C6">
        <w:rPr>
          <w:sz w:val="22"/>
          <w:szCs w:val="22"/>
        </w:rPr>
        <w:t>n.°</w:t>
      </w:r>
      <w:proofErr w:type="spellEnd"/>
      <w:r w:rsidRPr="003265C6">
        <w:rPr>
          <w:sz w:val="22"/>
          <w:szCs w:val="22"/>
        </w:rPr>
        <w:t xml:space="preserve"> 10.520/2002). </w:t>
      </w:r>
    </w:p>
    <w:p w:rsidR="004A3FDD" w:rsidRPr="003265C6" w:rsidRDefault="004A3FDD" w:rsidP="00373925">
      <w:pPr>
        <w:tabs>
          <w:tab w:val="left" w:pos="8789"/>
          <w:tab w:val="left" w:pos="8931"/>
          <w:tab w:val="left" w:pos="9496"/>
        </w:tabs>
        <w:autoSpaceDE w:val="0"/>
        <w:autoSpaceDN w:val="0"/>
        <w:adjustRightInd w:val="0"/>
        <w:jc w:val="both"/>
        <w:rPr>
          <w:bCs/>
          <w:sz w:val="22"/>
          <w:szCs w:val="22"/>
        </w:rPr>
      </w:pPr>
    </w:p>
    <w:p w:rsidR="004A3FDD" w:rsidRPr="003265C6" w:rsidRDefault="004A3FDD" w:rsidP="00373925">
      <w:pPr>
        <w:pStyle w:val="Corpodetexto"/>
        <w:tabs>
          <w:tab w:val="left" w:pos="1560"/>
          <w:tab w:val="left" w:pos="8789"/>
          <w:tab w:val="left" w:pos="8931"/>
          <w:tab w:val="left" w:pos="9496"/>
        </w:tabs>
        <w:rPr>
          <w:b/>
          <w:sz w:val="22"/>
          <w:szCs w:val="22"/>
          <w:u w:val="single"/>
        </w:rPr>
      </w:pPr>
      <w:r w:rsidRPr="00C31E23">
        <w:rPr>
          <w:sz w:val="22"/>
          <w:szCs w:val="22"/>
        </w:rPr>
        <w:t>12.1.1.</w:t>
      </w:r>
      <w:r w:rsidR="00595613">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4A3FDD" w:rsidRPr="003265C6" w:rsidRDefault="004A3FDD" w:rsidP="00373925">
      <w:pPr>
        <w:tabs>
          <w:tab w:val="left" w:pos="8789"/>
          <w:tab w:val="left" w:pos="8931"/>
          <w:tab w:val="left" w:pos="9496"/>
        </w:tabs>
        <w:autoSpaceDE w:val="0"/>
        <w:autoSpaceDN w:val="0"/>
        <w:adjustRightInd w:val="0"/>
        <w:jc w:val="both"/>
        <w:rPr>
          <w:sz w:val="22"/>
          <w:szCs w:val="22"/>
        </w:rPr>
      </w:pPr>
    </w:p>
    <w:p w:rsidR="004A3FDD" w:rsidRPr="003265C6" w:rsidRDefault="004A3FDD" w:rsidP="00373925">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w:t>
      </w:r>
      <w:proofErr w:type="spellStart"/>
      <w:r w:rsidRPr="003265C6">
        <w:rPr>
          <w:sz w:val="22"/>
          <w:szCs w:val="22"/>
        </w:rPr>
        <w:t>n.°</w:t>
      </w:r>
      <w:proofErr w:type="spellEnd"/>
      <w:r w:rsidRPr="003265C6">
        <w:rPr>
          <w:sz w:val="22"/>
          <w:szCs w:val="22"/>
        </w:rPr>
        <w:t xml:space="preserve"> 10.520/2002).</w:t>
      </w:r>
    </w:p>
    <w:p w:rsidR="00674666" w:rsidRDefault="00674666" w:rsidP="00373925">
      <w:pPr>
        <w:tabs>
          <w:tab w:val="left" w:pos="8789"/>
          <w:tab w:val="left" w:pos="8931"/>
          <w:tab w:val="left" w:pos="9496"/>
        </w:tabs>
        <w:autoSpaceDE w:val="0"/>
        <w:autoSpaceDN w:val="0"/>
        <w:adjustRightInd w:val="0"/>
        <w:jc w:val="both"/>
        <w:rPr>
          <w:sz w:val="22"/>
          <w:szCs w:val="22"/>
        </w:rPr>
      </w:pPr>
    </w:p>
    <w:p w:rsidR="004A3FDD" w:rsidRPr="003265C6" w:rsidRDefault="004A3FDD" w:rsidP="00373925">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Pr>
          <w:sz w:val="22"/>
          <w:szCs w:val="22"/>
        </w:rPr>
        <w:t xml:space="preserve">ação do objeto da licitação </w:t>
      </w:r>
      <w:proofErr w:type="spellStart"/>
      <w:r>
        <w:rPr>
          <w:sz w:val="22"/>
          <w:szCs w:val="22"/>
        </w:rPr>
        <w:t>peloP</w:t>
      </w:r>
      <w:r w:rsidRPr="003265C6">
        <w:rPr>
          <w:sz w:val="22"/>
          <w:szCs w:val="22"/>
        </w:rPr>
        <w:t>regoeir</w:t>
      </w:r>
      <w:r>
        <w:rPr>
          <w:sz w:val="22"/>
          <w:szCs w:val="22"/>
        </w:rPr>
        <w:t>o</w:t>
      </w:r>
      <w:proofErr w:type="spellEnd"/>
      <w:r w:rsidRPr="003265C6">
        <w:rPr>
          <w:sz w:val="22"/>
          <w:szCs w:val="22"/>
        </w:rPr>
        <w:t xml:space="preserve"> ao vencedor (redação conforme o inc. XX, art. 4°, Lei Federal </w:t>
      </w:r>
      <w:proofErr w:type="spellStart"/>
      <w:r w:rsidRPr="003265C6">
        <w:rPr>
          <w:sz w:val="22"/>
          <w:szCs w:val="22"/>
        </w:rPr>
        <w:t>n.°</w:t>
      </w:r>
      <w:proofErr w:type="spellEnd"/>
      <w:r w:rsidRPr="003265C6">
        <w:rPr>
          <w:sz w:val="22"/>
          <w:szCs w:val="22"/>
        </w:rPr>
        <w:t xml:space="preserve"> 10.520/2002).</w:t>
      </w:r>
    </w:p>
    <w:p w:rsidR="004A3FDD" w:rsidRPr="003265C6" w:rsidRDefault="004A3FDD" w:rsidP="00373925">
      <w:pPr>
        <w:pStyle w:val="Corpodetexto"/>
        <w:tabs>
          <w:tab w:val="left" w:pos="709"/>
          <w:tab w:val="left" w:pos="8789"/>
          <w:tab w:val="left" w:pos="8931"/>
          <w:tab w:val="left" w:pos="9496"/>
        </w:tabs>
        <w:rPr>
          <w:sz w:val="22"/>
          <w:szCs w:val="22"/>
        </w:rPr>
      </w:pPr>
    </w:p>
    <w:p w:rsidR="004A3FDD" w:rsidRPr="003265C6" w:rsidRDefault="004A3FDD" w:rsidP="00373925">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w:t>
      </w:r>
      <w:proofErr w:type="spellStart"/>
      <w:r w:rsidRPr="003265C6">
        <w:rPr>
          <w:sz w:val="22"/>
          <w:szCs w:val="22"/>
        </w:rPr>
        <w:t>n.°</w:t>
      </w:r>
      <w:proofErr w:type="spellEnd"/>
      <w:r w:rsidRPr="003265C6">
        <w:rPr>
          <w:sz w:val="22"/>
          <w:szCs w:val="22"/>
        </w:rPr>
        <w:t xml:space="preserve"> 10.520/2002).</w:t>
      </w:r>
    </w:p>
    <w:p w:rsidR="00674666" w:rsidRDefault="00674666" w:rsidP="00373925">
      <w:pPr>
        <w:pStyle w:val="Corpodetexto"/>
        <w:tabs>
          <w:tab w:val="left" w:pos="709"/>
          <w:tab w:val="left" w:pos="8789"/>
          <w:tab w:val="left" w:pos="8931"/>
          <w:tab w:val="left" w:pos="9496"/>
        </w:tabs>
        <w:rPr>
          <w:sz w:val="22"/>
          <w:szCs w:val="22"/>
        </w:rPr>
      </w:pPr>
    </w:p>
    <w:p w:rsidR="004A3FDD" w:rsidRPr="003265C6" w:rsidRDefault="004A3FDD" w:rsidP="00373925">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w:t>
      </w:r>
      <w:proofErr w:type="spellStart"/>
      <w:r w:rsidRPr="003265C6">
        <w:rPr>
          <w:sz w:val="22"/>
          <w:szCs w:val="22"/>
        </w:rPr>
        <w:t>d</w:t>
      </w:r>
      <w:r>
        <w:rPr>
          <w:sz w:val="22"/>
          <w:szCs w:val="22"/>
        </w:rPr>
        <w:t>oP</w:t>
      </w:r>
      <w:r w:rsidRPr="003265C6">
        <w:rPr>
          <w:sz w:val="22"/>
          <w:szCs w:val="22"/>
        </w:rPr>
        <w:t>regoeir</w:t>
      </w:r>
      <w:r>
        <w:rPr>
          <w:sz w:val="22"/>
          <w:szCs w:val="22"/>
        </w:rPr>
        <w:t>o</w:t>
      </w:r>
      <w:proofErr w:type="spellEnd"/>
      <w:r w:rsidRPr="003265C6">
        <w:rPr>
          <w:sz w:val="22"/>
          <w:szCs w:val="22"/>
        </w:rPr>
        <w:t xml:space="preserve"> a respeito da apreciação do recurso deverá ser motivada e submetida à apreciação da Autoridade Competente pela licitação, caso seja mantida a decisão anterior.</w:t>
      </w:r>
    </w:p>
    <w:p w:rsidR="004A3FDD" w:rsidRDefault="004A3FDD" w:rsidP="00373925">
      <w:pPr>
        <w:pStyle w:val="Corpodetexto"/>
        <w:tabs>
          <w:tab w:val="left" w:pos="709"/>
          <w:tab w:val="left" w:pos="8789"/>
          <w:tab w:val="left" w:pos="8931"/>
          <w:tab w:val="left" w:pos="9496"/>
        </w:tabs>
        <w:ind w:left="-426"/>
        <w:rPr>
          <w:b/>
          <w:sz w:val="22"/>
          <w:szCs w:val="22"/>
        </w:rPr>
      </w:pPr>
    </w:p>
    <w:p w:rsidR="004A3FDD" w:rsidRPr="00C31E23" w:rsidRDefault="004A3FDD" w:rsidP="00373925">
      <w:pPr>
        <w:pStyle w:val="Corpodetexto"/>
        <w:tabs>
          <w:tab w:val="left" w:pos="709"/>
          <w:tab w:val="left" w:pos="8789"/>
          <w:tab w:val="left" w:pos="8931"/>
          <w:tab w:val="left" w:pos="9496"/>
        </w:tabs>
        <w:rPr>
          <w:bCs/>
          <w:sz w:val="22"/>
          <w:szCs w:val="22"/>
        </w:rPr>
      </w:pPr>
      <w:r w:rsidRPr="00C31E23">
        <w:rPr>
          <w:sz w:val="22"/>
          <w:szCs w:val="22"/>
        </w:rPr>
        <w:t>12.6.</w:t>
      </w:r>
      <w:r w:rsidR="00595613">
        <w:rPr>
          <w:sz w:val="22"/>
          <w:szCs w:val="22"/>
        </w:rPr>
        <w:t xml:space="preserve"> </w:t>
      </w:r>
      <w:r w:rsidRPr="00C31E23">
        <w:rPr>
          <w:sz w:val="22"/>
          <w:szCs w:val="22"/>
        </w:rPr>
        <w:t xml:space="preserve">A decisão </w:t>
      </w:r>
      <w:proofErr w:type="spellStart"/>
      <w:r w:rsidRPr="00C31E23">
        <w:rPr>
          <w:sz w:val="22"/>
          <w:szCs w:val="22"/>
        </w:rPr>
        <w:t>d</w:t>
      </w:r>
      <w:r>
        <w:rPr>
          <w:sz w:val="22"/>
          <w:szCs w:val="22"/>
        </w:rPr>
        <w:t>oP</w:t>
      </w:r>
      <w:r w:rsidRPr="00C31E23">
        <w:rPr>
          <w:sz w:val="22"/>
          <w:szCs w:val="22"/>
        </w:rPr>
        <w:t>regoeir</w:t>
      </w:r>
      <w:r>
        <w:rPr>
          <w:sz w:val="22"/>
          <w:szCs w:val="22"/>
        </w:rPr>
        <w:t>o</w:t>
      </w:r>
      <w:proofErr w:type="spellEnd"/>
      <w:r w:rsidRPr="00C31E23">
        <w:rPr>
          <w:sz w:val="22"/>
          <w:szCs w:val="22"/>
        </w:rPr>
        <w:t xml:space="preserve"> e da Autoridade Competente serão informadas em campo próprio do Sistema Eletrônico, </w:t>
      </w:r>
      <w:r w:rsidRPr="00C31E23">
        <w:rPr>
          <w:bCs/>
          <w:sz w:val="22"/>
          <w:szCs w:val="22"/>
        </w:rPr>
        <w:t xml:space="preserve">ficando todas as Licitantes obrigadas a acessá-lo para obtenção das informações prestadas </w:t>
      </w:r>
      <w:proofErr w:type="spellStart"/>
      <w:r w:rsidRPr="00C31E23">
        <w:rPr>
          <w:bCs/>
          <w:sz w:val="22"/>
          <w:szCs w:val="22"/>
        </w:rPr>
        <w:t>pel</w:t>
      </w:r>
      <w:r>
        <w:rPr>
          <w:bCs/>
          <w:sz w:val="22"/>
          <w:szCs w:val="22"/>
        </w:rPr>
        <w:t>oPregoeiro</w:t>
      </w:r>
      <w:proofErr w:type="spellEnd"/>
      <w:r w:rsidRPr="00C31E23">
        <w:rPr>
          <w:bCs/>
          <w:sz w:val="22"/>
          <w:szCs w:val="22"/>
        </w:rPr>
        <w:t>.</w:t>
      </w:r>
    </w:p>
    <w:p w:rsidR="004A3FDD" w:rsidRPr="003265C6" w:rsidRDefault="004A3FDD" w:rsidP="00373925">
      <w:pPr>
        <w:pStyle w:val="Corpodetexto"/>
        <w:tabs>
          <w:tab w:val="left" w:pos="709"/>
          <w:tab w:val="left" w:pos="8789"/>
          <w:tab w:val="left" w:pos="8931"/>
          <w:tab w:val="left" w:pos="9496"/>
        </w:tabs>
        <w:rPr>
          <w:b/>
          <w:sz w:val="22"/>
          <w:szCs w:val="22"/>
        </w:rPr>
      </w:pPr>
    </w:p>
    <w:p w:rsidR="004A3FDD" w:rsidRPr="003265C6" w:rsidRDefault="004A3FDD" w:rsidP="00373925">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4A3FDD" w:rsidRDefault="004A3FDD" w:rsidP="00373925">
      <w:pPr>
        <w:pStyle w:val="P30"/>
        <w:tabs>
          <w:tab w:val="left" w:pos="709"/>
          <w:tab w:val="left" w:pos="8789"/>
          <w:tab w:val="left" w:pos="8931"/>
          <w:tab w:val="left" w:pos="9496"/>
        </w:tabs>
        <w:snapToGrid/>
        <w:rPr>
          <w:sz w:val="22"/>
          <w:szCs w:val="22"/>
        </w:rPr>
      </w:pPr>
    </w:p>
    <w:p w:rsidR="004A3FDD" w:rsidRDefault="004A3FDD" w:rsidP="00373925">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Licitações</w:t>
      </w:r>
      <w:r>
        <w:rPr>
          <w:color w:val="FF0000"/>
          <w:sz w:val="22"/>
          <w:szCs w:val="22"/>
        </w:rPr>
        <w:t xml:space="preserve"> - </w:t>
      </w:r>
      <w:r w:rsidRPr="001807E6">
        <w:rPr>
          <w:color w:val="FF0000"/>
          <w:sz w:val="22"/>
          <w:szCs w:val="22"/>
        </w:rPr>
        <w:t>SUPEL</w:t>
      </w:r>
      <w:r w:rsidRPr="003265C6">
        <w:rPr>
          <w:b w:val="0"/>
          <w:sz w:val="22"/>
          <w:szCs w:val="22"/>
        </w:rPr>
        <w:t xml:space="preserve">, </w:t>
      </w:r>
      <w:proofErr w:type="spellStart"/>
      <w:r w:rsidRPr="00674666">
        <w:rPr>
          <w:rStyle w:val="HiperlinkVisitado"/>
          <w:b w:val="0"/>
          <w:color w:val="auto"/>
          <w:sz w:val="22"/>
          <w:szCs w:val="22"/>
          <w:u w:val="none"/>
        </w:rPr>
        <w:t>situada</w:t>
      </w:r>
      <w:r w:rsidRPr="003265C6">
        <w:rPr>
          <w:b w:val="0"/>
          <w:bCs/>
          <w:sz w:val="22"/>
          <w:szCs w:val="22"/>
        </w:rPr>
        <w:t>no</w:t>
      </w:r>
      <w:proofErr w:type="spellEnd"/>
      <w:r w:rsidRPr="003265C6">
        <w:rPr>
          <w:b w:val="0"/>
          <w:bCs/>
          <w:sz w:val="22"/>
          <w:szCs w:val="22"/>
        </w:rPr>
        <w:t xml:space="preserve"> Palácio Rio Madeira, Edif. Rio </w:t>
      </w:r>
      <w:r w:rsidR="00674666">
        <w:rPr>
          <w:b w:val="0"/>
          <w:bCs/>
          <w:sz w:val="22"/>
          <w:szCs w:val="22"/>
        </w:rPr>
        <w:t>Pacaás Novos</w:t>
      </w:r>
      <w:r w:rsidRPr="003265C6">
        <w:rPr>
          <w:b w:val="0"/>
          <w:bCs/>
          <w:sz w:val="22"/>
          <w:szCs w:val="22"/>
        </w:rPr>
        <w:t xml:space="preserve">, </w:t>
      </w:r>
      <w:r w:rsidR="00674666">
        <w:rPr>
          <w:b w:val="0"/>
          <w:bCs/>
          <w:sz w:val="22"/>
          <w:szCs w:val="22"/>
        </w:rPr>
        <w:t>2</w:t>
      </w:r>
      <w:r w:rsidRPr="003265C6">
        <w:rPr>
          <w:b w:val="0"/>
          <w:bCs/>
          <w:sz w:val="22"/>
          <w:szCs w:val="22"/>
        </w:rPr>
        <w:t xml:space="preserve">º Piso, na Av. </w:t>
      </w:r>
      <w:proofErr w:type="spellStart"/>
      <w:r w:rsidRPr="003265C6">
        <w:rPr>
          <w:b w:val="0"/>
          <w:bCs/>
          <w:sz w:val="22"/>
          <w:szCs w:val="22"/>
        </w:rPr>
        <w:t>Farquar</w:t>
      </w:r>
      <w:proofErr w:type="spellEnd"/>
      <w:r w:rsidRPr="003265C6">
        <w:rPr>
          <w:b w:val="0"/>
          <w:bCs/>
          <w:sz w:val="22"/>
          <w:szCs w:val="22"/>
        </w:rPr>
        <w:t>,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Telefone(69) </w:t>
      </w:r>
      <w:r w:rsidR="00EC114B">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674666" w:rsidRDefault="00674666" w:rsidP="00373925">
      <w:pPr>
        <w:pStyle w:val="P30"/>
        <w:tabs>
          <w:tab w:val="left" w:pos="709"/>
          <w:tab w:val="left" w:pos="8789"/>
          <w:tab w:val="left" w:pos="8931"/>
          <w:tab w:val="left" w:pos="9496"/>
        </w:tabs>
        <w:snapToGrid/>
        <w:ind w:left="-426"/>
        <w:rPr>
          <w:color w:val="0000FF"/>
          <w:sz w:val="22"/>
          <w:szCs w:val="22"/>
        </w:rPr>
      </w:pPr>
    </w:p>
    <w:p w:rsidR="004A3FDD" w:rsidRPr="003265C6" w:rsidRDefault="004A3FDD" w:rsidP="00373925">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4A3FDD" w:rsidRPr="003265C6" w:rsidRDefault="004A3FDD" w:rsidP="00373925">
      <w:pPr>
        <w:pStyle w:val="P30"/>
        <w:tabs>
          <w:tab w:val="left" w:pos="709"/>
          <w:tab w:val="left" w:pos="8789"/>
          <w:tab w:val="left" w:pos="8931"/>
          <w:tab w:val="left" w:pos="9496"/>
        </w:tabs>
        <w:snapToGrid/>
        <w:rPr>
          <w:b w:val="0"/>
          <w:bCs/>
          <w:sz w:val="22"/>
          <w:szCs w:val="22"/>
        </w:rPr>
      </w:pPr>
    </w:p>
    <w:p w:rsidR="004A3FDD" w:rsidRPr="003265C6" w:rsidRDefault="004A3FDD" w:rsidP="00373925">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4A3FDD" w:rsidRPr="003265C6" w:rsidRDefault="004A3FDD" w:rsidP="00373925">
      <w:pPr>
        <w:pStyle w:val="P30"/>
        <w:tabs>
          <w:tab w:val="left" w:pos="709"/>
          <w:tab w:val="left" w:pos="8789"/>
          <w:tab w:val="left" w:pos="8931"/>
          <w:tab w:val="left" w:pos="9496"/>
        </w:tabs>
        <w:snapToGrid/>
        <w:rPr>
          <w:bCs/>
          <w:sz w:val="22"/>
          <w:szCs w:val="22"/>
        </w:rPr>
      </w:pPr>
    </w:p>
    <w:p w:rsidR="004A3FDD" w:rsidRPr="003265C6" w:rsidRDefault="004A3FDD" w:rsidP="00373925">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4A3FDD" w:rsidRPr="003265C6" w:rsidRDefault="004A3FDD" w:rsidP="00373925">
      <w:pPr>
        <w:pStyle w:val="P30"/>
        <w:tabs>
          <w:tab w:val="left" w:pos="709"/>
          <w:tab w:val="left" w:pos="8789"/>
          <w:tab w:val="left" w:pos="8931"/>
          <w:tab w:val="left" w:pos="9496"/>
        </w:tabs>
        <w:snapToGrid/>
        <w:rPr>
          <w:b w:val="0"/>
          <w:bCs/>
          <w:sz w:val="22"/>
          <w:szCs w:val="22"/>
        </w:rPr>
      </w:pPr>
    </w:p>
    <w:p w:rsidR="004A3FDD" w:rsidRPr="003265C6" w:rsidRDefault="004A3FDD" w:rsidP="00373925">
      <w:pPr>
        <w:pStyle w:val="P30"/>
        <w:tabs>
          <w:tab w:val="left" w:pos="709"/>
          <w:tab w:val="left" w:pos="8789"/>
          <w:tab w:val="left" w:pos="8931"/>
          <w:tab w:val="left" w:pos="9496"/>
        </w:tabs>
        <w:snapToGrid/>
        <w:rPr>
          <w:b w:val="0"/>
          <w:bCs/>
          <w:sz w:val="22"/>
          <w:szCs w:val="22"/>
        </w:rPr>
      </w:pPr>
      <w:r w:rsidRPr="00BE0FCF">
        <w:rPr>
          <w:b w:val="0"/>
          <w:bCs/>
          <w:sz w:val="22"/>
          <w:szCs w:val="22"/>
        </w:rPr>
        <w:lastRenderedPageBreak/>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7A39FA" w:rsidRDefault="007A39FA" w:rsidP="00373925">
      <w:pPr>
        <w:pStyle w:val="PargrafodaLista1"/>
        <w:tabs>
          <w:tab w:val="left" w:pos="8789"/>
          <w:tab w:val="left" w:pos="8931"/>
          <w:tab w:val="left" w:pos="9496"/>
        </w:tabs>
        <w:spacing w:line="240" w:lineRule="auto"/>
        <w:ind w:left="-426"/>
        <w:jc w:val="both"/>
        <w:rPr>
          <w:b/>
          <w:bCs/>
          <w:color w:val="0000FF"/>
          <w:sz w:val="22"/>
          <w:szCs w:val="22"/>
        </w:rPr>
      </w:pPr>
    </w:p>
    <w:p w:rsidR="00586627" w:rsidRDefault="00586627" w:rsidP="00373925">
      <w:pPr>
        <w:tabs>
          <w:tab w:val="left" w:pos="8789"/>
          <w:tab w:val="left" w:pos="8931"/>
          <w:tab w:val="left" w:pos="9496"/>
        </w:tabs>
        <w:jc w:val="both"/>
        <w:rPr>
          <w:sz w:val="22"/>
          <w:szCs w:val="22"/>
        </w:rPr>
      </w:pPr>
      <w:r>
        <w:rPr>
          <w:b/>
          <w:bCs/>
          <w:color w:val="0000FF"/>
          <w:sz w:val="22"/>
          <w:szCs w:val="22"/>
        </w:rPr>
        <w:t>14</w:t>
      </w:r>
      <w:r w:rsidRPr="000E1E25">
        <w:rPr>
          <w:b/>
          <w:bCs/>
          <w:color w:val="0000FF"/>
          <w:sz w:val="22"/>
          <w:szCs w:val="22"/>
        </w:rPr>
        <w:t xml:space="preserve">. </w:t>
      </w:r>
      <w:r w:rsidRPr="00BE1012">
        <w:rPr>
          <w:b/>
          <w:bCs/>
          <w:color w:val="0000FF"/>
          <w:sz w:val="22"/>
          <w:szCs w:val="22"/>
        </w:rPr>
        <w:t>DAS CONDIÇÕES DE PAGAMENTO</w:t>
      </w:r>
      <w:r>
        <w:rPr>
          <w:b/>
          <w:bCs/>
          <w:color w:val="0000FF"/>
          <w:sz w:val="22"/>
          <w:szCs w:val="22"/>
        </w:rPr>
        <w:t xml:space="preserve">: </w:t>
      </w:r>
      <w:r>
        <w:rPr>
          <w:sz w:val="22"/>
          <w:szCs w:val="22"/>
        </w:rPr>
        <w:t xml:space="preserve">Conforme </w:t>
      </w:r>
      <w:r w:rsidRPr="00E07EAA">
        <w:rPr>
          <w:b/>
          <w:sz w:val="22"/>
          <w:szCs w:val="22"/>
          <w:highlight w:val="yellow"/>
        </w:rPr>
        <w:t>item 20</w:t>
      </w:r>
      <w:r w:rsidR="00595613">
        <w:rPr>
          <w:b/>
          <w:sz w:val="22"/>
          <w:szCs w:val="22"/>
        </w:rPr>
        <w:t xml:space="preserve"> </w:t>
      </w:r>
      <w:r>
        <w:rPr>
          <w:sz w:val="22"/>
          <w:szCs w:val="22"/>
        </w:rPr>
        <w:t xml:space="preserve">do </w:t>
      </w:r>
      <w:r w:rsidRPr="00623CF2">
        <w:rPr>
          <w:b/>
          <w:sz w:val="22"/>
          <w:szCs w:val="22"/>
        </w:rPr>
        <w:t>Anexo I - Termo de</w:t>
      </w:r>
      <w:r w:rsidR="00595613">
        <w:rPr>
          <w:b/>
          <w:sz w:val="22"/>
          <w:szCs w:val="22"/>
        </w:rPr>
        <w:t xml:space="preserve"> </w:t>
      </w:r>
      <w:r w:rsidRPr="00623CF2">
        <w:rPr>
          <w:b/>
          <w:sz w:val="22"/>
          <w:szCs w:val="22"/>
        </w:rPr>
        <w:t>Referência</w:t>
      </w:r>
      <w:r w:rsidR="00595613">
        <w:rPr>
          <w:b/>
          <w:sz w:val="22"/>
          <w:szCs w:val="22"/>
        </w:rPr>
        <w:t xml:space="preserve"> </w:t>
      </w:r>
      <w:r w:rsidRPr="0036180F">
        <w:rPr>
          <w:sz w:val="22"/>
          <w:szCs w:val="22"/>
        </w:rPr>
        <w:t>deste Edital</w:t>
      </w:r>
      <w:r>
        <w:rPr>
          <w:sz w:val="22"/>
          <w:szCs w:val="22"/>
        </w:rPr>
        <w:t>.</w:t>
      </w:r>
    </w:p>
    <w:p w:rsidR="00A56D57" w:rsidRDefault="00A56D57" w:rsidP="00373925">
      <w:pPr>
        <w:tabs>
          <w:tab w:val="left" w:pos="8789"/>
          <w:tab w:val="left" w:pos="8931"/>
          <w:tab w:val="left" w:pos="9496"/>
        </w:tabs>
        <w:jc w:val="both"/>
        <w:rPr>
          <w:color w:val="0000FF"/>
          <w:sz w:val="22"/>
          <w:szCs w:val="22"/>
        </w:rPr>
      </w:pPr>
    </w:p>
    <w:p w:rsidR="00A56D57" w:rsidRDefault="00A56D57" w:rsidP="00373925">
      <w:pPr>
        <w:tabs>
          <w:tab w:val="left" w:pos="8789"/>
          <w:tab w:val="left" w:pos="8931"/>
          <w:tab w:val="left" w:pos="9496"/>
        </w:tabs>
        <w:jc w:val="both"/>
        <w:rPr>
          <w:color w:val="0000FF"/>
          <w:sz w:val="22"/>
          <w:szCs w:val="22"/>
        </w:rPr>
      </w:pPr>
      <w:r>
        <w:rPr>
          <w:b/>
          <w:color w:val="0000FF"/>
          <w:sz w:val="22"/>
          <w:szCs w:val="22"/>
        </w:rPr>
        <w:t>15. DO SISTEMA ORÇAMENTÁRIO</w:t>
      </w:r>
      <w:r w:rsidR="00586627" w:rsidRPr="00E07EAA">
        <w:rPr>
          <w:b/>
          <w:color w:val="0000FF"/>
          <w:sz w:val="22"/>
          <w:szCs w:val="22"/>
        </w:rPr>
        <w:t xml:space="preserve">: </w:t>
      </w:r>
      <w:r>
        <w:rPr>
          <w:sz w:val="22"/>
          <w:szCs w:val="22"/>
        </w:rPr>
        <w:t xml:space="preserve">Conforme </w:t>
      </w:r>
      <w:r w:rsidRPr="00E07EAA">
        <w:rPr>
          <w:b/>
          <w:sz w:val="22"/>
          <w:szCs w:val="22"/>
          <w:highlight w:val="yellow"/>
        </w:rPr>
        <w:t xml:space="preserve">item </w:t>
      </w:r>
      <w:r>
        <w:rPr>
          <w:b/>
          <w:sz w:val="22"/>
          <w:szCs w:val="22"/>
        </w:rPr>
        <w:t>19</w:t>
      </w:r>
      <w:r w:rsidR="00595613">
        <w:rPr>
          <w:b/>
          <w:sz w:val="22"/>
          <w:szCs w:val="22"/>
        </w:rPr>
        <w:t xml:space="preserve"> </w:t>
      </w:r>
      <w:r>
        <w:rPr>
          <w:sz w:val="22"/>
          <w:szCs w:val="22"/>
        </w:rPr>
        <w:t xml:space="preserve">do </w:t>
      </w:r>
      <w:r w:rsidRPr="00623CF2">
        <w:rPr>
          <w:b/>
          <w:sz w:val="22"/>
          <w:szCs w:val="22"/>
        </w:rPr>
        <w:t>Anexo I - Termo de</w:t>
      </w:r>
      <w:r w:rsidR="00595613">
        <w:rPr>
          <w:b/>
          <w:sz w:val="22"/>
          <w:szCs w:val="22"/>
        </w:rPr>
        <w:t xml:space="preserve"> </w:t>
      </w:r>
      <w:r w:rsidRPr="00623CF2">
        <w:rPr>
          <w:b/>
          <w:sz w:val="22"/>
          <w:szCs w:val="22"/>
        </w:rPr>
        <w:t>Referência</w:t>
      </w:r>
      <w:r w:rsidR="00595613">
        <w:rPr>
          <w:b/>
          <w:sz w:val="22"/>
          <w:szCs w:val="22"/>
        </w:rPr>
        <w:t xml:space="preserve"> </w:t>
      </w:r>
      <w:r w:rsidRPr="0036180F">
        <w:rPr>
          <w:sz w:val="22"/>
          <w:szCs w:val="22"/>
        </w:rPr>
        <w:t>deste Edital</w:t>
      </w:r>
      <w:r>
        <w:rPr>
          <w:sz w:val="22"/>
          <w:szCs w:val="22"/>
        </w:rPr>
        <w:t>.</w:t>
      </w:r>
    </w:p>
    <w:p w:rsidR="00586627" w:rsidRPr="00463FCA" w:rsidRDefault="00586627" w:rsidP="00373925">
      <w:pPr>
        <w:jc w:val="both"/>
        <w:rPr>
          <w:sz w:val="22"/>
          <w:szCs w:val="22"/>
        </w:rPr>
      </w:pPr>
      <w:r>
        <w:rPr>
          <w:b/>
          <w:color w:val="0000FF"/>
          <w:sz w:val="22"/>
          <w:szCs w:val="22"/>
        </w:rPr>
        <w:t>16</w:t>
      </w:r>
      <w:r w:rsidRPr="00A80274">
        <w:rPr>
          <w:b/>
          <w:color w:val="0000FF"/>
          <w:sz w:val="22"/>
          <w:szCs w:val="22"/>
        </w:rPr>
        <w:t>. DAS OBRIGAÇÕES DA CONTRATADA</w:t>
      </w:r>
      <w:r>
        <w:rPr>
          <w:b/>
          <w:color w:val="0000FF"/>
          <w:sz w:val="22"/>
          <w:szCs w:val="22"/>
        </w:rPr>
        <w:t xml:space="preserve">: </w:t>
      </w:r>
      <w:r>
        <w:rPr>
          <w:sz w:val="22"/>
          <w:szCs w:val="22"/>
        </w:rPr>
        <w:t xml:space="preserve">Conforme </w:t>
      </w:r>
      <w:r>
        <w:rPr>
          <w:b/>
          <w:sz w:val="22"/>
          <w:szCs w:val="22"/>
          <w:highlight w:val="yellow"/>
        </w:rPr>
        <w:t>item 2</w:t>
      </w:r>
      <w:r w:rsidRPr="00E07EAA">
        <w:rPr>
          <w:b/>
          <w:sz w:val="22"/>
          <w:szCs w:val="22"/>
          <w:highlight w:val="yellow"/>
        </w:rPr>
        <w:t>1.1</w:t>
      </w:r>
      <w:r w:rsidR="00595613">
        <w:rPr>
          <w:b/>
          <w:sz w:val="22"/>
          <w:szCs w:val="22"/>
        </w:rPr>
        <w:t xml:space="preserve"> </w:t>
      </w:r>
      <w:r w:rsidRPr="0036180F">
        <w:rPr>
          <w:sz w:val="22"/>
          <w:szCs w:val="22"/>
        </w:rPr>
        <w:t xml:space="preserve">do </w:t>
      </w:r>
      <w:r w:rsidRPr="00623CF2">
        <w:rPr>
          <w:b/>
          <w:sz w:val="22"/>
          <w:szCs w:val="22"/>
        </w:rPr>
        <w:t>Anexo I - Termo de</w:t>
      </w:r>
      <w:r w:rsidR="00595613">
        <w:rPr>
          <w:b/>
          <w:sz w:val="22"/>
          <w:szCs w:val="22"/>
        </w:rPr>
        <w:t xml:space="preserve"> </w:t>
      </w:r>
      <w:r w:rsidRPr="00623CF2">
        <w:rPr>
          <w:b/>
          <w:sz w:val="22"/>
          <w:szCs w:val="22"/>
        </w:rPr>
        <w:t>Referência</w:t>
      </w:r>
      <w:r w:rsidR="00595613">
        <w:rPr>
          <w:b/>
          <w:sz w:val="22"/>
          <w:szCs w:val="22"/>
        </w:rPr>
        <w:t xml:space="preserve"> </w:t>
      </w:r>
      <w:r w:rsidRPr="0036180F">
        <w:rPr>
          <w:sz w:val="22"/>
          <w:szCs w:val="22"/>
        </w:rPr>
        <w:t>deste Edital</w:t>
      </w:r>
      <w:r>
        <w:rPr>
          <w:sz w:val="22"/>
          <w:szCs w:val="22"/>
        </w:rPr>
        <w:t>.</w:t>
      </w:r>
    </w:p>
    <w:p w:rsidR="00586627" w:rsidRDefault="00586627" w:rsidP="00373925">
      <w:pPr>
        <w:tabs>
          <w:tab w:val="left" w:pos="8789"/>
          <w:tab w:val="left" w:pos="8931"/>
          <w:tab w:val="left" w:pos="9496"/>
        </w:tabs>
        <w:jc w:val="both"/>
        <w:rPr>
          <w:color w:val="0000FF"/>
          <w:sz w:val="22"/>
          <w:szCs w:val="22"/>
        </w:rPr>
      </w:pPr>
      <w:r>
        <w:rPr>
          <w:b/>
          <w:color w:val="0000FF"/>
          <w:sz w:val="22"/>
          <w:szCs w:val="22"/>
        </w:rPr>
        <w:t>17</w:t>
      </w:r>
      <w:r w:rsidRPr="004343EF">
        <w:rPr>
          <w:b/>
          <w:color w:val="0000FF"/>
          <w:sz w:val="22"/>
          <w:szCs w:val="22"/>
        </w:rPr>
        <w:t>. DAS OBRIGAÇÕES DA CONTRATANTE</w:t>
      </w:r>
      <w:r>
        <w:rPr>
          <w:b/>
          <w:color w:val="0000FF"/>
          <w:sz w:val="22"/>
          <w:szCs w:val="22"/>
        </w:rPr>
        <w:t xml:space="preserve">: </w:t>
      </w:r>
      <w:r>
        <w:rPr>
          <w:sz w:val="22"/>
          <w:szCs w:val="22"/>
        </w:rPr>
        <w:t xml:space="preserve">Conforme </w:t>
      </w:r>
      <w:r w:rsidRPr="00E07EAA">
        <w:rPr>
          <w:b/>
          <w:sz w:val="22"/>
          <w:szCs w:val="22"/>
          <w:highlight w:val="yellow"/>
        </w:rPr>
        <w:t>item 21.2</w:t>
      </w:r>
      <w:r w:rsidR="00595613">
        <w:rPr>
          <w:b/>
          <w:sz w:val="22"/>
          <w:szCs w:val="22"/>
        </w:rPr>
        <w:t xml:space="preserve"> </w:t>
      </w:r>
      <w:r w:rsidRPr="0036180F">
        <w:rPr>
          <w:sz w:val="22"/>
          <w:szCs w:val="22"/>
        </w:rPr>
        <w:t xml:space="preserve">do </w:t>
      </w:r>
      <w:r w:rsidRPr="00623CF2">
        <w:rPr>
          <w:b/>
          <w:sz w:val="22"/>
          <w:szCs w:val="22"/>
        </w:rPr>
        <w:t xml:space="preserve">Anexo I </w:t>
      </w:r>
      <w:r>
        <w:rPr>
          <w:b/>
          <w:sz w:val="22"/>
          <w:szCs w:val="22"/>
        </w:rPr>
        <w:t>–</w:t>
      </w:r>
      <w:r w:rsidRPr="00623CF2">
        <w:rPr>
          <w:b/>
          <w:sz w:val="22"/>
          <w:szCs w:val="22"/>
        </w:rPr>
        <w:t xml:space="preserve"> Termo</w:t>
      </w:r>
      <w:r w:rsidR="00595613">
        <w:rPr>
          <w:b/>
          <w:sz w:val="22"/>
          <w:szCs w:val="22"/>
        </w:rPr>
        <w:t xml:space="preserve"> </w:t>
      </w:r>
      <w:r w:rsidRPr="00623CF2">
        <w:rPr>
          <w:b/>
          <w:sz w:val="22"/>
          <w:szCs w:val="22"/>
        </w:rPr>
        <w:t>de</w:t>
      </w:r>
      <w:r w:rsidR="00595613">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586627" w:rsidRPr="00DB41E5" w:rsidRDefault="00586627" w:rsidP="00373925">
      <w:pPr>
        <w:tabs>
          <w:tab w:val="left" w:pos="8789"/>
          <w:tab w:val="left" w:pos="8931"/>
          <w:tab w:val="left" w:pos="9496"/>
        </w:tabs>
        <w:jc w:val="both"/>
        <w:rPr>
          <w:b/>
          <w:color w:val="0000FF"/>
          <w:sz w:val="18"/>
          <w:szCs w:val="22"/>
        </w:rPr>
      </w:pPr>
    </w:p>
    <w:p w:rsidR="00586627" w:rsidRDefault="00586627" w:rsidP="00373925">
      <w:pPr>
        <w:tabs>
          <w:tab w:val="left" w:pos="8789"/>
          <w:tab w:val="left" w:pos="8931"/>
          <w:tab w:val="left" w:pos="9496"/>
        </w:tabs>
        <w:jc w:val="both"/>
        <w:rPr>
          <w:color w:val="0000FF"/>
          <w:sz w:val="22"/>
          <w:szCs w:val="22"/>
        </w:rPr>
      </w:pPr>
      <w:r w:rsidRPr="00516DFC">
        <w:rPr>
          <w:b/>
          <w:color w:val="0000FF"/>
          <w:sz w:val="22"/>
          <w:szCs w:val="22"/>
        </w:rPr>
        <w:t xml:space="preserve">18. DAS </w:t>
      </w:r>
      <w:proofErr w:type="spellStart"/>
      <w:r w:rsidRPr="00516DFC">
        <w:rPr>
          <w:b/>
          <w:color w:val="0000FF"/>
          <w:sz w:val="22"/>
          <w:szCs w:val="22"/>
        </w:rPr>
        <w:t>PENALIDADES:</w:t>
      </w:r>
      <w:r>
        <w:rPr>
          <w:sz w:val="22"/>
          <w:szCs w:val="22"/>
        </w:rPr>
        <w:t>Conforme</w:t>
      </w:r>
      <w:proofErr w:type="spellEnd"/>
      <w:r>
        <w:rPr>
          <w:sz w:val="22"/>
          <w:szCs w:val="22"/>
        </w:rPr>
        <w:t xml:space="preserve"> </w:t>
      </w:r>
      <w:r w:rsidRPr="00E07EAA">
        <w:rPr>
          <w:b/>
          <w:sz w:val="22"/>
          <w:szCs w:val="22"/>
          <w:highlight w:val="yellow"/>
        </w:rPr>
        <w:t>item 22</w:t>
      </w:r>
      <w:r w:rsidR="00595613">
        <w:rPr>
          <w:b/>
          <w:sz w:val="22"/>
          <w:szCs w:val="22"/>
        </w:rPr>
        <w:t xml:space="preserve"> </w:t>
      </w:r>
      <w:r w:rsidRPr="0036180F">
        <w:rPr>
          <w:sz w:val="22"/>
          <w:szCs w:val="22"/>
        </w:rPr>
        <w:t xml:space="preserve">do </w:t>
      </w:r>
      <w:r w:rsidRPr="00623CF2">
        <w:rPr>
          <w:b/>
          <w:sz w:val="22"/>
          <w:szCs w:val="22"/>
        </w:rPr>
        <w:t>Anexo I - Termo de</w:t>
      </w:r>
      <w:r w:rsidR="00595613">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586627" w:rsidRDefault="00586627" w:rsidP="00373925">
      <w:pPr>
        <w:ind w:right="-1"/>
        <w:jc w:val="both"/>
        <w:rPr>
          <w:b/>
          <w:color w:val="0000FF"/>
          <w:sz w:val="22"/>
          <w:szCs w:val="22"/>
        </w:rPr>
      </w:pPr>
    </w:p>
    <w:p w:rsidR="00586627" w:rsidRDefault="00586627" w:rsidP="00373925">
      <w:pPr>
        <w:tabs>
          <w:tab w:val="left" w:pos="8789"/>
          <w:tab w:val="left" w:pos="8931"/>
          <w:tab w:val="left" w:pos="9496"/>
        </w:tabs>
        <w:jc w:val="both"/>
        <w:rPr>
          <w:color w:val="0000FF"/>
          <w:sz w:val="22"/>
          <w:szCs w:val="22"/>
        </w:rPr>
      </w:pPr>
      <w:r>
        <w:rPr>
          <w:b/>
          <w:color w:val="0000FF"/>
          <w:sz w:val="22"/>
          <w:szCs w:val="22"/>
        </w:rPr>
        <w:t xml:space="preserve">19. DA SUBCONTRATAÇÃO: </w:t>
      </w:r>
      <w:r>
        <w:rPr>
          <w:sz w:val="22"/>
          <w:szCs w:val="22"/>
        </w:rPr>
        <w:t xml:space="preserve">Conforme </w:t>
      </w:r>
      <w:r w:rsidRPr="00E07EAA">
        <w:rPr>
          <w:b/>
          <w:sz w:val="22"/>
          <w:szCs w:val="22"/>
          <w:highlight w:val="yellow"/>
        </w:rPr>
        <w:t xml:space="preserve">item </w:t>
      </w:r>
      <w:r>
        <w:rPr>
          <w:b/>
          <w:sz w:val="22"/>
          <w:szCs w:val="22"/>
          <w:highlight w:val="yellow"/>
        </w:rPr>
        <w:t>2</w:t>
      </w:r>
      <w:r>
        <w:rPr>
          <w:b/>
          <w:sz w:val="22"/>
          <w:szCs w:val="22"/>
        </w:rPr>
        <w:t xml:space="preserve">3 </w:t>
      </w:r>
      <w:r w:rsidRPr="0036180F">
        <w:rPr>
          <w:sz w:val="22"/>
          <w:szCs w:val="22"/>
        </w:rPr>
        <w:t xml:space="preserve">do </w:t>
      </w:r>
      <w:r w:rsidRPr="00623CF2">
        <w:rPr>
          <w:b/>
          <w:sz w:val="22"/>
          <w:szCs w:val="22"/>
        </w:rPr>
        <w:t>Anexo I - Termo de</w:t>
      </w:r>
      <w:r w:rsidR="00595613">
        <w:rPr>
          <w:b/>
          <w:sz w:val="22"/>
          <w:szCs w:val="22"/>
        </w:rPr>
        <w:t xml:space="preserve"> </w:t>
      </w:r>
      <w:r w:rsidRPr="00623CF2">
        <w:rPr>
          <w:b/>
          <w:sz w:val="22"/>
          <w:szCs w:val="22"/>
        </w:rPr>
        <w:t>Referência</w:t>
      </w:r>
      <w:r w:rsidRPr="0036180F">
        <w:rPr>
          <w:sz w:val="22"/>
          <w:szCs w:val="22"/>
        </w:rPr>
        <w:t xml:space="preserve"> deste Edital</w:t>
      </w:r>
      <w:r>
        <w:rPr>
          <w:sz w:val="22"/>
          <w:szCs w:val="22"/>
        </w:rPr>
        <w:t>.</w:t>
      </w:r>
    </w:p>
    <w:p w:rsidR="00586627" w:rsidRDefault="00586627" w:rsidP="00373925">
      <w:pPr>
        <w:pStyle w:val="Recuodecorpodetexto2"/>
        <w:tabs>
          <w:tab w:val="left" w:pos="8789"/>
          <w:tab w:val="left" w:pos="8931"/>
          <w:tab w:val="left" w:pos="9496"/>
        </w:tabs>
        <w:ind w:firstLine="0"/>
        <w:rPr>
          <w:sz w:val="22"/>
          <w:szCs w:val="22"/>
        </w:rPr>
      </w:pPr>
    </w:p>
    <w:p w:rsidR="00586627" w:rsidRPr="00EB1370" w:rsidRDefault="00586627" w:rsidP="00373925">
      <w:pPr>
        <w:ind w:right="-1"/>
        <w:jc w:val="both"/>
        <w:rPr>
          <w:b/>
          <w:color w:val="0000FF"/>
          <w:sz w:val="22"/>
          <w:szCs w:val="22"/>
        </w:rPr>
      </w:pPr>
      <w:r>
        <w:rPr>
          <w:b/>
          <w:color w:val="0000FF"/>
          <w:sz w:val="22"/>
          <w:szCs w:val="22"/>
        </w:rPr>
        <w:t>20</w:t>
      </w:r>
      <w:r w:rsidRPr="00EB1370">
        <w:rPr>
          <w:b/>
          <w:color w:val="0000FF"/>
          <w:sz w:val="22"/>
          <w:szCs w:val="22"/>
        </w:rPr>
        <w:t>. DA FRAUDE E DA CORRUPÇÃO</w:t>
      </w:r>
    </w:p>
    <w:p w:rsidR="00586627" w:rsidRDefault="00586627" w:rsidP="00373925">
      <w:pPr>
        <w:pStyle w:val="Recuodecorpodetexto2"/>
        <w:ind w:right="-1" w:firstLine="0"/>
        <w:rPr>
          <w:sz w:val="22"/>
          <w:szCs w:val="22"/>
        </w:rPr>
      </w:pPr>
    </w:p>
    <w:p w:rsidR="00586627" w:rsidRPr="0093132C" w:rsidRDefault="00586627" w:rsidP="00373925">
      <w:pPr>
        <w:pStyle w:val="Recuodecorpodetexto2"/>
        <w:ind w:right="-1" w:firstLine="0"/>
        <w:rPr>
          <w:b/>
          <w:color w:val="0000FF"/>
          <w:sz w:val="22"/>
          <w:szCs w:val="22"/>
          <w:highlight w:val="cyan"/>
        </w:rPr>
      </w:pPr>
      <w:r>
        <w:rPr>
          <w:sz w:val="22"/>
          <w:szCs w:val="22"/>
        </w:rPr>
        <w:t>20</w:t>
      </w:r>
      <w:r w:rsidRPr="00EB1370">
        <w:rPr>
          <w:sz w:val="22"/>
          <w:szCs w:val="22"/>
        </w:rPr>
        <w:t>.1. Os licitantes deverão observar os mais altos padrões éticos durante o processo licitatório e a execução contratual, estando sujeitas às sanções previstas na legislação brasileira.</w:t>
      </w:r>
    </w:p>
    <w:p w:rsidR="00586627" w:rsidRDefault="00586627" w:rsidP="00373925">
      <w:pPr>
        <w:ind w:right="-1"/>
        <w:jc w:val="both"/>
        <w:rPr>
          <w:b/>
          <w:color w:val="0000FF"/>
          <w:sz w:val="22"/>
          <w:szCs w:val="22"/>
        </w:rPr>
      </w:pPr>
    </w:p>
    <w:p w:rsidR="00586627" w:rsidRDefault="00586627" w:rsidP="00373925">
      <w:pPr>
        <w:ind w:right="-1"/>
        <w:jc w:val="both"/>
        <w:rPr>
          <w:b/>
          <w:color w:val="0000FF"/>
          <w:sz w:val="22"/>
          <w:szCs w:val="22"/>
        </w:rPr>
      </w:pPr>
      <w:r>
        <w:rPr>
          <w:b/>
          <w:color w:val="0000FF"/>
          <w:sz w:val="22"/>
          <w:szCs w:val="22"/>
        </w:rPr>
        <w:t>21</w:t>
      </w:r>
      <w:r w:rsidRPr="00C87B7A">
        <w:rPr>
          <w:b/>
          <w:color w:val="0000FF"/>
          <w:sz w:val="22"/>
          <w:szCs w:val="22"/>
        </w:rPr>
        <w:t>. D</w:t>
      </w:r>
      <w:r>
        <w:rPr>
          <w:b/>
          <w:color w:val="0000FF"/>
          <w:sz w:val="22"/>
          <w:szCs w:val="22"/>
        </w:rPr>
        <w:t>OS CASOS OMISSOS</w:t>
      </w:r>
    </w:p>
    <w:p w:rsidR="00586627" w:rsidRDefault="00586627" w:rsidP="00373925">
      <w:pPr>
        <w:jc w:val="both"/>
        <w:rPr>
          <w:sz w:val="22"/>
          <w:szCs w:val="22"/>
        </w:rPr>
      </w:pPr>
    </w:p>
    <w:p w:rsidR="00586627" w:rsidRDefault="00586627" w:rsidP="00373925">
      <w:pPr>
        <w:jc w:val="both"/>
        <w:rPr>
          <w:sz w:val="22"/>
          <w:szCs w:val="22"/>
        </w:rPr>
      </w:pPr>
      <w:r>
        <w:rPr>
          <w:sz w:val="22"/>
          <w:szCs w:val="22"/>
        </w:rPr>
        <w:t>21</w:t>
      </w:r>
      <w:r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Pr="00FD2039">
        <w:rPr>
          <w:sz w:val="24"/>
          <w:szCs w:val="24"/>
        </w:rPr>
        <w:t xml:space="preserve"> regem a administração pública.</w:t>
      </w:r>
    </w:p>
    <w:p w:rsidR="00586627" w:rsidRDefault="00586627" w:rsidP="00373925">
      <w:pPr>
        <w:ind w:right="-1"/>
        <w:jc w:val="both"/>
        <w:rPr>
          <w:sz w:val="22"/>
          <w:szCs w:val="22"/>
        </w:rPr>
      </w:pPr>
    </w:p>
    <w:p w:rsidR="00586627" w:rsidRDefault="00586627" w:rsidP="00373925">
      <w:pPr>
        <w:ind w:right="-1"/>
        <w:jc w:val="both"/>
        <w:rPr>
          <w:b/>
          <w:color w:val="0000FF"/>
          <w:sz w:val="22"/>
          <w:szCs w:val="22"/>
        </w:rPr>
      </w:pPr>
      <w:r w:rsidRPr="00F17A1C">
        <w:rPr>
          <w:b/>
          <w:color w:val="0000FF"/>
          <w:sz w:val="22"/>
          <w:szCs w:val="22"/>
        </w:rPr>
        <w:t>2</w:t>
      </w:r>
      <w:r>
        <w:rPr>
          <w:b/>
          <w:color w:val="0000FF"/>
          <w:sz w:val="22"/>
          <w:szCs w:val="22"/>
        </w:rPr>
        <w:t>2</w:t>
      </w:r>
      <w:r w:rsidRPr="00F17A1C">
        <w:rPr>
          <w:b/>
          <w:color w:val="0000FF"/>
          <w:sz w:val="22"/>
          <w:szCs w:val="22"/>
        </w:rPr>
        <w:t>. DISPOSIÇÕES FINAIS</w:t>
      </w:r>
    </w:p>
    <w:p w:rsidR="00595613" w:rsidRDefault="00595613" w:rsidP="00373925">
      <w:pPr>
        <w:tabs>
          <w:tab w:val="left" w:pos="8789"/>
          <w:tab w:val="left" w:pos="8931"/>
          <w:tab w:val="left" w:pos="9496"/>
        </w:tabs>
        <w:jc w:val="both"/>
        <w:rPr>
          <w:sz w:val="22"/>
          <w:szCs w:val="22"/>
        </w:rPr>
      </w:pPr>
    </w:p>
    <w:p w:rsidR="00504528" w:rsidRDefault="00504528" w:rsidP="00373925">
      <w:pPr>
        <w:tabs>
          <w:tab w:val="left" w:pos="8789"/>
          <w:tab w:val="left" w:pos="8931"/>
          <w:tab w:val="left" w:pos="9496"/>
        </w:tabs>
        <w:jc w:val="both"/>
        <w:rPr>
          <w:sz w:val="22"/>
          <w:szCs w:val="22"/>
        </w:rPr>
      </w:pPr>
      <w:r>
        <w:rPr>
          <w:sz w:val="22"/>
          <w:szCs w:val="22"/>
        </w:rPr>
        <w:t>22</w:t>
      </w:r>
      <w:r w:rsidRPr="00CB2EF0">
        <w:rPr>
          <w:sz w:val="22"/>
          <w:szCs w:val="22"/>
        </w:rPr>
        <w:t xml:space="preserve">.1. </w:t>
      </w:r>
      <w:r>
        <w:rPr>
          <w:sz w:val="22"/>
          <w:szCs w:val="22"/>
        </w:rPr>
        <w:t>Em caso de contradição entre o Termo de Referência e o Edital ou entre estes e o contrato, deverá ser o contrato interpretado em favor da Administração Pública.</w:t>
      </w:r>
    </w:p>
    <w:p w:rsidR="00595613" w:rsidRDefault="00595613" w:rsidP="00373925">
      <w:pPr>
        <w:ind w:right="-1"/>
        <w:jc w:val="both"/>
        <w:rPr>
          <w:sz w:val="22"/>
          <w:szCs w:val="22"/>
        </w:rPr>
      </w:pPr>
    </w:p>
    <w:p w:rsidR="00504528" w:rsidRPr="00CB2EF0" w:rsidRDefault="00504528" w:rsidP="00373925">
      <w:pPr>
        <w:ind w:right="-1"/>
        <w:jc w:val="both"/>
        <w:rPr>
          <w:sz w:val="22"/>
          <w:szCs w:val="22"/>
        </w:rPr>
      </w:pPr>
      <w:r>
        <w:rPr>
          <w:sz w:val="22"/>
          <w:szCs w:val="22"/>
        </w:rPr>
        <w:t>22</w:t>
      </w:r>
      <w:r w:rsidRPr="00CB2EF0">
        <w:rPr>
          <w:sz w:val="22"/>
          <w:szCs w:val="22"/>
        </w:rPr>
        <w:t>.2. Na ausência de prazos definidos neste instrumento, salvo justificativa da Administração, entenda-se 05 (cinco) dias úteis para atuação dos agentes envolvidos, em consonância com a Lei 9.784/99.</w:t>
      </w:r>
    </w:p>
    <w:p w:rsidR="00595613" w:rsidRDefault="00595613" w:rsidP="00373925">
      <w:pPr>
        <w:pStyle w:val="textojustificado"/>
        <w:spacing w:before="0" w:beforeAutospacing="0" w:after="0" w:afterAutospacing="0"/>
        <w:ind w:right="120"/>
        <w:jc w:val="both"/>
        <w:rPr>
          <w:color w:val="000000"/>
          <w:sz w:val="22"/>
          <w:szCs w:val="22"/>
        </w:rPr>
      </w:pPr>
    </w:p>
    <w:p w:rsidR="00504528" w:rsidRPr="00CB2EF0" w:rsidRDefault="00504528" w:rsidP="00373925">
      <w:pPr>
        <w:pStyle w:val="textojustificado"/>
        <w:spacing w:before="0" w:beforeAutospacing="0" w:after="0" w:afterAutospacing="0"/>
        <w:ind w:right="120"/>
        <w:jc w:val="both"/>
        <w:rPr>
          <w:color w:val="000000"/>
          <w:sz w:val="22"/>
          <w:szCs w:val="22"/>
        </w:rPr>
      </w:pPr>
      <w:r>
        <w:rPr>
          <w:color w:val="000000"/>
          <w:sz w:val="22"/>
          <w:szCs w:val="22"/>
        </w:rPr>
        <w:t>22</w:t>
      </w:r>
      <w:r w:rsidRPr="00CB2EF0">
        <w:rPr>
          <w:color w:val="000000"/>
          <w:sz w:val="22"/>
          <w:szCs w:val="22"/>
        </w:rPr>
        <w:t>.3</w:t>
      </w:r>
      <w:r w:rsidR="00595613">
        <w:rPr>
          <w:color w:val="000000"/>
          <w:sz w:val="22"/>
          <w:szCs w:val="22"/>
        </w:rPr>
        <w:t>.</w:t>
      </w:r>
      <w:r w:rsidRPr="00CB2EF0">
        <w:rPr>
          <w:color w:val="000000"/>
          <w:sz w:val="22"/>
          <w:szCs w:val="22"/>
        </w:rPr>
        <w:t xml:space="preserve"> Qualquer modificação no Edital será divulgada pela mesma forma que se divulgou o texto original, reabrindo-se o prazo inicialmente estabelecido, exceto quando, inquestionavelmente, a alteração não afetar a formulação da proposta de preços.</w:t>
      </w:r>
    </w:p>
    <w:p w:rsidR="00595613" w:rsidRDefault="00595613" w:rsidP="00373925">
      <w:pPr>
        <w:pStyle w:val="textojustificado"/>
        <w:spacing w:before="0" w:beforeAutospacing="0" w:after="0" w:afterAutospacing="0"/>
        <w:ind w:right="120"/>
        <w:jc w:val="both"/>
        <w:rPr>
          <w:color w:val="000000"/>
          <w:sz w:val="22"/>
          <w:szCs w:val="22"/>
        </w:rPr>
      </w:pPr>
    </w:p>
    <w:p w:rsidR="00504528" w:rsidRPr="00CB2EF0" w:rsidRDefault="00504528" w:rsidP="00373925">
      <w:pPr>
        <w:pStyle w:val="textojustificado"/>
        <w:spacing w:before="0" w:beforeAutospacing="0" w:after="0" w:afterAutospacing="0"/>
        <w:ind w:right="120"/>
        <w:jc w:val="both"/>
        <w:rPr>
          <w:color w:val="000000"/>
          <w:sz w:val="22"/>
          <w:szCs w:val="22"/>
        </w:rPr>
      </w:pPr>
      <w:r>
        <w:rPr>
          <w:color w:val="000000"/>
          <w:sz w:val="22"/>
          <w:szCs w:val="22"/>
        </w:rPr>
        <w:t>22</w:t>
      </w:r>
      <w:r w:rsidRPr="00CB2EF0">
        <w:rPr>
          <w:color w:val="000000"/>
          <w:sz w:val="22"/>
          <w:szCs w:val="22"/>
        </w:rPr>
        <w:t>.4</w:t>
      </w:r>
      <w:r w:rsidR="00595613">
        <w:rPr>
          <w:color w:val="000000"/>
          <w:sz w:val="22"/>
          <w:szCs w:val="22"/>
        </w:rPr>
        <w:t>.</w:t>
      </w:r>
      <w:r w:rsidRPr="00CB2EF0">
        <w:rPr>
          <w:color w:val="000000"/>
          <w:sz w:val="22"/>
          <w:szCs w:val="22"/>
        </w:rPr>
        <w:t xml:space="preserve"> A Licitação poderá ser anulada ou revogada a qualquer tempo, no todo ou em parte, por interesse da Superintendência Estadual de Compras e Licitações - SUPEL/RO e da Secretaria de Origem em decorrência de fato superveniente devidamente comprovado, pertinente e suficiente para justificar o ato, ou por vício ou ilegalidade, a modo próprio ou por provocação de terceiros, sem que a Licitante tenha direito a qualquer indenização, obedecendo ao disposto no Decreto nº 12.205/2006, dando ciência aos participantes na forma da Legislação vigente.</w:t>
      </w:r>
    </w:p>
    <w:p w:rsidR="00595613" w:rsidRDefault="00595613" w:rsidP="00373925">
      <w:pPr>
        <w:pStyle w:val="textojustificado"/>
        <w:spacing w:before="0" w:beforeAutospacing="0" w:after="0" w:afterAutospacing="0"/>
        <w:ind w:right="120"/>
        <w:jc w:val="both"/>
        <w:rPr>
          <w:color w:val="000000"/>
          <w:sz w:val="22"/>
          <w:szCs w:val="22"/>
        </w:rPr>
      </w:pPr>
    </w:p>
    <w:p w:rsidR="00504528" w:rsidRPr="00CB2EF0" w:rsidRDefault="00504528" w:rsidP="00373925">
      <w:pPr>
        <w:pStyle w:val="textojustificado"/>
        <w:spacing w:before="0" w:beforeAutospacing="0" w:after="0" w:afterAutospacing="0"/>
        <w:ind w:right="120"/>
        <w:jc w:val="both"/>
        <w:rPr>
          <w:color w:val="000000"/>
          <w:sz w:val="22"/>
          <w:szCs w:val="22"/>
        </w:rPr>
      </w:pPr>
      <w:r>
        <w:rPr>
          <w:color w:val="000000"/>
          <w:sz w:val="22"/>
          <w:szCs w:val="22"/>
        </w:rPr>
        <w:t>22</w:t>
      </w:r>
      <w:r w:rsidRPr="00CB2EF0">
        <w:rPr>
          <w:color w:val="000000"/>
          <w:sz w:val="22"/>
          <w:szCs w:val="22"/>
        </w:rPr>
        <w:t>.4.1</w:t>
      </w:r>
      <w:r w:rsidR="00595613">
        <w:rPr>
          <w:color w:val="000000"/>
          <w:sz w:val="22"/>
          <w:szCs w:val="22"/>
        </w:rPr>
        <w:t>.</w:t>
      </w:r>
      <w:r w:rsidRPr="00CB2EF0">
        <w:rPr>
          <w:color w:val="000000"/>
          <w:sz w:val="22"/>
          <w:szCs w:val="22"/>
        </w:rPr>
        <w:t xml:space="preserve"> As Licitantes não terão direito à indenização em decorrência da anulação do procedimento licitatório, ressalvado o direito da CONTRATADA de boa-fé de ser ressarcido pelos encargos que tiver suportado no cumprimento do instrumento contratual.</w:t>
      </w:r>
    </w:p>
    <w:p w:rsidR="001E3F04" w:rsidRDefault="001E3F04" w:rsidP="00373925">
      <w:pPr>
        <w:ind w:right="-1"/>
        <w:jc w:val="both"/>
        <w:rPr>
          <w:b/>
          <w:color w:val="0000FF"/>
          <w:sz w:val="22"/>
          <w:szCs w:val="22"/>
        </w:rPr>
      </w:pPr>
    </w:p>
    <w:p w:rsidR="000E0FFE" w:rsidRPr="00EB1370" w:rsidRDefault="000E0FFE" w:rsidP="00373925">
      <w:pPr>
        <w:ind w:right="-1"/>
        <w:jc w:val="both"/>
        <w:rPr>
          <w:b/>
          <w:color w:val="0000FF"/>
          <w:sz w:val="22"/>
          <w:szCs w:val="22"/>
        </w:rPr>
      </w:pPr>
      <w:r w:rsidRPr="00EB1370">
        <w:rPr>
          <w:b/>
          <w:color w:val="0000FF"/>
          <w:sz w:val="22"/>
          <w:szCs w:val="22"/>
        </w:rPr>
        <w:t>2</w:t>
      </w:r>
      <w:r w:rsidR="00A107F6">
        <w:rPr>
          <w:b/>
          <w:color w:val="0000FF"/>
          <w:sz w:val="22"/>
          <w:szCs w:val="22"/>
        </w:rPr>
        <w:t>3</w:t>
      </w:r>
      <w:r w:rsidRPr="00EB1370">
        <w:rPr>
          <w:b/>
          <w:color w:val="0000FF"/>
          <w:sz w:val="22"/>
          <w:szCs w:val="22"/>
        </w:rPr>
        <w:t>. DO FORO</w:t>
      </w:r>
    </w:p>
    <w:p w:rsidR="00674666" w:rsidRDefault="00674666" w:rsidP="00373925">
      <w:pPr>
        <w:ind w:right="-1"/>
        <w:jc w:val="both"/>
        <w:rPr>
          <w:sz w:val="22"/>
          <w:szCs w:val="22"/>
        </w:rPr>
      </w:pPr>
    </w:p>
    <w:p w:rsidR="004A3FDD" w:rsidRDefault="000E0FFE" w:rsidP="00595613">
      <w:pPr>
        <w:ind w:right="-1"/>
        <w:jc w:val="both"/>
        <w:rPr>
          <w:color w:val="000000"/>
          <w:sz w:val="22"/>
          <w:szCs w:val="22"/>
        </w:rPr>
      </w:pPr>
      <w:r w:rsidRPr="00EB1370">
        <w:rPr>
          <w:sz w:val="22"/>
          <w:szCs w:val="22"/>
        </w:rPr>
        <w:lastRenderedPageBreak/>
        <w:t>2</w:t>
      </w:r>
      <w:r w:rsidR="00A107F6">
        <w:rPr>
          <w:sz w:val="22"/>
          <w:szCs w:val="22"/>
        </w:rPr>
        <w:t>3</w:t>
      </w:r>
      <w:r w:rsidRPr="00EB1370">
        <w:rPr>
          <w:sz w:val="22"/>
          <w:szCs w:val="22"/>
        </w:rPr>
        <w:t>.1. Fica eleito o Foro da Comarca de Porto Velho/RO, para dirimir quaisquer dúvidas referentes à Licitação e procedimentos dela resultantes, com renúncia expressa de qualquer outro, por mais privilegiado que seja.</w:t>
      </w:r>
    </w:p>
    <w:p w:rsidR="004A3FDD" w:rsidRPr="00C706EB" w:rsidRDefault="008069DC" w:rsidP="00373925">
      <w:pPr>
        <w:tabs>
          <w:tab w:val="left" w:pos="8789"/>
          <w:tab w:val="left" w:pos="8931"/>
          <w:tab w:val="left" w:pos="9496"/>
        </w:tabs>
        <w:ind w:left="-426"/>
        <w:jc w:val="right"/>
        <w:rPr>
          <w:b/>
          <w:color w:val="0000FF"/>
          <w:sz w:val="22"/>
          <w:szCs w:val="22"/>
        </w:rPr>
      </w:pPr>
      <w:r>
        <w:rPr>
          <w:b/>
          <w:sz w:val="22"/>
          <w:szCs w:val="22"/>
        </w:rPr>
        <w:t>Porto Velho/RO, 15 de junho de 2018</w:t>
      </w:r>
      <w:r w:rsidR="004A3FDD" w:rsidRPr="0020596A">
        <w:rPr>
          <w:b/>
          <w:sz w:val="22"/>
          <w:szCs w:val="22"/>
        </w:rPr>
        <w:t>.</w:t>
      </w:r>
    </w:p>
    <w:p w:rsidR="004A3FDD" w:rsidRDefault="004A3FDD" w:rsidP="00373925">
      <w:pPr>
        <w:tabs>
          <w:tab w:val="left" w:pos="8789"/>
          <w:tab w:val="left" w:pos="8931"/>
          <w:tab w:val="left" w:pos="9496"/>
        </w:tabs>
        <w:ind w:left="-426"/>
        <w:jc w:val="center"/>
        <w:rPr>
          <w:sz w:val="22"/>
          <w:szCs w:val="22"/>
        </w:rPr>
      </w:pPr>
    </w:p>
    <w:p w:rsidR="004A3FDD" w:rsidRPr="006363BD" w:rsidRDefault="004A3FDD" w:rsidP="00373925">
      <w:pPr>
        <w:tabs>
          <w:tab w:val="left" w:pos="8789"/>
          <w:tab w:val="left" w:pos="8931"/>
          <w:tab w:val="left" w:pos="9496"/>
        </w:tabs>
        <w:ind w:left="-426"/>
        <w:jc w:val="center"/>
        <w:rPr>
          <w:sz w:val="22"/>
          <w:szCs w:val="22"/>
        </w:rPr>
      </w:pPr>
    </w:p>
    <w:p w:rsidR="001D39AE" w:rsidRDefault="002350E2" w:rsidP="00373925">
      <w:pPr>
        <w:jc w:val="center"/>
        <w:rPr>
          <w:b/>
          <w:sz w:val="22"/>
          <w:szCs w:val="22"/>
        </w:rPr>
      </w:pPr>
      <w:proofErr w:type="spellStart"/>
      <w:r>
        <w:rPr>
          <w:b/>
          <w:sz w:val="22"/>
          <w:szCs w:val="22"/>
        </w:rPr>
        <w:t>Izaura</w:t>
      </w:r>
      <w:proofErr w:type="spellEnd"/>
      <w:r>
        <w:rPr>
          <w:b/>
          <w:sz w:val="22"/>
          <w:szCs w:val="22"/>
        </w:rPr>
        <w:t xml:space="preserve"> </w:t>
      </w:r>
      <w:proofErr w:type="spellStart"/>
      <w:r>
        <w:rPr>
          <w:b/>
          <w:sz w:val="22"/>
          <w:szCs w:val="22"/>
        </w:rPr>
        <w:t>Taufmann</w:t>
      </w:r>
      <w:proofErr w:type="spellEnd"/>
      <w:r>
        <w:rPr>
          <w:b/>
          <w:sz w:val="22"/>
          <w:szCs w:val="22"/>
        </w:rPr>
        <w:t xml:space="preserve"> Ferreira</w:t>
      </w:r>
    </w:p>
    <w:p w:rsidR="001D39AE" w:rsidRDefault="006B338A" w:rsidP="00373925">
      <w:pPr>
        <w:jc w:val="center"/>
        <w:rPr>
          <w:sz w:val="22"/>
          <w:szCs w:val="22"/>
        </w:rPr>
      </w:pPr>
      <w:r>
        <w:rPr>
          <w:sz w:val="22"/>
          <w:szCs w:val="22"/>
        </w:rPr>
        <w:t xml:space="preserve">Pregoeira Equipe </w:t>
      </w:r>
      <w:proofErr w:type="spellStart"/>
      <w:r>
        <w:rPr>
          <w:sz w:val="22"/>
          <w:szCs w:val="22"/>
        </w:rPr>
        <w:t>Kappa</w:t>
      </w:r>
      <w:proofErr w:type="spellEnd"/>
      <w:r>
        <w:rPr>
          <w:sz w:val="22"/>
          <w:szCs w:val="22"/>
        </w:rPr>
        <w:t>/SUPEL</w:t>
      </w:r>
    </w:p>
    <w:p w:rsidR="001D39AE" w:rsidRPr="00BC3704" w:rsidRDefault="006B338A" w:rsidP="00373925">
      <w:pPr>
        <w:jc w:val="center"/>
        <w:rPr>
          <w:sz w:val="22"/>
          <w:szCs w:val="22"/>
        </w:rPr>
      </w:pPr>
      <w:r>
        <w:rPr>
          <w:sz w:val="22"/>
          <w:szCs w:val="22"/>
        </w:rPr>
        <w:t>Mat. 300094012</w:t>
      </w:r>
    </w:p>
    <w:p w:rsidR="00255664" w:rsidRDefault="00255664" w:rsidP="00373925">
      <w:pPr>
        <w:rPr>
          <w:b/>
          <w:sz w:val="22"/>
          <w:szCs w:val="22"/>
        </w:rPr>
      </w:pPr>
      <w:r>
        <w:rPr>
          <w:i/>
          <w:sz w:val="22"/>
          <w:szCs w:val="22"/>
        </w:rPr>
        <w:br w:type="page"/>
      </w:r>
    </w:p>
    <w:p w:rsidR="00041484" w:rsidRPr="00152C83" w:rsidRDefault="00041484" w:rsidP="00373925">
      <w:pPr>
        <w:pStyle w:val="Ttulo1"/>
        <w:jc w:val="center"/>
        <w:rPr>
          <w:i w:val="0"/>
          <w:color w:val="000000"/>
          <w:sz w:val="22"/>
          <w:szCs w:val="22"/>
        </w:rPr>
      </w:pPr>
      <w:r w:rsidRPr="00152C83">
        <w:rPr>
          <w:i w:val="0"/>
          <w:sz w:val="22"/>
          <w:szCs w:val="22"/>
        </w:rPr>
        <w:lastRenderedPageBreak/>
        <w:t xml:space="preserve">EDITAL DE PREGÃO ELETRÔNICO </w:t>
      </w:r>
      <w:r w:rsidRPr="00152C83">
        <w:rPr>
          <w:i w:val="0"/>
          <w:color w:val="FF0000"/>
          <w:sz w:val="22"/>
          <w:szCs w:val="22"/>
        </w:rPr>
        <w:t xml:space="preserve">Nº. </w:t>
      </w:r>
      <w:r w:rsidR="001D39AE">
        <w:rPr>
          <w:i w:val="0"/>
          <w:color w:val="FF0000"/>
          <w:sz w:val="22"/>
          <w:szCs w:val="22"/>
        </w:rPr>
        <w:t xml:space="preserve">041/2018/KAPPA/SUPEL/RO </w:t>
      </w:r>
    </w:p>
    <w:p w:rsidR="00041484" w:rsidRPr="00152C83" w:rsidRDefault="00041484" w:rsidP="00373925">
      <w:pPr>
        <w:ind w:left="284"/>
        <w:jc w:val="center"/>
        <w:rPr>
          <w:b/>
          <w:color w:val="FF0000"/>
          <w:sz w:val="22"/>
          <w:szCs w:val="22"/>
        </w:rPr>
      </w:pPr>
    </w:p>
    <w:p w:rsidR="00A84493" w:rsidRDefault="00041484" w:rsidP="00373925">
      <w:pPr>
        <w:ind w:left="284"/>
        <w:jc w:val="center"/>
        <w:rPr>
          <w:b/>
          <w:color w:val="FF0000"/>
          <w:sz w:val="22"/>
          <w:szCs w:val="22"/>
        </w:rPr>
      </w:pPr>
      <w:r w:rsidRPr="00152C83">
        <w:rPr>
          <w:b/>
          <w:color w:val="FF0000"/>
          <w:sz w:val="22"/>
          <w:szCs w:val="22"/>
        </w:rPr>
        <w:t>ANEXO I DO EDITAL</w:t>
      </w:r>
    </w:p>
    <w:p w:rsidR="00A56D57" w:rsidRDefault="00A56D57" w:rsidP="00373925">
      <w:pPr>
        <w:ind w:left="284"/>
        <w:jc w:val="center"/>
        <w:rPr>
          <w:b/>
          <w:color w:val="FF0000"/>
          <w:sz w:val="22"/>
          <w:szCs w:val="22"/>
        </w:rPr>
      </w:pPr>
      <w:r>
        <w:rPr>
          <w:b/>
          <w:color w:val="FF0000"/>
          <w:sz w:val="22"/>
          <w:szCs w:val="22"/>
        </w:rPr>
        <w:t>TERMO DE REFERÊNCIA</w:t>
      </w:r>
    </w:p>
    <w:p w:rsidR="00504528" w:rsidRDefault="00504528" w:rsidP="00373925">
      <w:pPr>
        <w:ind w:left="284"/>
        <w:jc w:val="center"/>
        <w:rPr>
          <w:b/>
          <w:color w:val="FF0000"/>
          <w:sz w:val="22"/>
          <w:szCs w:val="22"/>
        </w:rPr>
      </w:pPr>
    </w:p>
    <w:p w:rsidR="00677187" w:rsidRPr="00677187" w:rsidRDefault="00677187" w:rsidP="00AF1047">
      <w:pPr>
        <w:spacing w:before="100" w:beforeAutospacing="1" w:after="100" w:afterAutospacing="1"/>
        <w:jc w:val="center"/>
        <w:rPr>
          <w:b/>
          <w:bCs/>
          <w:caps/>
          <w:color w:val="000000"/>
          <w:sz w:val="22"/>
          <w:szCs w:val="22"/>
        </w:rPr>
      </w:pPr>
      <w:r w:rsidRPr="00677187">
        <w:rPr>
          <w:b/>
          <w:bCs/>
          <w:caps/>
          <w:color w:val="000000"/>
          <w:sz w:val="22"/>
          <w:szCs w:val="22"/>
        </w:rPr>
        <w:t>TERMO DE REFERÊNCIA</w:t>
      </w:r>
    </w:p>
    <w:p w:rsidR="00677187" w:rsidRPr="00677187" w:rsidRDefault="00677187" w:rsidP="007D0ACE">
      <w:pPr>
        <w:spacing w:before="100" w:beforeAutospacing="1" w:after="100" w:afterAutospacing="1"/>
        <w:jc w:val="center"/>
        <w:rPr>
          <w:color w:val="000000"/>
          <w:sz w:val="22"/>
          <w:szCs w:val="22"/>
        </w:rPr>
      </w:pPr>
      <w:r w:rsidRPr="00677187">
        <w:rPr>
          <w:b/>
          <w:bCs/>
          <w:color w:val="000000"/>
          <w:sz w:val="22"/>
          <w:szCs w:val="22"/>
        </w:rPr>
        <w:t>AQUISIÇÃO DE EQUIPAMENTOS DE INFORMÁTICA (DESKTOP)</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Apresentação de Termo de Referência para Aquisição de Equipamentos de Informática (Desktop), em conformidade com o Programa de Desenvolvimento Socioeconômico e Ambiental Integrado – PDSEAI, aprovado pelo Banco Nacional do Desenvolvimento Econômico e Social – BNDES e custeado com recursos do Fundo Amazônia, nos moldes do Contrato de Concessão de Colaboração Financeira não reembolsável firmado entre a referida instituição financeira e o Estado de Rondônia.</w:t>
      </w:r>
    </w:p>
    <w:p w:rsidR="00677187" w:rsidRPr="00677187" w:rsidRDefault="00677187" w:rsidP="00677187">
      <w:pPr>
        <w:spacing w:before="100" w:beforeAutospacing="1" w:after="100" w:afterAutospacing="1"/>
        <w:jc w:val="both"/>
        <w:rPr>
          <w:color w:val="000000"/>
          <w:sz w:val="22"/>
          <w:szCs w:val="22"/>
        </w:rPr>
      </w:pPr>
      <w:bookmarkStart w:id="8" w:name="_Toc488998106"/>
      <w:r w:rsidRPr="00677187">
        <w:rPr>
          <w:b/>
          <w:bCs/>
          <w:color w:val="000000"/>
          <w:sz w:val="22"/>
          <w:szCs w:val="22"/>
        </w:rPr>
        <w:t>1.IDENTIFICAÇÃO</w:t>
      </w:r>
      <w:bookmarkEnd w:id="8"/>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 presente Termo de Referência tem por objetivo especificar os dados necessários à contratação de empresa para aquisição de equipamentos de informática (Desktops) para atender as necessidades desta </w:t>
      </w:r>
      <w:r w:rsidRPr="00677187">
        <w:rPr>
          <w:b/>
          <w:bCs/>
          <w:color w:val="000000"/>
          <w:sz w:val="22"/>
          <w:szCs w:val="22"/>
        </w:rPr>
        <w:t>SECRETARIA DE ESTADO DO DESENVOLVIMENTO AMBIENTAL – SEDAM</w:t>
      </w:r>
      <w:r w:rsidRPr="00677187">
        <w:rPr>
          <w:color w:val="000000"/>
          <w:sz w:val="22"/>
          <w:szCs w:val="22"/>
        </w:rPr>
        <w:t xml:space="preserve">, tendo como fundamentação legal as Leis Federais </w:t>
      </w:r>
      <w:proofErr w:type="spellStart"/>
      <w:r w:rsidRPr="00677187">
        <w:rPr>
          <w:color w:val="000000"/>
          <w:sz w:val="22"/>
          <w:szCs w:val="22"/>
        </w:rPr>
        <w:t>nºs</w:t>
      </w:r>
      <w:proofErr w:type="spellEnd"/>
      <w:r w:rsidRPr="00677187">
        <w:rPr>
          <w:color w:val="000000"/>
          <w:sz w:val="22"/>
          <w:szCs w:val="22"/>
        </w:rPr>
        <w:t xml:space="preserve"> 8.666/93 e 10.520/02, com o Decreto Estadual nº 12.205/2006 e subsidiariamente com a Lei Complementar n° 123/2006 e suas alterações, com a Lei Estadual n° 2.414/2011, com os Decretos Estaduais n° 16.089/2011 e n° 15.643/2011, bem como a Lei nº 12.846, de 01/08/2013, e demais legislações vigentes pertinentes ao objeto.</w:t>
      </w:r>
    </w:p>
    <w:p w:rsidR="00677187" w:rsidRPr="00677187" w:rsidRDefault="00677187" w:rsidP="00677187">
      <w:pPr>
        <w:spacing w:before="100" w:beforeAutospacing="1" w:after="100" w:afterAutospacing="1"/>
        <w:jc w:val="both"/>
        <w:rPr>
          <w:color w:val="000000"/>
          <w:sz w:val="22"/>
          <w:szCs w:val="22"/>
        </w:rPr>
      </w:pPr>
      <w:bookmarkStart w:id="9" w:name="_Toc490128253"/>
      <w:r w:rsidRPr="00677187">
        <w:rPr>
          <w:b/>
          <w:bCs/>
          <w:color w:val="000000"/>
          <w:sz w:val="22"/>
          <w:szCs w:val="22"/>
        </w:rPr>
        <w:t>2.OBJETO</w:t>
      </w:r>
      <w:bookmarkEnd w:id="9"/>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 objeto do presente Termo de Referência é a Aquisição de Equipamentos de Informática (Desktops) visando atender as demandas das ações constantes do PROGRAMA DE DESENVOLVIMENTO SÓCIOECONOMICO AMBIENTAL INTEGRADO – PDSEAI, com aporte financeiro de </w:t>
      </w:r>
      <w:r w:rsidRPr="00677187">
        <w:rPr>
          <w:b/>
          <w:bCs/>
          <w:color w:val="000000"/>
          <w:sz w:val="22"/>
          <w:szCs w:val="22"/>
        </w:rPr>
        <w:t>recursos não reembolsáveis do Fundo Amazônia </w:t>
      </w:r>
      <w:r w:rsidRPr="00677187">
        <w:rPr>
          <w:color w:val="000000"/>
          <w:sz w:val="22"/>
          <w:szCs w:val="22"/>
        </w:rPr>
        <w:t>por meio de Contrato de Colaboração Financeira não-reembolsável nº 14.2.0019.1, firmado entre o Governo do Estado de Rondônia e o Banco Nacional de Desenvolvimento Econômico e Social – BNDES, com gestão desta Secretaria de Estado do Desenvolvimento Ambiental – SEDAM.</w:t>
      </w:r>
    </w:p>
    <w:p w:rsidR="00677187" w:rsidRPr="00677187" w:rsidRDefault="00677187" w:rsidP="00677187">
      <w:pPr>
        <w:spacing w:before="100" w:beforeAutospacing="1" w:after="100" w:afterAutospacing="1"/>
        <w:jc w:val="both"/>
        <w:rPr>
          <w:color w:val="000000"/>
          <w:sz w:val="22"/>
          <w:szCs w:val="22"/>
        </w:rPr>
      </w:pPr>
      <w:bookmarkStart w:id="10" w:name="_Toc490128254"/>
      <w:r w:rsidRPr="00677187">
        <w:rPr>
          <w:b/>
          <w:bCs/>
          <w:color w:val="000000"/>
          <w:sz w:val="22"/>
          <w:szCs w:val="22"/>
        </w:rPr>
        <w:t>3.JUSTIFICATIVA GERAL</w:t>
      </w:r>
      <w:bookmarkEnd w:id="10"/>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 processo de ocupação e crescimento econômico nas últimas décadas em Rondônia contribuiu diretamente com a perda da cobertura vegetal original. Em média, 2.346 km² de florestas foram desmatadas a cada ano entre 1978 a 2009. Acrescido ao problema do desmatamento, com a crescente pressão antrópica e escassez de recursos naturais (terra, madeira e minério), as áreas protegidas também se tornaram o alvo o preferido de especuladores de terra e invasores, tornando-se a “nova fronteira” de ocupação do Estado.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Embora já tenha sido observada uma tendência de queda na taxa anual de desmatamento a partir de 2004, este processo tem avançado sobre áreas protegidas em Rondônia. Como por exemplo, pode-se citar a Floresta Nacional do Bom Futuro e a Reserva Extrativista do Jaci Paraná que já tiveram boa parte de sua cobertura vegetal destruída.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Menores impactos, porém significativos em relação à biodiversidade, são causados pela exploração florestal seletiva de madeiras. Esse tipo de exploração envolve apenas algumas espécies florestais de maior </w:t>
      </w:r>
      <w:r w:rsidRPr="00677187">
        <w:rPr>
          <w:color w:val="000000"/>
          <w:sz w:val="22"/>
          <w:szCs w:val="22"/>
        </w:rPr>
        <w:lastRenderedPageBreak/>
        <w:t>valor comercial, provocando o empobrecimento genético e econômico das florestas nativas. Uma vez “sem valor comercial” as florestas ficam mais suscetíveis ao desmatamento. Adicionalmente, a abertura de estradas para extração de madeiras possibilita o acesso para ocupação agropecuária de áreas mais remotas, antes, inacessíveis.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 Estado tem investido, dentro de suas limitações, sendo criados vários sistemas automatizados de monitoramento e controle ambiental. Por exemplo, o sistema informatizado de Licenciamento Ambiental (SIMLAM), o Sistema de Gerenciamento de Lotes e Terras (SIGLO) E O Sistema de Cadastro Ambiental Rural de Rondônia (CAR-RO). O governo também investiu no fortalecimento do Batalhão de Polícia Ambiental – BPA na coibição das ações ilegais. Com todo este esforço, Rondônia atingiu entre 2008 e 2009 uma das menores taxas de desmatamento desde 1978.</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Pontuadas tais questões levando-se sempre em consideração o interesse público, a Constituição Federal, prevê expressamente princípios Ambientais, quais sejam:</w:t>
      </w:r>
    </w:p>
    <w:p w:rsidR="00677187" w:rsidRPr="00677187" w:rsidRDefault="00677187" w:rsidP="00677187">
      <w:pPr>
        <w:numPr>
          <w:ilvl w:val="0"/>
          <w:numId w:val="26"/>
        </w:numPr>
        <w:spacing w:before="100" w:beforeAutospacing="1" w:after="100" w:afterAutospacing="1"/>
        <w:jc w:val="both"/>
        <w:rPr>
          <w:color w:val="000000"/>
          <w:sz w:val="22"/>
          <w:szCs w:val="22"/>
        </w:rPr>
      </w:pPr>
      <w:r w:rsidRPr="00677187">
        <w:rPr>
          <w:color w:val="000000"/>
          <w:sz w:val="22"/>
          <w:szCs w:val="22"/>
        </w:rPr>
        <w:t>Princípio da prevenção – previsto no caput do artigo 225 da Constituição Federal, impõe ao Poder Público e à coletividade a obrigação de defender e preservar o meio ambiente para as presentes e futuras gerações. Este princípio orienta que se deve adotar medidas preventivas a fim de evitar-se danos ambientais.</w:t>
      </w:r>
    </w:p>
    <w:p w:rsidR="00677187" w:rsidRPr="00677187" w:rsidRDefault="00677187" w:rsidP="00677187">
      <w:pPr>
        <w:numPr>
          <w:ilvl w:val="0"/>
          <w:numId w:val="26"/>
        </w:numPr>
        <w:spacing w:before="100" w:beforeAutospacing="1" w:after="100" w:afterAutospacing="1"/>
        <w:jc w:val="both"/>
        <w:rPr>
          <w:color w:val="000000"/>
          <w:sz w:val="22"/>
          <w:szCs w:val="22"/>
        </w:rPr>
      </w:pPr>
      <w:r w:rsidRPr="00677187">
        <w:rPr>
          <w:color w:val="000000"/>
          <w:sz w:val="22"/>
          <w:szCs w:val="22"/>
        </w:rPr>
        <w:t>Princípio da precaução – previsto no inciso V, do artigo 225 da Constituição Federal, incumbe ao Poder Público a obrigação de controlar a produção, comercialização e o emprego de técnicas, métodos e substâncias que comportem risco para a vida, qualidade de vida e o meio ambiente. Assim, mesmo que não se saiba, ao certo, os riscos de determinada atividade, medidas preventivas deverão ser adotadas, a fim de que o meio ambiente não seja degradado.</w:t>
      </w:r>
    </w:p>
    <w:p w:rsidR="00677187" w:rsidRPr="00677187" w:rsidRDefault="00677187" w:rsidP="00677187">
      <w:pPr>
        <w:numPr>
          <w:ilvl w:val="0"/>
          <w:numId w:val="26"/>
        </w:numPr>
        <w:spacing w:before="100" w:beforeAutospacing="1" w:after="100" w:afterAutospacing="1"/>
        <w:jc w:val="both"/>
        <w:rPr>
          <w:color w:val="000000"/>
          <w:sz w:val="22"/>
          <w:szCs w:val="22"/>
        </w:rPr>
      </w:pPr>
      <w:r w:rsidRPr="00677187">
        <w:rPr>
          <w:color w:val="000000"/>
          <w:sz w:val="22"/>
          <w:szCs w:val="22"/>
        </w:rPr>
        <w:t>Princípio do desenvolvimento sustentável – artigo 170, inciso VI, da Constituição Federal, significa que a proteção ao meio ambiente e o desenvolvimento econômico devem conviver harmonicamente, ou seja, ao mesmo tempo que se busca o desenvolvimento, deve-se levar em consideração a proteção ao meio ambiente, atingindo-se, assim, a melhoria da qualidade de vida do homem.</w:t>
      </w:r>
    </w:p>
    <w:p w:rsidR="00677187" w:rsidRPr="00677187" w:rsidRDefault="00677187" w:rsidP="00677187">
      <w:pPr>
        <w:numPr>
          <w:ilvl w:val="0"/>
          <w:numId w:val="26"/>
        </w:numPr>
        <w:spacing w:before="100" w:beforeAutospacing="1" w:after="100" w:afterAutospacing="1"/>
        <w:jc w:val="both"/>
        <w:rPr>
          <w:color w:val="000000"/>
          <w:sz w:val="22"/>
          <w:szCs w:val="22"/>
        </w:rPr>
      </w:pPr>
      <w:r w:rsidRPr="00677187">
        <w:rPr>
          <w:color w:val="000000"/>
          <w:sz w:val="22"/>
          <w:szCs w:val="22"/>
        </w:rPr>
        <w:t>Princípio do poluidor-pagador – artigo 225</w:t>
      </w:r>
      <w:r w:rsidR="00584473">
        <w:rPr>
          <w:color w:val="000000"/>
          <w:sz w:val="22"/>
          <w:szCs w:val="22"/>
        </w:rPr>
        <w:t xml:space="preserve">, §3º da Constituição Federal - </w:t>
      </w:r>
      <w:r w:rsidRPr="00677187">
        <w:rPr>
          <w:color w:val="000000"/>
          <w:sz w:val="22"/>
          <w:szCs w:val="22"/>
        </w:rPr>
        <w:t>tem por objetivos, primeiramente prevenir o dano ambiental e, no caso de dano, a sua reparação da melhor forma possível.</w:t>
      </w:r>
    </w:p>
    <w:p w:rsidR="00677187" w:rsidRPr="00677187" w:rsidRDefault="00677187" w:rsidP="00677187">
      <w:pPr>
        <w:numPr>
          <w:ilvl w:val="0"/>
          <w:numId w:val="26"/>
        </w:numPr>
        <w:spacing w:before="100" w:beforeAutospacing="1" w:after="100" w:afterAutospacing="1"/>
        <w:jc w:val="both"/>
        <w:rPr>
          <w:color w:val="000000"/>
          <w:sz w:val="22"/>
          <w:szCs w:val="22"/>
        </w:rPr>
      </w:pPr>
      <w:r w:rsidRPr="00677187">
        <w:rPr>
          <w:color w:val="000000"/>
          <w:sz w:val="22"/>
          <w:szCs w:val="22"/>
        </w:rPr>
        <w:t xml:space="preserve"> Princípio da participação – artigo 225, caput, da Constituição </w:t>
      </w:r>
      <w:proofErr w:type="gramStart"/>
      <w:r w:rsidRPr="00677187">
        <w:rPr>
          <w:color w:val="000000"/>
          <w:sz w:val="22"/>
          <w:szCs w:val="22"/>
        </w:rPr>
        <w:t>Federal ,</w:t>
      </w:r>
      <w:proofErr w:type="gramEnd"/>
      <w:r w:rsidRPr="00677187">
        <w:rPr>
          <w:color w:val="000000"/>
          <w:sz w:val="22"/>
          <w:szCs w:val="22"/>
        </w:rPr>
        <w:t xml:space="preserve"> significa que tanto o Poder Público, quanto a sociedade são responsáveis por preservar e proteger o meio ambiente. Assim, a obrigação de promover a defesa do meio ambiente é </w:t>
      </w:r>
      <w:proofErr w:type="gramStart"/>
      <w:r w:rsidRPr="00677187">
        <w:rPr>
          <w:color w:val="000000"/>
          <w:sz w:val="22"/>
          <w:szCs w:val="22"/>
        </w:rPr>
        <w:t>coletiva.   </w:t>
      </w:r>
      <w:proofErr w:type="gramEnd"/>
      <w:r w:rsidRPr="00677187">
        <w:rPr>
          <w:color w:val="000000"/>
          <w:sz w:val="22"/>
          <w:szCs w:val="22"/>
        </w:rPr>
        <w:t>     . </w:t>
      </w:r>
    </w:p>
    <w:p w:rsidR="00677187" w:rsidRPr="00677187" w:rsidRDefault="00677187" w:rsidP="00677187">
      <w:pPr>
        <w:numPr>
          <w:ilvl w:val="0"/>
          <w:numId w:val="26"/>
        </w:numPr>
        <w:spacing w:before="100" w:beforeAutospacing="1" w:after="100" w:afterAutospacing="1"/>
        <w:jc w:val="both"/>
        <w:rPr>
          <w:color w:val="000000"/>
          <w:sz w:val="22"/>
          <w:szCs w:val="22"/>
        </w:rPr>
      </w:pPr>
      <w:r w:rsidRPr="00677187">
        <w:rPr>
          <w:color w:val="000000"/>
          <w:sz w:val="22"/>
          <w:szCs w:val="22"/>
        </w:rPr>
        <w:t> Princípio da ubiquidade – significa que a proteção ao meio ambiente deve ser aplicada em todas as atividades, pois não há como se pensar em meio ambiente de modo restrito e dissociado dos demais flancos da sociedade, exigindo, desse modo, uma atuação globalizada e solidária dos povos.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Desse</w:t>
      </w:r>
      <w:r w:rsidR="00DF78C3">
        <w:rPr>
          <w:color w:val="000000"/>
          <w:sz w:val="22"/>
          <w:szCs w:val="22"/>
        </w:rPr>
        <w:t xml:space="preserve"> modo a aquisição de 10 Desktops </w:t>
      </w:r>
      <w:r w:rsidRPr="00677187">
        <w:rPr>
          <w:color w:val="000000"/>
          <w:sz w:val="22"/>
          <w:szCs w:val="22"/>
        </w:rPr>
        <w:t>que serão distribuídos ENTRE A SEDE DA SECRETARIA E SEUS ESCRITÓRIOS REGIOAIS (ERGAS), visando neste vértice aprimorar e melhorar a eficiência do sistema de monitoramento e controle ambiental no estado, haja vista que com os Desktop contribuirão substancialmente para reduzir taxas de desmatamento em propriedades privadas e áreas protegidas, o controle da exploração florestal subsidiando assim na tomada de decisão concernente a melhor utilização dos recursos naturais no estado, uma vez que os Desktop facilitarão a visualização das imagens de satélite localizando e coibindo os ilícitos ambientais.</w:t>
      </w:r>
    </w:p>
    <w:p w:rsidR="00677187" w:rsidRPr="00677187" w:rsidRDefault="00677187" w:rsidP="00677187">
      <w:pPr>
        <w:spacing w:before="100" w:beforeAutospacing="1" w:after="100" w:afterAutospacing="1"/>
        <w:jc w:val="both"/>
        <w:rPr>
          <w:color w:val="000000"/>
          <w:sz w:val="22"/>
          <w:szCs w:val="22"/>
        </w:rPr>
      </w:pPr>
      <w:bookmarkStart w:id="11" w:name="_Toc490128255"/>
      <w:r w:rsidRPr="00677187">
        <w:rPr>
          <w:b/>
          <w:bCs/>
          <w:color w:val="000000"/>
          <w:sz w:val="22"/>
          <w:szCs w:val="22"/>
        </w:rPr>
        <w:t>4.JUSTIFICATIVA ESPECÍFICA/</w:t>
      </w:r>
      <w:bookmarkEnd w:id="11"/>
      <w:r w:rsidRPr="00677187">
        <w:rPr>
          <w:b/>
          <w:bCs/>
          <w:color w:val="000000"/>
          <w:sz w:val="22"/>
          <w:szCs w:val="22"/>
        </w:rPr>
        <w:t>NECESSIDADE/FINALIDADE PÚBLICA</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A aquisição dos bens, objeto do presente Termo de Referência </w:t>
      </w:r>
      <w:r w:rsidRPr="00677187">
        <w:rPr>
          <w:color w:val="000000"/>
          <w:sz w:val="22"/>
          <w:szCs w:val="22"/>
        </w:rPr>
        <w:t>(</w:t>
      </w:r>
      <w:proofErr w:type="spellStart"/>
      <w:r w:rsidRPr="00677187">
        <w:rPr>
          <w:b/>
          <w:bCs/>
          <w:color w:val="000000"/>
          <w:sz w:val="22"/>
          <w:szCs w:val="22"/>
        </w:rPr>
        <w:t>DESKTOPs</w:t>
      </w:r>
      <w:proofErr w:type="spellEnd"/>
      <w:r w:rsidRPr="00677187">
        <w:rPr>
          <w:color w:val="000000"/>
          <w:sz w:val="22"/>
          <w:szCs w:val="22"/>
        </w:rPr>
        <w:t xml:space="preserve">) justifica-se em face da grande necessidade dos referido equipamentos, que tem por finalidade dar suporte e obter as informações da situação geográfica e cartográfica do estado através de trabalhos de monitoramento por meio de </w:t>
      </w:r>
      <w:r w:rsidRPr="00677187">
        <w:rPr>
          <w:color w:val="000000"/>
          <w:sz w:val="22"/>
          <w:szCs w:val="22"/>
        </w:rPr>
        <w:lastRenderedPageBreak/>
        <w:t>captação de imagens via satélite visando o planejamento da ocupação e controle de utilização dos recursos naturais do estado, de forma a implementar ações que visem a elevação do padrão socioeconômico de sua população.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 ordenamento ambiental através do geoprocessamento na base cartográfica apoiada em carta imagem, que comporá oportunamente o Sistema Cartográfico Nacional – SCN/IBGE. A utilização de carta imagens com especial enfoque nas áreas degradadas dentre tantas outras ações que para serem realizadas necessitam de equipamentos de alta definição por utilizarem imagens de satélite, justifica-se a aquisição dos equipamentos, objeto deste Termo de Referência.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Por outro lado, tanto as ações do cadastramento ambiental rural como a de monitoramento e fiscalização das unidades de conservação, demandam de equipamentos de informática capaz de atender ao processamento de imagens, uma vez que parte dos equipamentos hoje existentes, não comportam o uso por programas necessários a realização de tais tarefas.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Visto ainda que os referidos Desktop serão utilizados em atividades que necessitam de uma melhor configuração que permitam a utilização de ferramentas capaz de identificar por meio de carta imagem a verdadeira situação em relação a preservação do meio ambiente, uma vez que tais informações são de suma importância em relação ao CAR quanto a vistorias de fiscalização, pois possibilitará que os trabalhos sejam realizados diretamente no local, facilitando assim os resultados relativos, tanto na geração de carta imagem da propriedade a ser atendida, quanto por parte da Coordenadoria de Proteção Ambiental nas operações de fiscalização que resultaram em aplicações de multas ou outras alternativas que visem caracterizar possíveis danos ambientais, uma vez que no primeiro caso, será o referido documento emitido “</w:t>
      </w:r>
      <w:r w:rsidRPr="00677187">
        <w:rPr>
          <w:i/>
          <w:iCs/>
          <w:color w:val="000000"/>
          <w:sz w:val="22"/>
          <w:szCs w:val="22"/>
        </w:rPr>
        <w:t>in loco”.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Desta forma, visando atender as obrigações assumidas em relação às ações anteriormente citadas e que as aquisições dos equipamentos encontram-se inseridos no respectivo programa como bens financiáveis, e, por ser obrigação imposta por leis e normativas que estabelecem ao gestor da pasta em dar as condições necessárias e adequadas aos seus colaboradores quando da realização de suas atividades, bem como cumprir com compromissos assumidos e necessários a realização das metas preestabelecidas no referido programa, sob pena de ser responsabilizado penal e civilmente pela sua ingerência, fazendo-se assim cumprir o papel de controle e fiscalização dos recursos naturais e renováveis com promoção do desenvolvimento sustentável por parte desta Secretaria de Estado do Desenvolvimento Ambiental – SEDAM, faz-se necessária a contratação de empresa especializada no fornecimento de equipamentos de informática (DESKTOP) para atender as necessidades da Secretaria de Estado de Desenvolvimento Ambiental e Escritórios Regionais de Gestão Ambiental – ERGAS.</w:t>
      </w:r>
    </w:p>
    <w:p w:rsidR="00677187" w:rsidRPr="00677187" w:rsidRDefault="00677187" w:rsidP="00677187">
      <w:pPr>
        <w:spacing w:before="100" w:beforeAutospacing="1" w:after="100" w:afterAutospacing="1"/>
        <w:jc w:val="both"/>
        <w:rPr>
          <w:color w:val="000000"/>
          <w:sz w:val="22"/>
          <w:szCs w:val="22"/>
        </w:rPr>
      </w:pPr>
      <w:bookmarkStart w:id="12" w:name="_Toc490128256"/>
      <w:r w:rsidRPr="00677187">
        <w:rPr>
          <w:b/>
          <w:bCs/>
          <w:color w:val="000000"/>
          <w:sz w:val="22"/>
          <w:szCs w:val="22"/>
        </w:rPr>
        <w:t>5.DESCRIÇÃO DO OBJETO</w:t>
      </w:r>
      <w:bookmarkEnd w:id="12"/>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7867"/>
        <w:gridCol w:w="521"/>
        <w:gridCol w:w="528"/>
      </w:tblGrid>
      <w:tr w:rsidR="00677187" w:rsidRPr="00677187" w:rsidTr="006771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QTD</w:t>
            </w:r>
          </w:p>
        </w:tc>
      </w:tr>
      <w:tr w:rsidR="00677187" w:rsidRPr="00677187" w:rsidTr="006771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ESTAÇÃO DE TRABALHO (DESKTOP)</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 equipamento deverá atender aos requisitos conforme a seguir especifica2do: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proofErr w:type="spellStart"/>
            <w:r w:rsidRPr="00677187">
              <w:rPr>
                <w:b/>
                <w:bCs/>
                <w:color w:val="000000"/>
                <w:sz w:val="22"/>
                <w:szCs w:val="22"/>
              </w:rPr>
              <w:t>Processador</w:t>
            </w:r>
            <w:r w:rsidRPr="00677187">
              <w:rPr>
                <w:color w:val="000000"/>
                <w:sz w:val="22"/>
                <w:szCs w:val="22"/>
              </w:rPr>
              <w:t>de</w:t>
            </w:r>
            <w:proofErr w:type="spellEnd"/>
            <w:r w:rsidRPr="00677187">
              <w:rPr>
                <w:color w:val="000000"/>
                <w:sz w:val="22"/>
                <w:szCs w:val="22"/>
              </w:rPr>
              <w:t xml:space="preserve"> 4 núcleo 8 </w:t>
            </w:r>
            <w:proofErr w:type="gramStart"/>
            <w:r w:rsidRPr="00677187">
              <w:rPr>
                <w:color w:val="000000"/>
                <w:sz w:val="22"/>
                <w:szCs w:val="22"/>
              </w:rPr>
              <w:t>threads,  FSB</w:t>
            </w:r>
            <w:proofErr w:type="gramEnd"/>
            <w:r w:rsidRPr="00677187">
              <w:rPr>
                <w:color w:val="000000"/>
                <w:sz w:val="22"/>
                <w:szCs w:val="22"/>
              </w:rPr>
              <w:t xml:space="preserve">: 1333/1600 </w:t>
            </w:r>
            <w:proofErr w:type="spellStart"/>
            <w:r w:rsidRPr="00677187">
              <w:rPr>
                <w:color w:val="000000"/>
                <w:sz w:val="22"/>
                <w:szCs w:val="22"/>
              </w:rPr>
              <w:t>Mhz</w:t>
            </w:r>
            <w:proofErr w:type="spellEnd"/>
            <w:r w:rsidRPr="00677187">
              <w:rPr>
                <w:color w:val="000000"/>
                <w:sz w:val="22"/>
                <w:szCs w:val="22"/>
              </w:rPr>
              <w:t>; cache  8Mb ou equivalente;</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lastRenderedPageBreak/>
              <w:t xml:space="preserve">Placa </w:t>
            </w:r>
            <w:proofErr w:type="spellStart"/>
            <w:r w:rsidRPr="00677187">
              <w:rPr>
                <w:b/>
                <w:bCs/>
                <w:color w:val="000000"/>
                <w:sz w:val="22"/>
                <w:szCs w:val="22"/>
              </w:rPr>
              <w:t>Mãe</w:t>
            </w:r>
            <w:r w:rsidRPr="00677187">
              <w:rPr>
                <w:color w:val="000000"/>
                <w:sz w:val="22"/>
                <w:szCs w:val="22"/>
              </w:rPr>
              <w:t>projetada</w:t>
            </w:r>
            <w:proofErr w:type="spellEnd"/>
            <w:r w:rsidRPr="00677187">
              <w:rPr>
                <w:color w:val="000000"/>
                <w:sz w:val="22"/>
                <w:szCs w:val="22"/>
              </w:rPr>
              <w:t xml:space="preserve"> e desenvolvida pelo mesmo fabricante do equipamento ofertado; suporte para um processador; placa principal de no </w:t>
            </w:r>
            <w:r w:rsidRPr="00677187">
              <w:rPr>
                <w:b/>
                <w:bCs/>
                <w:color w:val="000000"/>
                <w:sz w:val="22"/>
                <w:szCs w:val="22"/>
              </w:rPr>
              <w:t>mínimo 0</w:t>
            </w:r>
            <w:r w:rsidRPr="00677187">
              <w:rPr>
                <w:color w:val="000000"/>
                <w:sz w:val="22"/>
                <w:szCs w:val="22"/>
              </w:rPr>
              <w:t xml:space="preserve">2 slots para memória SDRAM DDR3 Dual </w:t>
            </w:r>
            <w:proofErr w:type="spellStart"/>
            <w:r w:rsidRPr="00677187">
              <w:rPr>
                <w:color w:val="000000"/>
                <w:sz w:val="22"/>
                <w:szCs w:val="22"/>
              </w:rPr>
              <w:t>channel</w:t>
            </w:r>
            <w:proofErr w:type="spellEnd"/>
            <w:r w:rsidRPr="00677187">
              <w:rPr>
                <w:color w:val="000000"/>
                <w:sz w:val="22"/>
                <w:szCs w:val="22"/>
              </w:rPr>
              <w:t xml:space="preserve"> de 1333MHz; possuir capacidade de expansão para, no </w:t>
            </w:r>
            <w:r w:rsidRPr="00677187">
              <w:rPr>
                <w:b/>
                <w:bCs/>
                <w:color w:val="000000"/>
                <w:sz w:val="22"/>
                <w:szCs w:val="22"/>
              </w:rPr>
              <w:t>mínimo</w:t>
            </w:r>
            <w:r w:rsidRPr="00677187">
              <w:rPr>
                <w:color w:val="000000"/>
                <w:sz w:val="22"/>
                <w:szCs w:val="22"/>
              </w:rPr>
              <w:t>, 8 GB.</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Interfaces (mínimo)</w:t>
            </w:r>
            <w:r w:rsidRPr="00677187">
              <w:rPr>
                <w:color w:val="000000"/>
                <w:sz w:val="22"/>
                <w:szCs w:val="22"/>
              </w:rPr>
              <w:t>de 01 PCI-E x1; 01 PCI-E x16 para placa gráfica; 01 PCI; Uma controladora de unidade de disco rígido tipo SATA-II de 3.0 Gb/</w:t>
            </w:r>
            <w:proofErr w:type="spellStart"/>
            <w:proofErr w:type="gramStart"/>
            <w:r w:rsidRPr="00677187">
              <w:rPr>
                <w:color w:val="000000"/>
                <w:sz w:val="22"/>
                <w:szCs w:val="22"/>
              </w:rPr>
              <w:t>s;Mínimo</w:t>
            </w:r>
            <w:proofErr w:type="spellEnd"/>
            <w:proofErr w:type="gramEnd"/>
            <w:r w:rsidRPr="00677187">
              <w:rPr>
                <w:color w:val="000000"/>
                <w:sz w:val="22"/>
                <w:szCs w:val="22"/>
              </w:rPr>
              <w:t xml:space="preserve"> de seis portas USB 2.0.</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proofErr w:type="spellStart"/>
            <w:r w:rsidRPr="00677187">
              <w:rPr>
                <w:b/>
                <w:bCs/>
                <w:color w:val="000000"/>
                <w:sz w:val="22"/>
                <w:szCs w:val="22"/>
              </w:rPr>
              <w:t>Bios</w:t>
            </w:r>
            <w:proofErr w:type="spellEnd"/>
            <w:r w:rsidRPr="00677187">
              <w:rPr>
                <w:b/>
                <w:bCs/>
                <w:color w:val="000000"/>
                <w:sz w:val="22"/>
                <w:szCs w:val="22"/>
              </w:rPr>
              <w:t xml:space="preserve"> d</w:t>
            </w:r>
            <w:r w:rsidRPr="00677187">
              <w:rPr>
                <w:color w:val="000000"/>
                <w:sz w:val="22"/>
                <w:szCs w:val="22"/>
              </w:rPr>
              <w:t xml:space="preserve">o próprio fabricante do </w:t>
            </w:r>
            <w:proofErr w:type="spellStart"/>
            <w:r w:rsidRPr="00677187">
              <w:rPr>
                <w:color w:val="000000"/>
                <w:sz w:val="22"/>
                <w:szCs w:val="22"/>
              </w:rPr>
              <w:t>microDesktop</w:t>
            </w:r>
            <w:proofErr w:type="spellEnd"/>
            <w:r w:rsidRPr="00677187">
              <w:rPr>
                <w:color w:val="000000"/>
                <w:sz w:val="22"/>
                <w:szCs w:val="22"/>
              </w:rPr>
              <w:t>, não sendo aceitas soluções em regime de O&amp;M ou customizações. Deverá possuir o número de série de fabricação do equipamento para fins de controle de patrimônio e rastreabilidade;</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Memória mínima TIPO2</w:t>
            </w:r>
            <w:r w:rsidRPr="00677187">
              <w:rPr>
                <w:color w:val="000000"/>
                <w:sz w:val="22"/>
                <w:szCs w:val="22"/>
              </w:rPr>
              <w:t>; capacidade mínima de </w:t>
            </w:r>
            <w:r w:rsidRPr="00677187">
              <w:rPr>
                <w:b/>
                <w:bCs/>
                <w:color w:val="000000"/>
                <w:sz w:val="22"/>
                <w:szCs w:val="22"/>
              </w:rPr>
              <w:t>8GB </w:t>
            </w:r>
            <w:r w:rsidRPr="00677187">
              <w:rPr>
                <w:color w:val="000000"/>
                <w:sz w:val="22"/>
                <w:szCs w:val="22"/>
              </w:rPr>
              <w:t>(2x4GB); DDR3, RDIMM, 1333MHz.</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Armazenamento mínimo</w:t>
            </w:r>
            <w:r w:rsidRPr="00677187">
              <w:rPr>
                <w:color w:val="000000"/>
                <w:sz w:val="22"/>
                <w:szCs w:val="22"/>
              </w:rPr>
              <w:t> com capacidade de500 GB (mínimo), com rotação de 7200 rpm (mínimo); com interface SATA II; tecnologia SMART.</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Leitor Óptico</w:t>
            </w:r>
            <w:r w:rsidRPr="00677187">
              <w:rPr>
                <w:color w:val="000000"/>
                <w:sz w:val="22"/>
                <w:szCs w:val="22"/>
              </w:rPr>
              <w:t> em unidade interna para leitura e gravação de discos óticos (DVD+/-RW) que permita a utilização de discos de 80 e 120mm de diâmetro, com funcionamento na horizontal e na vertical; mídias compatíveis / velocidade; Leitura: DVD-ROM / 16x (mínimo); Gravação: DVD+/-RW / 8x (mínimo); Software Licenciado para gravação de DVDs; Software Licenciado para reprodução de DVDs.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Vídeo mínimo</w:t>
            </w:r>
            <w:r w:rsidRPr="00677187">
              <w:rPr>
                <w:color w:val="000000"/>
                <w:sz w:val="22"/>
                <w:szCs w:val="22"/>
              </w:rPr>
              <w:t xml:space="preserve"> com placa Gráfica integrada; Dual vídeo; Suporte a 02 (dois) monitores </w:t>
            </w:r>
            <w:proofErr w:type="spellStart"/>
            <w:r w:rsidRPr="00677187">
              <w:rPr>
                <w:color w:val="000000"/>
                <w:sz w:val="22"/>
                <w:szCs w:val="22"/>
              </w:rPr>
              <w:t>OpenGL</w:t>
            </w:r>
            <w:proofErr w:type="spellEnd"/>
            <w:r w:rsidRPr="00677187">
              <w:rPr>
                <w:color w:val="000000"/>
                <w:sz w:val="22"/>
                <w:szCs w:val="22"/>
              </w:rPr>
              <w:t xml:space="preserve"> 3.0 e DirectX 10.1.</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Interface de Rede de dados</w:t>
            </w:r>
            <w:r w:rsidRPr="00677187">
              <w:rPr>
                <w:color w:val="000000"/>
                <w:sz w:val="22"/>
                <w:szCs w:val="22"/>
              </w:rPr>
              <w:t xml:space="preserve">: Placa de Rede, com velocidade de 10/100/1000 </w:t>
            </w:r>
            <w:proofErr w:type="spellStart"/>
            <w:r w:rsidRPr="00677187">
              <w:rPr>
                <w:color w:val="000000"/>
                <w:sz w:val="22"/>
                <w:szCs w:val="22"/>
              </w:rPr>
              <w:t>Mbits</w:t>
            </w:r>
            <w:proofErr w:type="spellEnd"/>
            <w:r w:rsidRPr="00677187">
              <w:rPr>
                <w:color w:val="000000"/>
                <w:sz w:val="22"/>
                <w:szCs w:val="22"/>
              </w:rPr>
              <w:t>, compatível com os padrões Ethernet, configurável totalmente por software, com conector padrão RJ-45, integrada ao hardware.</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proofErr w:type="spellStart"/>
            <w:r w:rsidRPr="00677187">
              <w:rPr>
                <w:b/>
                <w:bCs/>
                <w:color w:val="000000"/>
                <w:sz w:val="22"/>
                <w:szCs w:val="22"/>
              </w:rPr>
              <w:t>Fonte</w:t>
            </w:r>
            <w:r w:rsidRPr="00677187">
              <w:rPr>
                <w:color w:val="000000"/>
                <w:sz w:val="22"/>
                <w:szCs w:val="22"/>
              </w:rPr>
              <w:t>de</w:t>
            </w:r>
            <w:proofErr w:type="spellEnd"/>
            <w:r w:rsidRPr="00677187">
              <w:rPr>
                <w:color w:val="000000"/>
                <w:sz w:val="22"/>
                <w:szCs w:val="22"/>
              </w:rPr>
              <w:t xml:space="preserve"> alimentação da mesma marca do fabricante do equipamento, padrão BTX ou superior com PFC (correção de fator de potência) ativo e eficiência de mínima de 90%, capacidade comprovada para suportar toda a configuração proposta (potência mínima de 240W); 14.2. Faixa de tensão de entrada de 100VAC à 240VAC à 60Hz, com seleção </w:t>
            </w:r>
            <w:r w:rsidRPr="00677187">
              <w:rPr>
                <w:color w:val="000000"/>
                <w:sz w:val="22"/>
                <w:szCs w:val="22"/>
              </w:rPr>
              <w:lastRenderedPageBreak/>
              <w:t>automática de tensão, capaz de sustentar a configuração máxima do Desktop.</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Sistema Operacional</w:t>
            </w:r>
            <w:r w:rsidRPr="00677187">
              <w:rPr>
                <w:color w:val="000000"/>
                <w:sz w:val="22"/>
                <w:szCs w:val="22"/>
              </w:rPr>
              <w:t xml:space="preserve">: Licença do MS-Windows 7 Professional x64, acompanhado das referidas mídias de restauração para ambos sistemas operacionais mantendo o padrão de </w:t>
            </w:r>
            <w:proofErr w:type="spellStart"/>
            <w:r w:rsidRPr="00677187">
              <w:rPr>
                <w:color w:val="000000"/>
                <w:sz w:val="22"/>
                <w:szCs w:val="22"/>
              </w:rPr>
              <w:t>fabrica</w:t>
            </w:r>
            <w:proofErr w:type="spellEnd"/>
            <w:r w:rsidRPr="00677187">
              <w:rPr>
                <w:color w:val="000000"/>
                <w:sz w:val="22"/>
                <w:szCs w:val="22"/>
              </w:rPr>
              <w:t>.</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Drivers</w:t>
            </w:r>
            <w:r w:rsidRPr="00677187">
              <w:rPr>
                <w:color w:val="000000"/>
                <w:sz w:val="22"/>
                <w:szCs w:val="22"/>
              </w:rPr>
              <w:t>: Todos os drivers para os sistemas operacionais suportados devem estar disponíveis no website do fabricante do equipamento e devem ser facilmente localizados e identificados pelo modelo do equipamento ou código do produto conforme etiqueta permanente afixada no gabinete.</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Gerenciamento: </w:t>
            </w:r>
            <w:r w:rsidRPr="00677187">
              <w:rPr>
                <w:color w:val="000000"/>
                <w:sz w:val="22"/>
                <w:szCs w:val="22"/>
              </w:rPr>
              <w:t xml:space="preserve">Software de gerenciamento de hardware desenvolvido pelo próprio fabricante do equipamento ou licenciado para ele, com as seguintes </w:t>
            </w:r>
            <w:proofErr w:type="spellStart"/>
            <w:r w:rsidRPr="00677187">
              <w:rPr>
                <w:color w:val="000000"/>
                <w:sz w:val="22"/>
                <w:szCs w:val="22"/>
              </w:rPr>
              <w:t>características:Identificar</w:t>
            </w:r>
            <w:proofErr w:type="spellEnd"/>
            <w:r w:rsidRPr="00677187">
              <w:rPr>
                <w:color w:val="000000"/>
                <w:sz w:val="22"/>
                <w:szCs w:val="22"/>
              </w:rPr>
              <w:t xml:space="preserve">, inventariar e adicionar Desktop a um grupo de tarefas de gerenciamento. Configurar ou atualizar a BIOS de vários Desktop </w:t>
            </w:r>
            <w:proofErr w:type="spellStart"/>
            <w:r w:rsidRPr="00677187">
              <w:rPr>
                <w:color w:val="000000"/>
                <w:sz w:val="22"/>
                <w:szCs w:val="22"/>
              </w:rPr>
              <w:t>simultaneamente.Monitorar</w:t>
            </w:r>
            <w:proofErr w:type="spellEnd"/>
            <w:r w:rsidRPr="00677187">
              <w:rPr>
                <w:color w:val="000000"/>
                <w:sz w:val="22"/>
                <w:szCs w:val="22"/>
              </w:rPr>
              <w:t xml:space="preserve"> a saúde dos principais Desktop ou componentes dos Desktop, tais como: CPU, memória, disco rígido, coolers ou </w:t>
            </w:r>
            <w:proofErr w:type="spellStart"/>
            <w:r w:rsidRPr="00677187">
              <w:rPr>
                <w:color w:val="000000"/>
                <w:sz w:val="22"/>
                <w:szCs w:val="22"/>
              </w:rPr>
              <w:t>fans</w:t>
            </w:r>
            <w:proofErr w:type="spellEnd"/>
            <w:r w:rsidRPr="00677187">
              <w:rPr>
                <w:color w:val="000000"/>
                <w:sz w:val="22"/>
                <w:szCs w:val="22"/>
              </w:rPr>
              <w:t>, drive óptico, temperatura, status do sistema operacional e enviar alertas através de e-mail pré-definido ao administrador do sistema.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Gabinete </w:t>
            </w:r>
            <w:r w:rsidRPr="00677187">
              <w:rPr>
                <w:color w:val="000000"/>
                <w:sz w:val="22"/>
                <w:szCs w:val="22"/>
              </w:rPr>
              <w:t xml:space="preserve">do tipo </w:t>
            </w:r>
            <w:proofErr w:type="spellStart"/>
            <w:r w:rsidRPr="00677187">
              <w:rPr>
                <w:color w:val="000000"/>
                <w:sz w:val="22"/>
                <w:szCs w:val="22"/>
              </w:rPr>
              <w:t>mini-torre</w:t>
            </w:r>
            <w:proofErr w:type="spellEnd"/>
            <w:r w:rsidRPr="00677187">
              <w:rPr>
                <w:color w:val="000000"/>
                <w:sz w:val="22"/>
                <w:szCs w:val="22"/>
              </w:rPr>
              <w:t xml:space="preserve">, com tratamento anticorrosivo, e ainda atendendo ao padrão </w:t>
            </w:r>
            <w:proofErr w:type="spellStart"/>
            <w:r w:rsidRPr="00677187">
              <w:rPr>
                <w:color w:val="000000"/>
                <w:sz w:val="22"/>
                <w:szCs w:val="22"/>
              </w:rPr>
              <w:t>Toolless</w:t>
            </w:r>
            <w:proofErr w:type="spellEnd"/>
            <w:r w:rsidRPr="00677187">
              <w:rPr>
                <w:color w:val="000000"/>
                <w:sz w:val="22"/>
                <w:szCs w:val="22"/>
              </w:rPr>
              <w:t xml:space="preserve"> que permite a abertura e troca dos componentes do equipamento (placas PCI, memórias, unidades ópticas, HDD) sem necessidade de ferramentas; Suporte para trava mecânica (com cadeado ou similar) sem quaisquer adaptações sobre o gabinete original como parafusos recartilhados para se atingir essa tecnologia; possui ainda etiqueta permanente com código de barras, onde conste a marca, o modelo, a configuração e o número de série do equipamento.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proofErr w:type="spellStart"/>
            <w:r w:rsidRPr="00677187">
              <w:rPr>
                <w:b/>
                <w:bCs/>
                <w:color w:val="000000"/>
                <w:sz w:val="22"/>
                <w:szCs w:val="22"/>
              </w:rPr>
              <w:t>Monitor</w:t>
            </w:r>
            <w:r w:rsidRPr="00677187">
              <w:rPr>
                <w:color w:val="000000"/>
                <w:sz w:val="22"/>
                <w:szCs w:val="22"/>
              </w:rPr>
              <w:t>de</w:t>
            </w:r>
            <w:proofErr w:type="spellEnd"/>
            <w:r w:rsidRPr="00677187">
              <w:rPr>
                <w:color w:val="000000"/>
                <w:sz w:val="22"/>
                <w:szCs w:val="22"/>
              </w:rPr>
              <w:t xml:space="preserve"> </w:t>
            </w:r>
            <w:r w:rsidR="00EC3F57" w:rsidRPr="00EC3F57">
              <w:rPr>
                <w:color w:val="000000"/>
                <w:sz w:val="22"/>
                <w:szCs w:val="22"/>
              </w:rPr>
              <w:t xml:space="preserve">LCD-LED; Tamanho mínimo de </w:t>
            </w:r>
            <w:proofErr w:type="gramStart"/>
            <w:r w:rsidR="00EC3F57" w:rsidRPr="00EC3F57">
              <w:rPr>
                <w:color w:val="000000"/>
                <w:sz w:val="22"/>
                <w:szCs w:val="22"/>
              </w:rPr>
              <w:t>32”Widescreen</w:t>
            </w:r>
            <w:proofErr w:type="gramEnd"/>
            <w:r w:rsidR="00EC3F57" w:rsidRPr="00EC3F57">
              <w:rPr>
                <w:color w:val="000000"/>
                <w:sz w:val="22"/>
                <w:szCs w:val="22"/>
              </w:rPr>
              <w:t xml:space="preserve">; Tempo de resposta máximo: 5ms; Resolução: 1440 x 900 pixels @60Hz; Brilho mínimo de 250 </w:t>
            </w:r>
            <w:proofErr w:type="spellStart"/>
            <w:r w:rsidR="00EC3F57" w:rsidRPr="00EC3F57">
              <w:rPr>
                <w:color w:val="000000"/>
                <w:sz w:val="22"/>
                <w:szCs w:val="22"/>
              </w:rPr>
              <w:t>nits</w:t>
            </w:r>
            <w:proofErr w:type="spellEnd"/>
            <w:r w:rsidR="00EC3F57" w:rsidRPr="00EC3F57">
              <w:rPr>
                <w:color w:val="000000"/>
                <w:sz w:val="22"/>
                <w:szCs w:val="22"/>
              </w:rPr>
              <w:t xml:space="preserve">; Mínima relação de contraste: 1000:1; Deve possuir ângulo de visão de no mínimo 160°; </w:t>
            </w:r>
            <w:r w:rsidR="00174560" w:rsidRPr="00174560">
              <w:rPr>
                <w:color w:val="FF0000"/>
                <w:sz w:val="22"/>
                <w:szCs w:val="22"/>
                <w:highlight w:val="yellow"/>
              </w:rPr>
              <w:t>Deve possuir no mínimo </w:t>
            </w:r>
            <w:r w:rsidR="00174560" w:rsidRPr="00174560">
              <w:rPr>
                <w:b/>
                <w:bCs/>
                <w:color w:val="FF0000"/>
                <w:sz w:val="22"/>
                <w:szCs w:val="22"/>
                <w:highlight w:val="yellow"/>
              </w:rPr>
              <w:t>02 (duas)</w:t>
            </w:r>
            <w:r w:rsidR="00174560" w:rsidRPr="00174560">
              <w:rPr>
                <w:color w:val="FF0000"/>
                <w:sz w:val="22"/>
                <w:szCs w:val="22"/>
                <w:highlight w:val="yellow"/>
              </w:rPr>
              <w:t xml:space="preserve"> portas HDMI e 01 (um) conexão de vídeo DVI ou </w:t>
            </w:r>
            <w:proofErr w:type="spellStart"/>
            <w:r w:rsidR="00174560" w:rsidRPr="00174560">
              <w:rPr>
                <w:color w:val="FF0000"/>
                <w:sz w:val="22"/>
                <w:szCs w:val="22"/>
                <w:highlight w:val="yellow"/>
              </w:rPr>
              <w:t>DisplayPort</w:t>
            </w:r>
            <w:proofErr w:type="spellEnd"/>
            <w:r w:rsidR="00EC3F57" w:rsidRPr="00BC7A6A">
              <w:rPr>
                <w:color w:val="FF0000"/>
                <w:sz w:val="22"/>
                <w:szCs w:val="22"/>
                <w:highlight w:val="yellow"/>
              </w:rPr>
              <w:t>;</w:t>
            </w:r>
            <w:r w:rsidR="00EC3F57" w:rsidRPr="00EC3F57">
              <w:rPr>
                <w:color w:val="000000"/>
                <w:sz w:val="22"/>
                <w:szCs w:val="22"/>
              </w:rPr>
              <w:t xml:space="preserve"> Fonte de alimentação integrada, com ajuste automático de tensão de 100 a 240 V @ 50- 60 Hz. A fonte deverá ser interna. Devendo possuir as certificações TCO’03 e EPEAT GOLD.</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Teclado</w:t>
            </w:r>
            <w:r w:rsidRPr="00677187">
              <w:rPr>
                <w:color w:val="000000"/>
                <w:sz w:val="22"/>
                <w:szCs w:val="22"/>
              </w:rPr>
              <w:t> padrão do mesmo fabricante da CPU, com padrão mínimo, variante 2, da norma ABNT2, conector USB;</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lastRenderedPageBreak/>
              <w:t>Mouse </w:t>
            </w:r>
            <w:r w:rsidRPr="00677187">
              <w:rPr>
                <w:color w:val="000000"/>
                <w:sz w:val="22"/>
                <w:szCs w:val="22"/>
              </w:rPr>
              <w:t>Padrão USB ótico com mínimo 02 (dois) botões e 01 (um) botão de scroll;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Manuais </w:t>
            </w:r>
            <w:r w:rsidRPr="00677187">
              <w:rPr>
                <w:color w:val="000000"/>
                <w:sz w:val="22"/>
                <w:szCs w:val="22"/>
              </w:rPr>
              <w:t xml:space="preserve">completo de instalação, configuração e manutenção básica do equipamento, da </w:t>
            </w:r>
            <w:proofErr w:type="spellStart"/>
            <w:r w:rsidRPr="00677187">
              <w:rPr>
                <w:color w:val="000000"/>
                <w:sz w:val="22"/>
                <w:szCs w:val="22"/>
              </w:rPr>
              <w:t>placa-mãe</w:t>
            </w:r>
            <w:proofErr w:type="spellEnd"/>
            <w:r w:rsidRPr="00677187">
              <w:rPr>
                <w:color w:val="000000"/>
                <w:sz w:val="22"/>
                <w:szCs w:val="22"/>
              </w:rPr>
              <w:t>, da placa controladora de vídeo, do monitor, da placa controladora de discos, do disco rígido, da placa de rede e de quaisquer outros dispositivos a serem oferecidos junto com o equipamento, em língua portuguesa.</w:t>
            </w:r>
          </w:p>
          <w:p w:rsidR="00677187" w:rsidRPr="00677187" w:rsidRDefault="00D75C33" w:rsidP="00677187">
            <w:pPr>
              <w:spacing w:before="100" w:beforeAutospacing="1" w:after="100" w:afterAutospacing="1"/>
              <w:jc w:val="both"/>
              <w:rPr>
                <w:color w:val="000000"/>
                <w:sz w:val="22"/>
                <w:szCs w:val="22"/>
              </w:rPr>
            </w:pPr>
            <w:r w:rsidRPr="00D75C33">
              <w:rPr>
                <w:b/>
                <w:color w:val="000000" w:themeColor="text1"/>
                <w:sz w:val="22"/>
                <w:szCs w:val="22"/>
                <w:highlight w:val="yellow"/>
              </w:rPr>
              <w:t>Os Hardwares (monitor, gabinete, teclado e mouse), deverão ser do mesmo fabricante</w:t>
            </w:r>
            <w:r w:rsidR="00677187" w:rsidRPr="00D75C33">
              <w:rPr>
                <w:b/>
                <w:bCs/>
                <w:color w:val="000000"/>
                <w:sz w:val="22"/>
                <w:szCs w:val="22"/>
                <w:highlight w:val="yellow"/>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10</w:t>
            </w:r>
          </w:p>
        </w:tc>
      </w:tr>
    </w:tbl>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5.1 O quantitativo acima está de acordo com o Plano de Trabalho aprovado pelo Banco Nacional de Desenvolvimento Econômico e Social – BNDES e Quadro de Usos e Fontes, referente ao Programa de Desenvolvimento Socioeconômico e Ambiental Integrado – PDSEAI, baseando-se ainda em projeções de demanda para suprir as necessidades da Sede da Secretaria de Estado de Desenvolvimento Ambiental – SEDAM e dos Escritórios Regionais de Gestão Ambiental – ERGAS, para atender as necessidades do monitoramento e controle ambiental, conforme distribuição abaixo: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4"/>
        <w:gridCol w:w="2776"/>
        <w:gridCol w:w="2416"/>
      </w:tblGrid>
      <w:tr w:rsidR="00677187" w:rsidRPr="00677187"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r w:rsidRPr="00677187">
              <w:rPr>
                <w:b/>
                <w:bCs/>
                <w:color w:val="000000"/>
                <w:sz w:val="22"/>
                <w:szCs w:val="22"/>
              </w:rPr>
              <w:t>SETOR/ERGAS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MODELO</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 xml:space="preserve">QUANTIDADE DE </w:t>
            </w:r>
            <w:proofErr w:type="spellStart"/>
            <w:r w:rsidRPr="00677187">
              <w:rPr>
                <w:b/>
                <w:bCs/>
                <w:color w:val="000000"/>
                <w:sz w:val="22"/>
                <w:szCs w:val="22"/>
              </w:rPr>
              <w:t>DESKTOPs</w:t>
            </w:r>
            <w:proofErr w:type="spellEnd"/>
          </w:p>
        </w:tc>
      </w:tr>
      <w:tr w:rsidR="00677187" w:rsidRPr="00677187"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Sede da Secretaria de Estado de Desenvolvimento Ambiental - SEDAM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Modelo descrito na especificação do item 05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05</w:t>
            </w:r>
          </w:p>
        </w:tc>
      </w:tr>
      <w:tr w:rsidR="00677187" w:rsidRPr="00677187"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Escritórios Regionais de Gestão Ambiental – ERGAS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Modelo descrito na especificação do item 05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05</w:t>
            </w:r>
          </w:p>
        </w:tc>
      </w:tr>
      <w:tr w:rsidR="00677187" w:rsidRPr="00677187" w:rsidTr="006771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10</w:t>
            </w:r>
          </w:p>
        </w:tc>
      </w:tr>
    </w:tbl>
    <w:p w:rsidR="00677187" w:rsidRPr="00677187" w:rsidRDefault="00677187" w:rsidP="00677187">
      <w:pPr>
        <w:spacing w:before="100" w:beforeAutospacing="1" w:after="100" w:afterAutospacing="1"/>
        <w:jc w:val="both"/>
        <w:rPr>
          <w:color w:val="000000"/>
          <w:sz w:val="22"/>
          <w:szCs w:val="22"/>
        </w:rPr>
      </w:pPr>
      <w:bookmarkStart w:id="13" w:name="_Toc490128257"/>
      <w:r w:rsidRPr="00677187">
        <w:rPr>
          <w:b/>
          <w:bCs/>
          <w:color w:val="000000"/>
          <w:sz w:val="22"/>
          <w:szCs w:val="22"/>
        </w:rPr>
        <w:t>6.GARANTIA</w:t>
      </w:r>
      <w:bookmarkEnd w:id="13"/>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6.1. Os equipamentos deverão fazer-se acompanhar da nota fiscal discriminativa para efetivação de sua entrega, bem como o termo de garantia contra defeito de fabricação.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6.2.  A garantia deverá ser fornecida com prazo mínimo de 12 (doze) meses, contadas a partir da emissão da nota fiscal/fatura.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6.3.  O fornecedor deverá efetuar os ajustes e/ou reparos necessários em caso de apresentação de defeitos de fabricação que afetem o seu desempenho ou que impossibilitem o seu uso no prazo máximo de 10 (dez) dias, ou a sua substituição por outro, em igual período após comprovado que o defeito tornará o bem suscetível de maiores desgastes ou torná-lo ineficiente ao uso esperado.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6.4.  A garantia deverá atender a todos os componentes físicos e lógicos que fazem parte do objeto do presente instrumento;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6.5.  Em caso de garantia superior ao previsto no subitem 6.2, não poderá esta impor nenhum custo adicional a contratante.</w:t>
      </w:r>
    </w:p>
    <w:p w:rsidR="00677187" w:rsidRPr="00677187" w:rsidRDefault="00677187" w:rsidP="00677187">
      <w:pPr>
        <w:spacing w:before="100" w:beforeAutospacing="1" w:after="100" w:afterAutospacing="1"/>
        <w:jc w:val="both"/>
        <w:rPr>
          <w:color w:val="000000"/>
          <w:sz w:val="22"/>
          <w:szCs w:val="22"/>
        </w:rPr>
      </w:pPr>
      <w:bookmarkStart w:id="14" w:name="_Toc490128258"/>
      <w:r w:rsidRPr="00677187">
        <w:rPr>
          <w:b/>
          <w:bCs/>
          <w:color w:val="000000"/>
          <w:sz w:val="22"/>
          <w:szCs w:val="22"/>
        </w:rPr>
        <w:t>7.ASSISTÊNCIA TÉCNICA E MANUTENÇÃO</w:t>
      </w:r>
      <w:bookmarkEnd w:id="14"/>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7.1. A Contratada deverá dispor de loja credenciada ou autorizada para execução de serviços de assistência técnica no Estado de Rondônia.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7.2. O atendimento será em horário comercial, de segunda a sexta-feira;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7.3. O prazo máximo para que se inicie o atendimento técnico será de 12 (doze) horas comerciais corridas, contado a partir do momento em que for realizado o chamado técnico devidamente formalizado.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7.4. O tempo máximo de paralisação tolerável do equipamento será de 48 (quarenta e oito) horas, a partir do início do atendimento técnico. Caso a Contratada e/ou fabricante não termine o reparo do equipamento no prazo estabelecido, e a critério da Contratante, a utilização do equipamento tornar-se inviável, a Contratada e/ou fabricante deverá substituí-lo no prazo de 48 (quarenta e oito) horas por outro, com características e capacidades iguais ou superiores ao substituído.</w:t>
      </w:r>
    </w:p>
    <w:p w:rsidR="00677187" w:rsidRPr="00677187" w:rsidRDefault="00677187" w:rsidP="00677187">
      <w:pPr>
        <w:spacing w:before="100" w:beforeAutospacing="1" w:after="100" w:afterAutospacing="1"/>
        <w:jc w:val="both"/>
        <w:rPr>
          <w:color w:val="000000"/>
          <w:sz w:val="22"/>
          <w:szCs w:val="22"/>
        </w:rPr>
      </w:pPr>
      <w:bookmarkStart w:id="15" w:name="_Toc490128259"/>
      <w:r w:rsidRPr="00677187">
        <w:rPr>
          <w:b/>
          <w:bCs/>
          <w:color w:val="000000"/>
          <w:sz w:val="22"/>
          <w:szCs w:val="22"/>
        </w:rPr>
        <w:t>8. PRAZO DE ENTREGA</w:t>
      </w:r>
      <w:bookmarkEnd w:id="15"/>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Os equipamentos deverão ser entregues em sua totalidade no prazo máximo de 30 (trinta) dias após o recebimento da Nota de Empenho.</w:t>
      </w:r>
    </w:p>
    <w:p w:rsidR="00677187" w:rsidRPr="00677187" w:rsidRDefault="00677187" w:rsidP="00677187">
      <w:pPr>
        <w:spacing w:before="100" w:beforeAutospacing="1" w:after="100" w:afterAutospacing="1"/>
        <w:jc w:val="both"/>
        <w:rPr>
          <w:color w:val="000000"/>
          <w:sz w:val="22"/>
          <w:szCs w:val="22"/>
        </w:rPr>
      </w:pPr>
      <w:bookmarkStart w:id="16" w:name="_Toc490128260"/>
      <w:r w:rsidRPr="00677187">
        <w:rPr>
          <w:b/>
          <w:bCs/>
          <w:color w:val="000000"/>
          <w:sz w:val="22"/>
          <w:szCs w:val="22"/>
        </w:rPr>
        <w:t>9. LOCAL DE ENTREGA</w:t>
      </w:r>
      <w:bookmarkEnd w:id="16"/>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9.1.      A entrega deverá ser efetuada na Diretoria de Patrimônio do Governo do Estado de Rondônia (Almoxarifado Central), sito à rua Antônio Lacerda n° 4138, Bairro Industrial, Porto Velho – RO, no horário das 07:30 às 13:30 horas, sempre através de documento hábil que comprove as quantidades recebidas, indicando o nome e matrícula do responsável pelo recebimento.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9.2 A data prevista da entrega deverá ser informada com antecedência mínima de 48 (quarenta e oito) horas através do telefone (3216-2254 – DIPAT/SUDER).</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9.3 Em virtude da imperiosa urgência, excepcionalmente, se solicitado pelo setor requisitante, a entrega poderá ser realizada na sede da Secretaria de Estado do Desenvolvimento Ambiental – SEDAM, localizada a Estrada de Santo Antônio n. 5323, Bairro Triangulo, também nesta cidade de Porto Velho/RO. A data prevista da entrega deverá ser informada com antecedência mínima de 48 (quarenta e oito) horas através do telefone (69) 3216-1072 ou diretamente em um dos endereços acima mencionados.</w:t>
      </w:r>
    </w:p>
    <w:p w:rsidR="00677187" w:rsidRPr="00677187" w:rsidRDefault="00677187" w:rsidP="00677187">
      <w:pPr>
        <w:spacing w:before="100" w:beforeAutospacing="1" w:after="100" w:afterAutospacing="1"/>
        <w:jc w:val="both"/>
        <w:rPr>
          <w:color w:val="000000"/>
          <w:sz w:val="22"/>
          <w:szCs w:val="22"/>
        </w:rPr>
      </w:pPr>
      <w:bookmarkStart w:id="17" w:name="_Toc490128261"/>
      <w:r w:rsidRPr="00677187">
        <w:rPr>
          <w:b/>
          <w:bCs/>
          <w:color w:val="000000"/>
          <w:sz w:val="22"/>
          <w:szCs w:val="22"/>
        </w:rPr>
        <w:t>10.       DA FORMA DE ENTREGA</w:t>
      </w:r>
      <w:bookmarkEnd w:id="17"/>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10.1.    Na entrega dos equipamentos deverão ser observadas as normas e procedimentos usuais relativos à chamada “entrega técnica”, onde deverão ser informadas todas as especificações do produto, seu uso adequado, bem como observada as condições relativas à garantia e manutenção.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10.2.    Na entrega dos produtos deverão fazer-se acompanhar, além da nota fiscal/fatura, os respectivos manuais dos equipamentos e do certificado de garantia.</w:t>
      </w:r>
    </w:p>
    <w:p w:rsidR="00677187" w:rsidRPr="00677187" w:rsidRDefault="00677187" w:rsidP="00677187">
      <w:pPr>
        <w:spacing w:before="100" w:beforeAutospacing="1" w:after="100" w:afterAutospacing="1"/>
        <w:jc w:val="both"/>
        <w:rPr>
          <w:color w:val="000000"/>
          <w:sz w:val="22"/>
          <w:szCs w:val="22"/>
        </w:rPr>
      </w:pPr>
      <w:bookmarkStart w:id="18" w:name="_Toc490128262"/>
      <w:r w:rsidRPr="00677187">
        <w:rPr>
          <w:b/>
          <w:bCs/>
          <w:color w:val="000000"/>
          <w:sz w:val="22"/>
          <w:szCs w:val="22"/>
        </w:rPr>
        <w:t>11.       LOCAL DE UTILIZAÇÃO DO BEM</w:t>
      </w:r>
      <w:bookmarkEnd w:id="18"/>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Os equipamentos de informática serão utilizados pela Coordenadoria de Monitoramento e Regularização Ambiental Rural – COMRAR e Escritórios Regionais de Gestão Ambiental -ERGAS desta Secretaria de Estado do Desenvolvimento Ambiental – SEDAM, objetivando atender os trabalhos referente monitoramento e controle ambiental do desmatamento.</w:t>
      </w:r>
    </w:p>
    <w:p w:rsidR="00677187" w:rsidRPr="00677187" w:rsidRDefault="00677187" w:rsidP="00677187">
      <w:pPr>
        <w:spacing w:before="100" w:beforeAutospacing="1" w:after="100" w:afterAutospacing="1"/>
        <w:jc w:val="both"/>
        <w:rPr>
          <w:color w:val="000000"/>
          <w:sz w:val="22"/>
          <w:szCs w:val="22"/>
        </w:rPr>
      </w:pPr>
      <w:bookmarkStart w:id="19" w:name="_Toc488998116"/>
      <w:bookmarkStart w:id="20" w:name="_Toc490128263"/>
      <w:bookmarkEnd w:id="19"/>
      <w:bookmarkEnd w:id="20"/>
      <w:r w:rsidRPr="00677187">
        <w:rPr>
          <w:b/>
          <w:bCs/>
          <w:color w:val="000000"/>
          <w:sz w:val="22"/>
          <w:szCs w:val="22"/>
        </w:rPr>
        <w:t>12.  DA VEDAÇÃO À PARTICIPAÇÃO DE EMPRESAS CONSTITUÍDAS EM FORMA DE CONSÓRCIO: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Não poderão participar da presente licitação as empresas interessadas que se apresente em consórcio, qualquer que seja sua forma de constituição.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autorizar a admissão de consórcios em licitações por ela promovidas, pelos motivos já expostos, conclui-se que a vedação da participação de empresas constituídas em consórcio, neste certame, é o que melhor atende </w:t>
      </w:r>
      <w:proofErr w:type="spellStart"/>
      <w:r w:rsidRPr="00677187">
        <w:rPr>
          <w:color w:val="000000"/>
          <w:sz w:val="22"/>
          <w:szCs w:val="22"/>
        </w:rPr>
        <w:t>o</w:t>
      </w:r>
      <w:proofErr w:type="spellEnd"/>
      <w:r w:rsidRPr="00677187">
        <w:rPr>
          <w:color w:val="000000"/>
          <w:sz w:val="22"/>
          <w:szCs w:val="22"/>
        </w:rPr>
        <w:t xml:space="preserve"> interesse público, por prestigiar os princípios da competitividade, economicidade e moralidade.</w:t>
      </w:r>
    </w:p>
    <w:p w:rsidR="00677187" w:rsidRPr="00677187" w:rsidRDefault="00677187" w:rsidP="00677187">
      <w:pPr>
        <w:spacing w:before="100" w:beforeAutospacing="1" w:after="100" w:afterAutospacing="1"/>
        <w:jc w:val="both"/>
        <w:rPr>
          <w:color w:val="000000"/>
          <w:sz w:val="22"/>
          <w:szCs w:val="22"/>
        </w:rPr>
      </w:pPr>
      <w:bookmarkStart w:id="21" w:name="_Toc486845854"/>
      <w:bookmarkStart w:id="22" w:name="_Toc490128264"/>
      <w:bookmarkStart w:id="23" w:name="_Toc488998120"/>
      <w:bookmarkEnd w:id="21"/>
      <w:bookmarkEnd w:id="22"/>
      <w:bookmarkEnd w:id="23"/>
      <w:r w:rsidRPr="00677187">
        <w:rPr>
          <w:b/>
          <w:bCs/>
          <w:color w:val="000000"/>
          <w:sz w:val="22"/>
          <w:szCs w:val="22"/>
        </w:rPr>
        <w:t>13.  DA CONTRATAÇÃO DE ME E EPP - DECRETO ESTADUAL N° 21.675/2017:</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13.1. As Microempresas e empresas de pequeno porte poderão participar exclusivamente nos itens ou lotes da licitação cujo valor seja de até R$ 80.000,00 (oitenta mil reais), conforme disposto no art. 6° do Decreto Estadual n° 21.675/2017.</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13.2. Justificamos que, tal benefício não poderá ser aplicado no presente caso, visto que, a licitação se refere a aquisição de Desktops que serão destinados </w:t>
      </w:r>
      <w:proofErr w:type="spellStart"/>
      <w:r w:rsidRPr="00677187">
        <w:rPr>
          <w:color w:val="000000"/>
          <w:sz w:val="22"/>
          <w:szCs w:val="22"/>
        </w:rPr>
        <w:t>as</w:t>
      </w:r>
      <w:proofErr w:type="spellEnd"/>
      <w:r w:rsidRPr="00677187">
        <w:rPr>
          <w:color w:val="000000"/>
          <w:sz w:val="22"/>
          <w:szCs w:val="22"/>
        </w:rPr>
        <w:t xml:space="preserve"> Coordenadorias desta SEDMA e ERGAS, tendo por finalidade dar suporte e obter as informações da situação geográfica e cartográfica do estado através de trabalhos de monitoramento por meio de captação de imagens via satélite visando o planejamento da ocupação e controle de utilização dos recursos naturais do estado, de forma a implementar ações que visem a elevação do padrão socioeconômico de sua população, sendo indispensável o fornecimento de equipamentos com características e especificações técnicas pertencentes a somente um gênero de produtos, o que não será atingido caso ocorra o parcelamento do objeto.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aquisição de Desktops com características diferenciadas poderá interferir no desempenho e desenvolvimento dos trabalhos dos técnicos, o que deve ser rechaçado.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Além do que, dependendo do objeto a ser fornecido, após o período de garantia, o Estado terá que arcar com os custos com manutenção e assistência técnica, e adquirindo produtos diferentes também terá gastos com reparos e manutenções diferenciados, uma vez que não dispõe de um rol de suprimentos de diversas marcas, portanto, deverá ser resguardada a homogeneidade dos produtos adquiridos.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Sendo assim, s.m.j., entendemos que o parcelamento do objeto poderá não ser vantajoso para a Administração.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De outra banda, é de suma importância para a Administração Pública que a contratação ocorra em um único item, visando à obtenção de menor preço na etapa dos lances, em atendimento ao Princípio da Economicidade (pois o parcelamento pode causar perda da economia de escala), para se evitar o grande dispêndio de atividades, tais como o controle, acompanhamento, fiscalização do contrato e execução financeira, que poderá ocasionar prejuízo ao erário público, bem como para resguardar a qualidade do produto ofertado, de modo que todos recebam os mesmos equipamentos.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Outrossim, deverá a SUPEL verificar, por meio do CAGEFOR ou outro meio disponível, se há existência de quantidade mínima de fornecedores enquadrados no tratamento diferenciado e favorecido de acordo com o seu ramo de atividade, em atendimento ao art. 10, § 1º do Decreto Estadual.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Cabe salientar que, em caso de entendimento diverso, a SUPEL assumirá inteira responsabilidade se houver qualquer prejuízo à Administração decorrente do parcelamento do objeto e da aplicabilidade da cota reserva as ME e EPP.</w:t>
      </w:r>
    </w:p>
    <w:p w:rsidR="00677187" w:rsidRPr="00677187" w:rsidRDefault="00677187" w:rsidP="00677187">
      <w:pPr>
        <w:spacing w:before="100" w:beforeAutospacing="1" w:after="100" w:afterAutospacing="1"/>
        <w:jc w:val="both"/>
        <w:rPr>
          <w:color w:val="000000"/>
          <w:sz w:val="22"/>
          <w:szCs w:val="22"/>
        </w:rPr>
      </w:pPr>
      <w:bookmarkStart w:id="24" w:name="_Toc488998119"/>
      <w:bookmarkStart w:id="25" w:name="_Toc490128265"/>
      <w:bookmarkEnd w:id="24"/>
      <w:bookmarkEnd w:id="25"/>
      <w:r w:rsidRPr="00677187">
        <w:rPr>
          <w:b/>
          <w:bCs/>
          <w:color w:val="000000"/>
          <w:sz w:val="22"/>
          <w:szCs w:val="22"/>
        </w:rPr>
        <w:t>14.  CRITÉRIO DE JULGAMENTO: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 julgamento da Proposta será pelo critério de Menor Preço por item, observadas as especificações e os parâmetros mínimos definidos no Edital.</w:t>
      </w:r>
    </w:p>
    <w:p w:rsidR="00677187" w:rsidRPr="00677187" w:rsidRDefault="00677187" w:rsidP="00677187">
      <w:pPr>
        <w:spacing w:before="100" w:beforeAutospacing="1" w:after="100" w:afterAutospacing="1"/>
        <w:jc w:val="both"/>
        <w:rPr>
          <w:color w:val="000000"/>
          <w:sz w:val="22"/>
          <w:szCs w:val="22"/>
        </w:rPr>
      </w:pPr>
      <w:bookmarkStart w:id="26" w:name="_Toc490128266"/>
      <w:r w:rsidRPr="00677187">
        <w:rPr>
          <w:b/>
          <w:bCs/>
          <w:color w:val="000000"/>
          <w:sz w:val="22"/>
          <w:szCs w:val="22"/>
        </w:rPr>
        <w:t>15. DA PROPOSTA DE PREÇOS</w:t>
      </w:r>
      <w:bookmarkEnd w:id="26"/>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15.1. A Proposta de Preços </w:t>
      </w:r>
      <w:r w:rsidRPr="00677187">
        <w:rPr>
          <w:color w:val="000000"/>
          <w:sz w:val="22"/>
          <w:szCs w:val="22"/>
        </w:rPr>
        <w:t xml:space="preserve">a ser elaborada deverá </w:t>
      </w:r>
      <w:proofErr w:type="spellStart"/>
      <w:r w:rsidRPr="00677187">
        <w:rPr>
          <w:color w:val="000000"/>
          <w:sz w:val="22"/>
          <w:szCs w:val="22"/>
        </w:rPr>
        <w:t>está</w:t>
      </w:r>
      <w:proofErr w:type="spellEnd"/>
      <w:r w:rsidRPr="00677187">
        <w:rPr>
          <w:color w:val="000000"/>
          <w:sz w:val="22"/>
          <w:szCs w:val="22"/>
        </w:rPr>
        <w:t xml:space="preserve"> em estrita conformidade com a relação do objeto constante no Termo de Referência e</w:t>
      </w:r>
      <w:r w:rsidRPr="00677187">
        <w:rPr>
          <w:b/>
          <w:bCs/>
          <w:color w:val="000000"/>
          <w:sz w:val="22"/>
          <w:szCs w:val="22"/>
        </w:rPr>
        <w:t> deverá ser acompanhada de folder/prospecto/catálogo do produto ofertado para comprovação das especificações técnicas do objeto.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15.2. Estar datada, assinada e identificada (nome e cargo) em sua parte final, pelo representante legal da </w:t>
      </w:r>
      <w:r w:rsidRPr="00677187">
        <w:rPr>
          <w:b/>
          <w:bCs/>
          <w:color w:val="000000"/>
          <w:sz w:val="22"/>
          <w:szCs w:val="22"/>
        </w:rPr>
        <w:t>LICITANTE, </w:t>
      </w:r>
      <w:r w:rsidRPr="00677187">
        <w:rPr>
          <w:color w:val="000000"/>
          <w:sz w:val="22"/>
          <w:szCs w:val="22"/>
        </w:rPr>
        <w:t>e numeradas em ordem crescente, bem como, rubricada em todas as folhas, com o carimbo padronizado do CNPJ, excetuando-se as folhas timbradas que já contenham impressas tais informações;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15.3. Conter os preços unitários em algarismos arábicos, com no máximo duas casas decimais.  Preço total expresso em algarismos arábicos e por extenso, em moeda corrente Nacional;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15.4. A empresa deverá indicar em sua Proposta de Preços os Dados Bancários (Banco, Agência e Conta Corrente), onde serão creditados os respectivos pagamentos, caso seja vencedora do certame.</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15.5. Prazo de validade, não inferior a de 60 (sessenta) dias, contados a partir da data da entrega das propostas, conforme disposto no Art. 64, § 3º da Lei 8.666/93;</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15.6. Nos preços propostos deverão estar computadas todas as despesas necessárias, inclusive custo de materiais, de transportes, de instalações, depreciações, mão-de-obra, impostos, encargos sociais e trabalhistas, remunerações, etc., que constituirão a única, exclusiva e completa remuneração dos serviços;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15.7. Serão desconsideradas as propostas que deixarem de atender no todo, ou em parte, as disposições dos subitens acima;</w:t>
      </w:r>
    </w:p>
    <w:p w:rsidR="00677187" w:rsidRPr="00677187" w:rsidRDefault="00677187" w:rsidP="00677187">
      <w:pPr>
        <w:spacing w:before="100" w:beforeAutospacing="1" w:after="100" w:afterAutospacing="1"/>
        <w:jc w:val="both"/>
        <w:rPr>
          <w:color w:val="000000"/>
          <w:sz w:val="22"/>
          <w:szCs w:val="22"/>
        </w:rPr>
      </w:pPr>
      <w:bookmarkStart w:id="27" w:name="_Toc490128267"/>
      <w:r w:rsidRPr="00677187">
        <w:rPr>
          <w:b/>
          <w:bCs/>
          <w:color w:val="000000"/>
          <w:sz w:val="22"/>
          <w:szCs w:val="22"/>
        </w:rPr>
        <w:t>16. DA HABILITAÇÃO</w:t>
      </w:r>
      <w:bookmarkEnd w:id="27"/>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Para a habilitação as empresas deverão apresentar os documentos a seguir relacionados, conforme determina o art. 27, da Lei n° 8.666/93, atendendo ao especificado e no prazo de validade, sob pena de inabilitação:</w:t>
      </w:r>
    </w:p>
    <w:p w:rsidR="00677187" w:rsidRPr="00677187" w:rsidRDefault="00677187" w:rsidP="00677187">
      <w:pPr>
        <w:spacing w:before="100" w:beforeAutospacing="1" w:after="100" w:afterAutospacing="1"/>
        <w:jc w:val="both"/>
        <w:rPr>
          <w:color w:val="000000"/>
          <w:sz w:val="22"/>
          <w:szCs w:val="22"/>
        </w:rPr>
      </w:pPr>
      <w:bookmarkStart w:id="28" w:name="_Toc489612876"/>
      <w:bookmarkStart w:id="29" w:name="_Toc486517845"/>
      <w:bookmarkStart w:id="30" w:name="_Toc490128268"/>
      <w:bookmarkEnd w:id="28"/>
      <w:bookmarkEnd w:id="29"/>
      <w:bookmarkEnd w:id="30"/>
      <w:r w:rsidRPr="00677187">
        <w:rPr>
          <w:b/>
          <w:bCs/>
          <w:color w:val="000000"/>
          <w:sz w:val="22"/>
          <w:szCs w:val="22"/>
        </w:rPr>
        <w:t>16.1 Da Habilitação Jurídica: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16.1.1. A documentação relativa à habilitação jurídica consistirá em:</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Cédula de identidade dos responsáveis legais;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b) Registro comercial, no caso de empresa individual;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c) Ato Constitutivo, Estatuto ou Contrato Social em vigor e respectivas alterações, devidamente registrado, em se tratando de sociedades comerciais e, no caso de sociedades por ações, acompanhado de documentos de eleição de seus administradores, comprovando que a empresa exerce atividades compatíveis com o objeto do presente Termo de Referência;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d) Inscrição do ato constitutivo, no caso de sociedades civis, acompanhada de prova de diretoria em exercício;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e) Decreto de autorização, em se tratando de empresa ou sociedade estrangeira em funcionamento no País, e ato de registro ou autorização para funcionamento expedido pelo órgão competente, quando a atividade assim o exigir.</w:t>
      </w:r>
    </w:p>
    <w:p w:rsidR="00677187" w:rsidRPr="00677187" w:rsidRDefault="00677187" w:rsidP="00677187">
      <w:pPr>
        <w:spacing w:before="100" w:beforeAutospacing="1" w:after="100" w:afterAutospacing="1"/>
        <w:jc w:val="both"/>
        <w:rPr>
          <w:color w:val="000000"/>
          <w:sz w:val="22"/>
          <w:szCs w:val="22"/>
        </w:rPr>
      </w:pPr>
      <w:bookmarkStart w:id="31" w:name="_Toc490128269"/>
      <w:bookmarkStart w:id="32" w:name="_Toc489612877"/>
      <w:bookmarkEnd w:id="31"/>
      <w:bookmarkEnd w:id="32"/>
      <w:r w:rsidRPr="00677187">
        <w:rPr>
          <w:b/>
          <w:bCs/>
          <w:color w:val="000000"/>
          <w:sz w:val="22"/>
          <w:szCs w:val="22"/>
        </w:rPr>
        <w:t>16.2 Da Qualificação Técnica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empresa licitante deverá apresentar Atestado de Capacidade Técnica que comprove ter fornecido anteriormente materiais compatíveis em características, nos termos do Art. 3º, II, da Orientação Técnica nº 001/2017/GAB/SUPEL, alterada pela Orientação Técnica nº 002/2017/GAB/SUPEL.</w:t>
      </w:r>
    </w:p>
    <w:p w:rsidR="00677187" w:rsidRPr="00677187" w:rsidRDefault="00677187" w:rsidP="00677187">
      <w:pPr>
        <w:spacing w:before="100" w:beforeAutospacing="1" w:after="100" w:afterAutospacing="1"/>
        <w:jc w:val="both"/>
        <w:rPr>
          <w:color w:val="000000"/>
          <w:sz w:val="22"/>
          <w:szCs w:val="22"/>
        </w:rPr>
      </w:pPr>
      <w:bookmarkStart w:id="33" w:name="_Toc489612878"/>
      <w:bookmarkStart w:id="34" w:name="_Toc490128270"/>
      <w:bookmarkEnd w:id="33"/>
      <w:bookmarkEnd w:id="34"/>
      <w:r w:rsidRPr="00677187">
        <w:rPr>
          <w:b/>
          <w:bCs/>
          <w:color w:val="000000"/>
          <w:sz w:val="22"/>
          <w:szCs w:val="22"/>
        </w:rPr>
        <w:t>16.3 Da Qualificação Econômico-Financeira:</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a) Certidão (</w:t>
      </w:r>
      <w:proofErr w:type="spellStart"/>
      <w:r w:rsidRPr="00677187">
        <w:rPr>
          <w:b/>
          <w:bCs/>
          <w:color w:val="000000"/>
          <w:sz w:val="22"/>
          <w:szCs w:val="22"/>
        </w:rPr>
        <w:t>ões</w:t>
      </w:r>
      <w:proofErr w:type="spellEnd"/>
      <w:r w:rsidRPr="00677187">
        <w:rPr>
          <w:b/>
          <w:bCs/>
          <w:color w:val="000000"/>
          <w:sz w:val="22"/>
          <w:szCs w:val="22"/>
        </w:rPr>
        <w:t>) Negativa (s) de Recuperação Judicial</w:t>
      </w:r>
      <w:r w:rsidRPr="00677187">
        <w:rPr>
          <w:color w:val="000000"/>
          <w:sz w:val="22"/>
          <w:szCs w:val="22"/>
        </w:rPr>
        <w:t> expedida (s) pelo (s) distribuidor (es) de sua sede nos últimos 30 (trinta) dias</w:t>
      </w:r>
      <w:r w:rsidRPr="00677187">
        <w:rPr>
          <w:b/>
          <w:bCs/>
          <w:color w:val="000000"/>
          <w:sz w:val="22"/>
          <w:szCs w:val="22"/>
        </w:rPr>
        <w:t> -</w:t>
      </w:r>
      <w:r w:rsidRPr="00677187">
        <w:rPr>
          <w:color w:val="000000"/>
          <w:sz w:val="22"/>
          <w:szCs w:val="22"/>
        </w:rPr>
        <w:t> Lei n° 11.101/05 (falência e concordatas).</w:t>
      </w:r>
    </w:p>
    <w:p w:rsidR="00677187" w:rsidRPr="00677187" w:rsidRDefault="00677187" w:rsidP="00677187">
      <w:pPr>
        <w:spacing w:before="100" w:beforeAutospacing="1" w:after="100" w:afterAutospacing="1"/>
        <w:jc w:val="both"/>
        <w:rPr>
          <w:color w:val="000000"/>
          <w:sz w:val="22"/>
          <w:szCs w:val="22"/>
        </w:rPr>
      </w:pPr>
      <w:bookmarkStart w:id="35" w:name="_Toc489612879"/>
      <w:bookmarkStart w:id="36" w:name="_Toc490128271"/>
      <w:bookmarkEnd w:id="35"/>
      <w:bookmarkEnd w:id="36"/>
      <w:r w:rsidRPr="00677187">
        <w:rPr>
          <w:b/>
          <w:bCs/>
          <w:color w:val="000000"/>
          <w:sz w:val="22"/>
          <w:szCs w:val="22"/>
        </w:rPr>
        <w:t>16.4 Da Regularidade Fiscal: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16.4.1. Comprovação de regularidade fiscal por meio dos documentos a seguir relacionados: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Prova de inscrição no Cadastro Nacional de Pessoas Jurídicas do MF (CNPJ/MF);</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b) Prova de inscrição no cadastro de contribuintes Estadual ou Municipal, relativo ao domicílio ou sede do licitante, pertinente ao seu ramo de atividade e compatível com o objeto contratual;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c) Prova de Certidão de regularidade com a 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d) Certidão de regularidade de débitos com a Fazenda Estadual;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e) Certidão de regularidade de débitos com a Fazenda Municipal;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f) Certificado de Regularidade do FGTS;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16.4.1.1. A apresentação de certidões positivas com efeito de negativa, serão aceitas nas mesmas condições, quanto a sua validade e efeitos, tendo em vista a sua emissão diante da diante da exigência de débito confesso, parcelamento e em fase de adimplemento.</w:t>
      </w:r>
    </w:p>
    <w:p w:rsidR="00677187" w:rsidRPr="00677187" w:rsidRDefault="00677187" w:rsidP="00677187">
      <w:pPr>
        <w:spacing w:before="100" w:beforeAutospacing="1" w:after="100" w:afterAutospacing="1"/>
        <w:jc w:val="both"/>
        <w:rPr>
          <w:color w:val="000000"/>
          <w:sz w:val="22"/>
          <w:szCs w:val="22"/>
        </w:rPr>
      </w:pPr>
      <w:bookmarkStart w:id="37" w:name="_Toc489612880"/>
      <w:bookmarkStart w:id="38" w:name="_Toc490128272"/>
      <w:bookmarkEnd w:id="37"/>
      <w:bookmarkEnd w:id="38"/>
      <w:r w:rsidRPr="00677187">
        <w:rPr>
          <w:b/>
          <w:bCs/>
          <w:color w:val="000000"/>
          <w:sz w:val="22"/>
          <w:szCs w:val="22"/>
        </w:rPr>
        <w:lastRenderedPageBreak/>
        <w:t>16.5 Da Regularidade Trabalhista: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Certidão de Regularidade perante a Justiça do Trabalho - CNDT (Lei Federal n.º 12.440/2011, de 07/07/2011, Art. 642-A), admitida comprovação também por meio de “certidão positiva, com efeito, de negativa” diante da existência de débito confesso, parcelado e em fase de adimplemento.</w:t>
      </w:r>
    </w:p>
    <w:p w:rsidR="00677187" w:rsidRPr="00677187" w:rsidRDefault="00677187" w:rsidP="00677187">
      <w:pPr>
        <w:spacing w:before="100" w:beforeAutospacing="1" w:after="100" w:afterAutospacing="1"/>
        <w:jc w:val="both"/>
        <w:rPr>
          <w:color w:val="000000"/>
          <w:sz w:val="22"/>
          <w:szCs w:val="22"/>
        </w:rPr>
      </w:pPr>
      <w:bookmarkStart w:id="39" w:name="_Toc489612881"/>
      <w:bookmarkStart w:id="40" w:name="_Toc490128273"/>
      <w:bookmarkEnd w:id="39"/>
      <w:bookmarkEnd w:id="40"/>
      <w:r w:rsidRPr="00677187">
        <w:rPr>
          <w:b/>
          <w:bCs/>
          <w:color w:val="000000"/>
          <w:sz w:val="22"/>
          <w:szCs w:val="22"/>
        </w:rPr>
        <w:t>16.6 Do cumprimento do disposto no art. 7°, inciso XXXIII, da Constituição Federal: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Apresentar declaração, sob as pena da lei e em cumprimento ao art. 27, inciso V, da Lei n° 8.666/93, que não utiliza em trabalho noturno, perigoso ou insalubre mão-de-obra de menores de 18 (dezoito) e de qualquer trabalho a menores de 14 (dezesseis) anos, salvo na condição de aprendiz, a partir de 14 (quatorze) anos, nos termos do art. 7°, inciso XXXIII, da Constituição Federal, redação dada pela Emenda Constitucional nº 20 de 1998.</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16.7. 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677187" w:rsidRPr="00677187" w:rsidRDefault="00677187" w:rsidP="00677187">
      <w:pPr>
        <w:spacing w:before="100" w:beforeAutospacing="1" w:after="100" w:afterAutospacing="1"/>
        <w:jc w:val="both"/>
        <w:rPr>
          <w:color w:val="000000"/>
          <w:sz w:val="22"/>
          <w:szCs w:val="22"/>
        </w:rPr>
      </w:pPr>
      <w:bookmarkStart w:id="41" w:name="_Toc490128274"/>
      <w:r w:rsidRPr="00677187">
        <w:rPr>
          <w:b/>
          <w:bCs/>
          <w:color w:val="000000"/>
          <w:sz w:val="22"/>
          <w:szCs w:val="22"/>
        </w:rPr>
        <w:t>17.       DO RECEBIMENTO</w:t>
      </w:r>
      <w:bookmarkEnd w:id="41"/>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17.1.  As faturas e os produtos serão recebidos e analisados pela comissão de Recebimento na Diretoria de Patrimônio - DIPAT/</w:t>
      </w:r>
      <w:proofErr w:type="gramStart"/>
      <w:r w:rsidRPr="00677187">
        <w:rPr>
          <w:color w:val="000000"/>
          <w:sz w:val="22"/>
          <w:szCs w:val="22"/>
        </w:rPr>
        <w:t>SUDER(</w:t>
      </w:r>
      <w:proofErr w:type="gramEnd"/>
      <w:r w:rsidRPr="00677187">
        <w:rPr>
          <w:color w:val="000000"/>
          <w:sz w:val="22"/>
          <w:szCs w:val="22"/>
        </w:rPr>
        <w:t>Almoxarifado Central do Governo do Estado de Rondônia), sito à rua Antônio Lacerda n° 4138, Bairro Industrial, Porto Velho – RO no horário das 07:30 às 13:30 horas.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17.2. O recebimento, conforme a Lei Federal n. 8.666/93 (Licitações e Contratos Administrativos) na forma abaixo: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17.2.1.Serão os objetos deste Termo de </w:t>
      </w:r>
      <w:proofErr w:type="spellStart"/>
      <w:r w:rsidRPr="00677187">
        <w:rPr>
          <w:color w:val="000000"/>
          <w:sz w:val="22"/>
          <w:szCs w:val="22"/>
        </w:rPr>
        <w:t>Referencia</w:t>
      </w:r>
      <w:proofErr w:type="spellEnd"/>
      <w:r w:rsidRPr="00677187">
        <w:rPr>
          <w:color w:val="000000"/>
          <w:sz w:val="22"/>
          <w:szCs w:val="22"/>
        </w:rPr>
        <w:t xml:space="preserve"> recebidos </w:t>
      </w:r>
      <w:r w:rsidRPr="00677187">
        <w:rPr>
          <w:b/>
          <w:bCs/>
          <w:color w:val="000000"/>
          <w:sz w:val="22"/>
          <w:szCs w:val="22"/>
        </w:rPr>
        <w:t>PROVISORIAMENTE</w:t>
      </w:r>
      <w:r w:rsidRPr="00677187">
        <w:rPr>
          <w:color w:val="000000"/>
          <w:sz w:val="22"/>
          <w:szCs w:val="22"/>
        </w:rPr>
        <w:t>, para efeito da verificação da conformidade dos materiais fornecidos com a especificações exigidas, no prazo máximo de 05 (cinco) dias úteis contados da data de sua efetiva entrega;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17.2.2. Serão os objetos deste Termo de </w:t>
      </w:r>
      <w:proofErr w:type="spellStart"/>
      <w:r w:rsidRPr="00677187">
        <w:rPr>
          <w:color w:val="000000"/>
          <w:sz w:val="22"/>
          <w:szCs w:val="22"/>
        </w:rPr>
        <w:t>Referencia</w:t>
      </w:r>
      <w:proofErr w:type="spellEnd"/>
      <w:r w:rsidRPr="00677187">
        <w:rPr>
          <w:color w:val="000000"/>
          <w:sz w:val="22"/>
          <w:szCs w:val="22"/>
        </w:rPr>
        <w:t xml:space="preserve"> recebidos em </w:t>
      </w:r>
      <w:r w:rsidRPr="00677187">
        <w:rPr>
          <w:b/>
          <w:bCs/>
          <w:color w:val="000000"/>
          <w:sz w:val="22"/>
          <w:szCs w:val="22"/>
        </w:rPr>
        <w:t>DEFINITIVO,</w:t>
      </w:r>
      <w:r w:rsidRPr="00677187">
        <w:rPr>
          <w:color w:val="000000"/>
          <w:sz w:val="22"/>
          <w:szCs w:val="22"/>
        </w:rPr>
        <w:t> após a comprovação da qualidade e quantidades entregues, conforme especificações exigidas e aceitação, no prazo máximo de cinco (05) dias úteis, contados da emissão do </w:t>
      </w:r>
      <w:r w:rsidRPr="00677187">
        <w:rPr>
          <w:b/>
          <w:bCs/>
          <w:color w:val="000000"/>
          <w:sz w:val="22"/>
          <w:szCs w:val="22"/>
        </w:rPr>
        <w:t>TERMO DE RECEBIMENTO PROVISÓRIO;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17.2.3. O recebimento provisório ou definitivo, não exclui a responsabilidade civil, pela qualidade, correção, solidez e segurança do objeto contratual, nem ético profissional, pela perfeita execução do contrato;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17.2.4. Se após o recebimento provisório constatar-se que os materiais foram entregues em desacordo com o especificado, com defeito ou incompletos, será a empresa notificada a fazer a sua substituição no prazo de 10 (dez) dias, sob pena de lhe ser aplicadas as penalidades cabíveis;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17.2.5. Os itens adquiridos deverão ser novos e entregues acondicionados em suas embalagens originais lacradas, de forma a permitir a completa segurança quanto à originalidade do produto;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17.2.6. Os produtos serão inteiramente recusados pela Comissão de Recebimento quando encontrarem-se nas seguintes condições: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17.2.6.1. Tenha sido entregue com as especificações técnicas diferentes das contidas neste Termo de Referência;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17.2.6.2. Apresente embalagem com sinais de violação, amassadas ou rasgadas;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17.2.6.3. Apresente defeito em qualquer de suas partes ou componentes, durante os testes de conformidade e verificação.</w:t>
      </w:r>
    </w:p>
    <w:p w:rsidR="00692876" w:rsidRPr="00677187" w:rsidRDefault="00677187" w:rsidP="00677187">
      <w:pPr>
        <w:spacing w:before="100" w:beforeAutospacing="1" w:after="100" w:afterAutospacing="1"/>
        <w:jc w:val="both"/>
        <w:rPr>
          <w:color w:val="000000"/>
          <w:sz w:val="22"/>
          <w:szCs w:val="22"/>
        </w:rPr>
      </w:pPr>
      <w:r w:rsidRPr="00677187">
        <w:rPr>
          <w:color w:val="000000"/>
          <w:sz w:val="22"/>
          <w:szCs w:val="22"/>
        </w:rPr>
        <w:t>17.2.7. Os equipamentos não recebidos deverão ser retiradas pelo fornecedor dentro do prazo máximo de 10 (dez) dias do seu recebimento. Em caso de entrega efetuada por meio de transportador, a retirada dos mesmos na condição de produto devolvido, deverá ser efetuada pela contratada no prazo anteriormente estipulado.</w:t>
      </w:r>
    </w:p>
    <w:p w:rsidR="00677187" w:rsidRPr="00677187" w:rsidRDefault="00677187" w:rsidP="00677187">
      <w:pPr>
        <w:spacing w:before="100" w:beforeAutospacing="1" w:after="100" w:afterAutospacing="1"/>
        <w:jc w:val="both"/>
        <w:rPr>
          <w:color w:val="000000"/>
          <w:sz w:val="22"/>
          <w:szCs w:val="22"/>
        </w:rPr>
      </w:pPr>
      <w:bookmarkStart w:id="42" w:name="_Toc490128275"/>
      <w:r w:rsidRPr="00677187">
        <w:rPr>
          <w:b/>
          <w:bCs/>
          <w:color w:val="000000"/>
          <w:sz w:val="22"/>
          <w:szCs w:val="22"/>
        </w:rPr>
        <w:t>18. VALOR ESTIMADO DA AQUISIÇÃO</w:t>
      </w:r>
      <w:bookmarkEnd w:id="42"/>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18.1. O valor estimado para a presente aquisição será oportunamente juntado aos autos pela Gerência de Pesquisa e Análise de Preços da SUPEL, realizados através de cotação no mercado ou o existente em seu banco de pesquisa.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18.2.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677187" w:rsidRPr="00677187" w:rsidRDefault="00677187" w:rsidP="00677187">
      <w:pPr>
        <w:spacing w:before="100" w:beforeAutospacing="1" w:after="100" w:afterAutospacing="1"/>
        <w:jc w:val="both"/>
        <w:rPr>
          <w:color w:val="000000"/>
          <w:sz w:val="22"/>
          <w:szCs w:val="22"/>
        </w:rPr>
      </w:pPr>
      <w:bookmarkStart w:id="43" w:name="_Toc490128276"/>
      <w:r w:rsidRPr="00677187">
        <w:rPr>
          <w:b/>
          <w:bCs/>
          <w:color w:val="000000"/>
          <w:sz w:val="22"/>
          <w:szCs w:val="22"/>
        </w:rPr>
        <w:t>19. SISTEMA ORÇAMENTÁRIO</w:t>
      </w:r>
      <w:bookmarkEnd w:id="43"/>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As despesas decorrentes para acobertar a aquisição dos equipamentos, objeto do presente instrumento, correrão por conta dos recursos consignados no orçamento </w:t>
      </w:r>
      <w:proofErr w:type="spellStart"/>
      <w:r w:rsidRPr="00677187">
        <w:rPr>
          <w:color w:val="000000"/>
          <w:sz w:val="22"/>
          <w:szCs w:val="22"/>
        </w:rPr>
        <w:t>da</w:t>
      </w:r>
      <w:r w:rsidRPr="00677187">
        <w:rPr>
          <w:b/>
          <w:bCs/>
          <w:color w:val="000000"/>
          <w:sz w:val="22"/>
          <w:szCs w:val="22"/>
        </w:rPr>
        <w:t>Secretaria</w:t>
      </w:r>
      <w:proofErr w:type="spellEnd"/>
      <w:r w:rsidRPr="00677187">
        <w:rPr>
          <w:b/>
          <w:bCs/>
          <w:color w:val="000000"/>
          <w:sz w:val="22"/>
          <w:szCs w:val="22"/>
        </w:rPr>
        <w:t xml:space="preserve"> de Estado de Desenvolvimento Ambiental – SEDAM, </w:t>
      </w:r>
      <w:r w:rsidRPr="00677187">
        <w:rPr>
          <w:color w:val="000000"/>
          <w:sz w:val="22"/>
          <w:szCs w:val="22"/>
        </w:rPr>
        <w:t>UG </w:t>
      </w:r>
      <w:r w:rsidRPr="00677187">
        <w:rPr>
          <w:b/>
          <w:bCs/>
          <w:color w:val="000000"/>
          <w:sz w:val="22"/>
          <w:szCs w:val="22"/>
        </w:rPr>
        <w:t>1801</w:t>
      </w:r>
      <w:r w:rsidRPr="00677187">
        <w:rPr>
          <w:color w:val="000000"/>
          <w:sz w:val="22"/>
          <w:szCs w:val="22"/>
        </w:rPr>
        <w:t>, Fonte </w:t>
      </w:r>
      <w:proofErr w:type="gramStart"/>
      <w:r w:rsidRPr="00677187">
        <w:rPr>
          <w:b/>
          <w:bCs/>
          <w:color w:val="000000"/>
          <w:sz w:val="22"/>
          <w:szCs w:val="22"/>
        </w:rPr>
        <w:t>3212</w:t>
      </w:r>
      <w:r w:rsidRPr="00677187">
        <w:rPr>
          <w:color w:val="000000"/>
          <w:sz w:val="22"/>
          <w:szCs w:val="22"/>
        </w:rPr>
        <w:t>,Programa</w:t>
      </w:r>
      <w:proofErr w:type="gramEnd"/>
      <w:r w:rsidRPr="00677187">
        <w:rPr>
          <w:color w:val="000000"/>
          <w:sz w:val="22"/>
          <w:szCs w:val="22"/>
        </w:rPr>
        <w:t xml:space="preserve"> ou Projeto Atividade </w:t>
      </w:r>
      <w:r w:rsidRPr="00677187">
        <w:rPr>
          <w:b/>
          <w:bCs/>
          <w:color w:val="000000"/>
          <w:sz w:val="22"/>
          <w:szCs w:val="22"/>
          <w:u w:val="single"/>
        </w:rPr>
        <w:t>2709,</w:t>
      </w:r>
      <w:r w:rsidRPr="00677187">
        <w:rPr>
          <w:color w:val="000000"/>
          <w:sz w:val="22"/>
          <w:szCs w:val="22"/>
        </w:rPr>
        <w:t>Elemento de Despesa </w:t>
      </w:r>
      <w:r w:rsidRPr="00677187">
        <w:rPr>
          <w:b/>
          <w:bCs/>
          <w:color w:val="000000"/>
          <w:sz w:val="22"/>
          <w:szCs w:val="22"/>
        </w:rPr>
        <w:t>44.90-52</w:t>
      </w:r>
      <w:r w:rsidRPr="00677187">
        <w:rPr>
          <w:color w:val="000000"/>
          <w:sz w:val="22"/>
          <w:szCs w:val="22"/>
        </w:rPr>
        <w:t>.</w:t>
      </w:r>
    </w:p>
    <w:p w:rsidR="00677187" w:rsidRPr="00677187" w:rsidRDefault="00677187" w:rsidP="00677187">
      <w:pPr>
        <w:spacing w:before="100" w:beforeAutospacing="1" w:after="100" w:afterAutospacing="1"/>
        <w:jc w:val="both"/>
        <w:rPr>
          <w:color w:val="000000"/>
          <w:sz w:val="22"/>
          <w:szCs w:val="22"/>
        </w:rPr>
      </w:pPr>
      <w:bookmarkStart w:id="44" w:name="_Toc490128277"/>
      <w:r w:rsidRPr="00677187">
        <w:rPr>
          <w:b/>
          <w:bCs/>
          <w:color w:val="000000"/>
          <w:sz w:val="22"/>
          <w:szCs w:val="22"/>
        </w:rPr>
        <w:t>20. PAGAMENTO</w:t>
      </w:r>
      <w:bookmarkEnd w:id="44"/>
      <w:r w:rsidRPr="00677187">
        <w:rPr>
          <w:color w:val="000000"/>
          <w:sz w:val="22"/>
          <w:szCs w:val="22"/>
        </w:rPr>
        <w:t> </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20.1     O pagamento será efetuado mediante apresentação de Nota Fiscal devidamente certificada pela Comissão de Recebimento designada por Portaria conforme estabelecido nos termos dos artigos 67 e 73, inciso II, alíneas “a” </w:t>
      </w:r>
      <w:proofErr w:type="spellStart"/>
      <w:proofErr w:type="gramStart"/>
      <w:r w:rsidRPr="00677187">
        <w:rPr>
          <w:color w:val="000000"/>
          <w:sz w:val="22"/>
          <w:szCs w:val="22"/>
        </w:rPr>
        <w:t>e“</w:t>
      </w:r>
      <w:proofErr w:type="gramEnd"/>
      <w:r w:rsidRPr="00677187">
        <w:rPr>
          <w:color w:val="000000"/>
          <w:sz w:val="22"/>
          <w:szCs w:val="22"/>
        </w:rPr>
        <w:t>b</w:t>
      </w:r>
      <w:proofErr w:type="spellEnd"/>
      <w:r w:rsidRPr="00677187">
        <w:rPr>
          <w:color w:val="000000"/>
          <w:sz w:val="22"/>
          <w:szCs w:val="22"/>
        </w:rPr>
        <w:t>” da Lei Federal 8.666/93 e suas alterações, que deverão ser apresentadas juntamente com a entrega dos produtos/serviços, devendo conter no corpo da referida Nota Fiscal/Fatura, a descrição do objeto, o número do contrato e da Conta Bancária da futura contratada.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20.2     A contratante terá o prazo de 30 (trinta) dias, a partir do recebimento da nota fiscal e relatórios, para efetuar análise e o pagamento. As Notas Fiscais deverão vir acompanhadas das certidões que comprovem a regularidade fiscal nas esferas: Federal, Estadual e Municipal, bem como, trabalhista (FGTS e CNDT).</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20.3     A apresentação de certidões positivas com efeito de negativa, serão aceitas nas mesmas condições, quanto a sua validade e efeitos.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20.4     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20.5     Em caso de impossibilidade de renovação da referida certidão, seja por qualquer motivo que implique obrigatoriedade por parte do contratado (inadimplência), o prazo estabelecido para pagamento ficará paralisado até que sejam sanadas as pendências apontadas.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20.6. Em</w:t>
      </w:r>
      <w:r w:rsidR="00641D8C">
        <w:rPr>
          <w:color w:val="000000"/>
          <w:sz w:val="22"/>
          <w:szCs w:val="22"/>
        </w:rPr>
        <w:t xml:space="preserve"> </w:t>
      </w:r>
      <w:r w:rsidRPr="00677187">
        <w:rPr>
          <w:color w:val="000000"/>
          <w:sz w:val="22"/>
          <w:szCs w:val="22"/>
        </w:rPr>
        <w:t>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EM = N x VP x I, sendo: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EM = Encargos moratórios;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N = Número de dias entre a data prevista para o pagamento e a do efetivo pagamento;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VP = Valor da Parcela a ser paga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I = Índice de compensação financeira, assim apurado: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I = (TX/100)/365                               I = ...............</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TX =Percentual atribuído ao Índice Nacional de Preços ao Consumidor Amplo – IPCA</w:t>
      </w:r>
    </w:p>
    <w:p w:rsidR="00677187" w:rsidRPr="00677187" w:rsidRDefault="00677187" w:rsidP="00677187">
      <w:pPr>
        <w:spacing w:before="100" w:beforeAutospacing="1" w:after="100" w:afterAutospacing="1"/>
        <w:jc w:val="both"/>
        <w:rPr>
          <w:color w:val="000000"/>
          <w:sz w:val="22"/>
          <w:szCs w:val="22"/>
        </w:rPr>
      </w:pPr>
      <w:bookmarkStart w:id="45" w:name="_Toc490128278"/>
      <w:r w:rsidRPr="00677187">
        <w:rPr>
          <w:b/>
          <w:bCs/>
          <w:color w:val="000000"/>
          <w:sz w:val="22"/>
          <w:szCs w:val="22"/>
        </w:rPr>
        <w:t>21.       DAS OBRIGAÇÕES</w:t>
      </w:r>
      <w:bookmarkEnd w:id="45"/>
    </w:p>
    <w:p w:rsidR="00677187" w:rsidRPr="00677187" w:rsidRDefault="00677187" w:rsidP="00677187">
      <w:pPr>
        <w:spacing w:before="100" w:beforeAutospacing="1" w:after="100" w:afterAutospacing="1"/>
        <w:jc w:val="both"/>
        <w:rPr>
          <w:color w:val="000000"/>
          <w:sz w:val="22"/>
          <w:szCs w:val="22"/>
        </w:rPr>
      </w:pPr>
      <w:bookmarkStart w:id="46" w:name="_Toc490128279"/>
      <w:r w:rsidRPr="00677187">
        <w:rPr>
          <w:b/>
          <w:bCs/>
          <w:color w:val="000000"/>
          <w:sz w:val="22"/>
          <w:szCs w:val="22"/>
        </w:rPr>
        <w:t>21.1     DA CONTRATADA</w:t>
      </w:r>
      <w:bookmarkEnd w:id="46"/>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comunicar a CONTRATANTE, verbalmente no prazo de 12 (doze) horas e, por escrito, no prazo de 48 (quarenta e oito) horas, quaisquer alterações ou acontecimento que impeçam, mesmo temporariamente, de cumprir seus deveres e responsabilidades relativos à execução da Nota de Empenho, total ou parcialmente, por motivo de caso fortuito ou força maior;</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b) cumprir fielmente o prazo estabelecido no presente Termo de Referência para o fornecimento do objeto constante do mesmo;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c) responsabilizar-se, integralmente, pela entrega dos produtos, não podendo repassar nenhum item do presente instrumento a outra empresa;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d) responsabilizar-se integralmente, por todos os tributos, taxas e contribuições (inclusive para-fiscais), bem como fretes ou qualquer outro que, direta, ou indiretamente, incidam ou vierem a incidir sobre a presente contratação;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e) responsabilizar-se pelos atrasos e/ou prejuízos decorrentes da não entrega dos bens, seja parcial ou total.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f) Manter, durante toda a execução do contrato, em compatibilidade com as obrigações por ele assumidas, todas as condições de habilitação e qualificação que lhe foram exigidas na licitação (art. 55, XIII da Lei 8.666/93).</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g) Permitir e oferecer condições para a mais ampla e completa fiscalização durante a vigência do Contrato.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h) Assumir todos os ônus decorrentes da execução dos serviços, objeto deste Termo de Referência, e responsabilizar-se por todas as obrigações previstas na legislação fiscal, previdenciária, tributária e trabalhista, respondendo por si e por seus sucessores;</w:t>
      </w:r>
    </w:p>
    <w:p w:rsidR="00677187" w:rsidRPr="00677187" w:rsidRDefault="00677187" w:rsidP="00677187">
      <w:pPr>
        <w:spacing w:before="100" w:beforeAutospacing="1" w:after="100" w:afterAutospacing="1"/>
        <w:jc w:val="both"/>
        <w:rPr>
          <w:color w:val="000000"/>
          <w:sz w:val="22"/>
          <w:szCs w:val="22"/>
        </w:rPr>
      </w:pPr>
      <w:bookmarkStart w:id="47" w:name="_Toc490128280"/>
      <w:r w:rsidRPr="00677187">
        <w:rPr>
          <w:b/>
          <w:bCs/>
          <w:color w:val="000000"/>
          <w:sz w:val="22"/>
          <w:szCs w:val="22"/>
        </w:rPr>
        <w:t>21.2.    DA CONTRATANTE</w:t>
      </w:r>
      <w:bookmarkEnd w:id="47"/>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acompanhar e fiscalizar a execução do contrato;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b) permitir o livre acesso dos empregados da contratada às dependências do CONTRATANTE para tratar de assuntos pertinentes à aquisição;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c) rejeitar, no todo ou em parte, os bens que estivem em desacordo com o discriminado no presente Termo de Referência;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d) proceder ao pagamento do contrato, na forma e nos prazos pactuados.</w:t>
      </w:r>
    </w:p>
    <w:p w:rsidR="00677187" w:rsidRPr="00677187" w:rsidRDefault="00677187" w:rsidP="00677187">
      <w:pPr>
        <w:spacing w:before="100" w:beforeAutospacing="1" w:after="100" w:afterAutospacing="1"/>
        <w:jc w:val="both"/>
        <w:rPr>
          <w:color w:val="000000"/>
          <w:sz w:val="22"/>
          <w:szCs w:val="22"/>
        </w:rPr>
      </w:pPr>
      <w:bookmarkStart w:id="48" w:name="_Toc490128281"/>
      <w:r w:rsidRPr="00677187">
        <w:rPr>
          <w:b/>
          <w:bCs/>
          <w:color w:val="000000"/>
          <w:sz w:val="22"/>
          <w:szCs w:val="22"/>
        </w:rPr>
        <w:t>22. DAS PENALIDADES</w:t>
      </w:r>
      <w:bookmarkEnd w:id="48"/>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22.1.    Sem prejuízo das sanções cominadas no art. 87, I, III e IV, da Lei nº 8.666/93, pela inexecução total ou parcial do contrato, a Administração poderá, garantida a prévia e ampla defesa, aplicar à Contratada multa de até 10% (dez por cento) sobre o valor da parcela inadimplida do contrato.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22.2.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descredenciada no Cadastro de Fornecedores do estado, pelo prazo de até 05 (cinco) anos, sem prejuízo das multas previstas no Edital e das demais cominações legais, devendo ser incluída a penalidade no SICAFI e no CAGEFIMP (Cadastro Estadual de Fornecedores Impedidos de Licitar).</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22.5.    As multas previstas nesta seção não eximem a adjudicatária ou contratada da reparação dos eventuais danos, perdas ou prejuízos que seu ato punível venha causar à Administração.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22.6.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w:t>
      </w:r>
      <w:r w:rsidRPr="00677187">
        <w:rPr>
          <w:color w:val="000000"/>
          <w:sz w:val="22"/>
          <w:szCs w:val="22"/>
        </w:rPr>
        <w:lastRenderedPageBreak/>
        <w:t>a penalidade, que será concedida sempre que o contratado ressarcir a Administração pelos prejuízos resultantes e depois de decorrido o prazo da sanção aplicada com base na legislação vigente.</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22.8     São exemplos de infração administrativa penalizáveis, nos termos da Lei nº 8.666, de 1993, da Lei nº 10.520, de 2002, do Decreto nº 3.555, de 2000, e do Decreto nº 5.450, de 2005:</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Inexecução total ou parcial do contrato;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b) Apresentação de documentação falsa;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c) Comportamento inidôneo;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d) Fraude fiscal;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e) Descumprimento de qualquer dos deveres elencados no Edital ou no Contrato.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22.9.    As sanções serão aplicadas sem prejuízo da responsabilidade civil e criminal que possa ser acionada em desfavor da Contratada, conforme infração cometida e prejuízos causados à administração ou a terceiros.</w:t>
      </w:r>
    </w:p>
    <w:p w:rsidR="00677187" w:rsidRDefault="00677187" w:rsidP="00677187">
      <w:pPr>
        <w:spacing w:before="100" w:beforeAutospacing="1" w:after="100" w:afterAutospacing="1"/>
        <w:jc w:val="both"/>
        <w:rPr>
          <w:color w:val="000000"/>
          <w:sz w:val="22"/>
          <w:szCs w:val="22"/>
        </w:rPr>
      </w:pPr>
      <w:r w:rsidRPr="00677187">
        <w:rPr>
          <w:color w:val="000000"/>
          <w:sz w:val="22"/>
          <w:szCs w:val="22"/>
        </w:rPr>
        <w:t>22.10. 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7159"/>
        <w:gridCol w:w="678"/>
        <w:gridCol w:w="1072"/>
      </w:tblGrid>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MULTA*</w:t>
            </w:r>
          </w:p>
        </w:tc>
      </w:tr>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Usar indevidamente informações sigilosas a que teve acesso;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4,0% por dia</w:t>
            </w:r>
          </w:p>
        </w:tc>
      </w:tr>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3,2% por dia</w:t>
            </w:r>
          </w:p>
        </w:tc>
      </w:tr>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1,6% por dia</w:t>
            </w:r>
          </w:p>
        </w:tc>
      </w:tr>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0,4% por dia</w:t>
            </w:r>
          </w:p>
        </w:tc>
      </w:tr>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Para os itens a seguir, deixar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 </w:t>
            </w:r>
          </w:p>
        </w:tc>
      </w:tr>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3,2% por dia</w:t>
            </w:r>
          </w:p>
        </w:tc>
      </w:tr>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0,8% por dia</w:t>
            </w:r>
          </w:p>
        </w:tc>
      </w:tr>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Manter a documentação de habilitação atualizada; por item,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0,2% por dia</w:t>
            </w:r>
          </w:p>
        </w:tc>
      </w:tr>
      <w:tr w:rsidR="00677187" w:rsidRPr="00C04059" w:rsidTr="006771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color w:val="00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proofErr w:type="spellStart"/>
            <w:r w:rsidRPr="00C04059">
              <w:rPr>
                <w:color w:val="000000"/>
                <w:sz w:val="22"/>
                <w:szCs w:val="22"/>
              </w:rPr>
              <w:t>Fornecer</w:t>
            </w:r>
            <w:proofErr w:type="spellEnd"/>
            <w:r w:rsidRPr="00C04059">
              <w:rPr>
                <w:color w:val="000000"/>
                <w:sz w:val="22"/>
                <w:szCs w:val="22"/>
              </w:rPr>
              <w:t xml:space="preserve"> suporte técnico à Contratante na vigência do período de garantia dos </w:t>
            </w:r>
            <w:r w:rsidRPr="00C04059">
              <w:rPr>
                <w:color w:val="000000"/>
                <w:sz w:val="22"/>
                <w:szCs w:val="22"/>
              </w:rPr>
              <w:lastRenderedPageBreak/>
              <w:t>equipamentos e licenças dos softwares.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lastRenderedPageBreak/>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87" w:rsidRPr="00C04059" w:rsidRDefault="00677187" w:rsidP="00677187">
            <w:pPr>
              <w:spacing w:before="100" w:beforeAutospacing="1" w:after="100" w:afterAutospacing="1"/>
              <w:jc w:val="both"/>
              <w:rPr>
                <w:color w:val="000000"/>
                <w:sz w:val="22"/>
                <w:szCs w:val="22"/>
              </w:rPr>
            </w:pPr>
            <w:r w:rsidRPr="00C04059">
              <w:rPr>
                <w:b/>
                <w:bCs/>
                <w:color w:val="000000"/>
                <w:sz w:val="22"/>
                <w:szCs w:val="22"/>
              </w:rPr>
              <w:t xml:space="preserve">0,2% por </w:t>
            </w:r>
            <w:r w:rsidRPr="00C04059">
              <w:rPr>
                <w:b/>
                <w:bCs/>
                <w:color w:val="000000"/>
                <w:sz w:val="22"/>
                <w:szCs w:val="22"/>
              </w:rPr>
              <w:lastRenderedPageBreak/>
              <w:t>dia</w:t>
            </w:r>
          </w:p>
        </w:tc>
      </w:tr>
    </w:tbl>
    <w:p w:rsidR="00677187" w:rsidRPr="00677187" w:rsidRDefault="00692876" w:rsidP="00677187">
      <w:pPr>
        <w:spacing w:before="100" w:beforeAutospacing="1" w:after="100" w:afterAutospacing="1"/>
        <w:jc w:val="both"/>
        <w:rPr>
          <w:color w:val="000000"/>
          <w:sz w:val="22"/>
          <w:szCs w:val="22"/>
        </w:rPr>
      </w:pPr>
      <w:r>
        <w:rPr>
          <w:i/>
          <w:iCs/>
          <w:color w:val="000000"/>
          <w:sz w:val="22"/>
          <w:szCs w:val="22"/>
        </w:rPr>
        <w:lastRenderedPageBreak/>
        <w:t>*</w:t>
      </w:r>
      <w:r w:rsidR="00677187" w:rsidRPr="00677187">
        <w:rPr>
          <w:i/>
          <w:iCs/>
          <w:color w:val="000000"/>
          <w:sz w:val="22"/>
          <w:szCs w:val="22"/>
        </w:rPr>
        <w:t>Incidente sobre a parcela inadimplida do contrato.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22.11.  As sanções aqui previstas poderão ser aplicadas concomitantemente, facultada a defesa prévia do interessado, no respectivo processo, no prazo de 05 (cinco) dias úteis.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22.12   Após 30 (trinta) dias da falta de execução do objeto, será considerada inexecução total do contrato, o que ensejará a rescisão contratual.</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22.13   As sanções de natureza pecuniária serão diretamente descontadas de créditos que eventualmente detenha a CONTRATADA ou efetuada a sua cobrança na forma prevista em lei.</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22.15   A autoridade competente, na aplicação das sanções, levará em consideração a gravidade da conduta do infrator, o caráter educativo da pena, bem como o dano causado à Administração, observado o princípio da proporcionalidade.</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22.16A sanção será obrigatoriamente registrada no Sistema de Cadastramento Unificado de Fornecedores – SICAF, bem como em sistemas Estaduais.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22.17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Tenham sofrido condenações definitivas por praticarem, por meio dolosos, fraude fiscal no recolhimento de tributos;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b) Tenham praticado atos ilícitos visando a frustrar os objetivos da licitação;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c) Demonstrem não possuir idoneidade para contratar com a Administração em virtude de atos ilícitos praticados.</w:t>
      </w:r>
    </w:p>
    <w:p w:rsidR="00677187" w:rsidRPr="00677187" w:rsidRDefault="00677187" w:rsidP="00677187">
      <w:pPr>
        <w:spacing w:before="100" w:beforeAutospacing="1" w:after="100" w:afterAutospacing="1"/>
        <w:jc w:val="both"/>
        <w:rPr>
          <w:color w:val="000000"/>
          <w:sz w:val="22"/>
          <w:szCs w:val="22"/>
        </w:rPr>
      </w:pPr>
      <w:bookmarkStart w:id="49" w:name="_Toc490128282"/>
      <w:r w:rsidRPr="00677187">
        <w:rPr>
          <w:b/>
          <w:bCs/>
          <w:color w:val="000000"/>
          <w:sz w:val="22"/>
          <w:szCs w:val="22"/>
        </w:rPr>
        <w:t>23.       DA SUBCONTRATAÇÃO</w:t>
      </w:r>
      <w:bookmarkEnd w:id="49"/>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Fica vedada a subcontratação total ou parcial do objeto deste Termo de </w:t>
      </w:r>
      <w:proofErr w:type="spellStart"/>
      <w:r w:rsidRPr="00677187">
        <w:rPr>
          <w:color w:val="000000"/>
          <w:sz w:val="22"/>
          <w:szCs w:val="22"/>
        </w:rPr>
        <w:t>Referencia</w:t>
      </w:r>
      <w:proofErr w:type="spellEnd"/>
      <w:r w:rsidRPr="00677187">
        <w:rPr>
          <w:color w:val="000000"/>
          <w:sz w:val="22"/>
          <w:szCs w:val="22"/>
        </w:rPr>
        <w:t>.</w:t>
      </w:r>
    </w:p>
    <w:p w:rsidR="00677187" w:rsidRPr="00677187" w:rsidRDefault="00677187" w:rsidP="00677187">
      <w:pPr>
        <w:spacing w:before="100" w:beforeAutospacing="1" w:after="100" w:afterAutospacing="1"/>
        <w:jc w:val="both"/>
        <w:rPr>
          <w:color w:val="000000"/>
          <w:sz w:val="22"/>
          <w:szCs w:val="22"/>
        </w:rPr>
      </w:pPr>
      <w:bookmarkStart w:id="50" w:name="_Toc490128283"/>
      <w:r w:rsidRPr="00677187">
        <w:rPr>
          <w:b/>
          <w:bCs/>
          <w:color w:val="000000"/>
          <w:sz w:val="22"/>
          <w:szCs w:val="22"/>
        </w:rPr>
        <w:t>24.       DO INSTRUMENTO DE CONTRATO</w:t>
      </w:r>
      <w:bookmarkEnd w:id="50"/>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24.1. Homologada a licitação pela Autoridade Competente, será firmado com a empresa adjudicatária, instrumento contratual com vigência </w:t>
      </w:r>
      <w:r w:rsidRPr="00677187">
        <w:rPr>
          <w:b/>
          <w:bCs/>
          <w:color w:val="000000"/>
          <w:sz w:val="22"/>
          <w:szCs w:val="22"/>
        </w:rPr>
        <w:t xml:space="preserve">de 12 (doze) </w:t>
      </w:r>
      <w:proofErr w:type="spellStart"/>
      <w:proofErr w:type="gramStart"/>
      <w:r w:rsidRPr="00677187">
        <w:rPr>
          <w:b/>
          <w:bCs/>
          <w:color w:val="000000"/>
          <w:sz w:val="22"/>
          <w:szCs w:val="22"/>
        </w:rPr>
        <w:t>meses,</w:t>
      </w:r>
      <w:r w:rsidRPr="00677187">
        <w:rPr>
          <w:color w:val="000000"/>
          <w:sz w:val="22"/>
          <w:szCs w:val="22"/>
        </w:rPr>
        <w:t>contados</w:t>
      </w:r>
      <w:proofErr w:type="spellEnd"/>
      <w:proofErr w:type="gramEnd"/>
      <w:r w:rsidRPr="00677187">
        <w:rPr>
          <w:color w:val="000000"/>
          <w:sz w:val="22"/>
          <w:szCs w:val="22"/>
        </w:rPr>
        <w:t xml:space="preserve"> da entrega definitiva dos materiais, conforme disposto no art. 57, da Lei n° 8.666/93 contados da entrega definitiva dos materiais..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24.2. A empresa adjudicatária deverá comparecer para firmar o Instrumento Contratual no </w:t>
      </w:r>
      <w:r w:rsidRPr="00677187">
        <w:rPr>
          <w:b/>
          <w:bCs/>
          <w:color w:val="000000"/>
          <w:sz w:val="22"/>
          <w:szCs w:val="22"/>
        </w:rPr>
        <w:t>prazo máximo de 05 (cinco) dias úteis</w:t>
      </w:r>
      <w:r w:rsidRPr="00677187">
        <w:rPr>
          <w:color w:val="000000"/>
          <w:sz w:val="22"/>
          <w:szCs w:val="22"/>
        </w:rPr>
        <w:t>, contados da data da convocação.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24.3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observados o disposto no artigo 7º da mesma lei.</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24.4. Constituem motivos para o cancelamento do Contrato as situações referidas nos artigos 77 e 78 da Lei Federal n° 8.666/93 e suas alterações;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24.5. A execução do Instrumento Contratual será acompanhada e fiscalizada por servidor da SEDAM, designado como Gestor do Contrato, que anotará em registro próprio, todas as ocorrências relacionadas com a execução do contrato, determinando o que for necessário à regularização das faltas ou defeitos observados e atestará as notas fiscais/faturas do serviço, para fins de pagamento.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24.6.Como condição para celebração do Instrumento Contratual, a empresa adjudicatária deverá manter as mesmas condições de habilitação exigidas na licitação, devendo comunicar ao Órgão Contratante, imediatamente a alteração que possa comprometer a execução do objeto contratado.</w:t>
      </w:r>
    </w:p>
    <w:p w:rsidR="00677187" w:rsidRPr="00677187" w:rsidRDefault="00677187" w:rsidP="00677187">
      <w:pPr>
        <w:spacing w:before="100" w:beforeAutospacing="1" w:after="100" w:afterAutospacing="1"/>
        <w:jc w:val="both"/>
        <w:rPr>
          <w:color w:val="000000"/>
          <w:sz w:val="22"/>
          <w:szCs w:val="22"/>
        </w:rPr>
      </w:pPr>
      <w:bookmarkStart w:id="51" w:name="_Toc490128284"/>
      <w:r w:rsidRPr="00677187">
        <w:rPr>
          <w:b/>
          <w:bCs/>
          <w:color w:val="000000"/>
          <w:sz w:val="22"/>
          <w:szCs w:val="22"/>
        </w:rPr>
        <w:t>25. DA RESCISÃO CONTRATUAL</w:t>
      </w:r>
      <w:bookmarkEnd w:id="51"/>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rescisão contratual consensual será efetuada na seara administrativa, em conformidade com as disposições da Lei Federal nº 8.666/1993 e legislação pertinente.</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25.1. A Administração, a qualquer tempo, poderá promover a extinção antecipada do Termo Contratual de forma: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Unilateral, desde que configure qualquer das hipóteses elencadas na Seção V, art. 78, incisos I a XIII, da Lei Federal nº 8.666/93, com suas alterações;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b) Amigável, por acordo entre as partes, reduzida a termo no processo de licitação, desde que haja conveniência para a administração;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c) Judicial, nos termos da legislação.</w:t>
      </w:r>
    </w:p>
    <w:p w:rsidR="00677187" w:rsidRPr="00677187" w:rsidRDefault="00677187" w:rsidP="00677187">
      <w:pPr>
        <w:spacing w:before="100" w:beforeAutospacing="1" w:after="100" w:afterAutospacing="1"/>
        <w:jc w:val="both"/>
        <w:rPr>
          <w:color w:val="000000"/>
          <w:sz w:val="22"/>
          <w:szCs w:val="22"/>
        </w:rPr>
      </w:pPr>
      <w:r w:rsidRPr="00677187">
        <w:rPr>
          <w:b/>
          <w:bCs/>
          <w:color w:val="000000"/>
          <w:sz w:val="22"/>
          <w:szCs w:val="22"/>
        </w:rPr>
        <w:t>25.2. Este Contrato poderá, ainda, ser rescindido nos seguintes casos: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 Decretação de falência, pedido de concordata ou dissolução da </w:t>
      </w:r>
      <w:r w:rsidRPr="00677187">
        <w:rPr>
          <w:b/>
          <w:bCs/>
          <w:color w:val="000000"/>
          <w:sz w:val="22"/>
          <w:szCs w:val="22"/>
        </w:rPr>
        <w:t>CONTRATADA</w:t>
      </w:r>
      <w:r w:rsidRPr="00677187">
        <w:rPr>
          <w:color w:val="000000"/>
          <w:sz w:val="22"/>
          <w:szCs w:val="22"/>
        </w:rPr>
        <w:t>;</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b) Alteração do Contrato Social ou a modificação da finalidade ou da estrutura da </w:t>
      </w:r>
      <w:r w:rsidRPr="00677187">
        <w:rPr>
          <w:b/>
          <w:bCs/>
          <w:color w:val="000000"/>
          <w:sz w:val="22"/>
          <w:szCs w:val="22"/>
        </w:rPr>
        <w:t>CONTRATADA</w:t>
      </w:r>
      <w:r w:rsidRPr="00677187">
        <w:rPr>
          <w:color w:val="000000"/>
          <w:sz w:val="22"/>
          <w:szCs w:val="22"/>
        </w:rPr>
        <w:t>, que, a juízo da </w:t>
      </w:r>
      <w:r w:rsidRPr="00677187">
        <w:rPr>
          <w:b/>
          <w:bCs/>
          <w:color w:val="000000"/>
          <w:sz w:val="22"/>
          <w:szCs w:val="22"/>
        </w:rPr>
        <w:t>CONTRATANTE</w:t>
      </w:r>
      <w:r w:rsidRPr="00677187">
        <w:rPr>
          <w:color w:val="000000"/>
          <w:sz w:val="22"/>
          <w:szCs w:val="22"/>
        </w:rPr>
        <w:t>, prejudique a execução deste pacto;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c) Transferência dos direitos e/ou obrigações pertinentes a este Contrato, sem prévia e expressa autorização da </w:t>
      </w:r>
      <w:r w:rsidRPr="00677187">
        <w:rPr>
          <w:b/>
          <w:bCs/>
          <w:color w:val="000000"/>
          <w:sz w:val="22"/>
          <w:szCs w:val="22"/>
        </w:rPr>
        <w:t>CONTRATANTE</w:t>
      </w:r>
      <w:r w:rsidRPr="00677187">
        <w:rPr>
          <w:color w:val="000000"/>
          <w:sz w:val="22"/>
          <w:szCs w:val="22"/>
        </w:rPr>
        <w:t>;</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d) Cometimento reiterado de faltas, devidamente anotadas;</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e) No interesse da </w:t>
      </w:r>
      <w:r w:rsidRPr="00677187">
        <w:rPr>
          <w:b/>
          <w:bCs/>
          <w:color w:val="000000"/>
          <w:sz w:val="22"/>
          <w:szCs w:val="22"/>
        </w:rPr>
        <w:t>CONTRATANTE</w:t>
      </w:r>
      <w:r w:rsidRPr="00677187">
        <w:rPr>
          <w:color w:val="000000"/>
          <w:sz w:val="22"/>
          <w:szCs w:val="22"/>
        </w:rPr>
        <w:t>, mediante comunicação com antecedência de 05 (cinco) dias corridos, com o pagamento dos serviços executados até a data comunicada no aviso de rescisão.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w:t>
      </w:r>
      <w:bookmarkStart w:id="52" w:name="_Toc490128285"/>
      <w:r w:rsidRPr="00677187">
        <w:rPr>
          <w:b/>
          <w:bCs/>
          <w:color w:val="000000"/>
          <w:sz w:val="22"/>
          <w:szCs w:val="22"/>
        </w:rPr>
        <w:t>26.       DO REAJUSTE, ACRÉSCIMO E SUPRESSÕES</w:t>
      </w:r>
      <w:bookmarkEnd w:id="52"/>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lastRenderedPageBreak/>
        <w:t>26.1. Os valores contratados serão fixos e irreajustáveis pelo período de sua vigência, de acordo com a Lei nº 10.192, de 14 de fevereiro de 2001.</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26.2.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26.3. O contratado fica obrigado a aceitar nas mesmo condições contratuais, os acréscimos ou supressões que se fizerem necessários até a 25% do valor inicial atualizado do contratado, conforme estabelece o art. 65, §1° da Lei 8.666/93.</w:t>
      </w:r>
    </w:p>
    <w:p w:rsidR="00677187" w:rsidRPr="00677187" w:rsidRDefault="00677187" w:rsidP="00677187">
      <w:pPr>
        <w:spacing w:before="100" w:beforeAutospacing="1" w:after="100" w:afterAutospacing="1"/>
        <w:jc w:val="both"/>
        <w:rPr>
          <w:color w:val="000000"/>
          <w:sz w:val="22"/>
          <w:szCs w:val="22"/>
        </w:rPr>
      </w:pPr>
      <w:bookmarkStart w:id="53" w:name="_Toc490128286"/>
      <w:r w:rsidRPr="00677187">
        <w:rPr>
          <w:b/>
          <w:bCs/>
          <w:color w:val="000000"/>
          <w:sz w:val="22"/>
          <w:szCs w:val="22"/>
        </w:rPr>
        <w:t>27. DA SUSTENTABILIDADE SOCIAL E AMBIENTAL</w:t>
      </w:r>
      <w:bookmarkEnd w:id="53"/>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27.1. É de total responsabilidade da CONTRATADA o cumprimento das normas ambientais vigentes para aquisição do objeto deste Termo de Referência.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 xml:space="preserve">27.2. A CONTRATADA deverá tomar todos os cuidados necessários para que </w:t>
      </w:r>
      <w:proofErr w:type="spellStart"/>
      <w:r w:rsidRPr="00677187">
        <w:rPr>
          <w:color w:val="000000"/>
          <w:sz w:val="22"/>
          <w:szCs w:val="22"/>
        </w:rPr>
        <w:t>da</w:t>
      </w:r>
      <w:proofErr w:type="spellEnd"/>
      <w:r w:rsidRPr="00677187">
        <w:rPr>
          <w:color w:val="000000"/>
          <w:sz w:val="22"/>
          <w:szCs w:val="22"/>
        </w:rPr>
        <w:t xml:space="preserve"> consecução dos serviços não decorra qualquer degradação ao meio ambiente;</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27.3. A CONTRATADA deverá assumir todas as responsabilidades e tomar as medidas cabíveis para a correção dos danos que vierem a ser causados, caso ocorra passivo ambiental, em decorrência da execução de suas atividades objeto desta licitação;</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27.4. A CONTRATADA deverá cumprir as orientações da Instrução Normativa nº 1, de 19 de janeiro de 2010, da Secretaria de Logística e Tecnologia da Informação do Ministério do Planejamento, Orçamento e Gestão, referente aos critérios de Sustentabilidade Ambiental, assim como Decreto Estadual n.º 21.264 de 20 de setembro de 2016 que" </w:t>
      </w:r>
      <w:r w:rsidRPr="00677187">
        <w:rPr>
          <w:i/>
          <w:iCs/>
          <w:color w:val="000000"/>
          <w:sz w:val="22"/>
          <w:szCs w:val="22"/>
        </w:rPr>
        <w:t>Dispõe sobre a aplicação do Princípio do Desenvolvimento Estadual Sustentável no âmbito do Estado de Rondônia</w:t>
      </w:r>
      <w:r w:rsidRPr="00677187">
        <w:rPr>
          <w:color w:val="000000"/>
          <w:sz w:val="22"/>
          <w:szCs w:val="22"/>
        </w:rPr>
        <w:t>...".</w:t>
      </w:r>
    </w:p>
    <w:p w:rsidR="00677187" w:rsidRPr="00677187" w:rsidRDefault="00677187" w:rsidP="00677187">
      <w:pPr>
        <w:spacing w:before="100" w:beforeAutospacing="1" w:after="100" w:afterAutospacing="1"/>
        <w:jc w:val="both"/>
        <w:rPr>
          <w:color w:val="000000"/>
          <w:sz w:val="22"/>
          <w:szCs w:val="22"/>
        </w:rPr>
      </w:pPr>
      <w:bookmarkStart w:id="54" w:name="_Toc490128287"/>
      <w:r w:rsidRPr="00677187">
        <w:rPr>
          <w:b/>
          <w:bCs/>
          <w:color w:val="000000"/>
          <w:sz w:val="22"/>
          <w:szCs w:val="22"/>
        </w:rPr>
        <w:t>28. DO FORO</w:t>
      </w:r>
      <w:bookmarkEnd w:id="54"/>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 foro da Comarca de Porto Velho-RO é o competente para resolução de questões, dirimir dúvidas e/ou omissões eventualmente decorrentes da presente contratação, renunciando expressamente, as partes contratantes, a todos os demais por mais privilegiados que forem.</w:t>
      </w:r>
    </w:p>
    <w:p w:rsidR="00677187" w:rsidRPr="00677187" w:rsidRDefault="00677187" w:rsidP="00677187">
      <w:pPr>
        <w:spacing w:before="100" w:beforeAutospacing="1" w:after="100" w:afterAutospacing="1"/>
        <w:jc w:val="both"/>
        <w:rPr>
          <w:color w:val="000000"/>
          <w:sz w:val="22"/>
          <w:szCs w:val="22"/>
        </w:rPr>
      </w:pPr>
      <w:bookmarkStart w:id="55" w:name="_Toc490128288"/>
      <w:r w:rsidRPr="00677187">
        <w:rPr>
          <w:b/>
          <w:bCs/>
          <w:color w:val="000000"/>
          <w:sz w:val="22"/>
          <w:szCs w:val="22"/>
        </w:rPr>
        <w:t>29. DISPOSIÇÕES FINAIS</w:t>
      </w:r>
      <w:bookmarkEnd w:id="55"/>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677187" w:rsidRPr="00677187" w:rsidRDefault="00677187" w:rsidP="00677187">
      <w:pPr>
        <w:spacing w:before="100" w:beforeAutospacing="1" w:after="100" w:afterAutospacing="1"/>
        <w:jc w:val="both"/>
        <w:rPr>
          <w:color w:val="000000"/>
          <w:sz w:val="22"/>
          <w:szCs w:val="22"/>
        </w:rPr>
      </w:pPr>
      <w:r w:rsidRPr="00677187">
        <w:rPr>
          <w:color w:val="000000"/>
          <w:sz w:val="22"/>
          <w:szCs w:val="22"/>
        </w:rPr>
        <w:t>O presente Termo de Referência foi elaborado em consonância com o previsto no Programa de Desenvolvimento Socioeconômico e Ambiental Integrado – PDSEAI apresentado pela Secretaria de Estado de Desenvolvimento Ambiental – SEDAM e aprovado pelo Banco Nacional do Desenvolvimento Econômico e Social – BNDES. O referido programa será custeado com recursos do Fundo Amazônia, nos moldes do Contrato de Concessão de Colaboração Financeira não reembolsável firmado entre o BNDES e o Estado de Rondônia.</w:t>
      </w:r>
    </w:p>
    <w:p w:rsidR="00677187" w:rsidRPr="00677187" w:rsidRDefault="00677187" w:rsidP="00692876">
      <w:pPr>
        <w:ind w:left="60" w:right="60"/>
        <w:jc w:val="both"/>
        <w:rPr>
          <w:color w:val="000000"/>
          <w:sz w:val="22"/>
          <w:szCs w:val="22"/>
        </w:rPr>
      </w:pPr>
      <w:r w:rsidRPr="00677187">
        <w:rPr>
          <w:color w:val="000000"/>
          <w:sz w:val="22"/>
          <w:szCs w:val="22"/>
        </w:rPr>
        <w:t>Porto Velho (RO), 31 de julho de 2018.</w:t>
      </w:r>
    </w:p>
    <w:p w:rsidR="00C04059" w:rsidRDefault="00C04059" w:rsidP="00C04059">
      <w:pPr>
        <w:jc w:val="both"/>
        <w:rPr>
          <w:b/>
          <w:bCs/>
          <w:color w:val="000000"/>
          <w:sz w:val="22"/>
          <w:szCs w:val="22"/>
        </w:rPr>
      </w:pPr>
    </w:p>
    <w:p w:rsidR="00677187" w:rsidRPr="00677187" w:rsidRDefault="00677187" w:rsidP="00C04059">
      <w:pPr>
        <w:jc w:val="both"/>
        <w:rPr>
          <w:color w:val="000000"/>
          <w:sz w:val="22"/>
          <w:szCs w:val="22"/>
        </w:rPr>
      </w:pPr>
      <w:r w:rsidRPr="00677187">
        <w:rPr>
          <w:b/>
          <w:bCs/>
          <w:color w:val="000000"/>
          <w:sz w:val="22"/>
          <w:szCs w:val="22"/>
        </w:rPr>
        <w:lastRenderedPageBreak/>
        <w:t>Elaboração </w:t>
      </w:r>
    </w:p>
    <w:p w:rsidR="00677187" w:rsidRPr="00677187" w:rsidRDefault="00677187" w:rsidP="00C04059">
      <w:pPr>
        <w:jc w:val="both"/>
        <w:rPr>
          <w:color w:val="000000"/>
          <w:sz w:val="22"/>
          <w:szCs w:val="22"/>
        </w:rPr>
      </w:pPr>
      <w:r w:rsidRPr="00677187">
        <w:rPr>
          <w:b/>
          <w:bCs/>
          <w:color w:val="000000"/>
          <w:sz w:val="22"/>
          <w:szCs w:val="22"/>
        </w:rPr>
        <w:t>Irving Borges Vitorino</w:t>
      </w:r>
    </w:p>
    <w:p w:rsidR="00677187" w:rsidRPr="00677187" w:rsidRDefault="00677187" w:rsidP="00C04059">
      <w:pPr>
        <w:jc w:val="both"/>
        <w:rPr>
          <w:color w:val="000000"/>
          <w:sz w:val="22"/>
          <w:szCs w:val="22"/>
        </w:rPr>
      </w:pPr>
      <w:r w:rsidRPr="00677187">
        <w:rPr>
          <w:color w:val="000000"/>
          <w:sz w:val="22"/>
          <w:szCs w:val="22"/>
        </w:rPr>
        <w:t>Técnico – GOT/PDSEAI</w:t>
      </w:r>
    </w:p>
    <w:p w:rsidR="00677187" w:rsidRPr="00677187" w:rsidRDefault="00677187" w:rsidP="00C04059">
      <w:pPr>
        <w:jc w:val="both"/>
        <w:rPr>
          <w:color w:val="000000"/>
          <w:sz w:val="22"/>
          <w:szCs w:val="22"/>
        </w:rPr>
      </w:pPr>
      <w:r w:rsidRPr="00677187">
        <w:rPr>
          <w:color w:val="000000"/>
          <w:sz w:val="22"/>
          <w:szCs w:val="22"/>
        </w:rPr>
        <w:t> </w:t>
      </w:r>
    </w:p>
    <w:p w:rsidR="00677187" w:rsidRPr="00677187" w:rsidRDefault="00677187" w:rsidP="00C04059">
      <w:pPr>
        <w:jc w:val="both"/>
        <w:rPr>
          <w:color w:val="000000"/>
          <w:sz w:val="22"/>
          <w:szCs w:val="22"/>
        </w:rPr>
      </w:pPr>
      <w:r w:rsidRPr="00677187">
        <w:rPr>
          <w:b/>
          <w:bCs/>
          <w:color w:val="000000"/>
          <w:sz w:val="22"/>
          <w:szCs w:val="22"/>
        </w:rPr>
        <w:t>Revisão Técnica</w:t>
      </w:r>
    </w:p>
    <w:p w:rsidR="00677187" w:rsidRPr="00677187" w:rsidRDefault="00677187" w:rsidP="00C04059">
      <w:pPr>
        <w:jc w:val="both"/>
        <w:rPr>
          <w:color w:val="000000"/>
          <w:sz w:val="22"/>
          <w:szCs w:val="22"/>
        </w:rPr>
      </w:pPr>
      <w:r w:rsidRPr="00677187">
        <w:rPr>
          <w:b/>
          <w:bCs/>
          <w:color w:val="000000"/>
          <w:sz w:val="22"/>
          <w:szCs w:val="22"/>
        </w:rPr>
        <w:t>Elenice Duran Silva</w:t>
      </w:r>
    </w:p>
    <w:p w:rsidR="00677187" w:rsidRPr="00677187" w:rsidRDefault="00677187" w:rsidP="00C04059">
      <w:pPr>
        <w:jc w:val="both"/>
        <w:rPr>
          <w:color w:val="000000"/>
          <w:sz w:val="22"/>
          <w:szCs w:val="22"/>
        </w:rPr>
      </w:pPr>
      <w:r w:rsidRPr="00677187">
        <w:rPr>
          <w:color w:val="000000"/>
          <w:sz w:val="22"/>
          <w:szCs w:val="22"/>
        </w:rPr>
        <w:t>Subcoordenador GOT/PDSEAI/SEDAM</w:t>
      </w:r>
    </w:p>
    <w:p w:rsidR="00677187" w:rsidRPr="00677187" w:rsidRDefault="00677187" w:rsidP="00C04059">
      <w:pPr>
        <w:jc w:val="both"/>
        <w:rPr>
          <w:color w:val="000000"/>
          <w:sz w:val="22"/>
          <w:szCs w:val="22"/>
        </w:rPr>
      </w:pPr>
      <w:r w:rsidRPr="00677187">
        <w:rPr>
          <w:color w:val="000000"/>
          <w:sz w:val="22"/>
          <w:szCs w:val="22"/>
        </w:rPr>
        <w:t> </w:t>
      </w:r>
    </w:p>
    <w:p w:rsidR="00677187" w:rsidRPr="00677187" w:rsidRDefault="00677187" w:rsidP="00C04059">
      <w:pPr>
        <w:jc w:val="both"/>
        <w:rPr>
          <w:color w:val="000000"/>
          <w:sz w:val="22"/>
          <w:szCs w:val="22"/>
        </w:rPr>
      </w:pPr>
      <w:proofErr w:type="spellStart"/>
      <w:r w:rsidRPr="00677187">
        <w:rPr>
          <w:b/>
          <w:bCs/>
          <w:color w:val="000000"/>
          <w:sz w:val="22"/>
          <w:szCs w:val="22"/>
        </w:rPr>
        <w:t>Edjales</w:t>
      </w:r>
      <w:proofErr w:type="spellEnd"/>
      <w:r w:rsidRPr="00677187">
        <w:rPr>
          <w:b/>
          <w:bCs/>
          <w:color w:val="000000"/>
          <w:sz w:val="22"/>
          <w:szCs w:val="22"/>
        </w:rPr>
        <w:t xml:space="preserve"> Benício de Brito</w:t>
      </w:r>
    </w:p>
    <w:p w:rsidR="00677187" w:rsidRPr="00677187" w:rsidRDefault="00677187" w:rsidP="00C04059">
      <w:pPr>
        <w:jc w:val="both"/>
        <w:rPr>
          <w:color w:val="000000"/>
          <w:sz w:val="22"/>
          <w:szCs w:val="22"/>
        </w:rPr>
      </w:pPr>
      <w:r w:rsidRPr="00677187">
        <w:rPr>
          <w:color w:val="000000"/>
          <w:sz w:val="22"/>
          <w:szCs w:val="22"/>
        </w:rPr>
        <w:t>Coordenador Geral - GOT/PDSEAI/SEDAM</w:t>
      </w:r>
    </w:p>
    <w:p w:rsidR="00677187" w:rsidRPr="00677187" w:rsidRDefault="00677187" w:rsidP="00C04059">
      <w:pPr>
        <w:jc w:val="both"/>
        <w:rPr>
          <w:color w:val="000000"/>
          <w:sz w:val="22"/>
          <w:szCs w:val="22"/>
        </w:rPr>
      </w:pPr>
    </w:p>
    <w:p w:rsidR="00677187" w:rsidRPr="00677187" w:rsidRDefault="00677187" w:rsidP="00C04059">
      <w:pPr>
        <w:jc w:val="both"/>
        <w:rPr>
          <w:color w:val="000000"/>
          <w:sz w:val="22"/>
          <w:szCs w:val="22"/>
        </w:rPr>
      </w:pPr>
      <w:r w:rsidRPr="00677187">
        <w:rPr>
          <w:color w:val="000000"/>
          <w:sz w:val="22"/>
          <w:szCs w:val="22"/>
        </w:rPr>
        <w:t> </w:t>
      </w:r>
    </w:p>
    <w:p w:rsidR="00677187" w:rsidRPr="00677187" w:rsidRDefault="00677187" w:rsidP="00C04059">
      <w:pPr>
        <w:jc w:val="both"/>
        <w:rPr>
          <w:color w:val="000000"/>
          <w:sz w:val="22"/>
          <w:szCs w:val="22"/>
        </w:rPr>
      </w:pPr>
      <w:r w:rsidRPr="00677187">
        <w:rPr>
          <w:color w:val="000000"/>
          <w:sz w:val="22"/>
          <w:szCs w:val="22"/>
        </w:rPr>
        <w:t>Conforme dispõem os Incisos I, II e III do parágrafo 2º do art. 7º da Lei nº 8.666/93, </w:t>
      </w:r>
      <w:r w:rsidRPr="00677187">
        <w:rPr>
          <w:b/>
          <w:bCs/>
          <w:i/>
          <w:iCs/>
          <w:color w:val="000000"/>
          <w:sz w:val="22"/>
          <w:szCs w:val="22"/>
        </w:rPr>
        <w:t>APROVO o presente Termo de Referência.</w:t>
      </w:r>
    </w:p>
    <w:p w:rsidR="00677187" w:rsidRPr="00677187" w:rsidRDefault="00677187" w:rsidP="00C04059">
      <w:pPr>
        <w:jc w:val="both"/>
        <w:rPr>
          <w:color w:val="000000"/>
          <w:sz w:val="22"/>
          <w:szCs w:val="22"/>
        </w:rPr>
      </w:pPr>
      <w:r w:rsidRPr="00677187">
        <w:rPr>
          <w:color w:val="000000"/>
          <w:sz w:val="22"/>
          <w:szCs w:val="22"/>
        </w:rPr>
        <w:t> </w:t>
      </w:r>
    </w:p>
    <w:p w:rsidR="00677187" w:rsidRPr="00677187" w:rsidRDefault="00677187" w:rsidP="00C04059">
      <w:pPr>
        <w:ind w:left="60" w:right="60"/>
        <w:jc w:val="both"/>
        <w:rPr>
          <w:color w:val="000000"/>
          <w:sz w:val="22"/>
          <w:szCs w:val="22"/>
        </w:rPr>
      </w:pPr>
      <w:r w:rsidRPr="00677187">
        <w:rPr>
          <w:b/>
          <w:bCs/>
          <w:color w:val="000000"/>
          <w:sz w:val="22"/>
          <w:szCs w:val="22"/>
        </w:rPr>
        <w:t>Hamilton Santiago Pereira</w:t>
      </w:r>
    </w:p>
    <w:p w:rsidR="00677187" w:rsidRPr="00677187" w:rsidRDefault="00677187" w:rsidP="00C04059">
      <w:pPr>
        <w:ind w:left="60" w:right="60"/>
        <w:jc w:val="both"/>
        <w:rPr>
          <w:color w:val="000000"/>
          <w:sz w:val="22"/>
          <w:szCs w:val="22"/>
        </w:rPr>
      </w:pPr>
      <w:r w:rsidRPr="00677187">
        <w:rPr>
          <w:color w:val="000000"/>
          <w:sz w:val="22"/>
          <w:szCs w:val="22"/>
        </w:rPr>
        <w:t>Secretário de Estado de Desenvolvimento Ambiental</w:t>
      </w:r>
    </w:p>
    <w:p w:rsidR="001E2DAA" w:rsidRDefault="001E2DAA" w:rsidP="007C633B">
      <w:pPr>
        <w:jc w:val="center"/>
        <w:rPr>
          <w:b/>
          <w:sz w:val="22"/>
          <w:szCs w:val="22"/>
        </w:rPr>
      </w:pPr>
      <w:r>
        <w:rPr>
          <w:b/>
          <w:sz w:val="22"/>
          <w:szCs w:val="22"/>
        </w:rPr>
        <w:br w:type="page"/>
      </w:r>
    </w:p>
    <w:p w:rsidR="007C633B" w:rsidRPr="006D6F26" w:rsidRDefault="007C633B" w:rsidP="007C633B">
      <w:pPr>
        <w:jc w:val="center"/>
        <w:rPr>
          <w:b/>
          <w:sz w:val="22"/>
          <w:szCs w:val="22"/>
        </w:rPr>
      </w:pPr>
      <w:r w:rsidRPr="006D6F26">
        <w:rPr>
          <w:b/>
          <w:sz w:val="22"/>
          <w:szCs w:val="22"/>
        </w:rPr>
        <w:lastRenderedPageBreak/>
        <w:t xml:space="preserve">EDITAL DE PREGÃO ELETRÔNICO </w:t>
      </w:r>
      <w:r>
        <w:rPr>
          <w:b/>
          <w:color w:val="FF0000"/>
          <w:sz w:val="22"/>
          <w:szCs w:val="22"/>
        </w:rPr>
        <w:t xml:space="preserve">Nº. </w:t>
      </w:r>
      <w:r w:rsidR="001D39AE">
        <w:rPr>
          <w:b/>
          <w:color w:val="FF0000"/>
          <w:sz w:val="22"/>
          <w:szCs w:val="22"/>
        </w:rPr>
        <w:t xml:space="preserve">041/2018/KAPPA/SUPEL/RO </w:t>
      </w:r>
    </w:p>
    <w:p w:rsidR="007C633B" w:rsidRPr="006D6F26" w:rsidRDefault="007C633B" w:rsidP="007C633B">
      <w:pPr>
        <w:jc w:val="center"/>
        <w:rPr>
          <w:b/>
          <w:sz w:val="22"/>
          <w:szCs w:val="22"/>
        </w:rPr>
      </w:pPr>
    </w:p>
    <w:p w:rsidR="007C633B" w:rsidRPr="00FF4804" w:rsidRDefault="007C633B" w:rsidP="007C633B">
      <w:pPr>
        <w:pStyle w:val="Ttulo1"/>
        <w:jc w:val="center"/>
        <w:rPr>
          <w:i w:val="0"/>
          <w:color w:val="FF0000"/>
          <w:sz w:val="22"/>
          <w:szCs w:val="22"/>
        </w:rPr>
      </w:pPr>
      <w:r w:rsidRPr="00FF4804">
        <w:rPr>
          <w:i w:val="0"/>
          <w:color w:val="FF0000"/>
          <w:sz w:val="22"/>
          <w:szCs w:val="22"/>
        </w:rPr>
        <w:t>ANEXO II</w:t>
      </w:r>
    </w:p>
    <w:p w:rsidR="00710703" w:rsidRDefault="007C633B" w:rsidP="007C633B">
      <w:pPr>
        <w:jc w:val="center"/>
        <w:rPr>
          <w:b/>
          <w:color w:val="FF0000"/>
          <w:sz w:val="22"/>
          <w:szCs w:val="22"/>
        </w:rPr>
      </w:pPr>
      <w:r w:rsidRPr="00FF4804">
        <w:rPr>
          <w:b/>
          <w:color w:val="FF0000"/>
          <w:sz w:val="22"/>
          <w:szCs w:val="22"/>
        </w:rPr>
        <w:t>QUADRO ESTIMATIVO DE PREÇOS</w:t>
      </w:r>
    </w:p>
    <w:p w:rsidR="00FC3506" w:rsidRDefault="00FC3506" w:rsidP="007C633B">
      <w:pPr>
        <w:jc w:val="center"/>
        <w:rPr>
          <w:b/>
          <w:color w:val="FF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9"/>
        <w:gridCol w:w="4097"/>
        <w:gridCol w:w="715"/>
        <w:gridCol w:w="950"/>
        <w:gridCol w:w="1416"/>
        <w:gridCol w:w="1719"/>
      </w:tblGrid>
      <w:tr w:rsidR="00FC3506" w:rsidRPr="00FC3506" w:rsidTr="00373925">
        <w:trPr>
          <w:trHeight w:val="253"/>
          <w:jc w:val="center"/>
        </w:trPr>
        <w:tc>
          <w:tcPr>
            <w:tcW w:w="383" w:type="pct"/>
            <w:vMerge w:val="restart"/>
            <w:shd w:val="clear" w:color="000000" w:fill="404040"/>
            <w:vAlign w:val="center"/>
            <w:hideMark/>
          </w:tcPr>
          <w:p w:rsidR="00FC3506" w:rsidRPr="00FC3506" w:rsidRDefault="00FC3506" w:rsidP="00FC3506">
            <w:pPr>
              <w:jc w:val="center"/>
              <w:rPr>
                <w:b/>
                <w:bCs/>
                <w:sz w:val="22"/>
                <w:szCs w:val="22"/>
              </w:rPr>
            </w:pPr>
            <w:r w:rsidRPr="00FC3506">
              <w:rPr>
                <w:b/>
                <w:bCs/>
                <w:color w:val="FFFFFF"/>
                <w:sz w:val="22"/>
                <w:szCs w:val="22"/>
              </w:rPr>
              <w:t>ITEM</w:t>
            </w:r>
          </w:p>
        </w:tc>
        <w:tc>
          <w:tcPr>
            <w:tcW w:w="2126" w:type="pct"/>
            <w:vMerge w:val="restart"/>
            <w:shd w:val="clear" w:color="000000" w:fill="404040"/>
            <w:vAlign w:val="center"/>
            <w:hideMark/>
          </w:tcPr>
          <w:p w:rsidR="00FC3506" w:rsidRPr="00FC3506" w:rsidRDefault="00FC3506" w:rsidP="00FC3506">
            <w:pPr>
              <w:jc w:val="center"/>
              <w:rPr>
                <w:b/>
                <w:bCs/>
                <w:sz w:val="22"/>
                <w:szCs w:val="22"/>
              </w:rPr>
            </w:pPr>
            <w:r w:rsidRPr="00FC3506">
              <w:rPr>
                <w:b/>
                <w:bCs/>
                <w:color w:val="FFFFFF"/>
                <w:sz w:val="22"/>
                <w:szCs w:val="22"/>
              </w:rPr>
              <w:t>DESCRIÇÃO</w:t>
            </w:r>
          </w:p>
        </w:tc>
        <w:tc>
          <w:tcPr>
            <w:tcW w:w="371" w:type="pct"/>
            <w:vMerge w:val="restart"/>
            <w:shd w:val="clear" w:color="000000" w:fill="404040"/>
            <w:vAlign w:val="center"/>
            <w:hideMark/>
          </w:tcPr>
          <w:p w:rsidR="00FC3506" w:rsidRPr="00FC3506" w:rsidRDefault="00FC3506" w:rsidP="00FC3506">
            <w:pPr>
              <w:jc w:val="center"/>
              <w:rPr>
                <w:b/>
                <w:bCs/>
                <w:sz w:val="22"/>
                <w:szCs w:val="22"/>
              </w:rPr>
            </w:pPr>
            <w:r w:rsidRPr="00FC3506">
              <w:rPr>
                <w:b/>
                <w:bCs/>
                <w:color w:val="FFFFFF"/>
                <w:sz w:val="22"/>
                <w:szCs w:val="22"/>
              </w:rPr>
              <w:t>UNID</w:t>
            </w:r>
          </w:p>
        </w:tc>
        <w:tc>
          <w:tcPr>
            <w:tcW w:w="493" w:type="pct"/>
            <w:vMerge w:val="restart"/>
            <w:shd w:val="clear" w:color="000000" w:fill="404040"/>
            <w:vAlign w:val="center"/>
            <w:hideMark/>
          </w:tcPr>
          <w:p w:rsidR="00FC3506" w:rsidRPr="00FC3506" w:rsidRDefault="00FC3506" w:rsidP="00FC3506">
            <w:pPr>
              <w:jc w:val="center"/>
              <w:rPr>
                <w:b/>
                <w:bCs/>
                <w:sz w:val="22"/>
                <w:szCs w:val="22"/>
              </w:rPr>
            </w:pPr>
            <w:r w:rsidRPr="00FC3506">
              <w:rPr>
                <w:b/>
                <w:bCs/>
                <w:color w:val="FFFFFF"/>
                <w:sz w:val="22"/>
                <w:szCs w:val="22"/>
              </w:rPr>
              <w:t>QUANT</w:t>
            </w:r>
          </w:p>
        </w:tc>
        <w:tc>
          <w:tcPr>
            <w:tcW w:w="735" w:type="pct"/>
            <w:vMerge w:val="restart"/>
            <w:shd w:val="clear" w:color="000000" w:fill="404040"/>
            <w:vAlign w:val="center"/>
            <w:hideMark/>
          </w:tcPr>
          <w:p w:rsidR="00FC3506" w:rsidRPr="00FC3506" w:rsidRDefault="00FC3506" w:rsidP="00FC3506">
            <w:pPr>
              <w:jc w:val="center"/>
              <w:rPr>
                <w:b/>
                <w:bCs/>
                <w:sz w:val="22"/>
                <w:szCs w:val="22"/>
              </w:rPr>
            </w:pPr>
            <w:r w:rsidRPr="00FC3506">
              <w:rPr>
                <w:b/>
                <w:bCs/>
                <w:color w:val="FFFFFF"/>
                <w:sz w:val="22"/>
                <w:szCs w:val="22"/>
              </w:rPr>
              <w:t>PREÇO MÉDIO</w:t>
            </w:r>
          </w:p>
        </w:tc>
        <w:tc>
          <w:tcPr>
            <w:tcW w:w="892" w:type="pct"/>
            <w:vMerge w:val="restart"/>
            <w:shd w:val="clear" w:color="000000" w:fill="404040"/>
            <w:vAlign w:val="center"/>
            <w:hideMark/>
          </w:tcPr>
          <w:p w:rsidR="00FC3506" w:rsidRPr="00FC3506" w:rsidRDefault="00FC3506" w:rsidP="00FC3506">
            <w:pPr>
              <w:jc w:val="center"/>
              <w:rPr>
                <w:b/>
                <w:bCs/>
                <w:sz w:val="22"/>
                <w:szCs w:val="22"/>
              </w:rPr>
            </w:pPr>
            <w:r>
              <w:rPr>
                <w:b/>
                <w:bCs/>
                <w:color w:val="FFFFFF"/>
                <w:sz w:val="22"/>
                <w:szCs w:val="22"/>
              </w:rPr>
              <w:t>VALOR TOTAL</w:t>
            </w:r>
          </w:p>
        </w:tc>
      </w:tr>
      <w:tr w:rsidR="00FC3506" w:rsidRPr="00FC3506" w:rsidTr="00373925">
        <w:trPr>
          <w:trHeight w:val="765"/>
          <w:jc w:val="center"/>
        </w:trPr>
        <w:tc>
          <w:tcPr>
            <w:tcW w:w="383" w:type="pct"/>
            <w:vMerge/>
            <w:vAlign w:val="center"/>
            <w:hideMark/>
          </w:tcPr>
          <w:p w:rsidR="00FC3506" w:rsidRPr="00FC3506" w:rsidRDefault="00FC3506" w:rsidP="00FC3506">
            <w:pPr>
              <w:rPr>
                <w:b/>
                <w:bCs/>
                <w:sz w:val="22"/>
                <w:szCs w:val="22"/>
              </w:rPr>
            </w:pPr>
          </w:p>
        </w:tc>
        <w:tc>
          <w:tcPr>
            <w:tcW w:w="2126" w:type="pct"/>
            <w:vMerge/>
            <w:vAlign w:val="center"/>
            <w:hideMark/>
          </w:tcPr>
          <w:p w:rsidR="00FC3506" w:rsidRPr="00FC3506" w:rsidRDefault="00FC3506" w:rsidP="00FC3506">
            <w:pPr>
              <w:rPr>
                <w:b/>
                <w:bCs/>
                <w:sz w:val="22"/>
                <w:szCs w:val="22"/>
              </w:rPr>
            </w:pPr>
          </w:p>
        </w:tc>
        <w:tc>
          <w:tcPr>
            <w:tcW w:w="371" w:type="pct"/>
            <w:vMerge/>
            <w:vAlign w:val="center"/>
            <w:hideMark/>
          </w:tcPr>
          <w:p w:rsidR="00FC3506" w:rsidRPr="00FC3506" w:rsidRDefault="00FC3506" w:rsidP="00FC3506">
            <w:pPr>
              <w:rPr>
                <w:b/>
                <w:bCs/>
                <w:sz w:val="22"/>
                <w:szCs w:val="22"/>
              </w:rPr>
            </w:pPr>
          </w:p>
        </w:tc>
        <w:tc>
          <w:tcPr>
            <w:tcW w:w="493" w:type="pct"/>
            <w:vMerge/>
            <w:vAlign w:val="center"/>
            <w:hideMark/>
          </w:tcPr>
          <w:p w:rsidR="00FC3506" w:rsidRPr="00FC3506" w:rsidRDefault="00FC3506" w:rsidP="00FC3506">
            <w:pPr>
              <w:rPr>
                <w:b/>
                <w:bCs/>
                <w:sz w:val="22"/>
                <w:szCs w:val="22"/>
              </w:rPr>
            </w:pPr>
          </w:p>
        </w:tc>
        <w:tc>
          <w:tcPr>
            <w:tcW w:w="735" w:type="pct"/>
            <w:vMerge/>
            <w:vAlign w:val="center"/>
            <w:hideMark/>
          </w:tcPr>
          <w:p w:rsidR="00FC3506" w:rsidRPr="00FC3506" w:rsidRDefault="00FC3506" w:rsidP="00FC3506">
            <w:pPr>
              <w:rPr>
                <w:b/>
                <w:bCs/>
                <w:sz w:val="22"/>
                <w:szCs w:val="22"/>
              </w:rPr>
            </w:pPr>
          </w:p>
        </w:tc>
        <w:tc>
          <w:tcPr>
            <w:tcW w:w="892" w:type="pct"/>
            <w:vMerge/>
            <w:vAlign w:val="center"/>
            <w:hideMark/>
          </w:tcPr>
          <w:p w:rsidR="00FC3506" w:rsidRPr="00FC3506" w:rsidRDefault="00FC3506" w:rsidP="00FC3506">
            <w:pPr>
              <w:rPr>
                <w:b/>
                <w:bCs/>
                <w:sz w:val="22"/>
                <w:szCs w:val="22"/>
              </w:rPr>
            </w:pPr>
          </w:p>
        </w:tc>
      </w:tr>
      <w:tr w:rsidR="00FC3506" w:rsidRPr="00FC3506" w:rsidTr="00373925">
        <w:trPr>
          <w:trHeight w:val="2460"/>
          <w:jc w:val="center"/>
        </w:trPr>
        <w:tc>
          <w:tcPr>
            <w:tcW w:w="383" w:type="pct"/>
            <w:shd w:val="clear" w:color="auto" w:fill="auto"/>
            <w:noWrap/>
            <w:vAlign w:val="center"/>
            <w:hideMark/>
          </w:tcPr>
          <w:p w:rsidR="00FC3506" w:rsidRPr="00FC3506" w:rsidRDefault="00FC3506" w:rsidP="00FC3506">
            <w:pPr>
              <w:rPr>
                <w:color w:val="000000"/>
                <w:sz w:val="22"/>
                <w:szCs w:val="22"/>
              </w:rPr>
            </w:pPr>
            <w:r w:rsidRPr="00FC3506">
              <w:rPr>
                <w:color w:val="000000"/>
                <w:sz w:val="22"/>
                <w:szCs w:val="22"/>
              </w:rPr>
              <w:t>1</w:t>
            </w:r>
          </w:p>
        </w:tc>
        <w:tc>
          <w:tcPr>
            <w:tcW w:w="2126" w:type="pct"/>
            <w:shd w:val="clear" w:color="auto" w:fill="auto"/>
            <w:hideMark/>
          </w:tcPr>
          <w:p w:rsidR="00444E34" w:rsidRPr="00444E34" w:rsidRDefault="00444E34" w:rsidP="00444E34">
            <w:pPr>
              <w:jc w:val="both"/>
              <w:rPr>
                <w:color w:val="000000"/>
                <w:sz w:val="22"/>
                <w:szCs w:val="22"/>
              </w:rPr>
            </w:pPr>
            <w:r w:rsidRPr="00444E34">
              <w:rPr>
                <w:b/>
                <w:bCs/>
                <w:color w:val="000000"/>
                <w:sz w:val="22"/>
                <w:szCs w:val="22"/>
              </w:rPr>
              <w:t>ESTAÇÃO DE TRABALHO (DESKTOP)</w:t>
            </w:r>
          </w:p>
          <w:p w:rsidR="00444E34" w:rsidRPr="00444E34" w:rsidRDefault="00444E34" w:rsidP="00444E34">
            <w:pPr>
              <w:jc w:val="both"/>
              <w:rPr>
                <w:color w:val="000000"/>
                <w:sz w:val="22"/>
                <w:szCs w:val="22"/>
              </w:rPr>
            </w:pPr>
            <w:r w:rsidRPr="00444E34">
              <w:rPr>
                <w:color w:val="000000"/>
                <w:sz w:val="22"/>
                <w:szCs w:val="22"/>
              </w:rPr>
              <w:t> </w:t>
            </w:r>
          </w:p>
          <w:p w:rsidR="00444E34" w:rsidRPr="00444E34" w:rsidRDefault="00444E34" w:rsidP="00444E34">
            <w:pPr>
              <w:jc w:val="both"/>
              <w:rPr>
                <w:color w:val="000000"/>
                <w:sz w:val="22"/>
                <w:szCs w:val="22"/>
              </w:rPr>
            </w:pPr>
            <w:r w:rsidRPr="00444E34">
              <w:rPr>
                <w:color w:val="000000"/>
                <w:sz w:val="22"/>
                <w:szCs w:val="22"/>
              </w:rPr>
              <w:t>O equipamento deverá atender aos requisitos conforme a seguir:</w:t>
            </w:r>
          </w:p>
          <w:p w:rsidR="00444E34" w:rsidRPr="00444E34" w:rsidRDefault="00444E34" w:rsidP="00444E34">
            <w:pPr>
              <w:jc w:val="both"/>
              <w:rPr>
                <w:color w:val="000000"/>
                <w:sz w:val="22"/>
                <w:szCs w:val="22"/>
              </w:rPr>
            </w:pPr>
            <w:r w:rsidRPr="00444E34">
              <w:rPr>
                <w:color w:val="000000"/>
                <w:sz w:val="22"/>
                <w:szCs w:val="22"/>
              </w:rPr>
              <w:t> </w:t>
            </w:r>
          </w:p>
          <w:p w:rsidR="00FC3506" w:rsidRPr="00FC3506" w:rsidRDefault="00444E34" w:rsidP="00444E34">
            <w:pPr>
              <w:jc w:val="both"/>
              <w:rPr>
                <w:color w:val="000000"/>
                <w:sz w:val="22"/>
                <w:szCs w:val="22"/>
              </w:rPr>
            </w:pPr>
            <w:r w:rsidRPr="00444E34">
              <w:rPr>
                <w:bCs/>
                <w:color w:val="000000"/>
                <w:sz w:val="22"/>
                <w:szCs w:val="22"/>
              </w:rPr>
              <w:t>...Conforme especificações completas constantes no Termo de Referência, Anexo I do Edital</w:t>
            </w:r>
          </w:p>
        </w:tc>
        <w:tc>
          <w:tcPr>
            <w:tcW w:w="371" w:type="pct"/>
            <w:shd w:val="clear" w:color="auto" w:fill="auto"/>
            <w:vAlign w:val="center"/>
            <w:hideMark/>
          </w:tcPr>
          <w:p w:rsidR="00FC3506" w:rsidRPr="00FC3506" w:rsidRDefault="00D75C33" w:rsidP="00FC3506">
            <w:pPr>
              <w:jc w:val="center"/>
              <w:rPr>
                <w:bCs/>
                <w:sz w:val="22"/>
                <w:szCs w:val="22"/>
              </w:rPr>
            </w:pPr>
            <w:r w:rsidRPr="00FC3506">
              <w:rPr>
                <w:bCs/>
                <w:sz w:val="22"/>
                <w:szCs w:val="22"/>
              </w:rPr>
              <w:t>UND</w:t>
            </w:r>
          </w:p>
        </w:tc>
        <w:tc>
          <w:tcPr>
            <w:tcW w:w="493" w:type="pct"/>
            <w:shd w:val="clear" w:color="auto" w:fill="auto"/>
            <w:noWrap/>
            <w:vAlign w:val="center"/>
            <w:hideMark/>
          </w:tcPr>
          <w:p w:rsidR="00FC3506" w:rsidRPr="00FC3506" w:rsidRDefault="00FC3506" w:rsidP="00FC3506">
            <w:pPr>
              <w:ind w:firstLineChars="100" w:firstLine="220"/>
              <w:rPr>
                <w:bCs/>
                <w:color w:val="000000"/>
                <w:sz w:val="22"/>
                <w:szCs w:val="22"/>
              </w:rPr>
            </w:pPr>
            <w:r w:rsidRPr="00FC3506">
              <w:rPr>
                <w:bCs/>
                <w:color w:val="000000"/>
                <w:sz w:val="22"/>
                <w:szCs w:val="22"/>
              </w:rPr>
              <w:t>10</w:t>
            </w:r>
          </w:p>
        </w:tc>
        <w:tc>
          <w:tcPr>
            <w:tcW w:w="735" w:type="pct"/>
            <w:shd w:val="clear" w:color="auto" w:fill="auto"/>
            <w:vAlign w:val="center"/>
            <w:hideMark/>
          </w:tcPr>
          <w:p w:rsidR="00FC3506" w:rsidRPr="00FC3506" w:rsidRDefault="00FC3506" w:rsidP="00997B44">
            <w:pPr>
              <w:rPr>
                <w:bCs/>
                <w:sz w:val="22"/>
                <w:szCs w:val="22"/>
              </w:rPr>
            </w:pPr>
            <w:r w:rsidRPr="00FC3506">
              <w:rPr>
                <w:bCs/>
                <w:sz w:val="22"/>
                <w:szCs w:val="22"/>
              </w:rPr>
              <w:t>R$ 15.</w:t>
            </w:r>
            <w:r w:rsidR="00997B44">
              <w:rPr>
                <w:bCs/>
                <w:sz w:val="22"/>
                <w:szCs w:val="22"/>
              </w:rPr>
              <w:t>335,80</w:t>
            </w:r>
          </w:p>
        </w:tc>
        <w:tc>
          <w:tcPr>
            <w:tcW w:w="892" w:type="pct"/>
            <w:shd w:val="clear" w:color="auto" w:fill="auto"/>
            <w:vAlign w:val="center"/>
            <w:hideMark/>
          </w:tcPr>
          <w:p w:rsidR="00FC3506" w:rsidRPr="00FC3506" w:rsidRDefault="00EC114B" w:rsidP="00FC3506">
            <w:pPr>
              <w:jc w:val="center"/>
              <w:rPr>
                <w:bCs/>
                <w:sz w:val="22"/>
                <w:szCs w:val="22"/>
              </w:rPr>
            </w:pPr>
            <w:r>
              <w:rPr>
                <w:bCs/>
                <w:sz w:val="22"/>
                <w:szCs w:val="22"/>
              </w:rPr>
              <w:t>R$ 153.358,00</w:t>
            </w:r>
          </w:p>
        </w:tc>
      </w:tr>
      <w:tr w:rsidR="00373925" w:rsidRPr="00FC3506" w:rsidTr="00373925">
        <w:trPr>
          <w:trHeight w:val="214"/>
          <w:jc w:val="center"/>
        </w:trPr>
        <w:tc>
          <w:tcPr>
            <w:tcW w:w="4108" w:type="pct"/>
            <w:gridSpan w:val="5"/>
            <w:shd w:val="clear" w:color="auto" w:fill="D9D9D9" w:themeFill="background1" w:themeFillShade="D9"/>
            <w:vAlign w:val="bottom"/>
            <w:hideMark/>
          </w:tcPr>
          <w:p w:rsidR="00373925" w:rsidRPr="00FC3506" w:rsidRDefault="00373925" w:rsidP="00373925">
            <w:pPr>
              <w:jc w:val="center"/>
              <w:rPr>
                <w:b/>
                <w:bCs/>
                <w:color w:val="FF0000"/>
                <w:sz w:val="22"/>
                <w:szCs w:val="22"/>
              </w:rPr>
            </w:pPr>
            <w:r w:rsidRPr="00FC3506">
              <w:rPr>
                <w:b/>
                <w:bCs/>
                <w:color w:val="FF0000"/>
                <w:sz w:val="22"/>
                <w:szCs w:val="22"/>
              </w:rPr>
              <w:t>VALOR TOTAL</w:t>
            </w:r>
          </w:p>
        </w:tc>
        <w:tc>
          <w:tcPr>
            <w:tcW w:w="892" w:type="pct"/>
            <w:shd w:val="clear" w:color="000000" w:fill="D9D9D9"/>
            <w:vAlign w:val="center"/>
            <w:hideMark/>
          </w:tcPr>
          <w:p w:rsidR="00373925" w:rsidRPr="00FC3506" w:rsidRDefault="00373925" w:rsidP="00FC3506">
            <w:pPr>
              <w:jc w:val="center"/>
              <w:rPr>
                <w:b/>
                <w:bCs/>
                <w:color w:val="FF0000"/>
                <w:sz w:val="22"/>
                <w:szCs w:val="22"/>
              </w:rPr>
            </w:pPr>
            <w:r>
              <w:rPr>
                <w:b/>
                <w:bCs/>
                <w:color w:val="FF0000"/>
                <w:sz w:val="22"/>
                <w:szCs w:val="22"/>
              </w:rPr>
              <w:t>R$ 153.358,00</w:t>
            </w:r>
          </w:p>
        </w:tc>
      </w:tr>
    </w:tbl>
    <w:p w:rsidR="003713AB" w:rsidRDefault="003713AB" w:rsidP="00CB2CDB">
      <w:pPr>
        <w:jc w:val="center"/>
        <w:rPr>
          <w:b/>
          <w:sz w:val="22"/>
          <w:szCs w:val="22"/>
        </w:rPr>
      </w:pPr>
    </w:p>
    <w:p w:rsidR="00E4480C" w:rsidRDefault="00E4480C">
      <w:pPr>
        <w:rPr>
          <w:b/>
          <w:sz w:val="22"/>
          <w:szCs w:val="22"/>
        </w:rPr>
      </w:pPr>
      <w:r>
        <w:rPr>
          <w:b/>
          <w:sz w:val="22"/>
          <w:szCs w:val="22"/>
        </w:rPr>
        <w:br w:type="page"/>
      </w:r>
    </w:p>
    <w:p w:rsidR="00CB2CDB" w:rsidRPr="00C51F16" w:rsidRDefault="00CB2CDB" w:rsidP="00CB2CDB">
      <w:pPr>
        <w:jc w:val="center"/>
        <w:rPr>
          <w:b/>
          <w:sz w:val="22"/>
          <w:szCs w:val="22"/>
        </w:rPr>
      </w:pPr>
      <w:r w:rsidRPr="00C51F16">
        <w:rPr>
          <w:b/>
          <w:sz w:val="22"/>
          <w:szCs w:val="22"/>
        </w:rPr>
        <w:lastRenderedPageBreak/>
        <w:t xml:space="preserve">EDITAL DE PREGÃO ELETRÔNICO </w:t>
      </w:r>
      <w:r w:rsidRPr="00C51F16">
        <w:rPr>
          <w:b/>
          <w:color w:val="FF0000"/>
          <w:sz w:val="22"/>
          <w:szCs w:val="22"/>
        </w:rPr>
        <w:t xml:space="preserve">Nº. </w:t>
      </w:r>
      <w:r w:rsidR="001D39AE">
        <w:rPr>
          <w:b/>
          <w:color w:val="FF0000"/>
          <w:sz w:val="22"/>
          <w:szCs w:val="22"/>
        </w:rPr>
        <w:t xml:space="preserve">041/2018/KAPPA/SUPEL/RO </w:t>
      </w:r>
    </w:p>
    <w:p w:rsidR="00CB2CDB" w:rsidRPr="00C51F16" w:rsidRDefault="00CB2CDB" w:rsidP="00CB2CDB">
      <w:pPr>
        <w:jc w:val="center"/>
        <w:rPr>
          <w:b/>
          <w:sz w:val="22"/>
          <w:szCs w:val="22"/>
        </w:rPr>
      </w:pPr>
    </w:p>
    <w:p w:rsidR="00CB2CDB" w:rsidRPr="00C51F16" w:rsidRDefault="00CB2CDB" w:rsidP="00CB2CDB">
      <w:pPr>
        <w:pStyle w:val="Ttulo1"/>
        <w:jc w:val="center"/>
        <w:rPr>
          <w:i w:val="0"/>
          <w:color w:val="FF0000"/>
          <w:sz w:val="22"/>
          <w:szCs w:val="22"/>
        </w:rPr>
      </w:pPr>
      <w:r w:rsidRPr="00C51F16">
        <w:rPr>
          <w:i w:val="0"/>
          <w:color w:val="FF0000"/>
          <w:sz w:val="22"/>
          <w:szCs w:val="22"/>
        </w:rPr>
        <w:t xml:space="preserve">ANEXO </w:t>
      </w:r>
      <w:r w:rsidR="00601583" w:rsidRPr="00C51F16">
        <w:rPr>
          <w:i w:val="0"/>
          <w:color w:val="FF0000"/>
          <w:sz w:val="22"/>
          <w:szCs w:val="22"/>
        </w:rPr>
        <w:t>III</w:t>
      </w:r>
    </w:p>
    <w:p w:rsidR="00CB2CDB" w:rsidRPr="00C51F16" w:rsidRDefault="00CB2CDB" w:rsidP="00CB2CDB">
      <w:pPr>
        <w:rPr>
          <w:sz w:val="22"/>
          <w:szCs w:val="22"/>
        </w:rPr>
      </w:pPr>
    </w:p>
    <w:p w:rsidR="00CB2CDB" w:rsidRPr="00C51F16" w:rsidRDefault="00CB2CDB" w:rsidP="00CB2CDB">
      <w:pPr>
        <w:pStyle w:val="Ttulo4"/>
        <w:rPr>
          <w:sz w:val="22"/>
          <w:szCs w:val="22"/>
        </w:rPr>
      </w:pPr>
      <w:r w:rsidRPr="00C51F16">
        <w:rPr>
          <w:sz w:val="22"/>
          <w:szCs w:val="22"/>
        </w:rPr>
        <w:t>MINUTA DO CONTRATO</w:t>
      </w:r>
    </w:p>
    <w:p w:rsidR="00CB2CDB" w:rsidRPr="00C51F16" w:rsidRDefault="00CB2CDB" w:rsidP="00CB2CDB">
      <w:pPr>
        <w:rPr>
          <w:sz w:val="22"/>
          <w:szCs w:val="22"/>
        </w:rPr>
      </w:pPr>
    </w:p>
    <w:p w:rsidR="00CB2CDB" w:rsidRPr="00C51F16" w:rsidRDefault="00CB2CDB" w:rsidP="00CB2CDB">
      <w:pPr>
        <w:spacing w:before="100" w:after="100"/>
        <w:ind w:left="5670"/>
        <w:jc w:val="both"/>
        <w:rPr>
          <w:b/>
          <w:sz w:val="22"/>
          <w:szCs w:val="22"/>
        </w:rPr>
      </w:pPr>
      <w:r w:rsidRPr="00C51F16">
        <w:rPr>
          <w:b/>
          <w:sz w:val="22"/>
          <w:szCs w:val="22"/>
        </w:rPr>
        <w:t>CONTRATO DE AQUISIÇÃO DE BENS/MATERIAIS,</w:t>
      </w:r>
      <w:r w:rsidR="00B121AF">
        <w:rPr>
          <w:b/>
          <w:sz w:val="22"/>
          <w:szCs w:val="22"/>
        </w:rPr>
        <w:t xml:space="preserve"> N.º ____________</w:t>
      </w:r>
      <w:r w:rsidRPr="00C51F16">
        <w:rPr>
          <w:b/>
          <w:sz w:val="22"/>
          <w:szCs w:val="22"/>
        </w:rPr>
        <w:t xml:space="preserve"> QUE ENTRE SI CELEBRAM, </w:t>
      </w:r>
      <w:r w:rsidR="00066160">
        <w:rPr>
          <w:b/>
          <w:sz w:val="22"/>
          <w:szCs w:val="22"/>
        </w:rPr>
        <w:t>O</w:t>
      </w:r>
      <w:r w:rsidR="00493F39">
        <w:rPr>
          <w:b/>
          <w:sz w:val="22"/>
          <w:szCs w:val="22"/>
        </w:rPr>
        <w:t xml:space="preserve"> </w:t>
      </w:r>
      <w:r w:rsidR="005F2430">
        <w:rPr>
          <w:b/>
          <w:color w:val="FF0000"/>
          <w:sz w:val="22"/>
          <w:szCs w:val="22"/>
        </w:rPr>
        <w:t>SECRETARIA DE ESTADO DO DESENVOLVIMENTO AMBIENTAL-SEDAM/RO</w:t>
      </w:r>
      <w:r w:rsidR="00493F39">
        <w:rPr>
          <w:b/>
          <w:color w:val="FF0000"/>
          <w:sz w:val="22"/>
          <w:szCs w:val="22"/>
        </w:rPr>
        <w:t xml:space="preserve"> </w:t>
      </w:r>
      <w:r w:rsidRPr="00C51F16">
        <w:rPr>
          <w:b/>
          <w:sz w:val="22"/>
          <w:szCs w:val="22"/>
        </w:rPr>
        <w:t>E A EMPRESA ___(</w:t>
      </w:r>
      <w:r w:rsidRPr="00C51F16">
        <w:rPr>
          <w:b/>
          <w:i/>
          <w:sz w:val="22"/>
          <w:szCs w:val="22"/>
        </w:rPr>
        <w:t>nome</w:t>
      </w:r>
      <w:r w:rsidRPr="00C51F16">
        <w:rPr>
          <w:b/>
          <w:sz w:val="22"/>
          <w:szCs w:val="22"/>
        </w:rPr>
        <w:t>)___.</w:t>
      </w:r>
    </w:p>
    <w:p w:rsidR="00CB2CDB" w:rsidRPr="00C51F16" w:rsidRDefault="00CB2CDB" w:rsidP="00CB2CDB">
      <w:pPr>
        <w:spacing w:before="100" w:after="100"/>
        <w:jc w:val="both"/>
        <w:rPr>
          <w:b/>
          <w:sz w:val="22"/>
          <w:szCs w:val="22"/>
        </w:rPr>
      </w:pPr>
    </w:p>
    <w:p w:rsidR="00CB2CDB" w:rsidRPr="00C51F16" w:rsidRDefault="00CB2CDB" w:rsidP="00CB2CDB">
      <w:pPr>
        <w:tabs>
          <w:tab w:val="left" w:pos="-851"/>
          <w:tab w:val="left" w:pos="8647"/>
        </w:tabs>
        <w:ind w:right="85"/>
        <w:jc w:val="both"/>
        <w:rPr>
          <w:b/>
          <w:bCs/>
          <w:sz w:val="22"/>
          <w:szCs w:val="22"/>
        </w:rPr>
      </w:pPr>
      <w:r w:rsidRPr="00C51F16">
        <w:rPr>
          <w:sz w:val="22"/>
          <w:szCs w:val="22"/>
        </w:rPr>
        <w:t xml:space="preserve">Aos ___ dias do mês de ___ do ano de </w:t>
      </w:r>
      <w:r w:rsidR="00B121AF" w:rsidRPr="00B121AF">
        <w:rPr>
          <w:b/>
          <w:sz w:val="22"/>
          <w:szCs w:val="22"/>
        </w:rPr>
        <w:t>201</w:t>
      </w:r>
      <w:r w:rsidR="00066160">
        <w:rPr>
          <w:b/>
          <w:sz w:val="22"/>
          <w:szCs w:val="22"/>
        </w:rPr>
        <w:t>8</w:t>
      </w:r>
      <w:r w:rsidRPr="00C51F16">
        <w:rPr>
          <w:sz w:val="22"/>
          <w:szCs w:val="22"/>
        </w:rPr>
        <w:t xml:space="preserve">, </w:t>
      </w:r>
      <w:r w:rsidR="00066160">
        <w:rPr>
          <w:sz w:val="22"/>
          <w:szCs w:val="22"/>
        </w:rPr>
        <w:t>o</w:t>
      </w:r>
      <w:r w:rsidR="00493F39">
        <w:rPr>
          <w:sz w:val="22"/>
          <w:szCs w:val="22"/>
        </w:rPr>
        <w:t xml:space="preserve"> </w:t>
      </w:r>
      <w:r w:rsidR="005F2430">
        <w:rPr>
          <w:b/>
          <w:color w:val="FF0000"/>
          <w:sz w:val="22"/>
          <w:szCs w:val="22"/>
        </w:rPr>
        <w:t>SECRETARIA DE ESTADO DO DESENVOLVIMENTO AMBIENTAL-SEDAM/RO</w:t>
      </w:r>
      <w:r w:rsidRPr="00C51F16">
        <w:rPr>
          <w:sz w:val="22"/>
          <w:szCs w:val="22"/>
        </w:rPr>
        <w:t>____________________________</w:t>
      </w:r>
      <w:r w:rsidRPr="00C51F16">
        <w:rPr>
          <w:b/>
          <w:sz w:val="22"/>
          <w:szCs w:val="22"/>
        </w:rPr>
        <w:t xml:space="preserve">, sediada à Rua ____________________________ n.º ___, ______________________________, </w:t>
      </w:r>
      <w:r w:rsidRPr="00C51F16">
        <w:rPr>
          <w:sz w:val="22"/>
          <w:szCs w:val="22"/>
        </w:rPr>
        <w:t xml:space="preserve">doravante denominada apenas </w:t>
      </w:r>
      <w:r w:rsidRPr="00C51F16">
        <w:rPr>
          <w:b/>
          <w:sz w:val="22"/>
          <w:szCs w:val="22"/>
        </w:rPr>
        <w:t>CONTRATANTE</w:t>
      </w:r>
      <w:r w:rsidRPr="00C51F16">
        <w:rPr>
          <w:sz w:val="22"/>
          <w:szCs w:val="22"/>
        </w:rPr>
        <w:t>, neste ato representado pelo Senhor ________________________</w:t>
      </w:r>
      <w:r w:rsidRPr="00C51F16">
        <w:rPr>
          <w:i/>
          <w:sz w:val="22"/>
          <w:szCs w:val="22"/>
        </w:rPr>
        <w:t xml:space="preserve">, </w:t>
      </w:r>
      <w:r w:rsidRPr="00C51F16">
        <w:rPr>
          <w:sz w:val="22"/>
          <w:szCs w:val="22"/>
        </w:rPr>
        <w:t>RG n.º ___</w:t>
      </w:r>
      <w:r w:rsidRPr="00C51F16">
        <w:rPr>
          <w:i/>
          <w:sz w:val="22"/>
          <w:szCs w:val="22"/>
        </w:rPr>
        <w:t xml:space="preserve">, </w:t>
      </w:r>
      <w:r w:rsidRPr="00C51F16">
        <w:rPr>
          <w:sz w:val="22"/>
          <w:szCs w:val="22"/>
        </w:rPr>
        <w:t xml:space="preserve">CPF ___, e a empresa _____________, CNPJ/MF n.º ___, estabelecida no ___, em ___, doravante denominada </w:t>
      </w:r>
      <w:r w:rsidRPr="00C51F16">
        <w:rPr>
          <w:b/>
          <w:sz w:val="22"/>
          <w:szCs w:val="22"/>
        </w:rPr>
        <w:t>CONTRATADA</w:t>
      </w:r>
      <w:r w:rsidRPr="00C51F16">
        <w:rPr>
          <w:sz w:val="22"/>
          <w:szCs w:val="22"/>
        </w:rPr>
        <w:t>, neste ato representado pelo Sr. ______________, (</w:t>
      </w:r>
      <w:r w:rsidRPr="00C51F16">
        <w:rPr>
          <w:b/>
          <w:i/>
          <w:sz w:val="22"/>
          <w:szCs w:val="22"/>
        </w:rPr>
        <w:t>nacionalidade</w:t>
      </w:r>
      <w:r w:rsidRPr="00C51F16">
        <w:rPr>
          <w:sz w:val="22"/>
          <w:szCs w:val="22"/>
        </w:rPr>
        <w:t xml:space="preserve">), RG ________, CPF _________, residente e domiciliado na ___________, celebram o presente Contrato, decorrente do </w:t>
      </w:r>
      <w:r w:rsidRPr="00C51F16">
        <w:rPr>
          <w:b/>
          <w:sz w:val="22"/>
          <w:szCs w:val="22"/>
        </w:rPr>
        <w:t xml:space="preserve">PROCESSO ADMINISTRATIVO Nº </w:t>
      </w:r>
      <w:r w:rsidR="005F2430">
        <w:rPr>
          <w:b/>
          <w:color w:val="FF0000"/>
          <w:sz w:val="22"/>
          <w:szCs w:val="22"/>
          <w:highlight w:val="yellow"/>
        </w:rPr>
        <w:t>0028.005431/2017-19/SEDAM/RO</w:t>
      </w:r>
      <w:r w:rsidRPr="005B4A41">
        <w:rPr>
          <w:b/>
          <w:sz w:val="22"/>
          <w:szCs w:val="22"/>
          <w:highlight w:val="yellow"/>
        </w:rPr>
        <w:t>,</w:t>
      </w:r>
      <w:r w:rsidRPr="00C51F16">
        <w:rPr>
          <w:sz w:val="22"/>
          <w:szCs w:val="22"/>
        </w:rPr>
        <w:t xml:space="preserve"> que deu origem ao </w:t>
      </w:r>
      <w:r w:rsidRPr="00C51F16">
        <w:rPr>
          <w:b/>
          <w:sz w:val="22"/>
          <w:szCs w:val="22"/>
        </w:rPr>
        <w:t xml:space="preserve">PREGÃO, </w:t>
      </w:r>
      <w:r w:rsidRPr="00C51F16">
        <w:rPr>
          <w:sz w:val="22"/>
          <w:szCs w:val="22"/>
        </w:rPr>
        <w:t xml:space="preserve">na forma </w:t>
      </w:r>
      <w:r w:rsidRPr="00C51F16">
        <w:rPr>
          <w:b/>
          <w:sz w:val="22"/>
          <w:szCs w:val="22"/>
        </w:rPr>
        <w:t xml:space="preserve">ELETRÔNICA, </w:t>
      </w:r>
      <w:r w:rsidRPr="00C51F16">
        <w:rPr>
          <w:sz w:val="22"/>
          <w:szCs w:val="22"/>
        </w:rPr>
        <w:t xml:space="preserve">de </w:t>
      </w:r>
      <w:r w:rsidRPr="00C51F16">
        <w:rPr>
          <w:b/>
          <w:color w:val="FF0000"/>
          <w:sz w:val="22"/>
          <w:szCs w:val="22"/>
        </w:rPr>
        <w:t>Nº</w:t>
      </w:r>
      <w:r w:rsidRPr="00C51F16">
        <w:rPr>
          <w:color w:val="FF0000"/>
          <w:sz w:val="22"/>
          <w:szCs w:val="22"/>
        </w:rPr>
        <w:t>.</w:t>
      </w:r>
      <w:r w:rsidR="001D39AE">
        <w:rPr>
          <w:b/>
          <w:color w:val="FF0000"/>
          <w:sz w:val="22"/>
          <w:szCs w:val="22"/>
        </w:rPr>
        <w:t xml:space="preserve">041/2018/KAPPA/SUPEL/RO </w:t>
      </w:r>
      <w:r w:rsidR="00B121AF">
        <w:rPr>
          <w:b/>
          <w:color w:val="FF0000"/>
          <w:sz w:val="22"/>
          <w:szCs w:val="22"/>
        </w:rPr>
        <w:t xml:space="preserve">, </w:t>
      </w:r>
      <w:r w:rsidRPr="00C51F16">
        <w:rPr>
          <w:sz w:val="22"/>
          <w:szCs w:val="22"/>
        </w:rPr>
        <w:t>homologado pela Autoridade Competente, regido pela Lei Federal nº. Lei Federal nº 10.520/2002, com o Decreto Estadual nº 12.205/2006 e subsidiariamente, com a Lei Federal nº 8.666/93 e suas alterações</w:t>
      </w:r>
      <w:r w:rsidRPr="00C51F16">
        <w:rPr>
          <w:bCs/>
          <w:sz w:val="22"/>
          <w:szCs w:val="22"/>
        </w:rPr>
        <w:t xml:space="preserve">, com </w:t>
      </w:r>
      <w:r w:rsidRPr="00C51F16">
        <w:rPr>
          <w:sz w:val="22"/>
          <w:szCs w:val="22"/>
        </w:rPr>
        <w:t>a Lei Complementar n° 123/2006 e suas alterações, com a Lei Estadual n° 2</w:t>
      </w:r>
      <w:r w:rsidR="003418A0" w:rsidRPr="00C51F16">
        <w:rPr>
          <w:sz w:val="22"/>
          <w:szCs w:val="22"/>
        </w:rPr>
        <w:t>.</w:t>
      </w:r>
      <w:r w:rsidRPr="00C51F16">
        <w:rPr>
          <w:sz w:val="22"/>
          <w:szCs w:val="22"/>
        </w:rPr>
        <w:t xml:space="preserve">414/2011, com os Decretos Estaduais n° 16.089/2011 e n° </w:t>
      </w:r>
      <w:r w:rsidR="003418A0" w:rsidRPr="00C51F16">
        <w:rPr>
          <w:sz w:val="22"/>
          <w:szCs w:val="22"/>
        </w:rPr>
        <w:t>21.675</w:t>
      </w:r>
      <w:r w:rsidRPr="00C51F16">
        <w:rPr>
          <w:sz w:val="22"/>
          <w:szCs w:val="22"/>
        </w:rPr>
        <w:t>/201</w:t>
      </w:r>
      <w:r w:rsidR="003418A0" w:rsidRPr="00C51F16">
        <w:rPr>
          <w:sz w:val="22"/>
          <w:szCs w:val="22"/>
        </w:rPr>
        <w:t>7</w:t>
      </w:r>
      <w:r w:rsidRPr="00C51F16">
        <w:rPr>
          <w:sz w:val="22"/>
          <w:szCs w:val="22"/>
        </w:rPr>
        <w:t>, com suas alterações e legislação correlata, sujeitando-se às normas dos supramencionados diplomas legais, mediante as cláusulas e condições a seguir estabelecidas:</w:t>
      </w:r>
    </w:p>
    <w:p w:rsidR="00586627" w:rsidRDefault="00586627" w:rsidP="00586627">
      <w:pPr>
        <w:spacing w:before="100" w:beforeAutospacing="1" w:after="100" w:afterAutospacing="1"/>
        <w:jc w:val="both"/>
        <w:rPr>
          <w:color w:val="FF0000"/>
          <w:sz w:val="22"/>
          <w:szCs w:val="22"/>
        </w:rPr>
      </w:pPr>
      <w:r w:rsidRPr="00C51F16">
        <w:rPr>
          <w:b/>
          <w:bCs/>
          <w:color w:val="0000FF"/>
          <w:sz w:val="22"/>
          <w:szCs w:val="22"/>
        </w:rPr>
        <w:t xml:space="preserve">CLÁUSULA PRIMEIRA -DO </w:t>
      </w:r>
      <w:proofErr w:type="spellStart"/>
      <w:r w:rsidRPr="00C51F16">
        <w:rPr>
          <w:b/>
          <w:bCs/>
          <w:color w:val="0000FF"/>
          <w:sz w:val="22"/>
          <w:szCs w:val="22"/>
        </w:rPr>
        <w:t>OBJETO:</w:t>
      </w:r>
      <w:r w:rsidRPr="007943D3">
        <w:rPr>
          <w:color w:val="FF0000"/>
          <w:sz w:val="22"/>
          <w:szCs w:val="22"/>
        </w:rPr>
        <w:t>Aquisição</w:t>
      </w:r>
      <w:proofErr w:type="spellEnd"/>
      <w:r w:rsidRPr="007943D3">
        <w:rPr>
          <w:color w:val="FF0000"/>
          <w:sz w:val="22"/>
          <w:szCs w:val="22"/>
        </w:rPr>
        <w:t xml:space="preserve"> de Equipamentos de Informática (Desktops) visando atender as demandas das ações constantes do PROGRAMA DE DESENVOLVIMENTO SÓCIOECONOMICO AMBIENTAL INTEGRADO – PDSEAI, de acordo com as condições, exigências e quantidades estabelecidas no Termo de Referência - Anexo I do Edital.</w:t>
      </w:r>
    </w:p>
    <w:p w:rsidR="00586627" w:rsidRDefault="00586627" w:rsidP="00586627">
      <w:pPr>
        <w:spacing w:before="100" w:beforeAutospacing="1" w:after="100" w:afterAutospacing="1"/>
        <w:jc w:val="both"/>
        <w:rPr>
          <w:sz w:val="22"/>
          <w:szCs w:val="22"/>
        </w:rPr>
      </w:pPr>
      <w:r>
        <w:rPr>
          <w:b/>
          <w:bCs/>
          <w:color w:val="0000FF"/>
          <w:sz w:val="22"/>
          <w:szCs w:val="22"/>
        </w:rPr>
        <w:t>CLÁUSULA SEGUNDA</w:t>
      </w:r>
      <w:r w:rsidRPr="00C51F16">
        <w:rPr>
          <w:b/>
          <w:bCs/>
          <w:color w:val="0000FF"/>
          <w:sz w:val="22"/>
          <w:szCs w:val="22"/>
        </w:rPr>
        <w:t xml:space="preserve"> -</w:t>
      </w:r>
      <w:r>
        <w:rPr>
          <w:b/>
          <w:bCs/>
          <w:color w:val="0000FF"/>
          <w:sz w:val="22"/>
          <w:szCs w:val="22"/>
        </w:rPr>
        <w:t xml:space="preserve"> DO PRAZO DE ENTREGA: </w:t>
      </w:r>
      <w:r>
        <w:rPr>
          <w:sz w:val="22"/>
          <w:szCs w:val="22"/>
        </w:rPr>
        <w:t xml:space="preserve">Conforme </w:t>
      </w:r>
      <w:r w:rsidRPr="004D6195">
        <w:rPr>
          <w:b/>
          <w:sz w:val="22"/>
          <w:szCs w:val="22"/>
          <w:highlight w:val="yellow"/>
        </w:rPr>
        <w:t xml:space="preserve">item </w:t>
      </w:r>
      <w:r>
        <w:rPr>
          <w:b/>
          <w:sz w:val="22"/>
          <w:szCs w:val="22"/>
          <w:highlight w:val="yellow"/>
        </w:rPr>
        <w:t>0</w:t>
      </w:r>
      <w:r w:rsidRPr="005B4A41">
        <w:rPr>
          <w:b/>
          <w:sz w:val="22"/>
          <w:szCs w:val="22"/>
          <w:highlight w:val="yellow"/>
        </w:rPr>
        <w:t>8</w:t>
      </w:r>
      <w:r>
        <w:rPr>
          <w:sz w:val="22"/>
          <w:szCs w:val="22"/>
        </w:rPr>
        <w:t xml:space="preserve"> do Anexo I - Termo de Referência do Edital.</w:t>
      </w:r>
    </w:p>
    <w:p w:rsidR="00586627" w:rsidRDefault="00586627" w:rsidP="00586627">
      <w:pPr>
        <w:spacing w:before="100" w:beforeAutospacing="1" w:after="100" w:afterAutospacing="1"/>
        <w:jc w:val="both"/>
        <w:rPr>
          <w:sz w:val="22"/>
          <w:szCs w:val="22"/>
        </w:rPr>
      </w:pPr>
      <w:r>
        <w:rPr>
          <w:b/>
          <w:bCs/>
          <w:color w:val="0000FF"/>
          <w:sz w:val="22"/>
          <w:szCs w:val="22"/>
        </w:rPr>
        <w:t xml:space="preserve">CLÁUSULA TERCEIRA –LOCAL DE ENTREGA: </w:t>
      </w:r>
      <w:r>
        <w:rPr>
          <w:sz w:val="22"/>
          <w:szCs w:val="22"/>
        </w:rPr>
        <w:t xml:space="preserve">Conforme </w:t>
      </w:r>
      <w:r w:rsidRPr="004D6195">
        <w:rPr>
          <w:b/>
          <w:sz w:val="22"/>
          <w:szCs w:val="22"/>
          <w:highlight w:val="yellow"/>
        </w:rPr>
        <w:t>item</w:t>
      </w:r>
      <w:r w:rsidRPr="005B4A41">
        <w:rPr>
          <w:b/>
          <w:sz w:val="22"/>
          <w:szCs w:val="22"/>
          <w:highlight w:val="yellow"/>
        </w:rPr>
        <w:t>09</w:t>
      </w:r>
      <w:r>
        <w:rPr>
          <w:sz w:val="22"/>
          <w:szCs w:val="22"/>
        </w:rPr>
        <w:t xml:space="preserve"> do Anexo I - Termo de Referência do Edital.</w:t>
      </w:r>
    </w:p>
    <w:p w:rsidR="00586627" w:rsidRDefault="00586627" w:rsidP="00586627">
      <w:pPr>
        <w:spacing w:before="100" w:beforeAutospacing="1" w:after="100" w:afterAutospacing="1"/>
        <w:jc w:val="both"/>
        <w:rPr>
          <w:sz w:val="22"/>
          <w:szCs w:val="22"/>
        </w:rPr>
      </w:pPr>
      <w:r>
        <w:rPr>
          <w:b/>
          <w:bCs/>
          <w:color w:val="0000FF"/>
          <w:sz w:val="22"/>
          <w:szCs w:val="22"/>
        </w:rPr>
        <w:t xml:space="preserve">CLÁUSULA QUARTA -FORMA </w:t>
      </w:r>
      <w:r w:rsidRPr="00C51F16">
        <w:rPr>
          <w:b/>
          <w:bCs/>
          <w:color w:val="0000FF"/>
          <w:sz w:val="22"/>
          <w:szCs w:val="22"/>
        </w:rPr>
        <w:t>DE ENTREGA:</w:t>
      </w:r>
      <w:r>
        <w:rPr>
          <w:sz w:val="22"/>
          <w:szCs w:val="22"/>
        </w:rPr>
        <w:t xml:space="preserve"> Conforme </w:t>
      </w:r>
      <w:r w:rsidRPr="004D6195">
        <w:rPr>
          <w:b/>
          <w:sz w:val="22"/>
          <w:szCs w:val="22"/>
          <w:highlight w:val="yellow"/>
        </w:rPr>
        <w:t>item 1</w:t>
      </w:r>
      <w:r w:rsidRPr="005B4A41">
        <w:rPr>
          <w:b/>
          <w:sz w:val="22"/>
          <w:szCs w:val="22"/>
          <w:highlight w:val="yellow"/>
        </w:rPr>
        <w:t>0</w:t>
      </w:r>
      <w:r>
        <w:rPr>
          <w:sz w:val="22"/>
          <w:szCs w:val="22"/>
        </w:rPr>
        <w:t xml:space="preserve"> do Anexo I - Termo de Referência do Edital.</w:t>
      </w:r>
    </w:p>
    <w:p w:rsidR="00586627" w:rsidRPr="00C51F16" w:rsidRDefault="00586627" w:rsidP="00586627">
      <w:pPr>
        <w:pStyle w:val="NormalWeb"/>
        <w:spacing w:beforeAutospacing="1" w:afterAutospacing="1"/>
        <w:contextualSpacing/>
        <w:jc w:val="both"/>
        <w:rPr>
          <w:sz w:val="22"/>
          <w:szCs w:val="22"/>
        </w:rPr>
      </w:pPr>
      <w:r w:rsidRPr="005B4A41">
        <w:rPr>
          <w:b/>
          <w:color w:val="0000FF"/>
          <w:sz w:val="22"/>
          <w:szCs w:val="22"/>
        </w:rPr>
        <w:t xml:space="preserve">CLÁUSULA </w:t>
      </w:r>
      <w:r>
        <w:rPr>
          <w:b/>
          <w:color w:val="0000FF"/>
          <w:sz w:val="22"/>
          <w:szCs w:val="22"/>
        </w:rPr>
        <w:t>QUINTA</w:t>
      </w:r>
      <w:r w:rsidRPr="00C51F16">
        <w:rPr>
          <w:b/>
          <w:color w:val="0000FF"/>
          <w:sz w:val="22"/>
          <w:szCs w:val="22"/>
        </w:rPr>
        <w:t xml:space="preserve"> - DA GARANTIA DOS PRODUTOS</w:t>
      </w:r>
      <w:r>
        <w:rPr>
          <w:b/>
          <w:color w:val="0000FF"/>
          <w:sz w:val="22"/>
          <w:szCs w:val="22"/>
        </w:rPr>
        <w:t xml:space="preserve">: </w:t>
      </w:r>
      <w:r>
        <w:rPr>
          <w:sz w:val="22"/>
          <w:szCs w:val="22"/>
        </w:rPr>
        <w:t xml:space="preserve">Conforme </w:t>
      </w:r>
      <w:r w:rsidRPr="004D6195">
        <w:rPr>
          <w:b/>
          <w:sz w:val="22"/>
          <w:szCs w:val="22"/>
          <w:highlight w:val="yellow"/>
        </w:rPr>
        <w:t>item 0</w:t>
      </w:r>
      <w:r w:rsidRPr="005B4A41">
        <w:rPr>
          <w:b/>
          <w:sz w:val="22"/>
          <w:szCs w:val="22"/>
          <w:highlight w:val="yellow"/>
        </w:rPr>
        <w:t>6</w:t>
      </w:r>
      <w:r>
        <w:rPr>
          <w:sz w:val="22"/>
          <w:szCs w:val="22"/>
        </w:rPr>
        <w:t xml:space="preserve"> do Anexo I - Termo de Referência do Edital.</w:t>
      </w:r>
    </w:p>
    <w:p w:rsidR="00586627" w:rsidRDefault="00586627" w:rsidP="00586627">
      <w:pPr>
        <w:pStyle w:val="NormalWeb"/>
        <w:spacing w:beforeAutospacing="1" w:afterAutospacing="1"/>
        <w:contextualSpacing/>
        <w:jc w:val="both"/>
        <w:rPr>
          <w:b/>
          <w:color w:val="0000FF"/>
          <w:sz w:val="22"/>
          <w:szCs w:val="22"/>
        </w:rPr>
      </w:pPr>
    </w:p>
    <w:p w:rsidR="00586627" w:rsidRPr="00E72570" w:rsidRDefault="00586627" w:rsidP="00586627">
      <w:pPr>
        <w:pStyle w:val="NormalWeb"/>
        <w:spacing w:beforeAutospacing="1" w:afterAutospacing="1"/>
        <w:contextualSpacing/>
        <w:jc w:val="both"/>
        <w:rPr>
          <w:sz w:val="22"/>
          <w:szCs w:val="22"/>
        </w:rPr>
      </w:pPr>
      <w:r>
        <w:rPr>
          <w:b/>
          <w:color w:val="0000FF"/>
          <w:sz w:val="22"/>
          <w:szCs w:val="22"/>
        </w:rPr>
        <w:t>CLÁUSULA SEXTA</w:t>
      </w:r>
      <w:r w:rsidRPr="00C51F16">
        <w:rPr>
          <w:b/>
          <w:color w:val="0000FF"/>
          <w:sz w:val="22"/>
          <w:szCs w:val="22"/>
        </w:rPr>
        <w:t xml:space="preserve"> -</w:t>
      </w:r>
      <w:r>
        <w:rPr>
          <w:b/>
          <w:color w:val="0000FF"/>
          <w:sz w:val="22"/>
          <w:szCs w:val="22"/>
        </w:rPr>
        <w:t xml:space="preserve"> DA ASSISTÊNCIA TÉCNICA E MANUTENÇÃO: </w:t>
      </w:r>
      <w:r>
        <w:rPr>
          <w:sz w:val="22"/>
          <w:szCs w:val="22"/>
        </w:rPr>
        <w:t xml:space="preserve">Conforme </w:t>
      </w:r>
      <w:r w:rsidRPr="004D6195">
        <w:rPr>
          <w:b/>
          <w:sz w:val="22"/>
          <w:szCs w:val="22"/>
          <w:highlight w:val="yellow"/>
        </w:rPr>
        <w:t xml:space="preserve">item </w:t>
      </w:r>
      <w:r>
        <w:rPr>
          <w:b/>
          <w:sz w:val="22"/>
          <w:szCs w:val="22"/>
          <w:highlight w:val="yellow"/>
        </w:rPr>
        <w:t>0</w:t>
      </w:r>
      <w:r w:rsidRPr="00A00C02">
        <w:rPr>
          <w:b/>
          <w:sz w:val="22"/>
          <w:szCs w:val="22"/>
          <w:highlight w:val="yellow"/>
        </w:rPr>
        <w:t>7</w:t>
      </w:r>
      <w:r>
        <w:rPr>
          <w:sz w:val="22"/>
          <w:szCs w:val="22"/>
        </w:rPr>
        <w:t xml:space="preserve"> do Anexo I - Termo de </w:t>
      </w:r>
      <w:r w:rsidRPr="00E72570">
        <w:rPr>
          <w:sz w:val="22"/>
          <w:szCs w:val="22"/>
        </w:rPr>
        <w:t>Referência do Edital.</w:t>
      </w:r>
    </w:p>
    <w:p w:rsidR="00586627" w:rsidRPr="00E72570" w:rsidRDefault="00586627" w:rsidP="00586627">
      <w:pPr>
        <w:pStyle w:val="NormalWeb"/>
        <w:spacing w:beforeAutospacing="1" w:afterAutospacing="1"/>
        <w:contextualSpacing/>
        <w:jc w:val="both"/>
        <w:rPr>
          <w:b/>
          <w:color w:val="0000FF"/>
          <w:sz w:val="22"/>
          <w:szCs w:val="22"/>
        </w:rPr>
      </w:pPr>
    </w:p>
    <w:p w:rsidR="00586627" w:rsidRPr="00A00C02" w:rsidRDefault="00586627" w:rsidP="00586627">
      <w:pPr>
        <w:pStyle w:val="NormalWeb"/>
        <w:spacing w:beforeAutospacing="1" w:afterAutospacing="1"/>
        <w:contextualSpacing/>
        <w:jc w:val="both"/>
        <w:rPr>
          <w:b/>
          <w:color w:val="0000FF"/>
          <w:sz w:val="22"/>
          <w:szCs w:val="22"/>
        </w:rPr>
      </w:pPr>
      <w:r>
        <w:rPr>
          <w:b/>
          <w:color w:val="0000FF"/>
          <w:sz w:val="22"/>
          <w:szCs w:val="22"/>
        </w:rPr>
        <w:lastRenderedPageBreak/>
        <w:t>CLÁUSULA SÉTIMA</w:t>
      </w:r>
      <w:r w:rsidRPr="00A00C02">
        <w:rPr>
          <w:b/>
          <w:color w:val="0000FF"/>
          <w:sz w:val="22"/>
          <w:szCs w:val="22"/>
        </w:rPr>
        <w:t xml:space="preserve"> - DO RECEBIMENTO DO PRODUTOS: </w:t>
      </w:r>
      <w:r w:rsidRPr="00A00C02">
        <w:rPr>
          <w:sz w:val="22"/>
          <w:szCs w:val="22"/>
        </w:rPr>
        <w:t xml:space="preserve">Conforme </w:t>
      </w:r>
      <w:r w:rsidRPr="00A00C02">
        <w:rPr>
          <w:b/>
          <w:sz w:val="22"/>
          <w:szCs w:val="22"/>
          <w:highlight w:val="yellow"/>
        </w:rPr>
        <w:t>item 17</w:t>
      </w:r>
      <w:r w:rsidRPr="00A00C02">
        <w:rPr>
          <w:sz w:val="22"/>
          <w:szCs w:val="22"/>
        </w:rPr>
        <w:t xml:space="preserve"> do Anexo I - Termo de Referência do Edital.</w:t>
      </w:r>
    </w:p>
    <w:p w:rsidR="00586627" w:rsidRPr="00A00C02" w:rsidRDefault="00586627" w:rsidP="00586627">
      <w:pPr>
        <w:pStyle w:val="NormalWeb"/>
        <w:spacing w:beforeAutospacing="1" w:afterAutospacing="1"/>
        <w:contextualSpacing/>
        <w:jc w:val="both"/>
        <w:rPr>
          <w:sz w:val="22"/>
          <w:szCs w:val="22"/>
        </w:rPr>
      </w:pPr>
    </w:p>
    <w:p w:rsidR="00586627" w:rsidRPr="00A00C02" w:rsidRDefault="00586627" w:rsidP="00586627">
      <w:pPr>
        <w:pStyle w:val="NormalWeb"/>
        <w:spacing w:beforeAutospacing="1" w:afterAutospacing="1"/>
        <w:contextualSpacing/>
        <w:jc w:val="both"/>
        <w:rPr>
          <w:sz w:val="22"/>
          <w:szCs w:val="22"/>
        </w:rPr>
      </w:pPr>
      <w:r w:rsidRPr="00A00C02">
        <w:rPr>
          <w:b/>
          <w:color w:val="0000FF"/>
          <w:sz w:val="22"/>
          <w:szCs w:val="22"/>
        </w:rPr>
        <w:t xml:space="preserve">CLÁUSULA </w:t>
      </w:r>
      <w:r>
        <w:rPr>
          <w:b/>
          <w:color w:val="0000FF"/>
          <w:sz w:val="22"/>
          <w:szCs w:val="22"/>
        </w:rPr>
        <w:t>OITAVA</w:t>
      </w:r>
      <w:r w:rsidRPr="00A00C02">
        <w:rPr>
          <w:b/>
          <w:color w:val="0000FF"/>
          <w:sz w:val="22"/>
          <w:szCs w:val="22"/>
        </w:rPr>
        <w:t xml:space="preserve"> - DAS OBRIGAÇÕES DA CONTRATADA: </w:t>
      </w:r>
      <w:r w:rsidRPr="00A00C02">
        <w:rPr>
          <w:sz w:val="22"/>
          <w:szCs w:val="22"/>
        </w:rPr>
        <w:t xml:space="preserve">Conforme </w:t>
      </w:r>
      <w:r w:rsidRPr="00A00C02">
        <w:rPr>
          <w:b/>
          <w:sz w:val="22"/>
          <w:szCs w:val="22"/>
          <w:highlight w:val="yellow"/>
        </w:rPr>
        <w:t>item 21.1</w:t>
      </w:r>
      <w:r w:rsidR="0062551B">
        <w:rPr>
          <w:b/>
          <w:sz w:val="22"/>
          <w:szCs w:val="22"/>
        </w:rPr>
        <w:t xml:space="preserve"> </w:t>
      </w:r>
      <w:r w:rsidRPr="00A00C02">
        <w:rPr>
          <w:sz w:val="22"/>
          <w:szCs w:val="22"/>
        </w:rPr>
        <w:t>do Anexo I - Termo de Referência do Edital.</w:t>
      </w:r>
    </w:p>
    <w:p w:rsidR="00586627" w:rsidRPr="00A00C02" w:rsidRDefault="00586627" w:rsidP="00586627">
      <w:pPr>
        <w:pStyle w:val="NormalWeb"/>
        <w:spacing w:beforeAutospacing="1" w:afterAutospacing="1"/>
        <w:contextualSpacing/>
        <w:jc w:val="both"/>
        <w:rPr>
          <w:b/>
          <w:color w:val="0000FF"/>
          <w:sz w:val="22"/>
          <w:szCs w:val="22"/>
        </w:rPr>
      </w:pPr>
    </w:p>
    <w:p w:rsidR="00586627" w:rsidRPr="00A00C02" w:rsidRDefault="00586627" w:rsidP="00586627">
      <w:pPr>
        <w:pStyle w:val="NormalWeb"/>
        <w:spacing w:beforeAutospacing="1" w:afterAutospacing="1"/>
        <w:contextualSpacing/>
        <w:jc w:val="both"/>
        <w:rPr>
          <w:sz w:val="22"/>
          <w:szCs w:val="22"/>
        </w:rPr>
      </w:pPr>
      <w:r w:rsidRPr="00A00C02">
        <w:rPr>
          <w:b/>
          <w:color w:val="0000FF"/>
          <w:sz w:val="22"/>
          <w:szCs w:val="22"/>
        </w:rPr>
        <w:t xml:space="preserve">CLÁUSULA </w:t>
      </w:r>
      <w:r>
        <w:rPr>
          <w:b/>
          <w:color w:val="0000FF"/>
          <w:sz w:val="22"/>
          <w:szCs w:val="22"/>
        </w:rPr>
        <w:t>NONA</w:t>
      </w:r>
      <w:r w:rsidRPr="00A00C02">
        <w:rPr>
          <w:b/>
          <w:color w:val="0000FF"/>
          <w:sz w:val="22"/>
          <w:szCs w:val="22"/>
        </w:rPr>
        <w:t xml:space="preserve"> - DAS OBRIGAÇÕES DA CONTRATANTE: </w:t>
      </w:r>
      <w:r w:rsidRPr="00A00C02">
        <w:rPr>
          <w:sz w:val="22"/>
          <w:szCs w:val="22"/>
        </w:rPr>
        <w:t xml:space="preserve">Conforme </w:t>
      </w:r>
      <w:r w:rsidRPr="00A00C02">
        <w:rPr>
          <w:b/>
          <w:sz w:val="22"/>
          <w:szCs w:val="22"/>
          <w:highlight w:val="yellow"/>
        </w:rPr>
        <w:t>item 21.2</w:t>
      </w:r>
      <w:r w:rsidR="0062551B">
        <w:rPr>
          <w:b/>
          <w:sz w:val="22"/>
          <w:szCs w:val="22"/>
        </w:rPr>
        <w:t xml:space="preserve"> </w:t>
      </w:r>
      <w:r w:rsidRPr="00A00C02">
        <w:rPr>
          <w:sz w:val="22"/>
          <w:szCs w:val="22"/>
        </w:rPr>
        <w:t>do Anexo I - Termo de Referência do Edital.</w:t>
      </w:r>
    </w:p>
    <w:p w:rsidR="00586627" w:rsidRPr="00A00C02" w:rsidRDefault="00586627" w:rsidP="00586627">
      <w:pPr>
        <w:pStyle w:val="NormalWeb"/>
        <w:spacing w:beforeAutospacing="1" w:afterAutospacing="1"/>
        <w:contextualSpacing/>
        <w:jc w:val="both"/>
        <w:rPr>
          <w:b/>
          <w:color w:val="0000FF"/>
          <w:sz w:val="22"/>
          <w:szCs w:val="22"/>
        </w:rPr>
      </w:pPr>
    </w:p>
    <w:p w:rsidR="00586627" w:rsidRPr="00A00C02" w:rsidRDefault="00586627" w:rsidP="00586627">
      <w:pPr>
        <w:pStyle w:val="NormalWeb"/>
        <w:spacing w:beforeAutospacing="1" w:afterAutospacing="1"/>
        <w:contextualSpacing/>
        <w:jc w:val="both"/>
        <w:rPr>
          <w:sz w:val="22"/>
          <w:szCs w:val="22"/>
        </w:rPr>
      </w:pPr>
      <w:r>
        <w:rPr>
          <w:b/>
          <w:color w:val="0000FF"/>
          <w:sz w:val="22"/>
          <w:szCs w:val="22"/>
        </w:rPr>
        <w:t>CLÁUSULA DÉCIMA</w:t>
      </w:r>
      <w:r w:rsidRPr="00A00C02">
        <w:rPr>
          <w:b/>
          <w:color w:val="0000FF"/>
          <w:sz w:val="22"/>
          <w:szCs w:val="22"/>
        </w:rPr>
        <w:t xml:space="preserve"> - DAS CONDIÇÕES DE PAGAMENTO: </w:t>
      </w:r>
      <w:r w:rsidRPr="00A00C02">
        <w:rPr>
          <w:sz w:val="22"/>
          <w:szCs w:val="22"/>
        </w:rPr>
        <w:t xml:space="preserve">Conforme </w:t>
      </w:r>
      <w:r w:rsidRPr="00A00C02">
        <w:rPr>
          <w:b/>
          <w:sz w:val="22"/>
          <w:szCs w:val="22"/>
          <w:highlight w:val="yellow"/>
        </w:rPr>
        <w:t>item 20</w:t>
      </w:r>
      <w:r w:rsidR="0062551B">
        <w:rPr>
          <w:b/>
          <w:sz w:val="22"/>
          <w:szCs w:val="22"/>
        </w:rPr>
        <w:t xml:space="preserve"> </w:t>
      </w:r>
      <w:r w:rsidRPr="00A00C02">
        <w:rPr>
          <w:sz w:val="22"/>
          <w:szCs w:val="22"/>
        </w:rPr>
        <w:t>do Anexo I - Termo de Referência do Edital.</w:t>
      </w:r>
    </w:p>
    <w:p w:rsidR="00586627" w:rsidRPr="00A00C02" w:rsidRDefault="00586627" w:rsidP="00586627">
      <w:pPr>
        <w:pStyle w:val="NormalWeb"/>
        <w:spacing w:beforeAutospacing="1" w:afterAutospacing="1"/>
        <w:contextualSpacing/>
        <w:jc w:val="both"/>
        <w:rPr>
          <w:b/>
          <w:color w:val="0000FF"/>
          <w:sz w:val="22"/>
          <w:szCs w:val="22"/>
        </w:rPr>
      </w:pPr>
    </w:p>
    <w:p w:rsidR="00586627" w:rsidRPr="00A00C02" w:rsidRDefault="00586627" w:rsidP="00586627">
      <w:pPr>
        <w:pStyle w:val="NormalWeb"/>
        <w:spacing w:beforeAutospacing="1" w:afterAutospacing="1"/>
        <w:contextualSpacing/>
        <w:jc w:val="both"/>
        <w:rPr>
          <w:sz w:val="22"/>
          <w:szCs w:val="22"/>
        </w:rPr>
      </w:pPr>
      <w:r w:rsidRPr="00A00C02">
        <w:rPr>
          <w:b/>
          <w:color w:val="0000FF"/>
          <w:sz w:val="22"/>
          <w:szCs w:val="22"/>
        </w:rPr>
        <w:t xml:space="preserve">CLÁUSULA </w:t>
      </w:r>
      <w:r>
        <w:rPr>
          <w:b/>
          <w:color w:val="0000FF"/>
          <w:sz w:val="22"/>
          <w:szCs w:val="22"/>
        </w:rPr>
        <w:t>DÉCIMA PRIMEIRA</w:t>
      </w:r>
      <w:r w:rsidRPr="00A00C02">
        <w:rPr>
          <w:b/>
          <w:color w:val="0000FF"/>
          <w:sz w:val="22"/>
          <w:szCs w:val="22"/>
        </w:rPr>
        <w:t xml:space="preserve"> - DAS SANÇÕES E PENALIDADES: </w:t>
      </w:r>
      <w:r w:rsidRPr="00A00C02">
        <w:rPr>
          <w:sz w:val="22"/>
          <w:szCs w:val="22"/>
        </w:rPr>
        <w:t xml:space="preserve">Conforme </w:t>
      </w:r>
      <w:r w:rsidRPr="00A00C02">
        <w:rPr>
          <w:b/>
          <w:sz w:val="22"/>
          <w:szCs w:val="22"/>
          <w:highlight w:val="yellow"/>
        </w:rPr>
        <w:t>item 22</w:t>
      </w:r>
      <w:r w:rsidR="0062551B">
        <w:rPr>
          <w:b/>
          <w:sz w:val="22"/>
          <w:szCs w:val="22"/>
        </w:rPr>
        <w:t xml:space="preserve"> </w:t>
      </w:r>
      <w:r w:rsidRPr="00A00C02">
        <w:rPr>
          <w:sz w:val="22"/>
          <w:szCs w:val="22"/>
        </w:rPr>
        <w:t>do Anexo I - Termo de Referência do Edital.</w:t>
      </w:r>
    </w:p>
    <w:p w:rsidR="00586627" w:rsidRPr="00A00C02" w:rsidRDefault="00586627" w:rsidP="00586627">
      <w:pPr>
        <w:pStyle w:val="Ttulo9"/>
        <w:numPr>
          <w:ilvl w:val="8"/>
          <w:numId w:val="0"/>
        </w:numPr>
        <w:tabs>
          <w:tab w:val="num" w:pos="1584"/>
        </w:tabs>
        <w:suppressAutoHyphens/>
        <w:spacing w:before="0" w:after="0"/>
        <w:jc w:val="both"/>
        <w:rPr>
          <w:rFonts w:ascii="Times New Roman" w:hAnsi="Times New Roman"/>
        </w:rPr>
      </w:pPr>
      <w:r w:rsidRPr="00A00C02">
        <w:rPr>
          <w:rFonts w:ascii="Times New Roman" w:hAnsi="Times New Roman"/>
          <w:b/>
          <w:color w:val="0000FF"/>
        </w:rPr>
        <w:t>CLÁUSULA DÉCIMA</w:t>
      </w:r>
      <w:r>
        <w:rPr>
          <w:rFonts w:ascii="Times New Roman" w:hAnsi="Times New Roman"/>
          <w:b/>
          <w:color w:val="0000FF"/>
        </w:rPr>
        <w:t xml:space="preserve"> SEGUNDA</w:t>
      </w:r>
      <w:r w:rsidRPr="00A00C02">
        <w:rPr>
          <w:rFonts w:ascii="Times New Roman" w:hAnsi="Times New Roman"/>
          <w:b/>
          <w:color w:val="0000FF"/>
        </w:rPr>
        <w:t xml:space="preserve"> - DA VIGÊNCIA: </w:t>
      </w:r>
      <w:r w:rsidRPr="00A00C02">
        <w:rPr>
          <w:rFonts w:ascii="Times New Roman" w:hAnsi="Times New Roman"/>
        </w:rPr>
        <w:t>O prazo de vigência do contrato é de 12 (doze) meses.</w:t>
      </w:r>
    </w:p>
    <w:p w:rsidR="00586627" w:rsidRPr="00A00C02" w:rsidRDefault="00586627" w:rsidP="00586627">
      <w:pPr>
        <w:pStyle w:val="NormalWeb"/>
        <w:spacing w:beforeAutospacing="1" w:afterAutospacing="1"/>
        <w:contextualSpacing/>
        <w:jc w:val="both"/>
        <w:rPr>
          <w:sz w:val="22"/>
          <w:szCs w:val="22"/>
        </w:rPr>
      </w:pPr>
      <w:r w:rsidRPr="00A00C02">
        <w:rPr>
          <w:b/>
          <w:color w:val="0000FF"/>
          <w:sz w:val="22"/>
          <w:szCs w:val="22"/>
        </w:rPr>
        <w:t xml:space="preserve">CLÁUSULA </w:t>
      </w:r>
      <w:r>
        <w:rPr>
          <w:b/>
          <w:color w:val="0000FF"/>
          <w:sz w:val="22"/>
          <w:szCs w:val="22"/>
        </w:rPr>
        <w:t>DÉCIMA TERCEIRA</w:t>
      </w:r>
      <w:r w:rsidRPr="00A00C02">
        <w:rPr>
          <w:b/>
          <w:color w:val="0000FF"/>
          <w:sz w:val="22"/>
          <w:szCs w:val="22"/>
        </w:rPr>
        <w:t xml:space="preserve"> - DA RE</w:t>
      </w:r>
      <w:r>
        <w:rPr>
          <w:b/>
          <w:color w:val="0000FF"/>
          <w:sz w:val="22"/>
          <w:szCs w:val="22"/>
        </w:rPr>
        <w:t>S</w:t>
      </w:r>
      <w:r w:rsidRPr="00A00C02">
        <w:rPr>
          <w:b/>
          <w:color w:val="0000FF"/>
          <w:sz w:val="22"/>
          <w:szCs w:val="22"/>
        </w:rPr>
        <w:t xml:space="preserve">CISÃO CONTRATUAL: </w:t>
      </w:r>
      <w:r w:rsidRPr="00A00C02">
        <w:rPr>
          <w:sz w:val="22"/>
          <w:szCs w:val="22"/>
        </w:rPr>
        <w:t xml:space="preserve">Conforme </w:t>
      </w:r>
      <w:r w:rsidRPr="00A00C02">
        <w:rPr>
          <w:b/>
          <w:sz w:val="22"/>
          <w:szCs w:val="22"/>
          <w:highlight w:val="yellow"/>
        </w:rPr>
        <w:t>item 25</w:t>
      </w:r>
      <w:r w:rsidR="0062551B">
        <w:rPr>
          <w:b/>
          <w:sz w:val="22"/>
          <w:szCs w:val="22"/>
        </w:rPr>
        <w:t xml:space="preserve"> </w:t>
      </w:r>
      <w:r w:rsidRPr="00A00C02">
        <w:rPr>
          <w:sz w:val="22"/>
          <w:szCs w:val="22"/>
        </w:rPr>
        <w:t>do Anexo I - Termo de Referência do Edital.</w:t>
      </w:r>
    </w:p>
    <w:p w:rsidR="00586627" w:rsidRPr="00A00C02" w:rsidRDefault="00586627" w:rsidP="00586627">
      <w:pPr>
        <w:pStyle w:val="Ttulo9"/>
        <w:numPr>
          <w:ilvl w:val="8"/>
          <w:numId w:val="0"/>
        </w:numPr>
        <w:tabs>
          <w:tab w:val="num" w:pos="1584"/>
        </w:tabs>
        <w:suppressAutoHyphens/>
        <w:spacing w:before="0" w:after="0"/>
        <w:jc w:val="both"/>
        <w:rPr>
          <w:rFonts w:ascii="Times New Roman" w:hAnsi="Times New Roman"/>
          <w:b/>
          <w:color w:val="0000FF"/>
        </w:rPr>
      </w:pPr>
      <w:r w:rsidRPr="00A00C02">
        <w:rPr>
          <w:rFonts w:ascii="Times New Roman" w:hAnsi="Times New Roman"/>
          <w:b/>
          <w:color w:val="0000FF"/>
        </w:rPr>
        <w:t xml:space="preserve">CLÁSULA DÉCIMA </w:t>
      </w:r>
      <w:r>
        <w:rPr>
          <w:rFonts w:ascii="Times New Roman" w:hAnsi="Times New Roman"/>
          <w:b/>
          <w:color w:val="0000FF"/>
        </w:rPr>
        <w:t>QUARTA</w:t>
      </w:r>
      <w:r w:rsidRPr="00A00C02">
        <w:rPr>
          <w:rFonts w:ascii="Times New Roman" w:hAnsi="Times New Roman"/>
          <w:b/>
          <w:color w:val="0000FF"/>
        </w:rPr>
        <w:t xml:space="preserve"> - DA FRAUDE E DA CORRUPÇÃO: </w:t>
      </w:r>
      <w:r w:rsidRPr="00A00C02">
        <w:rPr>
          <w:rFonts w:ascii="Times New Roman" w:hAnsi="Times New Roman"/>
        </w:rPr>
        <w:t>A CONTRATADA deverá observar os mais altos padrões éticos durante a execução do Contrato, estando sujeitas às sanções previstas na legislação em caso de inobservância.</w:t>
      </w:r>
    </w:p>
    <w:p w:rsidR="00586627" w:rsidRPr="00A00C02" w:rsidRDefault="00586627" w:rsidP="00586627">
      <w:pPr>
        <w:ind w:left="-142"/>
        <w:jc w:val="both"/>
        <w:rPr>
          <w:b/>
          <w:sz w:val="22"/>
          <w:szCs w:val="22"/>
        </w:rPr>
      </w:pPr>
    </w:p>
    <w:p w:rsidR="00586627" w:rsidRPr="00A00C02" w:rsidRDefault="00586627" w:rsidP="00586627">
      <w:pPr>
        <w:pStyle w:val="Corpodetexto21"/>
        <w:jc w:val="both"/>
        <w:rPr>
          <w:b/>
          <w:color w:val="0000FF"/>
          <w:sz w:val="22"/>
          <w:szCs w:val="22"/>
        </w:rPr>
      </w:pPr>
      <w:r w:rsidRPr="00A00C02">
        <w:rPr>
          <w:b/>
          <w:color w:val="0000FF"/>
          <w:sz w:val="22"/>
          <w:szCs w:val="22"/>
        </w:rPr>
        <w:t xml:space="preserve">CLÁUSULA DÉCIMA </w:t>
      </w:r>
      <w:r>
        <w:rPr>
          <w:b/>
          <w:color w:val="0000FF"/>
          <w:sz w:val="22"/>
          <w:szCs w:val="22"/>
        </w:rPr>
        <w:t>QUINTA</w:t>
      </w:r>
      <w:r w:rsidRPr="00A00C02">
        <w:rPr>
          <w:b/>
          <w:color w:val="0000FF"/>
          <w:sz w:val="22"/>
          <w:szCs w:val="22"/>
        </w:rPr>
        <w:t xml:space="preserve"> - DAS DISPOSIÇÕES GERAIS: </w:t>
      </w:r>
      <w:r w:rsidRPr="00A00C02">
        <w:rPr>
          <w:snapToGrid w:val="0"/>
          <w:sz w:val="22"/>
          <w:szCs w:val="22"/>
        </w:rPr>
        <w:t>A CONTRATADA deverá suportar os acréscimos e/ou supressões até o limite previsto no artigo 65 da Lei n°. 8.666/93 e suas alterações, tendo como base os preços constantes na proposta apresentada.</w:t>
      </w:r>
    </w:p>
    <w:p w:rsidR="00586627" w:rsidRPr="00A00C02" w:rsidRDefault="00586627" w:rsidP="00586627">
      <w:pPr>
        <w:jc w:val="both"/>
        <w:rPr>
          <w:sz w:val="22"/>
          <w:szCs w:val="22"/>
        </w:rPr>
      </w:pPr>
    </w:p>
    <w:p w:rsidR="00586627" w:rsidRPr="00A00C02" w:rsidRDefault="00586627" w:rsidP="00586627">
      <w:pPr>
        <w:pStyle w:val="Corpodetexto210"/>
        <w:suppressAutoHyphens w:val="0"/>
        <w:spacing w:after="0" w:line="240" w:lineRule="auto"/>
        <w:jc w:val="both"/>
        <w:rPr>
          <w:rFonts w:ascii="Times New Roman" w:hAnsi="Times New Roman" w:cs="Times New Roman"/>
          <w:b/>
          <w:color w:val="0000FF"/>
          <w:sz w:val="22"/>
          <w:szCs w:val="22"/>
          <w:lang w:eastAsia="pt-BR"/>
        </w:rPr>
      </w:pPr>
      <w:r w:rsidRPr="00A00C02">
        <w:rPr>
          <w:rFonts w:ascii="Times New Roman" w:hAnsi="Times New Roman" w:cs="Times New Roman"/>
          <w:b/>
          <w:color w:val="0000FF"/>
          <w:sz w:val="22"/>
          <w:szCs w:val="22"/>
          <w:lang w:eastAsia="pt-BR"/>
        </w:rPr>
        <w:t xml:space="preserve">CLÁUSULA DÉCIMA </w:t>
      </w:r>
      <w:r>
        <w:rPr>
          <w:rFonts w:ascii="Times New Roman" w:hAnsi="Times New Roman" w:cs="Times New Roman"/>
          <w:b/>
          <w:color w:val="0000FF"/>
          <w:sz w:val="22"/>
          <w:szCs w:val="22"/>
          <w:lang w:eastAsia="pt-BR"/>
        </w:rPr>
        <w:t>SEXTA</w:t>
      </w:r>
      <w:r w:rsidRPr="00A00C02">
        <w:rPr>
          <w:rFonts w:ascii="Times New Roman" w:hAnsi="Times New Roman" w:cs="Times New Roman"/>
          <w:b/>
          <w:color w:val="0000FF"/>
          <w:sz w:val="22"/>
          <w:szCs w:val="22"/>
          <w:lang w:eastAsia="pt-BR"/>
        </w:rPr>
        <w:t xml:space="preserve"> - DOS CASOS OMISSOS: </w:t>
      </w:r>
      <w:r w:rsidRPr="00A00C02">
        <w:rPr>
          <w:rFonts w:ascii="Times New Roman" w:hAnsi="Times New Roman" w:cs="Times New Roman"/>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B35CBB" w:rsidRPr="00A00C02" w:rsidRDefault="00B35CBB" w:rsidP="00C51F16">
      <w:pPr>
        <w:ind w:firstLine="1134"/>
        <w:jc w:val="both"/>
        <w:rPr>
          <w:sz w:val="22"/>
          <w:szCs w:val="22"/>
        </w:rPr>
      </w:pPr>
    </w:p>
    <w:p w:rsidR="00B35CBB" w:rsidRPr="00A00C02" w:rsidRDefault="00C51F16" w:rsidP="00C51F16">
      <w:pPr>
        <w:pStyle w:val="Corpodetexto210"/>
        <w:suppressAutoHyphens w:val="0"/>
        <w:spacing w:after="0" w:line="240" w:lineRule="auto"/>
        <w:jc w:val="both"/>
        <w:rPr>
          <w:rFonts w:ascii="Times New Roman" w:hAnsi="Times New Roman" w:cs="Times New Roman"/>
          <w:b/>
          <w:color w:val="0000FF"/>
          <w:sz w:val="22"/>
          <w:szCs w:val="22"/>
          <w:lang w:eastAsia="pt-BR"/>
        </w:rPr>
      </w:pPr>
      <w:r w:rsidRPr="00A00C02">
        <w:rPr>
          <w:rFonts w:ascii="Times New Roman" w:hAnsi="Times New Roman" w:cs="Times New Roman"/>
          <w:b/>
          <w:color w:val="0000FF"/>
          <w:sz w:val="22"/>
          <w:szCs w:val="22"/>
          <w:lang w:eastAsia="pt-BR"/>
        </w:rPr>
        <w:t xml:space="preserve">CLÁUSULA DÉCIMA </w:t>
      </w:r>
      <w:r w:rsidR="00066160">
        <w:rPr>
          <w:rFonts w:ascii="Times New Roman" w:hAnsi="Times New Roman" w:cs="Times New Roman"/>
          <w:b/>
          <w:color w:val="0000FF"/>
          <w:sz w:val="22"/>
          <w:szCs w:val="22"/>
          <w:lang w:eastAsia="pt-BR"/>
        </w:rPr>
        <w:t>SÉTIMA</w:t>
      </w:r>
      <w:r w:rsidRPr="00A00C02">
        <w:rPr>
          <w:rFonts w:ascii="Times New Roman" w:hAnsi="Times New Roman" w:cs="Times New Roman"/>
          <w:b/>
          <w:color w:val="0000FF"/>
          <w:sz w:val="22"/>
          <w:szCs w:val="22"/>
          <w:lang w:eastAsia="pt-BR"/>
        </w:rPr>
        <w:t xml:space="preserve"> - </w:t>
      </w:r>
      <w:r w:rsidR="00B35CBB" w:rsidRPr="00A00C02">
        <w:rPr>
          <w:rFonts w:ascii="Times New Roman" w:hAnsi="Times New Roman" w:cs="Times New Roman"/>
          <w:b/>
          <w:color w:val="0000FF"/>
          <w:sz w:val="22"/>
          <w:szCs w:val="22"/>
          <w:lang w:eastAsia="pt-BR"/>
        </w:rPr>
        <w:t>DO FORO</w:t>
      </w:r>
      <w:r w:rsidR="0003198C" w:rsidRPr="00A00C02">
        <w:rPr>
          <w:rFonts w:ascii="Times New Roman" w:hAnsi="Times New Roman" w:cs="Times New Roman"/>
          <w:b/>
          <w:color w:val="0000FF"/>
          <w:sz w:val="22"/>
          <w:szCs w:val="22"/>
          <w:lang w:eastAsia="pt-BR"/>
        </w:rPr>
        <w:t>:</w:t>
      </w:r>
    </w:p>
    <w:p w:rsidR="00B35CBB" w:rsidRPr="00C51F16" w:rsidRDefault="00B35CBB" w:rsidP="00C51F16">
      <w:pPr>
        <w:jc w:val="both"/>
        <w:rPr>
          <w:b/>
          <w:sz w:val="22"/>
          <w:szCs w:val="22"/>
        </w:rPr>
      </w:pPr>
    </w:p>
    <w:p w:rsidR="00B35CBB" w:rsidRPr="00C51F16" w:rsidRDefault="00C51F16" w:rsidP="00C51F16">
      <w:pPr>
        <w:jc w:val="both"/>
        <w:rPr>
          <w:sz w:val="22"/>
          <w:szCs w:val="22"/>
        </w:rPr>
      </w:pPr>
      <w:r w:rsidRPr="00C51F16">
        <w:rPr>
          <w:sz w:val="22"/>
          <w:szCs w:val="22"/>
        </w:rPr>
        <w:t xml:space="preserve">PARAGRÁFO PRIMEIRO: </w:t>
      </w:r>
      <w:r w:rsidR="00B35CBB" w:rsidRPr="00C51F16">
        <w:rPr>
          <w:sz w:val="22"/>
          <w:szCs w:val="22"/>
        </w:rPr>
        <w:t xml:space="preserve">Fica eleito pelas partes o Foro da Comarca de Porto Velho, Capital do Estado de Rondônia, para dirimir todas e quaisquer questões oriundas do presente ajuste, inclusive às questões entre a empresa </w:t>
      </w:r>
      <w:r w:rsidR="00B35CBB" w:rsidRPr="00C51F16">
        <w:rPr>
          <w:b/>
          <w:sz w:val="22"/>
          <w:szCs w:val="22"/>
        </w:rPr>
        <w:t xml:space="preserve">CONTRATADA </w:t>
      </w:r>
      <w:r w:rsidR="00B35CBB" w:rsidRPr="00C51F16">
        <w:rPr>
          <w:sz w:val="22"/>
          <w:szCs w:val="22"/>
        </w:rPr>
        <w:t xml:space="preserve">e a </w:t>
      </w:r>
      <w:r w:rsidR="00B35CBB" w:rsidRPr="00C51F16">
        <w:rPr>
          <w:b/>
          <w:noProof/>
          <w:sz w:val="22"/>
          <w:szCs w:val="22"/>
        </w:rPr>
        <w:t xml:space="preserve">CONTRATANTE, </w:t>
      </w:r>
      <w:r w:rsidR="00B35CBB" w:rsidRPr="00C51F16">
        <w:rPr>
          <w:noProof/>
          <w:sz w:val="22"/>
          <w:szCs w:val="22"/>
        </w:rPr>
        <w:t xml:space="preserve">decorrentes da execução deste </w:t>
      </w:r>
      <w:r w:rsidR="00B35CBB" w:rsidRPr="00C51F16">
        <w:rPr>
          <w:b/>
          <w:noProof/>
          <w:sz w:val="22"/>
          <w:szCs w:val="22"/>
        </w:rPr>
        <w:t>CONTRATO</w:t>
      </w:r>
      <w:r w:rsidR="00B35CBB" w:rsidRPr="00C51F16">
        <w:rPr>
          <w:noProof/>
          <w:sz w:val="22"/>
          <w:szCs w:val="22"/>
        </w:rPr>
        <w:t>, com renúncia expressa de qualquer outro, por mais privilegiado que seja</w:t>
      </w:r>
      <w:r w:rsidR="00B35CBB" w:rsidRPr="00C51F16">
        <w:rPr>
          <w:b/>
          <w:sz w:val="22"/>
          <w:szCs w:val="22"/>
        </w:rPr>
        <w:t>.</w:t>
      </w:r>
    </w:p>
    <w:p w:rsidR="00B35CBB" w:rsidRPr="00C51F16" w:rsidRDefault="00B35CBB" w:rsidP="00C51F16">
      <w:pPr>
        <w:jc w:val="both"/>
        <w:rPr>
          <w:sz w:val="22"/>
          <w:szCs w:val="22"/>
        </w:rPr>
      </w:pPr>
    </w:p>
    <w:p w:rsidR="00B35CBB" w:rsidRPr="00C51F16" w:rsidRDefault="00C51F16" w:rsidP="00C51F16">
      <w:pPr>
        <w:jc w:val="both"/>
        <w:rPr>
          <w:sz w:val="22"/>
          <w:szCs w:val="22"/>
        </w:rPr>
      </w:pPr>
      <w:r w:rsidRPr="00C51F16">
        <w:rPr>
          <w:sz w:val="22"/>
          <w:szCs w:val="22"/>
        </w:rPr>
        <w:t xml:space="preserve">PARAGRÁFO SEGUNDO: </w:t>
      </w:r>
      <w:r w:rsidR="00B35CBB" w:rsidRPr="00C51F16">
        <w:rPr>
          <w:sz w:val="22"/>
          <w:szCs w:val="22"/>
        </w:rPr>
        <w:t xml:space="preserve">Para firmeza e como prova do acordado, é lavrado o presente </w:t>
      </w:r>
      <w:r w:rsidR="00B35CBB" w:rsidRPr="00C51F16">
        <w:rPr>
          <w:b/>
          <w:sz w:val="22"/>
          <w:szCs w:val="22"/>
        </w:rPr>
        <w:t xml:space="preserve">TERMO DE CONTRATO, </w:t>
      </w:r>
      <w:r w:rsidR="00B35CBB" w:rsidRPr="00C51F16">
        <w:rPr>
          <w:sz w:val="22"/>
          <w:szCs w:val="22"/>
        </w:rPr>
        <w:t xml:space="preserve">as </w:t>
      </w:r>
      <w:proofErr w:type="gramStart"/>
      <w:r w:rsidR="00B35CBB" w:rsidRPr="00C51F16">
        <w:rPr>
          <w:sz w:val="22"/>
          <w:szCs w:val="22"/>
        </w:rPr>
        <w:t>fls...</w:t>
      </w:r>
      <w:proofErr w:type="gramEnd"/>
      <w:r w:rsidR="00B35CBB" w:rsidRPr="00C51F16">
        <w:rPr>
          <w:sz w:val="22"/>
          <w:szCs w:val="22"/>
        </w:rPr>
        <w:t xml:space="preserve">à..., do Livro Especial de </w:t>
      </w:r>
      <w:r w:rsidR="00B35CBB" w:rsidRPr="00C51F16">
        <w:rPr>
          <w:b/>
          <w:sz w:val="22"/>
          <w:szCs w:val="22"/>
        </w:rPr>
        <w:t>CONTRATOS</w:t>
      </w:r>
      <w:r w:rsidR="00B35CBB" w:rsidRPr="00C51F16">
        <w:rPr>
          <w:sz w:val="22"/>
          <w:szCs w:val="22"/>
        </w:rPr>
        <w:t xml:space="preserve"> de N°..... </w:t>
      </w:r>
      <w:proofErr w:type="gramStart"/>
      <w:r w:rsidR="00B35CBB" w:rsidRPr="00C51F16">
        <w:rPr>
          <w:sz w:val="22"/>
          <w:szCs w:val="22"/>
        </w:rPr>
        <w:t>que</w:t>
      </w:r>
      <w:proofErr w:type="gramEnd"/>
      <w:r w:rsidR="00B35CBB" w:rsidRPr="00C51F16">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00B35CBB" w:rsidRPr="00C51F16">
        <w:rPr>
          <w:b/>
          <w:sz w:val="22"/>
          <w:szCs w:val="22"/>
          <w:u w:val="single"/>
        </w:rPr>
        <w:t>Procuradoria Geral do Estado – PGE.</w:t>
      </w:r>
    </w:p>
    <w:p w:rsidR="00B35CBB" w:rsidRPr="00C51F16" w:rsidRDefault="00B35CBB" w:rsidP="00C51F16">
      <w:pPr>
        <w:jc w:val="right"/>
        <w:rPr>
          <w:sz w:val="22"/>
          <w:szCs w:val="22"/>
        </w:rPr>
      </w:pPr>
      <w:r w:rsidRPr="00C51F16">
        <w:rPr>
          <w:sz w:val="22"/>
          <w:szCs w:val="22"/>
        </w:rPr>
        <w:t>Porto Velho/RO, .......de .................de 201</w:t>
      </w:r>
      <w:r w:rsidR="00066160">
        <w:rPr>
          <w:sz w:val="22"/>
          <w:szCs w:val="22"/>
        </w:rPr>
        <w:t>8</w:t>
      </w:r>
      <w:r w:rsidRPr="00C51F16">
        <w:rPr>
          <w:sz w:val="22"/>
          <w:szCs w:val="22"/>
        </w:rPr>
        <w:t>.</w:t>
      </w:r>
    </w:p>
    <w:p w:rsidR="00B35CBB" w:rsidRPr="00C51F16" w:rsidRDefault="00B35CBB" w:rsidP="00C51F16">
      <w:pPr>
        <w:jc w:val="right"/>
        <w:rPr>
          <w:sz w:val="22"/>
          <w:szCs w:val="22"/>
        </w:rPr>
      </w:pPr>
    </w:p>
    <w:p w:rsidR="00B35CBB" w:rsidRPr="00C51F16" w:rsidRDefault="00B35CBB" w:rsidP="00C51F16">
      <w:pPr>
        <w:jc w:val="center"/>
        <w:rPr>
          <w:b/>
          <w:sz w:val="22"/>
          <w:szCs w:val="22"/>
        </w:rPr>
      </w:pPr>
    </w:p>
    <w:p w:rsidR="00B35CBB" w:rsidRPr="00C51F16" w:rsidRDefault="00B35CBB" w:rsidP="00C51F16">
      <w:pPr>
        <w:jc w:val="center"/>
        <w:rPr>
          <w:b/>
          <w:sz w:val="22"/>
          <w:szCs w:val="22"/>
        </w:rPr>
      </w:pPr>
      <w:r w:rsidRPr="00C51F16">
        <w:rPr>
          <w:b/>
          <w:sz w:val="22"/>
          <w:szCs w:val="22"/>
        </w:rPr>
        <w:t xml:space="preserve">Titular da CONTRATANTE            </w:t>
      </w:r>
      <w:r w:rsidRPr="00C51F16">
        <w:rPr>
          <w:b/>
          <w:sz w:val="22"/>
          <w:szCs w:val="22"/>
        </w:rPr>
        <w:tab/>
        <w:t xml:space="preserve">              Titular da CONTRATADA</w:t>
      </w:r>
    </w:p>
    <w:p w:rsidR="00B35CBB" w:rsidRPr="00B35CBB" w:rsidRDefault="00B35CBB" w:rsidP="00C51F16">
      <w:pPr>
        <w:tabs>
          <w:tab w:val="left" w:pos="8789"/>
          <w:tab w:val="left" w:pos="8931"/>
          <w:tab w:val="left" w:pos="9496"/>
        </w:tabs>
        <w:rPr>
          <w:b/>
          <w:u w:val="single"/>
        </w:rPr>
      </w:pPr>
    </w:p>
    <w:sectPr w:rsidR="00B35CBB" w:rsidRPr="00B35CBB" w:rsidSect="00CC70F3">
      <w:headerReference w:type="default" r:id="rId21"/>
      <w:footerReference w:type="even" r:id="rId22"/>
      <w:footerReference w:type="default" r:id="rId23"/>
      <w:headerReference w:type="first" r:id="rId24"/>
      <w:footerReference w:type="first" r:id="rId25"/>
      <w:pgSz w:w="11907" w:h="16840" w:code="9"/>
      <w:pgMar w:top="278" w:right="851" w:bottom="851" w:left="993" w:header="298" w:footer="0"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1D" w:rsidRDefault="00CC0D1D">
      <w:r>
        <w:separator/>
      </w:r>
    </w:p>
  </w:endnote>
  <w:endnote w:type="continuationSeparator" w:id="0">
    <w:p w:rsidR="00CC0D1D" w:rsidRDefault="00CC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1D" w:rsidRDefault="00CC0D1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D1D" w:rsidRDefault="00CC0D1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1D" w:rsidRPr="0052662C" w:rsidRDefault="007073AC" w:rsidP="0052662C">
    <w:pPr>
      <w:pStyle w:val="Rodap"/>
      <w:rPr>
        <w:sz w:val="12"/>
        <w:szCs w:val="12"/>
      </w:rPr>
    </w:pPr>
    <w:r>
      <w:rPr>
        <w:noProof/>
        <w:sz w:val="12"/>
        <w:szCs w:val="12"/>
      </w:rPr>
      <w:pict>
        <v:shapetype id="_x0000_t202" coordsize="21600,21600" o:spt="202" path="m,l,21600r21600,l21600,xe">
          <v:stroke joinstyle="miter"/>
          <v:path gradientshapeok="t" o:connecttype="rect"/>
        </v:shapetype>
        <v:shape id="Text Box 193" o:spid="_x0000_s1027" type="#_x0000_t202" style="position:absolute;margin-left:319.45pt;margin-top:-1.25pt;width:177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ci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" stroked="f">
          <v:textbox>
            <w:txbxContent>
              <w:p w:rsidR="00CC0D1D" w:rsidRDefault="00CC0D1D" w:rsidP="00090998">
                <w:pPr>
                  <w:jc w:val="right"/>
                  <w:rPr>
                    <w:b/>
                    <w:sz w:val="12"/>
                    <w:szCs w:val="12"/>
                  </w:rPr>
                </w:pPr>
                <w:proofErr w:type="spellStart"/>
                <w:r>
                  <w:rPr>
                    <w:b/>
                    <w:sz w:val="12"/>
                    <w:szCs w:val="12"/>
                  </w:rPr>
                  <w:t>Izaura</w:t>
                </w:r>
                <w:proofErr w:type="spellEnd"/>
                <w:r>
                  <w:rPr>
                    <w:b/>
                    <w:sz w:val="12"/>
                    <w:szCs w:val="12"/>
                  </w:rPr>
                  <w:t xml:space="preserve"> </w:t>
                </w:r>
                <w:proofErr w:type="spellStart"/>
                <w:r>
                  <w:rPr>
                    <w:b/>
                    <w:sz w:val="12"/>
                    <w:szCs w:val="12"/>
                  </w:rPr>
                  <w:t>Taufmann</w:t>
                </w:r>
                <w:proofErr w:type="spellEnd"/>
                <w:r>
                  <w:rPr>
                    <w:b/>
                    <w:sz w:val="12"/>
                    <w:szCs w:val="12"/>
                  </w:rPr>
                  <w:t xml:space="preserve"> Ferreira</w:t>
                </w:r>
              </w:p>
              <w:p w:rsidR="00CC0D1D" w:rsidRDefault="00CC0D1D" w:rsidP="00090998">
                <w:pPr>
                  <w:tabs>
                    <w:tab w:val="right" w:pos="9637"/>
                  </w:tabs>
                  <w:jc w:val="right"/>
                  <w:rPr>
                    <w:sz w:val="12"/>
                    <w:szCs w:val="12"/>
                  </w:rPr>
                </w:pPr>
                <w:r>
                  <w:rPr>
                    <w:sz w:val="12"/>
                    <w:szCs w:val="12"/>
                  </w:rPr>
                  <w:t xml:space="preserve">Pregoeira Equipe </w:t>
                </w:r>
                <w:proofErr w:type="spellStart"/>
                <w:r>
                  <w:rPr>
                    <w:sz w:val="12"/>
                    <w:szCs w:val="12"/>
                  </w:rPr>
                  <w:t>Kappa</w:t>
                </w:r>
                <w:proofErr w:type="spellEnd"/>
                <w:r>
                  <w:rPr>
                    <w:sz w:val="12"/>
                    <w:szCs w:val="12"/>
                  </w:rPr>
                  <w:t>/SUPEL</w:t>
                </w:r>
              </w:p>
              <w:p w:rsidR="00CC0D1D" w:rsidRDefault="00CC0D1D" w:rsidP="00090998">
                <w:pPr>
                  <w:pStyle w:val="Rodap"/>
                  <w:jc w:val="right"/>
                  <w:rPr>
                    <w:noProof/>
                    <w:sz w:val="12"/>
                    <w:szCs w:val="12"/>
                  </w:rPr>
                </w:pPr>
                <w:r>
                  <w:rPr>
                    <w:sz w:val="12"/>
                    <w:szCs w:val="12"/>
                  </w:rPr>
                  <w:t>Mat. 300094012</w:t>
                </w:r>
              </w:p>
            </w:txbxContent>
          </v:textbox>
        </v:shape>
      </w:pict>
    </w:r>
    <w:r w:rsidR="00CC0D1D">
      <w:rPr>
        <w:sz w:val="12"/>
        <w:szCs w:val="12"/>
      </w:rPr>
      <w:t xml:space="preserve">Av. </w:t>
    </w:r>
    <w:proofErr w:type="spellStart"/>
    <w:r w:rsidR="00CC0D1D">
      <w:rPr>
        <w:sz w:val="12"/>
        <w:szCs w:val="12"/>
      </w:rPr>
      <w:t>Farquar</w:t>
    </w:r>
    <w:proofErr w:type="spellEnd"/>
    <w:r w:rsidR="00CC0D1D">
      <w:rPr>
        <w:sz w:val="12"/>
        <w:szCs w:val="12"/>
      </w:rPr>
      <w:t>, nº 2.986 - Bairro</w:t>
    </w:r>
    <w:r w:rsidR="00CC0D1D" w:rsidRPr="0052662C">
      <w:rPr>
        <w:sz w:val="12"/>
        <w:szCs w:val="12"/>
      </w:rPr>
      <w:t xml:space="preserve"> Pedrinhas CEP: 76.801-470, </w:t>
    </w:r>
    <w:proofErr w:type="spellStart"/>
    <w:r w:rsidR="00CC0D1D" w:rsidRPr="0052662C">
      <w:rPr>
        <w:sz w:val="12"/>
        <w:szCs w:val="12"/>
      </w:rPr>
      <w:t>Tel</w:t>
    </w:r>
    <w:proofErr w:type="spellEnd"/>
    <w:r w:rsidR="00CC0D1D" w:rsidRPr="0052662C">
      <w:rPr>
        <w:sz w:val="12"/>
        <w:szCs w:val="12"/>
      </w:rPr>
      <w:t>: (69) 321</w:t>
    </w:r>
    <w:r w:rsidR="00CC0D1D">
      <w:rPr>
        <w:sz w:val="12"/>
        <w:szCs w:val="12"/>
      </w:rPr>
      <w:t>2</w:t>
    </w:r>
    <w:r w:rsidR="00CC0D1D" w:rsidRPr="0052662C">
      <w:rPr>
        <w:sz w:val="12"/>
        <w:szCs w:val="12"/>
      </w:rPr>
      <w:t>-</w:t>
    </w:r>
    <w:r w:rsidR="00CC0D1D">
      <w:rPr>
        <w:sz w:val="12"/>
        <w:szCs w:val="12"/>
      </w:rPr>
      <w:t>9272</w:t>
    </w:r>
  </w:p>
  <w:p w:rsidR="00CC0D1D" w:rsidRPr="00090998" w:rsidRDefault="00CC0D1D" w:rsidP="00351317">
    <w:pPr>
      <w:pStyle w:val="Rodap"/>
      <w:rPr>
        <w:i/>
        <w:sz w:val="12"/>
        <w:szCs w:val="12"/>
      </w:rPr>
    </w:pPr>
    <w:r>
      <w:rPr>
        <w:i/>
        <w:noProof/>
        <w:sz w:val="12"/>
        <w:szCs w:val="12"/>
        <w:lang w:eastAsia="en-US"/>
      </w:rPr>
      <w:t>rmc</w:t>
    </w:r>
  </w:p>
  <w:p w:rsidR="00CC0D1D" w:rsidRPr="00351317" w:rsidRDefault="00CC0D1D" w:rsidP="00351317">
    <w:pPr>
      <w:pStyle w:val="Rodap"/>
      <w:rPr>
        <w:szCs w:val="14"/>
      </w:rPr>
    </w:pPr>
  </w:p>
  <w:p w:rsidR="00CC0D1D" w:rsidRDefault="00CC0D1D" w:rsidP="005443B3">
    <w:pPr>
      <w:ind w:left="6299"/>
      <w:jc w:val="center"/>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1D" w:rsidRPr="0052662C" w:rsidRDefault="007073AC" w:rsidP="00DD3523">
    <w:pPr>
      <w:pStyle w:val="Rodap"/>
      <w:rPr>
        <w:sz w:val="12"/>
        <w:szCs w:val="12"/>
      </w:rPr>
    </w:pPr>
    <w:r>
      <w:rPr>
        <w:noProof/>
        <w:sz w:val="12"/>
        <w:szCs w:val="12"/>
      </w:rPr>
      <w:pict>
        <v:shapetype id="_x0000_t202" coordsize="21600,21600" o:spt="202" path="m,l,21600r21600,l21600,xe">
          <v:stroke joinstyle="miter"/>
          <v:path gradientshapeok="t" o:connecttype="rect"/>
        </v:shapetype>
        <v:shape id="_x0000_s1029" type="#_x0000_t202" style="position:absolute;margin-left:311.25pt;margin-top:7.3pt;width:177pt;height:3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9Jhg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" stroked="f">
          <v:textbox>
            <w:txbxContent>
              <w:p w:rsidR="00CC0D1D" w:rsidRDefault="00CC0D1D" w:rsidP="001D39AE">
                <w:pPr>
                  <w:jc w:val="right"/>
                  <w:rPr>
                    <w:b/>
                    <w:sz w:val="12"/>
                    <w:szCs w:val="12"/>
                  </w:rPr>
                </w:pPr>
                <w:proofErr w:type="spellStart"/>
                <w:r>
                  <w:rPr>
                    <w:b/>
                    <w:sz w:val="12"/>
                    <w:szCs w:val="12"/>
                  </w:rPr>
                  <w:t>Izaura</w:t>
                </w:r>
                <w:proofErr w:type="spellEnd"/>
                <w:r>
                  <w:rPr>
                    <w:b/>
                    <w:sz w:val="12"/>
                    <w:szCs w:val="12"/>
                  </w:rPr>
                  <w:t xml:space="preserve"> </w:t>
                </w:r>
                <w:proofErr w:type="spellStart"/>
                <w:r>
                  <w:rPr>
                    <w:b/>
                    <w:sz w:val="12"/>
                    <w:szCs w:val="12"/>
                  </w:rPr>
                  <w:t>Taufmann</w:t>
                </w:r>
                <w:proofErr w:type="spellEnd"/>
                <w:r>
                  <w:rPr>
                    <w:b/>
                    <w:sz w:val="12"/>
                    <w:szCs w:val="12"/>
                  </w:rPr>
                  <w:t xml:space="preserve"> Ferreira</w:t>
                </w:r>
              </w:p>
              <w:p w:rsidR="00CC0D1D" w:rsidRDefault="00CC0D1D" w:rsidP="001D39AE">
                <w:pPr>
                  <w:tabs>
                    <w:tab w:val="right" w:pos="9637"/>
                  </w:tabs>
                  <w:jc w:val="right"/>
                  <w:rPr>
                    <w:sz w:val="12"/>
                    <w:szCs w:val="12"/>
                  </w:rPr>
                </w:pPr>
                <w:r>
                  <w:rPr>
                    <w:sz w:val="12"/>
                    <w:szCs w:val="12"/>
                  </w:rPr>
                  <w:t xml:space="preserve">Pregoeira Equipe </w:t>
                </w:r>
                <w:proofErr w:type="spellStart"/>
                <w:r>
                  <w:rPr>
                    <w:sz w:val="12"/>
                    <w:szCs w:val="12"/>
                  </w:rPr>
                  <w:t>Kappa</w:t>
                </w:r>
                <w:proofErr w:type="spellEnd"/>
                <w:r>
                  <w:rPr>
                    <w:sz w:val="12"/>
                    <w:szCs w:val="12"/>
                  </w:rPr>
                  <w:t>/SUPEL</w:t>
                </w:r>
              </w:p>
              <w:p w:rsidR="00CC0D1D" w:rsidRDefault="00CC0D1D" w:rsidP="001D39AE">
                <w:pPr>
                  <w:pStyle w:val="Rodap"/>
                  <w:jc w:val="right"/>
                  <w:rPr>
                    <w:noProof/>
                    <w:sz w:val="12"/>
                    <w:szCs w:val="12"/>
                  </w:rPr>
                </w:pPr>
                <w:r>
                  <w:rPr>
                    <w:sz w:val="12"/>
                    <w:szCs w:val="12"/>
                  </w:rPr>
                  <w:t>Mat. 300094012</w:t>
                </w:r>
              </w:p>
              <w:p w:rsidR="00CC0D1D" w:rsidRPr="00EA1066" w:rsidRDefault="00CC0D1D" w:rsidP="001D39AE">
                <w:pPr>
                  <w:jc w:val="right"/>
                  <w:rPr>
                    <w:sz w:val="12"/>
                    <w:szCs w:val="12"/>
                  </w:rPr>
                </w:pPr>
              </w:p>
            </w:txbxContent>
          </v:textbox>
        </v:shape>
      </w:pict>
    </w:r>
    <w:r w:rsidR="00CC0D1D">
      <w:rPr>
        <w:sz w:val="12"/>
        <w:szCs w:val="12"/>
      </w:rPr>
      <w:t xml:space="preserve">Av. </w:t>
    </w:r>
    <w:proofErr w:type="spellStart"/>
    <w:r w:rsidR="00CC0D1D">
      <w:rPr>
        <w:sz w:val="12"/>
        <w:szCs w:val="12"/>
      </w:rPr>
      <w:t>Farquar</w:t>
    </w:r>
    <w:proofErr w:type="spellEnd"/>
    <w:r w:rsidR="00CC0D1D">
      <w:rPr>
        <w:sz w:val="12"/>
        <w:szCs w:val="12"/>
      </w:rPr>
      <w:t>, nº 2.986 - Bairro</w:t>
    </w:r>
    <w:r w:rsidR="00CC0D1D" w:rsidRPr="0052662C">
      <w:rPr>
        <w:sz w:val="12"/>
        <w:szCs w:val="12"/>
      </w:rPr>
      <w:t xml:space="preserve"> Pedrinhas CEP: 76.801-470, </w:t>
    </w:r>
    <w:proofErr w:type="spellStart"/>
    <w:r w:rsidR="00CC0D1D" w:rsidRPr="0052662C">
      <w:rPr>
        <w:sz w:val="12"/>
        <w:szCs w:val="12"/>
      </w:rPr>
      <w:t>Tel</w:t>
    </w:r>
    <w:proofErr w:type="spellEnd"/>
    <w:r w:rsidR="00CC0D1D" w:rsidRPr="0052662C">
      <w:rPr>
        <w:sz w:val="12"/>
        <w:szCs w:val="12"/>
      </w:rPr>
      <w:t>: (69) 3216-5318</w:t>
    </w:r>
  </w:p>
  <w:p w:rsidR="00CC0D1D" w:rsidRPr="002350E2" w:rsidRDefault="00CC0D1D" w:rsidP="00DD3523">
    <w:pPr>
      <w:pStyle w:val="Rodap"/>
      <w:rPr>
        <w:i/>
        <w:sz w:val="12"/>
        <w:szCs w:val="12"/>
      </w:rPr>
    </w:pPr>
    <w:r>
      <w:rPr>
        <w:i/>
        <w:noProof/>
        <w:sz w:val="12"/>
        <w:szCs w:val="12"/>
      </w:rPr>
      <w:t>rmc</w:t>
    </w:r>
  </w:p>
  <w:p w:rsidR="00CC0D1D" w:rsidRDefault="00CC0D1D" w:rsidP="00DD3523">
    <w:pPr>
      <w:ind w:left="6299"/>
      <w:jc w:val="center"/>
      <w:rPr>
        <w:rFonts w:ascii="Arial" w:hAnsi="Arial" w:cs="Arial"/>
        <w:b/>
        <w:sz w:val="16"/>
        <w:szCs w:val="16"/>
      </w:rPr>
    </w:pPr>
  </w:p>
  <w:p w:rsidR="00CC0D1D" w:rsidRPr="00305F8A" w:rsidRDefault="00CC0D1D" w:rsidP="00351317">
    <w:pPr>
      <w:pStyle w:val="Rodap"/>
      <w:rPr>
        <w:sz w:val="14"/>
        <w:szCs w:val="14"/>
      </w:rPr>
    </w:pPr>
  </w:p>
  <w:p w:rsidR="00CC0D1D" w:rsidRPr="00351317" w:rsidRDefault="00CC0D1D" w:rsidP="00351317">
    <w:pPr>
      <w:pStyle w:val="Rodap"/>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1D" w:rsidRDefault="00CC0D1D">
      <w:r>
        <w:separator/>
      </w:r>
    </w:p>
  </w:footnote>
  <w:footnote w:type="continuationSeparator" w:id="0">
    <w:p w:rsidR="00CC0D1D" w:rsidRDefault="00CC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1D" w:rsidRPr="00033BAF" w:rsidRDefault="00CC0D1D" w:rsidP="003204B1">
    <w:pPr>
      <w:pStyle w:val="Cabealho"/>
      <w:jc w:val="center"/>
    </w:pPr>
    <w:r>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CC0D1D" w:rsidRPr="003204B1" w:rsidRDefault="00CC0D1D" w:rsidP="003204B1">
    <w:pPr>
      <w:pStyle w:val="Cabealho"/>
      <w:spacing w:before="100" w:after="100"/>
      <w:contextualSpacing/>
      <w:jc w:val="center"/>
      <w:rPr>
        <w:sz w:val="16"/>
        <w:szCs w:val="16"/>
      </w:rPr>
    </w:pPr>
    <w:r w:rsidRPr="003204B1">
      <w:rPr>
        <w:sz w:val="16"/>
        <w:szCs w:val="16"/>
      </w:rPr>
      <w:t>SUPERINTENDÊNCIA ESTADUAL DE LICITAÇÕES - SUPEL</w:t>
    </w:r>
  </w:p>
  <w:p w:rsidR="00CC0D1D" w:rsidRPr="003204B1" w:rsidRDefault="00CC0D1D" w:rsidP="003204B1">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CC0D1D" w:rsidRPr="003204B1" w:rsidRDefault="00CC0D1D" w:rsidP="003204B1">
    <w:pPr>
      <w:pStyle w:val="Cabealho"/>
      <w:spacing w:before="100" w:after="100"/>
      <w:contextualSpacing/>
      <w:jc w:val="center"/>
      <w:rPr>
        <w:sz w:val="16"/>
        <w:szCs w:val="16"/>
      </w:rPr>
    </w:pPr>
    <w:r w:rsidRPr="003204B1">
      <w:rPr>
        <w:sz w:val="16"/>
        <w:szCs w:val="16"/>
      </w:rPr>
      <w:t xml:space="preserve">Porto Velho, Rondônia. </w:t>
    </w:r>
  </w:p>
  <w:p w:rsidR="00CC0D1D" w:rsidRPr="003204B1" w:rsidRDefault="00CC0D1D" w:rsidP="003204B1">
    <w:pPr>
      <w:pStyle w:val="Cabealho"/>
      <w:spacing w:before="100" w:after="100"/>
      <w:contextualSpacing/>
      <w:jc w:val="center"/>
    </w:pPr>
    <w:r w:rsidRPr="003204B1">
      <w:rPr>
        <w:sz w:val="16"/>
        <w:szCs w:val="16"/>
      </w:rPr>
      <w:t xml:space="preserve">Equipe de Licitação </w:t>
    </w:r>
    <w:proofErr w:type="spellStart"/>
    <w:r w:rsidRPr="003204B1">
      <w:rPr>
        <w:sz w:val="16"/>
        <w:szCs w:val="16"/>
      </w:rPr>
      <w:t>Kappa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1D" w:rsidRPr="00033BAF" w:rsidRDefault="00CC0D1D" w:rsidP="009B4D19">
    <w:pPr>
      <w:pStyle w:val="Cabealho"/>
      <w:jc w:val="center"/>
    </w:pPr>
    <w:r>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CC0D1D" w:rsidRPr="003204B1" w:rsidRDefault="00CC0D1D" w:rsidP="009B4D19">
    <w:pPr>
      <w:pStyle w:val="Cabealho"/>
      <w:spacing w:before="100" w:after="100"/>
      <w:contextualSpacing/>
      <w:jc w:val="center"/>
      <w:rPr>
        <w:sz w:val="16"/>
        <w:szCs w:val="16"/>
      </w:rPr>
    </w:pPr>
    <w:r w:rsidRPr="003204B1">
      <w:rPr>
        <w:sz w:val="16"/>
        <w:szCs w:val="16"/>
      </w:rPr>
      <w:t>SUPERINTENDÊNCIA ESTADUAL DE LICITAÇÕES - SUPEL</w:t>
    </w:r>
  </w:p>
  <w:p w:rsidR="00CC0D1D" w:rsidRPr="003204B1" w:rsidRDefault="00CC0D1D" w:rsidP="009B4D19">
    <w:pPr>
      <w:pStyle w:val="Cabealho"/>
      <w:spacing w:before="100" w:after="100"/>
      <w:contextualSpacing/>
      <w:jc w:val="center"/>
      <w:rPr>
        <w:sz w:val="16"/>
        <w:szCs w:val="16"/>
      </w:rPr>
    </w:pPr>
    <w:r>
      <w:rPr>
        <w:sz w:val="16"/>
        <w:szCs w:val="16"/>
      </w:rPr>
      <w:t>Palácio Rio Madeira - Ed. Central - Rio Pacaás Novos 2</w:t>
    </w:r>
    <w:r w:rsidRPr="003204B1">
      <w:rPr>
        <w:sz w:val="16"/>
        <w:szCs w:val="16"/>
      </w:rPr>
      <w:t>º Andar</w:t>
    </w:r>
  </w:p>
  <w:p w:rsidR="00CC0D1D" w:rsidRPr="003204B1" w:rsidRDefault="00CC0D1D" w:rsidP="009B4D19">
    <w:pPr>
      <w:pStyle w:val="Cabealho"/>
      <w:spacing w:before="100" w:after="100"/>
      <w:contextualSpacing/>
      <w:jc w:val="center"/>
      <w:rPr>
        <w:sz w:val="16"/>
        <w:szCs w:val="16"/>
      </w:rPr>
    </w:pPr>
    <w:r w:rsidRPr="003204B1">
      <w:rPr>
        <w:sz w:val="16"/>
        <w:szCs w:val="16"/>
      </w:rPr>
      <w:t xml:space="preserve">Porto Velho, Rondônia. </w:t>
    </w:r>
  </w:p>
  <w:p w:rsidR="00CC0D1D" w:rsidRPr="009B4D19" w:rsidRDefault="00CC0D1D" w:rsidP="009B4D19">
    <w:pPr>
      <w:pStyle w:val="Cabealho"/>
      <w:spacing w:before="100" w:after="100"/>
      <w:contextualSpacing/>
      <w:jc w:val="center"/>
    </w:pPr>
    <w:r w:rsidRPr="003204B1">
      <w:rPr>
        <w:sz w:val="16"/>
        <w:szCs w:val="16"/>
      </w:rPr>
      <w:t xml:space="preserve">Equipe de Licitação </w:t>
    </w:r>
    <w:proofErr w:type="spellStart"/>
    <w:r w:rsidRPr="003204B1">
      <w:rPr>
        <w:sz w:val="16"/>
        <w:szCs w:val="16"/>
      </w:rPr>
      <w:t>Kappa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15:restartNumberingAfterBreak="0">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15:restartNumberingAfterBreak="0">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15:restartNumberingAfterBreak="0">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15:restartNumberingAfterBreak="0">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15:restartNumberingAfterBreak="0">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15:restartNumberingAfterBreak="0">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15:restartNumberingAfterBreak="0">
    <w:nsid w:val="06F21FCE"/>
    <w:multiLevelType w:val="multilevel"/>
    <w:tmpl w:val="03042D50"/>
    <w:lvl w:ilvl="0">
      <w:start w:val="15"/>
      <w:numFmt w:val="decimal"/>
      <w:lvlText w:val="%1."/>
      <w:lvlJc w:val="left"/>
      <w:pPr>
        <w:ind w:left="360" w:hanging="360"/>
      </w:pPr>
      <w:rPr>
        <w:rFonts w:ascii="Arial" w:hAnsi="Arial" w:cs="Arial" w:hint="default"/>
        <w:b/>
        <w:color w:val="auto"/>
        <w:sz w:val="24"/>
        <w:szCs w:val="24"/>
      </w:rPr>
    </w:lvl>
    <w:lvl w:ilvl="1">
      <w:start w:val="3"/>
      <w:numFmt w:val="decimal"/>
      <w:lvlText w:val="%1.%2."/>
      <w:lvlJc w:val="left"/>
      <w:pPr>
        <w:ind w:left="79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A855DE"/>
    <w:multiLevelType w:val="hybridMultilevel"/>
    <w:tmpl w:val="B48A89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2690B53"/>
    <w:multiLevelType w:val="hybridMultilevel"/>
    <w:tmpl w:val="2F2A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63EB7"/>
    <w:multiLevelType w:val="multilevel"/>
    <w:tmpl w:val="8292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207C40"/>
    <w:multiLevelType w:val="multilevel"/>
    <w:tmpl w:val="F35A8E38"/>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185814E9"/>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DD69C6"/>
    <w:multiLevelType w:val="hybridMultilevel"/>
    <w:tmpl w:val="1FFC909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2CE6204"/>
    <w:multiLevelType w:val="hybridMultilevel"/>
    <w:tmpl w:val="A17C7E0C"/>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C61E92"/>
    <w:multiLevelType w:val="multilevel"/>
    <w:tmpl w:val="67F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0C2DB7"/>
    <w:multiLevelType w:val="hybridMultilevel"/>
    <w:tmpl w:val="4B42A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6395EAB"/>
    <w:multiLevelType w:val="multilevel"/>
    <w:tmpl w:val="18C8FBC6"/>
    <w:lvl w:ilvl="0">
      <w:start w:val="7"/>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1004" w:hanging="720"/>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AE058E"/>
    <w:multiLevelType w:val="multilevel"/>
    <w:tmpl w:val="F216E088"/>
    <w:lvl w:ilvl="0">
      <w:start w:val="1"/>
      <w:numFmt w:val="decimal"/>
      <w:lvlText w:val="%1."/>
      <w:lvlJc w:val="left"/>
      <w:pPr>
        <w:ind w:left="989" w:hanging="705"/>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45A33C66"/>
    <w:multiLevelType w:val="hybridMultilevel"/>
    <w:tmpl w:val="8D987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CB3BFB"/>
    <w:multiLevelType w:val="multilevel"/>
    <w:tmpl w:val="10C83DF6"/>
    <w:lvl w:ilvl="0">
      <w:start w:val="1"/>
      <w:numFmt w:val="decimal"/>
      <w:lvlText w:val="%1."/>
      <w:lvlJc w:val="left"/>
      <w:pPr>
        <w:ind w:left="360" w:hanging="360"/>
      </w:pPr>
      <w:rPr>
        <w:b/>
        <w:i w:val="0"/>
      </w:rPr>
    </w:lvl>
    <w:lvl w:ilvl="1">
      <w:start w:val="1"/>
      <w:numFmt w:val="decimal"/>
      <w:isLgl/>
      <w:lvlText w:val="%1.%2."/>
      <w:lvlJc w:val="left"/>
      <w:pPr>
        <w:ind w:left="72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DD1D83"/>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F942AC"/>
    <w:multiLevelType w:val="multilevel"/>
    <w:tmpl w:val="E5661F0C"/>
    <w:lvl w:ilvl="0">
      <w:start w:val="1"/>
      <w:numFmt w:val="decimal"/>
      <w:lvlText w:val="%1."/>
      <w:lvlJc w:val="left"/>
      <w:pPr>
        <w:ind w:left="360" w:hanging="360"/>
      </w:pPr>
      <w:rPr>
        <w:rFonts w:ascii="Times New Roman" w:hAnsi="Times New Roman" w:cs="Times New Roman" w:hint="default"/>
        <w:b/>
        <w:color w:val="auto"/>
        <w:sz w:val="22"/>
        <w:szCs w:val="22"/>
      </w:rPr>
    </w:lvl>
    <w:lvl w:ilvl="1">
      <w:start w:val="1"/>
      <w:numFmt w:val="decimal"/>
      <w:lvlText w:val="%1.%2."/>
      <w:lvlJc w:val="left"/>
      <w:pPr>
        <w:ind w:left="858"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9F23D5"/>
    <w:multiLevelType w:val="hybridMultilevel"/>
    <w:tmpl w:val="7E422476"/>
    <w:lvl w:ilvl="0" w:tplc="B0B808A2">
      <w:start w:val="2"/>
      <w:numFmt w:val="bullet"/>
      <w:lvlText w:val=""/>
      <w:lvlJc w:val="left"/>
      <w:pPr>
        <w:ind w:left="786" w:hanging="360"/>
      </w:pPr>
      <w:rPr>
        <w:rFonts w:ascii="Symbol" w:eastAsiaTheme="minorHAnsi" w:hAnsi="Symbol" w:cs="Arial"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0" w15:restartNumberingAfterBreak="0">
    <w:nsid w:val="544D44B0"/>
    <w:multiLevelType w:val="multilevel"/>
    <w:tmpl w:val="8D9A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792F06"/>
    <w:multiLevelType w:val="hybridMultilevel"/>
    <w:tmpl w:val="8CFE8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533A66"/>
    <w:multiLevelType w:val="hybridMultilevel"/>
    <w:tmpl w:val="122093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2C8555C"/>
    <w:multiLevelType w:val="multilevel"/>
    <w:tmpl w:val="E9560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E55C0"/>
    <w:multiLevelType w:val="multilevel"/>
    <w:tmpl w:val="E616883A"/>
    <w:lvl w:ilvl="0">
      <w:start w:val="11"/>
      <w:numFmt w:val="decimal"/>
      <w:lvlText w:val="%1"/>
      <w:lvlJc w:val="left"/>
      <w:pPr>
        <w:ind w:left="765" w:hanging="765"/>
      </w:pPr>
      <w:rPr>
        <w:rFonts w:hint="default"/>
        <w:b/>
      </w:rPr>
    </w:lvl>
    <w:lvl w:ilvl="1">
      <w:start w:val="5"/>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6"/>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6AA21B39"/>
    <w:multiLevelType w:val="hybridMultilevel"/>
    <w:tmpl w:val="A768BD6C"/>
    <w:lvl w:ilvl="0" w:tplc="6B262CE4">
      <w:start w:val="1"/>
      <w:numFmt w:val="bullet"/>
      <w:lvlText w:val=""/>
      <w:lvlJc w:val="left"/>
      <w:pPr>
        <w:ind w:left="786" w:hanging="360"/>
      </w:pPr>
      <w:rPr>
        <w:rFonts w:ascii="Symbol" w:eastAsiaTheme="minorHAnsi" w:hAnsi="Symbol" w:cstheme="minorBidi" w:hint="default"/>
      </w:rPr>
    </w:lvl>
    <w:lvl w:ilvl="1" w:tplc="04160003">
      <w:start w:val="1"/>
      <w:numFmt w:val="bullet"/>
      <w:lvlText w:val="o"/>
      <w:lvlJc w:val="left"/>
      <w:pPr>
        <w:ind w:left="1506" w:hanging="360"/>
      </w:pPr>
      <w:rPr>
        <w:rFonts w:ascii="Courier New" w:hAnsi="Courier New" w:cs="Courier New" w:hint="default"/>
      </w:rPr>
    </w:lvl>
    <w:lvl w:ilvl="2" w:tplc="04160005">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6" w15:restartNumberingAfterBreak="0">
    <w:nsid w:val="6FE6259D"/>
    <w:multiLevelType w:val="hybridMultilevel"/>
    <w:tmpl w:val="903C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9B316CB"/>
    <w:multiLevelType w:val="multilevel"/>
    <w:tmpl w:val="B0400D2C"/>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32" w:hanging="432"/>
      </w:pPr>
      <w:rPr>
        <w:rFonts w:ascii="Arial" w:hAnsi="Arial" w:cs="Arial" w:hint="default"/>
        <w:b w:val="0"/>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66165B"/>
    <w:multiLevelType w:val="multilevel"/>
    <w:tmpl w:val="EFDC7678"/>
    <w:lvl w:ilvl="0">
      <w:start w:val="7"/>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num w:numId="1">
    <w:abstractNumId w:val="25"/>
  </w:num>
  <w:num w:numId="2">
    <w:abstractNumId w:val="28"/>
  </w:num>
  <w:num w:numId="3">
    <w:abstractNumId w:val="34"/>
  </w:num>
  <w:num w:numId="4">
    <w:abstractNumId w:val="35"/>
  </w:num>
  <w:num w:numId="5">
    <w:abstractNumId w:val="29"/>
  </w:num>
  <w:num w:numId="6">
    <w:abstractNumId w:val="22"/>
  </w:num>
  <w:num w:numId="7">
    <w:abstractNumId w:val="13"/>
  </w:num>
  <w:num w:numId="8">
    <w:abstractNumId w:val="17"/>
  </w:num>
  <w:num w:numId="9">
    <w:abstractNumId w:val="27"/>
  </w:num>
  <w:num w:numId="10">
    <w:abstractNumId w:val="18"/>
  </w:num>
  <w:num w:numId="11">
    <w:abstractNumId w:val="37"/>
  </w:num>
  <w:num w:numId="12">
    <w:abstractNumId w:val="21"/>
  </w:num>
  <w:num w:numId="13">
    <w:abstractNumId w:val="20"/>
  </w:num>
  <w:num w:numId="14">
    <w:abstractNumId w:val="24"/>
  </w:num>
  <w:num w:numId="15">
    <w:abstractNumId w:val="36"/>
  </w:num>
  <w:num w:numId="16">
    <w:abstractNumId w:val="33"/>
  </w:num>
  <w:num w:numId="17">
    <w:abstractNumId w:val="15"/>
  </w:num>
  <w:num w:numId="18">
    <w:abstractNumId w:val="38"/>
  </w:num>
  <w:num w:numId="19">
    <w:abstractNumId w:val="23"/>
  </w:num>
  <w:num w:numId="20">
    <w:abstractNumId w:val="31"/>
  </w:num>
  <w:num w:numId="21">
    <w:abstractNumId w:val="26"/>
  </w:num>
  <w:num w:numId="22">
    <w:abstractNumId w:val="14"/>
  </w:num>
  <w:num w:numId="23">
    <w:abstractNumId w:val="19"/>
  </w:num>
  <w:num w:numId="24">
    <w:abstractNumId w:val="32"/>
  </w:num>
  <w:num w:numId="25">
    <w:abstractNumId w:val="16"/>
  </w:num>
  <w:num w:numId="2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A110B"/>
    <w:rsid w:val="00001567"/>
    <w:rsid w:val="00001F86"/>
    <w:rsid w:val="0000388F"/>
    <w:rsid w:val="00003C69"/>
    <w:rsid w:val="00004364"/>
    <w:rsid w:val="00004914"/>
    <w:rsid w:val="00005103"/>
    <w:rsid w:val="00005BC8"/>
    <w:rsid w:val="00007026"/>
    <w:rsid w:val="00010066"/>
    <w:rsid w:val="0001027F"/>
    <w:rsid w:val="00010362"/>
    <w:rsid w:val="000117EC"/>
    <w:rsid w:val="00011D98"/>
    <w:rsid w:val="000134A7"/>
    <w:rsid w:val="00013769"/>
    <w:rsid w:val="00014001"/>
    <w:rsid w:val="00014368"/>
    <w:rsid w:val="00014A6C"/>
    <w:rsid w:val="00016AF2"/>
    <w:rsid w:val="00016F70"/>
    <w:rsid w:val="00016FC3"/>
    <w:rsid w:val="00017562"/>
    <w:rsid w:val="00020502"/>
    <w:rsid w:val="00021EFC"/>
    <w:rsid w:val="00022A0E"/>
    <w:rsid w:val="00022FC7"/>
    <w:rsid w:val="00022FF4"/>
    <w:rsid w:val="00023060"/>
    <w:rsid w:val="0002362D"/>
    <w:rsid w:val="000268D7"/>
    <w:rsid w:val="0002708B"/>
    <w:rsid w:val="0002776E"/>
    <w:rsid w:val="00027A2B"/>
    <w:rsid w:val="00027A97"/>
    <w:rsid w:val="00030215"/>
    <w:rsid w:val="0003198C"/>
    <w:rsid w:val="00031F26"/>
    <w:rsid w:val="00032364"/>
    <w:rsid w:val="00032634"/>
    <w:rsid w:val="0003270A"/>
    <w:rsid w:val="00032AD5"/>
    <w:rsid w:val="000332F1"/>
    <w:rsid w:val="00035AF9"/>
    <w:rsid w:val="00035B08"/>
    <w:rsid w:val="00035B9A"/>
    <w:rsid w:val="00035D87"/>
    <w:rsid w:val="00036E17"/>
    <w:rsid w:val="00036EB6"/>
    <w:rsid w:val="000371ED"/>
    <w:rsid w:val="000401AC"/>
    <w:rsid w:val="0004061B"/>
    <w:rsid w:val="00040C2F"/>
    <w:rsid w:val="00041484"/>
    <w:rsid w:val="0004182F"/>
    <w:rsid w:val="00041D19"/>
    <w:rsid w:val="000421D2"/>
    <w:rsid w:val="00044623"/>
    <w:rsid w:val="00045793"/>
    <w:rsid w:val="00046E95"/>
    <w:rsid w:val="000478A7"/>
    <w:rsid w:val="000509CB"/>
    <w:rsid w:val="00050EF7"/>
    <w:rsid w:val="000511AF"/>
    <w:rsid w:val="0005168E"/>
    <w:rsid w:val="000516F0"/>
    <w:rsid w:val="00051C00"/>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3E77"/>
    <w:rsid w:val="000643AA"/>
    <w:rsid w:val="0006510C"/>
    <w:rsid w:val="00065D2D"/>
    <w:rsid w:val="00066160"/>
    <w:rsid w:val="0006645C"/>
    <w:rsid w:val="00066989"/>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529A"/>
    <w:rsid w:val="00086CCA"/>
    <w:rsid w:val="00087220"/>
    <w:rsid w:val="00087BEF"/>
    <w:rsid w:val="00087E92"/>
    <w:rsid w:val="00087F11"/>
    <w:rsid w:val="00090998"/>
    <w:rsid w:val="0009217B"/>
    <w:rsid w:val="000926DB"/>
    <w:rsid w:val="00093549"/>
    <w:rsid w:val="00094280"/>
    <w:rsid w:val="00095247"/>
    <w:rsid w:val="00095D7D"/>
    <w:rsid w:val="0009640A"/>
    <w:rsid w:val="000965F1"/>
    <w:rsid w:val="0009664E"/>
    <w:rsid w:val="00096874"/>
    <w:rsid w:val="00096B69"/>
    <w:rsid w:val="00097226"/>
    <w:rsid w:val="0009751E"/>
    <w:rsid w:val="00097B34"/>
    <w:rsid w:val="00097C31"/>
    <w:rsid w:val="000A1381"/>
    <w:rsid w:val="000A188D"/>
    <w:rsid w:val="000A1E15"/>
    <w:rsid w:val="000A1EE4"/>
    <w:rsid w:val="000A2068"/>
    <w:rsid w:val="000A21DB"/>
    <w:rsid w:val="000A2ECB"/>
    <w:rsid w:val="000A3211"/>
    <w:rsid w:val="000A36BB"/>
    <w:rsid w:val="000A4673"/>
    <w:rsid w:val="000A4955"/>
    <w:rsid w:val="000A5F95"/>
    <w:rsid w:val="000A6057"/>
    <w:rsid w:val="000A649F"/>
    <w:rsid w:val="000A7461"/>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903"/>
    <w:rsid w:val="000C1968"/>
    <w:rsid w:val="000C2271"/>
    <w:rsid w:val="000C25AE"/>
    <w:rsid w:val="000C2BC9"/>
    <w:rsid w:val="000C356C"/>
    <w:rsid w:val="000C45F3"/>
    <w:rsid w:val="000C5B85"/>
    <w:rsid w:val="000C5FA2"/>
    <w:rsid w:val="000C6A89"/>
    <w:rsid w:val="000C6ABC"/>
    <w:rsid w:val="000C77C5"/>
    <w:rsid w:val="000D0041"/>
    <w:rsid w:val="000D0A21"/>
    <w:rsid w:val="000D0CCC"/>
    <w:rsid w:val="000D0EC5"/>
    <w:rsid w:val="000D106C"/>
    <w:rsid w:val="000D10CA"/>
    <w:rsid w:val="000D115F"/>
    <w:rsid w:val="000D1BB1"/>
    <w:rsid w:val="000D2B6F"/>
    <w:rsid w:val="000D4933"/>
    <w:rsid w:val="000D4CA5"/>
    <w:rsid w:val="000D4DF3"/>
    <w:rsid w:val="000D572E"/>
    <w:rsid w:val="000D5A36"/>
    <w:rsid w:val="000D5AF4"/>
    <w:rsid w:val="000D72EB"/>
    <w:rsid w:val="000D7C09"/>
    <w:rsid w:val="000D7D62"/>
    <w:rsid w:val="000E031B"/>
    <w:rsid w:val="000E0FFE"/>
    <w:rsid w:val="000E10FB"/>
    <w:rsid w:val="000E1E25"/>
    <w:rsid w:val="000E22CF"/>
    <w:rsid w:val="000E2415"/>
    <w:rsid w:val="000E407D"/>
    <w:rsid w:val="000E4238"/>
    <w:rsid w:val="000E4640"/>
    <w:rsid w:val="000E4976"/>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1FFB"/>
    <w:rsid w:val="00113124"/>
    <w:rsid w:val="00113293"/>
    <w:rsid w:val="0011347A"/>
    <w:rsid w:val="00113801"/>
    <w:rsid w:val="0011381E"/>
    <w:rsid w:val="00113D9A"/>
    <w:rsid w:val="001150EA"/>
    <w:rsid w:val="00115537"/>
    <w:rsid w:val="00116B02"/>
    <w:rsid w:val="00117EC8"/>
    <w:rsid w:val="00120D1F"/>
    <w:rsid w:val="00120D63"/>
    <w:rsid w:val="001217F2"/>
    <w:rsid w:val="001220BB"/>
    <w:rsid w:val="00122A3B"/>
    <w:rsid w:val="00123AD3"/>
    <w:rsid w:val="00124042"/>
    <w:rsid w:val="00124508"/>
    <w:rsid w:val="00125074"/>
    <w:rsid w:val="0012527D"/>
    <w:rsid w:val="001253B8"/>
    <w:rsid w:val="00127CF2"/>
    <w:rsid w:val="00127E4B"/>
    <w:rsid w:val="001301C0"/>
    <w:rsid w:val="00130E77"/>
    <w:rsid w:val="00131008"/>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377A4"/>
    <w:rsid w:val="00137D75"/>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19DD"/>
    <w:rsid w:val="001527FB"/>
    <w:rsid w:val="00152C6A"/>
    <w:rsid w:val="00152C83"/>
    <w:rsid w:val="00152E40"/>
    <w:rsid w:val="0015303F"/>
    <w:rsid w:val="00153074"/>
    <w:rsid w:val="0015450B"/>
    <w:rsid w:val="00154DA2"/>
    <w:rsid w:val="00154E18"/>
    <w:rsid w:val="0015515D"/>
    <w:rsid w:val="0015550E"/>
    <w:rsid w:val="0015611B"/>
    <w:rsid w:val="001561E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560"/>
    <w:rsid w:val="00174A8A"/>
    <w:rsid w:val="0017541E"/>
    <w:rsid w:val="0017559E"/>
    <w:rsid w:val="00175ED9"/>
    <w:rsid w:val="0018007B"/>
    <w:rsid w:val="00180264"/>
    <w:rsid w:val="001802BD"/>
    <w:rsid w:val="0018031A"/>
    <w:rsid w:val="001807CB"/>
    <w:rsid w:val="001807E6"/>
    <w:rsid w:val="001808B1"/>
    <w:rsid w:val="0018124A"/>
    <w:rsid w:val="0018189A"/>
    <w:rsid w:val="00181DB2"/>
    <w:rsid w:val="00183A2D"/>
    <w:rsid w:val="0018450C"/>
    <w:rsid w:val="00184861"/>
    <w:rsid w:val="00184F88"/>
    <w:rsid w:val="00185561"/>
    <w:rsid w:val="001857C2"/>
    <w:rsid w:val="00185929"/>
    <w:rsid w:val="00186775"/>
    <w:rsid w:val="001874B5"/>
    <w:rsid w:val="001878E0"/>
    <w:rsid w:val="001901D8"/>
    <w:rsid w:val="001902CB"/>
    <w:rsid w:val="00190888"/>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3DE"/>
    <w:rsid w:val="0019758C"/>
    <w:rsid w:val="00197995"/>
    <w:rsid w:val="001A139A"/>
    <w:rsid w:val="001A158A"/>
    <w:rsid w:val="001A1A44"/>
    <w:rsid w:val="001A1D91"/>
    <w:rsid w:val="001A2413"/>
    <w:rsid w:val="001A25DA"/>
    <w:rsid w:val="001A3146"/>
    <w:rsid w:val="001A34C6"/>
    <w:rsid w:val="001A4A7E"/>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4C"/>
    <w:rsid w:val="001B388F"/>
    <w:rsid w:val="001B3B7E"/>
    <w:rsid w:val="001B438F"/>
    <w:rsid w:val="001B4672"/>
    <w:rsid w:val="001B4B12"/>
    <w:rsid w:val="001B5553"/>
    <w:rsid w:val="001B5F78"/>
    <w:rsid w:val="001B6144"/>
    <w:rsid w:val="001B73D2"/>
    <w:rsid w:val="001C0B06"/>
    <w:rsid w:val="001C0D60"/>
    <w:rsid w:val="001C12EE"/>
    <w:rsid w:val="001C1983"/>
    <w:rsid w:val="001C39D8"/>
    <w:rsid w:val="001C55A3"/>
    <w:rsid w:val="001C55B8"/>
    <w:rsid w:val="001C5FAA"/>
    <w:rsid w:val="001C6FFD"/>
    <w:rsid w:val="001D00C9"/>
    <w:rsid w:val="001D04F6"/>
    <w:rsid w:val="001D099B"/>
    <w:rsid w:val="001D264F"/>
    <w:rsid w:val="001D3172"/>
    <w:rsid w:val="001D39AE"/>
    <w:rsid w:val="001D45B4"/>
    <w:rsid w:val="001D5233"/>
    <w:rsid w:val="001D58BB"/>
    <w:rsid w:val="001D5A1A"/>
    <w:rsid w:val="001D5E2C"/>
    <w:rsid w:val="001D6E18"/>
    <w:rsid w:val="001D772C"/>
    <w:rsid w:val="001E0D9B"/>
    <w:rsid w:val="001E1521"/>
    <w:rsid w:val="001E177E"/>
    <w:rsid w:val="001E219D"/>
    <w:rsid w:val="001E2DAA"/>
    <w:rsid w:val="001E3CFC"/>
    <w:rsid w:val="001E3F04"/>
    <w:rsid w:val="001E4674"/>
    <w:rsid w:val="001E4F08"/>
    <w:rsid w:val="001E5252"/>
    <w:rsid w:val="001E54BE"/>
    <w:rsid w:val="001E5D02"/>
    <w:rsid w:val="001E7C2A"/>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1C"/>
    <w:rsid w:val="0020596A"/>
    <w:rsid w:val="002059F7"/>
    <w:rsid w:val="00205F75"/>
    <w:rsid w:val="00206352"/>
    <w:rsid w:val="00207246"/>
    <w:rsid w:val="002074F0"/>
    <w:rsid w:val="00207535"/>
    <w:rsid w:val="00207647"/>
    <w:rsid w:val="002079AE"/>
    <w:rsid w:val="00207F00"/>
    <w:rsid w:val="00210389"/>
    <w:rsid w:val="002105E5"/>
    <w:rsid w:val="002109ED"/>
    <w:rsid w:val="00210A83"/>
    <w:rsid w:val="00211320"/>
    <w:rsid w:val="00212090"/>
    <w:rsid w:val="0021254C"/>
    <w:rsid w:val="0021288D"/>
    <w:rsid w:val="00212C29"/>
    <w:rsid w:val="00213586"/>
    <w:rsid w:val="00213D85"/>
    <w:rsid w:val="002144EE"/>
    <w:rsid w:val="002151BF"/>
    <w:rsid w:val="00215BF9"/>
    <w:rsid w:val="00215CD3"/>
    <w:rsid w:val="00216019"/>
    <w:rsid w:val="002163FD"/>
    <w:rsid w:val="00216C48"/>
    <w:rsid w:val="00216E23"/>
    <w:rsid w:val="00217244"/>
    <w:rsid w:val="00217633"/>
    <w:rsid w:val="0021764B"/>
    <w:rsid w:val="0021781E"/>
    <w:rsid w:val="002178C0"/>
    <w:rsid w:val="00217B98"/>
    <w:rsid w:val="00221103"/>
    <w:rsid w:val="002211FE"/>
    <w:rsid w:val="002213A3"/>
    <w:rsid w:val="00221F12"/>
    <w:rsid w:val="0022203C"/>
    <w:rsid w:val="002234A5"/>
    <w:rsid w:val="00223FD4"/>
    <w:rsid w:val="00225733"/>
    <w:rsid w:val="00225A0F"/>
    <w:rsid w:val="0022660B"/>
    <w:rsid w:val="00227280"/>
    <w:rsid w:val="00227690"/>
    <w:rsid w:val="002277E6"/>
    <w:rsid w:val="00227E2B"/>
    <w:rsid w:val="00230733"/>
    <w:rsid w:val="00232380"/>
    <w:rsid w:val="00232895"/>
    <w:rsid w:val="002335D9"/>
    <w:rsid w:val="002336A1"/>
    <w:rsid w:val="00233F44"/>
    <w:rsid w:val="002342A3"/>
    <w:rsid w:val="0023495A"/>
    <w:rsid w:val="002350E2"/>
    <w:rsid w:val="00235400"/>
    <w:rsid w:val="00235E35"/>
    <w:rsid w:val="00235FF8"/>
    <w:rsid w:val="00240109"/>
    <w:rsid w:val="002412E8"/>
    <w:rsid w:val="00241FF6"/>
    <w:rsid w:val="00242193"/>
    <w:rsid w:val="002424F6"/>
    <w:rsid w:val="0024454C"/>
    <w:rsid w:val="00245FEA"/>
    <w:rsid w:val="00246E6E"/>
    <w:rsid w:val="00247E92"/>
    <w:rsid w:val="002500E5"/>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5664"/>
    <w:rsid w:val="00256BEB"/>
    <w:rsid w:val="00257DD9"/>
    <w:rsid w:val="002613E7"/>
    <w:rsid w:val="00261980"/>
    <w:rsid w:val="00263576"/>
    <w:rsid w:val="0026471C"/>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646"/>
    <w:rsid w:val="00282C26"/>
    <w:rsid w:val="00283145"/>
    <w:rsid w:val="002834CD"/>
    <w:rsid w:val="002844F6"/>
    <w:rsid w:val="00285AD5"/>
    <w:rsid w:val="00285E7F"/>
    <w:rsid w:val="002864A0"/>
    <w:rsid w:val="00286CCF"/>
    <w:rsid w:val="00287854"/>
    <w:rsid w:val="002924D2"/>
    <w:rsid w:val="00292E14"/>
    <w:rsid w:val="00293632"/>
    <w:rsid w:val="00293883"/>
    <w:rsid w:val="00293A24"/>
    <w:rsid w:val="00294397"/>
    <w:rsid w:val="002962A5"/>
    <w:rsid w:val="00296639"/>
    <w:rsid w:val="00296764"/>
    <w:rsid w:val="0029705E"/>
    <w:rsid w:val="00297B52"/>
    <w:rsid w:val="002A04F5"/>
    <w:rsid w:val="002A16AF"/>
    <w:rsid w:val="002A1FEC"/>
    <w:rsid w:val="002A26EF"/>
    <w:rsid w:val="002A2998"/>
    <w:rsid w:val="002A4F4D"/>
    <w:rsid w:val="002A55A5"/>
    <w:rsid w:val="002A5F22"/>
    <w:rsid w:val="002A69A5"/>
    <w:rsid w:val="002B0AF8"/>
    <w:rsid w:val="002B0C26"/>
    <w:rsid w:val="002B0D4D"/>
    <w:rsid w:val="002B16E6"/>
    <w:rsid w:val="002B3067"/>
    <w:rsid w:val="002B317F"/>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003"/>
    <w:rsid w:val="002C74D5"/>
    <w:rsid w:val="002C7C8D"/>
    <w:rsid w:val="002D049E"/>
    <w:rsid w:val="002D0822"/>
    <w:rsid w:val="002D0C3E"/>
    <w:rsid w:val="002D1AC2"/>
    <w:rsid w:val="002D373E"/>
    <w:rsid w:val="002D379B"/>
    <w:rsid w:val="002D3C08"/>
    <w:rsid w:val="002D4CBC"/>
    <w:rsid w:val="002D4D6C"/>
    <w:rsid w:val="002D5029"/>
    <w:rsid w:val="002D51D2"/>
    <w:rsid w:val="002D646F"/>
    <w:rsid w:val="002D763C"/>
    <w:rsid w:val="002D7CF5"/>
    <w:rsid w:val="002E11E0"/>
    <w:rsid w:val="002E294F"/>
    <w:rsid w:val="002E3F39"/>
    <w:rsid w:val="002E4B69"/>
    <w:rsid w:val="002E4CDC"/>
    <w:rsid w:val="002E51B4"/>
    <w:rsid w:val="002E5366"/>
    <w:rsid w:val="002E5F20"/>
    <w:rsid w:val="002E6411"/>
    <w:rsid w:val="002E68BF"/>
    <w:rsid w:val="002E75E2"/>
    <w:rsid w:val="002E7704"/>
    <w:rsid w:val="002E7BD7"/>
    <w:rsid w:val="002F030C"/>
    <w:rsid w:val="002F100F"/>
    <w:rsid w:val="002F134A"/>
    <w:rsid w:val="002F1422"/>
    <w:rsid w:val="002F1427"/>
    <w:rsid w:val="002F2458"/>
    <w:rsid w:val="002F320E"/>
    <w:rsid w:val="002F326B"/>
    <w:rsid w:val="002F3E1C"/>
    <w:rsid w:val="002F4149"/>
    <w:rsid w:val="002F4FD8"/>
    <w:rsid w:val="002F5112"/>
    <w:rsid w:val="002F59FB"/>
    <w:rsid w:val="002F6BB1"/>
    <w:rsid w:val="002F7298"/>
    <w:rsid w:val="002F7710"/>
    <w:rsid w:val="002F7DDB"/>
    <w:rsid w:val="002F7ED4"/>
    <w:rsid w:val="00300B0A"/>
    <w:rsid w:val="00300E1E"/>
    <w:rsid w:val="0030119E"/>
    <w:rsid w:val="003011A7"/>
    <w:rsid w:val="003016B9"/>
    <w:rsid w:val="00301CC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430"/>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2F3"/>
    <w:rsid w:val="00327AA0"/>
    <w:rsid w:val="00327B07"/>
    <w:rsid w:val="0033026B"/>
    <w:rsid w:val="003305BD"/>
    <w:rsid w:val="00330B98"/>
    <w:rsid w:val="00330E48"/>
    <w:rsid w:val="00331250"/>
    <w:rsid w:val="003320B9"/>
    <w:rsid w:val="00332341"/>
    <w:rsid w:val="00332828"/>
    <w:rsid w:val="00332DB4"/>
    <w:rsid w:val="003336BD"/>
    <w:rsid w:val="00333824"/>
    <w:rsid w:val="00333C67"/>
    <w:rsid w:val="003349CC"/>
    <w:rsid w:val="00334B0F"/>
    <w:rsid w:val="00334B52"/>
    <w:rsid w:val="0033571B"/>
    <w:rsid w:val="00336547"/>
    <w:rsid w:val="003374B3"/>
    <w:rsid w:val="00337EE3"/>
    <w:rsid w:val="0034012D"/>
    <w:rsid w:val="003402AB"/>
    <w:rsid w:val="00340AB1"/>
    <w:rsid w:val="00341155"/>
    <w:rsid w:val="00341307"/>
    <w:rsid w:val="003414F4"/>
    <w:rsid w:val="003418A0"/>
    <w:rsid w:val="00341978"/>
    <w:rsid w:val="00342AA7"/>
    <w:rsid w:val="00342C98"/>
    <w:rsid w:val="0034373F"/>
    <w:rsid w:val="003438AD"/>
    <w:rsid w:val="00343B3F"/>
    <w:rsid w:val="00343BE1"/>
    <w:rsid w:val="00343E7C"/>
    <w:rsid w:val="003446D6"/>
    <w:rsid w:val="003450E3"/>
    <w:rsid w:val="00346E10"/>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4BCA"/>
    <w:rsid w:val="003563D0"/>
    <w:rsid w:val="0036071A"/>
    <w:rsid w:val="0036080E"/>
    <w:rsid w:val="003608C5"/>
    <w:rsid w:val="00360DFD"/>
    <w:rsid w:val="00361428"/>
    <w:rsid w:val="00361809"/>
    <w:rsid w:val="00361A2A"/>
    <w:rsid w:val="00361A9B"/>
    <w:rsid w:val="00361DD5"/>
    <w:rsid w:val="00361F79"/>
    <w:rsid w:val="0036269E"/>
    <w:rsid w:val="00362ACE"/>
    <w:rsid w:val="00362B89"/>
    <w:rsid w:val="00362C92"/>
    <w:rsid w:val="00363E62"/>
    <w:rsid w:val="00364527"/>
    <w:rsid w:val="00364EB5"/>
    <w:rsid w:val="00365235"/>
    <w:rsid w:val="00365F85"/>
    <w:rsid w:val="00366A50"/>
    <w:rsid w:val="00367371"/>
    <w:rsid w:val="00367613"/>
    <w:rsid w:val="00367F1E"/>
    <w:rsid w:val="00367FDD"/>
    <w:rsid w:val="0037090A"/>
    <w:rsid w:val="00370DF4"/>
    <w:rsid w:val="0037100C"/>
    <w:rsid w:val="003713AB"/>
    <w:rsid w:val="00371658"/>
    <w:rsid w:val="00372CDD"/>
    <w:rsid w:val="00373925"/>
    <w:rsid w:val="00373A7E"/>
    <w:rsid w:val="00373E31"/>
    <w:rsid w:val="0037437A"/>
    <w:rsid w:val="00374FE7"/>
    <w:rsid w:val="00375F4B"/>
    <w:rsid w:val="0037725D"/>
    <w:rsid w:val="003778D1"/>
    <w:rsid w:val="00377912"/>
    <w:rsid w:val="003779ED"/>
    <w:rsid w:val="003800B9"/>
    <w:rsid w:val="0038046E"/>
    <w:rsid w:val="0038064B"/>
    <w:rsid w:val="00380D3C"/>
    <w:rsid w:val="003818F3"/>
    <w:rsid w:val="00382FD6"/>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92F"/>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E56"/>
    <w:rsid w:val="003C6F7D"/>
    <w:rsid w:val="003D0A3C"/>
    <w:rsid w:val="003D1558"/>
    <w:rsid w:val="003D162C"/>
    <w:rsid w:val="003D1894"/>
    <w:rsid w:val="003D2492"/>
    <w:rsid w:val="003D29CF"/>
    <w:rsid w:val="003D3AB4"/>
    <w:rsid w:val="003D4550"/>
    <w:rsid w:val="003D4CCC"/>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787"/>
    <w:rsid w:val="003E5F44"/>
    <w:rsid w:val="003E6485"/>
    <w:rsid w:val="003E6612"/>
    <w:rsid w:val="003E6746"/>
    <w:rsid w:val="003E69B3"/>
    <w:rsid w:val="003E71A9"/>
    <w:rsid w:val="003E761F"/>
    <w:rsid w:val="003F0664"/>
    <w:rsid w:val="003F067B"/>
    <w:rsid w:val="003F0F9C"/>
    <w:rsid w:val="003F1C34"/>
    <w:rsid w:val="003F1C99"/>
    <w:rsid w:val="003F2DA0"/>
    <w:rsid w:val="003F34EE"/>
    <w:rsid w:val="003F35AB"/>
    <w:rsid w:val="003F420D"/>
    <w:rsid w:val="003F4AFC"/>
    <w:rsid w:val="003F6AE6"/>
    <w:rsid w:val="003F76A3"/>
    <w:rsid w:val="003F7D1D"/>
    <w:rsid w:val="004003FD"/>
    <w:rsid w:val="00400C10"/>
    <w:rsid w:val="004020C0"/>
    <w:rsid w:val="00402908"/>
    <w:rsid w:val="00403292"/>
    <w:rsid w:val="00403C5E"/>
    <w:rsid w:val="00406F3F"/>
    <w:rsid w:val="004108ED"/>
    <w:rsid w:val="0041136E"/>
    <w:rsid w:val="004113B5"/>
    <w:rsid w:val="004126C0"/>
    <w:rsid w:val="004135E4"/>
    <w:rsid w:val="00413678"/>
    <w:rsid w:val="00413991"/>
    <w:rsid w:val="004140DD"/>
    <w:rsid w:val="0041426B"/>
    <w:rsid w:val="004147BD"/>
    <w:rsid w:val="004150DB"/>
    <w:rsid w:val="00415D43"/>
    <w:rsid w:val="004169FF"/>
    <w:rsid w:val="00416C42"/>
    <w:rsid w:val="00416EDB"/>
    <w:rsid w:val="004176E7"/>
    <w:rsid w:val="00420658"/>
    <w:rsid w:val="00420F35"/>
    <w:rsid w:val="00421E23"/>
    <w:rsid w:val="00422027"/>
    <w:rsid w:val="004220ED"/>
    <w:rsid w:val="00422448"/>
    <w:rsid w:val="00422482"/>
    <w:rsid w:val="00422B83"/>
    <w:rsid w:val="00422BD0"/>
    <w:rsid w:val="00423874"/>
    <w:rsid w:val="00425682"/>
    <w:rsid w:val="00426088"/>
    <w:rsid w:val="0042639F"/>
    <w:rsid w:val="00426519"/>
    <w:rsid w:val="00426DF3"/>
    <w:rsid w:val="00427762"/>
    <w:rsid w:val="00432201"/>
    <w:rsid w:val="0043270D"/>
    <w:rsid w:val="00432F78"/>
    <w:rsid w:val="004334E7"/>
    <w:rsid w:val="004343EF"/>
    <w:rsid w:val="00434D0D"/>
    <w:rsid w:val="00436F3D"/>
    <w:rsid w:val="00437E25"/>
    <w:rsid w:val="00437F5C"/>
    <w:rsid w:val="00440096"/>
    <w:rsid w:val="0044115F"/>
    <w:rsid w:val="004416BC"/>
    <w:rsid w:val="0044172D"/>
    <w:rsid w:val="00441AC0"/>
    <w:rsid w:val="00442B5F"/>
    <w:rsid w:val="0044399C"/>
    <w:rsid w:val="00444E34"/>
    <w:rsid w:val="00445A7D"/>
    <w:rsid w:val="00446538"/>
    <w:rsid w:val="004471AD"/>
    <w:rsid w:val="00447338"/>
    <w:rsid w:val="00447444"/>
    <w:rsid w:val="0044761A"/>
    <w:rsid w:val="00447A2B"/>
    <w:rsid w:val="00447DCC"/>
    <w:rsid w:val="004500BD"/>
    <w:rsid w:val="00450C4A"/>
    <w:rsid w:val="00450F94"/>
    <w:rsid w:val="00451FBA"/>
    <w:rsid w:val="004526C6"/>
    <w:rsid w:val="00452CF6"/>
    <w:rsid w:val="00452EB7"/>
    <w:rsid w:val="0045349E"/>
    <w:rsid w:val="004549AA"/>
    <w:rsid w:val="00454D3F"/>
    <w:rsid w:val="00455634"/>
    <w:rsid w:val="00455B69"/>
    <w:rsid w:val="00455BF3"/>
    <w:rsid w:val="00455F13"/>
    <w:rsid w:val="00456E85"/>
    <w:rsid w:val="0045757C"/>
    <w:rsid w:val="00460786"/>
    <w:rsid w:val="00461412"/>
    <w:rsid w:val="00461DFA"/>
    <w:rsid w:val="00462A7B"/>
    <w:rsid w:val="00463677"/>
    <w:rsid w:val="004638DB"/>
    <w:rsid w:val="00463FCA"/>
    <w:rsid w:val="0046477B"/>
    <w:rsid w:val="00464818"/>
    <w:rsid w:val="00464886"/>
    <w:rsid w:val="00465310"/>
    <w:rsid w:val="004654EF"/>
    <w:rsid w:val="004654F3"/>
    <w:rsid w:val="00465EF4"/>
    <w:rsid w:val="00466644"/>
    <w:rsid w:val="004668D7"/>
    <w:rsid w:val="00467492"/>
    <w:rsid w:val="00470026"/>
    <w:rsid w:val="00470A3B"/>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5B6"/>
    <w:rsid w:val="0048578F"/>
    <w:rsid w:val="00486039"/>
    <w:rsid w:val="0048776A"/>
    <w:rsid w:val="00487DB1"/>
    <w:rsid w:val="00487FBA"/>
    <w:rsid w:val="0049037F"/>
    <w:rsid w:val="0049091C"/>
    <w:rsid w:val="00492627"/>
    <w:rsid w:val="004939B3"/>
    <w:rsid w:val="00493F39"/>
    <w:rsid w:val="00493FEC"/>
    <w:rsid w:val="00494CE4"/>
    <w:rsid w:val="004956EB"/>
    <w:rsid w:val="00496196"/>
    <w:rsid w:val="00496CB5"/>
    <w:rsid w:val="004970BD"/>
    <w:rsid w:val="00497166"/>
    <w:rsid w:val="004A0C51"/>
    <w:rsid w:val="004A15CC"/>
    <w:rsid w:val="004A1D39"/>
    <w:rsid w:val="004A2309"/>
    <w:rsid w:val="004A363B"/>
    <w:rsid w:val="004A3FDD"/>
    <w:rsid w:val="004A41D8"/>
    <w:rsid w:val="004A593F"/>
    <w:rsid w:val="004A5A6C"/>
    <w:rsid w:val="004A5C3C"/>
    <w:rsid w:val="004A6D2A"/>
    <w:rsid w:val="004A7234"/>
    <w:rsid w:val="004A74B9"/>
    <w:rsid w:val="004B125B"/>
    <w:rsid w:val="004B1335"/>
    <w:rsid w:val="004B14EB"/>
    <w:rsid w:val="004B1CDB"/>
    <w:rsid w:val="004B22D2"/>
    <w:rsid w:val="004B23F7"/>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6A5F"/>
    <w:rsid w:val="004C6D3F"/>
    <w:rsid w:val="004C743B"/>
    <w:rsid w:val="004C7E00"/>
    <w:rsid w:val="004C7E8C"/>
    <w:rsid w:val="004D076F"/>
    <w:rsid w:val="004D11F1"/>
    <w:rsid w:val="004D1469"/>
    <w:rsid w:val="004D1483"/>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195"/>
    <w:rsid w:val="004D6C49"/>
    <w:rsid w:val="004D71D3"/>
    <w:rsid w:val="004E0123"/>
    <w:rsid w:val="004E0B5D"/>
    <w:rsid w:val="004E2BAA"/>
    <w:rsid w:val="004E2D75"/>
    <w:rsid w:val="004E3682"/>
    <w:rsid w:val="004E47C7"/>
    <w:rsid w:val="004E4DCE"/>
    <w:rsid w:val="004E598C"/>
    <w:rsid w:val="004E6323"/>
    <w:rsid w:val="004E68CD"/>
    <w:rsid w:val="004E6B78"/>
    <w:rsid w:val="004E6B8B"/>
    <w:rsid w:val="004E6FB6"/>
    <w:rsid w:val="004E7559"/>
    <w:rsid w:val="004E7BCE"/>
    <w:rsid w:val="004E7D12"/>
    <w:rsid w:val="004F04BB"/>
    <w:rsid w:val="004F04DD"/>
    <w:rsid w:val="004F0EDC"/>
    <w:rsid w:val="004F20DF"/>
    <w:rsid w:val="004F2338"/>
    <w:rsid w:val="004F285A"/>
    <w:rsid w:val="004F2BEA"/>
    <w:rsid w:val="004F2F95"/>
    <w:rsid w:val="004F46DB"/>
    <w:rsid w:val="004F5119"/>
    <w:rsid w:val="004F5877"/>
    <w:rsid w:val="004F587C"/>
    <w:rsid w:val="004F5B07"/>
    <w:rsid w:val="004F5CE3"/>
    <w:rsid w:val="004F5FCA"/>
    <w:rsid w:val="004F7EBB"/>
    <w:rsid w:val="005008DC"/>
    <w:rsid w:val="00502AF6"/>
    <w:rsid w:val="00502B86"/>
    <w:rsid w:val="00503186"/>
    <w:rsid w:val="0050334F"/>
    <w:rsid w:val="00503FE3"/>
    <w:rsid w:val="005042A8"/>
    <w:rsid w:val="00504528"/>
    <w:rsid w:val="0050509B"/>
    <w:rsid w:val="005050F7"/>
    <w:rsid w:val="00505572"/>
    <w:rsid w:val="00505975"/>
    <w:rsid w:val="00505A5E"/>
    <w:rsid w:val="00505DC0"/>
    <w:rsid w:val="00506A9F"/>
    <w:rsid w:val="0050747F"/>
    <w:rsid w:val="005102D1"/>
    <w:rsid w:val="0051089C"/>
    <w:rsid w:val="005116F2"/>
    <w:rsid w:val="00512988"/>
    <w:rsid w:val="005129CC"/>
    <w:rsid w:val="00513BE6"/>
    <w:rsid w:val="00513F73"/>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7308"/>
    <w:rsid w:val="00537870"/>
    <w:rsid w:val="00537AFE"/>
    <w:rsid w:val="005406C1"/>
    <w:rsid w:val="00540B74"/>
    <w:rsid w:val="00542FF8"/>
    <w:rsid w:val="005433DE"/>
    <w:rsid w:val="00543419"/>
    <w:rsid w:val="00543782"/>
    <w:rsid w:val="00543CFA"/>
    <w:rsid w:val="005443B3"/>
    <w:rsid w:val="0054479E"/>
    <w:rsid w:val="00545A63"/>
    <w:rsid w:val="00546441"/>
    <w:rsid w:val="00547951"/>
    <w:rsid w:val="00550724"/>
    <w:rsid w:val="0055096B"/>
    <w:rsid w:val="00550D0F"/>
    <w:rsid w:val="00551509"/>
    <w:rsid w:val="00552193"/>
    <w:rsid w:val="005529E2"/>
    <w:rsid w:val="00553425"/>
    <w:rsid w:val="00553A11"/>
    <w:rsid w:val="00553A75"/>
    <w:rsid w:val="005545F1"/>
    <w:rsid w:val="00554F29"/>
    <w:rsid w:val="00555229"/>
    <w:rsid w:val="005556F8"/>
    <w:rsid w:val="00555707"/>
    <w:rsid w:val="00555D05"/>
    <w:rsid w:val="00556A8F"/>
    <w:rsid w:val="00556DC8"/>
    <w:rsid w:val="00557214"/>
    <w:rsid w:val="005576D3"/>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24A"/>
    <w:rsid w:val="00571611"/>
    <w:rsid w:val="00574E83"/>
    <w:rsid w:val="00575409"/>
    <w:rsid w:val="005759A9"/>
    <w:rsid w:val="005766C1"/>
    <w:rsid w:val="00576A9A"/>
    <w:rsid w:val="00576BE6"/>
    <w:rsid w:val="00577305"/>
    <w:rsid w:val="00580C12"/>
    <w:rsid w:val="00581675"/>
    <w:rsid w:val="005834AC"/>
    <w:rsid w:val="00583A4F"/>
    <w:rsid w:val="00584473"/>
    <w:rsid w:val="00584873"/>
    <w:rsid w:val="00584F6C"/>
    <w:rsid w:val="005850C7"/>
    <w:rsid w:val="005857B7"/>
    <w:rsid w:val="005859EB"/>
    <w:rsid w:val="00585F5D"/>
    <w:rsid w:val="00586627"/>
    <w:rsid w:val="00587271"/>
    <w:rsid w:val="00587655"/>
    <w:rsid w:val="00587D19"/>
    <w:rsid w:val="0059075C"/>
    <w:rsid w:val="00590770"/>
    <w:rsid w:val="00590869"/>
    <w:rsid w:val="0059096D"/>
    <w:rsid w:val="005912FB"/>
    <w:rsid w:val="00591602"/>
    <w:rsid w:val="00591872"/>
    <w:rsid w:val="00592311"/>
    <w:rsid w:val="005929E4"/>
    <w:rsid w:val="00592ABB"/>
    <w:rsid w:val="00593F91"/>
    <w:rsid w:val="00594634"/>
    <w:rsid w:val="00594BC7"/>
    <w:rsid w:val="0059544A"/>
    <w:rsid w:val="00595511"/>
    <w:rsid w:val="00595613"/>
    <w:rsid w:val="00595D0C"/>
    <w:rsid w:val="005964BF"/>
    <w:rsid w:val="00597314"/>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0C89"/>
    <w:rsid w:val="005B10BB"/>
    <w:rsid w:val="005B2F94"/>
    <w:rsid w:val="005B37B5"/>
    <w:rsid w:val="005B3F42"/>
    <w:rsid w:val="005B4A41"/>
    <w:rsid w:val="005B4E0B"/>
    <w:rsid w:val="005B57EA"/>
    <w:rsid w:val="005B5ABD"/>
    <w:rsid w:val="005B613D"/>
    <w:rsid w:val="005B66D4"/>
    <w:rsid w:val="005B7126"/>
    <w:rsid w:val="005B78A1"/>
    <w:rsid w:val="005B7CB2"/>
    <w:rsid w:val="005C035A"/>
    <w:rsid w:val="005C06BE"/>
    <w:rsid w:val="005C0973"/>
    <w:rsid w:val="005C0A37"/>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18"/>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430"/>
    <w:rsid w:val="005F2901"/>
    <w:rsid w:val="005F2E75"/>
    <w:rsid w:val="005F450D"/>
    <w:rsid w:val="005F4783"/>
    <w:rsid w:val="005F5412"/>
    <w:rsid w:val="005F5F74"/>
    <w:rsid w:val="005F6620"/>
    <w:rsid w:val="005F6843"/>
    <w:rsid w:val="00600B01"/>
    <w:rsid w:val="00600C92"/>
    <w:rsid w:val="00601583"/>
    <w:rsid w:val="006015DC"/>
    <w:rsid w:val="00602355"/>
    <w:rsid w:val="00602B5B"/>
    <w:rsid w:val="00602BA5"/>
    <w:rsid w:val="00602C72"/>
    <w:rsid w:val="00604554"/>
    <w:rsid w:val="00604D9D"/>
    <w:rsid w:val="00605181"/>
    <w:rsid w:val="006056E9"/>
    <w:rsid w:val="0060576E"/>
    <w:rsid w:val="00605C44"/>
    <w:rsid w:val="0060609E"/>
    <w:rsid w:val="00607D7C"/>
    <w:rsid w:val="00610E8E"/>
    <w:rsid w:val="0061155B"/>
    <w:rsid w:val="0061156F"/>
    <w:rsid w:val="006124D6"/>
    <w:rsid w:val="00612BD3"/>
    <w:rsid w:val="00612F97"/>
    <w:rsid w:val="00613415"/>
    <w:rsid w:val="00613799"/>
    <w:rsid w:val="006140CA"/>
    <w:rsid w:val="00614728"/>
    <w:rsid w:val="00614E7D"/>
    <w:rsid w:val="00615647"/>
    <w:rsid w:val="00615F53"/>
    <w:rsid w:val="00616653"/>
    <w:rsid w:val="00616A06"/>
    <w:rsid w:val="00616B6B"/>
    <w:rsid w:val="00617C0A"/>
    <w:rsid w:val="006203A7"/>
    <w:rsid w:val="00622382"/>
    <w:rsid w:val="006223D3"/>
    <w:rsid w:val="00622D83"/>
    <w:rsid w:val="00622E3C"/>
    <w:rsid w:val="00623335"/>
    <w:rsid w:val="006237D7"/>
    <w:rsid w:val="00623BDF"/>
    <w:rsid w:val="00623CF2"/>
    <w:rsid w:val="00623E67"/>
    <w:rsid w:val="0062432A"/>
    <w:rsid w:val="00624D01"/>
    <w:rsid w:val="0062551B"/>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1D8C"/>
    <w:rsid w:val="0064315B"/>
    <w:rsid w:val="00643428"/>
    <w:rsid w:val="00644350"/>
    <w:rsid w:val="0064461B"/>
    <w:rsid w:val="00646C3F"/>
    <w:rsid w:val="0064790F"/>
    <w:rsid w:val="00647944"/>
    <w:rsid w:val="00647A03"/>
    <w:rsid w:val="00651526"/>
    <w:rsid w:val="00652326"/>
    <w:rsid w:val="00652A7C"/>
    <w:rsid w:val="00654432"/>
    <w:rsid w:val="0065575C"/>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67E6A"/>
    <w:rsid w:val="0067183C"/>
    <w:rsid w:val="0067198E"/>
    <w:rsid w:val="00671A7E"/>
    <w:rsid w:val="00671F28"/>
    <w:rsid w:val="00671F85"/>
    <w:rsid w:val="00672003"/>
    <w:rsid w:val="00672199"/>
    <w:rsid w:val="00672513"/>
    <w:rsid w:val="006734BC"/>
    <w:rsid w:val="00674003"/>
    <w:rsid w:val="00674045"/>
    <w:rsid w:val="006743C5"/>
    <w:rsid w:val="00674666"/>
    <w:rsid w:val="00675AA5"/>
    <w:rsid w:val="00675DEE"/>
    <w:rsid w:val="0067634A"/>
    <w:rsid w:val="00677187"/>
    <w:rsid w:val="0067722C"/>
    <w:rsid w:val="006776FB"/>
    <w:rsid w:val="006800F7"/>
    <w:rsid w:val="0068055F"/>
    <w:rsid w:val="00680809"/>
    <w:rsid w:val="00680BAF"/>
    <w:rsid w:val="006815EB"/>
    <w:rsid w:val="00681609"/>
    <w:rsid w:val="00681DE3"/>
    <w:rsid w:val="00681FBE"/>
    <w:rsid w:val="0068225D"/>
    <w:rsid w:val="006822A4"/>
    <w:rsid w:val="00682AD6"/>
    <w:rsid w:val="0068356F"/>
    <w:rsid w:val="00684D24"/>
    <w:rsid w:val="0068634F"/>
    <w:rsid w:val="006863A5"/>
    <w:rsid w:val="006867A3"/>
    <w:rsid w:val="00690850"/>
    <w:rsid w:val="0069132C"/>
    <w:rsid w:val="00691C03"/>
    <w:rsid w:val="00692876"/>
    <w:rsid w:val="00692DF1"/>
    <w:rsid w:val="006933DD"/>
    <w:rsid w:val="00693874"/>
    <w:rsid w:val="0069578F"/>
    <w:rsid w:val="00695DA0"/>
    <w:rsid w:val="00695DAD"/>
    <w:rsid w:val="006962E7"/>
    <w:rsid w:val="006965F1"/>
    <w:rsid w:val="00697076"/>
    <w:rsid w:val="00697952"/>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338A"/>
    <w:rsid w:val="006B3E8E"/>
    <w:rsid w:val="006B4245"/>
    <w:rsid w:val="006B51B7"/>
    <w:rsid w:val="006B5E91"/>
    <w:rsid w:val="006B6045"/>
    <w:rsid w:val="006B60A4"/>
    <w:rsid w:val="006B7E8A"/>
    <w:rsid w:val="006C03A8"/>
    <w:rsid w:val="006C15EA"/>
    <w:rsid w:val="006C1B71"/>
    <w:rsid w:val="006C2513"/>
    <w:rsid w:val="006C27E0"/>
    <w:rsid w:val="006C281C"/>
    <w:rsid w:val="006C311B"/>
    <w:rsid w:val="006C3236"/>
    <w:rsid w:val="006C32C9"/>
    <w:rsid w:val="006C3307"/>
    <w:rsid w:val="006C3949"/>
    <w:rsid w:val="006C3CBC"/>
    <w:rsid w:val="006C424F"/>
    <w:rsid w:val="006C44BD"/>
    <w:rsid w:val="006C4616"/>
    <w:rsid w:val="006C5465"/>
    <w:rsid w:val="006C6B87"/>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14CA"/>
    <w:rsid w:val="006E2410"/>
    <w:rsid w:val="006E33A0"/>
    <w:rsid w:val="006E3688"/>
    <w:rsid w:val="006E3E45"/>
    <w:rsid w:val="006E4FF4"/>
    <w:rsid w:val="006E6058"/>
    <w:rsid w:val="006E662F"/>
    <w:rsid w:val="006E733A"/>
    <w:rsid w:val="006F03D3"/>
    <w:rsid w:val="006F0E8F"/>
    <w:rsid w:val="006F1523"/>
    <w:rsid w:val="006F2A30"/>
    <w:rsid w:val="006F2D0E"/>
    <w:rsid w:val="006F2D8C"/>
    <w:rsid w:val="006F37FC"/>
    <w:rsid w:val="006F49A0"/>
    <w:rsid w:val="006F635C"/>
    <w:rsid w:val="006F6819"/>
    <w:rsid w:val="006F6F33"/>
    <w:rsid w:val="007007FB"/>
    <w:rsid w:val="00702BB6"/>
    <w:rsid w:val="0070476B"/>
    <w:rsid w:val="007060AC"/>
    <w:rsid w:val="007061AF"/>
    <w:rsid w:val="00706AC2"/>
    <w:rsid w:val="00706B91"/>
    <w:rsid w:val="007073AC"/>
    <w:rsid w:val="0070740E"/>
    <w:rsid w:val="00710703"/>
    <w:rsid w:val="0071145E"/>
    <w:rsid w:val="00711EEC"/>
    <w:rsid w:val="00712021"/>
    <w:rsid w:val="00712D76"/>
    <w:rsid w:val="0071504D"/>
    <w:rsid w:val="007156D2"/>
    <w:rsid w:val="007159EF"/>
    <w:rsid w:val="00715FFB"/>
    <w:rsid w:val="0071676F"/>
    <w:rsid w:val="00717340"/>
    <w:rsid w:val="007179B3"/>
    <w:rsid w:val="0072045B"/>
    <w:rsid w:val="00720657"/>
    <w:rsid w:val="0072097E"/>
    <w:rsid w:val="00720DF3"/>
    <w:rsid w:val="00721A0D"/>
    <w:rsid w:val="00721A8A"/>
    <w:rsid w:val="007222D0"/>
    <w:rsid w:val="007223FC"/>
    <w:rsid w:val="00723DE1"/>
    <w:rsid w:val="0072431D"/>
    <w:rsid w:val="007243A5"/>
    <w:rsid w:val="00724945"/>
    <w:rsid w:val="00724E42"/>
    <w:rsid w:val="00724EAE"/>
    <w:rsid w:val="0072522E"/>
    <w:rsid w:val="0072597E"/>
    <w:rsid w:val="00725A90"/>
    <w:rsid w:val="00725FBC"/>
    <w:rsid w:val="007274F0"/>
    <w:rsid w:val="0072779F"/>
    <w:rsid w:val="00727B16"/>
    <w:rsid w:val="00730B55"/>
    <w:rsid w:val="00730F81"/>
    <w:rsid w:val="00731A51"/>
    <w:rsid w:val="00732400"/>
    <w:rsid w:val="00732610"/>
    <w:rsid w:val="007327F0"/>
    <w:rsid w:val="00732854"/>
    <w:rsid w:val="00732933"/>
    <w:rsid w:val="00732B18"/>
    <w:rsid w:val="00732BDE"/>
    <w:rsid w:val="00732BE8"/>
    <w:rsid w:val="007333E6"/>
    <w:rsid w:val="00733C8C"/>
    <w:rsid w:val="00733F5E"/>
    <w:rsid w:val="00734410"/>
    <w:rsid w:val="00734593"/>
    <w:rsid w:val="00734735"/>
    <w:rsid w:val="007352FD"/>
    <w:rsid w:val="00735315"/>
    <w:rsid w:val="00735427"/>
    <w:rsid w:val="00736F1F"/>
    <w:rsid w:val="00737CE1"/>
    <w:rsid w:val="007403A4"/>
    <w:rsid w:val="007404B4"/>
    <w:rsid w:val="00740986"/>
    <w:rsid w:val="00741049"/>
    <w:rsid w:val="00741AFC"/>
    <w:rsid w:val="0074273E"/>
    <w:rsid w:val="007427AE"/>
    <w:rsid w:val="00742ACA"/>
    <w:rsid w:val="00742E77"/>
    <w:rsid w:val="00744BE5"/>
    <w:rsid w:val="00744BEB"/>
    <w:rsid w:val="00750382"/>
    <w:rsid w:val="007507AD"/>
    <w:rsid w:val="0075081C"/>
    <w:rsid w:val="007508D4"/>
    <w:rsid w:val="007535C7"/>
    <w:rsid w:val="007540DB"/>
    <w:rsid w:val="0075466A"/>
    <w:rsid w:val="00754741"/>
    <w:rsid w:val="00756023"/>
    <w:rsid w:val="0075654E"/>
    <w:rsid w:val="00757852"/>
    <w:rsid w:val="007604B4"/>
    <w:rsid w:val="00760529"/>
    <w:rsid w:val="0076167D"/>
    <w:rsid w:val="0076176D"/>
    <w:rsid w:val="0076179A"/>
    <w:rsid w:val="00763432"/>
    <w:rsid w:val="00763468"/>
    <w:rsid w:val="00767CD3"/>
    <w:rsid w:val="007706FF"/>
    <w:rsid w:val="00771C50"/>
    <w:rsid w:val="00771C85"/>
    <w:rsid w:val="00772035"/>
    <w:rsid w:val="007721B7"/>
    <w:rsid w:val="00772620"/>
    <w:rsid w:val="007736F8"/>
    <w:rsid w:val="007739A4"/>
    <w:rsid w:val="00773E67"/>
    <w:rsid w:val="007742C5"/>
    <w:rsid w:val="00774606"/>
    <w:rsid w:val="0077486A"/>
    <w:rsid w:val="00774943"/>
    <w:rsid w:val="00776538"/>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9FA"/>
    <w:rsid w:val="007A3F77"/>
    <w:rsid w:val="007A459B"/>
    <w:rsid w:val="007A460D"/>
    <w:rsid w:val="007A4946"/>
    <w:rsid w:val="007A5514"/>
    <w:rsid w:val="007A582E"/>
    <w:rsid w:val="007A5F3C"/>
    <w:rsid w:val="007A6F48"/>
    <w:rsid w:val="007A753F"/>
    <w:rsid w:val="007A7CF5"/>
    <w:rsid w:val="007B19C5"/>
    <w:rsid w:val="007B1A26"/>
    <w:rsid w:val="007B1A7E"/>
    <w:rsid w:val="007B1FD4"/>
    <w:rsid w:val="007B3B42"/>
    <w:rsid w:val="007B3F1A"/>
    <w:rsid w:val="007B43E0"/>
    <w:rsid w:val="007B4C96"/>
    <w:rsid w:val="007B5336"/>
    <w:rsid w:val="007B5D77"/>
    <w:rsid w:val="007B5F6A"/>
    <w:rsid w:val="007B6618"/>
    <w:rsid w:val="007B6B60"/>
    <w:rsid w:val="007B747D"/>
    <w:rsid w:val="007B753F"/>
    <w:rsid w:val="007B795E"/>
    <w:rsid w:val="007C00CC"/>
    <w:rsid w:val="007C0DBA"/>
    <w:rsid w:val="007C1F7F"/>
    <w:rsid w:val="007C269F"/>
    <w:rsid w:val="007C2857"/>
    <w:rsid w:val="007C3365"/>
    <w:rsid w:val="007C345B"/>
    <w:rsid w:val="007C37C2"/>
    <w:rsid w:val="007C4CD7"/>
    <w:rsid w:val="007C55D3"/>
    <w:rsid w:val="007C633B"/>
    <w:rsid w:val="007C6E1C"/>
    <w:rsid w:val="007C7234"/>
    <w:rsid w:val="007C75D1"/>
    <w:rsid w:val="007C773F"/>
    <w:rsid w:val="007C7F33"/>
    <w:rsid w:val="007D03B1"/>
    <w:rsid w:val="007D0ACE"/>
    <w:rsid w:val="007D0B7D"/>
    <w:rsid w:val="007D1B8B"/>
    <w:rsid w:val="007D23F4"/>
    <w:rsid w:val="007D2495"/>
    <w:rsid w:val="007D2FD8"/>
    <w:rsid w:val="007D3152"/>
    <w:rsid w:val="007D370B"/>
    <w:rsid w:val="007D4956"/>
    <w:rsid w:val="007D4CF3"/>
    <w:rsid w:val="007D5583"/>
    <w:rsid w:val="007D621B"/>
    <w:rsid w:val="007D6D87"/>
    <w:rsid w:val="007D789C"/>
    <w:rsid w:val="007E0A67"/>
    <w:rsid w:val="007E170F"/>
    <w:rsid w:val="007E2571"/>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82"/>
    <w:rsid w:val="007F2F09"/>
    <w:rsid w:val="007F38D0"/>
    <w:rsid w:val="007F4874"/>
    <w:rsid w:val="007F4CCB"/>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4C"/>
    <w:rsid w:val="00803461"/>
    <w:rsid w:val="0080400F"/>
    <w:rsid w:val="00805A81"/>
    <w:rsid w:val="00805ACC"/>
    <w:rsid w:val="00805E5F"/>
    <w:rsid w:val="008061B7"/>
    <w:rsid w:val="0080622A"/>
    <w:rsid w:val="008067EA"/>
    <w:rsid w:val="008069DC"/>
    <w:rsid w:val="00806CC5"/>
    <w:rsid w:val="00806CEE"/>
    <w:rsid w:val="00807E32"/>
    <w:rsid w:val="00810451"/>
    <w:rsid w:val="00810D23"/>
    <w:rsid w:val="00810D4C"/>
    <w:rsid w:val="008110D8"/>
    <w:rsid w:val="00812024"/>
    <w:rsid w:val="00812F57"/>
    <w:rsid w:val="00813B57"/>
    <w:rsid w:val="00814338"/>
    <w:rsid w:val="0081433B"/>
    <w:rsid w:val="008158E7"/>
    <w:rsid w:val="00815D68"/>
    <w:rsid w:val="00815EEE"/>
    <w:rsid w:val="008179C0"/>
    <w:rsid w:val="00820028"/>
    <w:rsid w:val="008205B5"/>
    <w:rsid w:val="008207C6"/>
    <w:rsid w:val="008212E9"/>
    <w:rsid w:val="00821B31"/>
    <w:rsid w:val="00823082"/>
    <w:rsid w:val="0082398C"/>
    <w:rsid w:val="0082408C"/>
    <w:rsid w:val="008248BA"/>
    <w:rsid w:val="008248D2"/>
    <w:rsid w:val="00825DA6"/>
    <w:rsid w:val="00826231"/>
    <w:rsid w:val="0082635C"/>
    <w:rsid w:val="00826A51"/>
    <w:rsid w:val="00826A96"/>
    <w:rsid w:val="00827BF9"/>
    <w:rsid w:val="008302A6"/>
    <w:rsid w:val="00831267"/>
    <w:rsid w:val="00831D3D"/>
    <w:rsid w:val="008328E6"/>
    <w:rsid w:val="00832C6E"/>
    <w:rsid w:val="00834DA3"/>
    <w:rsid w:val="0083508D"/>
    <w:rsid w:val="00835172"/>
    <w:rsid w:val="0083553E"/>
    <w:rsid w:val="00835938"/>
    <w:rsid w:val="00835BE2"/>
    <w:rsid w:val="00835C27"/>
    <w:rsid w:val="0083682F"/>
    <w:rsid w:val="00836CB7"/>
    <w:rsid w:val="00836D2A"/>
    <w:rsid w:val="00837BC9"/>
    <w:rsid w:val="00840A8A"/>
    <w:rsid w:val="00841018"/>
    <w:rsid w:val="00842445"/>
    <w:rsid w:val="00842CE9"/>
    <w:rsid w:val="00843D6A"/>
    <w:rsid w:val="00844683"/>
    <w:rsid w:val="00844A80"/>
    <w:rsid w:val="00845880"/>
    <w:rsid w:val="00846AC1"/>
    <w:rsid w:val="00847211"/>
    <w:rsid w:val="00847297"/>
    <w:rsid w:val="008478F6"/>
    <w:rsid w:val="00847A01"/>
    <w:rsid w:val="00847A02"/>
    <w:rsid w:val="00847FDA"/>
    <w:rsid w:val="00851785"/>
    <w:rsid w:val="00852B7D"/>
    <w:rsid w:val="0085313D"/>
    <w:rsid w:val="0085434A"/>
    <w:rsid w:val="0085461F"/>
    <w:rsid w:val="008547B8"/>
    <w:rsid w:val="00854BDC"/>
    <w:rsid w:val="00854F48"/>
    <w:rsid w:val="00856F7D"/>
    <w:rsid w:val="008571AA"/>
    <w:rsid w:val="0085735B"/>
    <w:rsid w:val="00857480"/>
    <w:rsid w:val="00857706"/>
    <w:rsid w:val="00860313"/>
    <w:rsid w:val="00861BDC"/>
    <w:rsid w:val="0086212D"/>
    <w:rsid w:val="0086236F"/>
    <w:rsid w:val="00862448"/>
    <w:rsid w:val="00862531"/>
    <w:rsid w:val="008638FA"/>
    <w:rsid w:val="00863D61"/>
    <w:rsid w:val="00863D77"/>
    <w:rsid w:val="008651B5"/>
    <w:rsid w:val="008660FE"/>
    <w:rsid w:val="00866166"/>
    <w:rsid w:val="00866941"/>
    <w:rsid w:val="00870038"/>
    <w:rsid w:val="0087045D"/>
    <w:rsid w:val="00870790"/>
    <w:rsid w:val="00871551"/>
    <w:rsid w:val="008715AF"/>
    <w:rsid w:val="008719BD"/>
    <w:rsid w:val="00872DF9"/>
    <w:rsid w:val="00873109"/>
    <w:rsid w:val="00873645"/>
    <w:rsid w:val="00873F52"/>
    <w:rsid w:val="008742C3"/>
    <w:rsid w:val="0087560B"/>
    <w:rsid w:val="0087571F"/>
    <w:rsid w:val="00875F3F"/>
    <w:rsid w:val="008763D6"/>
    <w:rsid w:val="008767D3"/>
    <w:rsid w:val="00877204"/>
    <w:rsid w:val="0087744A"/>
    <w:rsid w:val="00877962"/>
    <w:rsid w:val="00877C3E"/>
    <w:rsid w:val="00877C9D"/>
    <w:rsid w:val="00877D91"/>
    <w:rsid w:val="00880391"/>
    <w:rsid w:val="0088155D"/>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3C8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186C"/>
    <w:rsid w:val="008C1AFB"/>
    <w:rsid w:val="008C248E"/>
    <w:rsid w:val="008C249E"/>
    <w:rsid w:val="008C267A"/>
    <w:rsid w:val="008C2D84"/>
    <w:rsid w:val="008C3504"/>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07BD"/>
    <w:rsid w:val="008F1682"/>
    <w:rsid w:val="008F1919"/>
    <w:rsid w:val="008F1AE0"/>
    <w:rsid w:val="008F21C6"/>
    <w:rsid w:val="008F23EF"/>
    <w:rsid w:val="008F2419"/>
    <w:rsid w:val="008F2AB8"/>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36E5"/>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72B"/>
    <w:rsid w:val="00925931"/>
    <w:rsid w:val="00926545"/>
    <w:rsid w:val="00926767"/>
    <w:rsid w:val="009272BF"/>
    <w:rsid w:val="009305BD"/>
    <w:rsid w:val="0093083E"/>
    <w:rsid w:val="00930CCE"/>
    <w:rsid w:val="00930E21"/>
    <w:rsid w:val="009314C7"/>
    <w:rsid w:val="00931601"/>
    <w:rsid w:val="00931C93"/>
    <w:rsid w:val="00931CDE"/>
    <w:rsid w:val="009325FC"/>
    <w:rsid w:val="00932EFD"/>
    <w:rsid w:val="009337A0"/>
    <w:rsid w:val="00935237"/>
    <w:rsid w:val="00935900"/>
    <w:rsid w:val="00936147"/>
    <w:rsid w:val="00936270"/>
    <w:rsid w:val="0093682B"/>
    <w:rsid w:val="009379EB"/>
    <w:rsid w:val="00937A47"/>
    <w:rsid w:val="00940596"/>
    <w:rsid w:val="009406BD"/>
    <w:rsid w:val="00940F75"/>
    <w:rsid w:val="00941C0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296"/>
    <w:rsid w:val="009513E1"/>
    <w:rsid w:val="00951CC4"/>
    <w:rsid w:val="009520A5"/>
    <w:rsid w:val="009547B7"/>
    <w:rsid w:val="00954C71"/>
    <w:rsid w:val="009554DF"/>
    <w:rsid w:val="00955D9E"/>
    <w:rsid w:val="00957407"/>
    <w:rsid w:val="00960420"/>
    <w:rsid w:val="00960557"/>
    <w:rsid w:val="00960AFB"/>
    <w:rsid w:val="00960D94"/>
    <w:rsid w:val="00960F0E"/>
    <w:rsid w:val="0096129B"/>
    <w:rsid w:val="00962E1B"/>
    <w:rsid w:val="0096310A"/>
    <w:rsid w:val="0096370C"/>
    <w:rsid w:val="0096486B"/>
    <w:rsid w:val="00965AD6"/>
    <w:rsid w:val="00965CEB"/>
    <w:rsid w:val="00970030"/>
    <w:rsid w:val="0097170B"/>
    <w:rsid w:val="00972940"/>
    <w:rsid w:val="00972AD2"/>
    <w:rsid w:val="00972CDD"/>
    <w:rsid w:val="00973EC3"/>
    <w:rsid w:val="0097427D"/>
    <w:rsid w:val="0097464D"/>
    <w:rsid w:val="009752AC"/>
    <w:rsid w:val="00975862"/>
    <w:rsid w:val="00975CC1"/>
    <w:rsid w:val="00976040"/>
    <w:rsid w:val="00976156"/>
    <w:rsid w:val="00976604"/>
    <w:rsid w:val="00976920"/>
    <w:rsid w:val="00977324"/>
    <w:rsid w:val="00980F17"/>
    <w:rsid w:val="00981DC2"/>
    <w:rsid w:val="00981FD2"/>
    <w:rsid w:val="00982A6C"/>
    <w:rsid w:val="00983381"/>
    <w:rsid w:val="00983F5C"/>
    <w:rsid w:val="00984806"/>
    <w:rsid w:val="00984C2E"/>
    <w:rsid w:val="0098522F"/>
    <w:rsid w:val="00986C8E"/>
    <w:rsid w:val="00986E6F"/>
    <w:rsid w:val="009879B8"/>
    <w:rsid w:val="00987E6B"/>
    <w:rsid w:val="00990145"/>
    <w:rsid w:val="00991BFD"/>
    <w:rsid w:val="00992801"/>
    <w:rsid w:val="00992F44"/>
    <w:rsid w:val="009939D1"/>
    <w:rsid w:val="00993B52"/>
    <w:rsid w:val="00993FF1"/>
    <w:rsid w:val="00994042"/>
    <w:rsid w:val="0099416C"/>
    <w:rsid w:val="0099458F"/>
    <w:rsid w:val="0099497F"/>
    <w:rsid w:val="00994DBD"/>
    <w:rsid w:val="0099520A"/>
    <w:rsid w:val="0099526A"/>
    <w:rsid w:val="00995861"/>
    <w:rsid w:val="0099611C"/>
    <w:rsid w:val="009961A7"/>
    <w:rsid w:val="009964AA"/>
    <w:rsid w:val="00997987"/>
    <w:rsid w:val="00997B44"/>
    <w:rsid w:val="00997C9E"/>
    <w:rsid w:val="009A053D"/>
    <w:rsid w:val="009A0AA0"/>
    <w:rsid w:val="009A0B30"/>
    <w:rsid w:val="009A0C72"/>
    <w:rsid w:val="009A19C0"/>
    <w:rsid w:val="009A2924"/>
    <w:rsid w:val="009A45A8"/>
    <w:rsid w:val="009A63BC"/>
    <w:rsid w:val="009A63E6"/>
    <w:rsid w:val="009B023E"/>
    <w:rsid w:val="009B0A17"/>
    <w:rsid w:val="009B112D"/>
    <w:rsid w:val="009B12EE"/>
    <w:rsid w:val="009B1C43"/>
    <w:rsid w:val="009B21C6"/>
    <w:rsid w:val="009B42F5"/>
    <w:rsid w:val="009B436B"/>
    <w:rsid w:val="009B43CF"/>
    <w:rsid w:val="009B4653"/>
    <w:rsid w:val="009B4786"/>
    <w:rsid w:val="009B4D19"/>
    <w:rsid w:val="009B5434"/>
    <w:rsid w:val="009B5869"/>
    <w:rsid w:val="009B661A"/>
    <w:rsid w:val="009B6942"/>
    <w:rsid w:val="009B7BD6"/>
    <w:rsid w:val="009C02C9"/>
    <w:rsid w:val="009C0573"/>
    <w:rsid w:val="009C21F5"/>
    <w:rsid w:val="009C4AFF"/>
    <w:rsid w:val="009C5BE2"/>
    <w:rsid w:val="009C625D"/>
    <w:rsid w:val="009C67DD"/>
    <w:rsid w:val="009C6DA7"/>
    <w:rsid w:val="009C74AB"/>
    <w:rsid w:val="009C7E2D"/>
    <w:rsid w:val="009D090F"/>
    <w:rsid w:val="009D251A"/>
    <w:rsid w:val="009D30B4"/>
    <w:rsid w:val="009D4585"/>
    <w:rsid w:val="009D4D1D"/>
    <w:rsid w:val="009D4D95"/>
    <w:rsid w:val="009D5258"/>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E7F05"/>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0C02"/>
    <w:rsid w:val="00A011A7"/>
    <w:rsid w:val="00A01D32"/>
    <w:rsid w:val="00A023A8"/>
    <w:rsid w:val="00A02DAF"/>
    <w:rsid w:val="00A02F93"/>
    <w:rsid w:val="00A0307F"/>
    <w:rsid w:val="00A030C5"/>
    <w:rsid w:val="00A03E10"/>
    <w:rsid w:val="00A04552"/>
    <w:rsid w:val="00A04825"/>
    <w:rsid w:val="00A04CF7"/>
    <w:rsid w:val="00A057DB"/>
    <w:rsid w:val="00A06312"/>
    <w:rsid w:val="00A065DC"/>
    <w:rsid w:val="00A06F4D"/>
    <w:rsid w:val="00A07AB2"/>
    <w:rsid w:val="00A104A3"/>
    <w:rsid w:val="00A106E1"/>
    <w:rsid w:val="00A107F6"/>
    <w:rsid w:val="00A11D85"/>
    <w:rsid w:val="00A13385"/>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00D"/>
    <w:rsid w:val="00A22481"/>
    <w:rsid w:val="00A225EC"/>
    <w:rsid w:val="00A230B5"/>
    <w:rsid w:val="00A23532"/>
    <w:rsid w:val="00A236AA"/>
    <w:rsid w:val="00A23B1D"/>
    <w:rsid w:val="00A23C2C"/>
    <w:rsid w:val="00A23ED6"/>
    <w:rsid w:val="00A244C7"/>
    <w:rsid w:val="00A249A6"/>
    <w:rsid w:val="00A249C0"/>
    <w:rsid w:val="00A24BCF"/>
    <w:rsid w:val="00A250E1"/>
    <w:rsid w:val="00A2582C"/>
    <w:rsid w:val="00A2663B"/>
    <w:rsid w:val="00A27101"/>
    <w:rsid w:val="00A27619"/>
    <w:rsid w:val="00A3053F"/>
    <w:rsid w:val="00A328AE"/>
    <w:rsid w:val="00A33C17"/>
    <w:rsid w:val="00A33DB2"/>
    <w:rsid w:val="00A34238"/>
    <w:rsid w:val="00A349ED"/>
    <w:rsid w:val="00A360D6"/>
    <w:rsid w:val="00A36D48"/>
    <w:rsid w:val="00A37768"/>
    <w:rsid w:val="00A379B2"/>
    <w:rsid w:val="00A37DD7"/>
    <w:rsid w:val="00A415AE"/>
    <w:rsid w:val="00A41A65"/>
    <w:rsid w:val="00A420A7"/>
    <w:rsid w:val="00A42A28"/>
    <w:rsid w:val="00A42E94"/>
    <w:rsid w:val="00A43C02"/>
    <w:rsid w:val="00A43CD9"/>
    <w:rsid w:val="00A4418D"/>
    <w:rsid w:val="00A44316"/>
    <w:rsid w:val="00A45226"/>
    <w:rsid w:val="00A453DE"/>
    <w:rsid w:val="00A46017"/>
    <w:rsid w:val="00A460CD"/>
    <w:rsid w:val="00A4749F"/>
    <w:rsid w:val="00A47FFC"/>
    <w:rsid w:val="00A5054F"/>
    <w:rsid w:val="00A5334C"/>
    <w:rsid w:val="00A53E08"/>
    <w:rsid w:val="00A54233"/>
    <w:rsid w:val="00A54324"/>
    <w:rsid w:val="00A543B6"/>
    <w:rsid w:val="00A54827"/>
    <w:rsid w:val="00A553EC"/>
    <w:rsid w:val="00A5562E"/>
    <w:rsid w:val="00A556BF"/>
    <w:rsid w:val="00A55C28"/>
    <w:rsid w:val="00A55DD4"/>
    <w:rsid w:val="00A5612A"/>
    <w:rsid w:val="00A565E6"/>
    <w:rsid w:val="00A56D57"/>
    <w:rsid w:val="00A57CDE"/>
    <w:rsid w:val="00A604C9"/>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250"/>
    <w:rsid w:val="00A727A6"/>
    <w:rsid w:val="00A72D78"/>
    <w:rsid w:val="00A732B2"/>
    <w:rsid w:val="00A73B02"/>
    <w:rsid w:val="00A73FC7"/>
    <w:rsid w:val="00A74F72"/>
    <w:rsid w:val="00A758D7"/>
    <w:rsid w:val="00A760B7"/>
    <w:rsid w:val="00A77253"/>
    <w:rsid w:val="00A7732C"/>
    <w:rsid w:val="00A8016F"/>
    <w:rsid w:val="00A80274"/>
    <w:rsid w:val="00A80AB8"/>
    <w:rsid w:val="00A81B93"/>
    <w:rsid w:val="00A81BCE"/>
    <w:rsid w:val="00A8250F"/>
    <w:rsid w:val="00A82CDD"/>
    <w:rsid w:val="00A833E3"/>
    <w:rsid w:val="00A83427"/>
    <w:rsid w:val="00A8415C"/>
    <w:rsid w:val="00A84493"/>
    <w:rsid w:val="00A84941"/>
    <w:rsid w:val="00A849E8"/>
    <w:rsid w:val="00A84DA4"/>
    <w:rsid w:val="00A86164"/>
    <w:rsid w:val="00A862C3"/>
    <w:rsid w:val="00A86786"/>
    <w:rsid w:val="00A86C10"/>
    <w:rsid w:val="00A86E29"/>
    <w:rsid w:val="00A86F10"/>
    <w:rsid w:val="00A90AE7"/>
    <w:rsid w:val="00A92272"/>
    <w:rsid w:val="00A927E9"/>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3FB"/>
    <w:rsid w:val="00AA07A0"/>
    <w:rsid w:val="00AA0A8D"/>
    <w:rsid w:val="00AA0B54"/>
    <w:rsid w:val="00AA0F38"/>
    <w:rsid w:val="00AA173A"/>
    <w:rsid w:val="00AA1D21"/>
    <w:rsid w:val="00AA1DFF"/>
    <w:rsid w:val="00AA2DBA"/>
    <w:rsid w:val="00AA308A"/>
    <w:rsid w:val="00AA32A9"/>
    <w:rsid w:val="00AA360E"/>
    <w:rsid w:val="00AA4129"/>
    <w:rsid w:val="00AA5005"/>
    <w:rsid w:val="00AA52A7"/>
    <w:rsid w:val="00AA6417"/>
    <w:rsid w:val="00AA7315"/>
    <w:rsid w:val="00AA7EA0"/>
    <w:rsid w:val="00AB083A"/>
    <w:rsid w:val="00AB0BA7"/>
    <w:rsid w:val="00AB0C1C"/>
    <w:rsid w:val="00AB0DC4"/>
    <w:rsid w:val="00AB0DEC"/>
    <w:rsid w:val="00AB155F"/>
    <w:rsid w:val="00AB2356"/>
    <w:rsid w:val="00AB26F7"/>
    <w:rsid w:val="00AB2D43"/>
    <w:rsid w:val="00AB2DA9"/>
    <w:rsid w:val="00AB30FC"/>
    <w:rsid w:val="00AB3371"/>
    <w:rsid w:val="00AB344D"/>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C7B85"/>
    <w:rsid w:val="00AD02C8"/>
    <w:rsid w:val="00AD0B2D"/>
    <w:rsid w:val="00AD17B2"/>
    <w:rsid w:val="00AD1D47"/>
    <w:rsid w:val="00AD25FA"/>
    <w:rsid w:val="00AD511E"/>
    <w:rsid w:val="00AD5F5E"/>
    <w:rsid w:val="00AD6D9C"/>
    <w:rsid w:val="00AE0043"/>
    <w:rsid w:val="00AE05B1"/>
    <w:rsid w:val="00AE2516"/>
    <w:rsid w:val="00AE348F"/>
    <w:rsid w:val="00AE34DC"/>
    <w:rsid w:val="00AE35A0"/>
    <w:rsid w:val="00AE3ECA"/>
    <w:rsid w:val="00AE4A7E"/>
    <w:rsid w:val="00AE4F88"/>
    <w:rsid w:val="00AE6C91"/>
    <w:rsid w:val="00AE768D"/>
    <w:rsid w:val="00AE76B3"/>
    <w:rsid w:val="00AE788C"/>
    <w:rsid w:val="00AE7F42"/>
    <w:rsid w:val="00AF010F"/>
    <w:rsid w:val="00AF053F"/>
    <w:rsid w:val="00AF06CA"/>
    <w:rsid w:val="00AF0796"/>
    <w:rsid w:val="00AF0899"/>
    <w:rsid w:val="00AF0DA7"/>
    <w:rsid w:val="00AF1047"/>
    <w:rsid w:val="00AF14C6"/>
    <w:rsid w:val="00AF1CC2"/>
    <w:rsid w:val="00AF28B1"/>
    <w:rsid w:val="00AF2CA8"/>
    <w:rsid w:val="00AF3123"/>
    <w:rsid w:val="00AF34AE"/>
    <w:rsid w:val="00AF39A1"/>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37C"/>
    <w:rsid w:val="00B05CB9"/>
    <w:rsid w:val="00B06A7C"/>
    <w:rsid w:val="00B06EAD"/>
    <w:rsid w:val="00B07B1E"/>
    <w:rsid w:val="00B1165A"/>
    <w:rsid w:val="00B11E19"/>
    <w:rsid w:val="00B121AF"/>
    <w:rsid w:val="00B129CE"/>
    <w:rsid w:val="00B13692"/>
    <w:rsid w:val="00B1397E"/>
    <w:rsid w:val="00B13CD2"/>
    <w:rsid w:val="00B13D11"/>
    <w:rsid w:val="00B142F0"/>
    <w:rsid w:val="00B1630C"/>
    <w:rsid w:val="00B168CF"/>
    <w:rsid w:val="00B171B3"/>
    <w:rsid w:val="00B176D6"/>
    <w:rsid w:val="00B17713"/>
    <w:rsid w:val="00B17736"/>
    <w:rsid w:val="00B178F6"/>
    <w:rsid w:val="00B17D94"/>
    <w:rsid w:val="00B2041C"/>
    <w:rsid w:val="00B2095C"/>
    <w:rsid w:val="00B21587"/>
    <w:rsid w:val="00B2180F"/>
    <w:rsid w:val="00B21D77"/>
    <w:rsid w:val="00B2216A"/>
    <w:rsid w:val="00B22272"/>
    <w:rsid w:val="00B230D4"/>
    <w:rsid w:val="00B2320F"/>
    <w:rsid w:val="00B232A2"/>
    <w:rsid w:val="00B2370E"/>
    <w:rsid w:val="00B2399D"/>
    <w:rsid w:val="00B24C82"/>
    <w:rsid w:val="00B24CE0"/>
    <w:rsid w:val="00B2640C"/>
    <w:rsid w:val="00B2741E"/>
    <w:rsid w:val="00B27639"/>
    <w:rsid w:val="00B27A82"/>
    <w:rsid w:val="00B27C8D"/>
    <w:rsid w:val="00B309C8"/>
    <w:rsid w:val="00B32A13"/>
    <w:rsid w:val="00B32C5A"/>
    <w:rsid w:val="00B32DEF"/>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8A2"/>
    <w:rsid w:val="00B44D4F"/>
    <w:rsid w:val="00B46B3A"/>
    <w:rsid w:val="00B46FA1"/>
    <w:rsid w:val="00B47021"/>
    <w:rsid w:val="00B47614"/>
    <w:rsid w:val="00B478A4"/>
    <w:rsid w:val="00B47E7A"/>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45B"/>
    <w:rsid w:val="00B6071F"/>
    <w:rsid w:val="00B6186D"/>
    <w:rsid w:val="00B62AC0"/>
    <w:rsid w:val="00B62C1B"/>
    <w:rsid w:val="00B64211"/>
    <w:rsid w:val="00B64ECF"/>
    <w:rsid w:val="00B65818"/>
    <w:rsid w:val="00B66CF7"/>
    <w:rsid w:val="00B67BD9"/>
    <w:rsid w:val="00B67FC7"/>
    <w:rsid w:val="00B703C8"/>
    <w:rsid w:val="00B72F50"/>
    <w:rsid w:val="00B7452A"/>
    <w:rsid w:val="00B75930"/>
    <w:rsid w:val="00B75B0A"/>
    <w:rsid w:val="00B761A7"/>
    <w:rsid w:val="00B769F3"/>
    <w:rsid w:val="00B76C2F"/>
    <w:rsid w:val="00B81E27"/>
    <w:rsid w:val="00B81FBE"/>
    <w:rsid w:val="00B82C80"/>
    <w:rsid w:val="00B82CC0"/>
    <w:rsid w:val="00B82D84"/>
    <w:rsid w:val="00B83FC4"/>
    <w:rsid w:val="00B84524"/>
    <w:rsid w:val="00B84797"/>
    <w:rsid w:val="00B8537A"/>
    <w:rsid w:val="00B85558"/>
    <w:rsid w:val="00B858B7"/>
    <w:rsid w:val="00B85EFA"/>
    <w:rsid w:val="00B862C4"/>
    <w:rsid w:val="00B87352"/>
    <w:rsid w:val="00B8774D"/>
    <w:rsid w:val="00B87B20"/>
    <w:rsid w:val="00B87B7D"/>
    <w:rsid w:val="00B87BC9"/>
    <w:rsid w:val="00B87BDC"/>
    <w:rsid w:val="00B87C50"/>
    <w:rsid w:val="00B87D0D"/>
    <w:rsid w:val="00B91ED1"/>
    <w:rsid w:val="00B95933"/>
    <w:rsid w:val="00B96140"/>
    <w:rsid w:val="00B96182"/>
    <w:rsid w:val="00B96618"/>
    <w:rsid w:val="00B975B3"/>
    <w:rsid w:val="00B97BB2"/>
    <w:rsid w:val="00BA07BB"/>
    <w:rsid w:val="00BA0806"/>
    <w:rsid w:val="00BA1343"/>
    <w:rsid w:val="00BA2E50"/>
    <w:rsid w:val="00BA3C99"/>
    <w:rsid w:val="00BA3DF8"/>
    <w:rsid w:val="00BA3F0B"/>
    <w:rsid w:val="00BA562A"/>
    <w:rsid w:val="00BA5827"/>
    <w:rsid w:val="00BA59EF"/>
    <w:rsid w:val="00BA6C4C"/>
    <w:rsid w:val="00BA772E"/>
    <w:rsid w:val="00BB01D1"/>
    <w:rsid w:val="00BB04AE"/>
    <w:rsid w:val="00BB05C4"/>
    <w:rsid w:val="00BB0BD1"/>
    <w:rsid w:val="00BB0E66"/>
    <w:rsid w:val="00BB1B31"/>
    <w:rsid w:val="00BB24F5"/>
    <w:rsid w:val="00BB3743"/>
    <w:rsid w:val="00BB4158"/>
    <w:rsid w:val="00BB53FD"/>
    <w:rsid w:val="00BB6001"/>
    <w:rsid w:val="00BB6BFA"/>
    <w:rsid w:val="00BB7ABB"/>
    <w:rsid w:val="00BB7AF2"/>
    <w:rsid w:val="00BB7CE4"/>
    <w:rsid w:val="00BC136B"/>
    <w:rsid w:val="00BC1566"/>
    <w:rsid w:val="00BC2630"/>
    <w:rsid w:val="00BC2766"/>
    <w:rsid w:val="00BC3BC3"/>
    <w:rsid w:val="00BC40AA"/>
    <w:rsid w:val="00BC528D"/>
    <w:rsid w:val="00BC5389"/>
    <w:rsid w:val="00BC5FAA"/>
    <w:rsid w:val="00BC65DA"/>
    <w:rsid w:val="00BC65E7"/>
    <w:rsid w:val="00BC6CEC"/>
    <w:rsid w:val="00BC7A6A"/>
    <w:rsid w:val="00BC7AF8"/>
    <w:rsid w:val="00BD0465"/>
    <w:rsid w:val="00BD0541"/>
    <w:rsid w:val="00BD22E4"/>
    <w:rsid w:val="00BD239A"/>
    <w:rsid w:val="00BD24F0"/>
    <w:rsid w:val="00BD2887"/>
    <w:rsid w:val="00BD3D6A"/>
    <w:rsid w:val="00BD3F64"/>
    <w:rsid w:val="00BD4638"/>
    <w:rsid w:val="00BD4A1B"/>
    <w:rsid w:val="00BD4DE3"/>
    <w:rsid w:val="00BD5554"/>
    <w:rsid w:val="00BD5F24"/>
    <w:rsid w:val="00BD64AA"/>
    <w:rsid w:val="00BD692D"/>
    <w:rsid w:val="00BD6ED8"/>
    <w:rsid w:val="00BD75A3"/>
    <w:rsid w:val="00BD7DB1"/>
    <w:rsid w:val="00BE048E"/>
    <w:rsid w:val="00BE0D10"/>
    <w:rsid w:val="00BE0FCF"/>
    <w:rsid w:val="00BE1012"/>
    <w:rsid w:val="00BE1511"/>
    <w:rsid w:val="00BE1E86"/>
    <w:rsid w:val="00BE3735"/>
    <w:rsid w:val="00BE3C61"/>
    <w:rsid w:val="00BE4D4D"/>
    <w:rsid w:val="00BE5D7F"/>
    <w:rsid w:val="00BE605D"/>
    <w:rsid w:val="00BE7B68"/>
    <w:rsid w:val="00BF023F"/>
    <w:rsid w:val="00BF19C0"/>
    <w:rsid w:val="00BF2618"/>
    <w:rsid w:val="00BF3911"/>
    <w:rsid w:val="00BF39D6"/>
    <w:rsid w:val="00BF3B9E"/>
    <w:rsid w:val="00BF410E"/>
    <w:rsid w:val="00BF5388"/>
    <w:rsid w:val="00BF561A"/>
    <w:rsid w:val="00BF6040"/>
    <w:rsid w:val="00BF6315"/>
    <w:rsid w:val="00BF63F8"/>
    <w:rsid w:val="00BF6439"/>
    <w:rsid w:val="00BF757A"/>
    <w:rsid w:val="00C01FB9"/>
    <w:rsid w:val="00C02632"/>
    <w:rsid w:val="00C02635"/>
    <w:rsid w:val="00C026FC"/>
    <w:rsid w:val="00C02A40"/>
    <w:rsid w:val="00C02D10"/>
    <w:rsid w:val="00C037DF"/>
    <w:rsid w:val="00C04059"/>
    <w:rsid w:val="00C04802"/>
    <w:rsid w:val="00C04B4F"/>
    <w:rsid w:val="00C054C4"/>
    <w:rsid w:val="00C05F5E"/>
    <w:rsid w:val="00C06615"/>
    <w:rsid w:val="00C06658"/>
    <w:rsid w:val="00C072C1"/>
    <w:rsid w:val="00C07601"/>
    <w:rsid w:val="00C10AE4"/>
    <w:rsid w:val="00C11196"/>
    <w:rsid w:val="00C114F9"/>
    <w:rsid w:val="00C118F5"/>
    <w:rsid w:val="00C12E38"/>
    <w:rsid w:val="00C149E4"/>
    <w:rsid w:val="00C1530D"/>
    <w:rsid w:val="00C158E9"/>
    <w:rsid w:val="00C171EA"/>
    <w:rsid w:val="00C17ADE"/>
    <w:rsid w:val="00C208E1"/>
    <w:rsid w:val="00C20B31"/>
    <w:rsid w:val="00C20D4F"/>
    <w:rsid w:val="00C2143B"/>
    <w:rsid w:val="00C216DE"/>
    <w:rsid w:val="00C21827"/>
    <w:rsid w:val="00C22127"/>
    <w:rsid w:val="00C22453"/>
    <w:rsid w:val="00C22A5E"/>
    <w:rsid w:val="00C22B3D"/>
    <w:rsid w:val="00C22C41"/>
    <w:rsid w:val="00C2339D"/>
    <w:rsid w:val="00C244DC"/>
    <w:rsid w:val="00C24BCC"/>
    <w:rsid w:val="00C26446"/>
    <w:rsid w:val="00C30925"/>
    <w:rsid w:val="00C315CD"/>
    <w:rsid w:val="00C31C8D"/>
    <w:rsid w:val="00C31E23"/>
    <w:rsid w:val="00C31EF3"/>
    <w:rsid w:val="00C32214"/>
    <w:rsid w:val="00C32BCA"/>
    <w:rsid w:val="00C33D08"/>
    <w:rsid w:val="00C33F98"/>
    <w:rsid w:val="00C3564C"/>
    <w:rsid w:val="00C356E8"/>
    <w:rsid w:val="00C3592D"/>
    <w:rsid w:val="00C365ED"/>
    <w:rsid w:val="00C36CAA"/>
    <w:rsid w:val="00C36F15"/>
    <w:rsid w:val="00C37265"/>
    <w:rsid w:val="00C40052"/>
    <w:rsid w:val="00C40D6E"/>
    <w:rsid w:val="00C41AF6"/>
    <w:rsid w:val="00C42F59"/>
    <w:rsid w:val="00C43169"/>
    <w:rsid w:val="00C43500"/>
    <w:rsid w:val="00C438CC"/>
    <w:rsid w:val="00C43C67"/>
    <w:rsid w:val="00C43E77"/>
    <w:rsid w:val="00C4404F"/>
    <w:rsid w:val="00C4459B"/>
    <w:rsid w:val="00C445A7"/>
    <w:rsid w:val="00C44A3C"/>
    <w:rsid w:val="00C44B51"/>
    <w:rsid w:val="00C45503"/>
    <w:rsid w:val="00C4604A"/>
    <w:rsid w:val="00C477E8"/>
    <w:rsid w:val="00C47813"/>
    <w:rsid w:val="00C4789C"/>
    <w:rsid w:val="00C507F8"/>
    <w:rsid w:val="00C50D1D"/>
    <w:rsid w:val="00C50FA8"/>
    <w:rsid w:val="00C514E4"/>
    <w:rsid w:val="00C51949"/>
    <w:rsid w:val="00C51F16"/>
    <w:rsid w:val="00C51FDF"/>
    <w:rsid w:val="00C546CD"/>
    <w:rsid w:val="00C54D08"/>
    <w:rsid w:val="00C552CF"/>
    <w:rsid w:val="00C55738"/>
    <w:rsid w:val="00C60464"/>
    <w:rsid w:val="00C611AF"/>
    <w:rsid w:val="00C629AC"/>
    <w:rsid w:val="00C629EB"/>
    <w:rsid w:val="00C62B3A"/>
    <w:rsid w:val="00C644CD"/>
    <w:rsid w:val="00C65A52"/>
    <w:rsid w:val="00C661A9"/>
    <w:rsid w:val="00C67D53"/>
    <w:rsid w:val="00C67F11"/>
    <w:rsid w:val="00C70484"/>
    <w:rsid w:val="00C706EB"/>
    <w:rsid w:val="00C71B5C"/>
    <w:rsid w:val="00C7266B"/>
    <w:rsid w:val="00C73384"/>
    <w:rsid w:val="00C733BA"/>
    <w:rsid w:val="00C737DF"/>
    <w:rsid w:val="00C73EC7"/>
    <w:rsid w:val="00C74377"/>
    <w:rsid w:val="00C744F4"/>
    <w:rsid w:val="00C7545F"/>
    <w:rsid w:val="00C7559F"/>
    <w:rsid w:val="00C77C4F"/>
    <w:rsid w:val="00C81AE5"/>
    <w:rsid w:val="00C826E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1F45"/>
    <w:rsid w:val="00C93B51"/>
    <w:rsid w:val="00C94DB6"/>
    <w:rsid w:val="00C96D80"/>
    <w:rsid w:val="00C9700C"/>
    <w:rsid w:val="00C9796E"/>
    <w:rsid w:val="00CA052A"/>
    <w:rsid w:val="00CA07EA"/>
    <w:rsid w:val="00CA0EBB"/>
    <w:rsid w:val="00CA1A21"/>
    <w:rsid w:val="00CA1A64"/>
    <w:rsid w:val="00CA1C2A"/>
    <w:rsid w:val="00CA201D"/>
    <w:rsid w:val="00CA20F9"/>
    <w:rsid w:val="00CA29C8"/>
    <w:rsid w:val="00CA2F84"/>
    <w:rsid w:val="00CA31A7"/>
    <w:rsid w:val="00CA3430"/>
    <w:rsid w:val="00CA5C6F"/>
    <w:rsid w:val="00CA6146"/>
    <w:rsid w:val="00CA6FFC"/>
    <w:rsid w:val="00CB0CE3"/>
    <w:rsid w:val="00CB1622"/>
    <w:rsid w:val="00CB1860"/>
    <w:rsid w:val="00CB199A"/>
    <w:rsid w:val="00CB20D4"/>
    <w:rsid w:val="00CB22EB"/>
    <w:rsid w:val="00CB2CDB"/>
    <w:rsid w:val="00CB3196"/>
    <w:rsid w:val="00CB4710"/>
    <w:rsid w:val="00CB47DE"/>
    <w:rsid w:val="00CB60AA"/>
    <w:rsid w:val="00CB62A9"/>
    <w:rsid w:val="00CB65A9"/>
    <w:rsid w:val="00CB69B8"/>
    <w:rsid w:val="00CC0283"/>
    <w:rsid w:val="00CC0D1D"/>
    <w:rsid w:val="00CC10F4"/>
    <w:rsid w:val="00CC11A8"/>
    <w:rsid w:val="00CC37D1"/>
    <w:rsid w:val="00CC455D"/>
    <w:rsid w:val="00CC4F27"/>
    <w:rsid w:val="00CC567A"/>
    <w:rsid w:val="00CC70F3"/>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D79C4"/>
    <w:rsid w:val="00CE054F"/>
    <w:rsid w:val="00CE110B"/>
    <w:rsid w:val="00CE1E00"/>
    <w:rsid w:val="00CE215C"/>
    <w:rsid w:val="00CE2221"/>
    <w:rsid w:val="00CE2855"/>
    <w:rsid w:val="00CE2CB8"/>
    <w:rsid w:val="00CE45A5"/>
    <w:rsid w:val="00CE4A9E"/>
    <w:rsid w:val="00CE4B8F"/>
    <w:rsid w:val="00CE5949"/>
    <w:rsid w:val="00CE5E76"/>
    <w:rsid w:val="00CE62C9"/>
    <w:rsid w:val="00CE6D57"/>
    <w:rsid w:val="00CE7D32"/>
    <w:rsid w:val="00CF07D1"/>
    <w:rsid w:val="00CF08C2"/>
    <w:rsid w:val="00CF08D8"/>
    <w:rsid w:val="00CF0FA5"/>
    <w:rsid w:val="00CF1BAF"/>
    <w:rsid w:val="00CF2833"/>
    <w:rsid w:val="00CF364B"/>
    <w:rsid w:val="00CF3A31"/>
    <w:rsid w:val="00CF3EC4"/>
    <w:rsid w:val="00CF3F77"/>
    <w:rsid w:val="00CF4235"/>
    <w:rsid w:val="00CF43CC"/>
    <w:rsid w:val="00CF4C75"/>
    <w:rsid w:val="00CF5036"/>
    <w:rsid w:val="00CF6072"/>
    <w:rsid w:val="00CF6CB5"/>
    <w:rsid w:val="00CF7372"/>
    <w:rsid w:val="00CF73CC"/>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5DCE"/>
    <w:rsid w:val="00D067B9"/>
    <w:rsid w:val="00D06EF0"/>
    <w:rsid w:val="00D0752D"/>
    <w:rsid w:val="00D103BB"/>
    <w:rsid w:val="00D10763"/>
    <w:rsid w:val="00D110AF"/>
    <w:rsid w:val="00D11CC4"/>
    <w:rsid w:val="00D12153"/>
    <w:rsid w:val="00D12654"/>
    <w:rsid w:val="00D12E59"/>
    <w:rsid w:val="00D13DF4"/>
    <w:rsid w:val="00D13F63"/>
    <w:rsid w:val="00D14256"/>
    <w:rsid w:val="00D14DD8"/>
    <w:rsid w:val="00D153DA"/>
    <w:rsid w:val="00D1568B"/>
    <w:rsid w:val="00D156E0"/>
    <w:rsid w:val="00D15B3A"/>
    <w:rsid w:val="00D15F02"/>
    <w:rsid w:val="00D15F63"/>
    <w:rsid w:val="00D161B2"/>
    <w:rsid w:val="00D22495"/>
    <w:rsid w:val="00D22BB2"/>
    <w:rsid w:val="00D22F3A"/>
    <w:rsid w:val="00D23678"/>
    <w:rsid w:val="00D23E3B"/>
    <w:rsid w:val="00D24628"/>
    <w:rsid w:val="00D25050"/>
    <w:rsid w:val="00D251D8"/>
    <w:rsid w:val="00D25FC7"/>
    <w:rsid w:val="00D275B7"/>
    <w:rsid w:val="00D27B17"/>
    <w:rsid w:val="00D31B3F"/>
    <w:rsid w:val="00D336EC"/>
    <w:rsid w:val="00D33E93"/>
    <w:rsid w:val="00D3438A"/>
    <w:rsid w:val="00D34F37"/>
    <w:rsid w:val="00D36146"/>
    <w:rsid w:val="00D3666F"/>
    <w:rsid w:val="00D36BAF"/>
    <w:rsid w:val="00D36C1A"/>
    <w:rsid w:val="00D37F71"/>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1E7B"/>
    <w:rsid w:val="00D52C00"/>
    <w:rsid w:val="00D53904"/>
    <w:rsid w:val="00D544EF"/>
    <w:rsid w:val="00D546E0"/>
    <w:rsid w:val="00D548EE"/>
    <w:rsid w:val="00D54938"/>
    <w:rsid w:val="00D5580F"/>
    <w:rsid w:val="00D55906"/>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3B63"/>
    <w:rsid w:val="00D745D9"/>
    <w:rsid w:val="00D7461C"/>
    <w:rsid w:val="00D74EAA"/>
    <w:rsid w:val="00D75A5D"/>
    <w:rsid w:val="00D75ABA"/>
    <w:rsid w:val="00D75C33"/>
    <w:rsid w:val="00D77214"/>
    <w:rsid w:val="00D77342"/>
    <w:rsid w:val="00D77AB9"/>
    <w:rsid w:val="00D77E72"/>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633"/>
    <w:rsid w:val="00D92782"/>
    <w:rsid w:val="00D92DAB"/>
    <w:rsid w:val="00D9367C"/>
    <w:rsid w:val="00D9376A"/>
    <w:rsid w:val="00D950AB"/>
    <w:rsid w:val="00D9573A"/>
    <w:rsid w:val="00D95E49"/>
    <w:rsid w:val="00D95F7C"/>
    <w:rsid w:val="00D9654C"/>
    <w:rsid w:val="00D967A4"/>
    <w:rsid w:val="00D96B59"/>
    <w:rsid w:val="00D978AB"/>
    <w:rsid w:val="00D97E3D"/>
    <w:rsid w:val="00D97FA8"/>
    <w:rsid w:val="00DA0B45"/>
    <w:rsid w:val="00DA1233"/>
    <w:rsid w:val="00DA1F04"/>
    <w:rsid w:val="00DA38A8"/>
    <w:rsid w:val="00DA3AEC"/>
    <w:rsid w:val="00DA3CB1"/>
    <w:rsid w:val="00DA3DD5"/>
    <w:rsid w:val="00DA3E9E"/>
    <w:rsid w:val="00DA4540"/>
    <w:rsid w:val="00DA4CE8"/>
    <w:rsid w:val="00DA52E3"/>
    <w:rsid w:val="00DA54C6"/>
    <w:rsid w:val="00DA57E6"/>
    <w:rsid w:val="00DA5975"/>
    <w:rsid w:val="00DA65BA"/>
    <w:rsid w:val="00DA6E85"/>
    <w:rsid w:val="00DB0BB5"/>
    <w:rsid w:val="00DB0C3F"/>
    <w:rsid w:val="00DB17CC"/>
    <w:rsid w:val="00DB1A12"/>
    <w:rsid w:val="00DB29B2"/>
    <w:rsid w:val="00DB2A0E"/>
    <w:rsid w:val="00DB2B7F"/>
    <w:rsid w:val="00DB41E5"/>
    <w:rsid w:val="00DB44CA"/>
    <w:rsid w:val="00DB4DD6"/>
    <w:rsid w:val="00DB50B7"/>
    <w:rsid w:val="00DB50D4"/>
    <w:rsid w:val="00DB6D3B"/>
    <w:rsid w:val="00DB7170"/>
    <w:rsid w:val="00DB7307"/>
    <w:rsid w:val="00DB7D7D"/>
    <w:rsid w:val="00DC0147"/>
    <w:rsid w:val="00DC0F9A"/>
    <w:rsid w:val="00DC1320"/>
    <w:rsid w:val="00DC1BE7"/>
    <w:rsid w:val="00DC21C4"/>
    <w:rsid w:val="00DC26D6"/>
    <w:rsid w:val="00DC2A09"/>
    <w:rsid w:val="00DC2E74"/>
    <w:rsid w:val="00DC30F2"/>
    <w:rsid w:val="00DC3250"/>
    <w:rsid w:val="00DC3ECD"/>
    <w:rsid w:val="00DC43D9"/>
    <w:rsid w:val="00DC589C"/>
    <w:rsid w:val="00DC702E"/>
    <w:rsid w:val="00DD0DA7"/>
    <w:rsid w:val="00DD0E89"/>
    <w:rsid w:val="00DD17AC"/>
    <w:rsid w:val="00DD2129"/>
    <w:rsid w:val="00DD225E"/>
    <w:rsid w:val="00DD2629"/>
    <w:rsid w:val="00DD2A2D"/>
    <w:rsid w:val="00DD2E63"/>
    <w:rsid w:val="00DD3523"/>
    <w:rsid w:val="00DD4C51"/>
    <w:rsid w:val="00DD523C"/>
    <w:rsid w:val="00DD52C0"/>
    <w:rsid w:val="00DD54E9"/>
    <w:rsid w:val="00DD6786"/>
    <w:rsid w:val="00DD67A8"/>
    <w:rsid w:val="00DD743C"/>
    <w:rsid w:val="00DD7DF9"/>
    <w:rsid w:val="00DD7EDB"/>
    <w:rsid w:val="00DE052F"/>
    <w:rsid w:val="00DE0CD0"/>
    <w:rsid w:val="00DE0E7D"/>
    <w:rsid w:val="00DE150D"/>
    <w:rsid w:val="00DE1818"/>
    <w:rsid w:val="00DE22B9"/>
    <w:rsid w:val="00DE293D"/>
    <w:rsid w:val="00DE2B70"/>
    <w:rsid w:val="00DE3BC8"/>
    <w:rsid w:val="00DE441A"/>
    <w:rsid w:val="00DE4606"/>
    <w:rsid w:val="00DE51B9"/>
    <w:rsid w:val="00DE51CC"/>
    <w:rsid w:val="00DE58BE"/>
    <w:rsid w:val="00DE5C79"/>
    <w:rsid w:val="00DE5D26"/>
    <w:rsid w:val="00DE607E"/>
    <w:rsid w:val="00DE63D0"/>
    <w:rsid w:val="00DE7102"/>
    <w:rsid w:val="00DE7B42"/>
    <w:rsid w:val="00DE7F82"/>
    <w:rsid w:val="00DF0D2F"/>
    <w:rsid w:val="00DF1474"/>
    <w:rsid w:val="00DF1AC5"/>
    <w:rsid w:val="00DF1C25"/>
    <w:rsid w:val="00DF2AEB"/>
    <w:rsid w:val="00DF3CB6"/>
    <w:rsid w:val="00DF52B5"/>
    <w:rsid w:val="00DF5672"/>
    <w:rsid w:val="00DF5D3D"/>
    <w:rsid w:val="00DF62CE"/>
    <w:rsid w:val="00DF69B4"/>
    <w:rsid w:val="00DF6DC8"/>
    <w:rsid w:val="00DF78C3"/>
    <w:rsid w:val="00DF7D9A"/>
    <w:rsid w:val="00E0088C"/>
    <w:rsid w:val="00E008A0"/>
    <w:rsid w:val="00E013D6"/>
    <w:rsid w:val="00E0277D"/>
    <w:rsid w:val="00E029CA"/>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07EAA"/>
    <w:rsid w:val="00E104DB"/>
    <w:rsid w:val="00E105B1"/>
    <w:rsid w:val="00E110E4"/>
    <w:rsid w:val="00E11703"/>
    <w:rsid w:val="00E11D27"/>
    <w:rsid w:val="00E128AD"/>
    <w:rsid w:val="00E139BF"/>
    <w:rsid w:val="00E13CEF"/>
    <w:rsid w:val="00E1440F"/>
    <w:rsid w:val="00E145D4"/>
    <w:rsid w:val="00E146D2"/>
    <w:rsid w:val="00E148BE"/>
    <w:rsid w:val="00E14D7C"/>
    <w:rsid w:val="00E15769"/>
    <w:rsid w:val="00E15F3D"/>
    <w:rsid w:val="00E221BD"/>
    <w:rsid w:val="00E2280E"/>
    <w:rsid w:val="00E233FA"/>
    <w:rsid w:val="00E23FE6"/>
    <w:rsid w:val="00E240EB"/>
    <w:rsid w:val="00E24323"/>
    <w:rsid w:val="00E2589D"/>
    <w:rsid w:val="00E259A4"/>
    <w:rsid w:val="00E25BB1"/>
    <w:rsid w:val="00E2609D"/>
    <w:rsid w:val="00E262E8"/>
    <w:rsid w:val="00E2640C"/>
    <w:rsid w:val="00E26CDF"/>
    <w:rsid w:val="00E270A3"/>
    <w:rsid w:val="00E27BF0"/>
    <w:rsid w:val="00E3003B"/>
    <w:rsid w:val="00E3074B"/>
    <w:rsid w:val="00E3075A"/>
    <w:rsid w:val="00E32715"/>
    <w:rsid w:val="00E3402C"/>
    <w:rsid w:val="00E343B0"/>
    <w:rsid w:val="00E34650"/>
    <w:rsid w:val="00E3477A"/>
    <w:rsid w:val="00E34807"/>
    <w:rsid w:val="00E3498C"/>
    <w:rsid w:val="00E351F5"/>
    <w:rsid w:val="00E35294"/>
    <w:rsid w:val="00E35517"/>
    <w:rsid w:val="00E3619E"/>
    <w:rsid w:val="00E366C9"/>
    <w:rsid w:val="00E36B0D"/>
    <w:rsid w:val="00E36E4D"/>
    <w:rsid w:val="00E36F6E"/>
    <w:rsid w:val="00E37489"/>
    <w:rsid w:val="00E37A15"/>
    <w:rsid w:val="00E37D4B"/>
    <w:rsid w:val="00E37D78"/>
    <w:rsid w:val="00E4057F"/>
    <w:rsid w:val="00E41AAC"/>
    <w:rsid w:val="00E42713"/>
    <w:rsid w:val="00E42A64"/>
    <w:rsid w:val="00E43E8B"/>
    <w:rsid w:val="00E44425"/>
    <w:rsid w:val="00E4480C"/>
    <w:rsid w:val="00E44C13"/>
    <w:rsid w:val="00E45DBC"/>
    <w:rsid w:val="00E46304"/>
    <w:rsid w:val="00E46591"/>
    <w:rsid w:val="00E46B74"/>
    <w:rsid w:val="00E47586"/>
    <w:rsid w:val="00E47714"/>
    <w:rsid w:val="00E47FA7"/>
    <w:rsid w:val="00E5023D"/>
    <w:rsid w:val="00E50830"/>
    <w:rsid w:val="00E50A77"/>
    <w:rsid w:val="00E5107E"/>
    <w:rsid w:val="00E513B9"/>
    <w:rsid w:val="00E51C89"/>
    <w:rsid w:val="00E52EB6"/>
    <w:rsid w:val="00E53A04"/>
    <w:rsid w:val="00E55854"/>
    <w:rsid w:val="00E55A88"/>
    <w:rsid w:val="00E57338"/>
    <w:rsid w:val="00E5743D"/>
    <w:rsid w:val="00E6006B"/>
    <w:rsid w:val="00E6087B"/>
    <w:rsid w:val="00E60F06"/>
    <w:rsid w:val="00E61BE3"/>
    <w:rsid w:val="00E622BD"/>
    <w:rsid w:val="00E629CE"/>
    <w:rsid w:val="00E62A76"/>
    <w:rsid w:val="00E63B99"/>
    <w:rsid w:val="00E63CEF"/>
    <w:rsid w:val="00E645C2"/>
    <w:rsid w:val="00E6529B"/>
    <w:rsid w:val="00E65C9D"/>
    <w:rsid w:val="00E663FE"/>
    <w:rsid w:val="00E671AB"/>
    <w:rsid w:val="00E67291"/>
    <w:rsid w:val="00E67492"/>
    <w:rsid w:val="00E6771A"/>
    <w:rsid w:val="00E67DCC"/>
    <w:rsid w:val="00E7074C"/>
    <w:rsid w:val="00E70AE4"/>
    <w:rsid w:val="00E71BAC"/>
    <w:rsid w:val="00E72491"/>
    <w:rsid w:val="00E72570"/>
    <w:rsid w:val="00E7264E"/>
    <w:rsid w:val="00E731FD"/>
    <w:rsid w:val="00E74A02"/>
    <w:rsid w:val="00E74B8B"/>
    <w:rsid w:val="00E74FAC"/>
    <w:rsid w:val="00E75B92"/>
    <w:rsid w:val="00E75BB1"/>
    <w:rsid w:val="00E76A3A"/>
    <w:rsid w:val="00E77BB8"/>
    <w:rsid w:val="00E810A6"/>
    <w:rsid w:val="00E81937"/>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3"/>
    <w:rsid w:val="00E97939"/>
    <w:rsid w:val="00EA042A"/>
    <w:rsid w:val="00EA1066"/>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1673"/>
    <w:rsid w:val="00EB1C26"/>
    <w:rsid w:val="00EB24E2"/>
    <w:rsid w:val="00EB2521"/>
    <w:rsid w:val="00EB2EE7"/>
    <w:rsid w:val="00EB34D8"/>
    <w:rsid w:val="00EB3B55"/>
    <w:rsid w:val="00EB3D65"/>
    <w:rsid w:val="00EB3FB3"/>
    <w:rsid w:val="00EB4084"/>
    <w:rsid w:val="00EB4160"/>
    <w:rsid w:val="00EB4D29"/>
    <w:rsid w:val="00EB54DA"/>
    <w:rsid w:val="00EB5FC1"/>
    <w:rsid w:val="00EB6437"/>
    <w:rsid w:val="00EB6FE2"/>
    <w:rsid w:val="00EB7155"/>
    <w:rsid w:val="00EB73AC"/>
    <w:rsid w:val="00EB76A7"/>
    <w:rsid w:val="00EB7994"/>
    <w:rsid w:val="00EC0CA0"/>
    <w:rsid w:val="00EC114B"/>
    <w:rsid w:val="00EC1DDD"/>
    <w:rsid w:val="00EC2E89"/>
    <w:rsid w:val="00EC3F57"/>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E6AEF"/>
    <w:rsid w:val="00EF1AE2"/>
    <w:rsid w:val="00EF3239"/>
    <w:rsid w:val="00EF3A6C"/>
    <w:rsid w:val="00EF435A"/>
    <w:rsid w:val="00EF46D6"/>
    <w:rsid w:val="00EF4745"/>
    <w:rsid w:val="00EF5C34"/>
    <w:rsid w:val="00EF5D8A"/>
    <w:rsid w:val="00EF5EDB"/>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B52"/>
    <w:rsid w:val="00F11DF6"/>
    <w:rsid w:val="00F11F0F"/>
    <w:rsid w:val="00F11FB0"/>
    <w:rsid w:val="00F12F29"/>
    <w:rsid w:val="00F139E8"/>
    <w:rsid w:val="00F140BE"/>
    <w:rsid w:val="00F15D4E"/>
    <w:rsid w:val="00F167C0"/>
    <w:rsid w:val="00F16DE1"/>
    <w:rsid w:val="00F20BEC"/>
    <w:rsid w:val="00F20C9F"/>
    <w:rsid w:val="00F21076"/>
    <w:rsid w:val="00F218DE"/>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0D3E"/>
    <w:rsid w:val="00F30F1E"/>
    <w:rsid w:val="00F315EA"/>
    <w:rsid w:val="00F31C07"/>
    <w:rsid w:val="00F33C2C"/>
    <w:rsid w:val="00F33F7E"/>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977"/>
    <w:rsid w:val="00F54D11"/>
    <w:rsid w:val="00F55110"/>
    <w:rsid w:val="00F55A5D"/>
    <w:rsid w:val="00F56B32"/>
    <w:rsid w:val="00F56DE2"/>
    <w:rsid w:val="00F56E0B"/>
    <w:rsid w:val="00F57CA9"/>
    <w:rsid w:val="00F57D56"/>
    <w:rsid w:val="00F57DA0"/>
    <w:rsid w:val="00F60343"/>
    <w:rsid w:val="00F60961"/>
    <w:rsid w:val="00F61520"/>
    <w:rsid w:val="00F61659"/>
    <w:rsid w:val="00F622F9"/>
    <w:rsid w:val="00F62337"/>
    <w:rsid w:val="00F62E1B"/>
    <w:rsid w:val="00F630C2"/>
    <w:rsid w:val="00F64A7C"/>
    <w:rsid w:val="00F64D38"/>
    <w:rsid w:val="00F65777"/>
    <w:rsid w:val="00F668E9"/>
    <w:rsid w:val="00F67225"/>
    <w:rsid w:val="00F67EDF"/>
    <w:rsid w:val="00F700A3"/>
    <w:rsid w:val="00F700BB"/>
    <w:rsid w:val="00F7062E"/>
    <w:rsid w:val="00F7076F"/>
    <w:rsid w:val="00F73082"/>
    <w:rsid w:val="00F732AB"/>
    <w:rsid w:val="00F7382E"/>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3C0A"/>
    <w:rsid w:val="00F9468F"/>
    <w:rsid w:val="00F947B9"/>
    <w:rsid w:val="00F94B77"/>
    <w:rsid w:val="00F9586D"/>
    <w:rsid w:val="00F95E8F"/>
    <w:rsid w:val="00F95F96"/>
    <w:rsid w:val="00F96B52"/>
    <w:rsid w:val="00FA006D"/>
    <w:rsid w:val="00FA0C12"/>
    <w:rsid w:val="00FA0EBE"/>
    <w:rsid w:val="00FA14C3"/>
    <w:rsid w:val="00FA286A"/>
    <w:rsid w:val="00FA29F1"/>
    <w:rsid w:val="00FA2C75"/>
    <w:rsid w:val="00FA330A"/>
    <w:rsid w:val="00FA357C"/>
    <w:rsid w:val="00FA3BF9"/>
    <w:rsid w:val="00FA4CF5"/>
    <w:rsid w:val="00FA5F5C"/>
    <w:rsid w:val="00FA6229"/>
    <w:rsid w:val="00FA6FDB"/>
    <w:rsid w:val="00FA7DC6"/>
    <w:rsid w:val="00FB07DD"/>
    <w:rsid w:val="00FB09B8"/>
    <w:rsid w:val="00FB0C58"/>
    <w:rsid w:val="00FB10FC"/>
    <w:rsid w:val="00FB1818"/>
    <w:rsid w:val="00FB1DBC"/>
    <w:rsid w:val="00FB25B5"/>
    <w:rsid w:val="00FB2839"/>
    <w:rsid w:val="00FB3F98"/>
    <w:rsid w:val="00FB422B"/>
    <w:rsid w:val="00FB48AC"/>
    <w:rsid w:val="00FB5022"/>
    <w:rsid w:val="00FB59B4"/>
    <w:rsid w:val="00FB60C0"/>
    <w:rsid w:val="00FB7883"/>
    <w:rsid w:val="00FB789E"/>
    <w:rsid w:val="00FB7B50"/>
    <w:rsid w:val="00FB7D3A"/>
    <w:rsid w:val="00FC1435"/>
    <w:rsid w:val="00FC279A"/>
    <w:rsid w:val="00FC3506"/>
    <w:rsid w:val="00FC39ED"/>
    <w:rsid w:val="00FC3C74"/>
    <w:rsid w:val="00FC3DF7"/>
    <w:rsid w:val="00FC3F3D"/>
    <w:rsid w:val="00FC4159"/>
    <w:rsid w:val="00FC5CDD"/>
    <w:rsid w:val="00FC7D6B"/>
    <w:rsid w:val="00FD0659"/>
    <w:rsid w:val="00FD1B24"/>
    <w:rsid w:val="00FD2B56"/>
    <w:rsid w:val="00FD2C4E"/>
    <w:rsid w:val="00FD2F08"/>
    <w:rsid w:val="00FD2FDB"/>
    <w:rsid w:val="00FD3034"/>
    <w:rsid w:val="00FD3E70"/>
    <w:rsid w:val="00FD454A"/>
    <w:rsid w:val="00FD50A9"/>
    <w:rsid w:val="00FD6ED0"/>
    <w:rsid w:val="00FD7221"/>
    <w:rsid w:val="00FD7BA4"/>
    <w:rsid w:val="00FE20ED"/>
    <w:rsid w:val="00FE2F6D"/>
    <w:rsid w:val="00FE33B1"/>
    <w:rsid w:val="00FE5498"/>
    <w:rsid w:val="00FE5B55"/>
    <w:rsid w:val="00FE62CD"/>
    <w:rsid w:val="00FE62FE"/>
    <w:rsid w:val="00FF0355"/>
    <w:rsid w:val="00FF04C8"/>
    <w:rsid w:val="00FF2160"/>
    <w:rsid w:val="00FF24F9"/>
    <w:rsid w:val="00FF3BAD"/>
    <w:rsid w:val="00FF4324"/>
    <w:rsid w:val="00FF4636"/>
    <w:rsid w:val="00FF4675"/>
    <w:rsid w:val="00FF4804"/>
    <w:rsid w:val="00FF4A52"/>
    <w:rsid w:val="00FF6732"/>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5:docId w15:val="{EF20F0A4-03FF-4ACC-9DCA-DCB0C5BC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uiPriority w:val="9"/>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character" w:customStyle="1" w:styleId="Ttulo2Char">
    <w:name w:val="Título 2 Char"/>
    <w:basedOn w:val="Fontepargpadro"/>
    <w:link w:val="Ttulo2"/>
    <w:uiPriority w:val="9"/>
    <w:rsid w:val="00154DA2"/>
    <w:rPr>
      <w:b/>
    </w:rPr>
  </w:style>
  <w:style w:type="character" w:customStyle="1" w:styleId="Ttulo3Char">
    <w:name w:val="Título 3 Char"/>
    <w:basedOn w:val="Fontepargpadro"/>
    <w:link w:val="Ttulo3"/>
    <w:uiPriority w:val="9"/>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Char Char Char Ch"/>
    <w:basedOn w:val="Normal"/>
    <w:link w:val="RodapChar"/>
    <w:uiPriority w:val="99"/>
    <w:qFormat/>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aliases w:val="Comment Text Char"/>
    <w:basedOn w:val="Normal"/>
    <w:link w:val="TextodecomentrioChar"/>
    <w:uiPriority w:val="99"/>
    <w:rsid w:val="00A64624"/>
  </w:style>
  <w:style w:type="character" w:customStyle="1" w:styleId="TextodecomentrioChar">
    <w:name w:val="Texto de comentário Char"/>
    <w:aliases w:val="Comment Text Char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aliases w:val="SheParágrafo da Lista"/>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aliases w:val="SheParágrafo da Lista Char"/>
    <w:link w:val="PargrafodaLista"/>
    <w:uiPriority w:val="34"/>
    <w:qFormat/>
    <w:locked/>
    <w:rsid w:val="00E645C2"/>
    <w:rPr>
      <w:sz w:val="24"/>
      <w:szCs w:val="24"/>
    </w:rPr>
  </w:style>
  <w:style w:type="character" w:customStyle="1" w:styleId="st">
    <w:name w:val="st"/>
    <w:basedOn w:val="Fontepargpadro"/>
    <w:rsid w:val="00553425"/>
  </w:style>
  <w:style w:type="character" w:customStyle="1" w:styleId="fonte">
    <w:name w:val="fonte"/>
    <w:rsid w:val="00553425"/>
  </w:style>
  <w:style w:type="paragraph" w:customStyle="1" w:styleId="t3ftulon3fvel1negrito">
    <w:name w:val="tí3ftulo ní3fvel 1 negrito"/>
    <w:basedOn w:val="Normal"/>
    <w:rsid w:val="00553425"/>
    <w:pPr>
      <w:suppressAutoHyphens/>
      <w:spacing w:before="193" w:after="193"/>
    </w:pPr>
    <w:rPr>
      <w:rFonts w:ascii="Arial" w:hAnsi="Arial"/>
      <w:b/>
      <w:sz w:val="28"/>
    </w:rPr>
  </w:style>
  <w:style w:type="character" w:customStyle="1" w:styleId="supply-link">
    <w:name w:val="supply-link"/>
    <w:basedOn w:val="Fontepargpadro"/>
    <w:rsid w:val="004E0123"/>
  </w:style>
  <w:style w:type="paragraph" w:customStyle="1" w:styleId="NoSpacing1">
    <w:name w:val="No Spacing1"/>
    <w:link w:val="NoSpacingChar"/>
    <w:uiPriority w:val="1"/>
    <w:qFormat/>
    <w:rsid w:val="00152C83"/>
    <w:rPr>
      <w:rFonts w:ascii="Calibri" w:eastAsia="MS Mincho" w:hAnsi="Calibri" w:cs="Calibri"/>
      <w:sz w:val="22"/>
      <w:szCs w:val="22"/>
      <w:lang w:val="en-US"/>
    </w:rPr>
  </w:style>
  <w:style w:type="character" w:customStyle="1" w:styleId="NoSpacingChar">
    <w:name w:val="No Spacing Char"/>
    <w:link w:val="NoSpacing1"/>
    <w:uiPriority w:val="1"/>
    <w:locked/>
    <w:rsid w:val="00152C83"/>
    <w:rPr>
      <w:rFonts w:ascii="Calibri" w:eastAsia="MS Mincho" w:hAnsi="Calibri" w:cs="Calibri"/>
      <w:sz w:val="22"/>
      <w:szCs w:val="22"/>
      <w:lang w:val="en-US"/>
    </w:rPr>
  </w:style>
  <w:style w:type="paragraph" w:styleId="CabealhodoSumrio">
    <w:name w:val="TOC Heading"/>
    <w:basedOn w:val="Ttulo1"/>
    <w:next w:val="Normal"/>
    <w:uiPriority w:val="39"/>
    <w:unhideWhenUsed/>
    <w:qFormat/>
    <w:rsid w:val="00152C83"/>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Sumrio1">
    <w:name w:val="toc 1"/>
    <w:basedOn w:val="Normal"/>
    <w:next w:val="Normal"/>
    <w:autoRedefine/>
    <w:uiPriority w:val="39"/>
    <w:unhideWhenUsed/>
    <w:rsid w:val="00152C83"/>
    <w:pPr>
      <w:spacing w:after="100"/>
    </w:pPr>
  </w:style>
  <w:style w:type="paragraph" w:styleId="Sumrio3">
    <w:name w:val="toc 3"/>
    <w:basedOn w:val="Normal"/>
    <w:next w:val="Normal"/>
    <w:autoRedefine/>
    <w:uiPriority w:val="39"/>
    <w:unhideWhenUsed/>
    <w:rsid w:val="00152C83"/>
    <w:pPr>
      <w:spacing w:after="100"/>
      <w:ind w:left="400"/>
    </w:pPr>
  </w:style>
  <w:style w:type="paragraph" w:customStyle="1" w:styleId="04partenormativa">
    <w:name w:val="04partenormativa"/>
    <w:basedOn w:val="Normal"/>
    <w:rsid w:val="00D37F71"/>
    <w:pPr>
      <w:spacing w:before="100" w:beforeAutospacing="1" w:after="100" w:afterAutospacing="1"/>
    </w:pPr>
    <w:rPr>
      <w:sz w:val="24"/>
      <w:szCs w:val="24"/>
    </w:rPr>
  </w:style>
  <w:style w:type="paragraph" w:customStyle="1" w:styleId="textojustificado">
    <w:name w:val="texto_justificado"/>
    <w:basedOn w:val="Normal"/>
    <w:rsid w:val="0050452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727157">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79800067">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69211591">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17122680">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897325595">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230920455">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61126030">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53886023">
      <w:bodyDiv w:val="1"/>
      <w:marLeft w:val="0"/>
      <w:marRight w:val="0"/>
      <w:marTop w:val="0"/>
      <w:marBottom w:val="0"/>
      <w:divBdr>
        <w:top w:val="none" w:sz="0" w:space="0" w:color="auto"/>
        <w:left w:val="none" w:sz="0" w:space="0" w:color="auto"/>
        <w:bottom w:val="none" w:sz="0" w:space="0" w:color="auto"/>
        <w:right w:val="none" w:sz="0" w:space="0" w:color="auto"/>
      </w:divBdr>
    </w:div>
    <w:div w:id="1579050807">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56674798">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net.gov.br" TargetMode="External"/><Relationship Id="rId18" Type="http://schemas.openxmlformats.org/officeDocument/2006/relationships/hyperlink" Target="mailto:supel.kapp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elta.supel@gmail.com" TargetMode="External"/><Relationship Id="rId17" Type="http://schemas.openxmlformats.org/officeDocument/2006/relationships/hyperlink" Target="mailto:supel.kappa@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kappa.supe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2.xml"/><Relationship Id="rId10" Type="http://schemas.openxmlformats.org/officeDocument/2006/relationships/hyperlink" Target="http://www.supel.ro.gov.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D5968-B5E9-4702-A4B7-6FEDA993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46</Pages>
  <Words>18582</Words>
  <Characters>100347</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118692</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Aline Cruz de Oliveira</cp:lastModifiedBy>
  <cp:revision>108</cp:revision>
  <cp:lastPrinted>2018-02-05T17:00:00Z</cp:lastPrinted>
  <dcterms:created xsi:type="dcterms:W3CDTF">2017-11-14T16:43:00Z</dcterms:created>
  <dcterms:modified xsi:type="dcterms:W3CDTF">2018-09-18T13:42:00Z</dcterms:modified>
</cp:coreProperties>
</file>