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E4480C">
        <w:rPr>
          <w:color w:val="FF0000"/>
          <w:sz w:val="36"/>
          <w:szCs w:val="36"/>
        </w:rPr>
        <w:t xml:space="preserve">003/2018/KAPPA/SUPEL/RO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 xml:space="preserve">Dúvidas: (69) </w:t>
            </w:r>
            <w:r w:rsidR="007D6FFC">
              <w:rPr>
                <w:bCs/>
                <w:sz w:val="22"/>
                <w:szCs w:val="22"/>
              </w:rPr>
              <w:t>3212-9272</w:t>
            </w:r>
          </w:p>
        </w:tc>
      </w:tr>
    </w:tbl>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pStyle w:val="Ttulo1"/>
        <w:tabs>
          <w:tab w:val="left" w:pos="8789"/>
          <w:tab w:val="left" w:pos="8931"/>
          <w:tab w:val="left" w:pos="9496"/>
        </w:tabs>
        <w:jc w:val="both"/>
        <w:rPr>
          <w:b w:val="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F04DD">
      <w:pPr>
        <w:tabs>
          <w:tab w:val="left" w:pos="8789"/>
          <w:tab w:val="left" w:pos="8931"/>
          <w:tab w:val="left" w:pos="9496"/>
        </w:tabs>
        <w:jc w:val="both"/>
        <w:rPr>
          <w:color w:val="000000"/>
          <w:sz w:val="22"/>
          <w:szCs w:val="22"/>
        </w:rPr>
      </w:pPr>
    </w:p>
    <w:p w:rsidR="00DD3523" w:rsidRDefault="00DD3523" w:rsidP="004A3FDD">
      <w:pPr>
        <w:pStyle w:val="Ttulo"/>
        <w:tabs>
          <w:tab w:val="left" w:pos="8789"/>
          <w:tab w:val="left" w:pos="9496"/>
        </w:tabs>
        <w:rPr>
          <w:rFonts w:ascii="Times New Roman" w:hAnsi="Times New Roman"/>
          <w:sz w:val="22"/>
          <w:szCs w:val="22"/>
        </w:rPr>
      </w:pPr>
    </w:p>
    <w:p w:rsidR="002F19AD" w:rsidRDefault="002F19AD">
      <w:pPr>
        <w:rPr>
          <w:b/>
          <w:snapToGrid w:val="0"/>
          <w:sz w:val="22"/>
          <w:szCs w:val="22"/>
        </w:rPr>
      </w:pPr>
      <w:r>
        <w:rPr>
          <w:sz w:val="22"/>
          <w:szCs w:val="22"/>
        </w:rPr>
        <w:br w:type="page"/>
      </w:r>
    </w:p>
    <w:p w:rsidR="004A3FDD" w:rsidRDefault="004A3FDD" w:rsidP="004A3F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A3FDD" w:rsidRPr="00623CF2" w:rsidRDefault="004A3FDD" w:rsidP="004A3FDD">
      <w:pPr>
        <w:tabs>
          <w:tab w:val="left" w:pos="8789"/>
          <w:tab w:val="left" w:pos="9496"/>
        </w:tabs>
        <w:jc w:val="center"/>
        <w:rPr>
          <w:b/>
          <w:color w:val="FF0000"/>
          <w:sz w:val="22"/>
          <w:szCs w:val="22"/>
        </w:rPr>
      </w:pPr>
      <w:r w:rsidRPr="00623CF2">
        <w:rPr>
          <w:b/>
          <w:sz w:val="22"/>
          <w:szCs w:val="22"/>
        </w:rPr>
        <w:t xml:space="preserve">PREGÃO ELETRÔNICO </w:t>
      </w:r>
      <w:r w:rsidRPr="00623CF2">
        <w:rPr>
          <w:b/>
          <w:color w:val="FF0000"/>
          <w:sz w:val="22"/>
          <w:szCs w:val="22"/>
        </w:rPr>
        <w:t xml:space="preserve">Nº. </w:t>
      </w:r>
      <w:r w:rsidR="00E4480C">
        <w:rPr>
          <w:b/>
          <w:color w:val="FF0000"/>
          <w:sz w:val="22"/>
          <w:szCs w:val="22"/>
        </w:rPr>
        <w:t xml:space="preserve">003/2018/KAPPA/SUPEL/RO </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9496"/>
        </w:tabs>
        <w:jc w:val="both"/>
        <w:rPr>
          <w:b/>
          <w:sz w:val="22"/>
          <w:szCs w:val="22"/>
        </w:rPr>
      </w:pPr>
    </w:p>
    <w:p w:rsidR="00D37F71" w:rsidRPr="00877C9D" w:rsidRDefault="004A3FDD" w:rsidP="00D37F71">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 - SUPEL</w:t>
      </w:r>
      <w:r>
        <w:rPr>
          <w:b/>
          <w:color w:val="FF0000"/>
          <w:sz w:val="22"/>
          <w:szCs w:val="22"/>
        </w:rPr>
        <w:t>/RO</w:t>
      </w:r>
      <w:r w:rsidRPr="00623CF2">
        <w:rPr>
          <w:sz w:val="22"/>
          <w:szCs w:val="22"/>
        </w:rPr>
        <w:t xml:space="preserve">, através de seu Pregoeiro e Equipe de Apoio, nomeados por força das disposições contidas na </w:t>
      </w:r>
      <w:r w:rsidR="002F19AD">
        <w:rPr>
          <w:b/>
          <w:color w:val="000000"/>
          <w:sz w:val="22"/>
          <w:szCs w:val="22"/>
          <w:highlight w:val="yellow"/>
        </w:rPr>
        <w:t>Portaria Nº 101/2018/CI/SUPEL/RO, publicada no DOE do dia 04.09.2018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Pr>
          <w:b/>
          <w:sz w:val="22"/>
          <w:szCs w:val="22"/>
        </w:rPr>
        <w:t xml:space="preserve">ELETRÔNICA, </w:t>
      </w:r>
      <w:r w:rsidRPr="00125074">
        <w:rPr>
          <w:b/>
          <w:color w:val="FF0000"/>
          <w:sz w:val="22"/>
          <w:szCs w:val="22"/>
        </w:rPr>
        <w:t>exclusiva para microempresas, empresas de pequeno porte e equiparados a ME/EPP</w:t>
      </w:r>
      <w:r w:rsidRPr="00125074">
        <w:rPr>
          <w:b/>
          <w:sz w:val="22"/>
          <w:szCs w:val="22"/>
        </w:rPr>
        <w:t xml:space="preserve">, </w:t>
      </w:r>
      <w:r w:rsidRPr="00623CF2">
        <w:rPr>
          <w:sz w:val="22"/>
          <w:szCs w:val="22"/>
        </w:rPr>
        <w:t xml:space="preserve">sob o </w:t>
      </w:r>
      <w:r w:rsidRPr="00623CF2">
        <w:rPr>
          <w:b/>
          <w:color w:val="FF0000"/>
          <w:sz w:val="22"/>
          <w:szCs w:val="22"/>
        </w:rPr>
        <w:t xml:space="preserve">Nº. </w:t>
      </w:r>
      <w:r w:rsidR="00E4480C">
        <w:rPr>
          <w:b/>
          <w:color w:val="FF0000"/>
          <w:sz w:val="22"/>
          <w:szCs w:val="22"/>
        </w:rPr>
        <w:t>003/2018/KAPPA/SUPEL/RO</w:t>
      </w:r>
      <w:r>
        <w:rPr>
          <w:b/>
          <w:color w:val="FF0000"/>
          <w:sz w:val="22"/>
          <w:szCs w:val="22"/>
        </w:rPr>
        <w:t>,</w:t>
      </w:r>
      <w:r w:rsidRPr="00623CF2">
        <w:rPr>
          <w:sz w:val="22"/>
          <w:szCs w:val="22"/>
        </w:rPr>
        <w:t xml:space="preserve"> adotando como critério de julgamento </w:t>
      </w:r>
      <w:r>
        <w:rPr>
          <w:sz w:val="22"/>
          <w:szCs w:val="22"/>
        </w:rPr>
        <w:t xml:space="preserve">o </w:t>
      </w:r>
      <w:r w:rsidRPr="00AF7413">
        <w:rPr>
          <w:b/>
          <w:sz w:val="22"/>
          <w:szCs w:val="22"/>
        </w:rPr>
        <w:t>MENOR PREÇO</w:t>
      </w:r>
      <w:r w:rsidR="00BD0465">
        <w:rPr>
          <w:b/>
          <w:sz w:val="22"/>
          <w:szCs w:val="22"/>
        </w:rPr>
        <w:t xml:space="preserve"> </w:t>
      </w:r>
      <w:r w:rsidRPr="00623CF2">
        <w:rPr>
          <w:sz w:val="22"/>
          <w:szCs w:val="22"/>
        </w:rPr>
        <w:t>com adjudicação</w:t>
      </w:r>
      <w:r w:rsidR="00BD0465">
        <w:rPr>
          <w:sz w:val="22"/>
          <w:szCs w:val="22"/>
        </w:rPr>
        <w:t xml:space="preserve"> </w:t>
      </w:r>
      <w:r w:rsidR="007D6FFC">
        <w:rPr>
          <w:b/>
          <w:sz w:val="22"/>
          <w:szCs w:val="22"/>
        </w:rPr>
        <w:t>POR ITEM</w:t>
      </w:r>
      <w:r w:rsidRPr="00623CF2">
        <w:rPr>
          <w:sz w:val="22"/>
          <w:szCs w:val="22"/>
        </w:rPr>
        <w:t xml:space="preserve">, tendo por finalidade a qualificação de empresas e a seleção da proposta mais vantajosa, conforme disposições descritas no Edital e </w:t>
      </w:r>
      <w:r>
        <w:rPr>
          <w:sz w:val="22"/>
          <w:szCs w:val="22"/>
        </w:rPr>
        <w:t xml:space="preserve">em </w:t>
      </w:r>
      <w:r w:rsidRPr="00623CF2">
        <w:rPr>
          <w:sz w:val="22"/>
          <w:szCs w:val="22"/>
        </w:rPr>
        <w:t>seus anexos, em conformidade com a Lei Federal nº 10.520/2002, com os Decretos Estaduais</w:t>
      </w:r>
      <w:r w:rsidR="008C1AFB">
        <w:rPr>
          <w:sz w:val="22"/>
          <w:szCs w:val="22"/>
        </w:rPr>
        <w:t xml:space="preserve"> nºs. 12.205/2006, 16.089/2011 e </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Pr>
          <w:sz w:val="22"/>
          <w:szCs w:val="22"/>
        </w:rPr>
        <w:t xml:space="preserve"> vigentes pertinentes ao objeto,</w:t>
      </w:r>
      <w:r w:rsidR="00BD0465">
        <w:rPr>
          <w:sz w:val="22"/>
          <w:szCs w:val="22"/>
        </w:rPr>
        <w:t xml:space="preserve"> </w:t>
      </w:r>
      <w:r w:rsidR="00612F97">
        <w:rPr>
          <w:sz w:val="22"/>
          <w:szCs w:val="22"/>
        </w:rPr>
        <w:t>tendo como interessado o</w:t>
      </w:r>
      <w:r w:rsidR="00D37F71">
        <w:rPr>
          <w:sz w:val="22"/>
          <w:szCs w:val="22"/>
        </w:rPr>
        <w:t xml:space="preserve"> </w:t>
      </w:r>
      <w:r w:rsidR="004B23F7">
        <w:rPr>
          <w:b/>
          <w:color w:val="FF0000"/>
          <w:sz w:val="22"/>
          <w:szCs w:val="22"/>
        </w:rPr>
        <w:t>FUNDO ESPECIAL DE MODERNIZAÇÃO E REAPARELHAMENTO DA POLÍCIA MILITAR - FUMRESPOM</w:t>
      </w:r>
      <w:r w:rsidR="00D37F71">
        <w:rPr>
          <w:b/>
          <w:color w:val="FF0000"/>
          <w:sz w:val="22"/>
          <w:szCs w:val="22"/>
        </w:rPr>
        <w:t>.</w:t>
      </w:r>
    </w:p>
    <w:p w:rsidR="004A3FDD" w:rsidRPr="00623CF2" w:rsidRDefault="004A3FDD" w:rsidP="004A3FDD">
      <w:pPr>
        <w:pBdr>
          <w:bottom w:val="single" w:sz="6" w:space="1" w:color="auto"/>
        </w:pBdr>
        <w:tabs>
          <w:tab w:val="left" w:pos="8789"/>
          <w:tab w:val="left" w:pos="9496"/>
        </w:tabs>
        <w:jc w:val="both"/>
        <w:rPr>
          <w:sz w:val="22"/>
          <w:szCs w:val="22"/>
        </w:rPr>
      </w:pPr>
    </w:p>
    <w:p w:rsidR="004A3FDD" w:rsidRPr="00623CF2" w:rsidRDefault="004A3FDD" w:rsidP="004A3FDD">
      <w:pPr>
        <w:tabs>
          <w:tab w:val="left" w:pos="8789"/>
          <w:tab w:val="left" w:pos="9496"/>
        </w:tabs>
        <w:jc w:val="both"/>
        <w:rPr>
          <w:b/>
          <w:noProof/>
          <w:color w:val="0070C0"/>
          <w:sz w:val="22"/>
          <w:szCs w:val="22"/>
        </w:rPr>
      </w:pPr>
      <w:r w:rsidRPr="00623CF2">
        <w:rPr>
          <w:b/>
          <w:sz w:val="22"/>
          <w:szCs w:val="22"/>
        </w:rPr>
        <w:t>PROCESSO ADMINISTRATIVO Nº.:</w:t>
      </w:r>
      <w:r w:rsidR="00BD0465">
        <w:rPr>
          <w:b/>
          <w:sz w:val="22"/>
          <w:szCs w:val="22"/>
        </w:rPr>
        <w:t xml:space="preserve"> </w:t>
      </w:r>
      <w:r w:rsidR="0068634F">
        <w:rPr>
          <w:color w:val="FF0000"/>
          <w:sz w:val="22"/>
          <w:szCs w:val="22"/>
        </w:rPr>
        <w:t>0037.009079/2017-73/FUMRESPOM</w:t>
      </w:r>
    </w:p>
    <w:p w:rsidR="00680809" w:rsidRPr="004B23F7" w:rsidRDefault="004A3FDD" w:rsidP="00096874">
      <w:pPr>
        <w:spacing w:before="100" w:beforeAutospacing="1" w:after="100" w:afterAutospacing="1"/>
        <w:jc w:val="both"/>
        <w:rPr>
          <w:color w:val="FF0000"/>
          <w:sz w:val="22"/>
          <w:szCs w:val="22"/>
        </w:rPr>
      </w:pPr>
      <w:r w:rsidRPr="00096874">
        <w:rPr>
          <w:b/>
          <w:sz w:val="22"/>
          <w:szCs w:val="22"/>
        </w:rPr>
        <w:t>OBJETO:</w:t>
      </w:r>
      <w:r w:rsidR="00D73B63" w:rsidRPr="00D73B63">
        <w:rPr>
          <w:b/>
          <w:sz w:val="22"/>
          <w:szCs w:val="22"/>
        </w:rPr>
        <w:t xml:space="preserve"> </w:t>
      </w:r>
      <w:r w:rsidR="004B23F7" w:rsidRPr="00430735">
        <w:rPr>
          <w:color w:val="FF0000"/>
          <w:sz w:val="22"/>
          <w:szCs w:val="22"/>
        </w:rPr>
        <w:t xml:space="preserve">AQUISIÇÃO DE MATERIAIS E EQUIPAMENTOS </w:t>
      </w:r>
      <w:r w:rsidR="004B23F7" w:rsidRPr="004B23F7">
        <w:rPr>
          <w:color w:val="FF0000"/>
          <w:sz w:val="22"/>
          <w:szCs w:val="22"/>
        </w:rPr>
        <w:t>(</w:t>
      </w:r>
      <w:r w:rsidR="00AE514F">
        <w:rPr>
          <w:color w:val="FF0000"/>
          <w:sz w:val="22"/>
          <w:szCs w:val="22"/>
        </w:rPr>
        <w:t>COMPUTADOR, NOBREAK, IMPRESSORA E OUTROS</w:t>
      </w:r>
      <w:r w:rsidR="004B23F7">
        <w:rPr>
          <w:color w:val="FF0000"/>
          <w:sz w:val="22"/>
          <w:szCs w:val="22"/>
        </w:rPr>
        <w:t>)</w:t>
      </w:r>
      <w:r w:rsidR="004B23F7" w:rsidRPr="004B23F7">
        <w:rPr>
          <w:color w:val="FF0000"/>
          <w:sz w:val="22"/>
          <w:szCs w:val="22"/>
        </w:rPr>
        <w:t xml:space="preserve">, PARA ATENDER AS NECESSIDADES DA </w:t>
      </w:r>
      <w:r w:rsidR="004B23F7" w:rsidRPr="00430735">
        <w:rPr>
          <w:color w:val="FF0000"/>
          <w:sz w:val="22"/>
          <w:szCs w:val="22"/>
        </w:rPr>
        <w:t>POLÍCIA MILITAR DO ESTADO DE RONDÔNIA</w:t>
      </w:r>
      <w:r w:rsidR="004B23F7" w:rsidRPr="004B23F7">
        <w:rPr>
          <w:color w:val="FF0000"/>
          <w:sz w:val="22"/>
          <w:szCs w:val="22"/>
        </w:rPr>
        <w:t>.</w:t>
      </w:r>
    </w:p>
    <w:p w:rsidR="00D51E7B" w:rsidRPr="00D51E7B" w:rsidRDefault="004A3FDD" w:rsidP="00D51E7B">
      <w:pPr>
        <w:jc w:val="both"/>
        <w:rPr>
          <w:color w:val="FF0000"/>
          <w:sz w:val="22"/>
          <w:szCs w:val="22"/>
        </w:rPr>
      </w:pPr>
      <w:r w:rsidRPr="00623CF2">
        <w:rPr>
          <w:b/>
          <w:sz w:val="22"/>
          <w:szCs w:val="22"/>
        </w:rPr>
        <w:t xml:space="preserve">FONTE DE RECURSO: </w:t>
      </w:r>
      <w:r w:rsidR="00612F97">
        <w:rPr>
          <w:color w:val="FF0000"/>
          <w:sz w:val="22"/>
          <w:szCs w:val="22"/>
        </w:rPr>
        <w:t>0100, 3243 E 0203</w:t>
      </w:r>
    </w:p>
    <w:p w:rsidR="004A3FDD" w:rsidRPr="00623CF2" w:rsidRDefault="004A3FDD" w:rsidP="00D51E7B">
      <w:pPr>
        <w:jc w:val="both"/>
        <w:rPr>
          <w:b/>
          <w:color w:val="000000"/>
          <w:sz w:val="22"/>
          <w:szCs w:val="22"/>
        </w:rPr>
      </w:pPr>
      <w:r w:rsidRPr="00623CF2">
        <w:rPr>
          <w:b/>
          <w:sz w:val="22"/>
          <w:szCs w:val="22"/>
        </w:rPr>
        <w:t>PROJETO ATIVIDADE:</w:t>
      </w:r>
      <w:r w:rsidR="00680809" w:rsidRPr="00680809">
        <w:rPr>
          <w:b/>
          <w:sz w:val="24"/>
          <w:szCs w:val="24"/>
        </w:rPr>
        <w:t xml:space="preserve"> </w:t>
      </w:r>
      <w:r w:rsidR="00612F97">
        <w:rPr>
          <w:color w:val="FF0000"/>
          <w:sz w:val="22"/>
          <w:szCs w:val="22"/>
        </w:rPr>
        <w:t>06.181.2020.2144 e 06.122.2020.2087</w:t>
      </w:r>
      <w:bookmarkStart w:id="0" w:name="_GoBack"/>
      <w:bookmarkEnd w:id="0"/>
    </w:p>
    <w:p w:rsidR="004A3FDD" w:rsidRPr="00623CF2" w:rsidRDefault="004A3FDD" w:rsidP="004A3FDD">
      <w:pPr>
        <w:tabs>
          <w:tab w:val="left" w:pos="8789"/>
          <w:tab w:val="left" w:pos="9496"/>
        </w:tabs>
        <w:jc w:val="both"/>
        <w:rPr>
          <w:b/>
          <w:color w:val="FF0000"/>
          <w:sz w:val="22"/>
          <w:szCs w:val="22"/>
        </w:rPr>
      </w:pPr>
      <w:r w:rsidRPr="00623CF2">
        <w:rPr>
          <w:b/>
          <w:sz w:val="22"/>
          <w:szCs w:val="22"/>
        </w:rPr>
        <w:t xml:space="preserve">ELEMENTO DE DESPESA: </w:t>
      </w:r>
      <w:r w:rsidR="00680809" w:rsidRPr="00680809">
        <w:rPr>
          <w:color w:val="FF0000"/>
          <w:sz w:val="24"/>
          <w:szCs w:val="24"/>
        </w:rPr>
        <w:t>44.90.52 e 33.90.30</w:t>
      </w:r>
    </w:p>
    <w:p w:rsidR="00113124" w:rsidRPr="005279BC" w:rsidRDefault="004A3FDD" w:rsidP="00113124">
      <w:pPr>
        <w:tabs>
          <w:tab w:val="left" w:pos="8789"/>
          <w:tab w:val="left" w:pos="9496"/>
        </w:tabs>
        <w:jc w:val="both"/>
        <w:rPr>
          <w:bCs/>
          <w:color w:val="FF0000"/>
          <w:sz w:val="22"/>
          <w:szCs w:val="22"/>
        </w:rPr>
      </w:pPr>
      <w:r w:rsidRPr="00623CF2">
        <w:rPr>
          <w:b/>
          <w:sz w:val="22"/>
          <w:szCs w:val="22"/>
        </w:rPr>
        <w:t>VALOR ESTIMADO DA LICITAÇÃO</w:t>
      </w:r>
      <w:r w:rsidRPr="00623CF2">
        <w:rPr>
          <w:sz w:val="22"/>
          <w:szCs w:val="22"/>
        </w:rPr>
        <w:t xml:space="preserve">: </w:t>
      </w:r>
      <w:r w:rsidRPr="00612F97">
        <w:rPr>
          <w:color w:val="FF0000"/>
          <w:sz w:val="22"/>
          <w:szCs w:val="22"/>
        </w:rPr>
        <w:t xml:space="preserve">R$ </w:t>
      </w:r>
      <w:r w:rsidR="00EA3A97">
        <w:rPr>
          <w:color w:val="FF0000"/>
          <w:sz w:val="22"/>
          <w:szCs w:val="22"/>
        </w:rPr>
        <w:t>23.938,79</w:t>
      </w:r>
      <w:r w:rsidR="00612F97" w:rsidRPr="00612F97">
        <w:rPr>
          <w:color w:val="FF0000"/>
          <w:sz w:val="22"/>
          <w:szCs w:val="22"/>
        </w:rPr>
        <w:t xml:space="preserve"> </w:t>
      </w:r>
      <w:r w:rsidR="00113124" w:rsidRPr="005279BC">
        <w:rPr>
          <w:color w:val="FF0000"/>
          <w:sz w:val="22"/>
          <w:szCs w:val="22"/>
        </w:rPr>
        <w:t>(</w:t>
      </w:r>
      <w:r w:rsidR="00EA3A97">
        <w:rPr>
          <w:color w:val="FF0000"/>
          <w:sz w:val="22"/>
          <w:szCs w:val="22"/>
        </w:rPr>
        <w:t>Vinte e três mil, novecentos e trinta e oito reais e setenta e nove centavos</w:t>
      </w:r>
      <w:r w:rsidR="00113124" w:rsidRPr="005279BC">
        <w:rPr>
          <w:color w:val="FF0000"/>
          <w:sz w:val="22"/>
          <w:szCs w:val="22"/>
        </w:rPr>
        <w:t>).</w:t>
      </w:r>
    </w:p>
    <w:p w:rsidR="004A3FDD" w:rsidRPr="00623CF2" w:rsidRDefault="004A3FDD" w:rsidP="00113124">
      <w:pP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00612F97">
        <w:rPr>
          <w:sz w:val="22"/>
          <w:szCs w:val="22"/>
        </w:rPr>
        <w:t xml:space="preserve"> </w:t>
      </w:r>
      <w:r w:rsidR="009365FD">
        <w:rPr>
          <w:b/>
          <w:bCs/>
          <w:color w:val="FF0000"/>
          <w:sz w:val="22"/>
          <w:szCs w:val="22"/>
        </w:rPr>
        <w:t>11/10/2018</w:t>
      </w:r>
      <w:r w:rsidR="00612F97">
        <w:rPr>
          <w:b/>
          <w:bCs/>
          <w:color w:val="FF0000"/>
          <w:sz w:val="22"/>
          <w:szCs w:val="22"/>
        </w:rPr>
        <w:t xml:space="preserve"> </w:t>
      </w:r>
      <w:r w:rsidRPr="002720B1">
        <w:rPr>
          <w:b/>
          <w:bCs/>
          <w:color w:val="FF0000"/>
          <w:sz w:val="22"/>
          <w:szCs w:val="22"/>
        </w:rPr>
        <w:t xml:space="preserve">às </w:t>
      </w:r>
      <w:r w:rsidR="00282646">
        <w:rPr>
          <w:b/>
          <w:bCs/>
          <w:color w:val="FF0000"/>
          <w:sz w:val="22"/>
          <w:szCs w:val="22"/>
        </w:rPr>
        <w:t>10h00min</w:t>
      </w:r>
      <w:r w:rsidRPr="002720B1">
        <w:rPr>
          <w:b/>
          <w:color w:val="FF0000"/>
          <w:sz w:val="22"/>
          <w:szCs w:val="22"/>
        </w:rPr>
        <w:t xml:space="preserve"> (HORÁRIO DE BRASÍLIA - DF)</w:t>
      </w:r>
    </w:p>
    <w:p w:rsidR="004A3FDD" w:rsidRPr="00623CF2" w:rsidRDefault="004A3FDD" w:rsidP="004A3F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Pr="00623CF2">
          <w:rPr>
            <w:b/>
            <w:bCs/>
            <w:color w:val="0000FF"/>
            <w:sz w:val="22"/>
            <w:szCs w:val="22"/>
          </w:rPr>
          <w:t>www.comprasnet.gov.br</w:t>
        </w:r>
      </w:hyperlink>
    </w:p>
    <w:p w:rsidR="004A3FDD" w:rsidRPr="00623CF2" w:rsidRDefault="004A3FDD" w:rsidP="004A3FDD">
      <w:pPr>
        <w:pBdr>
          <w:bottom w:val="single" w:sz="6" w:space="2" w:color="auto"/>
        </w:pBdr>
        <w:tabs>
          <w:tab w:val="left" w:pos="8789"/>
          <w:tab w:val="left" w:pos="9496"/>
        </w:tabs>
        <w:jc w:val="both"/>
        <w:rPr>
          <w:b/>
          <w:sz w:val="22"/>
          <w:szCs w:val="22"/>
        </w:rPr>
      </w:pPr>
      <w:r w:rsidRPr="00623CF2">
        <w:rPr>
          <w:b/>
          <w:sz w:val="22"/>
          <w:szCs w:val="22"/>
        </w:rPr>
        <w:t xml:space="preserve">UASG: </w:t>
      </w:r>
      <w:r w:rsidRPr="00623CF2">
        <w:rPr>
          <w:b/>
          <w:color w:val="FF0000"/>
          <w:sz w:val="22"/>
          <w:szCs w:val="22"/>
        </w:rPr>
        <w:t>925373</w:t>
      </w:r>
    </w:p>
    <w:p w:rsidR="004A3FDD" w:rsidRPr="00623CF2" w:rsidRDefault="004A3FDD" w:rsidP="004A3FDD">
      <w:pPr>
        <w:tabs>
          <w:tab w:val="left" w:pos="8789"/>
          <w:tab w:val="left" w:pos="9496"/>
        </w:tabs>
        <w:jc w:val="both"/>
        <w:rPr>
          <w:b/>
          <w:sz w:val="22"/>
          <w:szCs w:val="22"/>
        </w:rPr>
      </w:pPr>
    </w:p>
    <w:p w:rsidR="004A3FDD" w:rsidRPr="00623CF2" w:rsidRDefault="004A3FDD" w:rsidP="00DD3523">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Maiores informações e esclarecimentos sobre o certame serão prestados pelo Pregoeiro e Equipe de Apoio designados, na </w:t>
      </w:r>
      <w:r w:rsidRPr="00623CF2">
        <w:rPr>
          <w:b/>
          <w:color w:val="FF0000"/>
          <w:sz w:val="22"/>
          <w:szCs w:val="22"/>
        </w:rPr>
        <w:t>Superintendência Estadual de Licitações - SUPEL</w:t>
      </w:r>
      <w:r w:rsidRPr="00623CF2">
        <w:rPr>
          <w:sz w:val="22"/>
          <w:szCs w:val="22"/>
        </w:rPr>
        <w:t xml:space="preserve">, sito a Av. Farquar, nº 2.986 - Bairro Pedrinhas (Palácio Rio Madeira - Ed. </w:t>
      </w:r>
      <w:r>
        <w:rPr>
          <w:sz w:val="22"/>
          <w:szCs w:val="22"/>
        </w:rPr>
        <w:t>Pacaás Novos - 2</w:t>
      </w:r>
      <w:r w:rsidRPr="00623CF2">
        <w:rPr>
          <w:sz w:val="22"/>
          <w:szCs w:val="22"/>
        </w:rPr>
        <w:t>º Andar) CEP: 76.801-470 - Porto Velho/RO</w:t>
      </w:r>
      <w:r>
        <w:rPr>
          <w:sz w:val="22"/>
          <w:szCs w:val="22"/>
        </w:rPr>
        <w:t xml:space="preserve">, telefone: (69) </w:t>
      </w:r>
      <w:r w:rsidR="007D6FFC">
        <w:rPr>
          <w:sz w:val="22"/>
          <w:szCs w:val="22"/>
        </w:rPr>
        <w:t>3212-9272</w:t>
      </w:r>
      <w:r>
        <w:rPr>
          <w:sz w:val="22"/>
          <w:szCs w:val="22"/>
        </w:rPr>
        <w:t>.</w:t>
      </w:r>
      <w:r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Default="00DD3523" w:rsidP="004A3FDD">
      <w:pPr>
        <w:tabs>
          <w:tab w:val="left" w:pos="8789"/>
          <w:tab w:val="left" w:pos="9496"/>
        </w:tabs>
        <w:jc w:val="right"/>
        <w:rPr>
          <w:b/>
          <w:sz w:val="22"/>
          <w:szCs w:val="22"/>
        </w:rPr>
      </w:pPr>
    </w:p>
    <w:p w:rsidR="004A3FDD" w:rsidRPr="00623CF2" w:rsidRDefault="004A3FDD" w:rsidP="004A3FDD">
      <w:pPr>
        <w:tabs>
          <w:tab w:val="left" w:pos="8789"/>
          <w:tab w:val="left" w:pos="9496"/>
        </w:tabs>
        <w:jc w:val="right"/>
        <w:rPr>
          <w:b/>
          <w:sz w:val="22"/>
          <w:szCs w:val="22"/>
        </w:rPr>
      </w:pPr>
      <w:r w:rsidRPr="00623CF2">
        <w:rPr>
          <w:b/>
          <w:sz w:val="22"/>
          <w:szCs w:val="22"/>
        </w:rPr>
        <w:t>Porto Velho/RO,</w:t>
      </w:r>
      <w:r w:rsidR="00E13CEF">
        <w:rPr>
          <w:b/>
          <w:sz w:val="22"/>
          <w:szCs w:val="22"/>
        </w:rPr>
        <w:t xml:space="preserve"> </w:t>
      </w:r>
      <w:r w:rsidR="009365FD">
        <w:rPr>
          <w:b/>
          <w:sz w:val="22"/>
          <w:szCs w:val="22"/>
        </w:rPr>
        <w:t>25 de setembro de 2018</w:t>
      </w:r>
      <w:r w:rsidRPr="002720B1">
        <w:rPr>
          <w:b/>
          <w:sz w:val="22"/>
          <w:szCs w:val="22"/>
        </w:rPr>
        <w:t>.</w:t>
      </w:r>
    </w:p>
    <w:p w:rsidR="004A3FDD" w:rsidRDefault="004A3FDD" w:rsidP="004A3FDD">
      <w:pPr>
        <w:tabs>
          <w:tab w:val="left" w:pos="8789"/>
          <w:tab w:val="left" w:pos="9496"/>
        </w:tabs>
        <w:jc w:val="right"/>
        <w:rPr>
          <w:sz w:val="22"/>
          <w:szCs w:val="22"/>
        </w:rPr>
      </w:pPr>
    </w:p>
    <w:p w:rsidR="004A3FDD" w:rsidRPr="006363BD" w:rsidRDefault="004A3FDD" w:rsidP="004A3FDD">
      <w:pPr>
        <w:tabs>
          <w:tab w:val="left" w:pos="8789"/>
          <w:tab w:val="left" w:pos="9496"/>
        </w:tabs>
        <w:jc w:val="right"/>
        <w:rPr>
          <w:sz w:val="22"/>
          <w:szCs w:val="22"/>
        </w:rPr>
      </w:pPr>
    </w:p>
    <w:p w:rsidR="00927104" w:rsidRPr="00C11E94" w:rsidRDefault="00927104" w:rsidP="00927104">
      <w:pPr>
        <w:jc w:val="center"/>
        <w:rPr>
          <w:b/>
          <w:sz w:val="22"/>
          <w:szCs w:val="22"/>
        </w:rPr>
      </w:pPr>
      <w:r>
        <w:rPr>
          <w:b/>
          <w:sz w:val="22"/>
          <w:szCs w:val="22"/>
        </w:rPr>
        <w:t>RÓGER MARTINS CARDOSO</w:t>
      </w:r>
    </w:p>
    <w:p w:rsidR="00927104" w:rsidRPr="00B52DAA" w:rsidRDefault="00927104" w:rsidP="00927104">
      <w:pPr>
        <w:jc w:val="center"/>
        <w:rPr>
          <w:sz w:val="22"/>
          <w:szCs w:val="22"/>
        </w:rPr>
      </w:pPr>
      <w:r>
        <w:rPr>
          <w:sz w:val="22"/>
          <w:szCs w:val="22"/>
        </w:rPr>
        <w:t>Pregoeiro Substituto da Equipe Kappa/SUPEL</w:t>
      </w:r>
    </w:p>
    <w:p w:rsidR="00927104" w:rsidRDefault="00927104" w:rsidP="00927104">
      <w:pPr>
        <w:jc w:val="center"/>
        <w:rPr>
          <w:b/>
        </w:rPr>
      </w:pPr>
      <w:r>
        <w:rPr>
          <w:sz w:val="22"/>
          <w:szCs w:val="22"/>
        </w:rPr>
        <w:t>Mat. 300137961</w:t>
      </w:r>
    </w:p>
    <w:p w:rsidR="00927104" w:rsidRPr="00BC3704" w:rsidRDefault="00927104" w:rsidP="00927104">
      <w:pPr>
        <w:jc w:val="center"/>
        <w:rPr>
          <w:sz w:val="22"/>
          <w:szCs w:val="22"/>
        </w:rPr>
      </w:pPr>
    </w:p>
    <w:p w:rsidR="00DD3523" w:rsidRDefault="00DD3523" w:rsidP="004A3FDD">
      <w:pPr>
        <w:tabs>
          <w:tab w:val="left" w:pos="8789"/>
          <w:tab w:val="left" w:pos="9496"/>
        </w:tabs>
        <w:jc w:val="center"/>
        <w:rPr>
          <w:b/>
        </w:rPr>
      </w:pPr>
    </w:p>
    <w:p w:rsidR="00BD0465" w:rsidRDefault="00BD0465">
      <w:pPr>
        <w:rPr>
          <w:b/>
          <w:sz w:val="22"/>
          <w:szCs w:val="22"/>
        </w:rPr>
      </w:pPr>
      <w:r>
        <w:rPr>
          <w:b/>
          <w:sz w:val="22"/>
          <w:szCs w:val="22"/>
        </w:rPr>
        <w:br w:type="page"/>
      </w:r>
    </w:p>
    <w:p w:rsidR="004A3FDD" w:rsidRDefault="004A3FDD" w:rsidP="004A3FDD">
      <w:pPr>
        <w:tabs>
          <w:tab w:val="left" w:pos="8789"/>
          <w:tab w:val="left" w:pos="8931"/>
          <w:tab w:val="left" w:pos="9496"/>
        </w:tabs>
        <w:jc w:val="center"/>
        <w:rPr>
          <w:b/>
          <w:color w:val="FF0000"/>
          <w:sz w:val="22"/>
          <w:szCs w:val="22"/>
        </w:rPr>
      </w:pPr>
      <w:r w:rsidRPr="00623CF2">
        <w:rPr>
          <w:b/>
          <w:sz w:val="22"/>
          <w:szCs w:val="22"/>
        </w:rPr>
        <w:lastRenderedPageBreak/>
        <w:t>EDITAL DE PREGÃO ELETRÔNICO</w:t>
      </w:r>
      <w:r w:rsidR="00BD0465">
        <w:rPr>
          <w:b/>
          <w:sz w:val="22"/>
          <w:szCs w:val="22"/>
        </w:rPr>
        <w:t xml:space="preserve"> </w:t>
      </w:r>
      <w:r w:rsidRPr="00623CF2">
        <w:rPr>
          <w:b/>
          <w:color w:val="FF0000"/>
          <w:sz w:val="22"/>
          <w:szCs w:val="22"/>
        </w:rPr>
        <w:t xml:space="preserve">Nº. </w:t>
      </w:r>
      <w:r w:rsidR="00E4480C">
        <w:rPr>
          <w:b/>
          <w:color w:val="FF0000"/>
          <w:sz w:val="22"/>
          <w:szCs w:val="22"/>
        </w:rPr>
        <w:t xml:space="preserve">003/2018/KAPPA/SUPEL/RO </w:t>
      </w:r>
    </w:p>
    <w:p w:rsidR="004A3FDD" w:rsidRPr="00092F38" w:rsidRDefault="004A3FDD" w:rsidP="004A3FDD">
      <w:pPr>
        <w:jc w:val="center"/>
        <w:rPr>
          <w:color w:val="FF0000"/>
          <w:sz w:val="22"/>
          <w:szCs w:val="22"/>
        </w:rPr>
      </w:pPr>
      <w:r w:rsidRPr="00092F38">
        <w:rPr>
          <w:b/>
          <w:color w:val="FF0000"/>
          <w:sz w:val="22"/>
          <w:szCs w:val="22"/>
        </w:rPr>
        <w:t>EXCLUSIVO A MICROEMPRESAS – ME E EMPRESAS DE PEQUENO PORTE - EPP</w:t>
      </w: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4A3FDD">
      <w:pPr>
        <w:tabs>
          <w:tab w:val="left" w:pos="8789"/>
          <w:tab w:val="left" w:pos="8931"/>
          <w:tab w:val="left" w:pos="9496"/>
        </w:tabs>
        <w:jc w:val="both"/>
        <w:rPr>
          <w:color w:val="000000"/>
          <w:sz w:val="22"/>
          <w:szCs w:val="22"/>
        </w:rPr>
      </w:pPr>
    </w:p>
    <w:p w:rsidR="004A3FDD" w:rsidRPr="00877C9D" w:rsidRDefault="004A3FDD" w:rsidP="004A3FDD">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xml:space="preserve">, através de seu Pregoeiro e Equipe de Apoio, nomeados por força das disposições contidas na </w:t>
      </w:r>
      <w:r w:rsidR="002F19AD">
        <w:rPr>
          <w:b/>
          <w:sz w:val="22"/>
          <w:szCs w:val="22"/>
          <w:highlight w:val="yellow"/>
        </w:rPr>
        <w:t>Portaria Nº 101/2018/CI/SUPEL/RO, publicada no DOE do dia 04.09.2018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BD0465">
        <w:rPr>
          <w:b/>
          <w:sz w:val="22"/>
          <w:szCs w:val="22"/>
        </w:rPr>
        <w:t xml:space="preserve"> </w:t>
      </w:r>
      <w:r w:rsidRPr="0046477B">
        <w:rPr>
          <w:b/>
          <w:color w:val="FF0000"/>
          <w:sz w:val="22"/>
          <w:szCs w:val="22"/>
        </w:rPr>
        <w:t>exclusiva para microempresas, empresas de pequeno porte e equiparados a ME/EPP</w:t>
      </w:r>
      <w:r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E4480C">
        <w:rPr>
          <w:b/>
          <w:color w:val="FF0000"/>
          <w:sz w:val="22"/>
          <w:szCs w:val="22"/>
        </w:rPr>
        <w:t xml:space="preserve">003/2018/KAPPA/SUPEL/RO </w:t>
      </w:r>
      <w:r>
        <w:rPr>
          <w:b/>
          <w:color w:val="FF0000"/>
          <w:sz w:val="22"/>
          <w:szCs w:val="22"/>
        </w:rPr>
        <w:t>,</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612F97">
        <w:rPr>
          <w:b/>
          <w:sz w:val="22"/>
          <w:szCs w:val="22"/>
        </w:rPr>
        <w:t xml:space="preserve"> </w:t>
      </w:r>
      <w:r w:rsidRPr="00623CF2">
        <w:rPr>
          <w:sz w:val="22"/>
          <w:szCs w:val="22"/>
        </w:rPr>
        <w:t>com adjudicação</w:t>
      </w:r>
      <w:r w:rsidR="00BD0465">
        <w:rPr>
          <w:sz w:val="22"/>
          <w:szCs w:val="22"/>
        </w:rPr>
        <w:t xml:space="preserve"> </w:t>
      </w:r>
      <w:r w:rsidR="007D6FFC">
        <w:rPr>
          <w:b/>
          <w:sz w:val="22"/>
          <w:szCs w:val="22"/>
          <w:highlight w:val="yellow"/>
        </w:rPr>
        <w:t>POR ITEM</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is nºs. 12.205/2006 16.089/2011 e</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612F97">
        <w:rPr>
          <w:sz w:val="22"/>
          <w:szCs w:val="22"/>
        </w:rPr>
        <w:t>o</w:t>
      </w:r>
      <w:r w:rsidR="00BD0465">
        <w:rPr>
          <w:sz w:val="22"/>
          <w:szCs w:val="22"/>
        </w:rPr>
        <w:t xml:space="preserve"> </w:t>
      </w:r>
      <w:r w:rsidR="00612F97">
        <w:rPr>
          <w:sz w:val="22"/>
          <w:szCs w:val="22"/>
        </w:rPr>
        <w:t xml:space="preserve">o </w:t>
      </w:r>
      <w:r w:rsidR="004B23F7">
        <w:rPr>
          <w:b/>
          <w:color w:val="FF0000"/>
          <w:sz w:val="22"/>
          <w:szCs w:val="22"/>
        </w:rPr>
        <w:t>FUNDO ESPECIAL DE MODERNIZAÇÃO E REAPARELHAMENTO DA POLÍCIA MILITAR - FUMRESPOM</w:t>
      </w:r>
      <w:r w:rsidR="00877C9D">
        <w:rPr>
          <w:b/>
          <w:color w:val="FF0000"/>
          <w:sz w:val="22"/>
          <w:szCs w:val="22"/>
        </w:rPr>
        <w:t>.</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0"/>
        <w:tabs>
          <w:tab w:val="left" w:pos="7270"/>
          <w:tab w:val="left" w:pos="8789"/>
          <w:tab w:val="left" w:pos="8931"/>
          <w:tab w:val="left" w:pos="9496"/>
        </w:tabs>
        <w:spacing w:line="240" w:lineRule="auto"/>
        <w:ind w:left="-426"/>
        <w:jc w:val="both"/>
        <w:rPr>
          <w:sz w:val="22"/>
          <w:szCs w:val="22"/>
        </w:rPr>
      </w:pPr>
    </w:p>
    <w:p w:rsidR="004A3FDD" w:rsidRPr="00DA65BA" w:rsidRDefault="004A3FDD" w:rsidP="00BD046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DATA DE ABERTURA</w:t>
      </w:r>
      <w:r w:rsidRPr="00DA65BA">
        <w:rPr>
          <w:rFonts w:ascii="Times New Roman" w:hAnsi="Times New Roman" w:cs="Times New Roman"/>
          <w:sz w:val="22"/>
          <w:szCs w:val="22"/>
        </w:rPr>
        <w:t xml:space="preserve">: </w:t>
      </w:r>
      <w:r w:rsidR="009365FD">
        <w:rPr>
          <w:rFonts w:ascii="Times New Roman" w:hAnsi="Times New Roman" w:cs="Times New Roman"/>
          <w:b/>
          <w:bCs/>
          <w:color w:val="FF0000"/>
          <w:sz w:val="22"/>
          <w:szCs w:val="22"/>
        </w:rPr>
        <w:t>11/10/2018</w:t>
      </w:r>
    </w:p>
    <w:p w:rsidR="004A3FDD" w:rsidRPr="00DA65BA" w:rsidRDefault="004A3FDD" w:rsidP="00BD046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282646">
        <w:rPr>
          <w:rFonts w:ascii="Times New Roman" w:hAnsi="Times New Roman" w:cs="Times New Roman"/>
          <w:b/>
          <w:color w:val="FF0000"/>
          <w:sz w:val="22"/>
          <w:szCs w:val="22"/>
        </w:rPr>
        <w:t>10h00min</w:t>
      </w:r>
      <w:r w:rsidR="00612F97">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BD046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0" w:history="1">
        <w:r w:rsidRPr="00DA65BA">
          <w:rPr>
            <w:rStyle w:val="Hyperlink"/>
            <w:rFonts w:ascii="Times New Roman" w:hAnsi="Times New Roman" w:cs="Times New Roman"/>
            <w:b/>
            <w:sz w:val="22"/>
            <w:szCs w:val="22"/>
          </w:rPr>
          <w:t>www.comprasnet.gov.br</w:t>
        </w:r>
      </w:hyperlink>
    </w:p>
    <w:p w:rsidR="00BD0465" w:rsidRPr="0092572B" w:rsidRDefault="00BD0465" w:rsidP="00BD046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92572B">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92572B" w:rsidRDefault="004A3FDD" w:rsidP="0092572B">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3D4CCC" w:rsidRDefault="004A3FDD" w:rsidP="003D4CCC">
      <w:pPr>
        <w:jc w:val="both"/>
      </w:pPr>
      <w:r w:rsidRPr="0092572B">
        <w:rPr>
          <w:b/>
          <w:color w:val="0000FF"/>
          <w:sz w:val="22"/>
          <w:szCs w:val="22"/>
        </w:rPr>
        <w:t xml:space="preserve">2. </w:t>
      </w:r>
      <w:r w:rsidR="003D4CCC" w:rsidRPr="007A638F">
        <w:rPr>
          <w:b/>
          <w:color w:val="0000FF"/>
          <w:sz w:val="22"/>
          <w:szCs w:val="22"/>
        </w:rPr>
        <w:t xml:space="preserve">DO OBJETO, </w:t>
      </w:r>
      <w:r w:rsidR="003D4CCC">
        <w:rPr>
          <w:b/>
          <w:iCs/>
          <w:color w:val="0000FF"/>
          <w:sz w:val="22"/>
          <w:szCs w:val="22"/>
        </w:rPr>
        <w:t xml:space="preserve">DA GARANTIA, </w:t>
      </w:r>
      <w:r w:rsidR="002A5F22" w:rsidRPr="002A5F22">
        <w:rPr>
          <w:b/>
          <w:bCs/>
          <w:color w:val="3333FF"/>
          <w:sz w:val="24"/>
          <w:szCs w:val="24"/>
        </w:rPr>
        <w:t>PRAZO, LOCAL E FORMA DE ENTREGA</w:t>
      </w:r>
      <w:r w:rsidR="003D4CCC">
        <w:rPr>
          <w:b/>
          <w:iCs/>
          <w:color w:val="0000FF"/>
          <w:sz w:val="22"/>
          <w:szCs w:val="22"/>
        </w:rPr>
        <w:t>, DO RECEBIMENTO, DO LOCAL DE UTILIZAÇÃO DO BEM</w:t>
      </w:r>
    </w:p>
    <w:p w:rsidR="00063E77" w:rsidRDefault="004A3FDD" w:rsidP="00612F97">
      <w:pPr>
        <w:spacing w:before="100" w:beforeAutospacing="1" w:after="100" w:afterAutospacing="1"/>
        <w:jc w:val="both"/>
        <w:rPr>
          <w:color w:val="FF0000"/>
          <w:sz w:val="22"/>
          <w:szCs w:val="22"/>
        </w:rPr>
      </w:pPr>
      <w:r w:rsidRPr="00E97933">
        <w:rPr>
          <w:b/>
          <w:color w:val="0000FF"/>
          <w:sz w:val="22"/>
          <w:szCs w:val="22"/>
        </w:rPr>
        <w:t>2.1.DO OBJETO</w:t>
      </w:r>
      <w:r>
        <w:rPr>
          <w:color w:val="0000FF"/>
          <w:sz w:val="22"/>
          <w:szCs w:val="22"/>
        </w:rPr>
        <w:t>:</w:t>
      </w:r>
      <w:r w:rsidR="00E13CEF" w:rsidRPr="00E13CEF">
        <w:rPr>
          <w:color w:val="FF0000"/>
          <w:sz w:val="22"/>
          <w:szCs w:val="22"/>
        </w:rPr>
        <w:t xml:space="preserve"> </w:t>
      </w:r>
      <w:r w:rsidR="00612F97" w:rsidRPr="00430735">
        <w:rPr>
          <w:color w:val="FF0000"/>
          <w:sz w:val="22"/>
          <w:szCs w:val="22"/>
        </w:rPr>
        <w:t xml:space="preserve">AQUISIÇÃO DE MATERIAIS E EQUIPAMENTOS </w:t>
      </w:r>
      <w:r w:rsidR="00612F97" w:rsidRPr="004B23F7">
        <w:rPr>
          <w:color w:val="FF0000"/>
          <w:sz w:val="22"/>
          <w:szCs w:val="22"/>
        </w:rPr>
        <w:t>(</w:t>
      </w:r>
      <w:r w:rsidR="00AE514F">
        <w:rPr>
          <w:color w:val="FF0000"/>
          <w:sz w:val="22"/>
          <w:szCs w:val="22"/>
        </w:rPr>
        <w:t>COMPUTADOR, NOBREAK, IMPRESSORA E OUTROS</w:t>
      </w:r>
      <w:r w:rsidR="00612F97">
        <w:rPr>
          <w:color w:val="FF0000"/>
          <w:sz w:val="22"/>
          <w:szCs w:val="22"/>
        </w:rPr>
        <w:t>)</w:t>
      </w:r>
      <w:r w:rsidR="00612F97" w:rsidRPr="004B23F7">
        <w:rPr>
          <w:color w:val="FF0000"/>
          <w:sz w:val="22"/>
          <w:szCs w:val="22"/>
        </w:rPr>
        <w:t xml:space="preserve">, PARA ATENDER AS NECESSIDADES DA </w:t>
      </w:r>
      <w:r w:rsidR="00612F97" w:rsidRPr="00430735">
        <w:rPr>
          <w:color w:val="FF0000"/>
          <w:sz w:val="22"/>
          <w:szCs w:val="22"/>
        </w:rPr>
        <w:t>POLÍCIA MILITAR DO ESTADO DE RONDÔNIA</w:t>
      </w:r>
      <w:r w:rsidR="00612F97" w:rsidRPr="004B23F7">
        <w:rPr>
          <w:color w:val="FF0000"/>
          <w:sz w:val="22"/>
          <w:szCs w:val="22"/>
        </w:rPr>
        <w:t>.</w:t>
      </w:r>
    </w:p>
    <w:p w:rsidR="004A3FDD" w:rsidRPr="00623CF2" w:rsidRDefault="004A3FDD" w:rsidP="00063E77">
      <w:pPr>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deReferência</w:t>
      </w:r>
      <w:r w:rsidRPr="00623CF2">
        <w:rPr>
          <w:sz w:val="22"/>
          <w:szCs w:val="22"/>
        </w:rPr>
        <w:t xml:space="preserve"> deste Edital prevalecerão </w:t>
      </w:r>
      <w:r>
        <w:rPr>
          <w:sz w:val="22"/>
          <w:szCs w:val="22"/>
        </w:rPr>
        <w:t>a</w:t>
      </w:r>
      <w:r w:rsidRPr="00623CF2">
        <w:rPr>
          <w:sz w:val="22"/>
          <w:szCs w:val="22"/>
        </w:rPr>
        <w:t>s últimas.</w:t>
      </w:r>
    </w:p>
    <w:p w:rsidR="00063E77" w:rsidRDefault="00063E77" w:rsidP="004A3FDD">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4A3FDD">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Pr>
          <w:sz w:val="22"/>
          <w:szCs w:val="22"/>
        </w:rPr>
        <w:t>Minuta do Contrato.</w:t>
      </w:r>
    </w:p>
    <w:p w:rsidR="004A3FDD" w:rsidRDefault="004A3FDD" w:rsidP="004A3FDD">
      <w:pPr>
        <w:tabs>
          <w:tab w:val="left" w:pos="8789"/>
          <w:tab w:val="left" w:pos="8931"/>
          <w:tab w:val="left" w:pos="9496"/>
        </w:tabs>
        <w:autoSpaceDE w:val="0"/>
        <w:autoSpaceDN w:val="0"/>
        <w:adjustRightInd w:val="0"/>
        <w:rPr>
          <w:sz w:val="22"/>
          <w:szCs w:val="22"/>
        </w:rPr>
      </w:pPr>
    </w:p>
    <w:p w:rsidR="003D4CCC" w:rsidRDefault="003D4CCC" w:rsidP="003D4CCC">
      <w:pPr>
        <w:jc w:val="both"/>
        <w:rPr>
          <w:bCs/>
          <w:sz w:val="22"/>
          <w:szCs w:val="22"/>
        </w:rPr>
      </w:pPr>
      <w:r w:rsidRPr="0036180F">
        <w:rPr>
          <w:b/>
          <w:color w:val="0000FF"/>
          <w:sz w:val="22"/>
          <w:szCs w:val="22"/>
        </w:rPr>
        <w:t>2.</w:t>
      </w:r>
      <w:r>
        <w:rPr>
          <w:b/>
          <w:color w:val="0000FF"/>
          <w:sz w:val="22"/>
          <w:szCs w:val="22"/>
        </w:rPr>
        <w:t xml:space="preserve">2. </w:t>
      </w:r>
      <w:r>
        <w:rPr>
          <w:b/>
          <w:iCs/>
          <w:color w:val="0000FF"/>
          <w:sz w:val="22"/>
          <w:szCs w:val="22"/>
        </w:rPr>
        <w:t>DA GARANTIA</w:t>
      </w:r>
      <w:r w:rsidRPr="0036180F">
        <w:rPr>
          <w:b/>
          <w:color w:val="0000FF"/>
          <w:sz w:val="22"/>
          <w:szCs w:val="22"/>
        </w:rPr>
        <w:t>:</w:t>
      </w:r>
      <w:r w:rsidR="00E13CEF">
        <w:rPr>
          <w:b/>
          <w:color w:val="0000FF"/>
          <w:sz w:val="22"/>
          <w:szCs w:val="22"/>
        </w:rPr>
        <w:t xml:space="preserve"> </w:t>
      </w:r>
    </w:p>
    <w:p w:rsidR="00AE514F" w:rsidRPr="00AE514F" w:rsidRDefault="00AE514F" w:rsidP="00AE514F">
      <w:pPr>
        <w:spacing w:before="120" w:after="120"/>
        <w:ind w:right="120"/>
        <w:jc w:val="both"/>
        <w:rPr>
          <w:color w:val="FF0000"/>
        </w:rPr>
      </w:pPr>
      <w:r w:rsidRPr="00AE514F">
        <w:rPr>
          <w:color w:val="FF0000"/>
        </w:rPr>
        <w:t>A empresa vencedora deverá entregar os equipamentos e materiais de acordo com as especificações e a quantidade constante no quadro acima;</w:t>
      </w:r>
    </w:p>
    <w:p w:rsidR="00AE514F" w:rsidRPr="00AE514F" w:rsidRDefault="00AE514F" w:rsidP="00AE514F">
      <w:pPr>
        <w:spacing w:before="120" w:after="120"/>
        <w:ind w:right="120"/>
        <w:jc w:val="both"/>
        <w:rPr>
          <w:color w:val="FF0000"/>
        </w:rPr>
      </w:pPr>
      <w:r w:rsidRPr="00AE514F">
        <w:rPr>
          <w:color w:val="FF0000"/>
        </w:rPr>
        <w:t>Os equipamentos e materiais deverão ser entregues com prazo de validade/garantia igual ao fornecido pelo fabricante ou de, no mínimo, 03 (três) meses, o que for mais vantajoso para a Administração prevalecendo à garantia oferecida pelo fabricante dos mesmos, se for prazo superior, contra eventuais defeitos de fabricação, de acordo com as normas, observando as disposições legais;</w:t>
      </w:r>
    </w:p>
    <w:p w:rsidR="00AE514F" w:rsidRPr="00AE514F" w:rsidRDefault="00AE514F" w:rsidP="00AE514F">
      <w:pPr>
        <w:spacing w:before="120" w:after="120"/>
        <w:ind w:right="120"/>
        <w:jc w:val="both"/>
        <w:rPr>
          <w:color w:val="FF0000"/>
        </w:rPr>
      </w:pPr>
      <w:r w:rsidRPr="00AE514F">
        <w:rPr>
          <w:color w:val="FF0000"/>
        </w:rPr>
        <w:t>Substituir sem ônus adicionais e no prazo máximo de 15 (quinze) dias, contados a partir do recebimento da comunicação formal desta Administração, todos os produtos recusados na fase de recebimento;</w:t>
      </w:r>
    </w:p>
    <w:p w:rsidR="00AE514F" w:rsidRPr="00AE514F" w:rsidRDefault="00AE514F" w:rsidP="00AE514F">
      <w:pPr>
        <w:spacing w:before="120" w:after="120"/>
        <w:ind w:right="120"/>
        <w:jc w:val="both"/>
        <w:rPr>
          <w:color w:val="FF0000"/>
        </w:rPr>
      </w:pPr>
      <w:r w:rsidRPr="00AE514F">
        <w:rPr>
          <w:color w:val="FF0000"/>
        </w:rPr>
        <w:t>Substituir, às suas expensas, no prazo máximo de 15 (quinze) dias, contados a partir do recebimento da comunicação formal desta Administração, o produto que apresentar defeitos durante seu prazo de validade;</w:t>
      </w:r>
    </w:p>
    <w:p w:rsidR="00AE514F" w:rsidRPr="00AE514F" w:rsidRDefault="00AE514F" w:rsidP="00AE514F">
      <w:pPr>
        <w:spacing w:before="120" w:after="120"/>
        <w:ind w:right="120"/>
        <w:jc w:val="both"/>
        <w:rPr>
          <w:color w:val="FF0000"/>
        </w:rPr>
      </w:pPr>
      <w:r w:rsidRPr="00AE514F">
        <w:rPr>
          <w:color w:val="FF0000"/>
        </w:rPr>
        <w:t>Corrigir, às suas expensas, quaisquer danos causados à Administração decorrentes da utilização do produto;</w:t>
      </w:r>
    </w:p>
    <w:p w:rsidR="00AE514F" w:rsidRPr="00AE514F" w:rsidRDefault="00AE514F" w:rsidP="00AE514F">
      <w:pPr>
        <w:spacing w:before="120" w:after="120"/>
        <w:ind w:right="120"/>
        <w:jc w:val="both"/>
        <w:rPr>
          <w:color w:val="FF0000"/>
        </w:rPr>
      </w:pPr>
      <w:r w:rsidRPr="00AE514F">
        <w:rPr>
          <w:color w:val="FF0000"/>
        </w:rPr>
        <w:t>Que a assistência Técnica e/ou Manutenção dos equipamentos serão de acordo com cada fornecedor que lograr êxito no certame licitatório, e terão como base o Código de Defesa do Consumidor para dar a devida assistência e/ou manutenção dos equipamentos.   </w:t>
      </w:r>
    </w:p>
    <w:p w:rsidR="00AE514F" w:rsidRPr="007A1FC4" w:rsidRDefault="00AE514F" w:rsidP="003D4CCC">
      <w:pPr>
        <w:rPr>
          <w:b/>
          <w:color w:val="0000FF"/>
          <w:sz w:val="22"/>
          <w:szCs w:val="22"/>
        </w:rPr>
      </w:pPr>
    </w:p>
    <w:p w:rsidR="003D4CCC" w:rsidRDefault="003D4CCC" w:rsidP="003D4CCC">
      <w:pPr>
        <w:tabs>
          <w:tab w:val="left" w:pos="8789"/>
          <w:tab w:val="left" w:pos="8931"/>
          <w:tab w:val="left" w:pos="9496"/>
        </w:tabs>
        <w:jc w:val="both"/>
        <w:rPr>
          <w:sz w:val="22"/>
          <w:szCs w:val="22"/>
        </w:rPr>
      </w:pPr>
      <w:r w:rsidRPr="00897F86">
        <w:rPr>
          <w:b/>
          <w:bCs/>
          <w:color w:val="0000FF"/>
          <w:sz w:val="22"/>
          <w:szCs w:val="22"/>
        </w:rPr>
        <w:t>2.</w:t>
      </w:r>
      <w:r w:rsidR="00E13CEF">
        <w:rPr>
          <w:b/>
          <w:bCs/>
          <w:color w:val="0000FF"/>
          <w:sz w:val="22"/>
          <w:szCs w:val="22"/>
        </w:rPr>
        <w:t>3</w:t>
      </w:r>
      <w:r w:rsidRPr="00897F86">
        <w:rPr>
          <w:b/>
          <w:bCs/>
          <w:color w:val="0000FF"/>
          <w:sz w:val="22"/>
          <w:szCs w:val="22"/>
        </w:rPr>
        <w:t>.</w:t>
      </w:r>
      <w:r>
        <w:rPr>
          <w:b/>
          <w:bCs/>
          <w:color w:val="0000FF"/>
          <w:sz w:val="22"/>
          <w:szCs w:val="22"/>
        </w:rPr>
        <w:t xml:space="preserve"> </w:t>
      </w:r>
      <w:r w:rsidR="0085434A">
        <w:rPr>
          <w:b/>
          <w:bCs/>
          <w:color w:val="3333FF"/>
          <w:sz w:val="24"/>
          <w:szCs w:val="24"/>
        </w:rPr>
        <w:t>D</w:t>
      </w:r>
      <w:r w:rsidR="00AE514F">
        <w:rPr>
          <w:b/>
          <w:bCs/>
          <w:color w:val="3333FF"/>
          <w:sz w:val="24"/>
          <w:szCs w:val="24"/>
        </w:rPr>
        <w:t>A ENTREGA/</w:t>
      </w:r>
      <w:r w:rsidR="0085434A">
        <w:rPr>
          <w:b/>
          <w:bCs/>
          <w:color w:val="3333FF"/>
          <w:sz w:val="24"/>
          <w:szCs w:val="24"/>
        </w:rPr>
        <w:t xml:space="preserve"> LOCAL/HORÁRIOS</w:t>
      </w:r>
      <w:r w:rsidR="002A5F22" w:rsidRPr="002A5F22">
        <w:rPr>
          <w:b/>
          <w:bCs/>
          <w:color w:val="3333FF"/>
          <w:sz w:val="24"/>
          <w:szCs w:val="24"/>
        </w:rPr>
        <w:t xml:space="preserve"> </w:t>
      </w:r>
      <w:r w:rsidR="00AE514F">
        <w:rPr>
          <w:b/>
          <w:bCs/>
          <w:color w:val="3333FF"/>
          <w:sz w:val="24"/>
          <w:szCs w:val="24"/>
        </w:rPr>
        <w:t>/PRAZO</w:t>
      </w:r>
      <w:r w:rsidRPr="002A5F22">
        <w:rPr>
          <w:b/>
          <w:iCs/>
          <w:color w:val="3333FF"/>
          <w:sz w:val="22"/>
          <w:szCs w:val="22"/>
        </w:rPr>
        <w:t>:</w:t>
      </w:r>
      <w:r>
        <w:rPr>
          <w:sz w:val="22"/>
          <w:szCs w:val="22"/>
        </w:rPr>
        <w:t xml:space="preserve"> </w:t>
      </w:r>
    </w:p>
    <w:p w:rsidR="00AE514F" w:rsidRPr="00AE514F" w:rsidRDefault="00AE514F" w:rsidP="00AE514F">
      <w:pPr>
        <w:spacing w:before="120" w:after="120"/>
        <w:ind w:right="120"/>
        <w:jc w:val="both"/>
        <w:rPr>
          <w:color w:val="FF0000"/>
        </w:rPr>
      </w:pPr>
      <w:r w:rsidRPr="00AE514F">
        <w:rPr>
          <w:b/>
          <w:bCs/>
          <w:color w:val="FF0000"/>
        </w:rPr>
        <w:t>2.3.1 – ENTREGA</w:t>
      </w:r>
    </w:p>
    <w:p w:rsidR="00AE514F" w:rsidRPr="00AE514F" w:rsidRDefault="00AE514F" w:rsidP="00AE514F">
      <w:pPr>
        <w:spacing w:before="120" w:after="120"/>
        <w:ind w:right="120"/>
        <w:jc w:val="both"/>
        <w:rPr>
          <w:color w:val="FF0000"/>
        </w:rPr>
      </w:pPr>
      <w:r w:rsidRPr="00AE514F">
        <w:rPr>
          <w:color w:val="FF0000"/>
        </w:rPr>
        <w:t>Os equipamentos e materiais diversos deverão ser entregues devidamente embalados, no prazo máximo de 30 (trinta) dias corridos após o recebimento da nota de empenho pelo fornecedor, conforme estabelecido no Termo de Referência.</w:t>
      </w:r>
    </w:p>
    <w:p w:rsidR="00AE514F" w:rsidRPr="00AE514F" w:rsidRDefault="00AE514F" w:rsidP="00AE514F">
      <w:pPr>
        <w:spacing w:before="120" w:after="120"/>
        <w:ind w:right="120"/>
        <w:jc w:val="both"/>
        <w:rPr>
          <w:color w:val="FF0000"/>
        </w:rPr>
      </w:pPr>
      <w:r w:rsidRPr="00AE514F">
        <w:rPr>
          <w:color w:val="FF0000"/>
        </w:rPr>
        <w:t> </w:t>
      </w:r>
      <w:r w:rsidRPr="00AE514F">
        <w:rPr>
          <w:b/>
          <w:bCs/>
          <w:color w:val="FF0000"/>
        </w:rPr>
        <w:t>2.3.2- Local/Horários:</w:t>
      </w:r>
    </w:p>
    <w:p w:rsidR="00AE514F" w:rsidRPr="00AE514F" w:rsidRDefault="00AE514F" w:rsidP="00AE514F">
      <w:pPr>
        <w:spacing w:before="120" w:after="120"/>
        <w:ind w:right="120"/>
        <w:jc w:val="both"/>
        <w:rPr>
          <w:color w:val="FF0000"/>
        </w:rPr>
      </w:pPr>
      <w:r w:rsidRPr="00AE514F">
        <w:rPr>
          <w:color w:val="FF0000"/>
        </w:rPr>
        <w:t>A empresa vencedora deverá entregar os materiais de </w:t>
      </w:r>
      <w:r w:rsidRPr="00AE514F">
        <w:rPr>
          <w:b/>
          <w:bCs/>
          <w:color w:val="FF0000"/>
        </w:rPr>
        <w:t>uma só vez,</w:t>
      </w:r>
      <w:r w:rsidRPr="00AE514F">
        <w:rPr>
          <w:color w:val="FF0000"/>
        </w:rPr>
        <w:t> devidamente embalados e identificados, no Almoxarifado Geral do Governo, situado na Rua Antônio Lacerda, Nº4138, bairro Industrial, CEP: 78.905-040, Porto Velho - RO, no horário das 07h30 às 13h30, de segunda à sexta-feira.</w:t>
      </w:r>
    </w:p>
    <w:p w:rsidR="00AE514F" w:rsidRPr="00AE514F" w:rsidRDefault="00AE514F" w:rsidP="00AE514F">
      <w:pPr>
        <w:spacing w:before="120" w:after="120"/>
        <w:ind w:right="120"/>
        <w:jc w:val="both"/>
        <w:rPr>
          <w:color w:val="FF0000"/>
        </w:rPr>
      </w:pPr>
      <w:r w:rsidRPr="00AE514F">
        <w:rPr>
          <w:color w:val="FF0000"/>
        </w:rPr>
        <w:t> </w:t>
      </w:r>
      <w:r w:rsidRPr="00AE514F">
        <w:rPr>
          <w:b/>
          <w:bCs/>
          <w:color w:val="FF0000"/>
        </w:rPr>
        <w:t>2.3.3- Prazos/Cronograma:</w:t>
      </w:r>
    </w:p>
    <w:p w:rsidR="00AE514F" w:rsidRPr="00AE514F" w:rsidRDefault="00AE514F" w:rsidP="00AE514F">
      <w:pPr>
        <w:spacing w:before="120" w:after="120"/>
        <w:ind w:right="120"/>
        <w:jc w:val="both"/>
        <w:rPr>
          <w:color w:val="FF0000"/>
        </w:rPr>
      </w:pPr>
      <w:r w:rsidRPr="00AE514F">
        <w:rPr>
          <w:color w:val="FF0000"/>
        </w:rPr>
        <w:t>O prazo de entrega deverá ser de até no Máximo </w:t>
      </w:r>
      <w:r w:rsidRPr="00AE514F">
        <w:rPr>
          <w:b/>
          <w:bCs/>
          <w:color w:val="FF0000"/>
        </w:rPr>
        <w:t>30 (trinta) dias</w:t>
      </w:r>
      <w:r w:rsidRPr="00AE514F">
        <w:rPr>
          <w:color w:val="FF0000"/>
        </w:rPr>
        <w:t>, após o recebimento da Autorização de Fornecimento ou documento equivalente.</w:t>
      </w:r>
    </w:p>
    <w:p w:rsidR="003D4CCC" w:rsidRDefault="003D4CCC" w:rsidP="003D4CCC">
      <w:pPr>
        <w:tabs>
          <w:tab w:val="left" w:pos="2694"/>
          <w:tab w:val="left" w:pos="8789"/>
          <w:tab w:val="left" w:pos="8931"/>
          <w:tab w:val="left" w:pos="9496"/>
        </w:tabs>
        <w:autoSpaceDE w:val="0"/>
        <w:autoSpaceDN w:val="0"/>
        <w:adjustRightInd w:val="0"/>
        <w:jc w:val="both"/>
        <w:rPr>
          <w:b/>
          <w:bCs/>
          <w:color w:val="0000FF"/>
          <w:sz w:val="22"/>
          <w:szCs w:val="22"/>
        </w:rPr>
      </w:pPr>
    </w:p>
    <w:p w:rsidR="003D4CCC" w:rsidRDefault="00AE514F" w:rsidP="00AE514F">
      <w:pPr>
        <w:tabs>
          <w:tab w:val="left" w:pos="8789"/>
          <w:tab w:val="left" w:pos="8931"/>
          <w:tab w:val="left" w:pos="9496"/>
        </w:tabs>
        <w:jc w:val="both"/>
        <w:rPr>
          <w:sz w:val="22"/>
          <w:szCs w:val="22"/>
        </w:rPr>
      </w:pPr>
      <w:r>
        <w:rPr>
          <w:b/>
          <w:iCs/>
          <w:color w:val="0000FF"/>
          <w:sz w:val="22"/>
          <w:szCs w:val="22"/>
        </w:rPr>
        <w:t>2.4</w:t>
      </w:r>
      <w:r w:rsidR="0085434A">
        <w:rPr>
          <w:b/>
          <w:iCs/>
          <w:color w:val="0000FF"/>
          <w:sz w:val="22"/>
          <w:szCs w:val="22"/>
        </w:rPr>
        <w:t xml:space="preserve">. DO CONDIÇÕES/RECEBIMENTO: </w:t>
      </w:r>
    </w:p>
    <w:p w:rsidR="00AE514F" w:rsidRPr="00AE514F" w:rsidRDefault="00AE514F" w:rsidP="00AE514F">
      <w:pPr>
        <w:spacing w:before="120" w:after="120"/>
        <w:ind w:right="120"/>
        <w:jc w:val="both"/>
        <w:rPr>
          <w:color w:val="FF0000"/>
        </w:rPr>
      </w:pPr>
      <w:r w:rsidRPr="00AE514F">
        <w:rPr>
          <w:color w:val="FF0000"/>
        </w:rPr>
        <w:t>A Empresa deverá entregar os equipamentos/materiais de uma só vez, observando os preceitos do Art. 73, da Lei nº 8.666/93 e remover, substituir ou trocar, no prazo Máximo de 15 (quinze) dias, parte ou o bem em sua totalidade que venha apresentar problemas contínuos que inviabilizam sua utilização.</w:t>
      </w:r>
    </w:p>
    <w:p w:rsidR="00AE514F" w:rsidRPr="00AE514F" w:rsidRDefault="00AE514F" w:rsidP="00AE514F">
      <w:pPr>
        <w:spacing w:before="120" w:after="120"/>
        <w:ind w:right="120"/>
        <w:jc w:val="both"/>
        <w:rPr>
          <w:color w:val="FF0000"/>
        </w:rPr>
      </w:pPr>
      <w:r w:rsidRPr="00AE514F">
        <w:rPr>
          <w:color w:val="FF0000"/>
        </w:rPr>
        <w:t>a) No recebimento e aceitação dos equipamentos, serão observadas rigorosamente as especificações técnicas em acordo com este Termo de Referência.</w:t>
      </w:r>
    </w:p>
    <w:p w:rsidR="00AE514F" w:rsidRPr="00AE514F" w:rsidRDefault="00AE514F" w:rsidP="00AE514F">
      <w:pPr>
        <w:spacing w:before="120" w:after="120"/>
        <w:ind w:right="120"/>
        <w:jc w:val="both"/>
        <w:rPr>
          <w:color w:val="FF0000"/>
        </w:rPr>
      </w:pPr>
      <w:r w:rsidRPr="00AE514F">
        <w:rPr>
          <w:color w:val="FF0000"/>
        </w:rPr>
        <w:lastRenderedPageBreak/>
        <w:t>b) A empresa vencedora ficará obrigada a trocar, às suas expensas, se o produto for recusado por apresentar-se danificado, ou se estiver em desacordo com o disposto neste Termo de Referência e seus anexos.</w:t>
      </w:r>
    </w:p>
    <w:p w:rsidR="00AE514F" w:rsidRPr="00AE514F" w:rsidRDefault="00AE514F" w:rsidP="00AE514F">
      <w:pPr>
        <w:spacing w:before="120" w:after="120"/>
        <w:ind w:right="120"/>
        <w:jc w:val="both"/>
        <w:rPr>
          <w:color w:val="FF0000"/>
        </w:rPr>
      </w:pPr>
      <w:r w:rsidRPr="00AE514F">
        <w:rPr>
          <w:color w:val="FF0000"/>
        </w:rPr>
        <w:t>c) Expedida a Autorização de fornecimento e/ou executado o contrato, o recebimento de seu objeto ficará condicionado à observância das normas contidas no art. 40, inciso XVI, c/c o art. 73 inciso II, “a” e “b”, da Lei 8.666/93 e alterações.</w:t>
      </w:r>
    </w:p>
    <w:p w:rsidR="00AE514F" w:rsidRPr="00AE514F" w:rsidRDefault="00AE514F" w:rsidP="00AE514F">
      <w:pPr>
        <w:spacing w:before="120" w:after="120"/>
        <w:ind w:right="120"/>
        <w:jc w:val="both"/>
        <w:rPr>
          <w:color w:val="FF0000"/>
        </w:rPr>
      </w:pPr>
      <w:r w:rsidRPr="00AE514F">
        <w:rPr>
          <w:color w:val="FF0000"/>
        </w:rPr>
        <w:t>1) Provisoriamente para efeito de verificação da conformidade do material com a especificação no ato da entrega (prazo não superior a 10 dias;</w:t>
      </w:r>
    </w:p>
    <w:p w:rsidR="00AE514F" w:rsidRPr="00AE514F" w:rsidRDefault="00AE514F" w:rsidP="00AE514F">
      <w:pPr>
        <w:spacing w:before="120" w:after="120"/>
        <w:ind w:right="120"/>
        <w:jc w:val="both"/>
        <w:rPr>
          <w:color w:val="FF0000"/>
        </w:rPr>
      </w:pPr>
      <w:r w:rsidRPr="00AE514F">
        <w:rPr>
          <w:color w:val="FF0000"/>
        </w:rPr>
        <w:t>2) Definitivamente, após, a verificação da qualidade e quantidade do material e consequente aceitação (prazo não superior a 15 dias);</w:t>
      </w:r>
    </w:p>
    <w:p w:rsidR="00AE514F" w:rsidRDefault="00AE514F" w:rsidP="00AE514F">
      <w:pPr>
        <w:tabs>
          <w:tab w:val="left" w:pos="8789"/>
          <w:tab w:val="left" w:pos="8931"/>
          <w:tab w:val="left" w:pos="9496"/>
        </w:tabs>
        <w:jc w:val="both"/>
        <w:rPr>
          <w:b/>
          <w:bCs/>
          <w:color w:val="0000FF"/>
          <w:sz w:val="22"/>
          <w:szCs w:val="22"/>
        </w:rPr>
      </w:pPr>
    </w:p>
    <w:p w:rsidR="004A3FDD" w:rsidRPr="003D4CCC" w:rsidRDefault="004A3FDD" w:rsidP="004A3FDD">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4A3FDD">
      <w:pPr>
        <w:pStyle w:val="P30"/>
        <w:tabs>
          <w:tab w:val="left" w:pos="8789"/>
          <w:tab w:val="left" w:pos="8931"/>
          <w:tab w:val="left" w:pos="9496"/>
        </w:tabs>
        <w:ind w:firstLine="1418"/>
        <w:rPr>
          <w:sz w:val="22"/>
          <w:szCs w:val="22"/>
        </w:rPr>
      </w:pPr>
    </w:p>
    <w:p w:rsidR="004A3FDD" w:rsidRPr="003D4CCC" w:rsidRDefault="004A3FDD" w:rsidP="004A3FDD">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02 (dois) dias úteis,</w:t>
      </w:r>
      <w:r w:rsidRPr="003D4CCC">
        <w:rPr>
          <w:b w:val="0"/>
          <w:bCs/>
          <w:sz w:val="22"/>
          <w:szCs w:val="22"/>
        </w:rPr>
        <w:t xml:space="preserve">anterioresà abertura da sessão pública, </w:t>
      </w:r>
      <w:r w:rsidRPr="003D4CCC">
        <w:rPr>
          <w:b w:val="0"/>
          <w:color w:val="000000"/>
          <w:sz w:val="22"/>
          <w:szCs w:val="22"/>
        </w:rPr>
        <w:t xml:space="preserve">conforme art. 18 § 1º e § 2º do Decreto Estadual nº 12.205/2006. </w:t>
      </w:r>
    </w:p>
    <w:p w:rsidR="004A3FDD" w:rsidRPr="003D4CCC" w:rsidRDefault="004A3FDD" w:rsidP="004A3FDD">
      <w:pPr>
        <w:pStyle w:val="P30"/>
        <w:tabs>
          <w:tab w:val="left" w:pos="8789"/>
          <w:tab w:val="left" w:pos="8931"/>
          <w:tab w:val="left" w:pos="9496"/>
        </w:tabs>
        <w:rPr>
          <w:b w:val="0"/>
          <w:color w:val="000000"/>
          <w:sz w:val="22"/>
          <w:szCs w:val="22"/>
        </w:rPr>
      </w:pPr>
    </w:p>
    <w:p w:rsidR="004A3FDD" w:rsidRPr="003D4CCC" w:rsidRDefault="004A3FDD" w:rsidP="004A3FDD">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4A3FDD">
      <w:pPr>
        <w:tabs>
          <w:tab w:val="left" w:pos="8789"/>
          <w:tab w:val="left" w:pos="8931"/>
          <w:tab w:val="left" w:pos="9496"/>
        </w:tabs>
        <w:jc w:val="both"/>
        <w:rPr>
          <w:color w:val="0000FF"/>
          <w:sz w:val="22"/>
          <w:szCs w:val="22"/>
        </w:rPr>
      </w:pPr>
    </w:p>
    <w:p w:rsidR="004A3FDD" w:rsidRPr="003D4CCC" w:rsidRDefault="004A3FDD" w:rsidP="004A3FDD">
      <w:pPr>
        <w:tabs>
          <w:tab w:val="left" w:pos="8789"/>
          <w:tab w:val="left" w:pos="8931"/>
          <w:tab w:val="left" w:pos="9496"/>
        </w:tabs>
        <w:jc w:val="both"/>
        <w:rPr>
          <w:b/>
          <w:sz w:val="22"/>
          <w:szCs w:val="22"/>
        </w:rPr>
      </w:pPr>
      <w:r w:rsidRPr="003D4CCC">
        <w:rPr>
          <w:sz w:val="22"/>
          <w:szCs w:val="22"/>
        </w:rPr>
        <w:t>3.1.2.Acolhida a impugnação contra este Edital, será designada nova data para arealização do certame, exceto quando, inquestionavelmente, a alteração não afetar aformulação das propostas.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 xml:space="preserve">3.2. Os </w:t>
      </w:r>
      <w:r w:rsidRPr="003D4CCC">
        <w:rPr>
          <w:b/>
          <w:sz w:val="22"/>
          <w:szCs w:val="22"/>
          <w:u w:val="single"/>
        </w:rPr>
        <w:t>pedidos deesclarecimentos</w:t>
      </w:r>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pedidos de esclarecimentos</w:t>
      </w:r>
      <w:r w:rsidRPr="003D4CCC">
        <w:rPr>
          <w:sz w:val="22"/>
          <w:szCs w:val="22"/>
        </w:rPr>
        <w:t xml:space="preserve">deverão ser encaminhados </w:t>
      </w:r>
      <w:r w:rsidRPr="003D4CCC">
        <w:rPr>
          <w:color w:val="FF0000"/>
          <w:sz w:val="22"/>
          <w:szCs w:val="22"/>
        </w:rPr>
        <w:t xml:space="preserve">preferencialmente </w:t>
      </w:r>
      <w:r w:rsidRPr="003D4CCC">
        <w:rPr>
          <w:sz w:val="22"/>
          <w:szCs w:val="22"/>
        </w:rPr>
        <w:t>via e-mail para</w:t>
      </w:r>
      <w:r w:rsidR="00BD0465">
        <w:rPr>
          <w:sz w:val="22"/>
          <w:szCs w:val="22"/>
        </w:rPr>
        <w:t xml:space="preserve"> </w:t>
      </w:r>
      <w:hyperlink r:id="rId11" w:history="1">
        <w:r w:rsidRPr="003D4CCC">
          <w:rPr>
            <w:rStyle w:val="Hyperlink"/>
            <w:b/>
            <w:sz w:val="22"/>
            <w:szCs w:val="22"/>
          </w:rPr>
          <w:t>supel.kappa@gmail.com</w:t>
        </w:r>
      </w:hyperlink>
      <w:r w:rsidR="00BD0465">
        <w:rPr>
          <w:rStyle w:val="Hyperlink"/>
          <w:b/>
          <w:sz w:val="22"/>
          <w:szCs w:val="22"/>
        </w:rPr>
        <w:t xml:space="preserve"> </w:t>
      </w:r>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Av. Farquar</w:t>
      </w:r>
      <w:r w:rsidRPr="003D4CCC">
        <w:rPr>
          <w:sz w:val="22"/>
          <w:szCs w:val="22"/>
        </w:rPr>
        <w:t>,</w:t>
      </w:r>
      <w:r w:rsidRPr="003D4CCC">
        <w:rPr>
          <w:b/>
          <w:sz w:val="22"/>
          <w:szCs w:val="22"/>
        </w:rPr>
        <w:t xml:space="preserve"> nº 2.986 - Bairro Pedrinhas (Palácio Ri</w:t>
      </w:r>
      <w:r w:rsidR="002A5F22">
        <w:rPr>
          <w:b/>
          <w:sz w:val="22"/>
          <w:szCs w:val="22"/>
        </w:rPr>
        <w:t>o Madeira - Ed. Pacaás Novos – 2</w:t>
      </w:r>
      <w:r w:rsidRPr="003D4CCC">
        <w:rPr>
          <w:b/>
          <w:sz w:val="22"/>
          <w:szCs w:val="22"/>
        </w:rPr>
        <w:t>º Andar) CEP 76.801-470, Porto Velho/RO.</w:t>
      </w:r>
    </w:p>
    <w:p w:rsidR="004A3FDD" w:rsidRPr="00113124" w:rsidRDefault="004A3FDD" w:rsidP="004A3FDD">
      <w:pPr>
        <w:pStyle w:val="P30"/>
        <w:tabs>
          <w:tab w:val="left" w:pos="8789"/>
          <w:tab w:val="left" w:pos="8931"/>
          <w:tab w:val="left" w:pos="9496"/>
        </w:tabs>
        <w:rPr>
          <w:b w:val="0"/>
          <w:bCs/>
          <w:color w:val="FF0000"/>
          <w:sz w:val="22"/>
          <w:szCs w:val="22"/>
          <w:highlight w:val="green"/>
        </w:rPr>
      </w:pPr>
    </w:p>
    <w:p w:rsidR="004A3FDD" w:rsidRPr="003D4CCC" w:rsidRDefault="004A3FDD" w:rsidP="004A3FDD">
      <w:pPr>
        <w:tabs>
          <w:tab w:val="left" w:pos="8789"/>
          <w:tab w:val="left" w:pos="8931"/>
          <w:tab w:val="left" w:pos="9496"/>
        </w:tabs>
        <w:autoSpaceDE w:val="0"/>
        <w:autoSpaceDN w:val="0"/>
        <w:adjustRightInd w:val="0"/>
        <w:jc w:val="both"/>
        <w:rPr>
          <w:sz w:val="22"/>
          <w:szCs w:val="22"/>
        </w:rPr>
      </w:pPr>
      <w:r w:rsidRPr="003D4CCC">
        <w:rPr>
          <w:sz w:val="22"/>
          <w:szCs w:val="22"/>
        </w:rPr>
        <w:t>3.4. As respostas às impugnações e aos esclarecimentos solicitados serão disponibilizadas no sistema eletrônico para os interessados.</w:t>
      </w:r>
    </w:p>
    <w:p w:rsidR="004A3FDD" w:rsidRPr="003D4CCC" w:rsidRDefault="004A3FDD" w:rsidP="004A3FDD">
      <w:pPr>
        <w:tabs>
          <w:tab w:val="left" w:pos="8789"/>
          <w:tab w:val="left" w:pos="8931"/>
          <w:tab w:val="left" w:pos="9496"/>
        </w:tabs>
        <w:autoSpaceDE w:val="0"/>
        <w:autoSpaceDN w:val="0"/>
        <w:adjustRightInd w:val="0"/>
        <w:jc w:val="both"/>
        <w:rPr>
          <w:sz w:val="22"/>
          <w:szCs w:val="22"/>
        </w:rPr>
      </w:pPr>
    </w:p>
    <w:p w:rsidR="004A3FDD" w:rsidRPr="003D4CCC" w:rsidRDefault="004A3FDD"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4A3FDD">
      <w:pPr>
        <w:pStyle w:val="Corpodetexto3"/>
        <w:tabs>
          <w:tab w:val="left" w:pos="8789"/>
          <w:tab w:val="left" w:pos="8931"/>
          <w:tab w:val="left" w:pos="9496"/>
        </w:tabs>
        <w:spacing w:after="0"/>
        <w:jc w:val="both"/>
        <w:rPr>
          <w:b w:val="0"/>
          <w:bCs/>
          <w:sz w:val="22"/>
          <w:szCs w:val="22"/>
        </w:rPr>
      </w:pPr>
    </w:p>
    <w:p w:rsidR="00D251D8" w:rsidRPr="003D4CCC" w:rsidRDefault="00D251D8" w:rsidP="004A3FDD">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4A3FDD">
      <w:pPr>
        <w:pStyle w:val="Corpodetexto3"/>
        <w:tabs>
          <w:tab w:val="left" w:pos="8789"/>
          <w:tab w:val="left" w:pos="8931"/>
          <w:tab w:val="left" w:pos="9496"/>
        </w:tabs>
        <w:spacing w:after="0"/>
        <w:jc w:val="both"/>
        <w:rPr>
          <w:b w:val="0"/>
          <w:bCs/>
          <w:sz w:val="22"/>
          <w:szCs w:val="22"/>
        </w:rPr>
      </w:pPr>
    </w:p>
    <w:p w:rsidR="004A3FDD" w:rsidRPr="003D4CCC" w:rsidRDefault="004A3FDD" w:rsidP="004A3FDD">
      <w:pPr>
        <w:pStyle w:val="NormalWeb"/>
        <w:tabs>
          <w:tab w:val="left" w:pos="8789"/>
          <w:tab w:val="left" w:pos="8931"/>
          <w:tab w:val="left" w:pos="9496"/>
        </w:tabs>
        <w:spacing w:before="0" w:after="0"/>
        <w:jc w:val="both"/>
        <w:rPr>
          <w:b/>
          <w:bCs/>
          <w:color w:val="0000FF"/>
          <w:sz w:val="22"/>
          <w:szCs w:val="22"/>
        </w:rPr>
      </w:pPr>
      <w:r w:rsidRPr="003D4CCC">
        <w:rPr>
          <w:b/>
          <w:bCs/>
          <w:color w:val="0000FF"/>
          <w:sz w:val="22"/>
          <w:szCs w:val="22"/>
        </w:rPr>
        <w:t xml:space="preserve">4. </w:t>
      </w:r>
      <w:r w:rsidRPr="003D4CCC">
        <w:rPr>
          <w:b/>
          <w:color w:val="0000FF"/>
          <w:sz w:val="22"/>
          <w:szCs w:val="22"/>
        </w:rPr>
        <w:t>DAS CONDIÇÕES PARA PARTICIPAÇÃO</w:t>
      </w:r>
    </w:p>
    <w:p w:rsidR="004A3FDD" w:rsidRPr="003D4CCC" w:rsidRDefault="004A3FDD" w:rsidP="004A3FDD">
      <w:pPr>
        <w:tabs>
          <w:tab w:val="left" w:pos="-851"/>
          <w:tab w:val="left" w:pos="8789"/>
          <w:tab w:val="left" w:pos="8931"/>
          <w:tab w:val="left" w:pos="9496"/>
        </w:tabs>
        <w:ind w:left="-426"/>
        <w:jc w:val="both"/>
        <w:rPr>
          <w:b/>
          <w:color w:val="0000FF"/>
          <w:sz w:val="22"/>
          <w:szCs w:val="22"/>
        </w:rPr>
      </w:pPr>
    </w:p>
    <w:p w:rsidR="004A3FDD" w:rsidRPr="00EC75D6" w:rsidRDefault="004A3FDD" w:rsidP="004A3FDD">
      <w:pPr>
        <w:tabs>
          <w:tab w:val="left" w:pos="8789"/>
          <w:tab w:val="left" w:pos="8931"/>
          <w:tab w:val="left" w:pos="9496"/>
        </w:tabs>
        <w:jc w:val="both"/>
        <w:rPr>
          <w:sz w:val="22"/>
          <w:szCs w:val="22"/>
        </w:rPr>
      </w:pPr>
      <w:r w:rsidRPr="003D4CCC">
        <w:rPr>
          <w:sz w:val="22"/>
          <w:szCs w:val="22"/>
        </w:rPr>
        <w:t>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rsidR="004A3FDD" w:rsidRPr="00EC75D6"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sidRPr="00EC75D6">
        <w:rPr>
          <w:sz w:val="22"/>
          <w:szCs w:val="22"/>
        </w:rPr>
        <w:lastRenderedPageBreak/>
        <w:t xml:space="preserve">4.1.1. Não cabe aos licitantes, após sua abertura, alegação de desconhecimento de seus itens ou reclamação quanto ao seu conteúdo. Antes de elaborar suas propostas, as licitantes deverão ler atentamente o Edital e seus anexos. </w:t>
      </w:r>
    </w:p>
    <w:p w:rsidR="00C70484" w:rsidRPr="00EC75D6" w:rsidRDefault="00C70484"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4A3FDD" w:rsidRDefault="004A3FDD" w:rsidP="004A3FDD">
      <w:pPr>
        <w:tabs>
          <w:tab w:val="left" w:pos="8789"/>
          <w:tab w:val="left" w:pos="8931"/>
          <w:tab w:val="left" w:pos="9496"/>
        </w:tabs>
        <w:jc w:val="both"/>
        <w:rPr>
          <w:b/>
          <w:sz w:val="22"/>
          <w:szCs w:val="22"/>
        </w:rPr>
      </w:pPr>
    </w:p>
    <w:p w:rsidR="004A3FDD" w:rsidRPr="001D45B4" w:rsidRDefault="004A3FDD" w:rsidP="004A3FDD">
      <w:pPr>
        <w:tabs>
          <w:tab w:val="left" w:pos="8789"/>
          <w:tab w:val="left" w:pos="8931"/>
          <w:tab w:val="left" w:pos="9496"/>
        </w:tabs>
        <w:jc w:val="both"/>
        <w:rPr>
          <w:b/>
          <w:sz w:val="22"/>
          <w:szCs w:val="22"/>
          <w:highlight w:val="yellow"/>
        </w:rPr>
      </w:pPr>
      <w:r w:rsidRPr="001D45B4">
        <w:rPr>
          <w:b/>
          <w:sz w:val="22"/>
          <w:szCs w:val="22"/>
          <w:highlight w:val="yellow"/>
        </w:rPr>
        <w:t>4.2.3. Poderão participar desta Licitação apenas Microempresas - ME e Empresas de Pequeno Porte - EPP, face ao art. 48, I da Lei Comple</w:t>
      </w:r>
      <w:r w:rsidR="00346E10">
        <w:rPr>
          <w:b/>
          <w:sz w:val="22"/>
          <w:szCs w:val="22"/>
          <w:highlight w:val="yellow"/>
        </w:rPr>
        <w:t>mentar nº. 147/2014 e o art. 6º</w:t>
      </w:r>
      <w:r w:rsidRPr="001D45B4">
        <w:rPr>
          <w:b/>
          <w:sz w:val="22"/>
          <w:szCs w:val="22"/>
          <w:highlight w:val="yellow"/>
        </w:rPr>
        <w:t xml:space="preserve"> do Decreto Estadual nº. 15.643/2011. </w:t>
      </w:r>
    </w:p>
    <w:p w:rsidR="004A3FDD" w:rsidRPr="001D45B4" w:rsidRDefault="004A3FDD" w:rsidP="004A3FDD">
      <w:pPr>
        <w:tabs>
          <w:tab w:val="left" w:pos="8789"/>
          <w:tab w:val="left" w:pos="8931"/>
          <w:tab w:val="left" w:pos="9496"/>
        </w:tabs>
        <w:jc w:val="both"/>
        <w:rPr>
          <w:b/>
          <w:sz w:val="22"/>
          <w:szCs w:val="22"/>
          <w:highlight w:val="yellow"/>
        </w:rPr>
      </w:pPr>
    </w:p>
    <w:p w:rsidR="004A3FDD" w:rsidRPr="00EC75D6" w:rsidRDefault="004A3FDD" w:rsidP="004A3FDD">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sz w:val="22"/>
          <w:szCs w:val="22"/>
        </w:rPr>
        <w:t xml:space="preserve">4.3. Não poderão participar deste </w:t>
      </w:r>
      <w:r w:rsidR="00346E10" w:rsidRPr="00346E10">
        <w:rPr>
          <w:b/>
          <w:sz w:val="22"/>
          <w:szCs w:val="22"/>
          <w:highlight w:val="yellow"/>
        </w:rPr>
        <w:t>Pregão Eletrônico</w:t>
      </w:r>
      <w:r w:rsidRPr="00EC75D6">
        <w:rPr>
          <w:b/>
          <w:sz w:val="22"/>
          <w:szCs w:val="22"/>
        </w:rPr>
        <w:t>, empresas que estejam enquadradas nos seguintes casos:</w:t>
      </w:r>
    </w:p>
    <w:p w:rsidR="004A3FDD" w:rsidRPr="00EC75D6" w:rsidRDefault="004A3FDD" w:rsidP="004A3FDD">
      <w:pPr>
        <w:tabs>
          <w:tab w:val="left" w:pos="8789"/>
          <w:tab w:val="left" w:pos="8931"/>
          <w:tab w:val="left" w:pos="9496"/>
        </w:tabs>
        <w:jc w:val="both"/>
        <w:rPr>
          <w:sz w:val="22"/>
          <w:szCs w:val="22"/>
          <w:u w:val="single"/>
        </w:rPr>
      </w:pPr>
    </w:p>
    <w:p w:rsidR="004A3FDD" w:rsidRPr="00EC75D6" w:rsidRDefault="004A3FDD" w:rsidP="004A3FDD">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4A3FDD" w:rsidRPr="00EC75D6" w:rsidRDefault="004A3FDD" w:rsidP="004A3FDD">
      <w:pPr>
        <w:rPr>
          <w:sz w:val="22"/>
          <w:szCs w:val="22"/>
        </w:rPr>
      </w:pPr>
    </w:p>
    <w:p w:rsidR="004A3FDD" w:rsidRPr="00EC75D6" w:rsidRDefault="004A3FDD" w:rsidP="004A3FDD">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4A3FDD" w:rsidRPr="00EC75D6" w:rsidRDefault="004A3FDD" w:rsidP="004A3FDD">
      <w:pPr>
        <w:jc w:val="both"/>
        <w:rPr>
          <w:sz w:val="22"/>
          <w:szCs w:val="22"/>
        </w:rPr>
      </w:pPr>
    </w:p>
    <w:p w:rsidR="004A3FDD" w:rsidRPr="00EC75D6" w:rsidRDefault="004A3FDD" w:rsidP="004A3FDD">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4A3FDD" w:rsidRPr="00EC75D6" w:rsidRDefault="004A3FDD" w:rsidP="004A3FDD">
      <w:pPr>
        <w:tabs>
          <w:tab w:val="left" w:pos="8789"/>
          <w:tab w:val="left" w:pos="8931"/>
          <w:tab w:val="left" w:pos="9496"/>
        </w:tabs>
        <w:jc w:val="both"/>
        <w:rPr>
          <w:sz w:val="22"/>
          <w:szCs w:val="22"/>
        </w:rPr>
      </w:pPr>
    </w:p>
    <w:p w:rsidR="004A3FDD" w:rsidRPr="00EC75D6" w:rsidRDefault="004A3FDD" w:rsidP="004A3FDD">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4A3FDD" w:rsidRPr="00EC75D6" w:rsidRDefault="004A3FDD" w:rsidP="004A3FDD">
      <w:pPr>
        <w:tabs>
          <w:tab w:val="left" w:pos="8789"/>
          <w:tab w:val="left" w:pos="8931"/>
          <w:tab w:val="left" w:pos="9496"/>
        </w:tabs>
        <w:jc w:val="both"/>
        <w:rPr>
          <w:sz w:val="22"/>
          <w:szCs w:val="22"/>
        </w:rPr>
      </w:pPr>
      <w:r w:rsidRPr="00EC75D6">
        <w:rPr>
          <w:b/>
          <w:sz w:val="22"/>
          <w:szCs w:val="22"/>
        </w:rPr>
        <w:t>4.5.1</w:t>
      </w:r>
      <w:r w:rsidRPr="00EC75D6">
        <w:rPr>
          <w:sz w:val="22"/>
          <w:szCs w:val="22"/>
        </w:rPr>
        <w:t>. Servidor de qualquer Órgão ou Entidade vinculada ao Órgão promotor da licitação, bem assim a empresa da qual tal servidor seja sócio, dirigente ou responsável técnico.</w:t>
      </w:r>
    </w:p>
    <w:p w:rsidR="004A3FDD" w:rsidRPr="00EC75D6" w:rsidRDefault="004A3FDD" w:rsidP="004A3FDD">
      <w:pPr>
        <w:tabs>
          <w:tab w:val="left" w:pos="8789"/>
          <w:tab w:val="left" w:pos="8931"/>
          <w:tab w:val="left" w:pos="9496"/>
        </w:tabs>
        <w:ind w:left="-426"/>
        <w:jc w:val="both"/>
        <w:rPr>
          <w:sz w:val="22"/>
          <w:szCs w:val="22"/>
        </w:rPr>
      </w:pPr>
    </w:p>
    <w:p w:rsidR="004A3FDD" w:rsidRPr="00EC75D6" w:rsidRDefault="004A3FDD" w:rsidP="004A3FDD">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A3FDD" w:rsidRPr="00EC75D6" w:rsidRDefault="004A3FDD" w:rsidP="004A3FDD">
      <w:pPr>
        <w:tabs>
          <w:tab w:val="left" w:pos="8789"/>
          <w:tab w:val="left" w:pos="8931"/>
          <w:tab w:val="left" w:pos="9496"/>
        </w:tabs>
        <w:jc w:val="both"/>
        <w:rPr>
          <w:b/>
          <w:sz w:val="22"/>
          <w:szCs w:val="22"/>
        </w:rPr>
      </w:pPr>
    </w:p>
    <w:p w:rsidR="00D37F71" w:rsidRPr="00EC75D6" w:rsidRDefault="00D37F71" w:rsidP="00D37F71">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5 DE SETEMBRO DE 2007 E DECRETO ESTADUAL Nº </w:t>
      </w:r>
      <w:r>
        <w:rPr>
          <w:b/>
          <w:bCs/>
          <w:sz w:val="22"/>
          <w:szCs w:val="22"/>
          <w:highlight w:val="yellow"/>
        </w:rPr>
        <w:t>21.675/2017</w:t>
      </w:r>
      <w:r w:rsidRPr="002B5577">
        <w:rPr>
          <w:b/>
          <w:bCs/>
          <w:sz w:val="22"/>
          <w:szCs w:val="22"/>
          <w:highlight w:val="yellow"/>
        </w:rPr>
        <w:t>.</w:t>
      </w:r>
    </w:p>
    <w:p w:rsidR="00D37F71" w:rsidRPr="00EC75D6" w:rsidRDefault="00D37F71" w:rsidP="00D37F71">
      <w:pPr>
        <w:tabs>
          <w:tab w:val="left" w:pos="8789"/>
          <w:tab w:val="left" w:pos="8931"/>
          <w:tab w:val="left" w:pos="9496"/>
        </w:tabs>
        <w:jc w:val="both"/>
        <w:rPr>
          <w:b/>
          <w:bCs/>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lastRenderedPageBreak/>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D37F71" w:rsidRPr="00EC75D6" w:rsidRDefault="00D37F71" w:rsidP="00D37F71">
      <w:pPr>
        <w:tabs>
          <w:tab w:val="left" w:pos="8789"/>
          <w:tab w:val="left" w:pos="8931"/>
          <w:tab w:val="left" w:pos="9496"/>
        </w:tabs>
        <w:jc w:val="both"/>
        <w:rPr>
          <w:sz w:val="22"/>
          <w:szCs w:val="22"/>
        </w:rPr>
      </w:pPr>
    </w:p>
    <w:p w:rsidR="00D37F71" w:rsidRPr="00963306" w:rsidRDefault="00D37F71" w:rsidP="00D37F71">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D37F71" w:rsidRPr="00963306" w:rsidRDefault="00D37F71" w:rsidP="00D37F71">
      <w:pPr>
        <w:jc w:val="both"/>
        <w:rPr>
          <w:sz w:val="22"/>
          <w:szCs w:val="22"/>
        </w:rPr>
      </w:pPr>
    </w:p>
    <w:p w:rsidR="0085434A" w:rsidRPr="0031080B" w:rsidRDefault="0085434A" w:rsidP="0085434A">
      <w:pPr>
        <w:jc w:val="both"/>
        <w:rPr>
          <w:sz w:val="22"/>
          <w:szCs w:val="22"/>
        </w:rPr>
      </w:pPr>
      <w:r w:rsidRPr="0031080B">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D37F71" w:rsidRPr="00384AFE" w:rsidRDefault="00D37F71" w:rsidP="00D37F71">
      <w:pPr>
        <w:pStyle w:val="04partenormativa"/>
        <w:spacing w:before="225" w:beforeAutospacing="0" w:after="225" w:afterAutospacing="0"/>
        <w:jc w:val="both"/>
        <w:rPr>
          <w:color w:val="000000"/>
          <w:sz w:val="22"/>
          <w:szCs w:val="22"/>
        </w:rPr>
      </w:pPr>
      <w:r w:rsidRPr="00825B3F">
        <w:rPr>
          <w:b/>
          <w:color w:val="000000"/>
          <w:sz w:val="22"/>
          <w:szCs w:val="22"/>
        </w:rPr>
        <w:t>4.6.2.1</w:t>
      </w:r>
      <w:r>
        <w:rPr>
          <w:b/>
          <w:color w:val="000000"/>
          <w:sz w:val="22"/>
          <w:szCs w:val="22"/>
        </w:rPr>
        <w:t>.</w:t>
      </w:r>
      <w:r w:rsidRPr="00384AFE">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D37F71" w:rsidRPr="00384AFE" w:rsidRDefault="00D37F71" w:rsidP="00D37F71">
      <w:pPr>
        <w:pStyle w:val="04partenormativa"/>
        <w:spacing w:before="225" w:beforeAutospacing="0" w:after="225" w:afterAutospacing="0"/>
        <w:jc w:val="both"/>
        <w:rPr>
          <w:color w:val="000000"/>
          <w:sz w:val="22"/>
          <w:szCs w:val="22"/>
        </w:rPr>
      </w:pPr>
      <w:bookmarkStart w:id="1" w:name="art3§2"/>
      <w:bookmarkEnd w:id="1"/>
      <w:r w:rsidRPr="00825B3F">
        <w:rPr>
          <w:b/>
          <w:color w:val="000000"/>
          <w:sz w:val="22"/>
          <w:szCs w:val="22"/>
        </w:rPr>
        <w:t>4.6.2.</w:t>
      </w:r>
      <w:r>
        <w:rPr>
          <w:b/>
          <w:color w:val="000000"/>
          <w:sz w:val="22"/>
          <w:szCs w:val="22"/>
        </w:rPr>
        <w:t>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D37F71" w:rsidRPr="00384AFE" w:rsidRDefault="00D37F71" w:rsidP="00D37F71">
      <w:pPr>
        <w:pStyle w:val="04partenormativa"/>
        <w:spacing w:before="225" w:beforeAutospacing="0" w:after="225" w:afterAutospacing="0"/>
        <w:jc w:val="both"/>
        <w:rPr>
          <w:color w:val="000000"/>
          <w:sz w:val="22"/>
          <w:szCs w:val="22"/>
        </w:rPr>
      </w:pPr>
      <w:bookmarkStart w:id="2" w:name="art3§3"/>
      <w:bookmarkEnd w:id="2"/>
      <w:r w:rsidRPr="00825B3F">
        <w:rPr>
          <w:b/>
          <w:color w:val="000000"/>
          <w:sz w:val="22"/>
          <w:szCs w:val="22"/>
        </w:rPr>
        <w:t>4.6.2.</w:t>
      </w:r>
      <w:r>
        <w:rPr>
          <w:b/>
          <w:color w:val="000000"/>
          <w:sz w:val="22"/>
          <w:szCs w:val="22"/>
        </w:rPr>
        <w:t>3.</w:t>
      </w:r>
      <w:r w:rsidRPr="00384AFE">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D37F71" w:rsidRPr="00825B3F" w:rsidRDefault="00D37F71" w:rsidP="00D37F71">
      <w:pPr>
        <w:jc w:val="both"/>
        <w:rPr>
          <w:color w:val="000000"/>
          <w:sz w:val="22"/>
          <w:szCs w:val="22"/>
        </w:rPr>
      </w:pPr>
      <w:r w:rsidRPr="00825B3F">
        <w:rPr>
          <w:b/>
          <w:color w:val="000000"/>
          <w:sz w:val="22"/>
          <w:szCs w:val="22"/>
        </w:rPr>
        <w:t>4.6.2.</w:t>
      </w:r>
      <w:r>
        <w:rPr>
          <w:b/>
          <w:color w:val="000000"/>
          <w:sz w:val="22"/>
          <w:szCs w:val="22"/>
        </w:rPr>
        <w:t>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a)</w:t>
      </w:r>
      <w:r w:rsidRPr="00963306">
        <w:rPr>
          <w:sz w:val="22"/>
          <w:szCs w:val="22"/>
        </w:rPr>
        <w:t xml:space="preserve"> De cujo capital participe outra pessoa jurídica;</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D37F71" w:rsidRPr="00963306" w:rsidRDefault="00D37F71" w:rsidP="00D37F71">
      <w:pPr>
        <w:jc w:val="both"/>
        <w:rPr>
          <w:sz w:val="22"/>
          <w:szCs w:val="22"/>
        </w:rPr>
      </w:pPr>
    </w:p>
    <w:p w:rsidR="00D37F71" w:rsidRPr="00963306" w:rsidRDefault="00D37F71" w:rsidP="00D37F71">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D37F71" w:rsidRPr="00963306" w:rsidRDefault="00D37F71" w:rsidP="00D37F71">
      <w:pPr>
        <w:jc w:val="both"/>
        <w:rPr>
          <w:sz w:val="22"/>
          <w:szCs w:val="22"/>
        </w:rPr>
      </w:pPr>
    </w:p>
    <w:p w:rsidR="00D37F71" w:rsidRDefault="00D37F71" w:rsidP="00D37F71">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37F71" w:rsidRPr="00825B3F" w:rsidRDefault="00D37F71" w:rsidP="00D37F71">
      <w:pPr>
        <w:pStyle w:val="04partenormativa"/>
        <w:spacing w:before="204" w:beforeAutospacing="0" w:after="204" w:afterAutospacing="0"/>
        <w:jc w:val="both"/>
        <w:rPr>
          <w:color w:val="000000"/>
          <w:sz w:val="22"/>
          <w:szCs w:val="22"/>
        </w:rPr>
      </w:pPr>
      <w:r w:rsidRPr="00825B3F">
        <w:rPr>
          <w:b/>
          <w:color w:val="000000"/>
          <w:sz w:val="22"/>
          <w:szCs w:val="22"/>
        </w:rPr>
        <w:t>f)</w:t>
      </w:r>
      <w:r>
        <w:rPr>
          <w:color w:val="000000"/>
          <w:sz w:val="22"/>
          <w:szCs w:val="22"/>
        </w:rPr>
        <w:t>C</w:t>
      </w:r>
      <w:r w:rsidRPr="00825B3F">
        <w:rPr>
          <w:color w:val="000000"/>
          <w:sz w:val="22"/>
          <w:szCs w:val="22"/>
        </w:rPr>
        <w:t>onstituída sob a forma de cooperativas, salvo as de consumo;</w:t>
      </w:r>
    </w:p>
    <w:p w:rsidR="00D37F71" w:rsidRPr="00825B3F" w:rsidRDefault="00D37F71" w:rsidP="00D37F71">
      <w:pPr>
        <w:pStyle w:val="04partenormativa"/>
        <w:spacing w:before="204" w:beforeAutospacing="0" w:after="204" w:afterAutospacing="0"/>
        <w:jc w:val="both"/>
        <w:rPr>
          <w:color w:val="000000"/>
          <w:sz w:val="22"/>
          <w:szCs w:val="22"/>
        </w:rPr>
      </w:pPr>
      <w:bookmarkStart w:id="3" w:name="art3§4vii"/>
      <w:bookmarkEnd w:id="3"/>
      <w:r w:rsidRPr="00825B3F">
        <w:rPr>
          <w:b/>
          <w:color w:val="000000"/>
          <w:sz w:val="22"/>
          <w:szCs w:val="22"/>
        </w:rPr>
        <w:t>g)</w:t>
      </w:r>
      <w:r>
        <w:rPr>
          <w:color w:val="000000"/>
          <w:sz w:val="22"/>
          <w:szCs w:val="22"/>
        </w:rPr>
        <w:t>Q</w:t>
      </w:r>
      <w:r w:rsidRPr="00825B3F">
        <w:rPr>
          <w:color w:val="000000"/>
          <w:sz w:val="22"/>
          <w:szCs w:val="22"/>
        </w:rPr>
        <w:t>ue participe do capital de outra pessoa jurídica;</w:t>
      </w:r>
    </w:p>
    <w:p w:rsidR="00D37F71" w:rsidRPr="00825B3F" w:rsidRDefault="00D37F71" w:rsidP="00D37F71">
      <w:pPr>
        <w:pStyle w:val="04partenormativa"/>
        <w:spacing w:before="204" w:beforeAutospacing="0" w:after="204" w:afterAutospacing="0"/>
        <w:jc w:val="both"/>
        <w:rPr>
          <w:color w:val="000000"/>
          <w:sz w:val="22"/>
          <w:szCs w:val="22"/>
        </w:rPr>
      </w:pPr>
      <w:bookmarkStart w:id="4" w:name="art3§4viii"/>
      <w:bookmarkEnd w:id="4"/>
      <w:r w:rsidRPr="00825B3F">
        <w:rPr>
          <w:b/>
          <w:color w:val="000000"/>
          <w:sz w:val="22"/>
          <w:szCs w:val="22"/>
        </w:rPr>
        <w:lastRenderedPageBreak/>
        <w:t>h)</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37F71" w:rsidRPr="00825B3F" w:rsidRDefault="00D37F71" w:rsidP="00D37F71">
      <w:pPr>
        <w:pStyle w:val="04partenormativa"/>
        <w:spacing w:before="204" w:beforeAutospacing="0" w:after="204" w:afterAutospacing="0"/>
        <w:jc w:val="both"/>
        <w:rPr>
          <w:color w:val="000000"/>
          <w:sz w:val="22"/>
          <w:szCs w:val="22"/>
        </w:rPr>
      </w:pPr>
      <w:bookmarkStart w:id="5" w:name="art3§4ix"/>
      <w:bookmarkEnd w:id="5"/>
      <w:r w:rsidRPr="00825B3F">
        <w:rPr>
          <w:b/>
          <w:color w:val="000000"/>
          <w:sz w:val="22"/>
          <w:szCs w:val="22"/>
        </w:rPr>
        <w:t>i)</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D37F71" w:rsidRPr="00825B3F" w:rsidRDefault="00D37F71" w:rsidP="00D37F71">
      <w:pPr>
        <w:pStyle w:val="04partenormativa"/>
        <w:spacing w:before="204" w:beforeAutospacing="0" w:after="204" w:afterAutospacing="0"/>
        <w:jc w:val="both"/>
        <w:rPr>
          <w:color w:val="000000"/>
          <w:sz w:val="22"/>
          <w:szCs w:val="22"/>
        </w:rPr>
      </w:pPr>
      <w:bookmarkStart w:id="6" w:name="art3§4x"/>
      <w:bookmarkEnd w:id="6"/>
      <w:r w:rsidRPr="00825B3F">
        <w:rPr>
          <w:b/>
          <w:color w:val="000000"/>
          <w:sz w:val="22"/>
          <w:szCs w:val="22"/>
        </w:rPr>
        <w:t>j)</w:t>
      </w:r>
      <w:r>
        <w:rPr>
          <w:color w:val="000000"/>
          <w:sz w:val="22"/>
          <w:szCs w:val="22"/>
        </w:rPr>
        <w:t>C</w:t>
      </w:r>
      <w:r w:rsidRPr="00825B3F">
        <w:rPr>
          <w:color w:val="000000"/>
          <w:sz w:val="22"/>
          <w:szCs w:val="22"/>
        </w:rPr>
        <w:t>onstituída sob a forma de sociedade por ações.</w:t>
      </w:r>
    </w:p>
    <w:p w:rsidR="00D37F71" w:rsidRDefault="00D37F71" w:rsidP="00D37F71">
      <w:pPr>
        <w:tabs>
          <w:tab w:val="left" w:pos="8789"/>
          <w:tab w:val="left" w:pos="8931"/>
          <w:tab w:val="left" w:pos="9496"/>
        </w:tabs>
        <w:jc w:val="both"/>
        <w:rPr>
          <w:color w:val="000000"/>
          <w:sz w:val="22"/>
          <w:szCs w:val="22"/>
        </w:rPr>
      </w:pPr>
      <w:bookmarkStart w:id="7" w:name="art3§4xi"/>
      <w:bookmarkEnd w:id="7"/>
      <w:r>
        <w:rPr>
          <w:b/>
          <w:color w:val="000000"/>
          <w:sz w:val="22"/>
          <w:szCs w:val="22"/>
        </w:rPr>
        <w:t>k</w:t>
      </w:r>
      <w:r w:rsidRPr="00825B3F">
        <w:rPr>
          <w:b/>
          <w:color w:val="000000"/>
          <w:sz w:val="22"/>
          <w:szCs w:val="22"/>
        </w:rPr>
        <w:t>)</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w:t>
      </w:r>
    </w:p>
    <w:p w:rsidR="00D37F71" w:rsidRPr="00EC75D6" w:rsidRDefault="00D37F71" w:rsidP="00D37F71">
      <w:pPr>
        <w:rPr>
          <w:sz w:val="22"/>
          <w:szCs w:val="22"/>
        </w:rPr>
      </w:pPr>
    </w:p>
    <w:p w:rsidR="00D37F71" w:rsidRPr="00EC75D6" w:rsidRDefault="00D37F71" w:rsidP="00D37F71">
      <w:pPr>
        <w:tabs>
          <w:tab w:val="left" w:pos="8789"/>
          <w:tab w:val="left" w:pos="8931"/>
          <w:tab w:val="left" w:pos="9496"/>
        </w:tabs>
        <w:jc w:val="both"/>
        <w:rPr>
          <w:sz w:val="22"/>
          <w:szCs w:val="22"/>
        </w:rPr>
      </w:pPr>
      <w:r w:rsidRPr="00EC75D6">
        <w:rPr>
          <w:b/>
          <w:sz w:val="22"/>
          <w:szCs w:val="22"/>
        </w:rPr>
        <w:t>4.6.</w:t>
      </w:r>
      <w:r>
        <w:rPr>
          <w:b/>
          <w:sz w:val="22"/>
          <w:szCs w:val="22"/>
        </w:rPr>
        <w:t>3</w:t>
      </w:r>
      <w:r w:rsidRPr="00EC75D6">
        <w:rPr>
          <w:b/>
          <w:sz w:val="22"/>
          <w:szCs w:val="22"/>
        </w:rPr>
        <w:t>.</w:t>
      </w:r>
      <w:r>
        <w:rPr>
          <w:sz w:val="22"/>
          <w:szCs w:val="22"/>
        </w:rPr>
        <w:t xml:space="preserve"> À optante pelo Simples N</w:t>
      </w:r>
      <w:r w:rsidRPr="00EC75D6">
        <w:rPr>
          <w:sz w:val="22"/>
          <w:szCs w:val="22"/>
        </w:rPr>
        <w:t>acional está vedada a utilização dos benefícios do Regime Tributário Diferenciado, conforme o Artigo 17, Inciso XII, e Artigo 30, inciso II da Lei Complementar nº 123</w:t>
      </w:r>
      <w:r>
        <w:rPr>
          <w:sz w:val="22"/>
          <w:szCs w:val="22"/>
        </w:rPr>
        <w:t>/</w:t>
      </w:r>
      <w:r w:rsidRPr="00EC75D6">
        <w:rPr>
          <w:sz w:val="22"/>
          <w:szCs w:val="22"/>
        </w:rPr>
        <w:t>2006, em atendimento ao entendimento esposado pelo TCU no Acórdão 797/2011 (Plenário).</w:t>
      </w:r>
    </w:p>
    <w:p w:rsidR="00D37F71" w:rsidRDefault="00D37F71" w:rsidP="00D37F71">
      <w:pPr>
        <w:tabs>
          <w:tab w:val="left" w:pos="8789"/>
          <w:tab w:val="left" w:pos="8931"/>
          <w:tab w:val="left" w:pos="9496"/>
        </w:tabs>
        <w:rPr>
          <w:b/>
          <w:bCs/>
          <w:color w:val="0000FF"/>
          <w:sz w:val="22"/>
          <w:szCs w:val="22"/>
        </w:rPr>
      </w:pPr>
    </w:p>
    <w:p w:rsidR="00D37F71" w:rsidRPr="003265C6" w:rsidRDefault="00D37F71" w:rsidP="00D37F71">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D37F71">
      <w:pPr>
        <w:tabs>
          <w:tab w:val="left" w:pos="8789"/>
          <w:tab w:val="left" w:pos="8931"/>
          <w:tab w:val="left" w:pos="9496"/>
        </w:tabs>
        <w:rPr>
          <w:b/>
          <w:bCs/>
          <w:sz w:val="22"/>
          <w:szCs w:val="22"/>
        </w:rPr>
      </w:pPr>
    </w:p>
    <w:p w:rsidR="00D37F71" w:rsidRPr="003265C6" w:rsidRDefault="00D37F71" w:rsidP="00D37F71">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D37F71">
      <w:pPr>
        <w:tabs>
          <w:tab w:val="left" w:pos="8789"/>
          <w:tab w:val="left" w:pos="8931"/>
          <w:tab w:val="left" w:pos="9496"/>
        </w:tabs>
        <w:jc w:val="both"/>
        <w:rPr>
          <w:bCs/>
          <w:sz w:val="22"/>
          <w:szCs w:val="22"/>
        </w:rPr>
      </w:pPr>
    </w:p>
    <w:p w:rsidR="00D37F71" w:rsidRPr="003265C6" w:rsidRDefault="00D37F71" w:rsidP="00D37F71">
      <w:pPr>
        <w:tabs>
          <w:tab w:val="left" w:pos="8789"/>
          <w:tab w:val="left" w:pos="8931"/>
          <w:tab w:val="left" w:pos="9496"/>
        </w:tabs>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002A5F22">
        <w:rPr>
          <w:i/>
          <w:iCs/>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D37F71" w:rsidRPr="003265C6" w:rsidRDefault="00D37F71" w:rsidP="00D37F71">
      <w:pPr>
        <w:tabs>
          <w:tab w:val="left" w:pos="8789"/>
          <w:tab w:val="left" w:pos="8931"/>
          <w:tab w:val="left" w:pos="9496"/>
        </w:tabs>
        <w:jc w:val="both"/>
        <w:rPr>
          <w:bCs/>
          <w:sz w:val="22"/>
          <w:szCs w:val="22"/>
        </w:rPr>
      </w:pPr>
    </w:p>
    <w:p w:rsidR="00D37F71" w:rsidRDefault="00D37F71" w:rsidP="00D37F71">
      <w:pPr>
        <w:tabs>
          <w:tab w:val="left" w:pos="8789"/>
          <w:tab w:val="left" w:pos="8931"/>
          <w:tab w:val="left" w:pos="9496"/>
        </w:tabs>
        <w:jc w:val="both"/>
        <w:rPr>
          <w:sz w:val="22"/>
          <w:szCs w:val="22"/>
        </w:rPr>
      </w:pPr>
      <w:r w:rsidRPr="004D220A">
        <w:rPr>
          <w:bCs/>
          <w:sz w:val="22"/>
          <w:szCs w:val="22"/>
        </w:rPr>
        <w:t>5.3.</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D37F71">
      <w:pPr>
        <w:tabs>
          <w:tab w:val="left" w:pos="8789"/>
          <w:tab w:val="left" w:pos="8931"/>
          <w:tab w:val="left" w:pos="9496"/>
        </w:tabs>
        <w:jc w:val="both"/>
        <w:rPr>
          <w:sz w:val="22"/>
          <w:szCs w:val="22"/>
        </w:rPr>
      </w:pPr>
    </w:p>
    <w:p w:rsidR="00D37F71" w:rsidRPr="003265C6" w:rsidRDefault="00D37F71" w:rsidP="00D37F71">
      <w:pPr>
        <w:pStyle w:val="Ttulo6"/>
        <w:tabs>
          <w:tab w:val="left" w:pos="8789"/>
          <w:tab w:val="left" w:pos="8931"/>
          <w:tab w:val="left" w:pos="9496"/>
        </w:tabs>
        <w:jc w:val="both"/>
        <w:rPr>
          <w:b/>
          <w:sz w:val="22"/>
          <w:szCs w:val="22"/>
        </w:rPr>
      </w:pPr>
      <w:r w:rsidRPr="004D220A">
        <w:rPr>
          <w:sz w:val="22"/>
          <w:szCs w:val="22"/>
        </w:rPr>
        <w:t>5.4.</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t>Superintendência</w:t>
      </w:r>
      <w:r w:rsidRPr="003A5B31">
        <w:rPr>
          <w:b/>
          <w:bCs/>
          <w:color w:val="FF0000"/>
          <w:sz w:val="22"/>
          <w:szCs w:val="22"/>
        </w:rPr>
        <w:t>Estadual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D37F71">
      <w:pPr>
        <w:pStyle w:val="BodyText21"/>
        <w:tabs>
          <w:tab w:val="left" w:pos="8789"/>
          <w:tab w:val="left" w:pos="8931"/>
          <w:tab w:val="left" w:pos="9496"/>
        </w:tabs>
        <w:ind w:left="-426"/>
        <w:rPr>
          <w:sz w:val="22"/>
          <w:szCs w:val="22"/>
        </w:rPr>
      </w:pPr>
    </w:p>
    <w:p w:rsidR="00D37F71" w:rsidRPr="003265C6" w:rsidRDefault="00D37F71" w:rsidP="00D37F71">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B448A2" w:rsidRDefault="00B448A2" w:rsidP="004A3FDD">
      <w:pPr>
        <w:tabs>
          <w:tab w:val="left" w:pos="8789"/>
          <w:tab w:val="left" w:pos="8931"/>
          <w:tab w:val="left" w:pos="9496"/>
        </w:tabs>
        <w:rPr>
          <w:b/>
          <w:bCs/>
          <w:color w:val="0000FF"/>
          <w:sz w:val="22"/>
          <w:szCs w:val="22"/>
        </w:rPr>
      </w:pPr>
    </w:p>
    <w:p w:rsidR="004A3FDD" w:rsidRDefault="004A3FDD" w:rsidP="004A3FDD">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4A3FDD">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4A3FDD">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00BD0465">
        <w:rPr>
          <w:b/>
          <w:sz w:val="22"/>
          <w:szCs w:val="22"/>
        </w:rPr>
        <w:t xml:space="preserve"> </w:t>
      </w:r>
      <w:r w:rsidRPr="00623CF2">
        <w:rPr>
          <w:sz w:val="22"/>
          <w:szCs w:val="22"/>
        </w:rPr>
        <w:t>com adjudicação</w:t>
      </w:r>
      <w:r w:rsidR="00BD0465">
        <w:rPr>
          <w:sz w:val="22"/>
          <w:szCs w:val="22"/>
        </w:rPr>
        <w:t xml:space="preserve"> </w:t>
      </w:r>
      <w:r w:rsidR="007D6FFC">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4A3FDD">
      <w:pPr>
        <w:pStyle w:val="Recuodecorpodetexto3"/>
        <w:tabs>
          <w:tab w:val="left" w:pos="8789"/>
          <w:tab w:val="left" w:pos="8931"/>
          <w:tab w:val="left" w:pos="9496"/>
        </w:tabs>
        <w:ind w:firstLine="0"/>
        <w:jc w:val="both"/>
        <w:rPr>
          <w:b/>
          <w:sz w:val="22"/>
          <w:szCs w:val="22"/>
        </w:rPr>
      </w:pPr>
    </w:p>
    <w:p w:rsidR="004A3FDD" w:rsidRPr="00095247" w:rsidRDefault="004A3FDD" w:rsidP="004A3FDD">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6.2.Após o encerramento da etapa de lances, o Pregoeiro verificará se há empate entre as licitantes, observando:</w:t>
      </w: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4A3FDD">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4A3FDD">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4A3FDD">
      <w:pPr>
        <w:tabs>
          <w:tab w:val="left" w:pos="8789"/>
          <w:tab w:val="left" w:pos="8931"/>
          <w:tab w:val="left" w:pos="9496"/>
        </w:tabs>
        <w:ind w:left="-426"/>
        <w:jc w:val="both"/>
        <w:rPr>
          <w:b/>
          <w:sz w:val="22"/>
          <w:szCs w:val="22"/>
        </w:rPr>
      </w:pPr>
    </w:p>
    <w:p w:rsidR="004A3FDD" w:rsidRPr="003265C6" w:rsidRDefault="004A3FDD" w:rsidP="004A3FDD">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7222D0">
        <w:rPr>
          <w:sz w:val="22"/>
          <w:szCs w:val="22"/>
        </w:rPr>
        <w:lastRenderedPageBreak/>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Pr>
          <w:b/>
          <w:sz w:val="22"/>
          <w:szCs w:val="22"/>
          <w:highlight w:val="yellow"/>
        </w:rPr>
        <w:t>TOTAL DO</w:t>
      </w:r>
      <w:r w:rsidR="002A5F22">
        <w:rPr>
          <w:b/>
          <w:sz w:val="22"/>
          <w:szCs w:val="22"/>
          <w:highlight w:val="yellow"/>
        </w:rPr>
        <w:t xml:space="preserve"> </w:t>
      </w:r>
      <w:r w:rsidRPr="003265C6">
        <w:rPr>
          <w:b/>
          <w:color w:val="000000"/>
          <w:sz w:val="22"/>
          <w:szCs w:val="22"/>
          <w:highlight w:val="yellow"/>
        </w:rPr>
        <w:t>ITEM</w:t>
      </w:r>
      <w:r w:rsidRPr="00202E21">
        <w:rPr>
          <w:sz w:val="22"/>
          <w:szCs w:val="22"/>
        </w:rPr>
        <w:t>,</w:t>
      </w:r>
      <w:r w:rsidR="00BD0465">
        <w:rPr>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4A3FDD">
      <w:pPr>
        <w:pStyle w:val="Corpodetexto"/>
        <w:tabs>
          <w:tab w:val="left" w:pos="709"/>
          <w:tab w:val="left" w:pos="8789"/>
          <w:tab w:val="left" w:pos="8931"/>
          <w:tab w:val="left" w:pos="9496"/>
        </w:tabs>
        <w:ind w:left="-426"/>
        <w:rPr>
          <w:sz w:val="22"/>
          <w:szCs w:val="22"/>
        </w:rPr>
      </w:pPr>
    </w:p>
    <w:p w:rsidR="004A3FDD" w:rsidRDefault="004A3FDD" w:rsidP="001171C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1171CA" w:rsidRDefault="001171CA" w:rsidP="001171CA">
      <w:pPr>
        <w:tabs>
          <w:tab w:val="left" w:pos="1418"/>
          <w:tab w:val="left" w:pos="8789"/>
          <w:tab w:val="left" w:pos="8931"/>
          <w:tab w:val="left" w:pos="9496"/>
        </w:tabs>
        <w:autoSpaceDE w:val="0"/>
        <w:autoSpaceDN w:val="0"/>
        <w:adjustRightInd w:val="0"/>
        <w:snapToGrid w:val="0"/>
        <w:jc w:val="both"/>
        <w:rPr>
          <w:color w:val="000000"/>
          <w:spacing w:val="2"/>
          <w:sz w:val="22"/>
          <w:szCs w:val="22"/>
        </w:rPr>
      </w:pPr>
    </w:p>
    <w:p w:rsidR="001171CA" w:rsidRPr="00617BF5" w:rsidRDefault="001171CA" w:rsidP="001171CA">
      <w:pPr>
        <w:tabs>
          <w:tab w:val="left" w:pos="567"/>
          <w:tab w:val="left" w:pos="1418"/>
          <w:tab w:val="left" w:pos="8789"/>
          <w:tab w:val="left" w:pos="8931"/>
          <w:tab w:val="left" w:pos="9496"/>
        </w:tabs>
        <w:jc w:val="both"/>
        <w:rPr>
          <w:color w:val="FF0000"/>
        </w:rPr>
      </w:pPr>
      <w:r w:rsidRPr="00617BF5">
        <w:rPr>
          <w:color w:val="FF0000"/>
          <w:spacing w:val="2"/>
        </w:rPr>
        <w:t xml:space="preserve">7.1.1.1. </w:t>
      </w:r>
      <w:r w:rsidRPr="00617BF5">
        <w:rPr>
          <w:color w:val="FF0000"/>
        </w:rPr>
        <w:t xml:space="preserve">Caso haja limitação de caracteres do sistema que impeça que o licitante informe todos os dados solicitados acima, recomenda-se que inclua um </w:t>
      </w:r>
      <w:r w:rsidRPr="00617BF5">
        <w:rPr>
          <w:color w:val="FF0000"/>
          <w:u w:val="single"/>
        </w:rPr>
        <w:t>RESUMO DO OBJETO</w:t>
      </w:r>
      <w:r w:rsidRPr="00617BF5">
        <w:rPr>
          <w:color w:val="FF0000"/>
        </w:rPr>
        <w:t>, citando em resumo os subitens incluídos (se for o caso) e acrescentando os dizeres “</w:t>
      </w:r>
      <w:r w:rsidRPr="00617BF5">
        <w:rPr>
          <w:color w:val="FF0000"/>
          <w:u w:val="single"/>
        </w:rPr>
        <w:t>CONFORME O EDITAL</w:t>
      </w:r>
      <w:r w:rsidRPr="00617BF5">
        <w:rPr>
          <w:color w:val="FF0000"/>
        </w:rPr>
        <w:t>”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p>
    <w:p w:rsidR="001171CA" w:rsidRDefault="001171CA" w:rsidP="001171CA">
      <w:pPr>
        <w:tabs>
          <w:tab w:val="left" w:pos="1418"/>
          <w:tab w:val="left" w:pos="8789"/>
          <w:tab w:val="left" w:pos="8931"/>
          <w:tab w:val="left" w:pos="9496"/>
        </w:tabs>
        <w:autoSpaceDE w:val="0"/>
        <w:autoSpaceDN w:val="0"/>
        <w:adjustRightInd w:val="0"/>
        <w:snapToGrid w:val="0"/>
        <w:jc w:val="both"/>
        <w:rPr>
          <w:sz w:val="22"/>
          <w:szCs w:val="22"/>
        </w:rPr>
      </w:pPr>
    </w:p>
    <w:p w:rsidR="001171CA" w:rsidRPr="00617BF5" w:rsidRDefault="001171CA" w:rsidP="001171CA">
      <w:pPr>
        <w:tabs>
          <w:tab w:val="left" w:pos="567"/>
          <w:tab w:val="left" w:pos="1418"/>
          <w:tab w:val="left" w:pos="8789"/>
          <w:tab w:val="left" w:pos="8931"/>
          <w:tab w:val="left" w:pos="9496"/>
        </w:tabs>
        <w:jc w:val="both"/>
        <w:rPr>
          <w:b/>
          <w:color w:val="FF0000"/>
        </w:rPr>
      </w:pPr>
      <w:r w:rsidRPr="00617BF5">
        <w:rPr>
          <w:b/>
          <w:color w:val="FF0000"/>
        </w:rPr>
        <w:t>7.1.2. O cadastramento e posterior envio da proposta de preços e lances, bem como a concordância na fase de negociação, implicarão em plena aceitação, por parte da Licitante, das condições estabelecidas neste Edital e seus Anexos, vinculando o seu autor ao cumprimento de todas as condições e obrigações inerentes ao certame.</w:t>
      </w:r>
    </w:p>
    <w:p w:rsidR="001171CA" w:rsidRPr="00617BF5" w:rsidRDefault="001171CA" w:rsidP="001171CA">
      <w:pPr>
        <w:pStyle w:val="Corpodetexto210"/>
        <w:suppressAutoHyphens w:val="0"/>
        <w:spacing w:after="0" w:line="240" w:lineRule="auto"/>
        <w:jc w:val="both"/>
        <w:rPr>
          <w:rFonts w:ascii="Times New Roman" w:hAnsi="Times New Roman" w:cs="Times New Roman"/>
          <w:b/>
          <w:color w:val="0000FF"/>
          <w:sz w:val="22"/>
          <w:szCs w:val="22"/>
          <w:lang w:eastAsia="pt-BR"/>
        </w:rPr>
      </w:pPr>
    </w:p>
    <w:p w:rsidR="001171CA" w:rsidRPr="00617BF5" w:rsidRDefault="001171CA" w:rsidP="001171CA">
      <w:pPr>
        <w:tabs>
          <w:tab w:val="left" w:pos="567"/>
          <w:tab w:val="left" w:pos="1418"/>
          <w:tab w:val="left" w:pos="8789"/>
          <w:tab w:val="left" w:pos="8931"/>
          <w:tab w:val="left" w:pos="9496"/>
        </w:tabs>
        <w:jc w:val="both"/>
      </w:pPr>
      <w:r w:rsidRPr="00617BF5">
        <w:rPr>
          <w:color w:val="FF0000"/>
          <w:highlight w:val="yellow"/>
        </w:rPr>
        <w:t>7.1.2.1.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r w:rsidRPr="00617BF5">
        <w:rPr>
          <w:color w:val="FF0000"/>
        </w:rPr>
        <w:t>.</w:t>
      </w:r>
    </w:p>
    <w:p w:rsidR="004A3FDD" w:rsidRPr="003265C6" w:rsidRDefault="004A3FDD" w:rsidP="004A3FDD">
      <w:pPr>
        <w:tabs>
          <w:tab w:val="left" w:pos="567"/>
          <w:tab w:val="left" w:pos="1418"/>
          <w:tab w:val="left" w:pos="8789"/>
          <w:tab w:val="left" w:pos="8931"/>
          <w:tab w:val="left" w:pos="9496"/>
        </w:tabs>
        <w:jc w:val="both"/>
        <w:rPr>
          <w:sz w:val="22"/>
          <w:szCs w:val="22"/>
        </w:rPr>
      </w:pPr>
    </w:p>
    <w:p w:rsidR="004A3FDD" w:rsidRPr="003265C6" w:rsidRDefault="004A3FDD" w:rsidP="004A3FDD">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SistemaComprasnet</w:t>
      </w:r>
      <w:r w:rsidR="002A5F22">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3265C6" w:rsidRDefault="004A3FDD" w:rsidP="004A3FDD">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4A3FDD">
      <w:pPr>
        <w:pStyle w:val="Recuodecorpodetexto2"/>
        <w:tabs>
          <w:tab w:val="left" w:pos="8789"/>
          <w:tab w:val="left" w:pos="8931"/>
          <w:tab w:val="left" w:pos="9496"/>
        </w:tabs>
        <w:ind w:firstLine="0"/>
        <w:rPr>
          <w:sz w:val="22"/>
          <w:szCs w:val="22"/>
          <w:highlight w:val="yellow"/>
        </w:rPr>
      </w:pPr>
    </w:p>
    <w:p w:rsidR="004A3FDD" w:rsidRPr="003265C6" w:rsidRDefault="004A3FDD" w:rsidP="004A3FDD">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4A3FDD">
      <w:pPr>
        <w:tabs>
          <w:tab w:val="left" w:pos="1418"/>
          <w:tab w:val="left" w:pos="8789"/>
          <w:tab w:val="left" w:pos="8931"/>
          <w:tab w:val="left" w:pos="9496"/>
        </w:tabs>
        <w:ind w:left="-426"/>
        <w:jc w:val="both"/>
        <w:rPr>
          <w:sz w:val="22"/>
          <w:szCs w:val="22"/>
        </w:rPr>
      </w:pPr>
    </w:p>
    <w:p w:rsidR="004A3FDD" w:rsidRPr="003265C6" w:rsidRDefault="004A3FDD" w:rsidP="004A3FDD">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4A3FDD" w:rsidRPr="003265C6" w:rsidRDefault="004A3FDD" w:rsidP="004A3FDD">
      <w:pPr>
        <w:tabs>
          <w:tab w:val="left" w:pos="709"/>
          <w:tab w:val="left" w:pos="8789"/>
          <w:tab w:val="left" w:pos="8931"/>
          <w:tab w:val="left" w:pos="9496"/>
        </w:tabs>
        <w:jc w:val="both"/>
        <w:rPr>
          <w:b/>
          <w:sz w:val="22"/>
          <w:szCs w:val="22"/>
        </w:rPr>
      </w:pPr>
    </w:p>
    <w:p w:rsidR="00E13D28" w:rsidRPr="00617BF5" w:rsidRDefault="00E13D28" w:rsidP="00E13D28">
      <w:pPr>
        <w:tabs>
          <w:tab w:val="left" w:pos="0"/>
          <w:tab w:val="left" w:pos="9498"/>
        </w:tabs>
        <w:jc w:val="both"/>
        <w:rPr>
          <w:highlight w:val="yellow"/>
        </w:rPr>
      </w:pPr>
      <w:r w:rsidRPr="00617BF5">
        <w:rPr>
          <w:highlight w:val="yellow"/>
        </w:rPr>
        <w:t xml:space="preserve">7.1.7. O licitante deverá </w:t>
      </w:r>
      <w:r w:rsidRPr="00617BF5">
        <w:rPr>
          <w:b/>
          <w:bCs/>
          <w:highlight w:val="yellow"/>
        </w:rPr>
        <w:t>declarar</w:t>
      </w:r>
      <w:r w:rsidRPr="00617BF5">
        <w:rPr>
          <w:highlight w:val="yellow"/>
        </w:rPr>
        <w:t xml:space="preserve">, em campo próprio do sistema eletrônico, </w:t>
      </w:r>
      <w:r w:rsidRPr="00617BF5">
        <w:rPr>
          <w:b/>
          <w:bCs/>
          <w:highlight w:val="yellow"/>
        </w:rPr>
        <w:t>que cumpre plenamente os requisitos de habilitação e que sua proposta está em conformidade com as exigências do Edital</w:t>
      </w:r>
      <w:r w:rsidRPr="00617BF5">
        <w:rPr>
          <w:highlight w:val="yellow"/>
        </w:rPr>
        <w:t>.</w:t>
      </w:r>
    </w:p>
    <w:p w:rsidR="00E13D28" w:rsidRPr="00617BF5" w:rsidRDefault="00E13D28" w:rsidP="00E13D28">
      <w:pPr>
        <w:tabs>
          <w:tab w:val="left" w:pos="0"/>
          <w:tab w:val="left" w:pos="9498"/>
        </w:tabs>
        <w:jc w:val="both"/>
        <w:rPr>
          <w:highlight w:val="yellow"/>
        </w:rPr>
      </w:pPr>
    </w:p>
    <w:p w:rsidR="00E13D28" w:rsidRDefault="00E13D28" w:rsidP="00E13D28">
      <w:pPr>
        <w:tabs>
          <w:tab w:val="left" w:pos="0"/>
          <w:tab w:val="left" w:pos="9498"/>
        </w:tabs>
        <w:jc w:val="both"/>
      </w:pPr>
      <w:r w:rsidRPr="00617BF5">
        <w:rPr>
          <w:highlight w:val="yellow"/>
        </w:rPr>
        <w:lastRenderedPageBreak/>
        <w:t xml:space="preserve">7.1.8. O licitante deverá </w:t>
      </w:r>
      <w:r w:rsidRPr="00617BF5">
        <w:rPr>
          <w:b/>
          <w:bCs/>
          <w:highlight w:val="yellow"/>
        </w:rPr>
        <w:t>declarar</w:t>
      </w:r>
      <w:r w:rsidRPr="00617BF5">
        <w:rPr>
          <w:highlight w:val="yellow"/>
        </w:rPr>
        <w:t xml:space="preserve">, em campo próprio do Sistema, sob pena de inabilitação, </w:t>
      </w:r>
      <w:r w:rsidRPr="00617BF5">
        <w:rPr>
          <w:b/>
          <w:bCs/>
          <w:highlight w:val="yellow"/>
        </w:rPr>
        <w:t>que não emprega menores de dezoito anos em trabalho noturno, perigoso ou insalubre, nem menores de dezesseis anos em qualquer trabalho, salvo na condição de aprendiz, a partir dos quatorze anos</w:t>
      </w:r>
      <w:r w:rsidRPr="00617BF5">
        <w:rPr>
          <w:highlight w:val="yellow"/>
        </w:rPr>
        <w:t>.</w:t>
      </w:r>
    </w:p>
    <w:p w:rsidR="00E13D28" w:rsidRDefault="00E13D28" w:rsidP="00E13D28">
      <w:pPr>
        <w:tabs>
          <w:tab w:val="left" w:pos="0"/>
          <w:tab w:val="left" w:pos="9498"/>
        </w:tabs>
        <w:jc w:val="both"/>
      </w:pPr>
    </w:p>
    <w:p w:rsidR="00E13D28" w:rsidRDefault="00E13D28" w:rsidP="00E13D28">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E13D28" w:rsidRPr="00617BF5" w:rsidRDefault="00E13D28" w:rsidP="00E13D28">
      <w:pPr>
        <w:tabs>
          <w:tab w:val="left" w:pos="0"/>
          <w:tab w:val="left" w:pos="9498"/>
        </w:tabs>
        <w:jc w:val="both"/>
        <w:rPr>
          <w:spacing w:val="2"/>
        </w:rPr>
      </w:pP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4A3FDD">
      <w:pPr>
        <w:pStyle w:val="P30"/>
        <w:tabs>
          <w:tab w:val="left" w:pos="1418"/>
          <w:tab w:val="left" w:pos="8789"/>
          <w:tab w:val="left" w:pos="8931"/>
          <w:tab w:val="left" w:pos="9496"/>
        </w:tabs>
        <w:snapToGrid/>
        <w:rPr>
          <w:bCs/>
          <w:sz w:val="22"/>
          <w:szCs w:val="22"/>
        </w:rPr>
      </w:pPr>
    </w:p>
    <w:p w:rsidR="003D4CCC" w:rsidRPr="002A5F22" w:rsidRDefault="004A3FDD" w:rsidP="002A5F22">
      <w:pPr>
        <w:jc w:val="both"/>
        <w:rPr>
          <w:b/>
          <w:bCs/>
          <w:sz w:val="22"/>
          <w:szCs w:val="22"/>
        </w:rPr>
      </w:pPr>
      <w:r w:rsidRPr="007222D0">
        <w:rPr>
          <w:b/>
          <w:bCs/>
          <w:sz w:val="22"/>
          <w:szCs w:val="22"/>
        </w:rPr>
        <w:t>7.3.1</w:t>
      </w:r>
      <w:r>
        <w:rPr>
          <w:b/>
          <w:bCs/>
          <w:sz w:val="22"/>
          <w:szCs w:val="22"/>
        </w:rPr>
        <w:t>.</w:t>
      </w:r>
      <w:r w:rsidR="00D52C00" w:rsidRPr="00A1145C">
        <w:rPr>
          <w:bCs/>
          <w:sz w:val="22"/>
          <w:szCs w:val="22"/>
        </w:rPr>
        <w:t>Concluída a etapa de lances, (caso seja necessário), ocorrerá a fase de envio dos anexos, a qual será convocada pelo Pregoeiro, SOB PENA DA NÃO A</w:t>
      </w:r>
      <w:r w:rsidR="0085434A">
        <w:rPr>
          <w:bCs/>
          <w:sz w:val="22"/>
          <w:szCs w:val="22"/>
        </w:rPr>
        <w:t>CEITAÇÃO DA PROPOSTA DA EMPRESA.</w:t>
      </w:r>
    </w:p>
    <w:p w:rsidR="003D4CCC" w:rsidRDefault="003D4CCC" w:rsidP="003D4CCC">
      <w:pPr>
        <w:tabs>
          <w:tab w:val="left" w:pos="360"/>
          <w:tab w:val="left" w:pos="1418"/>
          <w:tab w:val="left" w:pos="8789"/>
          <w:tab w:val="left" w:pos="8931"/>
          <w:tab w:val="left" w:pos="9496"/>
        </w:tabs>
        <w:jc w:val="both"/>
        <w:rPr>
          <w:b/>
          <w:bCs/>
          <w:sz w:val="22"/>
          <w:szCs w:val="22"/>
        </w:rPr>
      </w:pPr>
    </w:p>
    <w:p w:rsidR="00721657" w:rsidRPr="00617BF5" w:rsidRDefault="00721657" w:rsidP="00721657">
      <w:pPr>
        <w:pStyle w:val="P30"/>
        <w:tabs>
          <w:tab w:val="left" w:pos="-284"/>
          <w:tab w:val="left" w:pos="709"/>
          <w:tab w:val="left" w:pos="8789"/>
          <w:tab w:val="left" w:pos="8931"/>
          <w:tab w:val="left" w:pos="9496"/>
        </w:tabs>
        <w:rPr>
          <w:b w:val="0"/>
          <w:bCs/>
          <w:sz w:val="22"/>
          <w:szCs w:val="22"/>
        </w:rPr>
      </w:pPr>
      <w:r w:rsidRPr="00617BF5">
        <w:rPr>
          <w:b w:val="0"/>
          <w:bCs/>
          <w:sz w:val="22"/>
          <w:szCs w:val="22"/>
        </w:rPr>
        <w:t>7.3.1.2. Quando convocado pelo pregoeiro o licitante deverá anexar em campo próprio do sistema a proposta atualizada e seus anexos, exigida nos termos seguintes:</w:t>
      </w:r>
    </w:p>
    <w:p w:rsidR="00721657" w:rsidRPr="00617BF5" w:rsidRDefault="00721657" w:rsidP="00721657">
      <w:pPr>
        <w:pStyle w:val="P30"/>
        <w:tabs>
          <w:tab w:val="left" w:pos="-284"/>
          <w:tab w:val="left" w:pos="709"/>
          <w:tab w:val="left" w:pos="8789"/>
          <w:tab w:val="left" w:pos="8931"/>
          <w:tab w:val="left" w:pos="9496"/>
        </w:tabs>
        <w:rPr>
          <w:b w:val="0"/>
          <w:bCs/>
          <w:sz w:val="22"/>
          <w:szCs w:val="22"/>
        </w:rPr>
      </w:pPr>
    </w:p>
    <w:p w:rsidR="00721657" w:rsidRPr="00617BF5" w:rsidRDefault="00721657" w:rsidP="00721657">
      <w:pPr>
        <w:pStyle w:val="P30"/>
        <w:tabs>
          <w:tab w:val="left" w:pos="-284"/>
          <w:tab w:val="left" w:pos="709"/>
          <w:tab w:val="left" w:pos="8789"/>
          <w:tab w:val="left" w:pos="8931"/>
          <w:tab w:val="left" w:pos="9496"/>
        </w:tabs>
        <w:rPr>
          <w:b w:val="0"/>
          <w:bCs/>
          <w:color w:val="FF0000"/>
          <w:sz w:val="22"/>
          <w:szCs w:val="22"/>
        </w:rPr>
      </w:pPr>
      <w:r w:rsidRPr="00617BF5">
        <w:rPr>
          <w:b w:val="0"/>
          <w:bCs/>
          <w:color w:val="FF0000"/>
          <w:sz w:val="22"/>
          <w:szCs w:val="22"/>
        </w:rPr>
        <w:t>a) A proposta deverá ser de forma impressa ou digitalizada, em língua português, em 1 (uma) via, sem ressalva, rasuras, emedas ou entrelinhas, datada, rubricada, em todas as páginas e assinadas na última, pelo responsável ou procurador da licitante, contendo as condições exigidas nos subitens abaixo, sob pena de desclassificação.</w:t>
      </w:r>
    </w:p>
    <w:p w:rsidR="00721657" w:rsidRDefault="00721657" w:rsidP="00721657">
      <w:pPr>
        <w:pStyle w:val="P30"/>
        <w:tabs>
          <w:tab w:val="left" w:pos="-284"/>
          <w:tab w:val="left" w:pos="709"/>
          <w:tab w:val="left" w:pos="8789"/>
          <w:tab w:val="left" w:pos="8931"/>
          <w:tab w:val="left" w:pos="9496"/>
        </w:tabs>
        <w:rPr>
          <w:b w:val="0"/>
          <w:bCs/>
          <w:color w:val="FF0000"/>
          <w:sz w:val="22"/>
          <w:szCs w:val="22"/>
        </w:rPr>
      </w:pPr>
    </w:p>
    <w:p w:rsidR="00721657" w:rsidRPr="00617BF5" w:rsidRDefault="00721657" w:rsidP="00721657">
      <w:pPr>
        <w:pStyle w:val="P30"/>
        <w:tabs>
          <w:tab w:val="left" w:pos="-284"/>
          <w:tab w:val="left" w:pos="709"/>
          <w:tab w:val="left" w:pos="8789"/>
          <w:tab w:val="left" w:pos="8931"/>
          <w:tab w:val="left" w:pos="9496"/>
        </w:tabs>
        <w:rPr>
          <w:b w:val="0"/>
          <w:bCs/>
          <w:color w:val="FF0000"/>
          <w:sz w:val="22"/>
          <w:szCs w:val="22"/>
        </w:rPr>
      </w:pPr>
      <w:r w:rsidRPr="00617BF5">
        <w:rPr>
          <w:b w:val="0"/>
          <w:bCs/>
          <w:color w:val="FF0000"/>
          <w:sz w:val="22"/>
          <w:szCs w:val="22"/>
        </w:rPr>
        <w:t>a1)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721657" w:rsidRPr="00617BF5" w:rsidRDefault="00721657" w:rsidP="00721657">
      <w:pPr>
        <w:pStyle w:val="P30"/>
        <w:tabs>
          <w:tab w:val="left" w:pos="-284"/>
          <w:tab w:val="left" w:pos="709"/>
          <w:tab w:val="left" w:pos="8789"/>
          <w:tab w:val="left" w:pos="8931"/>
          <w:tab w:val="left" w:pos="9496"/>
        </w:tabs>
        <w:rPr>
          <w:b w:val="0"/>
          <w:bCs/>
          <w:sz w:val="22"/>
          <w:szCs w:val="22"/>
        </w:rPr>
      </w:pPr>
    </w:p>
    <w:p w:rsidR="00721657" w:rsidRPr="00617BF5" w:rsidRDefault="00721657" w:rsidP="00721657">
      <w:pPr>
        <w:pStyle w:val="P30"/>
        <w:tabs>
          <w:tab w:val="left" w:pos="-284"/>
          <w:tab w:val="left" w:pos="709"/>
          <w:tab w:val="left" w:pos="8789"/>
          <w:tab w:val="left" w:pos="8931"/>
          <w:tab w:val="left" w:pos="9496"/>
        </w:tabs>
        <w:rPr>
          <w:b w:val="0"/>
          <w:bCs/>
          <w:sz w:val="22"/>
          <w:szCs w:val="22"/>
        </w:rPr>
      </w:pPr>
      <w:r w:rsidRPr="00617BF5">
        <w:rPr>
          <w:b w:val="0"/>
          <w:bCs/>
          <w:color w:val="FF0000"/>
          <w:sz w:val="22"/>
          <w:szCs w:val="22"/>
        </w:rPr>
        <w:t xml:space="preserve">a2) Caso a licitante não informe na PROPOSTA/HABILITAÇÃO seus </w:t>
      </w:r>
      <w:r w:rsidRPr="00617BF5">
        <w:rPr>
          <w:b w:val="0"/>
          <w:bCs/>
          <w:color w:val="FF0000"/>
          <w:sz w:val="22"/>
          <w:szCs w:val="22"/>
          <w:u w:val="single"/>
        </w:rPr>
        <w:t>dados bancários</w:t>
      </w:r>
      <w:r w:rsidRPr="00617BF5">
        <w:rPr>
          <w:b w:val="0"/>
          <w:bCs/>
          <w:color w:val="FF0000"/>
          <w:sz w:val="22"/>
          <w:szCs w:val="22"/>
        </w:rPr>
        <w:t xml:space="preserve">, bem como do </w:t>
      </w:r>
      <w:r w:rsidRPr="00617BF5">
        <w:rPr>
          <w:b w:val="0"/>
          <w:bCs/>
          <w:color w:val="FF0000"/>
          <w:sz w:val="22"/>
          <w:szCs w:val="22"/>
          <w:u w:val="single"/>
        </w:rPr>
        <w:t>representante legal</w:t>
      </w:r>
      <w:r w:rsidRPr="00617BF5">
        <w:rPr>
          <w:b w:val="0"/>
          <w:bCs/>
          <w:color w:val="FF0000"/>
          <w:sz w:val="22"/>
          <w:szCs w:val="22"/>
        </w:rPr>
        <w:t xml:space="preserve"> a documentação referente à alínea anterior deverá ser apresentada à CONTRATANTE para fins de assinatura do termo contratual.</w:t>
      </w:r>
    </w:p>
    <w:p w:rsidR="003D4CCC" w:rsidRDefault="003D4CCC" w:rsidP="003D4CCC">
      <w:pPr>
        <w:jc w:val="both"/>
        <w:rPr>
          <w:b/>
          <w:color w:val="0000FF"/>
          <w:sz w:val="22"/>
          <w:szCs w:val="22"/>
        </w:rPr>
      </w:pPr>
    </w:p>
    <w:p w:rsidR="004A3FDD" w:rsidRPr="00094867" w:rsidRDefault="004A3FDD" w:rsidP="004A3FDD">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2A5F22">
        <w:rPr>
          <w:b/>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00BD0465">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4A3FDD">
      <w:pPr>
        <w:tabs>
          <w:tab w:val="left" w:pos="360"/>
          <w:tab w:val="left" w:pos="1418"/>
          <w:tab w:val="left" w:pos="8789"/>
          <w:tab w:val="left" w:pos="8931"/>
          <w:tab w:val="left" w:pos="9496"/>
        </w:tabs>
        <w:jc w:val="both"/>
        <w:rPr>
          <w:b/>
          <w:bCs/>
          <w:sz w:val="22"/>
          <w:szCs w:val="22"/>
        </w:rPr>
      </w:pPr>
    </w:p>
    <w:p w:rsidR="004A3FDD" w:rsidRPr="003265C6" w:rsidRDefault="004A3FDD" w:rsidP="004A3FDD">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Pr>
          <w:bCs/>
          <w:sz w:val="22"/>
          <w:szCs w:val="22"/>
        </w:rPr>
        <w:t>Os</w:t>
      </w:r>
      <w:r w:rsidRPr="003265C6">
        <w:rPr>
          <w:bCs/>
          <w:sz w:val="22"/>
          <w:szCs w:val="22"/>
        </w:rPr>
        <w:t>preçosatualizad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em atenção</w:t>
      </w:r>
      <w:r>
        <w:rPr>
          <w:bCs/>
          <w:sz w:val="22"/>
          <w:szCs w:val="22"/>
        </w:rPr>
        <w:t>à</w:t>
      </w:r>
      <w:r w:rsidRPr="003265C6">
        <w:rPr>
          <w:bCs/>
          <w:sz w:val="22"/>
          <w:szCs w:val="22"/>
        </w:rPr>
        <w:t>s quantidades constantes no</w:t>
      </w:r>
      <w:r w:rsidRPr="0066165A">
        <w:rPr>
          <w:b/>
          <w:sz w:val="22"/>
          <w:szCs w:val="22"/>
          <w:lang w:eastAsia="ar-SA"/>
        </w:rPr>
        <w:t>Anexo I - Termo de Referência</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4A3FDD">
      <w:pPr>
        <w:tabs>
          <w:tab w:val="left" w:pos="360"/>
          <w:tab w:val="left" w:pos="1418"/>
          <w:tab w:val="left" w:pos="8789"/>
          <w:tab w:val="left" w:pos="8931"/>
          <w:tab w:val="left" w:pos="9496"/>
        </w:tabs>
        <w:jc w:val="both"/>
        <w:rPr>
          <w:b/>
          <w:bCs/>
          <w:sz w:val="22"/>
          <w:szCs w:val="22"/>
        </w:rPr>
      </w:pPr>
    </w:p>
    <w:p w:rsidR="004A3FDD" w:rsidRDefault="004A3FDD" w:rsidP="004A3FDD">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1657" w:rsidRDefault="00721657" w:rsidP="004A3FDD">
      <w:pPr>
        <w:pStyle w:val="P30"/>
        <w:tabs>
          <w:tab w:val="left" w:pos="8789"/>
          <w:tab w:val="left" w:pos="8931"/>
          <w:tab w:val="left" w:pos="9496"/>
        </w:tabs>
        <w:snapToGrid/>
        <w:rPr>
          <w:b w:val="0"/>
          <w:bCs/>
          <w:sz w:val="22"/>
          <w:szCs w:val="22"/>
        </w:rPr>
      </w:pPr>
    </w:p>
    <w:p w:rsidR="00721657" w:rsidRPr="00617BF5" w:rsidRDefault="00721657" w:rsidP="00721657">
      <w:pPr>
        <w:pStyle w:val="P30"/>
        <w:tabs>
          <w:tab w:val="left" w:pos="8789"/>
          <w:tab w:val="left" w:pos="8931"/>
          <w:tab w:val="left" w:pos="9496"/>
        </w:tabs>
        <w:snapToGrid/>
        <w:rPr>
          <w:b w:val="0"/>
          <w:bCs/>
          <w:color w:val="FF0000"/>
          <w:sz w:val="22"/>
          <w:szCs w:val="22"/>
        </w:rPr>
      </w:pPr>
      <w:r w:rsidRPr="00617BF5">
        <w:rPr>
          <w:b w:val="0"/>
          <w:bCs/>
          <w:color w:val="FF0000"/>
          <w:sz w:val="22"/>
          <w:szCs w:val="22"/>
        </w:rPr>
        <w:t>7.3.2.2.1.</w:t>
      </w:r>
      <w:r w:rsidRPr="00617BF5">
        <w:rPr>
          <w:bCs/>
          <w:color w:val="FF0000"/>
          <w:sz w:val="22"/>
          <w:szCs w:val="22"/>
        </w:rPr>
        <w:t xml:space="preserve"> </w:t>
      </w:r>
      <w:r w:rsidRPr="00617BF5">
        <w:rPr>
          <w:b w:val="0"/>
          <w:bCs/>
          <w:color w:val="FF0000"/>
          <w:sz w:val="22"/>
          <w:szCs w:val="22"/>
        </w:rPr>
        <w:t>Os licitantes deverão considerar no cálculo de suas propostas, quando aplicável, a carga efetiva líquida do ICMS</w:t>
      </w:r>
      <w:r w:rsidRPr="00617BF5">
        <w:rPr>
          <w:rStyle w:val="Refdenotaderodap"/>
          <w:b w:val="0"/>
          <w:bCs/>
          <w:color w:val="FF0000"/>
          <w:sz w:val="22"/>
          <w:szCs w:val="22"/>
        </w:rPr>
        <w:footnoteReference w:id="1"/>
      </w:r>
      <w:r w:rsidRPr="00617BF5">
        <w:rPr>
          <w:b w:val="0"/>
          <w:bCs/>
          <w:color w:val="FF0000"/>
          <w:sz w:val="22"/>
          <w:szCs w:val="22"/>
        </w:rPr>
        <w:t xml:space="preserve"> vigente nas operações internas do Estado de Rondônia para os produtos, sob penas de, não o fazendo, terem suas propostas desclassificadas.</w:t>
      </w:r>
    </w:p>
    <w:p w:rsidR="004A3FDD" w:rsidRPr="003265C6" w:rsidRDefault="004A3FDD" w:rsidP="004A3FDD">
      <w:pPr>
        <w:pStyle w:val="P30"/>
        <w:tabs>
          <w:tab w:val="left" w:pos="8789"/>
          <w:tab w:val="left" w:pos="8931"/>
          <w:tab w:val="left" w:pos="9496"/>
        </w:tabs>
        <w:snapToGrid/>
        <w:rPr>
          <w:bCs/>
          <w:sz w:val="22"/>
          <w:szCs w:val="22"/>
        </w:rPr>
      </w:pPr>
    </w:p>
    <w:p w:rsidR="00E13D28" w:rsidRDefault="004A3FDD" w:rsidP="00E13D28">
      <w:pPr>
        <w:pStyle w:val="P30"/>
        <w:tabs>
          <w:tab w:val="left" w:pos="1418"/>
        </w:tabs>
        <w:snapToGrid/>
        <w:rPr>
          <w:bCs/>
          <w:sz w:val="22"/>
          <w:szCs w:val="22"/>
        </w:rPr>
      </w:pPr>
      <w:r>
        <w:rPr>
          <w:b w:val="0"/>
          <w:bCs/>
          <w:sz w:val="22"/>
          <w:szCs w:val="22"/>
          <w:highlight w:val="yellow"/>
        </w:rPr>
        <w:lastRenderedPageBreak/>
        <w:t>7.3.2.3</w:t>
      </w:r>
      <w:r w:rsidRPr="00393F31">
        <w:rPr>
          <w:b w:val="0"/>
          <w:bCs/>
          <w:sz w:val="22"/>
          <w:szCs w:val="22"/>
          <w:highlight w:val="yellow"/>
        </w:rPr>
        <w:t>.</w:t>
      </w:r>
      <w:r w:rsidR="00E13D28" w:rsidRPr="00E13D28">
        <w:rPr>
          <w:b w:val="0"/>
          <w:bCs/>
          <w:sz w:val="22"/>
          <w:szCs w:val="22"/>
          <w:highlight w:val="yellow"/>
        </w:rPr>
        <w:t xml:space="preserve"> </w:t>
      </w:r>
      <w:r w:rsidR="00E13D28" w:rsidRPr="00617BF5">
        <w:rPr>
          <w:b w:val="0"/>
          <w:bCs/>
          <w:sz w:val="22"/>
          <w:szCs w:val="22"/>
          <w:highlight w:val="yellow"/>
        </w:rPr>
        <w:t xml:space="preserve">INDICAÇÃO EXPRESSA DA </w:t>
      </w:r>
      <w:r w:rsidR="00E13D28" w:rsidRPr="00617BF5">
        <w:rPr>
          <w:bCs/>
          <w:sz w:val="22"/>
          <w:szCs w:val="22"/>
          <w:highlight w:val="yellow"/>
        </w:rPr>
        <w:t>MARCA, MODELO, PRAZO E LOCAL DE ENTREGA, BEM COMO PRAZO DE VALIDADE DA PROPOSTA NÃO INFERIOR A 60 (SESSENTA) DIAS</w:t>
      </w:r>
      <w:r w:rsidR="00E13D28" w:rsidRPr="00617BF5">
        <w:rPr>
          <w:bCs/>
          <w:sz w:val="22"/>
          <w:szCs w:val="22"/>
        </w:rPr>
        <w:t>.</w:t>
      </w:r>
    </w:p>
    <w:p w:rsidR="00721657" w:rsidRDefault="00721657" w:rsidP="00E13D28">
      <w:pPr>
        <w:pStyle w:val="P30"/>
        <w:tabs>
          <w:tab w:val="left" w:pos="1418"/>
        </w:tabs>
        <w:snapToGrid/>
        <w:rPr>
          <w:bCs/>
          <w:sz w:val="22"/>
          <w:szCs w:val="22"/>
        </w:rPr>
      </w:pP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r w:rsidRPr="00617BF5">
        <w:rPr>
          <w:color w:val="FF0000"/>
          <w:sz w:val="22"/>
          <w:szCs w:val="22"/>
          <w:highlight w:val="yellow"/>
        </w:rPr>
        <w:t xml:space="preserve">7.3.2.3.1. </w:t>
      </w:r>
      <w:r w:rsidRPr="00617BF5">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sidRPr="00617BF5">
        <w:rPr>
          <w:color w:val="FF0000"/>
          <w:sz w:val="22"/>
          <w:szCs w:val="22"/>
          <w:highlight w:val="yellow"/>
        </w:rPr>
        <w:t xml:space="preserve">FOLDER/PROSPECTO </w:t>
      </w:r>
      <w:r w:rsidRPr="00617BF5">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p>
    <w:p w:rsidR="00FE5F8E" w:rsidRPr="00617BF5" w:rsidRDefault="00FE5F8E" w:rsidP="00FE5F8E">
      <w:pPr>
        <w:pStyle w:val="P30"/>
        <w:tabs>
          <w:tab w:val="left" w:pos="1418"/>
          <w:tab w:val="left" w:pos="8789"/>
          <w:tab w:val="left" w:pos="8931"/>
          <w:tab w:val="left" w:pos="9496"/>
        </w:tabs>
        <w:snapToGrid/>
        <w:rPr>
          <w:sz w:val="22"/>
          <w:szCs w:val="22"/>
        </w:rPr>
      </w:pP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r w:rsidRPr="00617BF5">
        <w:rPr>
          <w:color w:val="FF0000"/>
          <w:sz w:val="22"/>
          <w:szCs w:val="22"/>
          <w:highlight w:val="yellow"/>
        </w:rPr>
        <w:t xml:space="preserve">7.3.2.3.2. </w:t>
      </w:r>
      <w:r w:rsidRPr="00617BF5">
        <w:rPr>
          <w:b w:val="0"/>
          <w:color w:val="FF0000"/>
          <w:sz w:val="22"/>
          <w:szCs w:val="22"/>
          <w:highlight w:val="yellow"/>
        </w:rPr>
        <w:t>Os equipamentos deverão, apresentar documentação técnica (folder, encartes, manuais etc.), a ser entregue na fase da proposta, em que constem, explicitamente, as características exigidas nas especificações conforme Termo de Referência.</w:t>
      </w: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r w:rsidRPr="00617BF5">
        <w:rPr>
          <w:color w:val="FF0000"/>
          <w:sz w:val="22"/>
          <w:szCs w:val="22"/>
          <w:highlight w:val="yellow"/>
        </w:rPr>
        <w:t>7.3.2.3.3.</w:t>
      </w:r>
      <w:r w:rsidRPr="00617BF5">
        <w:rPr>
          <w:b w:val="0"/>
          <w:color w:val="FF0000"/>
          <w:sz w:val="22"/>
          <w:szCs w:val="22"/>
          <w:highlight w:val="yellow"/>
        </w:rPr>
        <w:t xml:space="preserve"> Somente será considerado</w:t>
      </w:r>
      <w:r w:rsidRPr="00617BF5">
        <w:rPr>
          <w:color w:val="FF0000"/>
          <w:sz w:val="22"/>
          <w:szCs w:val="22"/>
          <w:highlight w:val="yellow"/>
        </w:rPr>
        <w:t xml:space="preserve"> prospecto, manual e /ou catálogo</w:t>
      </w:r>
      <w:r w:rsidRPr="00617BF5">
        <w:rPr>
          <w:b w:val="0"/>
          <w:color w:val="FF0000"/>
          <w:sz w:val="22"/>
          <w:szCs w:val="22"/>
          <w:highlight w:val="yellow"/>
        </w:rPr>
        <w:t xml:space="preserve"> extraído via internet, se o mesmo constar o endereço do site ou for informado na Proposta o site onde encontrar as informações do catálogo/manual/prospecto enviado </w:t>
      </w:r>
      <w:r w:rsidRPr="00617BF5">
        <w:rPr>
          <w:color w:val="FF0000"/>
          <w:sz w:val="22"/>
          <w:szCs w:val="22"/>
          <w:highlight w:val="yellow"/>
        </w:rPr>
        <w:t>conforme Termo de Referência</w:t>
      </w:r>
      <w:r w:rsidRPr="00617BF5">
        <w:rPr>
          <w:b w:val="0"/>
          <w:color w:val="FF0000"/>
          <w:sz w:val="22"/>
          <w:szCs w:val="22"/>
          <w:highlight w:val="yellow"/>
        </w:rPr>
        <w:t>.</w:t>
      </w: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p>
    <w:p w:rsidR="00FE5F8E" w:rsidRPr="00617BF5" w:rsidRDefault="00FE5F8E" w:rsidP="00FE5F8E">
      <w:pPr>
        <w:pStyle w:val="P30"/>
        <w:tabs>
          <w:tab w:val="left" w:pos="1418"/>
          <w:tab w:val="left" w:pos="8789"/>
          <w:tab w:val="left" w:pos="8931"/>
          <w:tab w:val="left" w:pos="9496"/>
        </w:tabs>
        <w:snapToGrid/>
        <w:rPr>
          <w:b w:val="0"/>
          <w:color w:val="FF0000"/>
          <w:sz w:val="22"/>
          <w:szCs w:val="22"/>
        </w:rPr>
      </w:pPr>
      <w:r w:rsidRPr="00617BF5">
        <w:rPr>
          <w:color w:val="FF0000"/>
          <w:sz w:val="22"/>
          <w:szCs w:val="22"/>
          <w:highlight w:val="yellow"/>
        </w:rPr>
        <w:t>7.3.2.3.</w:t>
      </w:r>
      <w:r w:rsidR="00B36154">
        <w:rPr>
          <w:color w:val="FF0000"/>
          <w:sz w:val="22"/>
          <w:szCs w:val="22"/>
          <w:highlight w:val="yellow"/>
        </w:rPr>
        <w:t>4</w:t>
      </w:r>
      <w:r w:rsidRPr="00617BF5">
        <w:rPr>
          <w:color w:val="FF0000"/>
          <w:sz w:val="22"/>
          <w:szCs w:val="22"/>
          <w:highlight w:val="yellow"/>
        </w:rPr>
        <w:t xml:space="preserve">. </w:t>
      </w:r>
      <w:r w:rsidRPr="00617BF5">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sidRPr="00617BF5">
        <w:rPr>
          <w:color w:val="FF0000"/>
          <w:sz w:val="22"/>
          <w:szCs w:val="22"/>
          <w:highlight w:val="yellow"/>
        </w:rPr>
        <w:t xml:space="preserve">FOLDER/PROSPECTO </w:t>
      </w:r>
      <w:r w:rsidRPr="00617BF5">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Default="004A3FDD" w:rsidP="004A3FDD">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4A3FDD">
      <w:pPr>
        <w:pStyle w:val="P30"/>
        <w:tabs>
          <w:tab w:val="left" w:pos="1418"/>
          <w:tab w:val="left" w:pos="8789"/>
          <w:tab w:val="left" w:pos="8931"/>
          <w:tab w:val="left" w:pos="9496"/>
        </w:tabs>
        <w:snapToGrid/>
        <w:ind w:left="-426"/>
        <w:rPr>
          <w:b w:val="0"/>
          <w:bCs/>
          <w:sz w:val="22"/>
          <w:szCs w:val="22"/>
        </w:rPr>
      </w:pPr>
    </w:p>
    <w:p w:rsidR="004A3FDD" w:rsidRPr="00120D1F" w:rsidRDefault="004A3FDD" w:rsidP="004A3FDD">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4A3FDD">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4A3FDD">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u w:val="single"/>
        </w:rPr>
        <w:t>CASO NÃO SEJA SOLICITADO, FICA DISPENSADA A NECESSIDADE DE ENVIO DE UMA NOVA PROPOSTA DE PREÇOS, BEM COMO SEUS ANEXOS.</w:t>
      </w:r>
    </w:p>
    <w:p w:rsidR="004A3FDD" w:rsidRDefault="004A3FDD" w:rsidP="004A3FDD">
      <w:pPr>
        <w:pStyle w:val="P30"/>
        <w:tabs>
          <w:tab w:val="left" w:pos="1418"/>
          <w:tab w:val="left" w:pos="8789"/>
          <w:tab w:val="left" w:pos="8931"/>
          <w:tab w:val="left" w:pos="9496"/>
        </w:tabs>
        <w:snapToGrid/>
        <w:rPr>
          <w:bCs/>
          <w:sz w:val="22"/>
          <w:szCs w:val="22"/>
        </w:rPr>
      </w:pPr>
    </w:p>
    <w:p w:rsidR="00FE5F8E" w:rsidRDefault="00FE5F8E" w:rsidP="00FE5F8E">
      <w:pPr>
        <w:pStyle w:val="P30"/>
        <w:tabs>
          <w:tab w:val="left" w:pos="-284"/>
          <w:tab w:val="left" w:pos="709"/>
          <w:tab w:val="left" w:pos="8789"/>
          <w:tab w:val="left" w:pos="8931"/>
          <w:tab w:val="left" w:pos="9496"/>
        </w:tabs>
        <w:rPr>
          <w:b w:val="0"/>
          <w:bCs/>
          <w:color w:val="FF0000"/>
          <w:sz w:val="22"/>
          <w:szCs w:val="22"/>
        </w:rPr>
      </w:pPr>
      <w:r w:rsidRPr="00617BF5">
        <w:rPr>
          <w:b w:val="0"/>
          <w:bCs/>
          <w:color w:val="FF0000"/>
          <w:sz w:val="22"/>
          <w:szCs w:val="22"/>
        </w:rPr>
        <w:lastRenderedPageBreak/>
        <w:t>7.3.5.1. Se no preenchimento da proposta, no próprio sistema, a licitante já cumprir com as especificações e teor solicitado para fins de aceitação, sob exclusiva análise da Pregoeira, esta poderá ACEITÁ-LA diretamente, mediante confirmação registrada no Chat de mensagens do valor total da última oferta, procedendo aos devidos cálculos totais se necessário, sendo de responsabilidade do proponente manter a sua proposta ofertada no último lance, sujeitando-se às sanções aplicáveis, sendo dispensada a necessidade de envido Anexo citado.</w:t>
      </w:r>
    </w:p>
    <w:p w:rsidR="00FE5F8E" w:rsidRDefault="00FE5F8E" w:rsidP="004A3FDD">
      <w:pPr>
        <w:pStyle w:val="P30"/>
        <w:tabs>
          <w:tab w:val="left" w:pos="1418"/>
          <w:tab w:val="left" w:pos="8789"/>
          <w:tab w:val="left" w:pos="8931"/>
          <w:tab w:val="left" w:pos="9496"/>
        </w:tabs>
        <w:snapToGrid/>
        <w:rPr>
          <w:bCs/>
          <w:sz w:val="22"/>
          <w:szCs w:val="22"/>
        </w:rPr>
      </w:pPr>
    </w:p>
    <w:p w:rsidR="004A3FDD" w:rsidRPr="00A84941"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Pr="0072097E">
        <w:rPr>
          <w:b w:val="0"/>
          <w:sz w:val="22"/>
          <w:szCs w:val="22"/>
        </w:rPr>
        <w:t>deste Edital</w:t>
      </w:r>
      <w:r>
        <w:rPr>
          <w:b w:val="0"/>
          <w:sz w:val="22"/>
          <w:szCs w:val="22"/>
        </w:rPr>
        <w:t>.</w:t>
      </w:r>
    </w:p>
    <w:p w:rsidR="004A3FDD" w:rsidRDefault="004A3FDD" w:rsidP="004A3FDD">
      <w:pPr>
        <w:tabs>
          <w:tab w:val="left" w:pos="8789"/>
          <w:tab w:val="left" w:pos="8931"/>
          <w:tab w:val="left" w:pos="9496"/>
        </w:tabs>
        <w:autoSpaceDE w:val="0"/>
        <w:autoSpaceDN w:val="0"/>
        <w:adjustRightInd w:val="0"/>
        <w:ind w:left="-426"/>
        <w:rPr>
          <w:b/>
          <w:color w:val="CC04BE"/>
          <w:sz w:val="22"/>
          <w:szCs w:val="22"/>
        </w:rPr>
      </w:pPr>
    </w:p>
    <w:p w:rsidR="004A3FDD" w:rsidRDefault="004A3FDD" w:rsidP="004A3FDD">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 xml:space="preserve">o valor da proposta for70%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4A3FDD">
      <w:pPr>
        <w:pStyle w:val="P30"/>
        <w:tabs>
          <w:tab w:val="left" w:pos="1418"/>
          <w:tab w:val="left" w:pos="8789"/>
          <w:tab w:val="left" w:pos="8931"/>
          <w:tab w:val="left" w:pos="9496"/>
        </w:tabs>
        <w:snapToGrid/>
        <w:rPr>
          <w:bCs/>
          <w:sz w:val="22"/>
          <w:szCs w:val="22"/>
        </w:rPr>
      </w:pPr>
    </w:p>
    <w:p w:rsidR="004A3FDD" w:rsidRPr="003265C6" w:rsidRDefault="004A3FDD" w:rsidP="004A3FDD">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.OPregoeir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4A3FDD">
      <w:pPr>
        <w:tabs>
          <w:tab w:val="left" w:pos="8789"/>
          <w:tab w:val="left" w:pos="8931"/>
          <w:tab w:val="left" w:pos="9496"/>
        </w:tabs>
        <w:autoSpaceDE w:val="0"/>
        <w:autoSpaceDN w:val="0"/>
        <w:adjustRightInd w:val="0"/>
        <w:jc w:val="both"/>
        <w:rPr>
          <w:sz w:val="22"/>
          <w:szCs w:val="22"/>
        </w:rPr>
      </w:pPr>
    </w:p>
    <w:p w:rsidR="004A3FDD" w:rsidRPr="00120D1F" w:rsidRDefault="004A3FDD" w:rsidP="004A3FDD">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.2. O Pregoeiro se achar necessário poderá ainda solicitar parecer técnico de pessoas físicas ou jurídicas estranhas a ele, para orientar sua decisão.</w:t>
      </w:r>
    </w:p>
    <w:p w:rsidR="004A3FDD" w:rsidRDefault="004A3FDD" w:rsidP="004A3FDD">
      <w:pPr>
        <w:pStyle w:val="P30"/>
        <w:tabs>
          <w:tab w:val="left" w:pos="1418"/>
          <w:tab w:val="left" w:pos="8789"/>
          <w:tab w:val="left" w:pos="8931"/>
          <w:tab w:val="left" w:pos="9496"/>
        </w:tabs>
        <w:snapToGrid/>
        <w:ind w:left="-426"/>
        <w:rPr>
          <w:bCs/>
          <w:sz w:val="22"/>
          <w:szCs w:val="22"/>
        </w:rPr>
      </w:pPr>
    </w:p>
    <w:p w:rsidR="004A3FDD" w:rsidRDefault="004A3FDD" w:rsidP="004A3FDD">
      <w:pPr>
        <w:pStyle w:val="P30"/>
        <w:tabs>
          <w:tab w:val="left" w:pos="1418"/>
          <w:tab w:val="left" w:pos="8789"/>
          <w:tab w:val="left" w:pos="8931"/>
          <w:tab w:val="left" w:pos="9496"/>
        </w:tabs>
        <w:snapToGrid/>
        <w:rPr>
          <w:sz w:val="22"/>
          <w:szCs w:val="22"/>
        </w:rPr>
      </w:pPr>
      <w:r>
        <w:rPr>
          <w:b w:val="0"/>
          <w:bCs/>
          <w:sz w:val="22"/>
          <w:szCs w:val="22"/>
        </w:rPr>
        <w:t>7.3.10</w:t>
      </w:r>
      <w:r w:rsidRPr="006C1B71">
        <w:rPr>
          <w:b w:val="0"/>
          <w:bCs/>
          <w:sz w:val="22"/>
          <w:szCs w:val="22"/>
        </w:rPr>
        <w:t>.</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4A3FDD">
      <w:pPr>
        <w:pStyle w:val="P30"/>
        <w:tabs>
          <w:tab w:val="left" w:pos="1418"/>
          <w:tab w:val="left" w:pos="8789"/>
          <w:tab w:val="left" w:pos="8931"/>
          <w:tab w:val="left" w:pos="9496"/>
        </w:tabs>
        <w:snapToGrid/>
        <w:rPr>
          <w:sz w:val="22"/>
          <w:szCs w:val="22"/>
        </w:rPr>
      </w:pPr>
    </w:p>
    <w:p w:rsidR="004A3FDD" w:rsidRPr="003265C6" w:rsidRDefault="004A3FDD" w:rsidP="004A3FDD">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.Nenhuma reivindicação adicional de pagamento ou reajustamento de preços será considerada.</w:t>
      </w:r>
    </w:p>
    <w:p w:rsidR="007B1FD4" w:rsidRDefault="007B1FD4" w:rsidP="004A3FDD">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E34807">
      <w:pPr>
        <w:pStyle w:val="Corpodetexto3"/>
        <w:tabs>
          <w:tab w:val="left" w:pos="709"/>
        </w:tabs>
        <w:spacing w:after="0"/>
        <w:jc w:val="both"/>
        <w:rPr>
          <w:b w:val="0"/>
          <w:sz w:val="22"/>
          <w:szCs w:val="22"/>
        </w:rPr>
      </w:pPr>
      <w:r w:rsidRPr="001A158A">
        <w:rPr>
          <w:b w:val="0"/>
          <w:sz w:val="22"/>
          <w:szCs w:val="22"/>
        </w:rPr>
        <w:t>7.4.</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E34807">
      <w:pPr>
        <w:pStyle w:val="Corpodetexto3"/>
        <w:tabs>
          <w:tab w:val="left" w:pos="1560"/>
        </w:tabs>
        <w:spacing w:after="0"/>
        <w:jc w:val="both"/>
        <w:rPr>
          <w:sz w:val="22"/>
          <w:szCs w:val="22"/>
        </w:rPr>
      </w:pPr>
    </w:p>
    <w:p w:rsidR="00E34807" w:rsidRPr="003265C6" w:rsidRDefault="00E34807" w:rsidP="00E34807">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DB17CC">
        <w:rPr>
          <w:b w:val="0"/>
          <w:sz w:val="22"/>
          <w:szCs w:val="22"/>
          <w:highlight w:val="yellow"/>
          <w:u w:val="single"/>
        </w:rPr>
        <w:t xml:space="preserve"> </w:t>
      </w:r>
      <w:r w:rsidRPr="00525191">
        <w:rPr>
          <w:b w:val="0"/>
          <w:bCs/>
          <w:sz w:val="22"/>
          <w:szCs w:val="22"/>
          <w:highlight w:val="yellow"/>
          <w:u w:val="single"/>
        </w:rPr>
        <w:t>(SE SOLICITADO PEL</w:t>
      </w:r>
      <w:r>
        <w:rPr>
          <w:b w:val="0"/>
          <w:bCs/>
          <w:sz w:val="22"/>
          <w:szCs w:val="22"/>
          <w:highlight w:val="yellow"/>
          <w:u w:val="single"/>
        </w:rPr>
        <w:t>O</w:t>
      </w:r>
      <w:r w:rsidRPr="00525191">
        <w:rPr>
          <w:b w:val="0"/>
          <w:bCs/>
          <w:sz w:val="22"/>
          <w:szCs w:val="22"/>
          <w:highlight w:val="yellow"/>
          <w:u w:val="single"/>
        </w:rPr>
        <w:t xml:space="preserve"> PREGOEIR</w:t>
      </w:r>
      <w:r>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E34807">
      <w:pPr>
        <w:jc w:val="both"/>
        <w:rPr>
          <w:color w:val="000000"/>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E34807">
      <w:pPr>
        <w:pStyle w:val="P30"/>
        <w:tabs>
          <w:tab w:val="left" w:pos="-284"/>
          <w:tab w:val="left" w:pos="709"/>
          <w:tab w:val="left" w:pos="8789"/>
          <w:tab w:val="left" w:pos="8931"/>
          <w:tab w:val="left" w:pos="9496"/>
        </w:tabs>
        <w:rPr>
          <w:b w:val="0"/>
          <w:bCs/>
          <w:sz w:val="22"/>
          <w:szCs w:val="22"/>
        </w:rPr>
      </w:pPr>
    </w:p>
    <w:p w:rsidR="00FE5F8E" w:rsidRPr="00617BF5" w:rsidRDefault="00FE5F8E" w:rsidP="00FE5F8E">
      <w:pPr>
        <w:pStyle w:val="P30"/>
        <w:tabs>
          <w:tab w:val="left" w:pos="-284"/>
          <w:tab w:val="left" w:pos="709"/>
          <w:tab w:val="left" w:pos="8789"/>
          <w:tab w:val="left" w:pos="8931"/>
          <w:tab w:val="left" w:pos="9496"/>
        </w:tabs>
        <w:rPr>
          <w:b w:val="0"/>
          <w:bCs/>
          <w:color w:val="FF0000"/>
          <w:sz w:val="22"/>
          <w:szCs w:val="22"/>
          <w:u w:val="single"/>
        </w:rPr>
      </w:pPr>
      <w:r w:rsidRPr="00617BF5">
        <w:rPr>
          <w:b w:val="0"/>
          <w:bCs/>
          <w:color w:val="FF0000"/>
          <w:sz w:val="22"/>
          <w:szCs w:val="22"/>
        </w:rPr>
        <w:t xml:space="preserve">7.4.1.1.1. Caso as licitantes, por motivos supervenientes, tenham dificuldades em anexar sua proposta no sistema COMPRASNET, estas deverão justificar no campo citado as razões do impedimento, as quais serão analisadas pelo (a) Pregoeiro (a), que após o exame enviará mensagem pelo sistema, informando se aceita ou </w:t>
      </w:r>
      <w:r w:rsidRPr="00617BF5">
        <w:rPr>
          <w:b w:val="0"/>
          <w:bCs/>
          <w:color w:val="FF0000"/>
          <w:sz w:val="22"/>
          <w:szCs w:val="22"/>
        </w:rPr>
        <w:lastRenderedPageBreak/>
        <w:t xml:space="preserve">não a justificativa apresentada. Em aceitando, a licitante deverá enviar sua proposta no prazo remanescente aos 120 (cento e vinte) minutos concedidos, para o e-mail: </w:t>
      </w:r>
      <w:hyperlink r:id="rId15" w:history="1">
        <w:r w:rsidRPr="00617BF5">
          <w:rPr>
            <w:rStyle w:val="Hyperlink"/>
            <w:b w:val="0"/>
            <w:bCs/>
            <w:sz w:val="22"/>
            <w:szCs w:val="22"/>
          </w:rPr>
          <w:t>supel.kappa@gmail.com</w:t>
        </w:r>
      </w:hyperlink>
      <w:r w:rsidRPr="00617BF5">
        <w:rPr>
          <w:b w:val="0"/>
          <w:bCs/>
          <w:sz w:val="22"/>
          <w:szCs w:val="22"/>
        </w:rPr>
        <w:t xml:space="preserve">, </w:t>
      </w:r>
      <w:r w:rsidRPr="00617BF5">
        <w:rPr>
          <w:b w:val="0"/>
          <w:bCs/>
          <w:color w:val="FF0000"/>
          <w:sz w:val="22"/>
          <w:szCs w:val="22"/>
        </w:rPr>
        <w:t xml:space="preserve">com o qual poderá ser retransmitido aos interessados, desde que requerido ao (a) Pregoeiro (a) ou à Autoridade Superior (Superintendente da SUPEL/RO), através de e-mail OU AINDA protocolado pessoalmente na sede da SUPEL, no endereço constante do rodapé. </w:t>
      </w:r>
      <w:r w:rsidRPr="00617BF5">
        <w:rPr>
          <w:bCs/>
          <w:color w:val="FF0000"/>
          <w:sz w:val="22"/>
          <w:szCs w:val="22"/>
          <w:u w:val="single"/>
        </w:rPr>
        <w:t>A falta de justificativa ou a sua não aceitação, devidamente motivada por parte do (a) Pregoeiro (a), implicará na desclassificação da proposta</w:t>
      </w:r>
      <w:r w:rsidRPr="00617BF5">
        <w:rPr>
          <w:b w:val="0"/>
          <w:bCs/>
          <w:color w:val="FF0000"/>
          <w:sz w:val="22"/>
          <w:szCs w:val="22"/>
          <w:u w:val="single"/>
        </w:rPr>
        <w:t>.</w:t>
      </w:r>
    </w:p>
    <w:p w:rsidR="00E34807" w:rsidRDefault="00E34807" w:rsidP="00E34807">
      <w:pPr>
        <w:pStyle w:val="P30"/>
        <w:tabs>
          <w:tab w:val="left" w:pos="-284"/>
          <w:tab w:val="left" w:pos="709"/>
          <w:tab w:val="left" w:pos="8789"/>
          <w:tab w:val="left" w:pos="8931"/>
          <w:tab w:val="left" w:pos="9496"/>
        </w:tabs>
        <w:rPr>
          <w:b w:val="0"/>
          <w:bCs/>
          <w:sz w:val="22"/>
          <w:szCs w:val="22"/>
        </w:rPr>
      </w:pPr>
    </w:p>
    <w:p w:rsidR="00E34807" w:rsidRPr="00FB2E32" w:rsidRDefault="00E34807" w:rsidP="00E34807">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7D6FFC">
        <w:rPr>
          <w:bCs/>
          <w:sz w:val="22"/>
          <w:szCs w:val="22"/>
          <w:highlight w:val="yellow"/>
        </w:rPr>
        <w:t>3212-9272</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E34807">
      <w:pPr>
        <w:jc w:val="both"/>
        <w:rPr>
          <w:color w:val="000000"/>
          <w:sz w:val="22"/>
          <w:szCs w:val="22"/>
        </w:rPr>
      </w:pPr>
    </w:p>
    <w:p w:rsidR="00E34807" w:rsidRPr="003265C6" w:rsidRDefault="00E34807" w:rsidP="00E34807">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(excel, word, .Zip, .Rar, .doc, .docx,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E34807">
      <w:pPr>
        <w:jc w:val="both"/>
        <w:rPr>
          <w:color w:val="000000"/>
          <w:sz w:val="22"/>
          <w:szCs w:val="22"/>
        </w:rPr>
      </w:pPr>
    </w:p>
    <w:p w:rsidR="00E34807" w:rsidRDefault="00E34807" w:rsidP="00E34807">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E13D28" w:rsidRDefault="00E13D28" w:rsidP="00E34807">
      <w:pPr>
        <w:jc w:val="both"/>
        <w:rPr>
          <w:color w:val="000000"/>
          <w:sz w:val="22"/>
          <w:szCs w:val="22"/>
        </w:rPr>
      </w:pPr>
    </w:p>
    <w:p w:rsidR="00E13D28" w:rsidRPr="00617BF5" w:rsidRDefault="00E13D28" w:rsidP="00E13D28">
      <w:pPr>
        <w:autoSpaceDE w:val="0"/>
        <w:autoSpaceDN w:val="0"/>
        <w:adjustRightInd w:val="0"/>
        <w:jc w:val="both"/>
        <w:rPr>
          <w:b/>
        </w:rPr>
      </w:pPr>
      <w:r w:rsidRPr="00617BF5">
        <w:rPr>
          <w:b/>
          <w:highlight w:val="yellow"/>
        </w:rPr>
        <w:t>7.4.4. Os licitantes ficam dispensados, exceto se na assinatura do contrato o órgão solicitante do objeto assim requerer, do envio das documentações de proposta e habilitação na forma original via Sedex.</w:t>
      </w:r>
    </w:p>
    <w:p w:rsidR="00E13D28" w:rsidRPr="003265C6" w:rsidRDefault="00E13D28" w:rsidP="00E34807">
      <w:pPr>
        <w:jc w:val="both"/>
        <w:rPr>
          <w:color w:val="000000"/>
          <w:sz w:val="22"/>
          <w:szCs w:val="22"/>
        </w:rPr>
      </w:pPr>
    </w:p>
    <w:p w:rsidR="004F285A" w:rsidRDefault="004F285A" w:rsidP="004A3FDD">
      <w:pPr>
        <w:tabs>
          <w:tab w:val="left" w:pos="8789"/>
          <w:tab w:val="left" w:pos="8931"/>
          <w:tab w:val="left" w:pos="9496"/>
        </w:tabs>
        <w:jc w:val="both"/>
        <w:rPr>
          <w:color w:val="000000"/>
          <w:sz w:val="22"/>
          <w:szCs w:val="22"/>
        </w:rPr>
      </w:pPr>
    </w:p>
    <w:p w:rsidR="004A3FDD" w:rsidRPr="00AC2A11" w:rsidRDefault="004A3FDD" w:rsidP="004A3FDD">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4A3FDD" w:rsidRPr="003265C6" w:rsidRDefault="004A3FDD" w:rsidP="004A3FDD">
      <w:pPr>
        <w:tabs>
          <w:tab w:val="left" w:pos="0"/>
          <w:tab w:val="left" w:pos="709"/>
          <w:tab w:val="left" w:pos="8789"/>
          <w:tab w:val="left" w:pos="8931"/>
          <w:tab w:val="left" w:pos="9496"/>
        </w:tabs>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3265C6" w:rsidRDefault="004A3FDD" w:rsidP="004A3FDD">
      <w:pPr>
        <w:tabs>
          <w:tab w:val="left" w:pos="709"/>
          <w:tab w:val="left" w:pos="8789"/>
          <w:tab w:val="left" w:pos="8931"/>
          <w:tab w:val="left" w:pos="9496"/>
        </w:tabs>
        <w:jc w:val="both"/>
        <w:rPr>
          <w:sz w:val="22"/>
          <w:szCs w:val="22"/>
        </w:rPr>
      </w:pPr>
    </w:p>
    <w:p w:rsidR="004A3FDD" w:rsidRPr="003265C6" w:rsidRDefault="004A3FDD" w:rsidP="004A3FDD">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Pr="00333824">
        <w:rPr>
          <w:b/>
          <w:bCs/>
          <w:sz w:val="22"/>
          <w:szCs w:val="22"/>
          <w:highlight w:val="yellow"/>
        </w:rPr>
        <w:t xml:space="preserve">DO </w:t>
      </w:r>
      <w:r w:rsidRPr="003265C6">
        <w:rPr>
          <w:b/>
          <w:bCs/>
          <w:sz w:val="22"/>
          <w:szCs w:val="22"/>
          <w:highlight w:val="yellow"/>
        </w:rPr>
        <w:t>ITEM</w:t>
      </w:r>
      <w:r>
        <w:rPr>
          <w:sz w:val="22"/>
          <w:szCs w:val="22"/>
        </w:rPr>
        <w:t>.</w:t>
      </w:r>
    </w:p>
    <w:p w:rsidR="004A3FDD" w:rsidRPr="003265C6" w:rsidRDefault="004A3FDD" w:rsidP="004A3FDD">
      <w:pPr>
        <w:tabs>
          <w:tab w:val="left" w:pos="1418"/>
          <w:tab w:val="left" w:pos="8789"/>
          <w:tab w:val="left" w:pos="8931"/>
          <w:tab w:val="left" w:pos="9496"/>
        </w:tabs>
        <w:jc w:val="both"/>
        <w:rPr>
          <w:sz w:val="22"/>
          <w:szCs w:val="22"/>
        </w:rPr>
      </w:pPr>
    </w:p>
    <w:p w:rsidR="004A3FDD" w:rsidRPr="00101F3F" w:rsidRDefault="004A3FDD" w:rsidP="004A3FDD">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Pr="00101F3F">
        <w:rPr>
          <w:b/>
          <w:sz w:val="22"/>
          <w:szCs w:val="22"/>
          <w:u w:val="single"/>
          <w:lang w:eastAsia="ar-SA"/>
        </w:rPr>
        <w:t>Anexo I - Termo de Referência</w:t>
      </w:r>
      <w:r w:rsidRPr="004E598C">
        <w:rPr>
          <w:sz w:val="22"/>
          <w:szCs w:val="22"/>
        </w:rPr>
        <w:t>deste Edital.</w:t>
      </w:r>
    </w:p>
    <w:p w:rsidR="004A3FDD"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pStyle w:val="BodyText21"/>
        <w:tabs>
          <w:tab w:val="left" w:pos="8789"/>
          <w:tab w:val="left" w:pos="8931"/>
          <w:tab w:val="left" w:pos="9496"/>
        </w:tabs>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3BAD" w:rsidRDefault="00FF3BAD" w:rsidP="004A3FDD">
      <w:pPr>
        <w:pStyle w:val="Recuodecorpodetexto2"/>
        <w:tabs>
          <w:tab w:val="left" w:pos="8789"/>
          <w:tab w:val="left" w:pos="8931"/>
          <w:tab w:val="left" w:pos="9496"/>
        </w:tabs>
        <w:ind w:firstLine="0"/>
        <w:rPr>
          <w:sz w:val="22"/>
          <w:szCs w:val="22"/>
        </w:rPr>
      </w:pPr>
    </w:p>
    <w:p w:rsidR="004A3FDD" w:rsidRPr="002C0024" w:rsidRDefault="004A3FDD" w:rsidP="004A3FDD">
      <w:pPr>
        <w:pStyle w:val="Recuodecorpodetexto2"/>
        <w:tabs>
          <w:tab w:val="left" w:pos="8789"/>
          <w:tab w:val="left" w:pos="8931"/>
          <w:tab w:val="left" w:pos="9496"/>
        </w:tabs>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4A3FDD" w:rsidRPr="002C0024" w:rsidRDefault="004A3FDD" w:rsidP="004A3FDD">
      <w:pPr>
        <w:pStyle w:val="Recuodecorpodetexto2"/>
        <w:tabs>
          <w:tab w:val="left" w:pos="8789"/>
          <w:tab w:val="left" w:pos="8931"/>
          <w:tab w:val="left" w:pos="9496"/>
        </w:tabs>
        <w:ind w:firstLine="0"/>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4A3FDD" w:rsidRPr="002C0024" w:rsidRDefault="004A3FDD" w:rsidP="004A3FDD">
      <w:pPr>
        <w:tabs>
          <w:tab w:val="left" w:pos="8789"/>
          <w:tab w:val="left" w:pos="8931"/>
          <w:tab w:val="left" w:pos="9496"/>
        </w:tabs>
        <w:jc w:val="both"/>
        <w:rPr>
          <w:sz w:val="22"/>
          <w:szCs w:val="22"/>
        </w:rPr>
      </w:pPr>
    </w:p>
    <w:p w:rsidR="00E13D28" w:rsidRPr="00617BF5" w:rsidRDefault="00E13D28" w:rsidP="00E13D28">
      <w:pPr>
        <w:jc w:val="both"/>
      </w:pPr>
      <w:r w:rsidRPr="00617BF5">
        <w:rPr>
          <w:highlight w:val="yellow"/>
        </w:rPr>
        <w:t xml:space="preserve">8.6. O proponente que encaminhar o valor inicial de sua proposta manifestamente inexequível </w:t>
      </w:r>
      <w:r w:rsidRPr="00617BF5">
        <w:rPr>
          <w:b/>
          <w:highlight w:val="yellow"/>
        </w:rPr>
        <w:t xml:space="preserve">terá oportunidade de demonstrar sua exequibilidade, entretanto caso não honre a oferta encaminhada terá </w:t>
      </w:r>
      <w:r w:rsidRPr="00617BF5">
        <w:rPr>
          <w:highlight w:val="yellow"/>
        </w:rPr>
        <w:t>sua proposta rejeitada na fase de aceitabilidade conforme Súmula nº 262/2010 – Tribunal de Contas da União.</w:t>
      </w:r>
    </w:p>
    <w:p w:rsidR="00E13D28" w:rsidRPr="00617BF5" w:rsidRDefault="00E13D28" w:rsidP="00E13D28">
      <w:pPr>
        <w:pStyle w:val="Corpodetexto"/>
        <w:tabs>
          <w:tab w:val="left" w:pos="-284"/>
          <w:tab w:val="left" w:pos="284"/>
          <w:tab w:val="left" w:pos="1418"/>
          <w:tab w:val="left" w:pos="8789"/>
          <w:tab w:val="left" w:pos="8931"/>
          <w:tab w:val="left" w:pos="9496"/>
        </w:tabs>
        <w:rPr>
          <w:b/>
          <w:bCs/>
          <w:color w:val="0000FF"/>
          <w:sz w:val="22"/>
          <w:szCs w:val="22"/>
        </w:rPr>
      </w:pPr>
    </w:p>
    <w:p w:rsidR="004A3FDD" w:rsidRPr="00533CE1" w:rsidRDefault="004A3FDD" w:rsidP="004A3FDD">
      <w:pPr>
        <w:tabs>
          <w:tab w:val="left" w:pos="8789"/>
          <w:tab w:val="left" w:pos="8931"/>
          <w:tab w:val="left" w:pos="9496"/>
        </w:tabs>
        <w:jc w:val="both"/>
        <w:rPr>
          <w:bCs/>
          <w:sz w:val="22"/>
          <w:szCs w:val="22"/>
        </w:rPr>
      </w:pPr>
      <w:r>
        <w:rPr>
          <w:bCs/>
          <w:sz w:val="22"/>
          <w:szCs w:val="22"/>
          <w:highlight w:val="yellow"/>
        </w:rPr>
        <w:t>8.7</w:t>
      </w:r>
      <w:r w:rsidRPr="00533CE1">
        <w:rPr>
          <w:bCs/>
          <w:sz w:val="22"/>
          <w:szCs w:val="22"/>
          <w:highlight w:val="yellow"/>
        </w:rPr>
        <w:t xml:space="preserve">. Sendo efetuado lance aparentemente inexeqüível, o Pregoeiro poderá alertar o proponente sobre o valor cotado para o respectivo item, através do sistema, </w:t>
      </w:r>
      <w:r>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w:t>
      </w:r>
      <w:r w:rsidRPr="00533CE1">
        <w:rPr>
          <w:bCs/>
          <w:iCs/>
          <w:sz w:val="22"/>
          <w:szCs w:val="22"/>
          <w:highlight w:val="yellow"/>
        </w:rPr>
        <w:lastRenderedPageBreak/>
        <w:t>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4A3FDD" w:rsidRDefault="004A3FDD" w:rsidP="004A3FDD">
      <w:pPr>
        <w:tabs>
          <w:tab w:val="left" w:pos="8789"/>
          <w:tab w:val="left" w:pos="8931"/>
          <w:tab w:val="left" w:pos="9496"/>
        </w:tabs>
        <w:ind w:left="-426"/>
        <w:jc w:val="both"/>
        <w:rPr>
          <w:sz w:val="22"/>
          <w:szCs w:val="22"/>
        </w:rPr>
      </w:pPr>
    </w:p>
    <w:p w:rsidR="004A3FDD" w:rsidRPr="000B20E0" w:rsidRDefault="004A3FDD" w:rsidP="004A3FDD">
      <w:pPr>
        <w:tabs>
          <w:tab w:val="left" w:pos="8789"/>
          <w:tab w:val="left" w:pos="8931"/>
          <w:tab w:val="left" w:pos="9496"/>
        </w:tabs>
        <w:jc w:val="both"/>
        <w:rPr>
          <w:b/>
          <w:color w:val="FF0000"/>
          <w:sz w:val="22"/>
          <w:szCs w:val="22"/>
        </w:rPr>
      </w:pPr>
      <w:r w:rsidRPr="000B20E0">
        <w:rPr>
          <w:b/>
          <w:color w:val="FF0000"/>
          <w:sz w:val="22"/>
          <w:szCs w:val="22"/>
        </w:rPr>
        <w:t>8.7.1. A exclusão de lance é possível somente durante a fase de lances, conforme possibilita o sistema eletrônico, ou seja, antes do encerramento do item.</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4A3FDD" w:rsidRPr="002C0024" w:rsidRDefault="004A3FDD" w:rsidP="004A3FDD">
      <w:pPr>
        <w:tabs>
          <w:tab w:val="left" w:pos="8789"/>
          <w:tab w:val="left" w:pos="8931"/>
          <w:tab w:val="left" w:pos="9496"/>
        </w:tabs>
        <w:jc w:val="both"/>
        <w:rPr>
          <w:sz w:val="22"/>
          <w:szCs w:val="22"/>
        </w:rPr>
      </w:pPr>
    </w:p>
    <w:p w:rsidR="004A3FDD" w:rsidRDefault="004A3FDD" w:rsidP="004A3FDD">
      <w:pPr>
        <w:tabs>
          <w:tab w:val="left" w:pos="8789"/>
          <w:tab w:val="left" w:pos="8931"/>
          <w:tab w:val="left" w:pos="9496"/>
        </w:tabs>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4A3FDD" w:rsidRPr="002C0024" w:rsidRDefault="004A3FDD" w:rsidP="004A3FDD">
      <w:pPr>
        <w:tabs>
          <w:tab w:val="left" w:pos="8789"/>
          <w:tab w:val="left" w:pos="8931"/>
          <w:tab w:val="left" w:pos="9496"/>
        </w:tabs>
        <w:jc w:val="both"/>
        <w:rPr>
          <w:sz w:val="22"/>
          <w:szCs w:val="22"/>
        </w:rPr>
      </w:pPr>
    </w:p>
    <w:p w:rsidR="004A3FDD" w:rsidRPr="002C0024" w:rsidRDefault="004A3FDD" w:rsidP="004A3FDD">
      <w:pPr>
        <w:tabs>
          <w:tab w:val="left" w:pos="8789"/>
          <w:tab w:val="left" w:pos="8931"/>
          <w:tab w:val="left" w:pos="9496"/>
        </w:tabs>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6" w:history="1">
        <w:r w:rsidRPr="002C0024">
          <w:rPr>
            <w:rStyle w:val="Hyperlink"/>
            <w:b/>
            <w:sz w:val="22"/>
            <w:szCs w:val="22"/>
          </w:rPr>
          <w:t>www.comprasnet.gov.br</w:t>
        </w:r>
      </w:hyperlink>
      <w:r w:rsidRPr="002C0024">
        <w:rPr>
          <w:b/>
          <w:color w:val="0000FF"/>
          <w:sz w:val="22"/>
          <w:szCs w:val="22"/>
          <w:u w:val="single"/>
        </w:rPr>
        <w:t>.</w:t>
      </w:r>
    </w:p>
    <w:p w:rsidR="004A3FDD" w:rsidRPr="002C0024" w:rsidRDefault="004A3FDD" w:rsidP="004A3FDD">
      <w:pPr>
        <w:tabs>
          <w:tab w:val="left" w:pos="8789"/>
          <w:tab w:val="left" w:pos="8931"/>
          <w:tab w:val="left" w:pos="9496"/>
        </w:tabs>
        <w:jc w:val="both"/>
        <w:rPr>
          <w:b/>
          <w:color w:val="0000FF"/>
          <w:sz w:val="22"/>
          <w:szCs w:val="22"/>
          <w:u w:val="single"/>
        </w:rPr>
      </w:pPr>
    </w:p>
    <w:p w:rsidR="004A3FDD" w:rsidRPr="002C0024" w:rsidRDefault="004A3FDD" w:rsidP="004A3FDD">
      <w:pPr>
        <w:tabs>
          <w:tab w:val="left" w:pos="8789"/>
          <w:tab w:val="left" w:pos="8931"/>
          <w:tab w:val="left" w:pos="9496"/>
        </w:tabs>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4A3FDD" w:rsidRPr="002C0024" w:rsidRDefault="004A3FDD" w:rsidP="004A3FDD">
      <w:pPr>
        <w:tabs>
          <w:tab w:val="left" w:pos="8789"/>
          <w:tab w:val="left" w:pos="8931"/>
          <w:tab w:val="left" w:pos="9496"/>
        </w:tabs>
        <w:ind w:left="-426"/>
        <w:jc w:val="both"/>
        <w:rPr>
          <w:sz w:val="22"/>
          <w:szCs w:val="22"/>
        </w:rPr>
      </w:pPr>
    </w:p>
    <w:p w:rsidR="004A3FDD" w:rsidRPr="002C0024" w:rsidRDefault="004A3FDD" w:rsidP="004A3FDD">
      <w:pPr>
        <w:tabs>
          <w:tab w:val="left" w:pos="8789"/>
          <w:tab w:val="left" w:pos="8931"/>
          <w:tab w:val="left" w:pos="9496"/>
        </w:tabs>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4A3FDD" w:rsidRPr="002C0024" w:rsidRDefault="004A3FDD" w:rsidP="004A3FDD">
      <w:pPr>
        <w:tabs>
          <w:tab w:val="left" w:pos="8789"/>
          <w:tab w:val="left" w:pos="8931"/>
          <w:tab w:val="left" w:pos="9496"/>
        </w:tabs>
        <w:jc w:val="both"/>
        <w:rPr>
          <w:b/>
          <w:sz w:val="22"/>
          <w:szCs w:val="22"/>
        </w:rPr>
      </w:pPr>
    </w:p>
    <w:p w:rsidR="004A3FDD" w:rsidRDefault="004A3FDD" w:rsidP="004A3FDD">
      <w:pPr>
        <w:pStyle w:val="BodyText21"/>
        <w:tabs>
          <w:tab w:val="left" w:pos="8789"/>
          <w:tab w:val="left" w:pos="8931"/>
          <w:tab w:val="left" w:pos="9496"/>
        </w:tabs>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1E3F04" w:rsidRDefault="001E3F04" w:rsidP="004A3FDD">
      <w:pPr>
        <w:pStyle w:val="BodyText21"/>
        <w:tabs>
          <w:tab w:val="left" w:pos="8789"/>
          <w:tab w:val="left" w:pos="8931"/>
          <w:tab w:val="left" w:pos="9496"/>
        </w:tabs>
        <w:snapToGrid/>
        <w:rPr>
          <w:sz w:val="22"/>
          <w:szCs w:val="22"/>
        </w:rPr>
      </w:pPr>
    </w:p>
    <w:p w:rsidR="001E3F04" w:rsidRPr="008A463B" w:rsidRDefault="001E3F04" w:rsidP="001E3F04">
      <w:pPr>
        <w:pStyle w:val="Corpodetexto3"/>
        <w:tabs>
          <w:tab w:val="left" w:pos="0"/>
        </w:tabs>
        <w:spacing w:after="0"/>
        <w:jc w:val="both"/>
        <w:rPr>
          <w:b w:val="0"/>
          <w:color w:val="FF0000"/>
          <w:sz w:val="22"/>
          <w:szCs w:val="22"/>
        </w:rPr>
      </w:pPr>
      <w:r w:rsidRPr="008A463B">
        <w:rPr>
          <w:b w:val="0"/>
          <w:color w:val="FF0000"/>
          <w:sz w:val="22"/>
          <w:szCs w:val="22"/>
        </w:rPr>
        <w:t>8.</w:t>
      </w:r>
      <w:r w:rsidR="003E5787">
        <w:rPr>
          <w:b w:val="0"/>
          <w:color w:val="FF0000"/>
          <w:sz w:val="22"/>
          <w:szCs w:val="22"/>
        </w:rPr>
        <w:t>12</w:t>
      </w:r>
      <w:r w:rsidRPr="008A463B">
        <w:rPr>
          <w:b w:val="0"/>
          <w:color w:val="FF0000"/>
          <w:sz w:val="22"/>
          <w:szCs w:val="22"/>
        </w:rPr>
        <w:t xml:space="preserve">.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8A463B">
        <w:rPr>
          <w:color w:val="FF0000"/>
          <w:sz w:val="22"/>
          <w:szCs w:val="22"/>
        </w:rPr>
        <w:t>Art. 9º do Decreto Estadual nº 21.675/2017</w:t>
      </w:r>
      <w:r w:rsidRPr="008A463B">
        <w:rPr>
          <w:b w:val="0"/>
          <w:color w:val="FF0000"/>
          <w:sz w:val="22"/>
          <w:szCs w:val="22"/>
        </w:rPr>
        <w:t xml:space="preserve">/RO, apenas nos itens com participação exclusiva de ME/EPP. </w:t>
      </w:r>
    </w:p>
    <w:p w:rsidR="001E3F04" w:rsidRPr="008A463B" w:rsidRDefault="001E3F04" w:rsidP="001E3F04">
      <w:pPr>
        <w:pStyle w:val="Recuodecorpodetexto2"/>
        <w:ind w:firstLine="0"/>
        <w:rPr>
          <w:color w:val="FF0000"/>
          <w:sz w:val="22"/>
          <w:szCs w:val="22"/>
        </w:rPr>
      </w:pPr>
    </w:p>
    <w:p w:rsidR="001E3F04" w:rsidRPr="008A463B" w:rsidRDefault="001E3F04" w:rsidP="001E3F04">
      <w:pPr>
        <w:pStyle w:val="Recuodecorpodetexto2"/>
        <w:ind w:firstLine="0"/>
        <w:rPr>
          <w:color w:val="FF0000"/>
          <w:sz w:val="22"/>
          <w:szCs w:val="22"/>
          <w:shd w:val="clear" w:color="auto" w:fill="FFFFFF"/>
        </w:rPr>
      </w:pPr>
      <w:r w:rsidRPr="008A463B">
        <w:rPr>
          <w:color w:val="FF0000"/>
          <w:sz w:val="22"/>
          <w:szCs w:val="22"/>
        </w:rPr>
        <w:t>8.1</w:t>
      </w:r>
      <w:r w:rsidR="003E5787">
        <w:rPr>
          <w:color w:val="FF0000"/>
          <w:sz w:val="22"/>
          <w:szCs w:val="22"/>
        </w:rPr>
        <w:t>2</w:t>
      </w:r>
      <w:r w:rsidRPr="008A463B">
        <w:rPr>
          <w:color w:val="FF0000"/>
          <w:sz w:val="22"/>
          <w:szCs w:val="22"/>
        </w:rPr>
        <w:t xml:space="preserve">.1. </w:t>
      </w:r>
      <w:r w:rsidRPr="008A463B">
        <w:rPr>
          <w:color w:val="FF0000"/>
          <w:sz w:val="22"/>
          <w:szCs w:val="22"/>
          <w:shd w:val="clear" w:color="auto" w:fill="FFFFFF"/>
        </w:rPr>
        <w:t xml:space="preserve">Entende-se como empate aquelas situações em que as propostas </w:t>
      </w:r>
      <w:r w:rsidRPr="008A463B">
        <w:rPr>
          <w:color w:val="FF0000"/>
          <w:sz w:val="22"/>
          <w:szCs w:val="22"/>
          <w:shd w:val="clear" w:color="auto" w:fill="FFFFFF"/>
        </w:rPr>
        <w:tab/>
        <w:t>apresentadas pelas microempresas e empresas de pequeno porte sejam iguais depois de encerrada a etapa de lances.</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 Para efeito do disposto no </w:t>
      </w:r>
      <w:r w:rsidRPr="008A463B">
        <w:rPr>
          <w:b/>
          <w:color w:val="FF0000"/>
          <w:sz w:val="22"/>
          <w:szCs w:val="22"/>
          <w:highlight w:val="yellow"/>
          <w:shd w:val="clear" w:color="auto" w:fill="FFFFFF"/>
        </w:rPr>
        <w:t>item 8.</w:t>
      </w:r>
      <w:r w:rsidR="003E5787">
        <w:rPr>
          <w:b/>
          <w:color w:val="FF0000"/>
          <w:sz w:val="22"/>
          <w:szCs w:val="22"/>
          <w:shd w:val="clear" w:color="auto" w:fill="FFFFFF"/>
        </w:rPr>
        <w:t>12</w:t>
      </w:r>
      <w:r w:rsidRPr="008A463B">
        <w:rPr>
          <w:color w:val="FF0000"/>
          <w:sz w:val="22"/>
          <w:szCs w:val="22"/>
          <w:shd w:val="clear" w:color="auto" w:fill="FFFFFF"/>
        </w:rPr>
        <w:t xml:space="preserve">, ocorrendo empate, proceder-se-á da </w:t>
      </w:r>
      <w:r w:rsidRPr="008A463B">
        <w:rPr>
          <w:color w:val="FF0000"/>
          <w:sz w:val="22"/>
          <w:szCs w:val="22"/>
          <w:shd w:val="clear" w:color="auto" w:fill="FFFFFF"/>
        </w:rPr>
        <w:tab/>
        <w:t>seguinte forma:</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.1. No caso de equivalência dos valores apresentados por ME/EPP </w:t>
      </w:r>
      <w:r w:rsidRPr="008A463B">
        <w:rPr>
          <w:color w:val="FF0000"/>
          <w:sz w:val="22"/>
          <w:szCs w:val="22"/>
          <w:shd w:val="clear" w:color="auto" w:fill="FFFFFF"/>
        </w:rPr>
        <w:tab/>
        <w:t>será concedida prioridade de contra</w:t>
      </w:r>
      <w:r>
        <w:rPr>
          <w:color w:val="FF0000"/>
          <w:sz w:val="22"/>
          <w:szCs w:val="22"/>
          <w:shd w:val="clear" w:color="auto" w:fill="FFFFFF"/>
        </w:rPr>
        <w:t>ta</w:t>
      </w:r>
      <w:r w:rsidRPr="008A463B">
        <w:rPr>
          <w:color w:val="FF0000"/>
          <w:sz w:val="22"/>
          <w:szCs w:val="22"/>
          <w:shd w:val="clear" w:color="auto" w:fill="FFFFFF"/>
        </w:rPr>
        <w:t xml:space="preserve">ção de microempresas e empresas de pequeno porte sediadas local ou regionalmente, até o limite de </w:t>
      </w:r>
      <w:r w:rsidRPr="008A463B">
        <w:rPr>
          <w:b/>
          <w:color w:val="FF0000"/>
          <w:sz w:val="22"/>
          <w:szCs w:val="22"/>
          <w:highlight w:val="yellow"/>
          <w:shd w:val="clear" w:color="auto" w:fill="FFFFFF"/>
        </w:rPr>
        <w:t>10% (dez por cento)</w:t>
      </w:r>
      <w:r w:rsidRPr="008A463B">
        <w:rPr>
          <w:color w:val="FF0000"/>
          <w:sz w:val="22"/>
          <w:szCs w:val="22"/>
          <w:shd w:val="clear" w:color="auto" w:fill="FFFFFF"/>
        </w:rPr>
        <w:t xml:space="preserve"> do melhor preço válido, nos termos previstos do </w:t>
      </w:r>
      <w:r w:rsidRPr="008A463B">
        <w:rPr>
          <w:b/>
          <w:color w:val="FF0000"/>
          <w:sz w:val="22"/>
          <w:szCs w:val="22"/>
          <w:u w:val="single"/>
          <w:shd w:val="clear" w:color="auto" w:fill="FFFFFF"/>
        </w:rPr>
        <w:t>Art. 9º, do Decreto Estadual nº 21.675/2017/RO.</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 xml:space="preserve">.2. A ME/EPP local ou regional que se enquadrar no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será convocada para apresentar nova proposta no prazo máximo de </w:t>
      </w:r>
      <w:r w:rsidRPr="008A463B">
        <w:rPr>
          <w:b/>
          <w:color w:val="FF0000"/>
          <w:sz w:val="22"/>
          <w:szCs w:val="22"/>
          <w:highlight w:val="yellow"/>
          <w:shd w:val="clear" w:color="auto" w:fill="FFFFFF"/>
        </w:rPr>
        <w:t>05 (cinco) minutos</w:t>
      </w:r>
      <w:r w:rsidRPr="008A463B">
        <w:rPr>
          <w:color w:val="FF0000"/>
          <w:sz w:val="22"/>
          <w:szCs w:val="22"/>
          <w:shd w:val="clear" w:color="auto" w:fill="FFFFFF"/>
        </w:rPr>
        <w:t xml:space="preserve"> após o encerramento dos lances, sob pena de preclusão. </w:t>
      </w:r>
    </w:p>
    <w:p w:rsidR="001E3F04" w:rsidRPr="008A463B" w:rsidRDefault="001E3F04" w:rsidP="001E3F04">
      <w:pPr>
        <w:spacing w:before="240"/>
        <w:jc w:val="both"/>
        <w:rPr>
          <w:color w:val="FF0000"/>
          <w:sz w:val="22"/>
          <w:szCs w:val="22"/>
          <w:shd w:val="clear" w:color="auto" w:fill="FFFFFF"/>
        </w:rPr>
      </w:pPr>
      <w:r w:rsidRPr="008A463B">
        <w:rPr>
          <w:color w:val="FF0000"/>
          <w:sz w:val="22"/>
          <w:szCs w:val="22"/>
          <w:shd w:val="clear" w:color="auto" w:fill="FFFFFF"/>
        </w:rPr>
        <w:lastRenderedPageBreak/>
        <w:t>8.1</w:t>
      </w:r>
      <w:r w:rsidR="003E5787">
        <w:rPr>
          <w:color w:val="FF0000"/>
          <w:sz w:val="22"/>
          <w:szCs w:val="22"/>
          <w:shd w:val="clear" w:color="auto" w:fill="FFFFFF"/>
        </w:rPr>
        <w:t>3</w:t>
      </w:r>
      <w:r w:rsidRPr="008A463B">
        <w:rPr>
          <w:color w:val="FF0000"/>
          <w:sz w:val="22"/>
          <w:szCs w:val="22"/>
          <w:shd w:val="clear" w:color="auto" w:fill="FFFFFF"/>
        </w:rPr>
        <w:t xml:space="preserve">.3. Na hipótese da ME/EPP sediada local ou regionalmente não apresentar proposta de preço inferior àquela considerada vencedora da licitação, serão convocadas as remanescentes que porventura se enquadrem na situação do </w:t>
      </w:r>
      <w:r w:rsidRPr="008A463B">
        <w:rPr>
          <w:b/>
          <w:color w:val="FF0000"/>
          <w:sz w:val="22"/>
          <w:szCs w:val="22"/>
          <w:highlight w:val="yellow"/>
          <w:shd w:val="clear" w:color="auto" w:fill="FFFFFF"/>
        </w:rPr>
        <w:t>subitem 8.1</w:t>
      </w:r>
      <w:r w:rsidR="003E5787">
        <w:rPr>
          <w:b/>
          <w:color w:val="FF0000"/>
          <w:sz w:val="22"/>
          <w:szCs w:val="22"/>
          <w:highlight w:val="yellow"/>
          <w:shd w:val="clear" w:color="auto" w:fill="FFFFFF"/>
        </w:rPr>
        <w:t>3</w:t>
      </w:r>
      <w:r w:rsidRPr="008A463B">
        <w:rPr>
          <w:b/>
          <w:color w:val="FF0000"/>
          <w:sz w:val="22"/>
          <w:szCs w:val="22"/>
          <w:highlight w:val="yellow"/>
          <w:shd w:val="clear" w:color="auto" w:fill="FFFFFF"/>
        </w:rPr>
        <w:t>.1</w:t>
      </w:r>
      <w:r w:rsidRPr="008A463B">
        <w:rPr>
          <w:color w:val="FF0000"/>
          <w:sz w:val="22"/>
          <w:szCs w:val="22"/>
          <w:shd w:val="clear" w:color="auto" w:fill="FFFFFF"/>
        </w:rPr>
        <w:t xml:space="preserve">, na ordem classificatória, para o exercício do mesmo direito; </w:t>
      </w:r>
    </w:p>
    <w:p w:rsidR="001E3F04" w:rsidRPr="00A967E5" w:rsidRDefault="001E3F04" w:rsidP="001E3F04">
      <w:pPr>
        <w:spacing w:before="240"/>
        <w:jc w:val="both"/>
        <w:rPr>
          <w:color w:val="000000"/>
          <w:sz w:val="22"/>
          <w:szCs w:val="22"/>
          <w:shd w:val="clear" w:color="auto" w:fill="FFFFFF"/>
        </w:rPr>
      </w:pPr>
      <w:r w:rsidRPr="008A463B">
        <w:rPr>
          <w:color w:val="FF0000"/>
          <w:sz w:val="22"/>
          <w:szCs w:val="22"/>
          <w:shd w:val="clear" w:color="auto" w:fill="FFFFFF"/>
        </w:rPr>
        <w:t>8.1</w:t>
      </w:r>
      <w:r w:rsidR="003E5787">
        <w:rPr>
          <w:color w:val="FF0000"/>
          <w:sz w:val="22"/>
          <w:szCs w:val="22"/>
          <w:shd w:val="clear" w:color="auto" w:fill="FFFFFF"/>
        </w:rPr>
        <w:t>3</w:t>
      </w:r>
      <w:r w:rsidRPr="008A463B">
        <w:rPr>
          <w:color w:val="FF0000"/>
          <w:sz w:val="22"/>
          <w:szCs w:val="22"/>
          <w:shd w:val="clear" w:color="auto" w:fill="FFFFFF"/>
        </w:rPr>
        <w:t>.4. No caso de equivalência dos valores apresentados pelas microempresas e empresas de pequeno porte sediadas local ou regionalmente, será realizado sorteio entre elas para que se identifique aquela que primeiro poderá apresentar melhor oferta</w:t>
      </w:r>
      <w:r w:rsidRPr="00463E4F">
        <w:rPr>
          <w:color w:val="000000"/>
          <w:sz w:val="22"/>
          <w:szCs w:val="22"/>
          <w:shd w:val="clear" w:color="auto" w:fill="FFFFFF"/>
        </w:rPr>
        <w:t>.</w:t>
      </w:r>
    </w:p>
    <w:p w:rsidR="004F285A" w:rsidRDefault="004F285A" w:rsidP="004A3FDD">
      <w:pPr>
        <w:pStyle w:val="Corpodetexto3"/>
        <w:tabs>
          <w:tab w:val="left" w:pos="8789"/>
          <w:tab w:val="left" w:pos="8931"/>
          <w:tab w:val="left" w:pos="9496"/>
        </w:tabs>
        <w:spacing w:after="0"/>
        <w:ind w:left="-426"/>
        <w:jc w:val="both"/>
        <w:rPr>
          <w:sz w:val="22"/>
          <w:szCs w:val="22"/>
        </w:rPr>
      </w:pPr>
    </w:p>
    <w:p w:rsidR="004A3FDD" w:rsidRPr="002C0024" w:rsidRDefault="004A3FDD" w:rsidP="004A3FDD">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DB17CC">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4A3FDD">
      <w:pPr>
        <w:pStyle w:val="BodyText21"/>
        <w:tabs>
          <w:tab w:val="left" w:pos="1418"/>
          <w:tab w:val="left" w:pos="8789"/>
          <w:tab w:val="left" w:pos="8931"/>
          <w:tab w:val="left" w:pos="9496"/>
        </w:tabs>
        <w:snapToGrid/>
        <w:rPr>
          <w:b/>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4A3FDD">
      <w:pPr>
        <w:pStyle w:val="BodyText21"/>
        <w:tabs>
          <w:tab w:val="left" w:pos="1418"/>
          <w:tab w:val="left" w:pos="8789"/>
          <w:tab w:val="left" w:pos="8931"/>
          <w:tab w:val="left" w:pos="9496"/>
        </w:tabs>
        <w:snapToGrid/>
        <w:rPr>
          <w:sz w:val="22"/>
          <w:szCs w:val="22"/>
        </w:rPr>
      </w:pPr>
    </w:p>
    <w:p w:rsidR="004A3FDD" w:rsidRPr="005F2E75" w:rsidRDefault="004A3FDD" w:rsidP="004A3FDD">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4A3FDD">
      <w:pPr>
        <w:pStyle w:val="BodyText21"/>
        <w:tabs>
          <w:tab w:val="left" w:pos="1418"/>
          <w:tab w:val="left" w:pos="8789"/>
          <w:tab w:val="left" w:pos="8931"/>
          <w:tab w:val="left" w:pos="9496"/>
        </w:tabs>
        <w:snapToGrid/>
        <w:ind w:left="-426"/>
        <w:rPr>
          <w:b/>
          <w:sz w:val="22"/>
          <w:szCs w:val="22"/>
        </w:rPr>
      </w:pPr>
    </w:p>
    <w:p w:rsidR="004A3FDD" w:rsidRPr="006558CE" w:rsidRDefault="004A3FDD" w:rsidP="004A3FDD">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4A3FDD">
      <w:pPr>
        <w:pStyle w:val="BodyText21"/>
        <w:tabs>
          <w:tab w:val="left" w:pos="1418"/>
          <w:tab w:val="left" w:pos="8789"/>
          <w:tab w:val="left" w:pos="8931"/>
          <w:tab w:val="left" w:pos="9496"/>
        </w:tabs>
        <w:snapToGrid/>
        <w:rPr>
          <w:sz w:val="22"/>
          <w:szCs w:val="22"/>
        </w:rPr>
      </w:pPr>
    </w:p>
    <w:p w:rsidR="004A3FDD" w:rsidRPr="000B20E0" w:rsidRDefault="004A3FDD" w:rsidP="004A3FDD">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sidRPr="00F3489F">
        <w:rPr>
          <w:sz w:val="22"/>
          <w:szCs w:val="22"/>
          <w:lang w:eastAsia="ar-SA"/>
        </w:rPr>
        <w:t>deste</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Ex: 0,0123, será considerado 0,01.</w:t>
      </w:r>
    </w:p>
    <w:p w:rsidR="004A3FDD" w:rsidRDefault="004A3FDD" w:rsidP="004A3FDD">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4A3FDD">
      <w:pPr>
        <w:pStyle w:val="BodyText21"/>
        <w:tabs>
          <w:tab w:val="left" w:pos="709"/>
          <w:tab w:val="left" w:pos="8789"/>
          <w:tab w:val="left" w:pos="8931"/>
          <w:tab w:val="left" w:pos="9496"/>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4A3FDD">
      <w:pPr>
        <w:pStyle w:val="BodyText21"/>
        <w:tabs>
          <w:tab w:val="left" w:pos="709"/>
          <w:tab w:val="left" w:pos="8789"/>
          <w:tab w:val="left" w:pos="8931"/>
          <w:tab w:val="left" w:pos="9496"/>
        </w:tabs>
        <w:snapToGrid/>
        <w:rPr>
          <w:sz w:val="22"/>
          <w:szCs w:val="22"/>
        </w:rPr>
      </w:pP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Chat Mensagem</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4A3FDD">
      <w:pPr>
        <w:tabs>
          <w:tab w:val="left" w:pos="1560"/>
          <w:tab w:val="left" w:pos="8789"/>
          <w:tab w:val="left" w:pos="8931"/>
          <w:tab w:val="left" w:pos="9496"/>
        </w:tabs>
        <w:autoSpaceDE w:val="0"/>
        <w:autoSpaceDN w:val="0"/>
        <w:adjustRightInd w:val="0"/>
        <w:jc w:val="both"/>
        <w:rPr>
          <w:bCs/>
          <w:sz w:val="22"/>
          <w:szCs w:val="22"/>
        </w:rPr>
      </w:pPr>
    </w:p>
    <w:p w:rsidR="004A3FDD" w:rsidRDefault="004A3FDD" w:rsidP="004A3FDD">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lastRenderedPageBreak/>
        <w:t>9.2.2.</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Chat Mensagem</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4A3FDD">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4A3FDD">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4A3FDD">
      <w:pPr>
        <w:pStyle w:val="NormalWeb"/>
        <w:tabs>
          <w:tab w:val="left" w:pos="709"/>
          <w:tab w:val="left" w:pos="8789"/>
          <w:tab w:val="left" w:pos="8931"/>
          <w:tab w:val="left" w:pos="9496"/>
        </w:tabs>
        <w:spacing w:before="0" w:after="0"/>
        <w:jc w:val="both"/>
        <w:rPr>
          <w:sz w:val="22"/>
          <w:szCs w:val="22"/>
        </w:rPr>
      </w:pPr>
    </w:p>
    <w:p w:rsidR="004A3FDD" w:rsidRPr="003265C6" w:rsidRDefault="004A3FDD" w:rsidP="004A3FDD">
      <w:pPr>
        <w:tabs>
          <w:tab w:val="left" w:pos="709"/>
          <w:tab w:val="left" w:pos="8789"/>
          <w:tab w:val="left" w:pos="8931"/>
          <w:tab w:val="left" w:pos="9496"/>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4A3FDD">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4A3FDD">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4A3FDD">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4A3FDD">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smesmas</w:t>
      </w:r>
      <w:r w:rsidRPr="003265C6">
        <w:rPr>
          <w:bCs/>
          <w:sz w:val="22"/>
          <w:szCs w:val="22"/>
          <w:highlight w:val="yellow"/>
        </w:rPr>
        <w:t>.</w:t>
      </w: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4A3FDD">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A84941" w:rsidRDefault="00A84941"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D4CCC">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DB17CC">
        <w:rPr>
          <w:bCs/>
          <w:sz w:val="22"/>
          <w:szCs w:val="22"/>
        </w:rPr>
        <w:t>.</w:t>
      </w:r>
    </w:p>
    <w:p w:rsidR="004A3FDD"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4A3FDD" w:rsidRPr="00B21587" w:rsidRDefault="004A3FDD" w:rsidP="004A3FDD">
      <w:pPr>
        <w:pStyle w:val="P30"/>
        <w:tabs>
          <w:tab w:val="left" w:pos="-284"/>
          <w:tab w:val="left" w:pos="709"/>
          <w:tab w:val="left" w:pos="8789"/>
          <w:tab w:val="left" w:pos="8931"/>
          <w:tab w:val="left" w:pos="9496"/>
        </w:tabs>
        <w:rPr>
          <w:b w:val="0"/>
          <w:bCs/>
          <w:sz w:val="22"/>
          <w:szCs w:val="22"/>
        </w:rPr>
      </w:pPr>
    </w:p>
    <w:p w:rsidR="004A3FDD" w:rsidRPr="00773E6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7"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A5F22">
        <w:t xml:space="preserve"> </w:t>
      </w:r>
      <w:r w:rsidRPr="00B21587">
        <w:rPr>
          <w:bCs/>
          <w:sz w:val="22"/>
          <w:szCs w:val="22"/>
        </w:rPr>
        <w:t>(</w:t>
      </w:r>
      <w:r w:rsidR="00A84941">
        <w:rPr>
          <w:bCs/>
          <w:sz w:val="22"/>
          <w:szCs w:val="22"/>
          <w:u w:val="single"/>
        </w:rPr>
        <w:t>somente se autorizado pelo P</w:t>
      </w:r>
      <w:r w:rsidR="00773E67">
        <w:rPr>
          <w:bCs/>
          <w:sz w:val="22"/>
          <w:szCs w:val="22"/>
          <w:u w:val="single"/>
        </w:rPr>
        <w:t xml:space="preserve">regoeiro),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4A3FDD">
      <w:pPr>
        <w:pStyle w:val="P30"/>
        <w:tabs>
          <w:tab w:val="left" w:pos="-284"/>
          <w:tab w:val="left" w:pos="709"/>
          <w:tab w:val="left" w:pos="8789"/>
          <w:tab w:val="left" w:pos="8931"/>
          <w:tab w:val="left" w:pos="9496"/>
        </w:tabs>
        <w:rPr>
          <w:bCs/>
          <w:sz w:val="22"/>
          <w:szCs w:val="22"/>
          <w:u w:val="single"/>
        </w:rPr>
      </w:pPr>
    </w:p>
    <w:p w:rsidR="004A3FDD" w:rsidRPr="00B21587" w:rsidRDefault="004A3FDD" w:rsidP="004A3FDD">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007D6FFC">
        <w:rPr>
          <w:bCs/>
          <w:sz w:val="22"/>
          <w:szCs w:val="22"/>
        </w:rPr>
        <w:t>3212-9272</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Pr>
          <w:sz w:val="22"/>
          <w:szCs w:val="22"/>
        </w:rPr>
        <w:t>AL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4A3FDD">
      <w:pPr>
        <w:pStyle w:val="P30"/>
        <w:tabs>
          <w:tab w:val="left" w:pos="-284"/>
          <w:tab w:val="left" w:pos="709"/>
          <w:tab w:val="left" w:pos="8789"/>
          <w:tab w:val="left" w:pos="8931"/>
          <w:tab w:val="left" w:pos="9496"/>
        </w:tabs>
        <w:snapToGrid/>
        <w:rPr>
          <w:b w:val="0"/>
          <w:bCs/>
          <w:sz w:val="22"/>
          <w:szCs w:val="22"/>
        </w:rPr>
      </w:pPr>
    </w:p>
    <w:p w:rsidR="004A3FDD" w:rsidRDefault="004A3FDD" w:rsidP="004A3FDD">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4A3FDD">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4A3FDD">
      <w:pPr>
        <w:pStyle w:val="P30"/>
        <w:tabs>
          <w:tab w:val="left" w:pos="-284"/>
          <w:tab w:val="left" w:pos="1560"/>
          <w:tab w:val="left" w:pos="8789"/>
          <w:tab w:val="left" w:pos="8931"/>
          <w:tab w:val="left" w:pos="9496"/>
        </w:tabs>
        <w:snapToGrid/>
        <w:rPr>
          <w:b w:val="0"/>
          <w:sz w:val="22"/>
          <w:szCs w:val="22"/>
        </w:rPr>
      </w:pPr>
    </w:p>
    <w:p w:rsidR="004A3FDD" w:rsidRPr="003265C6" w:rsidRDefault="004A3FDD" w:rsidP="004A3FDD">
      <w:pPr>
        <w:pStyle w:val="BodyText21"/>
        <w:tabs>
          <w:tab w:val="left" w:pos="-284"/>
          <w:tab w:val="left" w:pos="8789"/>
          <w:tab w:val="left" w:pos="8931"/>
          <w:tab w:val="left" w:pos="9496"/>
        </w:tabs>
        <w:rPr>
          <w:sz w:val="22"/>
          <w:szCs w:val="22"/>
        </w:rPr>
      </w:pPr>
      <w:r w:rsidRPr="00FC1435">
        <w:rPr>
          <w:sz w:val="22"/>
          <w:szCs w:val="22"/>
        </w:rPr>
        <w:t>11.3.2.</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4A3FDD">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A72250">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4A3FDD">
      <w:pPr>
        <w:tabs>
          <w:tab w:val="left" w:pos="-284"/>
          <w:tab w:val="left" w:pos="851"/>
          <w:tab w:val="left" w:pos="8789"/>
          <w:tab w:val="left" w:pos="8931"/>
          <w:tab w:val="left" w:pos="9496"/>
        </w:tabs>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4A3FDD">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4A3FDD">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4A3FDD">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contratual.</w:t>
      </w:r>
      <w:r w:rsidRPr="003265C6">
        <w:rPr>
          <w:bCs/>
          <w:sz w:val="22"/>
          <w:szCs w:val="22"/>
          <w:highlight w:val="yellow"/>
        </w:rPr>
        <w:t xml:space="preserve">NÃO </w:t>
      </w:r>
      <w:r>
        <w:rPr>
          <w:bCs/>
          <w:sz w:val="22"/>
          <w:szCs w:val="22"/>
          <w:highlight w:val="yellow"/>
        </w:rPr>
        <w:t xml:space="preserve">CONTEMPLADA PELO SICAF podendo o Pregoeirosolicitar do CAGEFOR (se for cadastrada) </w:t>
      </w:r>
      <w:r w:rsidRPr="003265C6">
        <w:rPr>
          <w:bCs/>
          <w:sz w:val="22"/>
          <w:szCs w:val="22"/>
          <w:highlight w:val="yellow"/>
        </w:rPr>
        <w:t>caso as participantes deixem de apresentar</w:t>
      </w:r>
      <w:r>
        <w:rPr>
          <w:bCs/>
          <w:sz w:val="22"/>
          <w:szCs w:val="22"/>
        </w:rPr>
        <w:t>.</w:t>
      </w:r>
    </w:p>
    <w:p w:rsidR="004A3FDD" w:rsidRDefault="004A3FDD" w:rsidP="004A3FDD">
      <w:pPr>
        <w:pStyle w:val="Corpodetexto"/>
        <w:tabs>
          <w:tab w:val="left" w:pos="-284"/>
          <w:tab w:val="left" w:pos="284"/>
          <w:tab w:val="left" w:pos="8789"/>
          <w:tab w:val="left" w:pos="8931"/>
          <w:tab w:val="left" w:pos="9496"/>
        </w:tabs>
        <w:rPr>
          <w:bCs/>
          <w:sz w:val="22"/>
          <w:szCs w:val="22"/>
        </w:rPr>
      </w:pPr>
    </w:p>
    <w:p w:rsidR="004A3FDD" w:rsidRPr="0073371C" w:rsidRDefault="004A3FDD" w:rsidP="004A3FDD">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4A3FDD">
      <w:pPr>
        <w:pStyle w:val="PADRAO"/>
        <w:tabs>
          <w:tab w:val="clear" w:pos="1440"/>
          <w:tab w:val="clear" w:pos="2304"/>
          <w:tab w:val="left" w:pos="8789"/>
          <w:tab w:val="left" w:pos="8931"/>
          <w:tab w:val="left" w:pos="9496"/>
        </w:tabs>
        <w:ind w:left="0" w:firstLine="0"/>
        <w:rPr>
          <w:sz w:val="22"/>
          <w:szCs w:val="22"/>
        </w:rPr>
      </w:pPr>
    </w:p>
    <w:p w:rsidR="004A3FDD" w:rsidRPr="0073371C" w:rsidRDefault="004A3FDD" w:rsidP="004A3FDD">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11.4.1.2.</w:t>
      </w:r>
      <w:r w:rsidRPr="0073371C">
        <w:rPr>
          <w:bCs/>
          <w:color w:val="auto"/>
          <w:sz w:val="22"/>
          <w:szCs w:val="22"/>
        </w:rPr>
        <w:t xml:space="preserve"> Havendo alguma restrição na comprovação da regularidade fiscal das Microempresas ou empresas de pequeno porte, será concedido o prazo de</w:t>
      </w:r>
      <w:r w:rsidR="003E5787">
        <w:rPr>
          <w:bCs/>
          <w:color w:val="auto"/>
          <w:sz w:val="22"/>
          <w:szCs w:val="22"/>
        </w:rPr>
        <w:t xml:space="preserve"> </w:t>
      </w:r>
      <w:r w:rsidRPr="00A72250">
        <w:rPr>
          <w:b/>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4A3FDD" w:rsidRPr="0073371C" w:rsidRDefault="004A3FDD" w:rsidP="004A3FDD">
      <w:pPr>
        <w:pStyle w:val="Default"/>
        <w:tabs>
          <w:tab w:val="left" w:pos="8789"/>
          <w:tab w:val="left" w:pos="8931"/>
          <w:tab w:val="left" w:pos="9496"/>
        </w:tabs>
        <w:rPr>
          <w:rFonts w:ascii="Times New Roman" w:hAnsi="Times New Roman" w:cs="Times New Roman"/>
          <w:color w:val="auto"/>
          <w:sz w:val="22"/>
          <w:szCs w:val="22"/>
        </w:rPr>
      </w:pPr>
    </w:p>
    <w:p w:rsidR="004A3FDD" w:rsidRDefault="004A3FDD" w:rsidP="004A3FDD">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.3.</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/RO</w:t>
      </w:r>
      <w:r w:rsidR="00A72250">
        <w:rPr>
          <w:sz w:val="22"/>
          <w:szCs w:val="22"/>
        </w:rPr>
        <w:t>convocar a</w:t>
      </w:r>
      <w:r w:rsidRPr="00C076FF">
        <w:rPr>
          <w:sz w:val="22"/>
          <w:szCs w:val="22"/>
        </w:rPr>
        <w:t>s licitantes remanescentes, na ordem de classificação, para a assinatura do Contrato, ou revogar a licitação</w:t>
      </w:r>
      <w:r>
        <w:rPr>
          <w:sz w:val="22"/>
          <w:szCs w:val="22"/>
        </w:rPr>
        <w:t>.</w:t>
      </w:r>
    </w:p>
    <w:p w:rsidR="004A3FDD" w:rsidRDefault="004A3FDD" w:rsidP="004A3FDD">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4A3FDD">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A72250">
        <w:rPr>
          <w:rFonts w:ascii="Times New Roman" w:hAnsi="Times New Roman" w:cs="Times New Roman"/>
          <w:bCs/>
          <w:color w:val="auto"/>
          <w:sz w:val="22"/>
          <w:szCs w:val="22"/>
        </w:rPr>
        <w:t>.1.4</w:t>
      </w:r>
      <w:r w:rsidRPr="009812E2">
        <w:rPr>
          <w:rFonts w:ascii="Times New Roman" w:hAnsi="Times New Roman" w:cs="Times New Roman"/>
          <w:bCs/>
          <w:color w:val="auto"/>
          <w:sz w:val="22"/>
          <w:szCs w:val="22"/>
        </w:rPr>
        <w:t>.</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4A3FDD">
      <w:pPr>
        <w:pStyle w:val="Corpodetexto"/>
        <w:tabs>
          <w:tab w:val="left" w:pos="8789"/>
          <w:tab w:val="left" w:pos="8931"/>
          <w:tab w:val="left" w:pos="9496"/>
        </w:tabs>
        <w:rPr>
          <w:b/>
          <w:bCs/>
          <w:sz w:val="22"/>
          <w:szCs w:val="22"/>
        </w:rPr>
      </w:pPr>
    </w:p>
    <w:p w:rsidR="004A3FDD" w:rsidRPr="00C076FF" w:rsidRDefault="004A3FDD" w:rsidP="004A3FDD">
      <w:pPr>
        <w:pStyle w:val="Corpodetexto"/>
        <w:tabs>
          <w:tab w:val="left" w:pos="8789"/>
          <w:tab w:val="left" w:pos="8931"/>
          <w:tab w:val="left" w:pos="9496"/>
        </w:tabs>
        <w:rPr>
          <w:bCs/>
          <w:color w:val="0000CC"/>
          <w:sz w:val="22"/>
          <w:szCs w:val="22"/>
        </w:rPr>
      </w:pPr>
      <w:r>
        <w:rPr>
          <w:bCs/>
          <w:sz w:val="22"/>
          <w:szCs w:val="22"/>
        </w:rPr>
        <w:lastRenderedPageBreak/>
        <w:t>11</w:t>
      </w:r>
      <w:r w:rsidRPr="009812E2">
        <w:rPr>
          <w:bCs/>
          <w:sz w:val="22"/>
          <w:szCs w:val="22"/>
        </w:rPr>
        <w:t>.4.1.</w:t>
      </w:r>
      <w:r w:rsidR="00A72250">
        <w:rPr>
          <w:bCs/>
          <w:sz w:val="22"/>
          <w:szCs w:val="22"/>
        </w:rPr>
        <w:t>5</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4A3FDD">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4A3FDD">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4A3FDD">
      <w:pPr>
        <w:pStyle w:val="Corpodetexto"/>
        <w:tabs>
          <w:tab w:val="left" w:pos="-284"/>
          <w:tab w:val="left" w:pos="1134"/>
        </w:tabs>
        <w:rPr>
          <w:bCs/>
          <w:sz w:val="22"/>
          <w:szCs w:val="22"/>
        </w:rPr>
      </w:pPr>
    </w:p>
    <w:p w:rsidR="00E46B74" w:rsidRDefault="00E46B74" w:rsidP="00E46B74">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E46B74" w:rsidRPr="006448E7" w:rsidRDefault="00E46B74" w:rsidP="00E46B74">
      <w:pPr>
        <w:pStyle w:val="Corpodetexto"/>
        <w:tabs>
          <w:tab w:val="left" w:pos="0"/>
          <w:tab w:val="left" w:pos="284"/>
          <w:tab w:val="left" w:pos="9496"/>
        </w:tabs>
        <w:ind w:right="-1"/>
        <w:rPr>
          <w:bCs/>
          <w:sz w:val="22"/>
          <w:szCs w:val="22"/>
        </w:rPr>
      </w:pPr>
    </w:p>
    <w:p w:rsidR="00E46B74" w:rsidRDefault="00E46B74" w:rsidP="00E46B74">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Default="00E46B74" w:rsidP="00E46B74">
      <w:pPr>
        <w:pStyle w:val="Corpodetexto"/>
        <w:tabs>
          <w:tab w:val="left" w:pos="0"/>
          <w:tab w:val="left" w:pos="284"/>
          <w:tab w:val="left" w:pos="9496"/>
        </w:tabs>
        <w:ind w:right="-1"/>
        <w:rPr>
          <w:bCs/>
          <w:sz w:val="22"/>
          <w:szCs w:val="22"/>
        </w:rPr>
      </w:pPr>
    </w:p>
    <w:p w:rsidR="00E46B74" w:rsidRPr="0073371C" w:rsidRDefault="00E46B74" w:rsidP="00E46B74">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Pr="0073371C">
        <w:rPr>
          <w:bCs/>
          <w:color w:val="auto"/>
          <w:sz w:val="22"/>
          <w:szCs w:val="22"/>
        </w:rPr>
        <w:t xml:space="preserve">Havendo alguma restrição na comprovação da regularidade </w:t>
      </w:r>
      <w:r>
        <w:rPr>
          <w:bCs/>
          <w:color w:val="auto"/>
          <w:sz w:val="22"/>
          <w:szCs w:val="22"/>
        </w:rPr>
        <w:t>trabalhista</w:t>
      </w:r>
      <w:r w:rsidRPr="0073371C">
        <w:rPr>
          <w:bCs/>
          <w:color w:val="auto"/>
          <w:sz w:val="22"/>
          <w:szCs w:val="22"/>
        </w:rPr>
        <w:t xml:space="preserve"> das Microempresas ou empresas de pequeno porte, será concedido o prazo de</w:t>
      </w:r>
      <w:r>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4A3FDD" w:rsidRPr="003265C6" w:rsidRDefault="004A3FDD" w:rsidP="004A3FDD">
      <w:pPr>
        <w:pStyle w:val="Corpodetexto"/>
        <w:tabs>
          <w:tab w:val="left" w:pos="-284"/>
          <w:tab w:val="left" w:pos="1134"/>
          <w:tab w:val="left" w:pos="8789"/>
          <w:tab w:val="left" w:pos="8931"/>
          <w:tab w:val="left" w:pos="9496"/>
        </w:tabs>
        <w:rPr>
          <w:sz w:val="22"/>
          <w:szCs w:val="22"/>
        </w:rPr>
      </w:pPr>
    </w:p>
    <w:p w:rsidR="004A3FDD" w:rsidRPr="003265C6" w:rsidRDefault="004A3FDD" w:rsidP="004A3FDD">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4A3FDD">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4A3FDD">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b)</w:t>
      </w:r>
      <w:r w:rsidR="00E46B74">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c)</w:t>
      </w:r>
      <w:r w:rsidR="00E46B74">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4A3FDD" w:rsidRPr="008A30D8" w:rsidRDefault="004A3FDD" w:rsidP="004A3FDD">
      <w:pPr>
        <w:pStyle w:val="Corpodetexto"/>
        <w:tabs>
          <w:tab w:val="left" w:pos="-284"/>
          <w:tab w:val="left" w:pos="142"/>
        </w:tabs>
        <w:rPr>
          <w:bCs/>
          <w:color w:val="000000"/>
          <w:sz w:val="22"/>
          <w:szCs w:val="22"/>
        </w:rPr>
      </w:pPr>
    </w:p>
    <w:p w:rsidR="004A3FDD" w:rsidRPr="008A30D8" w:rsidRDefault="004A3FDD" w:rsidP="004A3FDD">
      <w:pPr>
        <w:pStyle w:val="Corpodetexto"/>
        <w:tabs>
          <w:tab w:val="left" w:pos="-284"/>
          <w:tab w:val="left" w:pos="142"/>
        </w:tabs>
        <w:rPr>
          <w:bCs/>
          <w:color w:val="000000"/>
          <w:sz w:val="22"/>
          <w:szCs w:val="22"/>
        </w:rPr>
      </w:pPr>
      <w:r w:rsidRPr="008A30D8">
        <w:rPr>
          <w:b/>
          <w:bCs/>
          <w:color w:val="000000"/>
          <w:sz w:val="22"/>
          <w:szCs w:val="22"/>
        </w:rPr>
        <w:t>d)</w:t>
      </w:r>
      <w:r w:rsidR="00E46B74">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4A3FDD" w:rsidRPr="00907395" w:rsidRDefault="004A3FDD" w:rsidP="004A3FDD">
      <w:pPr>
        <w:pStyle w:val="Corpodetexto"/>
        <w:tabs>
          <w:tab w:val="left" w:pos="-284"/>
          <w:tab w:val="left" w:pos="142"/>
        </w:tabs>
        <w:rPr>
          <w:bCs/>
          <w:color w:val="000000"/>
          <w:sz w:val="22"/>
          <w:szCs w:val="22"/>
        </w:rPr>
      </w:pPr>
    </w:p>
    <w:p w:rsidR="004A3FDD" w:rsidRPr="00907395" w:rsidRDefault="004A3FDD" w:rsidP="004A3FDD">
      <w:pPr>
        <w:pStyle w:val="Corpodetexto"/>
        <w:tabs>
          <w:tab w:val="left" w:pos="-284"/>
          <w:tab w:val="left" w:pos="142"/>
        </w:tabs>
        <w:rPr>
          <w:bCs/>
          <w:color w:val="000000"/>
          <w:sz w:val="22"/>
          <w:szCs w:val="22"/>
        </w:rPr>
      </w:pPr>
      <w:r w:rsidRPr="008A30D8">
        <w:rPr>
          <w:b/>
          <w:bCs/>
          <w:color w:val="000000"/>
          <w:sz w:val="22"/>
          <w:szCs w:val="22"/>
        </w:rPr>
        <w:t>e)</w:t>
      </w:r>
      <w:r w:rsidR="00E46B74">
        <w:rPr>
          <w:b/>
          <w:bCs/>
          <w:color w:val="000000"/>
          <w:sz w:val="22"/>
          <w:szCs w:val="22"/>
        </w:rPr>
        <w:t xml:space="preserve"> </w:t>
      </w:r>
      <w:r w:rsidRPr="00907395">
        <w:rPr>
          <w:bCs/>
          <w:color w:val="000000"/>
          <w:sz w:val="22"/>
          <w:szCs w:val="22"/>
        </w:rPr>
        <w:t>Cédula de identidade, no caso de pessoa física (quando viável a participação).</w:t>
      </w:r>
    </w:p>
    <w:p w:rsidR="004A3FDD" w:rsidRPr="00907395" w:rsidRDefault="004A3FDD" w:rsidP="004A3FDD">
      <w:pPr>
        <w:pStyle w:val="Corpodetexto"/>
        <w:tabs>
          <w:tab w:val="left" w:pos="-284"/>
          <w:tab w:val="left" w:pos="142"/>
        </w:tabs>
        <w:rPr>
          <w:b/>
          <w:bCs/>
          <w:color w:val="000000"/>
          <w:sz w:val="22"/>
          <w:szCs w:val="22"/>
        </w:rPr>
      </w:pPr>
    </w:p>
    <w:p w:rsidR="004A3FDD" w:rsidRPr="003265C6" w:rsidRDefault="004A3FDD" w:rsidP="004A3FDD">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4A3FDD">
      <w:pPr>
        <w:pStyle w:val="Corpodetexto"/>
        <w:tabs>
          <w:tab w:val="left" w:pos="-284"/>
          <w:tab w:val="left" w:pos="142"/>
        </w:tabs>
        <w:rPr>
          <w:b/>
          <w:sz w:val="22"/>
          <w:szCs w:val="22"/>
          <w:u w:val="single"/>
        </w:rPr>
      </w:pPr>
    </w:p>
    <w:p w:rsidR="004A3FDD" w:rsidRPr="003265C6" w:rsidRDefault="004A3FDD" w:rsidP="004A3F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color w:val="0000FF"/>
          <w:sz w:val="22"/>
          <w:szCs w:val="22"/>
        </w:rPr>
        <w:t>RELATIVOS À QUALIFICAÇÃO ECONÔMICO-FINANCEIRA</w:t>
      </w:r>
    </w:p>
    <w:p w:rsidR="004A3FDD" w:rsidRPr="003265C6" w:rsidRDefault="004A3FDD" w:rsidP="004A3FDD">
      <w:pPr>
        <w:pStyle w:val="Corpodetexto"/>
        <w:tabs>
          <w:tab w:val="left" w:pos="-284"/>
          <w:tab w:val="left" w:pos="284"/>
          <w:tab w:val="left" w:pos="1418"/>
          <w:tab w:val="left" w:pos="8789"/>
          <w:tab w:val="left" w:pos="8931"/>
          <w:tab w:val="left" w:pos="9496"/>
        </w:tabs>
        <w:rPr>
          <w:b/>
          <w:color w:val="000000"/>
          <w:sz w:val="22"/>
          <w:szCs w:val="22"/>
        </w:rPr>
      </w:pPr>
    </w:p>
    <w:p w:rsidR="00E46B74" w:rsidRDefault="00E46B74" w:rsidP="00E46B74">
      <w:pPr>
        <w:tabs>
          <w:tab w:val="left" w:pos="-284"/>
          <w:tab w:val="left" w:pos="8789"/>
          <w:tab w:val="left" w:pos="8931"/>
          <w:tab w:val="left" w:pos="9496"/>
        </w:tabs>
        <w:jc w:val="both"/>
        <w:rPr>
          <w:bCs/>
          <w:sz w:val="22"/>
          <w:szCs w:val="22"/>
        </w:rPr>
      </w:pPr>
      <w:r w:rsidRPr="00BD5E90">
        <w:rPr>
          <w:b/>
          <w:sz w:val="22"/>
          <w:szCs w:val="22"/>
        </w:rPr>
        <w:t>a)</w:t>
      </w:r>
      <w:r w:rsidRPr="00FB2E32">
        <w:rPr>
          <w:sz w:val="22"/>
          <w:szCs w:val="22"/>
        </w:rPr>
        <w:t xml:space="preserve"> </w:t>
      </w:r>
      <w:r w:rsidRPr="006B5F86">
        <w:rPr>
          <w:b/>
          <w:sz w:val="22"/>
          <w:szCs w:val="22"/>
        </w:rPr>
        <w:t>Certidão (ões) Negativa (s) de Recuperação Judicial</w:t>
      </w:r>
      <w:r w:rsidRPr="00FB2E32">
        <w:rPr>
          <w:sz w:val="22"/>
          <w:szCs w:val="22"/>
        </w:rPr>
        <w:t xml:space="preserve"> – Lei n° 11.101/05 (falência e concordatas) expedida (s) pelo (s) distribuidor (es) de sua sede, expedida nos últimos </w:t>
      </w:r>
      <w:r w:rsidRPr="006B5F86">
        <w:rPr>
          <w:b/>
          <w:sz w:val="22"/>
          <w:szCs w:val="22"/>
        </w:rPr>
        <w:t>90 (noventa) dias</w:t>
      </w:r>
      <w:r>
        <w:rPr>
          <w:sz w:val="22"/>
          <w:szCs w:val="22"/>
        </w:rPr>
        <w:t xml:space="preserve">, </w:t>
      </w:r>
      <w:r w:rsidRPr="00CB2EF0">
        <w:rPr>
          <w:b/>
          <w:sz w:val="22"/>
          <w:szCs w:val="22"/>
        </w:rPr>
        <w:t>DESDE QUE O VENCIMENTO DA CERTIDÃO NÃO VENHA EXPRESSO</w:t>
      </w:r>
      <w:r>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D52C00" w:rsidRDefault="00D52C00" w:rsidP="004A3FDD">
      <w:pPr>
        <w:tabs>
          <w:tab w:val="left" w:pos="-284"/>
          <w:tab w:val="left" w:pos="8789"/>
          <w:tab w:val="left" w:pos="8931"/>
          <w:tab w:val="left" w:pos="9496"/>
        </w:tabs>
        <w:jc w:val="both"/>
        <w:rPr>
          <w:bCs/>
          <w:sz w:val="22"/>
          <w:szCs w:val="22"/>
        </w:rPr>
      </w:pPr>
    </w:p>
    <w:p w:rsidR="004A3FDD" w:rsidRDefault="004A3FDD" w:rsidP="004A3FDD">
      <w:pPr>
        <w:tabs>
          <w:tab w:val="left" w:pos="-284"/>
          <w:tab w:val="left" w:pos="8789"/>
          <w:tab w:val="left" w:pos="8931"/>
          <w:tab w:val="left" w:pos="9496"/>
        </w:tabs>
        <w:jc w:val="both"/>
        <w:rPr>
          <w:sz w:val="22"/>
          <w:szCs w:val="22"/>
        </w:rPr>
      </w:pPr>
    </w:p>
    <w:p w:rsidR="005F6620" w:rsidRPr="00941E89" w:rsidRDefault="005F6620" w:rsidP="005F6620">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lastRenderedPageBreak/>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sidRPr="00941E89">
        <w:rPr>
          <w:b/>
          <w:bCs/>
          <w:color w:val="0000FF"/>
          <w:sz w:val="22"/>
          <w:szCs w:val="22"/>
        </w:rPr>
        <w:t>DOCUMENTOS DE HABILITAÇÃO NÃO CONTEMPLADOS PELO CADASTRO DA SUPEL E NEM PELO SICAF</w:t>
      </w:r>
    </w:p>
    <w:p w:rsidR="005F6620" w:rsidRPr="00941E89" w:rsidRDefault="005F6620" w:rsidP="005F6620">
      <w:pPr>
        <w:pStyle w:val="Corpodetexto"/>
        <w:tabs>
          <w:tab w:val="left" w:pos="284"/>
          <w:tab w:val="left" w:pos="8789"/>
          <w:tab w:val="left" w:pos="8931"/>
          <w:tab w:val="left" w:pos="9496"/>
        </w:tabs>
        <w:rPr>
          <w:b/>
          <w:bCs/>
          <w:color w:val="0000FF"/>
          <w:sz w:val="22"/>
          <w:szCs w:val="22"/>
        </w:rPr>
      </w:pPr>
    </w:p>
    <w:p w:rsidR="00941E89" w:rsidRPr="00941E89" w:rsidRDefault="005F6620" w:rsidP="00941E89">
      <w:pPr>
        <w:spacing w:before="120" w:after="120"/>
        <w:ind w:right="120"/>
        <w:jc w:val="both"/>
        <w:rPr>
          <w:sz w:val="22"/>
          <w:szCs w:val="22"/>
        </w:rPr>
      </w:pPr>
      <w:r w:rsidRPr="00941E89">
        <w:rPr>
          <w:b/>
          <w:color w:val="0000FF"/>
          <w:sz w:val="22"/>
          <w:szCs w:val="22"/>
        </w:rPr>
        <w:t>11.5.1.  RELATIVO À QUALIFICAÇÃO TÉCNICA:</w:t>
      </w:r>
      <w:r w:rsidRPr="00941E89">
        <w:rPr>
          <w:bCs/>
          <w:sz w:val="22"/>
          <w:szCs w:val="22"/>
        </w:rPr>
        <w:t xml:space="preserve"> </w:t>
      </w:r>
      <w:r w:rsidR="00941E89" w:rsidRPr="00941E89">
        <w:rPr>
          <w:color w:val="000000"/>
          <w:sz w:val="22"/>
          <w:szCs w:val="22"/>
        </w:rPr>
        <w:t>O art. 3º, I da Orientação Técnica n. 001/2017/GAB/SUPEL, alterada pela Orientação Técnica n. 002/2017, que estabelece conceitos e critérios de análise de atestado de capacidade técnica. Nas aquisições de bens e materiais de consumo até o valor de R$ 80.000,00 (oitenta mil reais), ficando dispensada a apresentação do Atestado de Capacidade Técnica (art. 3º, I ).</w:t>
      </w:r>
    </w:p>
    <w:p w:rsidR="005F6620" w:rsidRPr="00941E89" w:rsidRDefault="005F6620" w:rsidP="005F6620">
      <w:pPr>
        <w:pStyle w:val="BodyText21"/>
        <w:tabs>
          <w:tab w:val="left" w:pos="8789"/>
          <w:tab w:val="left" w:pos="8931"/>
          <w:tab w:val="left" w:pos="9496"/>
        </w:tabs>
        <w:rPr>
          <w:sz w:val="22"/>
          <w:szCs w:val="22"/>
        </w:rPr>
      </w:pPr>
      <w:r w:rsidRPr="00941E89">
        <w:rPr>
          <w:sz w:val="22"/>
          <w:szCs w:val="22"/>
        </w:rPr>
        <w:t xml:space="preserve">11.6. Não serão aceitos “protocolos de entrega” ou “solicitação de documento” em substituição aos documentos requeridos no presente Edital e seus Anexos. </w:t>
      </w:r>
    </w:p>
    <w:p w:rsidR="00AB155F" w:rsidRDefault="00AB155F" w:rsidP="00E645C2">
      <w:pPr>
        <w:pStyle w:val="Corpodetexto"/>
        <w:tabs>
          <w:tab w:val="left" w:pos="-284"/>
          <w:tab w:val="left" w:pos="851"/>
          <w:tab w:val="left" w:pos="8789"/>
          <w:tab w:val="left" w:pos="8931"/>
          <w:tab w:val="left" w:pos="9496"/>
        </w:tabs>
        <w:rPr>
          <w:b/>
          <w:bCs/>
          <w:sz w:val="22"/>
          <w:szCs w:val="22"/>
        </w:rPr>
      </w:pPr>
    </w:p>
    <w:p w:rsidR="004A3FDD" w:rsidRPr="00824610" w:rsidRDefault="004A3FDD" w:rsidP="004A3FDD">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4A3FDD">
      <w:pPr>
        <w:pStyle w:val="Corpodetexto"/>
        <w:tabs>
          <w:tab w:val="left" w:pos="142"/>
          <w:tab w:val="left" w:pos="8789"/>
          <w:tab w:val="left" w:pos="8931"/>
          <w:tab w:val="left" w:pos="9496"/>
        </w:tabs>
        <w:rPr>
          <w:sz w:val="22"/>
          <w:szCs w:val="22"/>
        </w:rPr>
      </w:pPr>
    </w:p>
    <w:p w:rsidR="004A3FDD" w:rsidRDefault="004A3FDD" w:rsidP="004A3FDD">
      <w:pPr>
        <w:tabs>
          <w:tab w:val="left" w:pos="8789"/>
          <w:tab w:val="left" w:pos="8931"/>
          <w:tab w:val="left" w:pos="9496"/>
        </w:tabs>
        <w:jc w:val="both"/>
        <w:rPr>
          <w:sz w:val="22"/>
          <w:szCs w:val="22"/>
        </w:rPr>
      </w:pPr>
      <w:r w:rsidRPr="00674003">
        <w:rPr>
          <w:b/>
          <w:sz w:val="22"/>
          <w:szCs w:val="22"/>
        </w:rPr>
        <w:t>11.7.1.</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4A3FDD" w:rsidRPr="00ED446E" w:rsidRDefault="004A3FDD" w:rsidP="004A3FDD">
      <w:pPr>
        <w:tabs>
          <w:tab w:val="left" w:pos="8789"/>
          <w:tab w:val="left" w:pos="8931"/>
          <w:tab w:val="left" w:pos="9496"/>
        </w:tabs>
        <w:jc w:val="both"/>
        <w:rPr>
          <w:sz w:val="22"/>
          <w:szCs w:val="22"/>
        </w:rPr>
      </w:pPr>
    </w:p>
    <w:p w:rsidR="004A3FDD" w:rsidRPr="006644DF" w:rsidRDefault="004A3FDD" w:rsidP="004A3FDD">
      <w:pPr>
        <w:pStyle w:val="Corpodetexto"/>
        <w:tabs>
          <w:tab w:val="left" w:pos="142"/>
          <w:tab w:val="left" w:pos="8789"/>
          <w:tab w:val="left" w:pos="8931"/>
          <w:tab w:val="left" w:pos="9496"/>
        </w:tabs>
        <w:rPr>
          <w:b/>
          <w:bCs/>
          <w:color w:val="FF0000"/>
          <w:sz w:val="22"/>
          <w:szCs w:val="22"/>
        </w:rPr>
      </w:pPr>
      <w:r w:rsidRPr="00D36C1A">
        <w:rPr>
          <w:b/>
          <w:sz w:val="22"/>
          <w:szCs w:val="22"/>
        </w:rPr>
        <w:t>11.8.</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squanto</w:t>
      </w:r>
      <w:r w:rsidRPr="003265C6">
        <w:rPr>
          <w:sz w:val="22"/>
          <w:szCs w:val="22"/>
        </w:rPr>
        <w:t>ao</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4A3FDD">
      <w:pPr>
        <w:tabs>
          <w:tab w:val="left" w:pos="8789"/>
          <w:tab w:val="left" w:pos="8931"/>
          <w:tab w:val="left" w:pos="9496"/>
        </w:tabs>
        <w:ind w:left="-426"/>
        <w:jc w:val="both"/>
        <w:rPr>
          <w:sz w:val="22"/>
          <w:szCs w:val="22"/>
        </w:rPr>
      </w:pPr>
    </w:p>
    <w:p w:rsidR="004A3FDD" w:rsidRPr="00614E7D" w:rsidRDefault="004A3FDD" w:rsidP="004A3FDD">
      <w:pPr>
        <w:tabs>
          <w:tab w:val="left" w:pos="8789"/>
          <w:tab w:val="left" w:pos="8931"/>
          <w:tab w:val="left" w:pos="9496"/>
        </w:tabs>
        <w:jc w:val="both"/>
        <w:rPr>
          <w:color w:val="FF0000"/>
          <w:sz w:val="22"/>
          <w:szCs w:val="22"/>
        </w:rPr>
      </w:pPr>
      <w:r w:rsidRPr="00D36C1A">
        <w:rPr>
          <w:b/>
          <w:sz w:val="22"/>
          <w:szCs w:val="22"/>
        </w:rPr>
        <w:t>11.8.1.</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4A3FDD">
      <w:pPr>
        <w:tabs>
          <w:tab w:val="left" w:pos="8789"/>
          <w:tab w:val="left" w:pos="8931"/>
          <w:tab w:val="left" w:pos="9496"/>
        </w:tabs>
        <w:jc w:val="both"/>
        <w:rPr>
          <w:b/>
          <w:color w:val="FF0000"/>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4A3FDD">
      <w:pPr>
        <w:tabs>
          <w:tab w:val="left" w:pos="8789"/>
          <w:tab w:val="left" w:pos="8931"/>
          <w:tab w:val="left" w:pos="9496"/>
        </w:tabs>
        <w:jc w:val="both"/>
        <w:rPr>
          <w:sz w:val="22"/>
          <w:szCs w:val="22"/>
        </w:rPr>
      </w:pPr>
    </w:p>
    <w:p w:rsidR="004A3FDD" w:rsidRPr="00824610" w:rsidRDefault="004A3FDD" w:rsidP="004A3FDD">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Pr="003265C6">
        <w:rPr>
          <w:sz w:val="22"/>
          <w:szCs w:val="22"/>
        </w:rPr>
        <w:t>Caso</w:t>
      </w:r>
      <w:r w:rsidR="00255664">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4A3FDD" w:rsidRPr="003265C6" w:rsidRDefault="004A3FDD" w:rsidP="004A3FDD">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4A3FDD">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Pr="003265C6">
        <w:rPr>
          <w:color w:val="000000"/>
          <w:sz w:val="22"/>
          <w:szCs w:val="22"/>
        </w:rPr>
        <w:t xml:space="preserve">Os documentos de habilitação a serem anexados no sistema deverão serencaminhados, em arquivo único </w:t>
      </w:r>
      <w:r w:rsidRPr="003265C6">
        <w:rPr>
          <w:b/>
          <w:color w:val="000000"/>
          <w:sz w:val="22"/>
          <w:szCs w:val="22"/>
          <w:u w:val="single"/>
        </w:rPr>
        <w:t xml:space="preserve">(excel, </w:t>
      </w:r>
      <w:r>
        <w:rPr>
          <w:b/>
          <w:color w:val="000000"/>
          <w:sz w:val="22"/>
          <w:szCs w:val="22"/>
          <w:u w:val="single"/>
        </w:rPr>
        <w:t xml:space="preserve">word, .Zip, .Rar, .doc, .docx,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4A3FDD" w:rsidRPr="003265C6" w:rsidRDefault="004A3FDD" w:rsidP="004A3FDD">
      <w:pPr>
        <w:tabs>
          <w:tab w:val="left" w:pos="709"/>
          <w:tab w:val="left" w:pos="1560"/>
          <w:tab w:val="left" w:pos="8789"/>
          <w:tab w:val="left" w:pos="8931"/>
          <w:tab w:val="left" w:pos="9496"/>
        </w:tabs>
        <w:ind w:left="-426"/>
        <w:jc w:val="both"/>
        <w:rPr>
          <w:b/>
          <w:color w:val="000000"/>
          <w:sz w:val="22"/>
          <w:szCs w:val="22"/>
        </w:rPr>
      </w:pPr>
    </w:p>
    <w:p w:rsidR="004A3FDD" w:rsidRDefault="004A3FDD" w:rsidP="004A3FDD">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4A3FDD">
      <w:pPr>
        <w:tabs>
          <w:tab w:val="left" w:pos="0"/>
          <w:tab w:val="left" w:pos="1560"/>
          <w:tab w:val="left" w:pos="8789"/>
          <w:tab w:val="left" w:pos="8931"/>
          <w:tab w:val="left" w:pos="9496"/>
        </w:tabs>
        <w:jc w:val="both"/>
        <w:rPr>
          <w:b/>
          <w:sz w:val="22"/>
          <w:szCs w:val="22"/>
        </w:rPr>
      </w:pPr>
    </w:p>
    <w:p w:rsidR="004A3FDD"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lastRenderedPageBreak/>
        <w:t>11.11.</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4A3FDD">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4A3FDD">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Pr="003265C6">
        <w:rPr>
          <w:sz w:val="22"/>
          <w:szCs w:val="22"/>
        </w:rPr>
        <w:t>O não atendimento das</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4A3FDD">
      <w:pPr>
        <w:pStyle w:val="BodyText21"/>
        <w:tabs>
          <w:tab w:val="left" w:pos="0"/>
          <w:tab w:val="left" w:pos="709"/>
          <w:tab w:val="left" w:pos="8789"/>
          <w:tab w:val="left" w:pos="8931"/>
          <w:tab w:val="left" w:pos="9496"/>
        </w:tabs>
        <w:snapToGrid/>
        <w:rPr>
          <w:sz w:val="22"/>
          <w:szCs w:val="22"/>
        </w:rPr>
      </w:pPr>
    </w:p>
    <w:p w:rsidR="004A3FDD" w:rsidRPr="003265C6" w:rsidRDefault="004A3FDD" w:rsidP="004A3FDD">
      <w:pPr>
        <w:pStyle w:val="BodyText21"/>
        <w:tabs>
          <w:tab w:val="left" w:pos="0"/>
          <w:tab w:val="left" w:pos="709"/>
          <w:tab w:val="left" w:pos="8789"/>
          <w:tab w:val="left" w:pos="8931"/>
          <w:tab w:val="left" w:pos="9496"/>
        </w:tabs>
        <w:rPr>
          <w:bCs/>
          <w:sz w:val="22"/>
          <w:szCs w:val="22"/>
        </w:rPr>
      </w:pPr>
      <w:r w:rsidRPr="00D36C1A">
        <w:rPr>
          <w:b/>
          <w:sz w:val="22"/>
          <w:szCs w:val="22"/>
        </w:rPr>
        <w:t>11.13.</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4A3FDD">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bCs/>
          <w:sz w:val="22"/>
          <w:szCs w:val="22"/>
        </w:rPr>
        <w:t>11.14.</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4A3FDD">
      <w:pPr>
        <w:pStyle w:val="BodyText21"/>
        <w:tabs>
          <w:tab w:val="left" w:pos="0"/>
          <w:tab w:val="left" w:pos="709"/>
          <w:tab w:val="left" w:pos="8789"/>
          <w:tab w:val="left" w:pos="8931"/>
          <w:tab w:val="left" w:pos="9496"/>
        </w:tabs>
        <w:rPr>
          <w:b/>
          <w:sz w:val="22"/>
          <w:szCs w:val="22"/>
        </w:rPr>
      </w:pPr>
    </w:p>
    <w:p w:rsidR="004A3FDD" w:rsidRPr="003265C6" w:rsidRDefault="004A3FDD" w:rsidP="004A3FDD">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4A3FDD">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4A3FDD">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4A3FDD">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t>11.16.1.</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aLicitante INABILITADA</w:t>
      </w:r>
      <w:r w:rsidRPr="003265C6">
        <w:rPr>
          <w:color w:val="000000"/>
          <w:sz w:val="22"/>
          <w:szCs w:val="22"/>
        </w:rPr>
        <w:t xml:space="preserve">, devendo instruir o processo com vistas a possíveis penalidades. </w:t>
      </w:r>
    </w:p>
    <w:p w:rsidR="00854BDC" w:rsidRDefault="00854BDC" w:rsidP="004A3FDD">
      <w:pPr>
        <w:pStyle w:val="P30"/>
        <w:tabs>
          <w:tab w:val="left" w:pos="8789"/>
          <w:tab w:val="left" w:pos="8931"/>
          <w:tab w:val="left" w:pos="9496"/>
        </w:tabs>
        <w:snapToGrid/>
        <w:ind w:left="-426"/>
        <w:rPr>
          <w:b w:val="0"/>
          <w:bCs/>
          <w:sz w:val="22"/>
          <w:szCs w:val="22"/>
        </w:rPr>
      </w:pPr>
    </w:p>
    <w:p w:rsidR="004A3FDD" w:rsidRDefault="004A3FDD" w:rsidP="004A3FDD">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4A3FDD">
      <w:pPr>
        <w:tabs>
          <w:tab w:val="left" w:pos="709"/>
          <w:tab w:val="left" w:pos="8789"/>
          <w:tab w:val="left" w:pos="8931"/>
          <w:tab w:val="left" w:pos="9496"/>
        </w:tabs>
        <w:jc w:val="both"/>
        <w:rPr>
          <w:b/>
          <w:color w:val="0000FF"/>
          <w:sz w:val="22"/>
          <w:szCs w:val="22"/>
        </w:rPr>
      </w:pPr>
    </w:p>
    <w:p w:rsidR="004A3FDD" w:rsidRDefault="004A3FDD" w:rsidP="004A3FDD">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n.° 10.520/2002). </w:t>
      </w:r>
    </w:p>
    <w:p w:rsidR="004A3FDD" w:rsidRPr="003265C6" w:rsidRDefault="004A3FDD" w:rsidP="004A3FDD">
      <w:pPr>
        <w:tabs>
          <w:tab w:val="left" w:pos="8789"/>
          <w:tab w:val="left" w:pos="8931"/>
          <w:tab w:val="left" w:pos="9496"/>
        </w:tabs>
        <w:autoSpaceDE w:val="0"/>
        <w:autoSpaceDN w:val="0"/>
        <w:adjustRightInd w:val="0"/>
        <w:jc w:val="both"/>
        <w:rPr>
          <w:bCs/>
          <w:sz w:val="22"/>
          <w:szCs w:val="22"/>
        </w:rPr>
      </w:pPr>
    </w:p>
    <w:p w:rsidR="004A3FDD" w:rsidRPr="003265C6" w:rsidRDefault="004A3FDD" w:rsidP="004A3FDD">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4666" w:rsidRDefault="00674666" w:rsidP="004A3FDD">
      <w:pPr>
        <w:tabs>
          <w:tab w:val="left" w:pos="8789"/>
          <w:tab w:val="left" w:pos="8931"/>
          <w:tab w:val="left" w:pos="9496"/>
        </w:tabs>
        <w:autoSpaceDE w:val="0"/>
        <w:autoSpaceDN w:val="0"/>
        <w:adjustRightInd w:val="0"/>
        <w:jc w:val="both"/>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Pr>
          <w:sz w:val="22"/>
          <w:szCs w:val="22"/>
        </w:rPr>
        <w:t>ação do objeto da licitação peloP</w:t>
      </w:r>
      <w:r w:rsidRPr="003265C6">
        <w:rPr>
          <w:sz w:val="22"/>
          <w:szCs w:val="22"/>
        </w:rPr>
        <w:t>regoeir</w:t>
      </w:r>
      <w:r>
        <w:rPr>
          <w:sz w:val="22"/>
          <w:szCs w:val="22"/>
        </w:rPr>
        <w:t>o</w:t>
      </w:r>
      <w:r w:rsidRPr="003265C6">
        <w:rPr>
          <w:sz w:val="22"/>
          <w:szCs w:val="22"/>
        </w:rPr>
        <w:t xml:space="preserve"> ao vencedor (redação conforme o inc. XX, art. 4°, Lei Federal n.° 10.520/2002).</w:t>
      </w:r>
    </w:p>
    <w:p w:rsidR="004A3FDD" w:rsidRPr="003265C6" w:rsidRDefault="004A3FDD" w:rsidP="004A3FDD">
      <w:pPr>
        <w:pStyle w:val="Corpodetexto"/>
        <w:tabs>
          <w:tab w:val="left" w:pos="709"/>
          <w:tab w:val="left" w:pos="8789"/>
          <w:tab w:val="left" w:pos="8931"/>
          <w:tab w:val="left" w:pos="9496"/>
        </w:tabs>
        <w:rPr>
          <w:sz w:val="22"/>
          <w:szCs w:val="22"/>
        </w:rPr>
      </w:pPr>
    </w:p>
    <w:p w:rsidR="004A3FDD" w:rsidRPr="003265C6" w:rsidRDefault="004A3FDD" w:rsidP="004A3FDD">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4666" w:rsidRDefault="00674666" w:rsidP="004A3FDD">
      <w:pPr>
        <w:pStyle w:val="Corpodetexto"/>
        <w:tabs>
          <w:tab w:val="left" w:pos="709"/>
          <w:tab w:val="left" w:pos="8789"/>
          <w:tab w:val="left" w:pos="8931"/>
          <w:tab w:val="left" w:pos="9496"/>
        </w:tabs>
        <w:rPr>
          <w:sz w:val="22"/>
          <w:szCs w:val="22"/>
        </w:rPr>
      </w:pPr>
    </w:p>
    <w:p w:rsidR="004A3FDD" w:rsidRPr="003265C6" w:rsidRDefault="004A3FDD" w:rsidP="004A3FDD">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4A3FDD">
      <w:pPr>
        <w:pStyle w:val="Corpodetexto"/>
        <w:tabs>
          <w:tab w:val="left" w:pos="709"/>
          <w:tab w:val="left" w:pos="8789"/>
          <w:tab w:val="left" w:pos="8931"/>
          <w:tab w:val="left" w:pos="9496"/>
        </w:tabs>
        <w:ind w:left="-426"/>
        <w:rPr>
          <w:b/>
          <w:sz w:val="22"/>
          <w:szCs w:val="22"/>
        </w:rPr>
      </w:pPr>
    </w:p>
    <w:p w:rsidR="004A3FDD" w:rsidRPr="00C31E23" w:rsidRDefault="004A3FDD" w:rsidP="004A3FDD">
      <w:pPr>
        <w:pStyle w:val="Corpodetexto"/>
        <w:tabs>
          <w:tab w:val="left" w:pos="709"/>
          <w:tab w:val="left" w:pos="8789"/>
          <w:tab w:val="left" w:pos="8931"/>
          <w:tab w:val="left" w:pos="9496"/>
        </w:tabs>
        <w:rPr>
          <w:bCs/>
          <w:sz w:val="22"/>
          <w:szCs w:val="22"/>
        </w:rPr>
      </w:pPr>
      <w:r w:rsidRPr="00C31E23">
        <w:rPr>
          <w:sz w:val="22"/>
          <w:szCs w:val="22"/>
        </w:rPr>
        <w:lastRenderedPageBreak/>
        <w:t>12.6.A decisão d</w:t>
      </w:r>
      <w:r>
        <w:rPr>
          <w:sz w:val="22"/>
          <w:szCs w:val="22"/>
        </w:rPr>
        <w:t>oP</w:t>
      </w:r>
      <w:r w:rsidRPr="00C31E23">
        <w:rPr>
          <w:sz w:val="22"/>
          <w:szCs w:val="22"/>
        </w:rPr>
        <w:t>regoeir</w:t>
      </w:r>
      <w:r>
        <w:rPr>
          <w:sz w:val="22"/>
          <w:szCs w:val="22"/>
        </w:rPr>
        <w:t>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obtenção das informações prestadas pel</w:t>
      </w:r>
      <w:r>
        <w:rPr>
          <w:bCs/>
          <w:sz w:val="22"/>
          <w:szCs w:val="22"/>
        </w:rPr>
        <w:t>oPregoeiro</w:t>
      </w:r>
      <w:r w:rsidRPr="00C31E23">
        <w:rPr>
          <w:bCs/>
          <w:sz w:val="22"/>
          <w:szCs w:val="22"/>
        </w:rPr>
        <w:t>.</w:t>
      </w:r>
    </w:p>
    <w:p w:rsidR="004A3FDD" w:rsidRPr="003265C6" w:rsidRDefault="004A3FDD" w:rsidP="004A3FDD">
      <w:pPr>
        <w:pStyle w:val="Corpodetexto"/>
        <w:tabs>
          <w:tab w:val="left" w:pos="709"/>
          <w:tab w:val="left" w:pos="8789"/>
          <w:tab w:val="left" w:pos="8931"/>
          <w:tab w:val="left" w:pos="9496"/>
        </w:tabs>
        <w:rPr>
          <w:b/>
          <w:sz w:val="22"/>
          <w:szCs w:val="22"/>
        </w:rPr>
      </w:pPr>
    </w:p>
    <w:p w:rsidR="004A3FDD" w:rsidRPr="003265C6" w:rsidRDefault="004A3FDD" w:rsidP="004A3FDD">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4A3FDD">
      <w:pPr>
        <w:pStyle w:val="P30"/>
        <w:tabs>
          <w:tab w:val="left" w:pos="709"/>
          <w:tab w:val="left" w:pos="8789"/>
          <w:tab w:val="left" w:pos="8931"/>
          <w:tab w:val="left" w:pos="9496"/>
        </w:tabs>
        <w:snapToGrid/>
        <w:rPr>
          <w:sz w:val="22"/>
          <w:szCs w:val="22"/>
        </w:rPr>
      </w:pPr>
    </w:p>
    <w:p w:rsidR="004A3FDD" w:rsidRDefault="004A3FDD" w:rsidP="004A3FDD">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r w:rsidRPr="00674666">
        <w:rPr>
          <w:rStyle w:val="HiperlinkVisitado"/>
          <w:b w:val="0"/>
          <w:color w:val="auto"/>
          <w:sz w:val="22"/>
          <w:szCs w:val="22"/>
          <w:u w:val="none"/>
        </w:rPr>
        <w:t>situada</w:t>
      </w:r>
      <w:r w:rsidRPr="003265C6">
        <w:rPr>
          <w:b w:val="0"/>
          <w:bCs/>
          <w:sz w:val="22"/>
          <w:szCs w:val="22"/>
        </w:rPr>
        <w:t xml:space="preserve">no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1150EA">
        <w:rPr>
          <w:b w:val="0"/>
          <w:bCs/>
          <w:sz w:val="22"/>
          <w:szCs w:val="22"/>
        </w:rPr>
        <w:t xml:space="preserve"> </w:t>
      </w:r>
      <w:r w:rsidRPr="003265C6">
        <w:rPr>
          <w:b w:val="0"/>
          <w:bCs/>
          <w:sz w:val="22"/>
          <w:szCs w:val="22"/>
        </w:rPr>
        <w:t xml:space="preserve">(69) </w:t>
      </w:r>
      <w:r w:rsidR="007D6FFC">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4A3FDD">
      <w:pPr>
        <w:pStyle w:val="P30"/>
        <w:tabs>
          <w:tab w:val="left" w:pos="709"/>
          <w:tab w:val="left" w:pos="8789"/>
          <w:tab w:val="left" w:pos="8931"/>
          <w:tab w:val="left" w:pos="9496"/>
        </w:tabs>
        <w:snapToGrid/>
        <w:ind w:left="-426"/>
        <w:rPr>
          <w:color w:val="0000FF"/>
          <w:sz w:val="22"/>
          <w:szCs w:val="22"/>
        </w:rPr>
      </w:pPr>
    </w:p>
    <w:p w:rsidR="004A3FDD" w:rsidRPr="003265C6" w:rsidRDefault="004A3FDD" w:rsidP="004A3FDD">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4A3FDD">
      <w:pPr>
        <w:pStyle w:val="P30"/>
        <w:tabs>
          <w:tab w:val="left" w:pos="709"/>
          <w:tab w:val="left" w:pos="8789"/>
          <w:tab w:val="left" w:pos="8931"/>
          <w:tab w:val="left" w:pos="9496"/>
        </w:tabs>
        <w:snapToGrid/>
        <w:rPr>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4A3FDD">
      <w:pPr>
        <w:pStyle w:val="P30"/>
        <w:tabs>
          <w:tab w:val="left" w:pos="709"/>
          <w:tab w:val="left" w:pos="8789"/>
          <w:tab w:val="left" w:pos="8931"/>
          <w:tab w:val="left" w:pos="9496"/>
        </w:tabs>
        <w:snapToGrid/>
        <w:rPr>
          <w:b w:val="0"/>
          <w:bCs/>
          <w:sz w:val="22"/>
          <w:szCs w:val="22"/>
        </w:rPr>
      </w:pPr>
    </w:p>
    <w:p w:rsidR="004A3FDD" w:rsidRPr="003265C6" w:rsidRDefault="004A3FDD" w:rsidP="004A3FDD">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Default="007A39FA" w:rsidP="004A3FDD">
      <w:pPr>
        <w:pStyle w:val="PargrafodaLista1"/>
        <w:tabs>
          <w:tab w:val="left" w:pos="8789"/>
          <w:tab w:val="left" w:pos="8931"/>
          <w:tab w:val="left" w:pos="9496"/>
        </w:tabs>
        <w:ind w:left="-426"/>
        <w:jc w:val="both"/>
        <w:rPr>
          <w:b/>
          <w:bCs/>
          <w:color w:val="0000FF"/>
          <w:sz w:val="22"/>
          <w:szCs w:val="22"/>
        </w:rPr>
      </w:pPr>
    </w:p>
    <w:p w:rsidR="00504528" w:rsidRDefault="004A3FDD" w:rsidP="007A39FA">
      <w:pPr>
        <w:tabs>
          <w:tab w:val="left" w:pos="8789"/>
          <w:tab w:val="left" w:pos="8931"/>
          <w:tab w:val="left" w:pos="9496"/>
        </w:tabs>
        <w:jc w:val="both"/>
        <w:rPr>
          <w:sz w:val="22"/>
          <w:szCs w:val="22"/>
        </w:rPr>
      </w:pPr>
      <w:r>
        <w:rPr>
          <w:b/>
          <w:bCs/>
          <w:color w:val="0000FF"/>
          <w:sz w:val="22"/>
          <w:szCs w:val="22"/>
        </w:rPr>
        <w:t>14</w:t>
      </w:r>
      <w:r w:rsidRPr="000E1E25">
        <w:rPr>
          <w:b/>
          <w:bCs/>
          <w:color w:val="0000FF"/>
          <w:sz w:val="22"/>
          <w:szCs w:val="22"/>
        </w:rPr>
        <w:t xml:space="preserve">. </w:t>
      </w:r>
      <w:r w:rsidRPr="00BE1012">
        <w:rPr>
          <w:b/>
          <w:bCs/>
          <w:color w:val="0000FF"/>
          <w:sz w:val="22"/>
          <w:szCs w:val="22"/>
        </w:rPr>
        <w:t>DAS CONDIÇÕES DE PAGAMENTO</w:t>
      </w:r>
      <w:r>
        <w:rPr>
          <w:b/>
          <w:bCs/>
          <w:color w:val="0000FF"/>
          <w:sz w:val="22"/>
          <w:szCs w:val="22"/>
        </w:rPr>
        <w:t xml:space="preserve">: </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.1 - O pagamento, decorrente da aquisição, objeto deste Termo de Referência, será efetuado de uma só vez, no prazo mínimo de 10 (dez) e máximo 30 (trinta)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.2 - Ocorrendo erro no documento da cobrança, este será devolvido e o pagamento será sustado para que a Contratada tome as medidas necessárias, passando o prazo para o pagamento a ser contado a partir da data da reapresentação do mesmo.</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.3 - 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.4 - A Administração não pagará, sem que tenha autorização prévia e formalmente, nenhum compromisso que lhe venha a ser cobrado diretamente por terceiros, sejam ou não instituições financeiras.</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.5 - Os eventuais encargos financeiros, processuais e outros, decorrentes da inobservância, pela licitante, de prazo de pagamento, serão de sua exclusiva responsabilidade.</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.6 - O FUMRESPOM efetuará retenção, na fonte, dos tributos e contribuições sobre todos os pagamentos à CONTRATADA.</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.7 - Em hipótese alguma será concedido o reajustamento dos preços propostos e o valor constante da Nota Fiscal/Fatura (eletrônica), quando da sua apresentação, não sofrerá qualquer atualização monetária até o efetivo pagamento.</w:t>
      </w:r>
    </w:p>
    <w:p w:rsidR="00AE514F" w:rsidRPr="00AE514F" w:rsidRDefault="00CB29A4" w:rsidP="00AE514F">
      <w:pPr>
        <w:spacing w:before="120" w:after="120"/>
        <w:ind w:right="120"/>
        <w:jc w:val="both"/>
        <w:rPr>
          <w:color w:val="FF0000"/>
        </w:rPr>
      </w:pPr>
      <w:r>
        <w:rPr>
          <w:color w:val="FF0000"/>
        </w:rPr>
        <w:t>14</w:t>
      </w:r>
      <w:r w:rsidR="00AE514F" w:rsidRPr="00AE514F">
        <w:rPr>
          <w:color w:val="FF0000"/>
        </w:rPr>
        <w:t>.8 - É condição para o pagamento do valor constante de cada Nota Fiscal/Fatura (eletrônica), a apresentação de Prova de Regularidade com o Fundo de Garantia por Tempo de Serviço (FGTS), com o Instituto Nacional do Seguro Social (INSS) e Certidão Negativa da Receita Estadual – SEFIN, Certidão Negativa Municipal, Certidão Negativa Federal, Certidão Negativa de Débitos Trabalhistas e cópia do Contrato Social da Empresa.</w:t>
      </w:r>
    </w:p>
    <w:p w:rsidR="00AE514F" w:rsidRDefault="00AE514F" w:rsidP="007A39FA">
      <w:pPr>
        <w:tabs>
          <w:tab w:val="left" w:pos="8789"/>
          <w:tab w:val="left" w:pos="8931"/>
          <w:tab w:val="left" w:pos="9496"/>
        </w:tabs>
        <w:jc w:val="both"/>
        <w:rPr>
          <w:color w:val="0000FF"/>
          <w:sz w:val="22"/>
          <w:szCs w:val="22"/>
        </w:rPr>
      </w:pPr>
    </w:p>
    <w:p w:rsidR="00CB29A4" w:rsidRDefault="004A3FDD" w:rsidP="00CB29A4">
      <w:pPr>
        <w:tabs>
          <w:tab w:val="left" w:pos="8789"/>
          <w:tab w:val="left" w:pos="8931"/>
          <w:tab w:val="left" w:pos="9496"/>
        </w:tabs>
        <w:jc w:val="both"/>
        <w:rPr>
          <w:b/>
          <w:color w:val="0000FF"/>
          <w:sz w:val="22"/>
          <w:szCs w:val="22"/>
        </w:rPr>
      </w:pPr>
      <w:r w:rsidRPr="00E07EAA">
        <w:rPr>
          <w:b/>
          <w:color w:val="0000FF"/>
          <w:sz w:val="22"/>
          <w:szCs w:val="22"/>
        </w:rPr>
        <w:t xml:space="preserve">15. DA </w:t>
      </w:r>
      <w:r w:rsidRPr="001150EA">
        <w:rPr>
          <w:b/>
          <w:color w:val="0000FF"/>
          <w:sz w:val="22"/>
          <w:szCs w:val="22"/>
        </w:rPr>
        <w:t xml:space="preserve">DOTAÇÃO ORÇAMENTÁRIA: </w:t>
      </w:r>
    </w:p>
    <w:p w:rsidR="00CB29A4" w:rsidRPr="00CB29A4" w:rsidRDefault="00CB29A4" w:rsidP="00CB29A4">
      <w:pPr>
        <w:spacing w:before="120" w:after="120"/>
        <w:ind w:right="120"/>
        <w:jc w:val="both"/>
        <w:rPr>
          <w:color w:val="FF0000"/>
        </w:rPr>
      </w:pPr>
      <w:r w:rsidRPr="00CB29A4">
        <w:rPr>
          <w:color w:val="FF0000"/>
        </w:rPr>
        <w:lastRenderedPageBreak/>
        <w:t>15.1 Os recursos orçamentários destinados a cobrir a despesa estão inseridos na Lei de Diretrizes Orçamentárias e no Plano Plurianual de Ação Governamental, EXERCÍCIO 2017, através do Projeto Atividade 06.181.2020.2144 –– Assegurar aquisição de Bens Permanentes da Unidade, Elemento de Despesa 4490-52 e 06.122.2020.2087 – Assegurar a Manutenção Administrativa da Unidade – Elemento de Despesas 3390-30 – Fonte – 0100 e 0243.</w:t>
      </w:r>
    </w:p>
    <w:p w:rsidR="00CB29A4" w:rsidRDefault="00CB29A4" w:rsidP="00CB29A4">
      <w:pPr>
        <w:tabs>
          <w:tab w:val="left" w:pos="8789"/>
          <w:tab w:val="left" w:pos="8931"/>
          <w:tab w:val="left" w:pos="9496"/>
        </w:tabs>
        <w:jc w:val="both"/>
        <w:rPr>
          <w:sz w:val="22"/>
          <w:szCs w:val="22"/>
        </w:rPr>
      </w:pPr>
    </w:p>
    <w:p w:rsidR="00CB29A4" w:rsidRDefault="004A3FDD" w:rsidP="00CB29A4">
      <w:pPr>
        <w:tabs>
          <w:tab w:val="left" w:pos="8789"/>
          <w:tab w:val="left" w:pos="8931"/>
          <w:tab w:val="left" w:pos="9496"/>
        </w:tabs>
        <w:jc w:val="both"/>
        <w:rPr>
          <w:b/>
          <w:color w:val="0000FF"/>
          <w:sz w:val="22"/>
          <w:szCs w:val="22"/>
        </w:rPr>
      </w:pPr>
      <w:r>
        <w:rPr>
          <w:b/>
          <w:color w:val="0000FF"/>
          <w:sz w:val="22"/>
          <w:szCs w:val="22"/>
        </w:rPr>
        <w:t>16</w:t>
      </w:r>
      <w:r w:rsidRPr="00A80274">
        <w:rPr>
          <w:b/>
          <w:color w:val="0000FF"/>
          <w:sz w:val="22"/>
          <w:szCs w:val="22"/>
        </w:rPr>
        <w:t>. DAS OBRIGAÇÕES DA CONTRATADA</w:t>
      </w:r>
      <w:r>
        <w:rPr>
          <w:b/>
          <w:color w:val="0000FF"/>
          <w:sz w:val="22"/>
          <w:szCs w:val="22"/>
        </w:rPr>
        <w:t>:</w:t>
      </w:r>
      <w:r w:rsidR="00556A8F">
        <w:rPr>
          <w:b/>
          <w:color w:val="0000FF"/>
          <w:sz w:val="22"/>
          <w:szCs w:val="22"/>
        </w:rPr>
        <w:t xml:space="preserve"> </w:t>
      </w:r>
    </w:p>
    <w:p w:rsidR="00CB29A4" w:rsidRPr="005803C7" w:rsidRDefault="00CB29A4" w:rsidP="00CB29A4">
      <w:pPr>
        <w:spacing w:before="120" w:after="120"/>
        <w:ind w:right="120"/>
        <w:jc w:val="both"/>
        <w:rPr>
          <w:color w:val="FF0000"/>
        </w:rPr>
      </w:pPr>
      <w:r w:rsidRPr="005803C7">
        <w:rPr>
          <w:color w:val="FF0000"/>
        </w:rPr>
        <w:t>a. Fornecer o produto de acordo com o solicitado;</w:t>
      </w:r>
    </w:p>
    <w:p w:rsidR="00CB29A4" w:rsidRPr="005803C7" w:rsidRDefault="00CB29A4" w:rsidP="00CB29A4">
      <w:pPr>
        <w:spacing w:before="120" w:after="120"/>
        <w:ind w:right="120"/>
        <w:jc w:val="both"/>
        <w:rPr>
          <w:color w:val="FF0000"/>
        </w:rPr>
      </w:pPr>
      <w:r w:rsidRPr="005803C7">
        <w:rPr>
          <w:color w:val="FF0000"/>
        </w:rPr>
        <w:t>b. Arcar com todas as despesas, diretas ou indiretas, decorrentes do cumprimento das obrigações assumidas, inclusive transporte do material até o local de entrega, sem qualquer ônus ao FUMRESPOM;</w:t>
      </w:r>
    </w:p>
    <w:p w:rsidR="00CB29A4" w:rsidRPr="005803C7" w:rsidRDefault="00CB29A4" w:rsidP="00CB29A4">
      <w:pPr>
        <w:spacing w:before="120" w:after="120"/>
        <w:ind w:right="120"/>
        <w:jc w:val="both"/>
        <w:rPr>
          <w:color w:val="FF0000"/>
        </w:rPr>
      </w:pPr>
      <w:r w:rsidRPr="005803C7">
        <w:rPr>
          <w:color w:val="FF0000"/>
        </w:rPr>
        <w:t>c) Reparar, corrigir, remover ou substituir, as suas expensas, no total ou em parte, os produtos que se verifiquem vícios, defeitos ou incorreções resultantes de execução ou materiais empregados;</w:t>
      </w:r>
    </w:p>
    <w:p w:rsidR="00CB29A4" w:rsidRPr="005803C7" w:rsidRDefault="00CB29A4" w:rsidP="00CB29A4">
      <w:pPr>
        <w:spacing w:before="120" w:after="120"/>
        <w:ind w:right="120"/>
        <w:jc w:val="both"/>
        <w:rPr>
          <w:color w:val="FF0000"/>
        </w:rPr>
      </w:pPr>
      <w:r w:rsidRPr="005803C7">
        <w:rPr>
          <w:color w:val="FF0000"/>
        </w:rPr>
        <w:t>d) Responsabilizar-se pelos encargos trabalhistas, previdenciários, fiscais e comerciais resultantes aos seus funcionários, não transferindo ao FUMRESPOM a responsabilidade pelo seu pagamento;</w:t>
      </w:r>
    </w:p>
    <w:p w:rsidR="00CB29A4" w:rsidRPr="005803C7" w:rsidRDefault="00CB29A4" w:rsidP="00CB29A4">
      <w:pPr>
        <w:spacing w:before="120" w:after="120"/>
        <w:ind w:right="120"/>
        <w:jc w:val="both"/>
        <w:rPr>
          <w:color w:val="FF0000"/>
        </w:rPr>
      </w:pPr>
      <w:r w:rsidRPr="005803C7">
        <w:rPr>
          <w:color w:val="FF0000"/>
        </w:rPr>
        <w:t>e) Não transferir a outrem, no todo ou em parte, o fornecimento do objeto da aquisição, sem prévia anuência do FUMRESPOM;</w:t>
      </w:r>
    </w:p>
    <w:p w:rsidR="00CB29A4" w:rsidRPr="005803C7" w:rsidRDefault="00CB29A4" w:rsidP="00CB29A4">
      <w:pPr>
        <w:spacing w:before="120" w:after="120"/>
        <w:ind w:right="120"/>
        <w:jc w:val="both"/>
        <w:rPr>
          <w:color w:val="FF0000"/>
        </w:rPr>
      </w:pPr>
      <w:r w:rsidRPr="005803C7">
        <w:rPr>
          <w:color w:val="FF0000"/>
        </w:rPr>
        <w:t>f. Responsabilizar-se pela entrega do material, no Almoxarifado Geral do Governo, conforme subitem 4.1 e 4.3 deste Termo de Referência;</w:t>
      </w:r>
    </w:p>
    <w:p w:rsidR="00CB29A4" w:rsidRPr="005803C7" w:rsidRDefault="00CB29A4" w:rsidP="00CB29A4">
      <w:pPr>
        <w:spacing w:before="120" w:after="120"/>
        <w:ind w:right="120"/>
        <w:jc w:val="both"/>
        <w:rPr>
          <w:color w:val="FF0000"/>
        </w:rPr>
      </w:pPr>
      <w:r w:rsidRPr="005803C7">
        <w:rPr>
          <w:color w:val="FF0000"/>
        </w:rPr>
        <w:t>g) Arcar com qualquer prejuízo causado à Administração ou a terceiros por seus empregos ou propostos, no cumprimento da entrega do material, indenizando os danos motivados;</w:t>
      </w:r>
    </w:p>
    <w:p w:rsidR="00CB29A4" w:rsidRPr="005803C7" w:rsidRDefault="00CB29A4" w:rsidP="00CB29A4">
      <w:pPr>
        <w:spacing w:before="120" w:after="120"/>
        <w:ind w:right="120"/>
        <w:jc w:val="both"/>
        <w:rPr>
          <w:color w:val="FF0000"/>
        </w:rPr>
      </w:pPr>
      <w:r w:rsidRPr="005803C7">
        <w:rPr>
          <w:color w:val="FF0000"/>
        </w:rPr>
        <w:t>h) A contratada fica obrigada a cumprir plenamente o previsto no Art. 71, da Lei 8.666/93 e suas alterações posteriores.</w:t>
      </w:r>
    </w:p>
    <w:p w:rsidR="00CB29A4" w:rsidRPr="005803C7" w:rsidRDefault="00CB29A4" w:rsidP="00CB29A4">
      <w:pPr>
        <w:spacing w:before="120" w:after="120"/>
        <w:ind w:right="120"/>
        <w:jc w:val="both"/>
        <w:rPr>
          <w:color w:val="FF0000"/>
        </w:rPr>
      </w:pPr>
      <w:r w:rsidRPr="005803C7">
        <w:rPr>
          <w:color w:val="FF0000"/>
        </w:rPr>
        <w:t>i) Manter durante toda a execução do contrato, em compatibilidade com as obrigações por ele assumidas, todas as condições de habilitação exigida em licitação, conforme art. 55 da Lei nº 8.666/93 e suas alterações posteriores.</w:t>
      </w:r>
    </w:p>
    <w:p w:rsidR="00CB29A4" w:rsidRPr="005803C7" w:rsidRDefault="00CB29A4" w:rsidP="00CB29A4">
      <w:pPr>
        <w:spacing w:before="120" w:after="120"/>
        <w:ind w:right="120"/>
        <w:jc w:val="both"/>
        <w:rPr>
          <w:color w:val="FF0000"/>
        </w:rPr>
      </w:pPr>
      <w:r w:rsidRPr="005803C7">
        <w:rPr>
          <w:color w:val="FF0000"/>
        </w:rPr>
        <w:t>j) O contrato fica obrigado a aceitar, na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w:t>
      </w:r>
    </w:p>
    <w:p w:rsidR="00CB29A4" w:rsidRDefault="00CB29A4" w:rsidP="00CB29A4">
      <w:pPr>
        <w:tabs>
          <w:tab w:val="left" w:pos="8789"/>
          <w:tab w:val="left" w:pos="8931"/>
          <w:tab w:val="left" w:pos="9496"/>
        </w:tabs>
        <w:jc w:val="both"/>
        <w:rPr>
          <w:b/>
          <w:color w:val="0000FF"/>
          <w:sz w:val="22"/>
          <w:szCs w:val="22"/>
        </w:rPr>
      </w:pPr>
    </w:p>
    <w:p w:rsidR="00413991" w:rsidRDefault="004A3FDD" w:rsidP="004A3FDD">
      <w:pPr>
        <w:tabs>
          <w:tab w:val="left" w:pos="8789"/>
          <w:tab w:val="left" w:pos="8931"/>
          <w:tab w:val="left" w:pos="9496"/>
        </w:tabs>
        <w:jc w:val="both"/>
        <w:rPr>
          <w:sz w:val="22"/>
          <w:szCs w:val="22"/>
        </w:rPr>
      </w:pPr>
      <w:r>
        <w:rPr>
          <w:b/>
          <w:color w:val="0000FF"/>
          <w:sz w:val="22"/>
          <w:szCs w:val="22"/>
        </w:rPr>
        <w:t>17</w:t>
      </w:r>
      <w:r w:rsidRPr="004343EF">
        <w:rPr>
          <w:b/>
          <w:color w:val="0000FF"/>
          <w:sz w:val="22"/>
          <w:szCs w:val="22"/>
        </w:rPr>
        <w:t>. DAS OBRIGAÇÕES DA CONTRATANTE</w:t>
      </w:r>
      <w:r w:rsidR="00553425">
        <w:rPr>
          <w:b/>
          <w:color w:val="0000FF"/>
          <w:sz w:val="22"/>
          <w:szCs w:val="22"/>
        </w:rPr>
        <w:t xml:space="preserve">: </w:t>
      </w:r>
    </w:p>
    <w:p w:rsidR="005803C7" w:rsidRPr="005803C7" w:rsidRDefault="005803C7" w:rsidP="005803C7">
      <w:pPr>
        <w:spacing w:before="120" w:after="120"/>
        <w:ind w:right="120"/>
        <w:jc w:val="both"/>
        <w:rPr>
          <w:color w:val="FF0000"/>
        </w:rPr>
      </w:pPr>
      <w:r w:rsidRPr="005803C7">
        <w:rPr>
          <w:color w:val="FF0000"/>
        </w:rPr>
        <w:t>a) Fiscalizar todo o processo, buscando garantir que o equipamento/material seja fornecido em conformidade com as especificações deste Termo de Referência;</w:t>
      </w:r>
    </w:p>
    <w:p w:rsidR="005803C7" w:rsidRPr="005803C7" w:rsidRDefault="005803C7" w:rsidP="005803C7">
      <w:pPr>
        <w:spacing w:before="120" w:after="120"/>
        <w:ind w:right="120"/>
        <w:jc w:val="both"/>
        <w:rPr>
          <w:color w:val="FF0000"/>
        </w:rPr>
      </w:pPr>
      <w:r w:rsidRPr="005803C7">
        <w:rPr>
          <w:color w:val="FF0000"/>
        </w:rPr>
        <w:t>b) Proporcionar todas as facilidades para que a empresa possa cumprir suas obrigações, dentro das normas e condições contratuais;</w:t>
      </w:r>
    </w:p>
    <w:p w:rsidR="005803C7" w:rsidRPr="005803C7" w:rsidRDefault="005803C7" w:rsidP="005803C7">
      <w:pPr>
        <w:spacing w:before="120" w:after="120"/>
        <w:ind w:right="120"/>
        <w:jc w:val="both"/>
        <w:rPr>
          <w:color w:val="FF0000"/>
        </w:rPr>
      </w:pPr>
      <w:r w:rsidRPr="005803C7">
        <w:rPr>
          <w:color w:val="FF0000"/>
        </w:rPr>
        <w:t>c) Rejeitar todo ou em parte do material entregue em desacordo com as obrigações assumidas pela empresa;</w:t>
      </w:r>
    </w:p>
    <w:p w:rsidR="005803C7" w:rsidRPr="005803C7" w:rsidRDefault="005803C7" w:rsidP="005803C7">
      <w:pPr>
        <w:spacing w:before="120" w:after="120"/>
        <w:ind w:right="120"/>
        <w:jc w:val="both"/>
        <w:rPr>
          <w:color w:val="FF0000"/>
        </w:rPr>
      </w:pPr>
      <w:r w:rsidRPr="005803C7">
        <w:rPr>
          <w:color w:val="FF0000"/>
        </w:rPr>
        <w:t>d) Receber as Notas Fiscais/Faturas e conferir se está em conformidade com o equipamento. Devendo posteriormente, encaminhá-la para pagamento, de acordo com as condições de pagamento.</w:t>
      </w:r>
    </w:p>
    <w:p w:rsidR="005803C7" w:rsidRDefault="005803C7" w:rsidP="004A3FDD">
      <w:pPr>
        <w:tabs>
          <w:tab w:val="left" w:pos="8789"/>
          <w:tab w:val="left" w:pos="8931"/>
          <w:tab w:val="left" w:pos="9496"/>
        </w:tabs>
        <w:jc w:val="both"/>
        <w:rPr>
          <w:sz w:val="22"/>
          <w:szCs w:val="22"/>
        </w:rPr>
      </w:pPr>
    </w:p>
    <w:p w:rsidR="005803C7" w:rsidRPr="00DB41E5" w:rsidRDefault="005803C7" w:rsidP="004A3FDD">
      <w:pPr>
        <w:tabs>
          <w:tab w:val="left" w:pos="8789"/>
          <w:tab w:val="left" w:pos="8931"/>
          <w:tab w:val="left" w:pos="9496"/>
        </w:tabs>
        <w:jc w:val="both"/>
        <w:rPr>
          <w:b/>
          <w:color w:val="0000FF"/>
          <w:sz w:val="18"/>
          <w:szCs w:val="22"/>
        </w:rPr>
      </w:pPr>
    </w:p>
    <w:p w:rsidR="005803C7" w:rsidRDefault="004A3FDD" w:rsidP="00F56E0B">
      <w:pPr>
        <w:tabs>
          <w:tab w:val="left" w:pos="8789"/>
          <w:tab w:val="left" w:pos="8931"/>
          <w:tab w:val="left" w:pos="9496"/>
        </w:tabs>
        <w:jc w:val="both"/>
        <w:rPr>
          <w:b/>
          <w:color w:val="0000FF"/>
          <w:sz w:val="22"/>
          <w:szCs w:val="22"/>
        </w:rPr>
      </w:pPr>
      <w:r w:rsidRPr="00516DFC">
        <w:rPr>
          <w:b/>
          <w:color w:val="0000FF"/>
          <w:sz w:val="22"/>
          <w:szCs w:val="22"/>
        </w:rPr>
        <w:t xml:space="preserve">18. </w:t>
      </w:r>
      <w:r w:rsidR="009B21C6" w:rsidRPr="00516DFC">
        <w:rPr>
          <w:b/>
          <w:color w:val="0000FF"/>
          <w:sz w:val="22"/>
          <w:szCs w:val="22"/>
        </w:rPr>
        <w:t>DAS SANÇÕES E PENALIDADES:</w:t>
      </w:r>
      <w:r w:rsidR="00556A8F">
        <w:rPr>
          <w:b/>
          <w:color w:val="0000FF"/>
          <w:sz w:val="22"/>
          <w:szCs w:val="22"/>
        </w:rPr>
        <w:t xml:space="preserve"> </w:t>
      </w:r>
    </w:p>
    <w:p w:rsidR="005803C7" w:rsidRPr="005803C7" w:rsidRDefault="005803C7" w:rsidP="005803C7">
      <w:pPr>
        <w:spacing w:before="120" w:after="120"/>
        <w:ind w:right="120"/>
        <w:jc w:val="both"/>
        <w:rPr>
          <w:color w:val="FF0000"/>
        </w:rPr>
      </w:pPr>
      <w:r w:rsidRPr="005803C7">
        <w:rPr>
          <w:color w:val="FF0000"/>
        </w:rPr>
        <w:t>18.1 À contratada que, sem justa causa, não cumprir as obrigações assumidas ou infringir os preceitos legais, ressalvados os casos fortuitos ou de força maior, devidamente justificados e comprovados, aplicar-se-ão, conforme a natureza e gravidade da falta cometida, (prescritas pelas Leis nº 8.666/93 e 10.520/02, e previstas no Edital e/ou Contrato),  obedecendo e respeitando ao princípio da proporcionalidade e razoabilidade no tocante a parte inadimplida  no contrato, as seguintes penalidades:</w:t>
      </w:r>
    </w:p>
    <w:p w:rsidR="005803C7" w:rsidRPr="005803C7" w:rsidRDefault="005803C7" w:rsidP="005803C7">
      <w:pPr>
        <w:spacing w:before="120" w:after="120"/>
        <w:ind w:right="120"/>
        <w:jc w:val="both"/>
        <w:rPr>
          <w:color w:val="FF0000"/>
        </w:rPr>
      </w:pPr>
      <w:r w:rsidRPr="005803C7">
        <w:rPr>
          <w:color w:val="FF0000"/>
        </w:rPr>
        <w:t>I - Advertência;</w:t>
      </w:r>
    </w:p>
    <w:p w:rsidR="005803C7" w:rsidRPr="005803C7" w:rsidRDefault="005803C7" w:rsidP="005803C7">
      <w:pPr>
        <w:spacing w:before="120" w:after="120"/>
        <w:ind w:right="120"/>
        <w:jc w:val="both"/>
        <w:rPr>
          <w:color w:val="FF0000"/>
        </w:rPr>
      </w:pPr>
      <w:r w:rsidRPr="005803C7">
        <w:rPr>
          <w:color w:val="FF0000"/>
        </w:rPr>
        <w:t>II - Multa, nos seguintes percentuais:</w:t>
      </w:r>
    </w:p>
    <w:p w:rsidR="005803C7" w:rsidRPr="005803C7" w:rsidRDefault="005803C7" w:rsidP="005803C7">
      <w:pPr>
        <w:spacing w:before="120" w:after="120"/>
        <w:ind w:right="120"/>
        <w:jc w:val="both"/>
        <w:rPr>
          <w:color w:val="FF0000"/>
        </w:rPr>
      </w:pPr>
      <w:r w:rsidRPr="005803C7">
        <w:rPr>
          <w:color w:val="FF0000"/>
        </w:rPr>
        <w:t>a. No atraso injustificado da entrega do objeto contratado, ou por ocorrência de descumprimento contratual, 0,33% (trinta e três centésimos por cento) por dia sobre o valor total do empenho, limitado a 10% (dez por cento);</w:t>
      </w:r>
    </w:p>
    <w:p w:rsidR="005803C7" w:rsidRPr="005803C7" w:rsidRDefault="005803C7" w:rsidP="005803C7">
      <w:pPr>
        <w:spacing w:before="120" w:after="120"/>
        <w:ind w:right="120"/>
        <w:jc w:val="both"/>
        <w:rPr>
          <w:color w:val="FF0000"/>
        </w:rPr>
      </w:pPr>
      <w:r w:rsidRPr="005803C7">
        <w:rPr>
          <w:color w:val="FF0000"/>
        </w:rPr>
        <w:lastRenderedPageBreak/>
        <w:t>b. Nas hipóteses em que o atraso injustificado no adimplemento das obrigações seja medido em horas, aplicar-se-á mora de 0,33% (trinta e três centésimos por cento) por hora sobre o valor total do empenho, limitado a 10% (dez por cento);</w:t>
      </w:r>
    </w:p>
    <w:p w:rsidR="005803C7" w:rsidRPr="005803C7" w:rsidRDefault="005803C7" w:rsidP="005803C7">
      <w:pPr>
        <w:spacing w:before="120" w:after="120"/>
        <w:ind w:right="120"/>
        <w:jc w:val="both"/>
        <w:rPr>
          <w:color w:val="FF0000"/>
        </w:rPr>
      </w:pPr>
      <w:r w:rsidRPr="005803C7">
        <w:rPr>
          <w:color w:val="FF0000"/>
        </w:rPr>
        <w:t>c. No caso de atraso injustificado para substituição do objeto, 0,5% (cinco décimos por cento) ao dia sobre o valor do produto, incidência limitada a 10 (dez) dias;</w:t>
      </w:r>
    </w:p>
    <w:p w:rsidR="005803C7" w:rsidRPr="005803C7" w:rsidRDefault="005803C7" w:rsidP="005803C7">
      <w:pPr>
        <w:spacing w:before="120" w:after="120"/>
        <w:ind w:right="120"/>
        <w:jc w:val="both"/>
        <w:rPr>
          <w:color w:val="FF0000"/>
        </w:rPr>
      </w:pPr>
      <w:r w:rsidRPr="005803C7">
        <w:rPr>
          <w:color w:val="FF0000"/>
        </w:rPr>
        <w:t>d. Na hipótese de atraso injustificado para substituição do objeto, superior a 10 (dez) dias, 8% (oito por cento) sobre o valor do produto;</w:t>
      </w:r>
    </w:p>
    <w:p w:rsidR="005803C7" w:rsidRPr="005803C7" w:rsidRDefault="005803C7" w:rsidP="005803C7">
      <w:pPr>
        <w:spacing w:before="120" w:after="120"/>
        <w:ind w:right="120"/>
        <w:jc w:val="both"/>
        <w:rPr>
          <w:color w:val="FF0000"/>
        </w:rPr>
      </w:pPr>
      <w:r w:rsidRPr="005803C7">
        <w:rPr>
          <w:color w:val="FF0000"/>
        </w:rPr>
        <w:t>e. Em caso de reincidência no atraso de que tratam as alíneas “a”, “b” e “c” quando da ocorrência do 3º (terceiro) atraso, poderá ser aplicada sanção mais grave prevista no Inciso III deste item, concomitantes e sem prejuízo de outras cominações;</w:t>
      </w:r>
    </w:p>
    <w:p w:rsidR="005803C7" w:rsidRPr="005803C7" w:rsidRDefault="005803C7" w:rsidP="005803C7">
      <w:pPr>
        <w:spacing w:before="120" w:after="120"/>
        <w:ind w:right="120"/>
        <w:jc w:val="both"/>
        <w:rPr>
          <w:color w:val="FF0000"/>
        </w:rPr>
      </w:pPr>
      <w:r w:rsidRPr="005803C7">
        <w:rPr>
          <w:color w:val="FF0000"/>
        </w:rPr>
        <w:t>f. Caso a multa a ser aplicada ultrapasse os limites fixados nas alíneas “a” e “b”, poderá ser aplicada sanção mais grave prevista no Inciso III deste item, concomitantes e sem prejuízo de outras cominações;</w:t>
      </w:r>
    </w:p>
    <w:p w:rsidR="005803C7" w:rsidRPr="005803C7" w:rsidRDefault="005803C7" w:rsidP="005803C7">
      <w:pPr>
        <w:spacing w:before="120" w:after="120"/>
        <w:ind w:right="120"/>
        <w:jc w:val="both"/>
        <w:rPr>
          <w:color w:val="FF0000"/>
        </w:rPr>
      </w:pPr>
      <w:r w:rsidRPr="005803C7">
        <w:rPr>
          <w:color w:val="FF0000"/>
        </w:rPr>
        <w:t>III - Inadimplemento absoluto das obrigações sujeita o contratado à aplicação das seguintes multas:</w:t>
      </w:r>
    </w:p>
    <w:p w:rsidR="005803C7" w:rsidRPr="005803C7" w:rsidRDefault="005803C7" w:rsidP="005803C7">
      <w:pPr>
        <w:spacing w:before="120" w:after="120"/>
        <w:ind w:right="120"/>
        <w:jc w:val="both"/>
        <w:rPr>
          <w:color w:val="FF0000"/>
        </w:rPr>
      </w:pPr>
      <w:r w:rsidRPr="005803C7">
        <w:rPr>
          <w:color w:val="FF0000"/>
        </w:rPr>
        <w:t>a. Pelo descumprimento total, será aplicada multa de 10% sobre o valor contratado;</w:t>
      </w:r>
    </w:p>
    <w:p w:rsidR="005803C7" w:rsidRPr="005803C7" w:rsidRDefault="005803C7" w:rsidP="005803C7">
      <w:pPr>
        <w:spacing w:before="120" w:after="120"/>
        <w:ind w:right="120"/>
        <w:jc w:val="both"/>
        <w:rPr>
          <w:color w:val="FF0000"/>
        </w:rPr>
      </w:pPr>
      <w:r w:rsidRPr="005803C7">
        <w:rPr>
          <w:color w:val="FF0000"/>
        </w:rPr>
        <w:t>b. Pelo descumprimento parcial, será aplicada multa de até 10% sobre o valor do contrato, levando em consideração para fixação do valor final, a relevância da parcela inadimplida;</w:t>
      </w:r>
    </w:p>
    <w:p w:rsidR="005803C7" w:rsidRPr="005803C7" w:rsidRDefault="005803C7" w:rsidP="005803C7">
      <w:pPr>
        <w:spacing w:before="120" w:after="120"/>
        <w:ind w:right="120"/>
        <w:jc w:val="both"/>
        <w:rPr>
          <w:color w:val="FF0000"/>
        </w:rPr>
      </w:pPr>
      <w:r w:rsidRPr="005803C7">
        <w:rPr>
          <w:color w:val="FF0000"/>
        </w:rPr>
        <w:t>c. Na hipótese da empresa recusar-se a formalizar o contrato no prazo informado, durante a vigência da proposta, caracteriza-se a inexecução total da obrigação assumida.</w:t>
      </w:r>
    </w:p>
    <w:p w:rsidR="005803C7" w:rsidRPr="005803C7" w:rsidRDefault="005803C7" w:rsidP="005803C7">
      <w:pPr>
        <w:spacing w:before="120" w:after="120"/>
        <w:ind w:right="120"/>
        <w:jc w:val="both"/>
        <w:rPr>
          <w:color w:val="FF0000"/>
        </w:rPr>
      </w:pPr>
      <w:r w:rsidRPr="005803C7">
        <w:rPr>
          <w:color w:val="FF0000"/>
        </w:rPr>
        <w:t>IV -  Suspensão temporária de participação em licitação e impedimento de contratar com a Administração por prazo não superior a 05 (cinco) anos, de acordo com o Decreto nº 5.450/05 aplicado conforme a gravidade das faltas cometidas.</w:t>
      </w:r>
    </w:p>
    <w:p w:rsidR="005803C7" w:rsidRPr="005803C7" w:rsidRDefault="005803C7" w:rsidP="005803C7">
      <w:pPr>
        <w:spacing w:before="120" w:after="120"/>
        <w:ind w:right="120"/>
        <w:jc w:val="both"/>
        <w:rPr>
          <w:color w:val="FF0000"/>
        </w:rPr>
      </w:pPr>
      <w:r w:rsidRPr="005803C7">
        <w:rPr>
          <w:color w:val="FF0000"/>
        </w:rPr>
        <w:t>V -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5803C7" w:rsidRPr="005803C7" w:rsidRDefault="005803C7" w:rsidP="005803C7">
      <w:pPr>
        <w:spacing w:before="120" w:after="120"/>
        <w:ind w:right="120"/>
        <w:jc w:val="both"/>
        <w:rPr>
          <w:color w:val="FF0000"/>
        </w:rPr>
      </w:pPr>
      <w:r>
        <w:rPr>
          <w:color w:val="FF0000"/>
        </w:rPr>
        <w:t>1</w:t>
      </w:r>
      <w:r w:rsidRPr="005803C7">
        <w:rPr>
          <w:color w:val="FF0000"/>
        </w:rPr>
        <w:t>8.2 A aplicação de quaisquer das penalidades ora previstas não impede a rescisão contratual.</w:t>
      </w:r>
    </w:p>
    <w:p w:rsidR="005803C7" w:rsidRPr="005803C7" w:rsidRDefault="005803C7" w:rsidP="005803C7">
      <w:pPr>
        <w:spacing w:before="120" w:after="120"/>
        <w:ind w:right="120"/>
        <w:jc w:val="both"/>
        <w:rPr>
          <w:color w:val="FF0000"/>
        </w:rPr>
      </w:pPr>
      <w:r>
        <w:rPr>
          <w:color w:val="FF0000"/>
        </w:rPr>
        <w:t>1</w:t>
      </w:r>
      <w:r w:rsidRPr="005803C7">
        <w:rPr>
          <w:color w:val="FF0000"/>
        </w:rPr>
        <w:t>8.3 A aplicação das penalidades será precedida da concessão de oportunidade para exercício da ampla defesa e do contraditório, por parte do contratado, na forma da lei.</w:t>
      </w:r>
    </w:p>
    <w:p w:rsidR="005803C7" w:rsidRPr="005803C7" w:rsidRDefault="005803C7" w:rsidP="005803C7">
      <w:pPr>
        <w:spacing w:before="120" w:after="120"/>
        <w:ind w:right="120"/>
        <w:jc w:val="both"/>
        <w:rPr>
          <w:color w:val="FF0000"/>
        </w:rPr>
      </w:pPr>
      <w:r>
        <w:rPr>
          <w:color w:val="FF0000"/>
        </w:rPr>
        <w:t>1</w:t>
      </w:r>
      <w:r w:rsidRPr="005803C7">
        <w:rPr>
          <w:color w:val="FF0000"/>
        </w:rPr>
        <w:t>8.4 Reabilitação perante a autoridade que aplicou a penalidade será concedida sempre que o contratado ressarcir a Administração pelos prejuízos resultantes e após decorrido o prazo da sanção aplicada.</w:t>
      </w:r>
    </w:p>
    <w:p w:rsidR="005803C7" w:rsidRPr="005803C7" w:rsidRDefault="005803C7" w:rsidP="005803C7">
      <w:pPr>
        <w:spacing w:before="120" w:after="120"/>
        <w:ind w:right="120"/>
        <w:jc w:val="both"/>
        <w:rPr>
          <w:color w:val="FF0000"/>
        </w:rPr>
      </w:pPr>
      <w:r>
        <w:rPr>
          <w:color w:val="FF0000"/>
        </w:rPr>
        <w:t>1</w:t>
      </w:r>
      <w:r w:rsidRPr="005803C7">
        <w:rPr>
          <w:color w:val="FF0000"/>
        </w:rPr>
        <w:t>8.5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5803C7" w:rsidRPr="005803C7" w:rsidRDefault="005803C7" w:rsidP="005803C7">
      <w:pPr>
        <w:spacing w:before="120" w:after="120"/>
        <w:ind w:right="120"/>
        <w:jc w:val="both"/>
        <w:rPr>
          <w:color w:val="FF0000"/>
        </w:rPr>
      </w:pPr>
      <w:r>
        <w:rPr>
          <w:color w:val="FF0000"/>
        </w:rPr>
        <w:t>1</w:t>
      </w:r>
      <w:r w:rsidRPr="005803C7">
        <w:rPr>
          <w:color w:val="FF0000"/>
        </w:rPr>
        <w:t>8.6 As multas, aplicadas após regular processo administrativo, serão descontadas dos pagamentos eventualmente devidos ao Contratado.</w:t>
      </w:r>
    </w:p>
    <w:p w:rsidR="005803C7" w:rsidRDefault="005803C7" w:rsidP="00F56E0B">
      <w:pPr>
        <w:tabs>
          <w:tab w:val="left" w:pos="8789"/>
          <w:tab w:val="left" w:pos="8931"/>
          <w:tab w:val="left" w:pos="9496"/>
        </w:tabs>
        <w:jc w:val="both"/>
        <w:rPr>
          <w:b/>
          <w:color w:val="0000FF"/>
          <w:sz w:val="22"/>
          <w:szCs w:val="22"/>
        </w:rPr>
      </w:pPr>
    </w:p>
    <w:p w:rsidR="00A107F6" w:rsidRDefault="00A107F6" w:rsidP="00A107F6">
      <w:pPr>
        <w:ind w:right="-1"/>
        <w:jc w:val="both"/>
        <w:rPr>
          <w:b/>
          <w:color w:val="0000FF"/>
          <w:sz w:val="22"/>
          <w:szCs w:val="22"/>
        </w:rPr>
      </w:pPr>
    </w:p>
    <w:p w:rsidR="00A107F6" w:rsidRDefault="00A107F6" w:rsidP="00A107F6">
      <w:pPr>
        <w:tabs>
          <w:tab w:val="left" w:pos="8789"/>
          <w:tab w:val="left" w:pos="8931"/>
          <w:tab w:val="left" w:pos="9496"/>
        </w:tabs>
        <w:jc w:val="both"/>
        <w:rPr>
          <w:sz w:val="22"/>
          <w:szCs w:val="22"/>
        </w:rPr>
      </w:pPr>
      <w:r>
        <w:rPr>
          <w:b/>
          <w:color w:val="0000FF"/>
          <w:sz w:val="22"/>
          <w:szCs w:val="22"/>
        </w:rPr>
        <w:t xml:space="preserve">19. DA SUBCONTRATAÇÃO: </w:t>
      </w:r>
    </w:p>
    <w:p w:rsidR="00C157F4" w:rsidRPr="00C157F4" w:rsidRDefault="00C157F4" w:rsidP="00C157F4">
      <w:pPr>
        <w:spacing w:before="120" w:after="120"/>
        <w:ind w:right="120"/>
        <w:jc w:val="both"/>
        <w:rPr>
          <w:color w:val="FF0000"/>
        </w:rPr>
      </w:pPr>
      <w:r>
        <w:rPr>
          <w:color w:val="FF0000"/>
        </w:rPr>
        <w:t xml:space="preserve">19.1 </w:t>
      </w:r>
      <w:r w:rsidRPr="00C157F4">
        <w:rPr>
          <w:color w:val="FF0000"/>
        </w:rPr>
        <w:t>Não transferir a outrem, no todo ou em parte, o fornecimento do objeto da aquisição, sem prévia anuência do FUMRESPOM;</w:t>
      </w:r>
    </w:p>
    <w:p w:rsidR="00C157F4" w:rsidRDefault="00C157F4" w:rsidP="000E0FFE">
      <w:pPr>
        <w:ind w:right="-1"/>
        <w:jc w:val="both"/>
        <w:rPr>
          <w:b/>
          <w:color w:val="0000FF"/>
          <w:sz w:val="22"/>
          <w:szCs w:val="22"/>
        </w:rPr>
      </w:pPr>
    </w:p>
    <w:p w:rsidR="000E0FFE" w:rsidRPr="00EB1370" w:rsidRDefault="00A107F6" w:rsidP="000E0FFE">
      <w:pPr>
        <w:ind w:right="-1"/>
        <w:jc w:val="both"/>
        <w:rPr>
          <w:b/>
          <w:color w:val="0000FF"/>
          <w:sz w:val="22"/>
          <w:szCs w:val="22"/>
        </w:rPr>
      </w:pPr>
      <w:r>
        <w:rPr>
          <w:b/>
          <w:color w:val="0000FF"/>
          <w:sz w:val="22"/>
          <w:szCs w:val="22"/>
        </w:rPr>
        <w:t>20</w:t>
      </w:r>
      <w:r w:rsidR="000E0FFE" w:rsidRPr="00EB1370">
        <w:rPr>
          <w:b/>
          <w:color w:val="0000FF"/>
          <w:sz w:val="22"/>
          <w:szCs w:val="22"/>
        </w:rPr>
        <w:t>. DA FRAUDE E DA CORRUPÇÃO</w:t>
      </w:r>
    </w:p>
    <w:p w:rsidR="000E0FFE" w:rsidRPr="0093132C" w:rsidRDefault="00A107F6" w:rsidP="000E0FFE">
      <w:pPr>
        <w:pStyle w:val="Recuodecorpodetexto2"/>
        <w:ind w:right="-1" w:firstLine="0"/>
        <w:rPr>
          <w:b/>
          <w:color w:val="0000FF"/>
          <w:sz w:val="22"/>
          <w:szCs w:val="22"/>
          <w:highlight w:val="cyan"/>
        </w:rPr>
      </w:pPr>
      <w:r>
        <w:rPr>
          <w:sz w:val="22"/>
          <w:szCs w:val="22"/>
        </w:rPr>
        <w:t>20</w:t>
      </w:r>
      <w:r w:rsidR="000E0FFE" w:rsidRPr="00EB1370">
        <w:rPr>
          <w:sz w:val="22"/>
          <w:szCs w:val="22"/>
        </w:rPr>
        <w:t>.1. Os licitantes deverão observar os mais altos padrões éticos durante o processo licitatório e a execução contratual, estando sujeitas às sanções previstas na legislação brasileira.</w:t>
      </w:r>
    </w:p>
    <w:p w:rsidR="00512988" w:rsidRDefault="00512988" w:rsidP="000E0FFE">
      <w:pPr>
        <w:ind w:right="-1"/>
        <w:jc w:val="both"/>
        <w:rPr>
          <w:b/>
          <w:color w:val="0000FF"/>
          <w:sz w:val="22"/>
          <w:szCs w:val="22"/>
        </w:rPr>
      </w:pPr>
    </w:p>
    <w:p w:rsidR="000E0FFE" w:rsidRDefault="00A107F6" w:rsidP="000E0FFE">
      <w:pPr>
        <w:ind w:right="-1"/>
        <w:jc w:val="both"/>
        <w:rPr>
          <w:b/>
          <w:color w:val="0000FF"/>
          <w:sz w:val="22"/>
          <w:szCs w:val="22"/>
        </w:rPr>
      </w:pPr>
      <w:r>
        <w:rPr>
          <w:b/>
          <w:color w:val="0000FF"/>
          <w:sz w:val="22"/>
          <w:szCs w:val="22"/>
        </w:rPr>
        <w:t>21</w:t>
      </w:r>
      <w:r w:rsidR="000E0FFE" w:rsidRPr="00C87B7A">
        <w:rPr>
          <w:b/>
          <w:color w:val="0000FF"/>
          <w:sz w:val="22"/>
          <w:szCs w:val="22"/>
        </w:rPr>
        <w:t>. D</w:t>
      </w:r>
      <w:r w:rsidR="000E0FFE">
        <w:rPr>
          <w:b/>
          <w:color w:val="0000FF"/>
          <w:sz w:val="22"/>
          <w:szCs w:val="22"/>
        </w:rPr>
        <w:t>OS CASOS OMISSOS</w:t>
      </w:r>
    </w:p>
    <w:p w:rsidR="000E0FFE" w:rsidRDefault="00A107F6" w:rsidP="000E0FFE">
      <w:pPr>
        <w:jc w:val="both"/>
        <w:rPr>
          <w:sz w:val="22"/>
          <w:szCs w:val="22"/>
        </w:rPr>
      </w:pPr>
      <w:r>
        <w:rPr>
          <w:sz w:val="22"/>
          <w:szCs w:val="22"/>
        </w:rPr>
        <w:lastRenderedPageBreak/>
        <w:t>21</w:t>
      </w:r>
      <w:r w:rsidR="000E0FFE"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0E0FFE" w:rsidRPr="00FD2039">
        <w:rPr>
          <w:sz w:val="24"/>
          <w:szCs w:val="24"/>
        </w:rPr>
        <w:t xml:space="preserve"> regem a administração pública.</w:t>
      </w:r>
    </w:p>
    <w:p w:rsidR="00512988" w:rsidRDefault="00512988" w:rsidP="000E0FFE">
      <w:pPr>
        <w:ind w:right="-1"/>
        <w:jc w:val="both"/>
        <w:rPr>
          <w:sz w:val="22"/>
          <w:szCs w:val="22"/>
        </w:rPr>
      </w:pPr>
    </w:p>
    <w:p w:rsidR="000E0FFE" w:rsidRDefault="000E0FFE" w:rsidP="00C157F4">
      <w:pPr>
        <w:ind w:right="-1"/>
        <w:jc w:val="both"/>
        <w:rPr>
          <w:b/>
          <w:color w:val="0000FF"/>
          <w:sz w:val="22"/>
          <w:szCs w:val="22"/>
        </w:rPr>
      </w:pPr>
      <w:r w:rsidRPr="00F17A1C">
        <w:rPr>
          <w:b/>
          <w:color w:val="0000FF"/>
          <w:sz w:val="22"/>
          <w:szCs w:val="22"/>
        </w:rPr>
        <w:t>2</w:t>
      </w:r>
      <w:r w:rsidR="00A107F6">
        <w:rPr>
          <w:b/>
          <w:color w:val="0000FF"/>
          <w:sz w:val="22"/>
          <w:szCs w:val="22"/>
        </w:rPr>
        <w:t>2</w:t>
      </w:r>
      <w:r w:rsidRPr="00F17A1C">
        <w:rPr>
          <w:b/>
          <w:color w:val="0000FF"/>
          <w:sz w:val="22"/>
          <w:szCs w:val="22"/>
        </w:rPr>
        <w:t>. DISPOSIÇÕES FINAIS</w:t>
      </w:r>
    </w:p>
    <w:p w:rsidR="00504528" w:rsidRDefault="00504528" w:rsidP="00C157F4">
      <w:pPr>
        <w:tabs>
          <w:tab w:val="left" w:pos="8789"/>
          <w:tab w:val="left" w:pos="8931"/>
          <w:tab w:val="left" w:pos="9496"/>
        </w:tabs>
        <w:jc w:val="both"/>
        <w:rPr>
          <w:sz w:val="22"/>
          <w:szCs w:val="22"/>
        </w:rPr>
      </w:pPr>
      <w:r>
        <w:rPr>
          <w:sz w:val="22"/>
          <w:szCs w:val="22"/>
        </w:rPr>
        <w:t>22</w:t>
      </w:r>
      <w:r w:rsidRPr="00CB2EF0">
        <w:rPr>
          <w:sz w:val="22"/>
          <w:szCs w:val="22"/>
        </w:rPr>
        <w:t xml:space="preserve">.1. </w:t>
      </w:r>
      <w:r>
        <w:rPr>
          <w:sz w:val="22"/>
          <w:szCs w:val="22"/>
        </w:rPr>
        <w:t>Em caso de contradição entre o Termo de Referência e o Edital ou entre estes e o contrato, deverá ser o contrato interpretado em favor da Administração Pública.</w:t>
      </w:r>
    </w:p>
    <w:p w:rsidR="00504528" w:rsidRPr="00CB2EF0" w:rsidRDefault="00504528" w:rsidP="00504528">
      <w:pPr>
        <w:spacing w:before="240"/>
        <w:ind w:right="-1"/>
        <w:jc w:val="both"/>
        <w:rPr>
          <w:sz w:val="22"/>
          <w:szCs w:val="22"/>
        </w:rPr>
      </w:pPr>
      <w:r>
        <w:rPr>
          <w:sz w:val="22"/>
          <w:szCs w:val="22"/>
        </w:rPr>
        <w:t>22</w:t>
      </w:r>
      <w:r w:rsidRPr="00CB2EF0">
        <w:rPr>
          <w:sz w:val="22"/>
          <w:szCs w:val="22"/>
        </w:rPr>
        <w:t>.2. Na ausência de prazos definidos neste instrumento, salvo justificativa da Administração, entenda-se 05 (cinco) dias úteis para atuação dos agentes envolvidos, em consonância com a Lei 9.784/99.</w:t>
      </w:r>
    </w:p>
    <w:p w:rsidR="00504528" w:rsidRPr="00CB2EF0" w:rsidRDefault="00504528" w:rsidP="00504528">
      <w:pPr>
        <w:pStyle w:val="textojustificado"/>
        <w:spacing w:before="240" w:beforeAutospacing="0" w:after="120" w:afterAutospacing="0"/>
        <w:ind w:right="120"/>
        <w:jc w:val="both"/>
        <w:rPr>
          <w:color w:val="000000"/>
          <w:sz w:val="22"/>
          <w:szCs w:val="22"/>
        </w:rPr>
      </w:pPr>
      <w:r>
        <w:rPr>
          <w:color w:val="000000"/>
          <w:sz w:val="22"/>
          <w:szCs w:val="22"/>
        </w:rPr>
        <w:t>22</w:t>
      </w:r>
      <w:r w:rsidRPr="00CB2EF0">
        <w:rPr>
          <w:color w:val="000000"/>
          <w:sz w:val="22"/>
          <w:szCs w:val="22"/>
        </w:rPr>
        <w:t>.3 Qualquer modificação no Edital será divulgada pela mesma forma que se divulgou o texto original, reabrindo-se o prazo inicialmente estabelecido, exceto quando, inquestionavelmente, a alteração não afetar a formulação da proposta de preços.</w:t>
      </w:r>
    </w:p>
    <w:p w:rsidR="00504528" w:rsidRPr="00CB2EF0" w:rsidRDefault="00504528" w:rsidP="00504528">
      <w:pPr>
        <w:pStyle w:val="textojustificado"/>
        <w:spacing w:before="240" w:beforeAutospacing="0" w:after="120" w:afterAutospacing="0"/>
        <w:ind w:right="120"/>
        <w:jc w:val="both"/>
        <w:rPr>
          <w:color w:val="000000"/>
          <w:sz w:val="22"/>
          <w:szCs w:val="22"/>
        </w:rPr>
      </w:pPr>
      <w:r>
        <w:rPr>
          <w:color w:val="000000"/>
          <w:sz w:val="22"/>
          <w:szCs w:val="22"/>
        </w:rPr>
        <w:t>22</w:t>
      </w:r>
      <w:r w:rsidRPr="00CB2EF0">
        <w:rPr>
          <w:color w:val="000000"/>
          <w:sz w:val="22"/>
          <w:szCs w:val="22"/>
        </w:rPr>
        <w:t>.4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504528" w:rsidRPr="00CB2EF0" w:rsidRDefault="00504528" w:rsidP="00504528">
      <w:pPr>
        <w:pStyle w:val="textojustificado"/>
        <w:spacing w:before="240" w:beforeAutospacing="0" w:after="120" w:afterAutospacing="0"/>
        <w:ind w:right="120"/>
        <w:jc w:val="both"/>
        <w:rPr>
          <w:color w:val="000000"/>
          <w:sz w:val="22"/>
          <w:szCs w:val="22"/>
        </w:rPr>
      </w:pPr>
      <w:r>
        <w:rPr>
          <w:color w:val="000000"/>
          <w:sz w:val="22"/>
          <w:szCs w:val="22"/>
        </w:rPr>
        <w:t>22</w:t>
      </w:r>
      <w:r w:rsidRPr="00CB2EF0">
        <w:rPr>
          <w:color w:val="000000"/>
          <w:sz w:val="22"/>
          <w:szCs w:val="22"/>
        </w:rPr>
        <w:t>.4.1 As Licitantes não terão direito à indenização em decorrência da anulação do procedimento licitatório, ressalvado o direito da CONTRATADA de boa-fé de ser ressarcido pelos encargos que tiver suportado no cumprimento do instrumento contratual.</w:t>
      </w:r>
    </w:p>
    <w:p w:rsidR="001E3F04" w:rsidRDefault="001E3F04" w:rsidP="000E0FFE">
      <w:pPr>
        <w:ind w:right="-1"/>
        <w:jc w:val="both"/>
        <w:rPr>
          <w:b/>
          <w:color w:val="0000FF"/>
          <w:sz w:val="22"/>
          <w:szCs w:val="22"/>
        </w:rPr>
      </w:pPr>
    </w:p>
    <w:p w:rsidR="000E0FFE" w:rsidRPr="00EB1370" w:rsidRDefault="000E0FFE" w:rsidP="000E0FFE">
      <w:pPr>
        <w:ind w:right="-1"/>
        <w:jc w:val="both"/>
        <w:rPr>
          <w:b/>
          <w:color w:val="0000FF"/>
          <w:sz w:val="22"/>
          <w:szCs w:val="22"/>
        </w:rPr>
      </w:pPr>
      <w:r w:rsidRPr="00EB1370">
        <w:rPr>
          <w:b/>
          <w:color w:val="0000FF"/>
          <w:sz w:val="22"/>
          <w:szCs w:val="22"/>
        </w:rPr>
        <w:t>2</w:t>
      </w:r>
      <w:r w:rsidR="00A107F6">
        <w:rPr>
          <w:b/>
          <w:color w:val="0000FF"/>
          <w:sz w:val="22"/>
          <w:szCs w:val="22"/>
        </w:rPr>
        <w:t>3</w:t>
      </w:r>
      <w:r w:rsidRPr="00EB1370">
        <w:rPr>
          <w:b/>
          <w:color w:val="0000FF"/>
          <w:sz w:val="22"/>
          <w:szCs w:val="22"/>
        </w:rPr>
        <w:t>. DO FORO</w:t>
      </w:r>
    </w:p>
    <w:p w:rsidR="000E0FFE" w:rsidRDefault="000E0FFE" w:rsidP="000E0FFE">
      <w:pPr>
        <w:ind w:right="-1"/>
        <w:jc w:val="both"/>
        <w:rPr>
          <w:b/>
          <w:color w:val="FF0000"/>
          <w:sz w:val="22"/>
          <w:szCs w:val="22"/>
        </w:rPr>
      </w:pPr>
      <w:r w:rsidRPr="00EB1370">
        <w:rPr>
          <w:sz w:val="22"/>
          <w:szCs w:val="22"/>
        </w:rPr>
        <w:t>2</w:t>
      </w:r>
      <w:r w:rsidR="00A107F6">
        <w:rPr>
          <w:sz w:val="22"/>
          <w:szCs w:val="22"/>
        </w:rPr>
        <w:t>3</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4A3FDD" w:rsidRDefault="004A3FDD" w:rsidP="004A3FDD">
      <w:pPr>
        <w:tabs>
          <w:tab w:val="left" w:pos="8789"/>
          <w:tab w:val="left" w:pos="8931"/>
          <w:tab w:val="left" w:pos="9496"/>
        </w:tabs>
        <w:ind w:left="-426"/>
        <w:jc w:val="both"/>
        <w:rPr>
          <w:color w:val="000000"/>
          <w:sz w:val="22"/>
          <w:szCs w:val="22"/>
        </w:rPr>
      </w:pPr>
    </w:p>
    <w:p w:rsidR="004A3FDD" w:rsidRPr="00C706EB" w:rsidRDefault="004A3FDD" w:rsidP="002A16AF">
      <w:pPr>
        <w:tabs>
          <w:tab w:val="left" w:pos="8789"/>
          <w:tab w:val="left" w:pos="8931"/>
          <w:tab w:val="left" w:pos="9496"/>
        </w:tabs>
        <w:ind w:left="-426"/>
        <w:jc w:val="right"/>
        <w:rPr>
          <w:b/>
          <w:color w:val="0000FF"/>
          <w:sz w:val="22"/>
          <w:szCs w:val="22"/>
        </w:rPr>
      </w:pPr>
      <w:r w:rsidRPr="00E75B92">
        <w:rPr>
          <w:b/>
          <w:sz w:val="22"/>
          <w:szCs w:val="22"/>
        </w:rPr>
        <w:t>Porto Velho/RO,</w:t>
      </w:r>
      <w:r w:rsidR="00556A8F">
        <w:rPr>
          <w:b/>
          <w:color w:val="FF0000"/>
          <w:sz w:val="22"/>
          <w:szCs w:val="22"/>
        </w:rPr>
        <w:t xml:space="preserve"> </w:t>
      </w:r>
      <w:r w:rsidR="009365FD">
        <w:rPr>
          <w:b/>
          <w:color w:val="FF0000"/>
          <w:sz w:val="22"/>
          <w:szCs w:val="22"/>
        </w:rPr>
        <w:t>25 de setembro de 2018</w:t>
      </w:r>
      <w:r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C157F4" w:rsidRDefault="00C157F4" w:rsidP="004A3FDD">
      <w:pPr>
        <w:tabs>
          <w:tab w:val="left" w:pos="8789"/>
          <w:tab w:val="left" w:pos="8931"/>
          <w:tab w:val="left" w:pos="9496"/>
        </w:tabs>
        <w:ind w:left="-426"/>
        <w:jc w:val="center"/>
        <w:rPr>
          <w:sz w:val="22"/>
          <w:szCs w:val="22"/>
        </w:rPr>
      </w:pPr>
    </w:p>
    <w:p w:rsidR="004A3FDD" w:rsidRPr="006363BD" w:rsidRDefault="004A3FDD" w:rsidP="004A3FDD">
      <w:pPr>
        <w:tabs>
          <w:tab w:val="left" w:pos="8789"/>
          <w:tab w:val="left" w:pos="8931"/>
          <w:tab w:val="left" w:pos="9496"/>
        </w:tabs>
        <w:ind w:left="-426"/>
        <w:jc w:val="center"/>
        <w:rPr>
          <w:sz w:val="22"/>
          <w:szCs w:val="22"/>
        </w:rPr>
      </w:pPr>
    </w:p>
    <w:p w:rsidR="00927104" w:rsidRPr="00C11E94" w:rsidRDefault="00927104" w:rsidP="00927104">
      <w:pPr>
        <w:jc w:val="center"/>
        <w:rPr>
          <w:b/>
          <w:sz w:val="22"/>
          <w:szCs w:val="22"/>
        </w:rPr>
      </w:pPr>
      <w:r>
        <w:rPr>
          <w:b/>
          <w:sz w:val="22"/>
          <w:szCs w:val="22"/>
        </w:rPr>
        <w:t>RÓGER MARTINS CARDOSO</w:t>
      </w:r>
    </w:p>
    <w:p w:rsidR="00927104" w:rsidRPr="00B52DAA" w:rsidRDefault="00927104" w:rsidP="00927104">
      <w:pPr>
        <w:jc w:val="center"/>
        <w:rPr>
          <w:sz w:val="22"/>
          <w:szCs w:val="22"/>
        </w:rPr>
      </w:pPr>
      <w:r>
        <w:rPr>
          <w:sz w:val="22"/>
          <w:szCs w:val="22"/>
        </w:rPr>
        <w:t>Pregoeiro Substituto da Equipe Kappa/SUPEL</w:t>
      </w:r>
    </w:p>
    <w:p w:rsidR="00927104" w:rsidRDefault="00927104" w:rsidP="00927104">
      <w:pPr>
        <w:jc w:val="center"/>
        <w:rPr>
          <w:b/>
        </w:rPr>
      </w:pPr>
      <w:r>
        <w:rPr>
          <w:sz w:val="22"/>
          <w:szCs w:val="22"/>
        </w:rPr>
        <w:t>Mat. 300137961</w:t>
      </w:r>
    </w:p>
    <w:p w:rsidR="00927104" w:rsidRPr="00BC3704" w:rsidRDefault="00927104" w:rsidP="00927104">
      <w:pPr>
        <w:jc w:val="center"/>
        <w:rPr>
          <w:sz w:val="22"/>
          <w:szCs w:val="22"/>
        </w:rPr>
      </w:pPr>
    </w:p>
    <w:p w:rsidR="00255664" w:rsidRDefault="00255664">
      <w:pPr>
        <w:rPr>
          <w:b/>
          <w:sz w:val="22"/>
          <w:szCs w:val="22"/>
        </w:rPr>
      </w:pPr>
      <w:r>
        <w:rPr>
          <w:i/>
          <w:sz w:val="22"/>
          <w:szCs w:val="22"/>
        </w:rPr>
        <w:br w:type="page"/>
      </w:r>
    </w:p>
    <w:p w:rsidR="00041484" w:rsidRPr="00152C83" w:rsidRDefault="00041484" w:rsidP="00122A3B">
      <w:pPr>
        <w:pStyle w:val="Ttulo1"/>
        <w:jc w:val="center"/>
        <w:rPr>
          <w:i w:val="0"/>
          <w:color w:val="000000"/>
          <w:sz w:val="22"/>
          <w:szCs w:val="22"/>
        </w:rPr>
      </w:pPr>
      <w:r w:rsidRPr="00152C83">
        <w:rPr>
          <w:i w:val="0"/>
          <w:sz w:val="22"/>
          <w:szCs w:val="22"/>
        </w:rPr>
        <w:lastRenderedPageBreak/>
        <w:t xml:space="preserve">EDITAL DE PREGÃO ELETRÔNICO </w:t>
      </w:r>
      <w:r w:rsidRPr="00152C83">
        <w:rPr>
          <w:i w:val="0"/>
          <w:color w:val="FF0000"/>
          <w:sz w:val="22"/>
          <w:szCs w:val="22"/>
        </w:rPr>
        <w:t xml:space="preserve">Nº. </w:t>
      </w:r>
      <w:r w:rsidR="00E4480C">
        <w:rPr>
          <w:i w:val="0"/>
          <w:color w:val="FF0000"/>
          <w:sz w:val="22"/>
          <w:szCs w:val="22"/>
        </w:rPr>
        <w:t xml:space="preserve">003/2018/KAPPA/SUPEL/RO </w:t>
      </w:r>
    </w:p>
    <w:p w:rsidR="00041484" w:rsidRPr="00152C83" w:rsidRDefault="00041484" w:rsidP="00122A3B">
      <w:pPr>
        <w:ind w:left="284"/>
        <w:jc w:val="center"/>
        <w:rPr>
          <w:b/>
          <w:color w:val="FF0000"/>
          <w:sz w:val="22"/>
          <w:szCs w:val="22"/>
        </w:rPr>
      </w:pPr>
    </w:p>
    <w:p w:rsidR="00A84493" w:rsidRDefault="00041484" w:rsidP="00556A8F">
      <w:pPr>
        <w:ind w:left="284"/>
        <w:jc w:val="center"/>
        <w:rPr>
          <w:b/>
          <w:color w:val="FF0000"/>
          <w:sz w:val="22"/>
          <w:szCs w:val="22"/>
        </w:rPr>
      </w:pPr>
      <w:r w:rsidRPr="00152C83">
        <w:rPr>
          <w:b/>
          <w:color w:val="FF0000"/>
          <w:sz w:val="22"/>
          <w:szCs w:val="22"/>
        </w:rPr>
        <w:t>ANEXO I DO EDITAL</w:t>
      </w:r>
    </w:p>
    <w:p w:rsidR="00AE514F" w:rsidRPr="003123DC" w:rsidRDefault="00AE514F" w:rsidP="003123DC">
      <w:pPr>
        <w:spacing w:before="100" w:beforeAutospacing="1" w:after="100" w:afterAutospacing="1"/>
        <w:jc w:val="center"/>
        <w:rPr>
          <w:b/>
          <w:bCs/>
          <w:caps/>
          <w:color w:val="FF0000"/>
        </w:rPr>
      </w:pPr>
      <w:r w:rsidRPr="003123DC">
        <w:rPr>
          <w:b/>
          <w:bCs/>
          <w:caps/>
          <w:color w:val="FF0000"/>
        </w:rPr>
        <w:t>TERMO DE REFERÊNCIA</w:t>
      </w:r>
    </w:p>
    <w:p w:rsidR="00AE514F" w:rsidRPr="00172767" w:rsidRDefault="00AE514F" w:rsidP="00AE514F">
      <w:pPr>
        <w:ind w:left="60" w:right="60"/>
        <w:jc w:val="right"/>
        <w:rPr>
          <w:color w:val="000000"/>
        </w:rPr>
      </w:pPr>
      <w:r w:rsidRPr="00172767">
        <w:rPr>
          <w:color w:val="000000"/>
        </w:rPr>
        <w:t>Porto Velho, 09 de julho de 2018.</w:t>
      </w:r>
    </w:p>
    <w:p w:rsidR="00AE514F" w:rsidRPr="00172767" w:rsidRDefault="00AE514F" w:rsidP="00AE514F">
      <w:pPr>
        <w:spacing w:before="100" w:beforeAutospacing="1" w:after="100" w:afterAutospacing="1"/>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1 - IDENTIFICAÇÃO:</w:t>
      </w:r>
    </w:p>
    <w:p w:rsidR="00AE514F" w:rsidRPr="00172767" w:rsidRDefault="00AE514F" w:rsidP="00AE514F">
      <w:pPr>
        <w:spacing w:before="120" w:after="120"/>
        <w:ind w:left="120" w:right="120" w:firstLine="1418"/>
        <w:jc w:val="both"/>
        <w:rPr>
          <w:color w:val="000000"/>
        </w:rPr>
      </w:pPr>
      <w:r w:rsidRPr="00172767">
        <w:rPr>
          <w:b/>
          <w:bCs/>
          <w:color w:val="000000"/>
        </w:rPr>
        <w:t>UNIDADE ORÇAMENTÁRIA</w:t>
      </w:r>
      <w:r w:rsidRPr="00172767">
        <w:rPr>
          <w:color w:val="000000"/>
        </w:rPr>
        <w:t>: 1515 – FUNDO ESPECIAL DE MODERNIZAÇÃO E REAPARELHAMENTO DA POLÍCIA MILITAR- </w:t>
      </w:r>
      <w:r w:rsidRPr="00172767">
        <w:rPr>
          <w:b/>
          <w:bCs/>
          <w:color w:val="000000"/>
        </w:rPr>
        <w:t>FUMRESPOM</w:t>
      </w:r>
    </w:p>
    <w:p w:rsidR="00AE514F" w:rsidRPr="00172767" w:rsidRDefault="00AE514F" w:rsidP="00AE514F">
      <w:pPr>
        <w:spacing w:before="120" w:after="120"/>
        <w:ind w:left="120" w:right="120" w:firstLine="1418"/>
        <w:jc w:val="both"/>
        <w:rPr>
          <w:color w:val="000000"/>
        </w:rPr>
      </w:pPr>
      <w:r w:rsidRPr="00172767">
        <w:rPr>
          <w:b/>
          <w:bCs/>
          <w:color w:val="000000"/>
        </w:rPr>
        <w:t>INTERESSADO:</w:t>
      </w:r>
      <w:r w:rsidRPr="00172767">
        <w:rPr>
          <w:color w:val="000000"/>
        </w:rPr>
        <w:t> POLÍCIA MILITAR DO ESTADO DE RONDÔNIA.</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2 - OBJETO:</w:t>
      </w:r>
      <w:r w:rsidRPr="00172767">
        <w:rPr>
          <w:color w:val="000000"/>
        </w:rPr>
        <w:t> Aquisição de Materiais e Equipamentos das Unidades.</w:t>
      </w:r>
    </w:p>
    <w:p w:rsidR="00AE514F" w:rsidRPr="00172767" w:rsidRDefault="00AE514F" w:rsidP="00AE514F">
      <w:pPr>
        <w:spacing w:before="120" w:after="120"/>
        <w:ind w:left="120" w:right="120" w:firstLine="1418"/>
        <w:jc w:val="both"/>
        <w:rPr>
          <w:color w:val="000000"/>
        </w:rPr>
      </w:pPr>
      <w:r w:rsidRPr="00172767">
        <w:rPr>
          <w:b/>
          <w:bCs/>
          <w:color w:val="000000"/>
        </w:rPr>
        <w:t>2.1 - ESPECIFICAÇÃO TÉCNICA:</w:t>
      </w:r>
    </w:p>
    <w:p w:rsidR="00AE514F" w:rsidRPr="00172767" w:rsidRDefault="00AE514F" w:rsidP="00AE514F">
      <w:pPr>
        <w:spacing w:before="120" w:after="120"/>
        <w:ind w:left="120" w:right="120" w:firstLine="1418"/>
        <w:jc w:val="both"/>
        <w:rPr>
          <w:color w:val="000000"/>
        </w:rPr>
      </w:pPr>
      <w:r w:rsidRPr="00172767">
        <w:rPr>
          <w:color w:val="000000"/>
        </w:rPr>
        <w:t>Quanto ao critério de julgamento da descrição dos itens de 01 à 15, estes devem ser licitado por </w:t>
      </w:r>
      <w:r w:rsidRPr="00172767">
        <w:rPr>
          <w:b/>
          <w:bCs/>
          <w:color w:val="000000"/>
          <w:u w:val="single"/>
        </w:rPr>
        <w:t>menor preço por item.</w:t>
      </w:r>
      <w:r w:rsidRPr="00172767">
        <w:rPr>
          <w:color w:val="000000"/>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
        <w:gridCol w:w="7611"/>
        <w:gridCol w:w="730"/>
        <w:gridCol w:w="545"/>
      </w:tblGrid>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00" w:beforeAutospacing="1" w:after="100" w:afterAutospacing="1"/>
              <w:rPr>
                <w:color w:val="000000"/>
              </w:rPr>
            </w:pPr>
            <w:r w:rsidRPr="00172767">
              <w:rPr>
                <w:color w:val="000000"/>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ind w:left="60" w:right="60"/>
              <w:jc w:val="center"/>
              <w:rPr>
                <w:color w:val="000000"/>
              </w:rPr>
            </w:pPr>
            <w:r w:rsidRPr="00172767">
              <w:rPr>
                <w:color w:val="000000"/>
              </w:rPr>
              <w:t>DESCRIÇÃO DOS EQUIPAMENTOS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00" w:beforeAutospacing="1" w:after="100" w:afterAutospacing="1"/>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00" w:beforeAutospacing="1" w:after="100" w:afterAutospacing="1"/>
              <w:rPr>
                <w:color w:val="000000"/>
              </w:rPr>
            </w:pPr>
            <w:r w:rsidRPr="00172767">
              <w:rPr>
                <w:color w:val="000000"/>
              </w:rPr>
              <w:t>QTD</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COMPUTADOR DESKTOP ALL IN ONE:</w:t>
            </w:r>
            <w:r w:rsidRPr="00172767">
              <w:rPr>
                <w:color w:val="000000"/>
              </w:rPr>
              <w:t> Dados Técnicos: Sistema Operacional Windows 10 ou superior; Processador Dual Core; 4 GB Memória Ram ou superior,Tipo DDR3 ou superior, com porta expansível até 16GB; HD Capacidade 500 GB ou superior; Drive Óptico: Gravador e Leitor DVD-RW; Rede tipo Onboard: Wireless b/g/n + Ethernet 10/100 – RJ45 + Bluetooth 3.0 ou superior; Contendo Acessórios: Teclado wirelless, Mouse Wirelles, Câmera Webcam embutida de alta definição HD 720P ou superior, Microfone integrado, Monitor Tela LED Full HD IPS (1920X1080) pixels ou superior de 23.8 polegadas de visualização ampla (ou dimensões aproximadas não inferior a 23 polegadas); CONEXÕES: Entrada (portas) USB: 4 (quatro) portas USB 2.0 ou superior, Leitor de Cartão: Sim, Saída VGA: Sim, Saída de Áudio: Sim, Entrada para MIC: Sim, J-45 (Rede): Sim, HDMI: Sim; Fonte Alimentação: Sim, Tensão: 100-240, Volts AC- bivot Frequência de 50-60Hz, Potência: 65 Watts.</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02</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Nobreak:</w:t>
            </w:r>
            <w:r w:rsidRPr="00172767">
              <w:rPr>
                <w:color w:val="000000"/>
              </w:rPr>
              <w:t> Potência: 600 VA; 4 tomadas; Autonomia da bateria aproximadamente 25 min; Nobreak interativo com regulação on-line; Microprocessador de alta velocidade com memória Flash; Permite ser ligado na ausência de rede elétrica; Quando ligado realiza teste dos circuitos internos e baterias; Modelo bivolt: Automático de entrada 115-127/220V com saída 115V; 04 Tomadas no padrão NBR 14136; Led que Indica o modo de operação do nobreak;  Botão: Liga/desliga temporizado com função Mute; Fusível: Porta fusível externo com unidade reserva;  Filtro de linha; Proteções:  Sobreaquecimento no transformador, Potência excedida, Descarga total da bateria, Curto-circuito no inversor, Surtos de tensão entre fase e neutro, Sub/sobretensão da rede elétrica, Na ocorrência destas, o nobreak passa a operar em modo bateria; Frequência: 60Hz.</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02</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IMPRESSORA MATRICIAL </w:t>
            </w:r>
            <w:r w:rsidRPr="00172767">
              <w:rPr>
                <w:color w:val="000000"/>
              </w:rPr>
              <w:t>– Método de impressão: matricial de impacto de 9 agulhas; Quantidade de Colunas: 80 colunas; Direção de impressão: Busca lógica bidirecional para impressão de textos e gráficos; Velocidade de alimentação do Papel: 62 milissegundos por 4mm (1/6) – 127 (5) por segundo em alimentação contínua; Buffer de alimentação: 128 Kb; Voltagem: 100 – 127V; Cabo de força; Cd de Software e Drivers; Guia de instalação e Fita para impressão;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02</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lastRenderedPageBreak/>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IMPRESSORA MULTIFUNCIONAL </w:t>
            </w:r>
            <w:r w:rsidRPr="00172767">
              <w:rPr>
                <w:color w:val="000000"/>
              </w:rPr>
              <w:t> - Tecnologia de Impressão: Laser Monocromático; Resolução de Impressão, Preto: Qualidade Imagem 1200: 1200 x 1200 dpi; Qualidade de Imagem 2400: 600 x 600 dpi; Velocidade de Impressão: Simplex em até 70 ppm; Duplex em até: 42 ppm; Tempo Para a Primeira Página (Preto): 4.0 segundos; Cópia - Velocidade de Cópia (Carta, em preto): Simplex em Até: 70 cpm; Duplex em Até: 42 ppm redução/Ampliação:  25-400%; Digitalização - Área de Digitalização: 21,59 x 35,56 cm; - Tecnologia do Scanner: CCD; velocidade de digitalização: Simplex em Até: 67~ 70 Lados por minuto; Duplex em Até: 66 / 68 Lados por minuto; Resolução ótica de Digitalização: 300 X 300 dpi (cor), 600 X 600 dpi (preto); - Tipo do Scanner: Scanner plano de Mesa com alimentador automático de documentos Digitalização por ADF alimentador automático de documentos): DADF (Duplex de passada simples); Fax - Velocidade do Modem: ITU T.30, V.34 Half-Duplex, 33.6 Kbps; Velocidade de Transmissão de Fax: Menor que 3 segundos por página; Manuseio de Papel - Ciclo de Trabalho Máximo mensal, Até: 300.000 Páginas ao mês; Volume de Páginas Mensal Recomendado: 5.000 – 30.000 Páginas.</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01</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IMPRESSORA LASER JET COLORIDA COM WIRELESS, DUPLEX E FAX:</w:t>
            </w:r>
            <w:r w:rsidRPr="00172767">
              <w:rPr>
                <w:color w:val="000000"/>
              </w:rPr>
              <w:t> ESPECIFICAÇÕES: Tecnologia de Impressão: Tecnologia Laser Color; Tipo de Consumível 4 Cartuchos de Toner; Velocidade de Impressão Preto e Cores: até 20 ppm; Impressão Duplex Padrão: Sim; Resolução de Impressão Até 600 dpi; Tela LCD: Sim; Sistema Operacional Compatível Windows, Mac OS e Linux; Processador 800MHz; Memória 256MB; Ciclo Mensal de 30.000 páginas; Volume Mensal Recomendado 250 a 2500 páginas;  Capacidade de Entrada de Papel 150 folhas; Bandeja com capacidade para 100 folhas;  Tamanho de Papel Suportado A4, A5, A6, B5, B6, 16k, 10X15cm, Cartões Postais (JIS), Envelope (DL, C5, B5); Conexão Padrão  USB 2.0 Alta Velocidade, Ethernet 10/100 Base-TX, Host USB; Dispositivo Móvel Compatível  ePrint, Wireless Direct, Apple AirPrint, certificado para Mopria;  Tipo do Scanner Base Plana, Alimentador Automático de Documentos;  Formatos de arquivos digitalizados PDF, PDF pesquisável, JPG;  Digitaliza para E-mail, Pasta e unidade USB; Velocidade de Transmissão de Fax 3 segundos por página; Memória Fax 400 páginas; Resolução Fax 300x3000dpi; Voltagem: 110-127V.</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01</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OBJETIVA </w:t>
            </w:r>
            <w:r w:rsidRPr="00172767">
              <w:rPr>
                <w:color w:val="000000"/>
              </w:rPr>
              <w:t>– LENTE EF 75-300MM f/4-5.6 - PARA CÂMERA DIGITAL SONY/STL – A 77V (TOMBAMENTO: 49751): Conta com um motor DC para movimentar o Auto Foco; Sua ampla faixa de distância focal proporcione possibilidades criativas; Compatível com toda a linha de câmeras Canon EOS; Série: EF Lente; Ângulo de visão diagonal: 32° 11' - 8° 15'; Ideal para: atividades policias e investigação durante o dia ; Origem: Malásia; Distância mínima de focagem (m): 1.5 m; Estabilizador de imagem: Não; Distância Focal (lente): 75-300 mm; Peso Aproximado:: 480 g; Motor de Foco: - Abertura Máxima: f/4-5.6; Dimensões (diâmetro x comprimento): 71 mm x 122 mm; Compatibilidade: Toda linha de câmeras EOS; Conteúdo da embalagem; Lente EF 75-300MM F/4-5.6 III; Tampa Frontal E-58 58mm; Tampa traseira contra poeira; Guia Rápido sobre Lentes; Certificado de Garantia; Garantia: 12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01</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CARTÃO DE MEMÓRIA</w:t>
            </w:r>
            <w:r w:rsidRPr="00172767">
              <w:rPr>
                <w:color w:val="000000"/>
              </w:rPr>
              <w:t> - O Cartão SDXC 64GB 90Mb/s, Classe 10, 4K possui sistema UHS de classe 3(U3) compatível com gravações de vídeo Full HD (1080p) 4K (3840 x 2160p). Com velocidade de leitura de 90MB/s e de gravação de 40MB/s o fotógrafo dispõe de velocidades extremamente altas para transferência de ficheiro e transformação de arquivo sem perder ou minimizar a qualidade das imagens. Você pode transferir fotos, vídeos e áudios de </w:t>
            </w:r>
            <w:hyperlink r:id="rId18" w:tgtFrame="_blank" w:history="1">
              <w:r w:rsidRPr="00172767">
                <w:rPr>
                  <w:color w:val="0000FF"/>
                  <w:u w:val="single"/>
                </w:rPr>
                <w:t>Gravadores Profissionais</w:t>
              </w:r>
            </w:hyperlink>
            <w:r w:rsidRPr="00172767">
              <w:rPr>
                <w:color w:val="000000"/>
              </w:rPr>
              <w:t>, tais como entrevistas e músicas, com alta eficiência. Além das altas velocidades, o destacando entre os demais cartões, e do U3, seu sistema de Classe 10 permite que o Cartão SDXC 64GB 90Mb/s, Classe 10, 4K seja resistente à altas temperaturas, choques, quedas e água, permitindo a gravação de vídeos em 4K em quaisquer condições. Ele possui sistema Rescue PRO Deluxe Version, ou seja, em caso de apagar acidentalmente fotos e vídeos ainda é possível restaurar o cartão com os arquivos perdidos.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02</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lastRenderedPageBreak/>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LAVADORA DE ALTA PRESSÃO 360LBS TRIFÁSICA FEITA DE AÇO COM CARRINHO</w:t>
            </w:r>
            <w:r w:rsidRPr="00172767">
              <w:rPr>
                <w:color w:val="000000"/>
              </w:rPr>
              <w:t> -  Carrinho com suporte para motor; Protetor de correias; Polia; Mangueira de saída de 8 metros com esguicho de 3,2mm;  Mangueira de entrada 2,30 metros com peneira; Possui pistões de aço inox trabalhando imersos no óleo, para desempenho e maior vida útil; tensão: 220/380V; Motor: 4 polos – 3 hp – 1750 rpm: Vazão: 26L/min; Pressão máxima: 400 ibf/pol ²; - Pressão nominal: 360psi; Diâmetro da Polia: 2c A40; Correias: 2 A40; Rotação: 570 rpm: Número de pistões: 3; Diâmetro do furo do bico: 3,2; Garantia: 12 meses (3 meses de garantia legal por lei, contando a partir da data de emissão da Nota Fiscal de Venda e 9 meses de garantia concedido pelo fabricante contra defeito de fabricação).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01</w:t>
            </w:r>
          </w:p>
        </w:tc>
      </w:tr>
      <w:tr w:rsidR="00AE514F" w:rsidRPr="00172767" w:rsidTr="00805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b/>
                <w:bCs/>
                <w:color w:val="000000"/>
              </w:rPr>
              <w:t>ASPIRADOR INDUSTRIAL PARA SÓLIDOS E LÍQUIDOS</w:t>
            </w:r>
            <w:r w:rsidRPr="00172767">
              <w:rPr>
                <w:color w:val="000000"/>
              </w:rPr>
              <w:t> - Aspirador industrial  de aço inoxidável que possui exclusivo sistema de filtragem permitindo assim a aspiração de poeiras finas, que em outros aspiradores entopem os filtros e danificam os motores;  Equipamento de alta potência, garantida pelo uso de 02 (dois) motores e também de grande capacidade; Ideal para poeiras finas, líquidos abrasivos, construção civil (cimentos, cal), etc - Sólidos e líquidos; Acessórios inclusos: Linha D60 Filtros: Mangueira de 2,5m D60mm (MANGD58CP25); Bico triangular D60mm (SB00518); Escova de D60 mm (SB00517); Bico de aspiração localizada D60 mm (SB00516); Linha D38: Mangueira de 2,5m 38mm antiestética (MANGD38CP25); 02 Tubos de aço inox para melhor dissipação da corrente estática (SBR0580); Bico para cantos 38mm (SB00003); Escova de aspiração 38mm (SB06295); 01 Rodo de aspiração para pó (SB06384); 01 rodo de aspiração para líquidos (SB06385); Filtros: Filtro Completo de Poliéster V600 (FILTROV600N); Filtro saco protetor (SBN1332); Filtro permanente sanfona (SBN932); Especificações Técnicas: Quantidade de motores: 2; Tensão: 220V; Potência: 2400W; Vácuo: 22kPa / 2200mmH2O; Aspiração: 340m³/h; Ruído: 70Db; Reservatório: 62 Litros; Dimensões: 66 x 55 x 120 cm; Garantia: 12 meses (3 meses de garantia legal por lei, contando a partir da data de emissão da Nota Fiscal de Venda e 9 meses de garantia concedido pelo fabricante contra defeito de fabricação).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AE514F" w:rsidRPr="00172767" w:rsidRDefault="00AE514F" w:rsidP="0080513B">
            <w:pPr>
              <w:spacing w:before="120" w:after="120"/>
              <w:ind w:left="120" w:right="120"/>
              <w:jc w:val="both"/>
              <w:rPr>
                <w:color w:val="000000"/>
              </w:rPr>
            </w:pPr>
            <w:r w:rsidRPr="00172767">
              <w:rPr>
                <w:color w:val="000000"/>
              </w:rPr>
              <w:t>01</w:t>
            </w:r>
          </w:p>
        </w:tc>
      </w:tr>
    </w:tbl>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2.2 - GARANTIA:</w:t>
      </w:r>
    </w:p>
    <w:p w:rsidR="00AE514F" w:rsidRPr="00172767" w:rsidRDefault="00AE514F" w:rsidP="00AE514F">
      <w:pPr>
        <w:spacing w:before="120" w:after="120"/>
        <w:ind w:left="120" w:right="120" w:firstLine="1418"/>
        <w:jc w:val="both"/>
        <w:rPr>
          <w:color w:val="000000"/>
        </w:rPr>
      </w:pPr>
      <w:r w:rsidRPr="00172767">
        <w:rPr>
          <w:color w:val="000000"/>
        </w:rPr>
        <w:t>A empresa vencedora deverá entregar os equipamentos e materiais de acordo com as especificações e a quantidade constante no quadro acima;</w:t>
      </w:r>
    </w:p>
    <w:p w:rsidR="00AE514F" w:rsidRPr="00172767" w:rsidRDefault="00AE514F" w:rsidP="00AE514F">
      <w:pPr>
        <w:spacing w:before="120" w:after="120"/>
        <w:ind w:left="120" w:right="120" w:firstLine="1418"/>
        <w:jc w:val="both"/>
        <w:rPr>
          <w:color w:val="000000"/>
        </w:rPr>
      </w:pPr>
      <w:r w:rsidRPr="00172767">
        <w:rPr>
          <w:color w:val="000000"/>
        </w:rPr>
        <w:t>Os equipamentos e materiais deverão ser entregues com prazo de validade/garantia igual ao fornecido pelo fabricante ou de, no mínimo, 03 (três) meses, o que for mais vantajoso para a Administração prevalecendo à garantia oferecida pelo fabricante dos mesmos, se for prazo superior, contra eventuais defeitos de fabricação, de acordo com as normas, observando as disposições legais;</w:t>
      </w:r>
    </w:p>
    <w:p w:rsidR="00AE514F" w:rsidRPr="00172767" w:rsidRDefault="00AE514F" w:rsidP="00AE514F">
      <w:pPr>
        <w:spacing w:before="120" w:after="120"/>
        <w:ind w:left="120" w:right="120" w:firstLine="1418"/>
        <w:jc w:val="both"/>
        <w:rPr>
          <w:color w:val="000000"/>
        </w:rPr>
      </w:pPr>
      <w:r w:rsidRPr="00172767">
        <w:rPr>
          <w:color w:val="000000"/>
        </w:rPr>
        <w:t>Substituir sem ônus adicionais e no prazo máximo de 15 (quinze) dias, contados a partir do recebimento da comunicação formal desta Administração, todos os produtos recusados na fase de recebimento;</w:t>
      </w:r>
    </w:p>
    <w:p w:rsidR="00AE514F" w:rsidRPr="00172767" w:rsidRDefault="00AE514F" w:rsidP="00AE514F">
      <w:pPr>
        <w:spacing w:before="120" w:after="120"/>
        <w:ind w:left="120" w:right="120" w:firstLine="1418"/>
        <w:jc w:val="both"/>
        <w:rPr>
          <w:color w:val="000000"/>
        </w:rPr>
      </w:pPr>
      <w:r w:rsidRPr="00172767">
        <w:rPr>
          <w:color w:val="000000"/>
        </w:rPr>
        <w:t>Substituir, às suas expensas, no prazo máximo de 15 (quinze) dias, contados a partir do recebimento da comunicação formal desta Administração, o produto que apresentar defeitos durante seu prazo de validade;</w:t>
      </w:r>
    </w:p>
    <w:p w:rsidR="00AE514F" w:rsidRPr="00172767" w:rsidRDefault="00AE514F" w:rsidP="00AE514F">
      <w:pPr>
        <w:spacing w:before="120" w:after="120"/>
        <w:ind w:left="120" w:right="120" w:firstLine="1418"/>
        <w:jc w:val="both"/>
        <w:rPr>
          <w:color w:val="000000"/>
        </w:rPr>
      </w:pPr>
      <w:r w:rsidRPr="00172767">
        <w:rPr>
          <w:color w:val="000000"/>
        </w:rPr>
        <w:t>Corrigir, às suas expensas, quaisquer danos causados à Administração decorrentes da utilização do produto;</w:t>
      </w:r>
    </w:p>
    <w:p w:rsidR="00AE514F" w:rsidRPr="00172767" w:rsidRDefault="00AE514F" w:rsidP="00AE514F">
      <w:pPr>
        <w:spacing w:before="120" w:after="120"/>
        <w:ind w:left="120" w:right="120" w:firstLine="1418"/>
        <w:jc w:val="both"/>
        <w:rPr>
          <w:color w:val="000000"/>
        </w:rPr>
      </w:pPr>
      <w:r w:rsidRPr="00172767">
        <w:rPr>
          <w:color w:val="000000"/>
        </w:rPr>
        <w:t>Que a assistência Técnica e/ou Manutenção dos equipamentos serão de acordo com cada fornecedor que lograr êxito no certame licitatório, e terão como base o Código de Defesa do Consumidor para dar a devida assistência e/ou manutenção dos equipamentos.   </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3 - JUSTIFICATIVA:</w:t>
      </w:r>
    </w:p>
    <w:p w:rsidR="00AE514F" w:rsidRPr="00172767" w:rsidRDefault="00AE514F" w:rsidP="00AE514F">
      <w:pPr>
        <w:spacing w:before="120" w:after="120"/>
        <w:ind w:left="120" w:right="120" w:firstLine="1418"/>
        <w:jc w:val="both"/>
        <w:rPr>
          <w:color w:val="000000"/>
        </w:rPr>
      </w:pPr>
      <w:r w:rsidRPr="00172767">
        <w:rPr>
          <w:color w:val="000000"/>
        </w:rPr>
        <w:t>A aquisição desses equipamentos e materiais diversos atenderão as necessidades das Unidades da 3ª Cia PO Fronteira de Pimenta Bueno/RO, Companhia Independente de Policiamento de Trânsito, Pelotão de Policiamento de Nova Brasilândia do Oeste.   </w:t>
      </w:r>
    </w:p>
    <w:p w:rsidR="00AE514F" w:rsidRPr="00172767" w:rsidRDefault="00AE514F" w:rsidP="00AE514F">
      <w:pPr>
        <w:spacing w:before="120" w:after="120"/>
        <w:ind w:left="120" w:right="120" w:firstLine="1418"/>
        <w:jc w:val="both"/>
        <w:rPr>
          <w:color w:val="000000"/>
        </w:rPr>
      </w:pPr>
      <w:r w:rsidRPr="00172767">
        <w:rPr>
          <w:color w:val="000000"/>
        </w:rPr>
        <w:lastRenderedPageBreak/>
        <w:t> </w:t>
      </w:r>
    </w:p>
    <w:p w:rsidR="00AE514F" w:rsidRPr="00172767" w:rsidRDefault="00AE514F" w:rsidP="00AE514F">
      <w:pPr>
        <w:spacing w:before="120" w:after="120"/>
        <w:ind w:left="120" w:right="120" w:firstLine="1418"/>
        <w:jc w:val="both"/>
        <w:rPr>
          <w:color w:val="000000"/>
        </w:rPr>
      </w:pPr>
      <w:r w:rsidRPr="00172767">
        <w:rPr>
          <w:b/>
          <w:bCs/>
          <w:color w:val="000000"/>
        </w:rPr>
        <w:t>3.1. – CIA INDEPENDENTE DE POLICIAMENTO DE TRÂNSITO – FONTE 0243</w:t>
      </w:r>
    </w:p>
    <w:p w:rsidR="00AE514F" w:rsidRPr="00172767" w:rsidRDefault="00AE514F" w:rsidP="00AE514F">
      <w:pPr>
        <w:spacing w:before="120" w:after="120"/>
        <w:ind w:left="120" w:right="120" w:firstLine="1418"/>
        <w:jc w:val="both"/>
        <w:rPr>
          <w:color w:val="000000"/>
        </w:rPr>
      </w:pPr>
      <w:r w:rsidRPr="00172767">
        <w:rPr>
          <w:color w:val="000000"/>
        </w:rPr>
        <w:t>Trata-se de realização de despesas previstas e inseridas na Lei do Orçamento Anual-LOA/2018 (Lei nº 4.231 de 28 de dezembro de 2017 – DOE nº 243 de 28 de dezembro de 2017) e os que contemplam os valores totais envolvidos na arrecadação, Convênio nº 012/PGM/2015, firmado com a Prefeitura de Porto Velho/RO.</w:t>
      </w:r>
    </w:p>
    <w:p w:rsidR="00AE514F" w:rsidRPr="00172767" w:rsidRDefault="00AE514F" w:rsidP="00AE514F">
      <w:pPr>
        <w:spacing w:before="120" w:after="120"/>
        <w:ind w:left="120" w:right="120" w:firstLine="1418"/>
        <w:jc w:val="both"/>
        <w:rPr>
          <w:color w:val="000000"/>
        </w:rPr>
      </w:pPr>
      <w:r w:rsidRPr="00172767">
        <w:rPr>
          <w:color w:val="000000"/>
        </w:rPr>
        <w:t>O objetivo da aquisição desses equipamentos e materiais diversos é proporcionar a Companhia de Trânsito, melhores condições na realização dos trabalhos operacionais, administrativos e de manutenção dos bens móveis da unidade da unidade, visando sempre o melhor auxílio aos agentes públicos nas suas atividades, propiciando ao policial condições na realização de suas atividades.</w:t>
      </w:r>
    </w:p>
    <w:p w:rsidR="00AE514F" w:rsidRPr="00172767" w:rsidRDefault="00AE514F" w:rsidP="00AE514F">
      <w:pPr>
        <w:spacing w:before="120" w:after="120"/>
        <w:ind w:left="120" w:right="120" w:firstLine="1418"/>
        <w:jc w:val="both"/>
        <w:rPr>
          <w:color w:val="000000"/>
        </w:rPr>
      </w:pPr>
      <w:r w:rsidRPr="00172767">
        <w:rPr>
          <w:color w:val="000000"/>
        </w:rPr>
        <w:t>A importância da aquisição dos equipamentos e materiais diversos, será tanto no auxílio ao policiais que realizam o policiamento ostensivo de trânsito como também no administrativo, facilitando assim as informações via equipamentos de informática e áudio e vídeo, como ainda na manutenção, trazendo durabilidade aos bens móveis do Quartel.</w:t>
      </w:r>
    </w:p>
    <w:p w:rsidR="00AE514F" w:rsidRPr="00172767" w:rsidRDefault="00AE514F" w:rsidP="00AE514F">
      <w:pPr>
        <w:spacing w:before="120" w:after="120"/>
        <w:ind w:left="120" w:right="120" w:firstLine="1418"/>
        <w:jc w:val="both"/>
        <w:rPr>
          <w:color w:val="000000"/>
        </w:rPr>
      </w:pPr>
      <w:r w:rsidRPr="00172767">
        <w:rPr>
          <w:color w:val="000000"/>
        </w:rPr>
        <w:t>Os equipamento e materiais adquiridos serão distribuídos da seguinte forma: 02 (duas) Impressora matricial, 01 (uma) Impressora multifuncional, 01 (uma) lente de câmera, 01 (uma) lavadora de alta pressão, 02 (dois) cartão de memória e  01 (um) aspirador industrial, sendo: As impressora para a Seção Administrativa; A lente e o cartão de memória para o Núcleo de Inteligência com também em apoio a Seção de Justiça e Disciplina; e A lavadora e o Aspirador para Garagem.</w:t>
      </w:r>
    </w:p>
    <w:p w:rsidR="00AE514F" w:rsidRPr="00172767" w:rsidRDefault="00AE514F" w:rsidP="00AE514F">
      <w:pPr>
        <w:spacing w:before="120" w:after="120"/>
        <w:ind w:left="120" w:right="120" w:firstLine="1418"/>
        <w:jc w:val="both"/>
        <w:rPr>
          <w:color w:val="000000"/>
        </w:rPr>
      </w:pPr>
      <w:r w:rsidRPr="00172767">
        <w:rPr>
          <w:color w:val="000000"/>
        </w:rPr>
        <w:t>As impressoras originam-se de uma licitação com itens fracassados, Pregão nº 685/2016 do Processo Administrativo nº 01-1515.00011/2016 – AQUISIÇÃO DE MATERIAL PERMANENTE da solicitação do Ofício nº 108/SçCmdoSv/CiaIndPolTran/2016.</w:t>
      </w:r>
    </w:p>
    <w:p w:rsidR="00AE514F" w:rsidRPr="00172767" w:rsidRDefault="00AE514F" w:rsidP="00AE514F">
      <w:pPr>
        <w:spacing w:before="120" w:after="120"/>
        <w:ind w:left="120" w:right="120" w:firstLine="1418"/>
        <w:jc w:val="both"/>
        <w:rPr>
          <w:color w:val="000000"/>
        </w:rPr>
      </w:pPr>
      <w:r w:rsidRPr="00172767">
        <w:rPr>
          <w:color w:val="000000"/>
        </w:rPr>
        <w:t>Foi acrescentado itens para essa nova aquisição através do Ofício nº 301/Seç Cmdo Sv/2017 da Companhia de Trânsito/PM/RO que com novos estudos foi adequado os materiais referente à Licitação anterior ficando apenas os seguintes equipamentos; 02 (duas) Impressora Matricial e 01 (uma) Impressora Multifuncional. Foi incluído também os seguintes materiai;, 01 (uma) Objetiva (Lente) EF 75-300mm f/4-5.6,  (01) Lavadora de alta Pressão, (02) Cartão de memória e (01) Aspirador Industrial.</w:t>
      </w:r>
    </w:p>
    <w:p w:rsidR="00AE514F" w:rsidRPr="00172767" w:rsidRDefault="00AE514F" w:rsidP="00AE514F">
      <w:pPr>
        <w:spacing w:before="120" w:after="120"/>
        <w:ind w:left="120" w:right="120" w:firstLine="1418"/>
        <w:jc w:val="both"/>
        <w:rPr>
          <w:color w:val="000000"/>
        </w:rPr>
      </w:pPr>
      <w:r w:rsidRPr="00172767">
        <w:rPr>
          <w:color w:val="000000"/>
        </w:rPr>
        <w:t>Os equipamentos ficarão sob a responsabilidade de cada Chefe de Seção de Comando e Serviços de cada Unidade Militar, para a sua guarda, distribuição e utilização.</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3.2 PELOTÃO DE NOVA BRASILÂNDIA - FONTE 0100</w:t>
      </w:r>
    </w:p>
    <w:p w:rsidR="00AE514F" w:rsidRPr="00172767" w:rsidRDefault="00AE514F" w:rsidP="00AE514F">
      <w:pPr>
        <w:spacing w:before="120" w:after="120"/>
        <w:ind w:left="120" w:right="120" w:firstLine="1418"/>
        <w:jc w:val="both"/>
        <w:rPr>
          <w:color w:val="000000"/>
        </w:rPr>
      </w:pPr>
      <w:r w:rsidRPr="00172767">
        <w:rPr>
          <w:color w:val="000000"/>
        </w:rPr>
        <w:t>Trata-se de realização de despesas previstas e inseridas no Decreto nº 22.805 de 09 de maio de 2018 - Orçamento-Programa anual do Estado de Rondônia, de crédito adicional suplementar por Anulação e inseridas na Lei do Orçamento Anual-LOA/2018 (Lei nº 4.231 de 28 de dezembro de 2017 – DOE nº 243 de 28 de dezembro de 2017) a qual contempla os valores totais previstos na arrecadação.</w:t>
      </w:r>
    </w:p>
    <w:p w:rsidR="00AE514F" w:rsidRPr="00172767" w:rsidRDefault="00AE514F" w:rsidP="00AE514F">
      <w:pPr>
        <w:spacing w:before="120" w:after="120"/>
        <w:ind w:left="120" w:right="120" w:firstLine="1418"/>
        <w:jc w:val="both"/>
        <w:rPr>
          <w:color w:val="000000"/>
        </w:rPr>
      </w:pPr>
      <w:r w:rsidRPr="00172767">
        <w:rPr>
          <w:color w:val="000000"/>
        </w:rPr>
        <w:t>O objetivo dos equipamentos é e estruturar a Sala de instruções e  Seção administrativa que executarão o Projeto da Polícia Mirim em Nova Brasilândia D’oeste.</w:t>
      </w:r>
    </w:p>
    <w:p w:rsidR="00AE514F" w:rsidRPr="00172767" w:rsidRDefault="00AE514F" w:rsidP="00AE514F">
      <w:pPr>
        <w:spacing w:before="120" w:after="120"/>
        <w:ind w:left="120" w:right="120" w:firstLine="1418"/>
        <w:jc w:val="both"/>
        <w:rPr>
          <w:color w:val="000000"/>
        </w:rPr>
      </w:pPr>
      <w:r w:rsidRPr="00172767">
        <w:rPr>
          <w:color w:val="000000"/>
        </w:rPr>
        <w:t>A importância das aquisições dos equipamentos é suprir as necessidades para execução do projeto, propiciando meios para o desempenho das instruções, e da realização dos trabalhos administrativos onde serão realizados cronogramas escolares, elaboração e impressão de provas avaliativas entre outros.</w:t>
      </w:r>
    </w:p>
    <w:p w:rsidR="00AE514F" w:rsidRPr="00172767" w:rsidRDefault="00AE514F" w:rsidP="00AE514F">
      <w:pPr>
        <w:spacing w:before="120" w:after="120"/>
        <w:ind w:left="120" w:right="120" w:firstLine="1418"/>
        <w:jc w:val="both"/>
        <w:rPr>
          <w:color w:val="000000"/>
        </w:rPr>
      </w:pPr>
      <w:r w:rsidRPr="00172767">
        <w:rPr>
          <w:color w:val="000000"/>
        </w:rPr>
        <w:t>Os equipamentos adquiridos àquele Pelotão de Polícia Militar através desse Projeto permitirá a educação em todos os níveis de ensino para crianças e adolescentes em situações de risco social como, conceitos de cidadania, prevenção ao uso de drogas, cuidados com  a saúde, demonstrará a importância da família, o respeito ao meio ambiente, ensinará o regulamento disciplinar da instituição, conhecimento básicos da estrutura musical para formação de bandas e orquestras, estimulará apreço às atividades esportivas, entre outras.</w:t>
      </w:r>
    </w:p>
    <w:p w:rsidR="00AE514F" w:rsidRPr="00172767" w:rsidRDefault="00AE514F" w:rsidP="00AE514F">
      <w:pPr>
        <w:spacing w:before="120" w:after="120"/>
        <w:ind w:left="120" w:right="120" w:firstLine="1418"/>
        <w:jc w:val="both"/>
        <w:rPr>
          <w:color w:val="000000"/>
        </w:rPr>
      </w:pPr>
      <w:r w:rsidRPr="00172767">
        <w:rPr>
          <w:color w:val="000000"/>
        </w:rPr>
        <w:t>Os equipamentos ficarão sob a responsabilidade do Comandante do Pelotão de Nova Brasilândia.</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4 – ENTREGA</w:t>
      </w:r>
    </w:p>
    <w:p w:rsidR="00AE514F" w:rsidRPr="00172767" w:rsidRDefault="00AE514F" w:rsidP="00AE514F">
      <w:pPr>
        <w:spacing w:before="120" w:after="120"/>
        <w:ind w:left="120" w:right="120" w:firstLine="1418"/>
        <w:jc w:val="both"/>
        <w:rPr>
          <w:color w:val="000000"/>
        </w:rPr>
      </w:pPr>
      <w:r w:rsidRPr="00172767">
        <w:rPr>
          <w:color w:val="000000"/>
        </w:rPr>
        <w:lastRenderedPageBreak/>
        <w:t>Os equipamentos e materiais diversos deverão ser entregues devidamente embalados, no prazo máximo de 30 (trinta) dias corridos após o recebimento da nota de empenho pelo fornecedor, conforme estabelecido no Termo de Referência. </w:t>
      </w:r>
    </w:p>
    <w:p w:rsidR="00AE514F" w:rsidRPr="00172767" w:rsidRDefault="00AE514F" w:rsidP="00AE514F">
      <w:pPr>
        <w:spacing w:before="120" w:after="120"/>
        <w:ind w:left="120" w:right="120" w:firstLine="1418"/>
        <w:jc w:val="both"/>
        <w:rPr>
          <w:color w:val="000000"/>
        </w:rPr>
      </w:pPr>
      <w:r w:rsidRPr="00172767">
        <w:rPr>
          <w:b/>
          <w:bCs/>
          <w:color w:val="000000"/>
        </w:rPr>
        <w:t>4.1- Local/Horários:</w:t>
      </w:r>
    </w:p>
    <w:p w:rsidR="00AE514F" w:rsidRPr="00172767" w:rsidRDefault="00AE514F" w:rsidP="00AE514F">
      <w:pPr>
        <w:spacing w:before="120" w:after="120"/>
        <w:ind w:left="120" w:right="120" w:firstLine="1418"/>
        <w:jc w:val="both"/>
        <w:rPr>
          <w:color w:val="000000"/>
        </w:rPr>
      </w:pPr>
      <w:r w:rsidRPr="00172767">
        <w:rPr>
          <w:color w:val="000000"/>
        </w:rPr>
        <w:t>A empresa vencedora deverá entregar os materiais de </w:t>
      </w:r>
      <w:r w:rsidRPr="00172767">
        <w:rPr>
          <w:b/>
          <w:bCs/>
          <w:color w:val="000000"/>
        </w:rPr>
        <w:t>uma só vez,</w:t>
      </w:r>
      <w:r w:rsidRPr="00172767">
        <w:rPr>
          <w:color w:val="000000"/>
        </w:rPr>
        <w:t> devidamente embalados e identificados, no Almoxarifado Geral do Governo, situado na Rua Antônio Lacerda, Nº4138, bairro Industrial, CEP: 78.905-040, Porto Velho - RO, no horário das 07h30 às 13h30, de segunda à sexta-feira. </w:t>
      </w:r>
    </w:p>
    <w:p w:rsidR="00AE514F" w:rsidRPr="00172767" w:rsidRDefault="00AE514F" w:rsidP="00AE514F">
      <w:pPr>
        <w:spacing w:before="120" w:after="120"/>
        <w:ind w:left="120" w:right="120" w:firstLine="1418"/>
        <w:jc w:val="both"/>
        <w:rPr>
          <w:color w:val="000000"/>
        </w:rPr>
      </w:pPr>
      <w:r w:rsidRPr="00172767">
        <w:rPr>
          <w:b/>
          <w:bCs/>
          <w:color w:val="000000"/>
        </w:rPr>
        <w:t>4.2- Prazos/Cronograma:</w:t>
      </w:r>
    </w:p>
    <w:p w:rsidR="00AE514F" w:rsidRPr="00172767" w:rsidRDefault="00AE514F" w:rsidP="00AE514F">
      <w:pPr>
        <w:spacing w:before="120" w:after="120"/>
        <w:ind w:left="120" w:right="120" w:firstLine="1418"/>
        <w:jc w:val="both"/>
        <w:rPr>
          <w:color w:val="000000"/>
        </w:rPr>
      </w:pPr>
      <w:r w:rsidRPr="00172767">
        <w:rPr>
          <w:color w:val="000000"/>
        </w:rPr>
        <w:t>O prazo de entrega deverá ser de até no Máximo </w:t>
      </w:r>
      <w:r w:rsidRPr="00172767">
        <w:rPr>
          <w:b/>
          <w:bCs/>
          <w:color w:val="000000"/>
        </w:rPr>
        <w:t>30 (trinta) dias</w:t>
      </w:r>
      <w:r w:rsidRPr="00172767">
        <w:rPr>
          <w:color w:val="000000"/>
        </w:rPr>
        <w:t>, após o recebimento da Autorização de Fornecimento ou documento equivalente.</w:t>
      </w:r>
    </w:p>
    <w:p w:rsidR="00AE514F" w:rsidRPr="00172767" w:rsidRDefault="00AE514F" w:rsidP="00AE514F">
      <w:pPr>
        <w:spacing w:before="120" w:after="120"/>
        <w:ind w:left="120" w:right="120" w:firstLine="1418"/>
        <w:jc w:val="both"/>
        <w:rPr>
          <w:color w:val="000000"/>
        </w:rPr>
      </w:pPr>
      <w:r w:rsidRPr="00172767">
        <w:rPr>
          <w:color w:val="000000"/>
        </w:rPr>
        <w:t> </w:t>
      </w:r>
      <w:r w:rsidRPr="00172767">
        <w:rPr>
          <w:b/>
          <w:bCs/>
          <w:color w:val="000000"/>
        </w:rPr>
        <w:t>4.3 - Condições/Recebimento:</w:t>
      </w:r>
    </w:p>
    <w:p w:rsidR="00AE514F" w:rsidRPr="00172767" w:rsidRDefault="00AE514F" w:rsidP="00AE514F">
      <w:pPr>
        <w:spacing w:before="120" w:after="120"/>
        <w:ind w:left="120" w:right="120" w:firstLine="1418"/>
        <w:jc w:val="both"/>
        <w:rPr>
          <w:color w:val="000000"/>
        </w:rPr>
      </w:pPr>
      <w:r w:rsidRPr="00172767">
        <w:rPr>
          <w:color w:val="000000"/>
        </w:rPr>
        <w:t>A Empresa deverá entregar os equipamentos/materiais de uma só vez, observando os preceitos do Art. 73, da Lei nº 8.666/93 e remover, substituir ou trocar, no prazo Máximo de 15 (quinze) dias, parte ou o bem em sua totalidade que venha apresentar problemas contínuos que inviabilizam sua utilização.</w:t>
      </w:r>
    </w:p>
    <w:p w:rsidR="00AE514F" w:rsidRPr="00172767" w:rsidRDefault="00AE514F" w:rsidP="00AE514F">
      <w:pPr>
        <w:spacing w:before="120" w:after="120"/>
        <w:ind w:left="120" w:right="120" w:firstLine="1418"/>
        <w:jc w:val="both"/>
        <w:rPr>
          <w:color w:val="000000"/>
        </w:rPr>
      </w:pPr>
      <w:r w:rsidRPr="00172767">
        <w:rPr>
          <w:color w:val="000000"/>
        </w:rPr>
        <w:t>a) No recebimento e aceitação dos equipamentos, serão observadas rigorosamente as especificações técnicas em acordo com este Termo de Referência.</w:t>
      </w:r>
    </w:p>
    <w:p w:rsidR="00AE514F" w:rsidRPr="00172767" w:rsidRDefault="00AE514F" w:rsidP="00AE514F">
      <w:pPr>
        <w:spacing w:before="120" w:after="120"/>
        <w:ind w:left="120" w:right="120" w:firstLine="1418"/>
        <w:jc w:val="both"/>
        <w:rPr>
          <w:color w:val="000000"/>
        </w:rPr>
      </w:pPr>
      <w:r w:rsidRPr="00172767">
        <w:rPr>
          <w:color w:val="000000"/>
        </w:rPr>
        <w:t>b) A empresa vencedora ficará obrigada a trocar, às suas expensas, se o produto for recusado por apresentar-se danificado, ou se estiver em desacordo com o disposto neste Termo de Referência e seus anexos.</w:t>
      </w:r>
    </w:p>
    <w:p w:rsidR="00AE514F" w:rsidRPr="00172767" w:rsidRDefault="00AE514F" w:rsidP="00AE514F">
      <w:pPr>
        <w:spacing w:before="120" w:after="120"/>
        <w:ind w:left="120" w:right="120" w:firstLine="1418"/>
        <w:jc w:val="both"/>
        <w:rPr>
          <w:color w:val="000000"/>
        </w:rPr>
      </w:pPr>
      <w:r w:rsidRPr="00172767">
        <w:rPr>
          <w:color w:val="000000"/>
        </w:rPr>
        <w:t>c) Expedida a Autorização de fornecimento e/ou executado o contrato, o recebimento de seu objeto ficará condicionado à observância das normas contidas no art. 40, inciso XVI, c/c o art. 73 inciso II, “a” e “b”, da Lei 8.666/93 e alterações.</w:t>
      </w:r>
    </w:p>
    <w:p w:rsidR="00AE514F" w:rsidRPr="00172767" w:rsidRDefault="00AE514F" w:rsidP="00AE514F">
      <w:pPr>
        <w:spacing w:before="120" w:after="120"/>
        <w:ind w:left="120" w:right="120" w:firstLine="1418"/>
        <w:jc w:val="both"/>
        <w:rPr>
          <w:color w:val="000000"/>
        </w:rPr>
      </w:pPr>
      <w:r w:rsidRPr="00172767">
        <w:rPr>
          <w:color w:val="000000"/>
        </w:rPr>
        <w:t>1) Provisoriamente para efeito de verificação da conformidade do material com a especificação no ato da entrega (prazo não superior a 10 dias;</w:t>
      </w:r>
    </w:p>
    <w:p w:rsidR="00AE514F" w:rsidRPr="00172767" w:rsidRDefault="00AE514F" w:rsidP="00AE514F">
      <w:pPr>
        <w:spacing w:before="120" w:after="120"/>
        <w:ind w:left="120" w:right="120" w:firstLine="1418"/>
        <w:jc w:val="both"/>
        <w:rPr>
          <w:color w:val="000000"/>
        </w:rPr>
      </w:pPr>
      <w:r w:rsidRPr="00172767">
        <w:rPr>
          <w:color w:val="000000"/>
        </w:rPr>
        <w:t>2) Definitivamente, após, a verificação da qualidade e quantidade do material e consequente aceitação (prazo não superior a 15 dias);</w:t>
      </w:r>
    </w:p>
    <w:p w:rsidR="00AE514F" w:rsidRPr="00172767" w:rsidRDefault="00AE514F" w:rsidP="00AE514F">
      <w:pPr>
        <w:spacing w:before="120" w:after="120"/>
        <w:ind w:left="120" w:right="120" w:firstLine="1418"/>
        <w:jc w:val="both"/>
        <w:rPr>
          <w:color w:val="000000"/>
        </w:rPr>
      </w:pPr>
      <w:r w:rsidRPr="00172767">
        <w:rPr>
          <w:color w:val="000000"/>
        </w:rPr>
        <w:t> </w:t>
      </w:r>
      <w:r w:rsidRPr="00172767">
        <w:rPr>
          <w:b/>
          <w:bCs/>
          <w:color w:val="000000"/>
        </w:rPr>
        <w:t>4.4 - Local de utilização/destinação do bem:</w:t>
      </w:r>
    </w:p>
    <w:p w:rsidR="00AE514F" w:rsidRPr="00172767" w:rsidRDefault="00AE514F" w:rsidP="00AE514F">
      <w:pPr>
        <w:spacing w:before="120" w:after="120"/>
        <w:ind w:left="120" w:right="120" w:firstLine="1418"/>
        <w:jc w:val="both"/>
        <w:rPr>
          <w:color w:val="000000"/>
        </w:rPr>
      </w:pPr>
      <w:r w:rsidRPr="00172767">
        <w:rPr>
          <w:color w:val="000000"/>
        </w:rPr>
        <w:t>Os equipamentos/materiais serão utilizados na Companhia Independente de Policiamento de Trânsito e Pelotão de Policiamento de Nova Brasilândia do Oeste, destinam-se a primar pelo desenvolvimento das atividades policiais para um melhor atendimento da sociedade nas localidade citadas.</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5 - PAGAMENTO:</w:t>
      </w:r>
    </w:p>
    <w:p w:rsidR="00AE514F" w:rsidRPr="00172767" w:rsidRDefault="00AE514F" w:rsidP="00AE514F">
      <w:pPr>
        <w:spacing w:before="120" w:after="120"/>
        <w:ind w:left="120" w:right="120" w:firstLine="1418"/>
        <w:jc w:val="both"/>
        <w:rPr>
          <w:color w:val="000000"/>
        </w:rPr>
      </w:pPr>
      <w:r w:rsidRPr="00172767">
        <w:rPr>
          <w:color w:val="000000"/>
        </w:rPr>
        <w:t>5.1 - O pagamento, decorrente da aquisição, objeto deste Termo de Referência, será efetuado de uma só vez, no prazo mínimo de 10 (dez) e máximo 30 (trinta)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AE514F" w:rsidRPr="00172767" w:rsidRDefault="00AE514F" w:rsidP="00AE514F">
      <w:pPr>
        <w:spacing w:before="120" w:after="120"/>
        <w:ind w:left="120" w:right="120" w:firstLine="1418"/>
        <w:jc w:val="both"/>
        <w:rPr>
          <w:color w:val="000000"/>
        </w:rPr>
      </w:pPr>
      <w:r w:rsidRPr="00172767">
        <w:rPr>
          <w:color w:val="000000"/>
        </w:rPr>
        <w:t>5.2 - Ocorrendo erro no documento da cobrança, este será devolvido e o pagamento será sustado para que a Contratada tome as medidas necessárias, passando o prazo para o pagamento a ser contado a partir da data da reapresentação do mesmo.</w:t>
      </w:r>
    </w:p>
    <w:p w:rsidR="00AE514F" w:rsidRPr="00172767" w:rsidRDefault="00AE514F" w:rsidP="00AE514F">
      <w:pPr>
        <w:spacing w:before="120" w:after="120"/>
        <w:ind w:left="120" w:right="120" w:firstLine="1418"/>
        <w:jc w:val="both"/>
        <w:rPr>
          <w:color w:val="000000"/>
        </w:rPr>
      </w:pPr>
      <w:r w:rsidRPr="00172767">
        <w:rPr>
          <w:color w:val="000000"/>
        </w:rPr>
        <w:t>5.3 - 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AE514F" w:rsidRPr="00172767" w:rsidRDefault="00AE514F" w:rsidP="00AE514F">
      <w:pPr>
        <w:spacing w:before="120" w:after="120"/>
        <w:ind w:left="120" w:right="120" w:firstLine="1418"/>
        <w:jc w:val="both"/>
        <w:rPr>
          <w:color w:val="000000"/>
        </w:rPr>
      </w:pPr>
      <w:r w:rsidRPr="00172767">
        <w:rPr>
          <w:color w:val="000000"/>
        </w:rPr>
        <w:t>5.4 - A Administração não pagará, sem que tenha autorização prévia e formalmente, nenhum compromisso que lhe venha a ser cobrado diretamente por terceiros, sejam ou não instituições financeiras.</w:t>
      </w:r>
    </w:p>
    <w:p w:rsidR="00AE514F" w:rsidRPr="00172767" w:rsidRDefault="00AE514F" w:rsidP="00AE514F">
      <w:pPr>
        <w:spacing w:before="120" w:after="120"/>
        <w:ind w:left="120" w:right="120" w:firstLine="1418"/>
        <w:jc w:val="both"/>
        <w:rPr>
          <w:color w:val="000000"/>
        </w:rPr>
      </w:pPr>
      <w:r w:rsidRPr="00172767">
        <w:rPr>
          <w:color w:val="000000"/>
        </w:rPr>
        <w:t>5.5 - Os eventuais encargos financeiros, processuais e outros, decorrentes da inobservância, pela licitante, de prazo de pagamento, serão de sua exclusiva responsabilidade.</w:t>
      </w:r>
    </w:p>
    <w:p w:rsidR="00AE514F" w:rsidRPr="00172767" w:rsidRDefault="00AE514F" w:rsidP="00AE514F">
      <w:pPr>
        <w:spacing w:before="120" w:after="120"/>
        <w:ind w:left="120" w:right="120" w:firstLine="1418"/>
        <w:jc w:val="both"/>
        <w:rPr>
          <w:color w:val="000000"/>
        </w:rPr>
      </w:pPr>
      <w:r w:rsidRPr="00172767">
        <w:rPr>
          <w:color w:val="000000"/>
        </w:rPr>
        <w:lastRenderedPageBreak/>
        <w:t>5.6 - O FUMRESPOM efetuará retenção, na fonte, dos tributos e contribuições sobre todos os pagamentos à CONTRATADA.</w:t>
      </w:r>
    </w:p>
    <w:p w:rsidR="00AE514F" w:rsidRPr="00172767" w:rsidRDefault="00AE514F" w:rsidP="00AE514F">
      <w:pPr>
        <w:spacing w:before="120" w:after="120"/>
        <w:ind w:left="120" w:right="120" w:firstLine="1418"/>
        <w:jc w:val="both"/>
        <w:rPr>
          <w:color w:val="000000"/>
        </w:rPr>
      </w:pPr>
      <w:r w:rsidRPr="00172767">
        <w:rPr>
          <w:color w:val="000000"/>
        </w:rPr>
        <w:t>5.7 - Em hipótese alguma será concedido o reajustamento dos preços propostos e o valor constante da Nota Fiscal/Fatura (eletrônica), quando da sua apresentação, não sofrerá qualquer atualização monetária até o efetivo pagamento.</w:t>
      </w:r>
    </w:p>
    <w:p w:rsidR="00AE514F" w:rsidRPr="00172767" w:rsidRDefault="00AE514F" w:rsidP="00AE514F">
      <w:pPr>
        <w:spacing w:before="120" w:after="120"/>
        <w:ind w:left="120" w:right="120" w:firstLine="1418"/>
        <w:jc w:val="both"/>
        <w:rPr>
          <w:color w:val="000000"/>
        </w:rPr>
      </w:pPr>
      <w:r w:rsidRPr="00172767">
        <w:rPr>
          <w:color w:val="000000"/>
        </w:rPr>
        <w:t>5.8 - É condição para o pagamento do valor constante de cada Nota Fiscal/Fatura (eletrônica), a apresentação de Prova de Regularidade com o Fundo de Garantia por Tempo de Serviço (FGTS), com o Instituto Nacional do Seguro Social (INSS) e Certidão Negativa da Receita Estadual – SEFIN, Certidão Negativa Municipal, Certidão Negativa Federal, Certidão Negativa de Débitos Trabalhistas e cópia do Contrato Social da Empresa.</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6 - DOTAÇÃO ORÇAMENTÁRIA:</w:t>
      </w:r>
    </w:p>
    <w:p w:rsidR="00AE514F" w:rsidRPr="00172767" w:rsidRDefault="00AE514F" w:rsidP="00AE514F">
      <w:pPr>
        <w:spacing w:before="120" w:after="120"/>
        <w:ind w:left="120" w:right="120" w:firstLine="1418"/>
        <w:jc w:val="both"/>
        <w:rPr>
          <w:color w:val="000000"/>
        </w:rPr>
      </w:pPr>
      <w:r w:rsidRPr="00172767">
        <w:rPr>
          <w:color w:val="000000"/>
        </w:rPr>
        <w:t>Os recursos orçamentários destinados a cobrir a despesa estão inseridos na Lei de Diretrizes Orçamentárias e no Plano Plurianual de Ação Governamental, EXERCÍCIO 2017, através do Projeto Atividade 06.181.2020.2144 –– Assegurar aquisição de Bens Permanentes da Unidade, Elemento de Despesa 4490-52 e 06.122.2020.2087 – Assegurar a Manutenção Administrativa da Unidade – Elemento de Despesas 3390-30 – Fonte – 0100 e 0243. </w:t>
      </w:r>
    </w:p>
    <w:p w:rsidR="00AE514F" w:rsidRPr="00172767" w:rsidRDefault="00AE514F" w:rsidP="00AE514F">
      <w:pPr>
        <w:spacing w:before="120" w:after="120"/>
        <w:ind w:left="120" w:right="120" w:firstLine="1418"/>
        <w:jc w:val="both"/>
        <w:rPr>
          <w:color w:val="000000"/>
        </w:rPr>
      </w:pPr>
      <w:r w:rsidRPr="00172767">
        <w:rPr>
          <w:b/>
          <w:bCs/>
          <w:color w:val="000000"/>
        </w:rPr>
        <w:t>7 – ESTIMATIVA DE DESPESA:</w:t>
      </w:r>
    </w:p>
    <w:p w:rsidR="00AE514F" w:rsidRPr="00172767" w:rsidRDefault="00AE514F" w:rsidP="00AE514F">
      <w:pPr>
        <w:spacing w:before="120" w:after="120"/>
        <w:ind w:left="120" w:right="120" w:firstLine="1418"/>
        <w:jc w:val="both"/>
        <w:rPr>
          <w:color w:val="000000"/>
        </w:rPr>
      </w:pPr>
      <w:r w:rsidRPr="00172767">
        <w:rPr>
          <w:color w:val="000000"/>
        </w:rPr>
        <w:t>A pesquisa de mercado visando estimativa de preços será oportunamente juntada aos autos pela Superintendência Estadual de Compras e Licitações, em atendimento a competência designativa do Decreto Estadual nº10. 538, de 11/06/2003. </w:t>
      </w:r>
    </w:p>
    <w:p w:rsidR="00AE514F" w:rsidRPr="00172767" w:rsidRDefault="00AE514F" w:rsidP="00AE514F">
      <w:pPr>
        <w:spacing w:before="120" w:after="120"/>
        <w:ind w:left="120" w:right="120" w:firstLine="1418"/>
        <w:jc w:val="both"/>
        <w:rPr>
          <w:color w:val="000000"/>
        </w:rPr>
      </w:pPr>
      <w:r w:rsidRPr="00172767">
        <w:rPr>
          <w:b/>
          <w:bCs/>
          <w:color w:val="000000"/>
        </w:rPr>
        <w:t>8 - SANÇÕES:</w:t>
      </w:r>
    </w:p>
    <w:p w:rsidR="00AE514F" w:rsidRPr="00172767" w:rsidRDefault="00AE514F" w:rsidP="00AE514F">
      <w:pPr>
        <w:spacing w:before="120" w:after="120"/>
        <w:ind w:left="120" w:right="120" w:firstLine="1418"/>
        <w:jc w:val="both"/>
        <w:rPr>
          <w:color w:val="000000"/>
        </w:rPr>
      </w:pPr>
      <w:r w:rsidRPr="00172767">
        <w:rPr>
          <w:color w:val="000000"/>
        </w:rPr>
        <w:t>8.1 À contratada que, sem justa causa, não cumprir as obrigações assumidas ou infringir os preceitos legais, ressalvados os casos fortuitos ou de força maior, devidamente justificados e comprovados, aplicar-se-ão, conforme a natureza e gravidade da falta cometida, (prescritas pelas Leis nº 8.666/93 e 10.520/02, e previstas no Edital e/ou Contrato),  obedecendo e respeitando ao princípio da proporcionalidade e razoabilidade no tocante a parte inadimplida  no contrato, as seguintes penalidades:</w:t>
      </w:r>
    </w:p>
    <w:p w:rsidR="00AE514F" w:rsidRPr="00172767" w:rsidRDefault="00AE514F" w:rsidP="00AE514F">
      <w:pPr>
        <w:spacing w:before="120" w:after="120"/>
        <w:ind w:left="120" w:right="120" w:firstLine="1418"/>
        <w:jc w:val="both"/>
        <w:rPr>
          <w:color w:val="000000"/>
        </w:rPr>
      </w:pPr>
      <w:r w:rsidRPr="00172767">
        <w:rPr>
          <w:color w:val="000000"/>
        </w:rPr>
        <w:t>I - Advertência;</w:t>
      </w:r>
    </w:p>
    <w:p w:rsidR="00AE514F" w:rsidRPr="00172767" w:rsidRDefault="00AE514F" w:rsidP="00AE514F">
      <w:pPr>
        <w:spacing w:before="120" w:after="120"/>
        <w:ind w:left="120" w:right="120" w:firstLine="1418"/>
        <w:jc w:val="both"/>
        <w:rPr>
          <w:color w:val="000000"/>
        </w:rPr>
      </w:pPr>
      <w:r w:rsidRPr="00172767">
        <w:rPr>
          <w:color w:val="000000"/>
        </w:rPr>
        <w:t>II - Multa, nos seguintes percentuais:</w:t>
      </w:r>
    </w:p>
    <w:p w:rsidR="00AE514F" w:rsidRPr="00172767" w:rsidRDefault="00AE514F" w:rsidP="00AE514F">
      <w:pPr>
        <w:spacing w:before="120" w:after="120"/>
        <w:ind w:left="120" w:right="120" w:firstLine="1418"/>
        <w:jc w:val="both"/>
        <w:rPr>
          <w:color w:val="000000"/>
        </w:rPr>
      </w:pPr>
      <w:r w:rsidRPr="00172767">
        <w:rPr>
          <w:color w:val="000000"/>
        </w:rPr>
        <w:t>a. No atraso injustificado da entrega do objeto contratado, ou por ocorrência de descumprimento contratual, 0,33% (trinta e três centésimos por cento) por dia sobre o valor total do empenho, limitado a 10% (dez por cento);</w:t>
      </w:r>
    </w:p>
    <w:p w:rsidR="00AE514F" w:rsidRPr="00172767" w:rsidRDefault="00AE514F" w:rsidP="00AE514F">
      <w:pPr>
        <w:spacing w:before="120" w:after="120"/>
        <w:ind w:left="120" w:right="120" w:firstLine="1418"/>
        <w:jc w:val="both"/>
        <w:rPr>
          <w:color w:val="000000"/>
        </w:rPr>
      </w:pPr>
      <w:r w:rsidRPr="00172767">
        <w:rPr>
          <w:color w:val="000000"/>
        </w:rPr>
        <w:t>b. Nas hipóteses em que o atraso injustificado no adimplemento das obrigações seja medido em horas, aplicar-se-á mora de 0,33% (trinta e três centésimos por cento) por hora sobre o valor total do empenho, limitado a 10% (dez por cento);</w:t>
      </w:r>
    </w:p>
    <w:p w:rsidR="00AE514F" w:rsidRPr="00172767" w:rsidRDefault="00AE514F" w:rsidP="00AE514F">
      <w:pPr>
        <w:spacing w:before="120" w:after="120"/>
        <w:ind w:left="120" w:right="120" w:firstLine="1418"/>
        <w:jc w:val="both"/>
        <w:rPr>
          <w:color w:val="000000"/>
        </w:rPr>
      </w:pPr>
      <w:r w:rsidRPr="00172767">
        <w:rPr>
          <w:color w:val="000000"/>
        </w:rPr>
        <w:t>c. No caso de atraso injustificado para substituição do objeto, 0,5% (cinco décimos por cento) ao dia sobre o valor do produto, incidência limitada a 10 (dez) dias;</w:t>
      </w:r>
    </w:p>
    <w:p w:rsidR="00AE514F" w:rsidRPr="00172767" w:rsidRDefault="00AE514F" w:rsidP="00AE514F">
      <w:pPr>
        <w:spacing w:before="120" w:after="120"/>
        <w:ind w:left="120" w:right="120" w:firstLine="1418"/>
        <w:jc w:val="both"/>
        <w:rPr>
          <w:color w:val="000000"/>
        </w:rPr>
      </w:pPr>
      <w:r w:rsidRPr="00172767">
        <w:rPr>
          <w:color w:val="000000"/>
        </w:rPr>
        <w:t>d. Na hipótese de atraso injustificado para substituição do objeto, superior a 10 (dez) dias, 8% (oito por cento) sobre o valor do produto;</w:t>
      </w:r>
    </w:p>
    <w:p w:rsidR="00AE514F" w:rsidRPr="00172767" w:rsidRDefault="00AE514F" w:rsidP="00AE514F">
      <w:pPr>
        <w:spacing w:before="120" w:after="120"/>
        <w:ind w:left="120" w:right="120" w:firstLine="1418"/>
        <w:jc w:val="both"/>
        <w:rPr>
          <w:color w:val="000000"/>
        </w:rPr>
      </w:pPr>
      <w:r w:rsidRPr="00172767">
        <w:rPr>
          <w:color w:val="000000"/>
        </w:rPr>
        <w:t>e. Em caso de reincidência no atraso de que tratam as alíneas “a”, “b” e “c” quando da ocorrência do 3º (terceiro) atraso, poderá ser aplicada sanção mais grave prevista no Inciso III deste item, concomitantes e sem prejuízo de outras cominações;</w:t>
      </w:r>
    </w:p>
    <w:p w:rsidR="00AE514F" w:rsidRPr="00172767" w:rsidRDefault="00AE514F" w:rsidP="00AE514F">
      <w:pPr>
        <w:spacing w:before="120" w:after="120"/>
        <w:ind w:left="120" w:right="120" w:firstLine="1418"/>
        <w:jc w:val="both"/>
        <w:rPr>
          <w:color w:val="000000"/>
        </w:rPr>
      </w:pPr>
      <w:r w:rsidRPr="00172767">
        <w:rPr>
          <w:color w:val="000000"/>
        </w:rPr>
        <w:t>f. Caso a multa a ser aplicada ultrapasse os limites fixados nas alíneas “a” e “b”, poderá ser aplicada sanção mais grave prevista no Inciso III deste item, concomitantes e sem prejuízo de outras cominações;</w:t>
      </w:r>
    </w:p>
    <w:p w:rsidR="00AE514F" w:rsidRPr="00172767" w:rsidRDefault="00AE514F" w:rsidP="00AE514F">
      <w:pPr>
        <w:spacing w:before="120" w:after="120"/>
        <w:ind w:left="120" w:right="120" w:firstLine="1418"/>
        <w:jc w:val="both"/>
        <w:rPr>
          <w:color w:val="000000"/>
        </w:rPr>
      </w:pPr>
      <w:r w:rsidRPr="00172767">
        <w:rPr>
          <w:color w:val="000000"/>
        </w:rPr>
        <w:t>III - Inadimplemento absoluto das obrigações sujeita o contratado à aplicação das seguintes multas:</w:t>
      </w:r>
    </w:p>
    <w:p w:rsidR="00AE514F" w:rsidRPr="00172767" w:rsidRDefault="00AE514F" w:rsidP="00AE514F">
      <w:pPr>
        <w:spacing w:before="120" w:after="120"/>
        <w:ind w:left="120" w:right="120" w:firstLine="1418"/>
        <w:jc w:val="both"/>
        <w:rPr>
          <w:color w:val="000000"/>
        </w:rPr>
      </w:pPr>
      <w:r w:rsidRPr="00172767">
        <w:rPr>
          <w:color w:val="000000"/>
        </w:rPr>
        <w:t>a. Pelo descumprimento total, será aplicada multa de 10% sobre o valor contratado;</w:t>
      </w:r>
    </w:p>
    <w:p w:rsidR="00AE514F" w:rsidRPr="00172767" w:rsidRDefault="00AE514F" w:rsidP="00AE514F">
      <w:pPr>
        <w:spacing w:before="120" w:after="120"/>
        <w:ind w:left="120" w:right="120" w:firstLine="1418"/>
        <w:jc w:val="both"/>
        <w:rPr>
          <w:color w:val="000000"/>
        </w:rPr>
      </w:pPr>
      <w:r w:rsidRPr="00172767">
        <w:rPr>
          <w:color w:val="000000"/>
        </w:rPr>
        <w:t>b. Pelo descumprimento parcial, será aplicada multa de até 10% sobre o valor do contrato, levando em consideração para fixação do valor final, a relevância da parcela inadimplida;</w:t>
      </w:r>
    </w:p>
    <w:p w:rsidR="00AE514F" w:rsidRPr="00172767" w:rsidRDefault="00AE514F" w:rsidP="00AE514F">
      <w:pPr>
        <w:spacing w:before="120" w:after="120"/>
        <w:ind w:left="120" w:right="120" w:firstLine="1418"/>
        <w:jc w:val="both"/>
        <w:rPr>
          <w:color w:val="000000"/>
        </w:rPr>
      </w:pPr>
      <w:r w:rsidRPr="00172767">
        <w:rPr>
          <w:color w:val="000000"/>
        </w:rPr>
        <w:lastRenderedPageBreak/>
        <w:t>c. Na hipótese da empresa recusar-se a formalizar o contrato no prazo informado, durante a vigência da proposta, caracteriza-se a inexecução total da obrigação assumida.</w:t>
      </w:r>
    </w:p>
    <w:p w:rsidR="00AE514F" w:rsidRPr="00172767" w:rsidRDefault="00AE514F" w:rsidP="00AE514F">
      <w:pPr>
        <w:spacing w:before="120" w:after="120"/>
        <w:ind w:left="120" w:right="120" w:firstLine="1418"/>
        <w:jc w:val="both"/>
        <w:rPr>
          <w:color w:val="000000"/>
        </w:rPr>
      </w:pPr>
      <w:r w:rsidRPr="00172767">
        <w:rPr>
          <w:color w:val="000000"/>
        </w:rPr>
        <w:t>IV -  Suspensão temporária de participação em licitação e impedimento de contratar com a Administração por prazo não superior a 05 (cinco) anos, de acordo com o Decreto nº 5.450/05 aplicado conforme a gravidade das faltas cometidas.</w:t>
      </w:r>
    </w:p>
    <w:p w:rsidR="00AE514F" w:rsidRPr="00172767" w:rsidRDefault="00AE514F" w:rsidP="00AE514F">
      <w:pPr>
        <w:spacing w:before="120" w:after="120"/>
        <w:ind w:left="120" w:right="120" w:firstLine="1418"/>
        <w:jc w:val="both"/>
        <w:rPr>
          <w:color w:val="000000"/>
        </w:rPr>
      </w:pPr>
      <w:r w:rsidRPr="00172767">
        <w:rPr>
          <w:color w:val="000000"/>
        </w:rPr>
        <w:t>V -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AE514F" w:rsidRPr="00172767" w:rsidRDefault="00AE514F" w:rsidP="00AE514F">
      <w:pPr>
        <w:spacing w:before="120" w:after="120"/>
        <w:ind w:left="120" w:right="120" w:firstLine="1418"/>
        <w:jc w:val="both"/>
        <w:rPr>
          <w:color w:val="000000"/>
        </w:rPr>
      </w:pPr>
      <w:r w:rsidRPr="00172767">
        <w:rPr>
          <w:color w:val="000000"/>
        </w:rPr>
        <w:t>8.2 A aplicação de quaisquer das penalidades ora previstas não impede a rescisão contratual.</w:t>
      </w:r>
    </w:p>
    <w:p w:rsidR="00AE514F" w:rsidRPr="00172767" w:rsidRDefault="00AE514F" w:rsidP="00AE514F">
      <w:pPr>
        <w:spacing w:before="120" w:after="120"/>
        <w:ind w:left="120" w:right="120" w:firstLine="1418"/>
        <w:jc w:val="both"/>
        <w:rPr>
          <w:color w:val="000000"/>
        </w:rPr>
      </w:pPr>
      <w:r w:rsidRPr="00172767">
        <w:rPr>
          <w:color w:val="000000"/>
        </w:rPr>
        <w:t>8.3 A aplicação das penalidades será precedida da concessão de oportunidade para exercício da ampla defesa e do contraditório, por parte do contratado, na forma da lei.</w:t>
      </w:r>
    </w:p>
    <w:p w:rsidR="00AE514F" w:rsidRPr="00172767" w:rsidRDefault="00AE514F" w:rsidP="00AE514F">
      <w:pPr>
        <w:spacing w:before="120" w:after="120"/>
        <w:ind w:left="120" w:right="120" w:firstLine="1418"/>
        <w:jc w:val="both"/>
        <w:rPr>
          <w:color w:val="000000"/>
        </w:rPr>
      </w:pPr>
      <w:r w:rsidRPr="00172767">
        <w:rPr>
          <w:color w:val="000000"/>
        </w:rPr>
        <w:t>8.4 Reabilitação perante a autoridade que aplicou a penalidade será concedida sempre que o contratado ressarcir a Administração pelos prejuízos resultantes e após decorrido o prazo da sanção aplicada.</w:t>
      </w:r>
    </w:p>
    <w:p w:rsidR="00AE514F" w:rsidRPr="00172767" w:rsidRDefault="00AE514F" w:rsidP="00AE514F">
      <w:pPr>
        <w:spacing w:before="120" w:after="120"/>
        <w:ind w:left="120" w:right="120" w:firstLine="1418"/>
        <w:jc w:val="both"/>
        <w:rPr>
          <w:color w:val="000000"/>
        </w:rPr>
      </w:pPr>
      <w:r w:rsidRPr="00172767">
        <w:rPr>
          <w:color w:val="000000"/>
        </w:rPr>
        <w:t>8.5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AE514F" w:rsidRPr="00172767" w:rsidRDefault="00AE514F" w:rsidP="00AE514F">
      <w:pPr>
        <w:spacing w:before="120" w:after="120"/>
        <w:ind w:left="120" w:right="120" w:firstLine="1418"/>
        <w:jc w:val="both"/>
        <w:rPr>
          <w:color w:val="000000"/>
        </w:rPr>
      </w:pPr>
      <w:r w:rsidRPr="00172767">
        <w:rPr>
          <w:color w:val="000000"/>
        </w:rPr>
        <w:t>8.6 As multas, aplicadas após regular processo administrativo, serão descontadas dos pagamentos eventualmente devidos ao Contratado. </w:t>
      </w:r>
    </w:p>
    <w:p w:rsidR="00AE514F" w:rsidRPr="00172767" w:rsidRDefault="00AE514F" w:rsidP="00AE514F">
      <w:pPr>
        <w:spacing w:before="120" w:after="120"/>
        <w:ind w:left="120" w:right="120" w:firstLine="1418"/>
        <w:jc w:val="both"/>
        <w:rPr>
          <w:color w:val="000000"/>
        </w:rPr>
      </w:pPr>
      <w:r w:rsidRPr="00172767">
        <w:rPr>
          <w:b/>
          <w:bCs/>
          <w:color w:val="000000"/>
        </w:rPr>
        <w:t>9 - DEVERES:</w:t>
      </w:r>
    </w:p>
    <w:p w:rsidR="00AE514F" w:rsidRPr="00172767" w:rsidRDefault="00AE514F" w:rsidP="00AE514F">
      <w:pPr>
        <w:spacing w:before="120" w:after="120"/>
        <w:ind w:left="120" w:right="120" w:firstLine="1418"/>
        <w:jc w:val="both"/>
        <w:rPr>
          <w:color w:val="000000"/>
        </w:rPr>
      </w:pPr>
      <w:r w:rsidRPr="00172767">
        <w:rPr>
          <w:b/>
          <w:bCs/>
          <w:color w:val="000000"/>
        </w:rPr>
        <w:t>9.1 - Do Contratado:</w:t>
      </w:r>
    </w:p>
    <w:p w:rsidR="00AE514F" w:rsidRPr="00172767" w:rsidRDefault="00AE514F" w:rsidP="00AE514F">
      <w:pPr>
        <w:spacing w:before="120" w:after="120"/>
        <w:ind w:left="120" w:right="120" w:firstLine="1418"/>
        <w:jc w:val="both"/>
        <w:rPr>
          <w:color w:val="000000"/>
        </w:rPr>
      </w:pPr>
      <w:r w:rsidRPr="00172767">
        <w:rPr>
          <w:color w:val="000000"/>
        </w:rPr>
        <w:t>a. Fornecer o produto de acordo com o solicitado;</w:t>
      </w:r>
    </w:p>
    <w:p w:rsidR="00AE514F" w:rsidRPr="00172767" w:rsidRDefault="00AE514F" w:rsidP="00AE514F">
      <w:pPr>
        <w:spacing w:before="120" w:after="120"/>
        <w:ind w:left="120" w:right="120" w:firstLine="1418"/>
        <w:jc w:val="both"/>
        <w:rPr>
          <w:color w:val="000000"/>
        </w:rPr>
      </w:pPr>
      <w:r w:rsidRPr="00172767">
        <w:rPr>
          <w:color w:val="000000"/>
        </w:rPr>
        <w:t>b. Arcar com todas as despesas, diretas ou indiretas, decorrentes do cumprimento das obrigações assumidas, inclusive transporte do material até o local de entrega, sem qualquer ônus ao FUMRESPOM;</w:t>
      </w:r>
    </w:p>
    <w:p w:rsidR="00AE514F" w:rsidRPr="00172767" w:rsidRDefault="00AE514F" w:rsidP="00AE514F">
      <w:pPr>
        <w:spacing w:before="120" w:after="120"/>
        <w:ind w:left="120" w:right="120" w:firstLine="1418"/>
        <w:jc w:val="both"/>
        <w:rPr>
          <w:color w:val="000000"/>
        </w:rPr>
      </w:pPr>
      <w:r w:rsidRPr="00172767">
        <w:rPr>
          <w:color w:val="000000"/>
        </w:rPr>
        <w:t>c) Reparar, corrigir, remover ou substituir, as suas expensas, no total ou em parte, os produtos que se verifiquem vícios, defeitos ou incorreções resultantes de execução ou materiais empregados;</w:t>
      </w:r>
    </w:p>
    <w:p w:rsidR="00AE514F" w:rsidRPr="00172767" w:rsidRDefault="00AE514F" w:rsidP="00AE514F">
      <w:pPr>
        <w:spacing w:before="120" w:after="120"/>
        <w:ind w:left="120" w:right="120" w:firstLine="1418"/>
        <w:jc w:val="both"/>
        <w:rPr>
          <w:color w:val="000000"/>
        </w:rPr>
      </w:pPr>
      <w:r w:rsidRPr="00172767">
        <w:rPr>
          <w:color w:val="000000"/>
        </w:rPr>
        <w:t>d) Responsabilizar-se pelos encargos trabalhistas, previdenciários, fiscais e comerciais resultantes aos seus funcionários, não transferindo ao FUMRESPOM a responsabilidade pelo seu pagamento;</w:t>
      </w:r>
    </w:p>
    <w:p w:rsidR="00AE514F" w:rsidRPr="00172767" w:rsidRDefault="00AE514F" w:rsidP="00AE514F">
      <w:pPr>
        <w:spacing w:before="120" w:after="120"/>
        <w:ind w:left="120" w:right="120" w:firstLine="1418"/>
        <w:jc w:val="both"/>
        <w:rPr>
          <w:color w:val="000000"/>
        </w:rPr>
      </w:pPr>
      <w:r w:rsidRPr="00172767">
        <w:rPr>
          <w:color w:val="000000"/>
        </w:rPr>
        <w:t>e) Não transferir a outrem, no todo ou em parte, o fornecimento do objeto da aquisição, sem prévia anuência do FUMRESPOM;</w:t>
      </w:r>
    </w:p>
    <w:p w:rsidR="00AE514F" w:rsidRPr="00172767" w:rsidRDefault="00AE514F" w:rsidP="00AE514F">
      <w:pPr>
        <w:spacing w:before="120" w:after="120"/>
        <w:ind w:left="120" w:right="120" w:firstLine="1418"/>
        <w:jc w:val="both"/>
        <w:rPr>
          <w:color w:val="000000"/>
        </w:rPr>
      </w:pPr>
      <w:r w:rsidRPr="00172767">
        <w:rPr>
          <w:color w:val="000000"/>
        </w:rPr>
        <w:t>f. Responsabilizar-se pela entrega do material, no Almoxarifado Geral do Governo, conforme subitem 4.1 e 4.3 deste Termo de Referência;</w:t>
      </w:r>
    </w:p>
    <w:p w:rsidR="00AE514F" w:rsidRPr="00172767" w:rsidRDefault="00AE514F" w:rsidP="00AE514F">
      <w:pPr>
        <w:spacing w:before="120" w:after="120"/>
        <w:ind w:left="120" w:right="120" w:firstLine="1418"/>
        <w:jc w:val="both"/>
        <w:rPr>
          <w:color w:val="000000"/>
        </w:rPr>
      </w:pPr>
      <w:r w:rsidRPr="00172767">
        <w:rPr>
          <w:color w:val="000000"/>
        </w:rPr>
        <w:t>g) Arcar com qualquer prejuízo causado à Administração ou a terceiros por seus empregos ou propostos, no cumprimento da entrega do material, indenizando os danos motivados;</w:t>
      </w:r>
    </w:p>
    <w:p w:rsidR="00AE514F" w:rsidRPr="00172767" w:rsidRDefault="00AE514F" w:rsidP="00AE514F">
      <w:pPr>
        <w:spacing w:before="120" w:after="120"/>
        <w:ind w:left="120" w:right="120" w:firstLine="1418"/>
        <w:jc w:val="both"/>
        <w:rPr>
          <w:color w:val="000000"/>
        </w:rPr>
      </w:pPr>
      <w:r w:rsidRPr="00172767">
        <w:rPr>
          <w:color w:val="000000"/>
        </w:rPr>
        <w:t>h) A contratada fica obrigada a cumprir plenamente o previsto no Art. 71, da Lei 8.666/93 e suas alterações posteriores.</w:t>
      </w:r>
    </w:p>
    <w:p w:rsidR="00AE514F" w:rsidRPr="00172767" w:rsidRDefault="00AE514F" w:rsidP="00AE514F">
      <w:pPr>
        <w:spacing w:before="120" w:after="120"/>
        <w:ind w:left="120" w:right="120" w:firstLine="1418"/>
        <w:jc w:val="both"/>
        <w:rPr>
          <w:color w:val="000000"/>
        </w:rPr>
      </w:pPr>
      <w:r w:rsidRPr="00172767">
        <w:rPr>
          <w:color w:val="000000"/>
        </w:rPr>
        <w:t>i) Manter durante toda a execução do contrato, em compatibilidade com as obrigações por ele assumidas, todas as condições de habilitação exigida em licitação, conforme art. 55 da Lei nº 8.666/93 e suas alterações posteriores.</w:t>
      </w:r>
    </w:p>
    <w:p w:rsidR="00AE514F" w:rsidRPr="00172767" w:rsidRDefault="00AE514F" w:rsidP="00AE514F">
      <w:pPr>
        <w:spacing w:before="120" w:after="120"/>
        <w:ind w:left="120" w:right="120" w:firstLine="1418"/>
        <w:jc w:val="both"/>
        <w:rPr>
          <w:color w:val="000000"/>
        </w:rPr>
      </w:pPr>
      <w:r w:rsidRPr="00172767">
        <w:rPr>
          <w:color w:val="000000"/>
        </w:rPr>
        <w:t>j) O contrato fica obrigado a aceitar, na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 </w:t>
      </w:r>
    </w:p>
    <w:p w:rsidR="00AE514F" w:rsidRPr="00172767" w:rsidRDefault="00AE514F" w:rsidP="00AE514F">
      <w:pPr>
        <w:spacing w:before="120" w:after="120"/>
        <w:ind w:left="120" w:right="120" w:firstLine="1418"/>
        <w:jc w:val="both"/>
        <w:rPr>
          <w:color w:val="000000"/>
        </w:rPr>
      </w:pPr>
      <w:r w:rsidRPr="00172767">
        <w:rPr>
          <w:b/>
          <w:bCs/>
          <w:color w:val="000000"/>
        </w:rPr>
        <w:t>9.2 - Da Contratante:</w:t>
      </w:r>
    </w:p>
    <w:p w:rsidR="00AE514F" w:rsidRPr="00172767" w:rsidRDefault="00AE514F" w:rsidP="00AE514F">
      <w:pPr>
        <w:spacing w:before="120" w:after="120"/>
        <w:ind w:left="120" w:right="120" w:firstLine="1418"/>
        <w:jc w:val="both"/>
        <w:rPr>
          <w:color w:val="000000"/>
        </w:rPr>
      </w:pPr>
      <w:r w:rsidRPr="00172767">
        <w:rPr>
          <w:color w:val="000000"/>
        </w:rPr>
        <w:t>a) Fiscalizar todo o processo, buscando garantir que o equipamento/material seja fornecido em conformidade com as especificações deste Termo de Referência;</w:t>
      </w:r>
    </w:p>
    <w:p w:rsidR="00AE514F" w:rsidRPr="00172767" w:rsidRDefault="00AE514F" w:rsidP="00AE514F">
      <w:pPr>
        <w:spacing w:before="120" w:after="120"/>
        <w:ind w:left="120" w:right="120" w:firstLine="1418"/>
        <w:jc w:val="both"/>
        <w:rPr>
          <w:color w:val="000000"/>
        </w:rPr>
      </w:pPr>
      <w:r w:rsidRPr="00172767">
        <w:rPr>
          <w:color w:val="000000"/>
        </w:rPr>
        <w:lastRenderedPageBreak/>
        <w:t>b) Proporcionar todas as facilidades para que a empresa possa cumprir suas obrigações, dentro das normas e condições contratuais;</w:t>
      </w:r>
    </w:p>
    <w:p w:rsidR="00AE514F" w:rsidRPr="00172767" w:rsidRDefault="00AE514F" w:rsidP="00AE514F">
      <w:pPr>
        <w:spacing w:before="120" w:after="120"/>
        <w:ind w:left="120" w:right="120" w:firstLine="1418"/>
        <w:jc w:val="both"/>
        <w:rPr>
          <w:color w:val="000000"/>
        </w:rPr>
      </w:pPr>
      <w:r w:rsidRPr="00172767">
        <w:rPr>
          <w:color w:val="000000"/>
        </w:rPr>
        <w:t>c) Rejeitar todo ou em parte do material entregue em desacordo com as obrigações assumidas pela empresa;</w:t>
      </w:r>
    </w:p>
    <w:p w:rsidR="00AE514F" w:rsidRPr="00172767" w:rsidRDefault="00AE514F" w:rsidP="00AE514F">
      <w:pPr>
        <w:spacing w:before="120" w:after="120"/>
        <w:ind w:left="120" w:right="120" w:firstLine="1418"/>
        <w:jc w:val="both"/>
        <w:rPr>
          <w:color w:val="000000"/>
        </w:rPr>
      </w:pPr>
      <w:r w:rsidRPr="00172767">
        <w:rPr>
          <w:color w:val="000000"/>
        </w:rPr>
        <w:t>d) Receber as Notas Fiscais/Faturas e conferir se está em conformidade com o equipamento. Devendo posteriormente, encaminhá-la para pagamento, de acordo com as condições de pagamento.</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10 – DA QUALIFICAÇÃO TÉCNICA:</w:t>
      </w:r>
    </w:p>
    <w:p w:rsidR="00AE514F" w:rsidRPr="00172767" w:rsidRDefault="00AE514F" w:rsidP="00AE514F">
      <w:pPr>
        <w:spacing w:before="120" w:after="120"/>
        <w:ind w:left="120" w:right="120" w:firstLine="1418"/>
        <w:jc w:val="both"/>
        <w:rPr>
          <w:color w:val="000000"/>
        </w:rPr>
      </w:pPr>
      <w:r w:rsidRPr="00172767">
        <w:rPr>
          <w:color w:val="000000"/>
        </w:rPr>
        <w:t>O art. 3º, I da Orientação Técnica n. 001/2017/GAB/SUPEL, alterada pela Orientação Técnica n. 002/2017, que estabelece conceitos e critérios de análise de atestado de capacidade técnica. Nas aquisições de bens e materiais de consumo até o valor de R$ 80.000,00 (oitenta mil reais), ficando dispensada a apresentação do Atestado de Capacidade Técnica (art. 3º, I ).</w:t>
      </w:r>
    </w:p>
    <w:p w:rsidR="00AE514F" w:rsidRPr="00172767" w:rsidRDefault="00AE514F" w:rsidP="00AE514F">
      <w:pPr>
        <w:spacing w:before="120" w:after="120"/>
        <w:ind w:left="120" w:right="120" w:firstLine="1418"/>
        <w:jc w:val="both"/>
        <w:rPr>
          <w:color w:val="000000"/>
        </w:rPr>
      </w:pPr>
      <w:r w:rsidRPr="00172767">
        <w:rPr>
          <w:color w:val="000000"/>
        </w:rPr>
        <w:t> </w:t>
      </w:r>
    </w:p>
    <w:p w:rsidR="00AE514F" w:rsidRPr="00172767" w:rsidRDefault="00AE514F" w:rsidP="00AE514F">
      <w:pPr>
        <w:spacing w:before="120" w:after="120"/>
        <w:ind w:left="120" w:right="120" w:firstLine="1418"/>
        <w:jc w:val="both"/>
        <w:rPr>
          <w:color w:val="000000"/>
        </w:rPr>
      </w:pPr>
      <w:r w:rsidRPr="00172767">
        <w:rPr>
          <w:b/>
          <w:bCs/>
          <w:color w:val="000000"/>
        </w:rPr>
        <w:t>11 - CONCLUSÃO:</w:t>
      </w:r>
    </w:p>
    <w:p w:rsidR="00AE514F" w:rsidRPr="00172767" w:rsidRDefault="00AE514F" w:rsidP="00AE514F">
      <w:pPr>
        <w:spacing w:before="120" w:after="120"/>
        <w:ind w:left="120" w:right="120" w:firstLine="1418"/>
        <w:jc w:val="both"/>
        <w:rPr>
          <w:color w:val="000000"/>
        </w:rPr>
      </w:pPr>
      <w:r w:rsidRPr="00172767">
        <w:rPr>
          <w:color w:val="000000"/>
        </w:rPr>
        <w:t>Ao expor claramente a motivação para realização da aquisição, para a Polícia Militar do Estado de Rondônia, através do FUMRESPOM, pretende evidenciar o ato administrativo como revestidos de todos os seus requisitos formais e materiais, no intuito de torná-lo eficaz em sua plenitude.</w:t>
      </w:r>
    </w:p>
    <w:p w:rsidR="00AE514F" w:rsidRPr="00172767" w:rsidRDefault="00AE514F" w:rsidP="00AE514F">
      <w:pPr>
        <w:spacing w:before="120" w:after="120"/>
        <w:ind w:left="120" w:right="120" w:firstLine="1418"/>
        <w:jc w:val="both"/>
        <w:rPr>
          <w:color w:val="000000"/>
        </w:rPr>
      </w:pPr>
      <w:r w:rsidRPr="00172767">
        <w:rPr>
          <w:color w:val="000000"/>
        </w:rPr>
        <w:t>Trata-se incontestavelmente de ato vinculado ou regrado, porque se enquadra entre aqueles para os quais a Lei Federal n.º 8.666/93 e a Lei 10.520/2002, estabelece os requisitos e condições de sua realização.</w:t>
      </w:r>
    </w:p>
    <w:p w:rsidR="00AE514F" w:rsidRPr="00172767" w:rsidRDefault="00AE514F" w:rsidP="00AE514F">
      <w:pPr>
        <w:spacing w:before="100" w:beforeAutospacing="1" w:after="100" w:afterAutospacing="1"/>
        <w:rPr>
          <w:color w:val="000000"/>
        </w:rPr>
      </w:pPr>
    </w:p>
    <w:p w:rsidR="00AE514F" w:rsidRPr="00172767" w:rsidRDefault="00AE514F" w:rsidP="00AE514F">
      <w:pPr>
        <w:ind w:left="60" w:right="60"/>
        <w:jc w:val="center"/>
        <w:rPr>
          <w:color w:val="000000"/>
        </w:rPr>
      </w:pPr>
      <w:r w:rsidRPr="00172767">
        <w:rPr>
          <w:b/>
          <w:bCs/>
          <w:color w:val="000000"/>
        </w:rPr>
        <w:t>MAURO </w:t>
      </w:r>
      <w:r w:rsidRPr="00172767">
        <w:rPr>
          <w:color w:val="000000"/>
        </w:rPr>
        <w:t>RONALDO FLORES CORREA – CEL PM</w:t>
      </w:r>
    </w:p>
    <w:p w:rsidR="00AE514F" w:rsidRPr="00172767" w:rsidRDefault="00AE514F" w:rsidP="00AE514F">
      <w:pPr>
        <w:ind w:left="60" w:right="60"/>
        <w:jc w:val="center"/>
        <w:rPr>
          <w:color w:val="000000"/>
        </w:rPr>
      </w:pPr>
      <w:r w:rsidRPr="00172767">
        <w:rPr>
          <w:color w:val="000000"/>
        </w:rPr>
        <w:t>Presidente do FUMRESPOM</w:t>
      </w:r>
    </w:p>
    <w:p w:rsidR="00AE514F" w:rsidRPr="00172767" w:rsidRDefault="00AE514F" w:rsidP="00AE514F">
      <w:pPr>
        <w:ind w:left="60" w:right="60"/>
        <w:jc w:val="center"/>
        <w:rPr>
          <w:color w:val="000000"/>
        </w:rPr>
      </w:pPr>
      <w:r w:rsidRPr="00172767">
        <w:rPr>
          <w:color w:val="000000"/>
        </w:rPr>
        <w:t>Matrícula: 10006126-2</w:t>
      </w:r>
    </w:p>
    <w:p w:rsidR="00AE514F" w:rsidRPr="00172767" w:rsidRDefault="00AE514F" w:rsidP="00AE514F">
      <w:pPr>
        <w:ind w:left="60" w:right="60"/>
        <w:jc w:val="center"/>
        <w:rPr>
          <w:color w:val="000000"/>
        </w:rPr>
      </w:pPr>
      <w:r w:rsidRPr="00172767">
        <w:rPr>
          <w:color w:val="000000"/>
        </w:rPr>
        <w:t>           </w:t>
      </w:r>
    </w:p>
    <w:p w:rsidR="00AE514F" w:rsidRPr="00172767" w:rsidRDefault="00AE514F" w:rsidP="00AE514F">
      <w:pPr>
        <w:ind w:left="60" w:right="60"/>
        <w:jc w:val="center"/>
        <w:rPr>
          <w:color w:val="000000"/>
        </w:rPr>
      </w:pPr>
      <w:r w:rsidRPr="00172767">
        <w:rPr>
          <w:color w:val="000000"/>
        </w:rPr>
        <w:t> </w:t>
      </w:r>
    </w:p>
    <w:p w:rsidR="00AE514F" w:rsidRPr="00172767" w:rsidRDefault="00AE514F" w:rsidP="00AE514F">
      <w:pPr>
        <w:ind w:left="60" w:right="60"/>
        <w:jc w:val="center"/>
        <w:rPr>
          <w:color w:val="000000"/>
        </w:rPr>
      </w:pPr>
      <w:r w:rsidRPr="00172767">
        <w:rPr>
          <w:color w:val="000000"/>
        </w:rPr>
        <w:t> </w:t>
      </w:r>
    </w:p>
    <w:p w:rsidR="00AE514F" w:rsidRPr="00172767" w:rsidRDefault="00AE514F" w:rsidP="00AE514F">
      <w:pPr>
        <w:ind w:left="60" w:right="60"/>
        <w:jc w:val="center"/>
        <w:rPr>
          <w:color w:val="000000"/>
        </w:rPr>
      </w:pPr>
      <w:r w:rsidRPr="00172767">
        <w:rPr>
          <w:b/>
          <w:bCs/>
          <w:color w:val="000000"/>
        </w:rPr>
        <w:t>RILDO </w:t>
      </w:r>
      <w:r w:rsidRPr="00172767">
        <w:rPr>
          <w:color w:val="000000"/>
        </w:rPr>
        <w:t>JOSÉ FLORES– CEL PM</w:t>
      </w:r>
    </w:p>
    <w:p w:rsidR="00AE514F" w:rsidRPr="00172767" w:rsidRDefault="00AE514F" w:rsidP="00AE514F">
      <w:pPr>
        <w:ind w:left="60" w:right="60"/>
        <w:jc w:val="center"/>
        <w:rPr>
          <w:color w:val="000000"/>
        </w:rPr>
      </w:pPr>
      <w:r w:rsidRPr="00172767">
        <w:rPr>
          <w:color w:val="000000"/>
        </w:rPr>
        <w:t>Coordenador Executivo do FUMRESPOM</w:t>
      </w:r>
    </w:p>
    <w:p w:rsidR="00AE514F" w:rsidRPr="00172767" w:rsidRDefault="00AE514F" w:rsidP="00AE514F">
      <w:pPr>
        <w:ind w:left="60" w:right="60"/>
        <w:jc w:val="center"/>
        <w:rPr>
          <w:color w:val="000000"/>
        </w:rPr>
      </w:pPr>
      <w:r w:rsidRPr="00172767">
        <w:rPr>
          <w:color w:val="000000"/>
        </w:rPr>
        <w:t>Matrícula: 10006131-5</w:t>
      </w:r>
    </w:p>
    <w:p w:rsidR="00AE514F" w:rsidRPr="00172767" w:rsidRDefault="00AE514F" w:rsidP="00AE514F"/>
    <w:p w:rsidR="00E4480C" w:rsidRDefault="00E4480C">
      <w:pPr>
        <w:rPr>
          <w:b/>
          <w:sz w:val="22"/>
          <w:szCs w:val="22"/>
        </w:rPr>
      </w:pPr>
    </w:p>
    <w:p w:rsidR="00AE514F" w:rsidRDefault="00AE514F">
      <w:pPr>
        <w:rPr>
          <w:b/>
          <w:sz w:val="22"/>
          <w:szCs w:val="22"/>
        </w:rPr>
      </w:pPr>
      <w:r>
        <w:rPr>
          <w:b/>
          <w:sz w:val="22"/>
          <w:szCs w:val="22"/>
        </w:rPr>
        <w:br w:type="page"/>
      </w:r>
    </w:p>
    <w:p w:rsidR="007C633B" w:rsidRPr="006D6F26" w:rsidRDefault="007C633B" w:rsidP="007C633B">
      <w:pPr>
        <w:jc w:val="center"/>
        <w:rPr>
          <w:b/>
          <w:sz w:val="22"/>
          <w:szCs w:val="22"/>
        </w:rPr>
      </w:pPr>
      <w:r w:rsidRPr="006D6F26">
        <w:rPr>
          <w:b/>
          <w:sz w:val="22"/>
          <w:szCs w:val="22"/>
        </w:rPr>
        <w:lastRenderedPageBreak/>
        <w:t xml:space="preserve">EDITAL DE PREGÃO ELETRÔNICO </w:t>
      </w:r>
      <w:r>
        <w:rPr>
          <w:b/>
          <w:color w:val="FF0000"/>
          <w:sz w:val="22"/>
          <w:szCs w:val="22"/>
        </w:rPr>
        <w:t xml:space="preserve">Nº. </w:t>
      </w:r>
      <w:r w:rsidR="00E4480C">
        <w:rPr>
          <w:b/>
          <w:color w:val="FF0000"/>
          <w:sz w:val="22"/>
          <w:szCs w:val="22"/>
        </w:rPr>
        <w:t xml:space="preserve">003/2018/KAPPA/SUPEL/RO </w:t>
      </w:r>
    </w:p>
    <w:p w:rsidR="007C633B" w:rsidRPr="006D6F26" w:rsidRDefault="007C633B" w:rsidP="007C633B">
      <w:pPr>
        <w:jc w:val="center"/>
        <w:rPr>
          <w:b/>
          <w:sz w:val="22"/>
          <w:szCs w:val="22"/>
        </w:rPr>
      </w:pPr>
    </w:p>
    <w:p w:rsidR="007C633B" w:rsidRDefault="007C633B" w:rsidP="007C633B">
      <w:pPr>
        <w:pStyle w:val="Ttulo1"/>
        <w:jc w:val="center"/>
        <w:rPr>
          <w:i w:val="0"/>
          <w:color w:val="FF0000"/>
          <w:sz w:val="22"/>
          <w:szCs w:val="22"/>
        </w:rPr>
      </w:pPr>
      <w:r w:rsidRPr="00FF4804">
        <w:rPr>
          <w:i w:val="0"/>
          <w:color w:val="FF0000"/>
          <w:sz w:val="22"/>
          <w:szCs w:val="22"/>
        </w:rPr>
        <w:t>ANEXO II</w:t>
      </w:r>
    </w:p>
    <w:p w:rsidR="00FB797F" w:rsidRPr="00FB797F" w:rsidRDefault="00FB797F" w:rsidP="00FB797F"/>
    <w:p w:rsidR="00710703" w:rsidRDefault="007C633B" w:rsidP="007C633B">
      <w:pPr>
        <w:jc w:val="center"/>
        <w:rPr>
          <w:b/>
          <w:color w:val="FF0000"/>
          <w:sz w:val="22"/>
          <w:szCs w:val="22"/>
        </w:rPr>
      </w:pPr>
      <w:r w:rsidRPr="00FF4804">
        <w:rPr>
          <w:b/>
          <w:color w:val="FF0000"/>
          <w:sz w:val="22"/>
          <w:szCs w:val="22"/>
        </w:rPr>
        <w:t>QUADRO ESTIMATIVO DE PREÇOS</w:t>
      </w:r>
    </w:p>
    <w:p w:rsidR="00710703" w:rsidRDefault="00710703" w:rsidP="00CB2CDB">
      <w:pPr>
        <w:jc w:val="center"/>
        <w:rPr>
          <w:b/>
          <w:sz w:val="22"/>
          <w:szCs w:val="22"/>
        </w:rPr>
      </w:pPr>
    </w:p>
    <w:tbl>
      <w:tblPr>
        <w:tblW w:w="5014" w:type="pct"/>
        <w:tblInd w:w="-25" w:type="dxa"/>
        <w:tblLayout w:type="fixed"/>
        <w:tblCellMar>
          <w:left w:w="70" w:type="dxa"/>
          <w:right w:w="70" w:type="dxa"/>
        </w:tblCellMar>
        <w:tblLook w:val="04A0" w:firstRow="1" w:lastRow="0" w:firstColumn="1" w:lastColumn="0" w:noHBand="0" w:noVBand="1"/>
      </w:tblPr>
      <w:tblGrid>
        <w:gridCol w:w="682"/>
        <w:gridCol w:w="4018"/>
        <w:gridCol w:w="851"/>
        <w:gridCol w:w="849"/>
        <w:gridCol w:w="1420"/>
        <w:gridCol w:w="1698"/>
      </w:tblGrid>
      <w:tr w:rsidR="00FB797F" w:rsidRPr="00FB797F" w:rsidTr="00FB797F">
        <w:trPr>
          <w:trHeight w:val="253"/>
        </w:trPr>
        <w:tc>
          <w:tcPr>
            <w:tcW w:w="358"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B797F" w:rsidRPr="00FB4A4E" w:rsidRDefault="00FB797F" w:rsidP="00FB797F">
            <w:pPr>
              <w:jc w:val="center"/>
              <w:rPr>
                <w:bCs/>
                <w:sz w:val="22"/>
                <w:szCs w:val="22"/>
              </w:rPr>
            </w:pPr>
            <w:r w:rsidRPr="00FB4A4E">
              <w:rPr>
                <w:bCs/>
                <w:color w:val="FFFFFF"/>
                <w:sz w:val="22"/>
                <w:szCs w:val="22"/>
              </w:rPr>
              <w:t>ITEM</w:t>
            </w:r>
          </w:p>
        </w:tc>
        <w:tc>
          <w:tcPr>
            <w:tcW w:w="2111"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B797F" w:rsidRPr="00FB4A4E" w:rsidRDefault="00FB797F" w:rsidP="00FB797F">
            <w:pPr>
              <w:jc w:val="center"/>
              <w:rPr>
                <w:bCs/>
                <w:sz w:val="22"/>
                <w:szCs w:val="22"/>
              </w:rPr>
            </w:pPr>
            <w:r w:rsidRPr="00FB4A4E">
              <w:rPr>
                <w:bCs/>
                <w:color w:val="FFFFFF"/>
                <w:sz w:val="22"/>
                <w:szCs w:val="22"/>
              </w:rPr>
              <w:t>DESCRIÇÃO</w:t>
            </w:r>
          </w:p>
        </w:tc>
        <w:tc>
          <w:tcPr>
            <w:tcW w:w="447"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B797F" w:rsidRPr="00FB4A4E" w:rsidRDefault="00FB797F" w:rsidP="00FB797F">
            <w:pPr>
              <w:jc w:val="center"/>
              <w:rPr>
                <w:bCs/>
                <w:sz w:val="22"/>
                <w:szCs w:val="22"/>
              </w:rPr>
            </w:pPr>
            <w:r w:rsidRPr="00FB4A4E">
              <w:rPr>
                <w:bCs/>
                <w:color w:val="FFFFFF"/>
                <w:sz w:val="22"/>
                <w:szCs w:val="22"/>
              </w:rPr>
              <w:t>UNID</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B797F" w:rsidRPr="00FB4A4E" w:rsidRDefault="00FB797F" w:rsidP="00FB797F">
            <w:pPr>
              <w:jc w:val="center"/>
              <w:rPr>
                <w:bCs/>
                <w:sz w:val="22"/>
                <w:szCs w:val="22"/>
              </w:rPr>
            </w:pPr>
            <w:r>
              <w:rPr>
                <w:bCs/>
                <w:color w:val="FFFFFF"/>
                <w:sz w:val="22"/>
                <w:szCs w:val="22"/>
              </w:rPr>
              <w:t>QTDE</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B797F" w:rsidRPr="00FB4A4E" w:rsidRDefault="00FB797F" w:rsidP="00FB797F">
            <w:pPr>
              <w:jc w:val="center"/>
              <w:rPr>
                <w:bCs/>
                <w:sz w:val="22"/>
                <w:szCs w:val="22"/>
              </w:rPr>
            </w:pPr>
            <w:r w:rsidRPr="00FB4A4E">
              <w:rPr>
                <w:bCs/>
                <w:color w:val="FFFFFF"/>
                <w:sz w:val="22"/>
                <w:szCs w:val="22"/>
              </w:rPr>
              <w:t>PREÇO MÉDIO</w:t>
            </w:r>
          </w:p>
        </w:tc>
        <w:tc>
          <w:tcPr>
            <w:tcW w:w="892" w:type="pct"/>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B797F" w:rsidRPr="00FB4A4E" w:rsidRDefault="00FB797F" w:rsidP="00FB797F">
            <w:pPr>
              <w:jc w:val="center"/>
              <w:rPr>
                <w:bCs/>
                <w:sz w:val="22"/>
                <w:szCs w:val="22"/>
              </w:rPr>
            </w:pPr>
            <w:r>
              <w:rPr>
                <w:bCs/>
                <w:color w:val="FFFFFF"/>
                <w:sz w:val="22"/>
                <w:szCs w:val="22"/>
              </w:rPr>
              <w:t>VALOR TOTAL</w:t>
            </w:r>
          </w:p>
        </w:tc>
      </w:tr>
      <w:tr w:rsidR="00FB797F" w:rsidRPr="00FB797F" w:rsidTr="00FB797F">
        <w:trPr>
          <w:trHeight w:val="852"/>
        </w:trPr>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FB797F" w:rsidRPr="00FB4A4E" w:rsidRDefault="00FB797F" w:rsidP="007D6FFC">
            <w:pPr>
              <w:rPr>
                <w:bCs/>
                <w:sz w:val="22"/>
                <w:szCs w:val="22"/>
              </w:rPr>
            </w:pPr>
          </w:p>
        </w:tc>
        <w:tc>
          <w:tcPr>
            <w:tcW w:w="2111" w:type="pct"/>
            <w:vMerge/>
            <w:tcBorders>
              <w:top w:val="single" w:sz="4" w:space="0" w:color="000000"/>
              <w:left w:val="single" w:sz="4" w:space="0" w:color="000000"/>
              <w:bottom w:val="single" w:sz="4" w:space="0" w:color="000000"/>
              <w:right w:val="single" w:sz="4" w:space="0" w:color="000000"/>
            </w:tcBorders>
            <w:vAlign w:val="center"/>
            <w:hideMark/>
          </w:tcPr>
          <w:p w:rsidR="00FB797F" w:rsidRPr="00FB4A4E" w:rsidRDefault="00FB797F" w:rsidP="007D6FFC">
            <w:pPr>
              <w:rPr>
                <w:bCs/>
                <w:sz w:val="22"/>
                <w:szCs w:val="22"/>
              </w:rPr>
            </w:pPr>
          </w:p>
        </w:tc>
        <w:tc>
          <w:tcPr>
            <w:tcW w:w="447" w:type="pct"/>
            <w:vMerge/>
            <w:tcBorders>
              <w:top w:val="single" w:sz="4" w:space="0" w:color="000000"/>
              <w:left w:val="single" w:sz="4" w:space="0" w:color="000000"/>
              <w:bottom w:val="single" w:sz="4" w:space="0" w:color="000000"/>
              <w:right w:val="single" w:sz="4" w:space="0" w:color="000000"/>
            </w:tcBorders>
            <w:vAlign w:val="center"/>
            <w:hideMark/>
          </w:tcPr>
          <w:p w:rsidR="00FB797F" w:rsidRPr="00FB4A4E" w:rsidRDefault="00FB797F" w:rsidP="007D6FFC">
            <w:pPr>
              <w:rPr>
                <w:bCs/>
                <w:sz w:val="22"/>
                <w:szCs w:val="22"/>
              </w:rPr>
            </w:pPr>
          </w:p>
        </w:tc>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FB797F" w:rsidRPr="00FB4A4E" w:rsidRDefault="00FB797F" w:rsidP="00FB797F">
            <w:pPr>
              <w:jc w:val="center"/>
              <w:rPr>
                <w:bCs/>
                <w:sz w:val="22"/>
                <w:szCs w:val="22"/>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rsidR="00FB797F" w:rsidRPr="00FB4A4E" w:rsidRDefault="00FB797F" w:rsidP="007D6FFC">
            <w:pPr>
              <w:rPr>
                <w:bCs/>
                <w:sz w:val="22"/>
                <w:szCs w:val="22"/>
              </w:rPr>
            </w:pP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rsidR="00FB797F" w:rsidRPr="00FB4A4E" w:rsidRDefault="00FB797F" w:rsidP="007D6FFC">
            <w:pPr>
              <w:rPr>
                <w:bCs/>
                <w:sz w:val="22"/>
                <w:szCs w:val="22"/>
              </w:rPr>
            </w:pPr>
          </w:p>
        </w:tc>
      </w:tr>
      <w:tr w:rsidR="00FB797F" w:rsidRPr="00FB797F" w:rsidTr="00FB797F">
        <w:trPr>
          <w:trHeight w:val="615"/>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1</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lang w:val="en-US"/>
              </w:rPr>
            </w:pPr>
            <w:r w:rsidRPr="00FB4A4E">
              <w:rPr>
                <w:bCs/>
                <w:sz w:val="22"/>
                <w:szCs w:val="22"/>
                <w:lang w:val="en-US"/>
              </w:rPr>
              <w:t>COMPUTADOR DESKTOP ALL IN ONE</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02</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R$ 2.435,34</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R$ 4.870,68</w:t>
            </w:r>
          </w:p>
        </w:tc>
      </w:tr>
      <w:tr w:rsidR="00FB797F" w:rsidRPr="00FB797F" w:rsidTr="00FB797F">
        <w:trPr>
          <w:trHeight w:val="615"/>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2</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NOBREAK</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02</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R$ 321,56</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R$ 643,12</w:t>
            </w:r>
          </w:p>
        </w:tc>
      </w:tr>
      <w:tr w:rsidR="00FB797F" w:rsidRPr="00FB797F" w:rsidTr="00FB797F">
        <w:trPr>
          <w:trHeight w:val="660"/>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3</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IMPRESSORA MATRICIAL</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02</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R$ 1.460,13</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R$ 2.920,26</w:t>
            </w:r>
          </w:p>
        </w:tc>
      </w:tr>
      <w:tr w:rsidR="00FB797F" w:rsidRPr="00FB797F" w:rsidTr="00FB797F">
        <w:trPr>
          <w:trHeight w:val="630"/>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4</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IMPRESSORA MULTIFUNCIONAL</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01</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R$ 6.584,30</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R$ 6.584,30</w:t>
            </w:r>
          </w:p>
        </w:tc>
      </w:tr>
      <w:tr w:rsidR="00FB797F" w:rsidRPr="00FB797F" w:rsidTr="00FB797F">
        <w:trPr>
          <w:trHeight w:val="630"/>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5</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IMPRESSORA LASER JET COLORIDA COM WIRELESS, DUPLEX E FAX</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01</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R$ 2.541,88</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R$ 2.541,88</w:t>
            </w:r>
          </w:p>
        </w:tc>
      </w:tr>
      <w:tr w:rsidR="00FB797F" w:rsidRPr="00FB797F" w:rsidTr="00FB797F">
        <w:trPr>
          <w:trHeight w:val="672"/>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6</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color w:val="000000"/>
                <w:sz w:val="22"/>
                <w:szCs w:val="22"/>
              </w:rPr>
            </w:pPr>
            <w:r w:rsidRPr="00FB4A4E">
              <w:rPr>
                <w:bCs/>
                <w:sz w:val="22"/>
                <w:szCs w:val="22"/>
              </w:rPr>
              <w:t>OBJETIVA – LENTE EF 75-300MM f/4-</w:t>
            </w:r>
            <w:r w:rsidRPr="00FB4A4E">
              <w:rPr>
                <w:bCs/>
                <w:sz w:val="22"/>
                <w:szCs w:val="22"/>
              </w:rPr>
              <w:br/>
              <w:t>5.6 - PARA CÂMERA DIGITAL</w:t>
            </w:r>
            <w:r w:rsidRPr="00FB4A4E">
              <w:rPr>
                <w:bCs/>
                <w:sz w:val="22"/>
                <w:szCs w:val="22"/>
              </w:rPr>
              <w:br/>
              <w:t>SONY/STL – A 77V (TOMBAMENTO: 49751)</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01</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R$ 536,90</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R$ 536,90</w:t>
            </w:r>
          </w:p>
        </w:tc>
      </w:tr>
      <w:tr w:rsidR="00FB797F" w:rsidRPr="00FB797F" w:rsidTr="00FB797F">
        <w:trPr>
          <w:trHeight w:val="627"/>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7</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CARTÃO DE MEMÓRIA</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02</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R$ 182,77</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R$ 365,54</w:t>
            </w:r>
          </w:p>
        </w:tc>
      </w:tr>
      <w:tr w:rsidR="00FB797F" w:rsidRPr="00FB797F" w:rsidTr="00FB797F">
        <w:trPr>
          <w:trHeight w:val="642"/>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8</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LAVADORA DE ALTA PRESSÃO 360LBS TRIFÁSICA FEITA DE AÇO COM CARRINHO</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01</w:t>
            </w:r>
          </w:p>
        </w:tc>
        <w:tc>
          <w:tcPr>
            <w:tcW w:w="746"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R$ 2.426,58</w:t>
            </w:r>
          </w:p>
        </w:tc>
        <w:tc>
          <w:tcPr>
            <w:tcW w:w="892"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R$ 2.426,58</w:t>
            </w:r>
          </w:p>
        </w:tc>
      </w:tr>
      <w:tr w:rsidR="00FB797F" w:rsidRPr="00FB797F" w:rsidTr="00FB797F">
        <w:trPr>
          <w:trHeight w:val="657"/>
        </w:trPr>
        <w:tc>
          <w:tcPr>
            <w:tcW w:w="358" w:type="pct"/>
            <w:tcBorders>
              <w:top w:val="nil"/>
              <w:left w:val="single" w:sz="4" w:space="0" w:color="000000"/>
              <w:bottom w:val="single" w:sz="4" w:space="0" w:color="000000"/>
              <w:right w:val="single" w:sz="4" w:space="0" w:color="000000"/>
            </w:tcBorders>
            <w:shd w:val="clear" w:color="auto" w:fill="auto"/>
            <w:noWrap/>
            <w:vAlign w:val="center"/>
            <w:hideMark/>
          </w:tcPr>
          <w:p w:rsidR="00FB797F" w:rsidRPr="00FB4A4E" w:rsidRDefault="00FB797F" w:rsidP="007D6FFC">
            <w:pPr>
              <w:jc w:val="center"/>
              <w:rPr>
                <w:bCs/>
                <w:color w:val="000000"/>
                <w:sz w:val="22"/>
                <w:szCs w:val="22"/>
              </w:rPr>
            </w:pPr>
            <w:r w:rsidRPr="00FB4A4E">
              <w:rPr>
                <w:bCs/>
                <w:color w:val="000000"/>
                <w:sz w:val="22"/>
                <w:szCs w:val="22"/>
              </w:rPr>
              <w:t>9</w:t>
            </w:r>
          </w:p>
        </w:tc>
        <w:tc>
          <w:tcPr>
            <w:tcW w:w="2111"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FB797F">
            <w:pPr>
              <w:rPr>
                <w:bCs/>
                <w:sz w:val="22"/>
                <w:szCs w:val="22"/>
              </w:rPr>
            </w:pPr>
            <w:r w:rsidRPr="00FB4A4E">
              <w:rPr>
                <w:bCs/>
                <w:sz w:val="22"/>
                <w:szCs w:val="22"/>
              </w:rPr>
              <w:t>ASPIRADOR INDUSTRIAL PARA SÓLIDOS E LÍQUIDOS</w:t>
            </w:r>
          </w:p>
        </w:tc>
        <w:tc>
          <w:tcPr>
            <w:tcW w:w="447" w:type="pct"/>
            <w:tcBorders>
              <w:top w:val="nil"/>
              <w:left w:val="nil"/>
              <w:bottom w:val="single" w:sz="4" w:space="0" w:color="000000"/>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UNID</w:t>
            </w:r>
          </w:p>
        </w:tc>
        <w:tc>
          <w:tcPr>
            <w:tcW w:w="446" w:type="pct"/>
            <w:tcBorders>
              <w:top w:val="nil"/>
              <w:left w:val="nil"/>
              <w:bottom w:val="single" w:sz="4" w:space="0" w:color="000000"/>
              <w:right w:val="single" w:sz="4" w:space="0" w:color="000000"/>
            </w:tcBorders>
            <w:shd w:val="clear" w:color="auto" w:fill="auto"/>
            <w:noWrap/>
            <w:vAlign w:val="center"/>
            <w:hideMark/>
          </w:tcPr>
          <w:p w:rsidR="00FB797F" w:rsidRPr="00FB4A4E" w:rsidRDefault="00FB797F" w:rsidP="00FB797F">
            <w:pPr>
              <w:jc w:val="center"/>
              <w:rPr>
                <w:bCs/>
                <w:color w:val="000000"/>
                <w:sz w:val="22"/>
                <w:szCs w:val="22"/>
              </w:rPr>
            </w:pPr>
            <w:r w:rsidRPr="00FB4A4E">
              <w:rPr>
                <w:bCs/>
                <w:color w:val="000000"/>
                <w:sz w:val="22"/>
                <w:szCs w:val="22"/>
              </w:rPr>
              <w:t>01</w:t>
            </w:r>
          </w:p>
        </w:tc>
        <w:tc>
          <w:tcPr>
            <w:tcW w:w="746" w:type="pct"/>
            <w:tcBorders>
              <w:top w:val="nil"/>
              <w:left w:val="nil"/>
              <w:bottom w:val="single" w:sz="4" w:space="0" w:color="auto"/>
              <w:right w:val="single" w:sz="4" w:space="0" w:color="000000"/>
            </w:tcBorders>
            <w:shd w:val="clear" w:color="auto" w:fill="auto"/>
            <w:vAlign w:val="center"/>
            <w:hideMark/>
          </w:tcPr>
          <w:p w:rsidR="00FB797F" w:rsidRPr="00FB4A4E" w:rsidRDefault="00FB797F" w:rsidP="007D6FFC">
            <w:pPr>
              <w:jc w:val="center"/>
              <w:rPr>
                <w:bCs/>
                <w:sz w:val="22"/>
                <w:szCs w:val="22"/>
              </w:rPr>
            </w:pPr>
            <w:r w:rsidRPr="00FB4A4E">
              <w:rPr>
                <w:bCs/>
                <w:sz w:val="22"/>
                <w:szCs w:val="22"/>
              </w:rPr>
              <w:t>R$ 3.049,53</w:t>
            </w:r>
          </w:p>
        </w:tc>
        <w:tc>
          <w:tcPr>
            <w:tcW w:w="892" w:type="pct"/>
            <w:tcBorders>
              <w:top w:val="nil"/>
              <w:left w:val="nil"/>
              <w:bottom w:val="single" w:sz="4" w:space="0" w:color="auto"/>
              <w:right w:val="single" w:sz="4" w:space="0" w:color="000000"/>
            </w:tcBorders>
            <w:shd w:val="clear" w:color="auto" w:fill="auto"/>
            <w:vAlign w:val="center"/>
            <w:hideMark/>
          </w:tcPr>
          <w:p w:rsidR="00FB797F" w:rsidRPr="00FB4A4E" w:rsidRDefault="00FB797F" w:rsidP="007D6FFC">
            <w:pPr>
              <w:ind w:firstLineChars="100" w:firstLine="220"/>
              <w:rPr>
                <w:bCs/>
                <w:sz w:val="22"/>
                <w:szCs w:val="22"/>
              </w:rPr>
            </w:pPr>
            <w:r w:rsidRPr="00FB4A4E">
              <w:rPr>
                <w:bCs/>
                <w:sz w:val="22"/>
                <w:szCs w:val="22"/>
              </w:rPr>
              <w:t>R$ 3.049,53</w:t>
            </w:r>
          </w:p>
        </w:tc>
      </w:tr>
      <w:tr w:rsidR="00FB797F" w:rsidRPr="00FB797F" w:rsidTr="00FB797F">
        <w:trPr>
          <w:trHeight w:val="207"/>
        </w:trPr>
        <w:tc>
          <w:tcPr>
            <w:tcW w:w="358" w:type="pct"/>
            <w:tcBorders>
              <w:top w:val="nil"/>
              <w:left w:val="nil"/>
              <w:bottom w:val="nil"/>
              <w:right w:val="nil"/>
            </w:tcBorders>
            <w:shd w:val="clear" w:color="auto" w:fill="auto"/>
            <w:vAlign w:val="center"/>
            <w:hideMark/>
          </w:tcPr>
          <w:p w:rsidR="00FB797F" w:rsidRPr="00FB4A4E" w:rsidRDefault="00FB797F" w:rsidP="007D6FFC">
            <w:pPr>
              <w:rPr>
                <w:color w:val="000000"/>
                <w:sz w:val="22"/>
                <w:szCs w:val="22"/>
              </w:rPr>
            </w:pPr>
            <w:r w:rsidRPr="00FB4A4E">
              <w:rPr>
                <w:color w:val="000000"/>
                <w:sz w:val="22"/>
                <w:szCs w:val="22"/>
              </w:rPr>
              <w:t> </w:t>
            </w:r>
          </w:p>
        </w:tc>
        <w:tc>
          <w:tcPr>
            <w:tcW w:w="2111" w:type="pct"/>
            <w:tcBorders>
              <w:top w:val="nil"/>
              <w:left w:val="nil"/>
              <w:bottom w:val="nil"/>
              <w:right w:val="nil"/>
            </w:tcBorders>
            <w:shd w:val="clear" w:color="auto" w:fill="auto"/>
            <w:vAlign w:val="center"/>
            <w:hideMark/>
          </w:tcPr>
          <w:p w:rsidR="00FB797F" w:rsidRPr="00FB4A4E" w:rsidRDefault="00FB797F" w:rsidP="007D6FFC">
            <w:pPr>
              <w:rPr>
                <w:color w:val="000000"/>
                <w:sz w:val="22"/>
                <w:szCs w:val="22"/>
              </w:rPr>
            </w:pPr>
            <w:r w:rsidRPr="00FB4A4E">
              <w:rPr>
                <w:color w:val="000000"/>
                <w:sz w:val="22"/>
                <w:szCs w:val="22"/>
              </w:rPr>
              <w:t> </w:t>
            </w:r>
          </w:p>
        </w:tc>
        <w:tc>
          <w:tcPr>
            <w:tcW w:w="447" w:type="pct"/>
            <w:tcBorders>
              <w:top w:val="nil"/>
              <w:left w:val="nil"/>
              <w:bottom w:val="nil"/>
              <w:right w:val="nil"/>
            </w:tcBorders>
            <w:shd w:val="clear" w:color="auto" w:fill="auto"/>
            <w:vAlign w:val="center"/>
            <w:hideMark/>
          </w:tcPr>
          <w:p w:rsidR="00FB797F" w:rsidRPr="00FB4A4E" w:rsidRDefault="00FB797F" w:rsidP="007D6FFC">
            <w:pPr>
              <w:rPr>
                <w:color w:val="000000"/>
                <w:sz w:val="22"/>
                <w:szCs w:val="22"/>
              </w:rPr>
            </w:pPr>
            <w:r w:rsidRPr="00FB4A4E">
              <w:rPr>
                <w:color w:val="000000"/>
                <w:sz w:val="22"/>
                <w:szCs w:val="22"/>
              </w:rPr>
              <w:t> </w:t>
            </w:r>
          </w:p>
        </w:tc>
        <w:tc>
          <w:tcPr>
            <w:tcW w:w="446" w:type="pct"/>
            <w:tcBorders>
              <w:top w:val="nil"/>
              <w:left w:val="nil"/>
              <w:bottom w:val="nil"/>
              <w:right w:val="single" w:sz="4" w:space="0" w:color="auto"/>
            </w:tcBorders>
            <w:shd w:val="clear" w:color="auto" w:fill="auto"/>
            <w:vAlign w:val="center"/>
            <w:hideMark/>
          </w:tcPr>
          <w:p w:rsidR="00FB797F" w:rsidRPr="00FB4A4E" w:rsidRDefault="00FB797F" w:rsidP="00FB797F">
            <w:pPr>
              <w:jc w:val="center"/>
              <w:rPr>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B797F" w:rsidRPr="00FB4A4E" w:rsidRDefault="00FB797F" w:rsidP="00FB797F">
            <w:pPr>
              <w:rPr>
                <w:b/>
                <w:bCs/>
                <w:color w:val="FF0000"/>
                <w:sz w:val="22"/>
                <w:szCs w:val="22"/>
              </w:rPr>
            </w:pPr>
            <w:r w:rsidRPr="00FB797F">
              <w:rPr>
                <w:b/>
                <w:bCs/>
                <w:color w:val="FF0000"/>
                <w:sz w:val="22"/>
                <w:szCs w:val="22"/>
              </w:rPr>
              <w:t>VALOR TOTAL</w:t>
            </w:r>
          </w:p>
        </w:tc>
        <w:tc>
          <w:tcPr>
            <w:tcW w:w="8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B797F" w:rsidRPr="00FB4A4E" w:rsidRDefault="00FB797F" w:rsidP="004B2A71">
            <w:pPr>
              <w:jc w:val="right"/>
              <w:rPr>
                <w:b/>
                <w:bCs/>
                <w:color w:val="FF0000"/>
                <w:sz w:val="22"/>
                <w:szCs w:val="22"/>
              </w:rPr>
            </w:pPr>
            <w:r w:rsidRPr="00FB4A4E">
              <w:rPr>
                <w:b/>
                <w:bCs/>
                <w:color w:val="FF0000"/>
                <w:sz w:val="22"/>
                <w:szCs w:val="22"/>
              </w:rPr>
              <w:t>R$ 23.938,79</w:t>
            </w:r>
          </w:p>
        </w:tc>
      </w:tr>
    </w:tbl>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0E4976" w:rsidRDefault="000E4976" w:rsidP="00CB2CDB">
      <w:pPr>
        <w:jc w:val="center"/>
        <w:rPr>
          <w:b/>
          <w:sz w:val="22"/>
          <w:szCs w:val="22"/>
        </w:rPr>
      </w:pPr>
    </w:p>
    <w:p w:rsidR="00CB2CDB" w:rsidRPr="00C51F16" w:rsidRDefault="00CB2CDB" w:rsidP="00CB2CDB">
      <w:pPr>
        <w:jc w:val="center"/>
        <w:rPr>
          <w:b/>
          <w:sz w:val="22"/>
          <w:szCs w:val="22"/>
        </w:rPr>
      </w:pPr>
      <w:r w:rsidRPr="00C51F16">
        <w:rPr>
          <w:b/>
          <w:sz w:val="22"/>
          <w:szCs w:val="22"/>
        </w:rPr>
        <w:lastRenderedPageBreak/>
        <w:t xml:space="preserve">EDITAL DE PREGÃO ELETRÔNICO </w:t>
      </w:r>
      <w:r w:rsidRPr="00C51F16">
        <w:rPr>
          <w:b/>
          <w:color w:val="FF0000"/>
          <w:sz w:val="22"/>
          <w:szCs w:val="22"/>
        </w:rPr>
        <w:t xml:space="preserve">Nº. </w:t>
      </w:r>
      <w:r w:rsidR="00E4480C">
        <w:rPr>
          <w:b/>
          <w:color w:val="FF0000"/>
          <w:sz w:val="22"/>
          <w:szCs w:val="22"/>
        </w:rPr>
        <w:t xml:space="preserve">003/2018/KAPPA/SUPEL/RO </w:t>
      </w:r>
    </w:p>
    <w:p w:rsidR="00CB2CDB" w:rsidRPr="00C51F16" w:rsidRDefault="00CB2CDB" w:rsidP="00CB2CDB">
      <w:pPr>
        <w:jc w:val="center"/>
        <w:rPr>
          <w:b/>
          <w:sz w:val="22"/>
          <w:szCs w:val="22"/>
        </w:rPr>
      </w:pPr>
    </w:p>
    <w:p w:rsidR="00CB2CDB" w:rsidRPr="00C51F16" w:rsidRDefault="00CB2CDB" w:rsidP="00CB2CDB">
      <w:pPr>
        <w:pStyle w:val="Ttulo1"/>
        <w:jc w:val="center"/>
        <w:rPr>
          <w:i w:val="0"/>
          <w:color w:val="FF0000"/>
          <w:sz w:val="22"/>
          <w:szCs w:val="22"/>
        </w:rPr>
      </w:pPr>
      <w:r w:rsidRPr="00C51F16">
        <w:rPr>
          <w:i w:val="0"/>
          <w:color w:val="FF0000"/>
          <w:sz w:val="22"/>
          <w:szCs w:val="22"/>
        </w:rPr>
        <w:t xml:space="preserve">ANEXO </w:t>
      </w:r>
      <w:r w:rsidR="00601583" w:rsidRPr="00C51F16">
        <w:rPr>
          <w:i w:val="0"/>
          <w:color w:val="FF0000"/>
          <w:sz w:val="22"/>
          <w:szCs w:val="22"/>
        </w:rPr>
        <w:t>III</w:t>
      </w:r>
    </w:p>
    <w:p w:rsidR="00CB2CDB" w:rsidRPr="00C51F16" w:rsidRDefault="00CB2CDB" w:rsidP="00CB2CDB">
      <w:pPr>
        <w:rPr>
          <w:sz w:val="22"/>
          <w:szCs w:val="22"/>
        </w:rPr>
      </w:pPr>
    </w:p>
    <w:p w:rsidR="00CB2CDB" w:rsidRPr="00C51F16" w:rsidRDefault="00CB2CDB" w:rsidP="00CB2CDB">
      <w:pPr>
        <w:pStyle w:val="Ttulo4"/>
        <w:rPr>
          <w:sz w:val="22"/>
          <w:szCs w:val="22"/>
        </w:rPr>
      </w:pPr>
      <w:r w:rsidRPr="00C51F16">
        <w:rPr>
          <w:sz w:val="22"/>
          <w:szCs w:val="22"/>
        </w:rPr>
        <w:t>MINUTA DO CONTRATO</w:t>
      </w:r>
    </w:p>
    <w:p w:rsidR="00CB2CDB" w:rsidRPr="00C51F16" w:rsidRDefault="00CB2CDB" w:rsidP="00CB2CDB">
      <w:pPr>
        <w:rPr>
          <w:sz w:val="22"/>
          <w:szCs w:val="22"/>
        </w:rPr>
      </w:pPr>
    </w:p>
    <w:p w:rsidR="00CB2CDB" w:rsidRPr="00C51F16" w:rsidRDefault="00CB2CDB" w:rsidP="00CB2CDB">
      <w:pPr>
        <w:spacing w:before="100" w:after="100"/>
        <w:ind w:left="5670"/>
        <w:jc w:val="both"/>
        <w:rPr>
          <w:b/>
          <w:sz w:val="22"/>
          <w:szCs w:val="22"/>
        </w:rPr>
      </w:pPr>
      <w:r w:rsidRPr="00C51F16">
        <w:rPr>
          <w:b/>
          <w:sz w:val="22"/>
          <w:szCs w:val="22"/>
        </w:rPr>
        <w:t>CONTRATO DE AQUISIÇÃO DE BENS/MATERIAIS,</w:t>
      </w:r>
      <w:r w:rsidR="00B121AF">
        <w:rPr>
          <w:b/>
          <w:sz w:val="22"/>
          <w:szCs w:val="22"/>
        </w:rPr>
        <w:t xml:space="preserve"> N.º ____________</w:t>
      </w:r>
      <w:r w:rsidRPr="00C51F16">
        <w:rPr>
          <w:b/>
          <w:sz w:val="22"/>
          <w:szCs w:val="22"/>
        </w:rPr>
        <w:t xml:space="preserve"> QUE ENTRE SI CELEBRAM, </w:t>
      </w:r>
      <w:r w:rsidR="00066160">
        <w:rPr>
          <w:b/>
          <w:sz w:val="22"/>
          <w:szCs w:val="22"/>
        </w:rPr>
        <w:t>O</w:t>
      </w:r>
      <w:r w:rsidR="00C3564C" w:rsidRPr="00C51F16">
        <w:rPr>
          <w:b/>
          <w:sz w:val="22"/>
          <w:szCs w:val="22"/>
        </w:rPr>
        <w:t xml:space="preserve"> </w:t>
      </w:r>
      <w:r w:rsidR="00066160">
        <w:rPr>
          <w:b/>
          <w:color w:val="FF0000"/>
          <w:sz w:val="22"/>
          <w:szCs w:val="22"/>
        </w:rPr>
        <w:t>FUNDO ESPECIAL DE MODERNIZAÇÃO E REAPARELHAMENTO DA POLÍCIA MILITAR - FUMRESPOM</w:t>
      </w:r>
      <w:r w:rsidR="00066160" w:rsidRPr="00C51F16">
        <w:rPr>
          <w:b/>
          <w:sz w:val="22"/>
          <w:szCs w:val="22"/>
        </w:rPr>
        <w:t xml:space="preserve"> </w:t>
      </w:r>
      <w:r w:rsidRPr="00C51F16">
        <w:rPr>
          <w:b/>
          <w:sz w:val="22"/>
          <w:szCs w:val="22"/>
        </w:rPr>
        <w:t>E A EMPRESA ___(</w:t>
      </w:r>
      <w:r w:rsidRPr="00C51F16">
        <w:rPr>
          <w:b/>
          <w:i/>
          <w:sz w:val="22"/>
          <w:szCs w:val="22"/>
        </w:rPr>
        <w:t>nome</w:t>
      </w:r>
      <w:r w:rsidRPr="00C51F16">
        <w:rPr>
          <w:b/>
          <w:sz w:val="22"/>
          <w:szCs w:val="22"/>
        </w:rPr>
        <w:t>)___.</w:t>
      </w:r>
    </w:p>
    <w:p w:rsidR="00CB2CDB" w:rsidRPr="00C51F16" w:rsidRDefault="00CB2CDB" w:rsidP="00CB2CDB">
      <w:pPr>
        <w:spacing w:before="100" w:after="100"/>
        <w:jc w:val="both"/>
        <w:rPr>
          <w:b/>
          <w:sz w:val="22"/>
          <w:szCs w:val="22"/>
        </w:rPr>
      </w:pPr>
    </w:p>
    <w:p w:rsidR="00CB2CDB" w:rsidRPr="00C51F16" w:rsidRDefault="00CB2CDB" w:rsidP="00CB2CDB">
      <w:pPr>
        <w:tabs>
          <w:tab w:val="left" w:pos="-851"/>
          <w:tab w:val="left" w:pos="8647"/>
        </w:tabs>
        <w:ind w:right="85"/>
        <w:jc w:val="both"/>
        <w:rPr>
          <w:b/>
          <w:bCs/>
          <w:sz w:val="22"/>
          <w:szCs w:val="22"/>
        </w:rPr>
      </w:pPr>
      <w:r w:rsidRPr="00C51F16">
        <w:rPr>
          <w:sz w:val="22"/>
          <w:szCs w:val="22"/>
        </w:rPr>
        <w:t xml:space="preserve">Aos ___ dias do mês de ___ do ano de </w:t>
      </w:r>
      <w:r w:rsidR="00B121AF" w:rsidRPr="00B121AF">
        <w:rPr>
          <w:b/>
          <w:sz w:val="22"/>
          <w:szCs w:val="22"/>
        </w:rPr>
        <w:t>201</w:t>
      </w:r>
      <w:r w:rsidR="00066160">
        <w:rPr>
          <w:b/>
          <w:sz w:val="22"/>
          <w:szCs w:val="22"/>
        </w:rPr>
        <w:t>8</w:t>
      </w:r>
      <w:r w:rsidRPr="00C51F16">
        <w:rPr>
          <w:sz w:val="22"/>
          <w:szCs w:val="22"/>
        </w:rPr>
        <w:t xml:space="preserve">, </w:t>
      </w:r>
      <w:r w:rsidR="00066160">
        <w:rPr>
          <w:sz w:val="22"/>
          <w:szCs w:val="22"/>
        </w:rPr>
        <w:t>o</w:t>
      </w:r>
      <w:r w:rsidRPr="00C51F16">
        <w:rPr>
          <w:sz w:val="22"/>
          <w:szCs w:val="22"/>
        </w:rPr>
        <w:t xml:space="preserve"> </w:t>
      </w:r>
      <w:r w:rsidR="00066160">
        <w:rPr>
          <w:b/>
          <w:color w:val="FF0000"/>
          <w:sz w:val="22"/>
          <w:szCs w:val="22"/>
        </w:rPr>
        <w:t>FUNDO ESPECIAL DE MODERNIZAÇÃO E REAPARELHAMENTO DA POLÍCIA MILITAR - FUMRESPOM</w:t>
      </w:r>
      <w:r w:rsidR="00066160" w:rsidRPr="00C51F16">
        <w:rPr>
          <w:sz w:val="22"/>
          <w:szCs w:val="22"/>
        </w:rPr>
        <w:t xml:space="preserve"> </w:t>
      </w:r>
      <w:r w:rsidRPr="00C51F16">
        <w:rPr>
          <w:sz w:val="22"/>
          <w:szCs w:val="22"/>
        </w:rPr>
        <w:t>____________________________</w:t>
      </w:r>
      <w:r w:rsidRPr="00C51F16">
        <w:rPr>
          <w:b/>
          <w:sz w:val="22"/>
          <w:szCs w:val="22"/>
        </w:rPr>
        <w:t xml:space="preserve">, sediada à Rua ____________________________ n.º ___, ______________________________, </w:t>
      </w:r>
      <w:r w:rsidRPr="00C51F16">
        <w:rPr>
          <w:sz w:val="22"/>
          <w:szCs w:val="22"/>
        </w:rPr>
        <w:t xml:space="preserve">doravante denominada apenas </w:t>
      </w:r>
      <w:r w:rsidRPr="00C51F16">
        <w:rPr>
          <w:b/>
          <w:sz w:val="22"/>
          <w:szCs w:val="22"/>
        </w:rPr>
        <w:t>CONTRATANTE</w:t>
      </w:r>
      <w:r w:rsidRPr="00C51F16">
        <w:rPr>
          <w:sz w:val="22"/>
          <w:szCs w:val="22"/>
        </w:rPr>
        <w:t>, neste ato representado pelo Senhor ________________________</w:t>
      </w:r>
      <w:r w:rsidRPr="00C51F16">
        <w:rPr>
          <w:i/>
          <w:sz w:val="22"/>
          <w:szCs w:val="22"/>
        </w:rPr>
        <w:t xml:space="preserve">, </w:t>
      </w:r>
      <w:r w:rsidRPr="00C51F16">
        <w:rPr>
          <w:sz w:val="22"/>
          <w:szCs w:val="22"/>
        </w:rPr>
        <w:t>RG n.º ___</w:t>
      </w:r>
      <w:r w:rsidRPr="00C51F16">
        <w:rPr>
          <w:i/>
          <w:sz w:val="22"/>
          <w:szCs w:val="22"/>
        </w:rPr>
        <w:t xml:space="preserve">, </w:t>
      </w:r>
      <w:r w:rsidRPr="00C51F16">
        <w:rPr>
          <w:sz w:val="22"/>
          <w:szCs w:val="22"/>
        </w:rPr>
        <w:t xml:space="preserve">CPF ___, e a empresa _____________, CNPJ/MF n.º ___, estabelecida no ___, em ___, doravante denominada </w:t>
      </w:r>
      <w:r w:rsidRPr="00C51F16">
        <w:rPr>
          <w:b/>
          <w:sz w:val="22"/>
          <w:szCs w:val="22"/>
        </w:rPr>
        <w:t>CONTRATADA</w:t>
      </w:r>
      <w:r w:rsidRPr="00C51F16">
        <w:rPr>
          <w:sz w:val="22"/>
          <w:szCs w:val="22"/>
        </w:rPr>
        <w:t>, neste ato representado pelo Sr. ______________, (</w:t>
      </w:r>
      <w:r w:rsidRPr="00C51F16">
        <w:rPr>
          <w:b/>
          <w:i/>
          <w:sz w:val="22"/>
          <w:szCs w:val="22"/>
        </w:rPr>
        <w:t>nacionalidade</w:t>
      </w:r>
      <w:r w:rsidRPr="00C51F16">
        <w:rPr>
          <w:sz w:val="22"/>
          <w:szCs w:val="22"/>
        </w:rPr>
        <w:t xml:space="preserve">), RG ________, CPF _________, residente e domiciliado na ___________, celebram o presente Contrato, decorrente do </w:t>
      </w:r>
      <w:r w:rsidRPr="00C51F16">
        <w:rPr>
          <w:b/>
          <w:sz w:val="22"/>
          <w:szCs w:val="22"/>
        </w:rPr>
        <w:t xml:space="preserve">PROCESSO ADMINISTRATIVO Nº </w:t>
      </w:r>
      <w:r w:rsidR="0068634F">
        <w:rPr>
          <w:b/>
          <w:color w:val="FF0000"/>
          <w:sz w:val="22"/>
          <w:szCs w:val="22"/>
          <w:highlight w:val="yellow"/>
        </w:rPr>
        <w:t>0037.009079/2017-73/FUMRESPOM</w:t>
      </w:r>
      <w:r w:rsidRPr="005B4A41">
        <w:rPr>
          <w:b/>
          <w:sz w:val="22"/>
          <w:szCs w:val="22"/>
          <w:highlight w:val="yellow"/>
        </w:rPr>
        <w:t>,</w:t>
      </w:r>
      <w:r w:rsidRPr="00C51F16">
        <w:rPr>
          <w:sz w:val="22"/>
          <w:szCs w:val="22"/>
        </w:rPr>
        <w:t xml:space="preserve"> que deu origem ao </w:t>
      </w:r>
      <w:r w:rsidRPr="00C51F16">
        <w:rPr>
          <w:b/>
          <w:sz w:val="22"/>
          <w:szCs w:val="22"/>
        </w:rPr>
        <w:t xml:space="preserve">PREGÃO, </w:t>
      </w:r>
      <w:r w:rsidRPr="00C51F16">
        <w:rPr>
          <w:sz w:val="22"/>
          <w:szCs w:val="22"/>
        </w:rPr>
        <w:t xml:space="preserve">na forma </w:t>
      </w:r>
      <w:r w:rsidRPr="00C51F16">
        <w:rPr>
          <w:b/>
          <w:sz w:val="22"/>
          <w:szCs w:val="22"/>
        </w:rPr>
        <w:t xml:space="preserve">ELETRÔNICA, </w:t>
      </w:r>
      <w:r w:rsidRPr="00C51F16">
        <w:rPr>
          <w:sz w:val="22"/>
          <w:szCs w:val="22"/>
        </w:rPr>
        <w:t xml:space="preserve">de </w:t>
      </w:r>
      <w:r w:rsidRPr="00C51F16">
        <w:rPr>
          <w:b/>
          <w:color w:val="FF0000"/>
          <w:sz w:val="22"/>
          <w:szCs w:val="22"/>
        </w:rPr>
        <w:t>Nº</w:t>
      </w:r>
      <w:r w:rsidRPr="00C51F16">
        <w:rPr>
          <w:color w:val="FF0000"/>
          <w:sz w:val="22"/>
          <w:szCs w:val="22"/>
        </w:rPr>
        <w:t>.</w:t>
      </w:r>
      <w:r w:rsidR="00E4480C">
        <w:rPr>
          <w:b/>
          <w:color w:val="FF0000"/>
          <w:sz w:val="22"/>
          <w:szCs w:val="22"/>
        </w:rPr>
        <w:t xml:space="preserve">003/2018/KAPPA/SUPEL/RO </w:t>
      </w:r>
      <w:r w:rsidR="00B121AF">
        <w:rPr>
          <w:b/>
          <w:color w:val="FF0000"/>
          <w:sz w:val="22"/>
          <w:szCs w:val="22"/>
        </w:rPr>
        <w:t xml:space="preserve">, </w:t>
      </w:r>
      <w:r w:rsidRPr="00C51F16">
        <w:rPr>
          <w:sz w:val="22"/>
          <w:szCs w:val="22"/>
        </w:rPr>
        <w:t>homologado pela Autoridade Competente, regido pela Lei Federal nº. Lei Federal nº 10.520/2002, com o Decreto Estadual nº 12.205/2006 e subsidiariamente, com a Lei Federal nº 8.666/93 e suas alterações</w:t>
      </w:r>
      <w:r w:rsidRPr="00C51F16">
        <w:rPr>
          <w:bCs/>
          <w:sz w:val="22"/>
          <w:szCs w:val="22"/>
        </w:rPr>
        <w:t xml:space="preserve">, com </w:t>
      </w:r>
      <w:r w:rsidRPr="00C51F16">
        <w:rPr>
          <w:sz w:val="22"/>
          <w:szCs w:val="22"/>
        </w:rPr>
        <w:t>a Lei Complementar n° 123/2006 e suas alterações, com a Lei Estadual n° 2</w:t>
      </w:r>
      <w:r w:rsidR="003418A0" w:rsidRPr="00C51F16">
        <w:rPr>
          <w:sz w:val="22"/>
          <w:szCs w:val="22"/>
        </w:rPr>
        <w:t>.</w:t>
      </w:r>
      <w:r w:rsidRPr="00C51F16">
        <w:rPr>
          <w:sz w:val="22"/>
          <w:szCs w:val="22"/>
        </w:rPr>
        <w:t xml:space="preserve">414/2011, com os Decretos Estaduais n° 16.089/2011 e n° </w:t>
      </w:r>
      <w:r w:rsidR="003418A0" w:rsidRPr="00C51F16">
        <w:rPr>
          <w:sz w:val="22"/>
          <w:szCs w:val="22"/>
        </w:rPr>
        <w:t>21.675</w:t>
      </w:r>
      <w:r w:rsidRPr="00C51F16">
        <w:rPr>
          <w:sz w:val="22"/>
          <w:szCs w:val="22"/>
        </w:rPr>
        <w:t>/201</w:t>
      </w:r>
      <w:r w:rsidR="003418A0" w:rsidRPr="00C51F16">
        <w:rPr>
          <w:sz w:val="22"/>
          <w:szCs w:val="22"/>
        </w:rPr>
        <w:t>7</w:t>
      </w:r>
      <w:r w:rsidRPr="00C51F16">
        <w:rPr>
          <w:sz w:val="22"/>
          <w:szCs w:val="22"/>
        </w:rPr>
        <w:t>, com suas alterações e legislação correlata, sujeitando-se às normas dos supramencionados diplomas legais, mediante as cláusulas e condições a seguir estabelecidas:</w:t>
      </w:r>
    </w:p>
    <w:p w:rsidR="00066160" w:rsidRPr="004B23F7" w:rsidRDefault="00CB3196" w:rsidP="00066160">
      <w:pPr>
        <w:spacing w:before="100" w:beforeAutospacing="1" w:after="100" w:afterAutospacing="1"/>
        <w:jc w:val="both"/>
        <w:rPr>
          <w:color w:val="FF0000"/>
          <w:sz w:val="22"/>
          <w:szCs w:val="22"/>
        </w:rPr>
      </w:pPr>
      <w:r w:rsidRPr="00C51F16">
        <w:rPr>
          <w:b/>
          <w:bCs/>
          <w:color w:val="0000FF"/>
          <w:sz w:val="22"/>
          <w:szCs w:val="22"/>
        </w:rPr>
        <w:t>CLÁUSULA PRIMEIRA -</w:t>
      </w:r>
      <w:r w:rsidR="006962E7">
        <w:rPr>
          <w:b/>
          <w:bCs/>
          <w:color w:val="0000FF"/>
          <w:sz w:val="22"/>
          <w:szCs w:val="22"/>
        </w:rPr>
        <w:t xml:space="preserve"> </w:t>
      </w:r>
      <w:r w:rsidR="00CB2CDB" w:rsidRPr="00C51F16">
        <w:rPr>
          <w:b/>
          <w:bCs/>
          <w:color w:val="0000FF"/>
          <w:sz w:val="22"/>
          <w:szCs w:val="22"/>
        </w:rPr>
        <w:t>DO OBJETO</w:t>
      </w:r>
      <w:r w:rsidR="006F6819" w:rsidRPr="00C51F16">
        <w:rPr>
          <w:b/>
          <w:bCs/>
          <w:color w:val="0000FF"/>
          <w:sz w:val="22"/>
          <w:szCs w:val="22"/>
        </w:rPr>
        <w:t>:</w:t>
      </w:r>
      <w:r w:rsidR="00A90AE7" w:rsidRPr="00A90AE7">
        <w:rPr>
          <w:color w:val="FF0000"/>
          <w:sz w:val="22"/>
          <w:szCs w:val="22"/>
        </w:rPr>
        <w:t xml:space="preserve"> </w:t>
      </w:r>
      <w:r w:rsidR="00066160" w:rsidRPr="00430735">
        <w:rPr>
          <w:color w:val="FF0000"/>
          <w:sz w:val="22"/>
          <w:szCs w:val="22"/>
        </w:rPr>
        <w:t xml:space="preserve">AQUISIÇÃO DE MATERIAIS E EQUIPAMENTOS </w:t>
      </w:r>
      <w:r w:rsidR="00066160" w:rsidRPr="004B23F7">
        <w:rPr>
          <w:color w:val="FF0000"/>
          <w:sz w:val="22"/>
          <w:szCs w:val="22"/>
        </w:rPr>
        <w:t>(</w:t>
      </w:r>
      <w:r w:rsidR="00AE514F">
        <w:rPr>
          <w:color w:val="FF0000"/>
          <w:sz w:val="22"/>
          <w:szCs w:val="22"/>
        </w:rPr>
        <w:t>COMPUTADOR, NOBREAK, IMPRESSORA E OUTROS</w:t>
      </w:r>
      <w:r w:rsidR="00066160">
        <w:rPr>
          <w:color w:val="FF0000"/>
          <w:sz w:val="22"/>
          <w:szCs w:val="22"/>
        </w:rPr>
        <w:t>)</w:t>
      </w:r>
      <w:r w:rsidR="00066160" w:rsidRPr="004B23F7">
        <w:rPr>
          <w:color w:val="FF0000"/>
          <w:sz w:val="22"/>
          <w:szCs w:val="22"/>
        </w:rPr>
        <w:t xml:space="preserve">, PARA ATENDER AS NECESSIDADES DA </w:t>
      </w:r>
      <w:r w:rsidR="00066160" w:rsidRPr="00430735">
        <w:rPr>
          <w:color w:val="FF0000"/>
          <w:sz w:val="22"/>
          <w:szCs w:val="22"/>
        </w:rPr>
        <w:t>POLÍCIA MILITAR DO ESTADO DE RONDÔNIA</w:t>
      </w:r>
      <w:r w:rsidR="00066160" w:rsidRPr="004B23F7">
        <w:rPr>
          <w:color w:val="FF0000"/>
          <w:sz w:val="22"/>
          <w:szCs w:val="22"/>
        </w:rPr>
        <w:t>.</w:t>
      </w:r>
    </w:p>
    <w:p w:rsidR="004B2A71" w:rsidRDefault="00A00C02" w:rsidP="004B2A71">
      <w:pPr>
        <w:tabs>
          <w:tab w:val="left" w:pos="8789"/>
          <w:tab w:val="left" w:pos="8931"/>
          <w:tab w:val="left" w:pos="9496"/>
        </w:tabs>
        <w:jc w:val="both"/>
        <w:rPr>
          <w:sz w:val="22"/>
          <w:szCs w:val="22"/>
        </w:rPr>
      </w:pPr>
      <w:r>
        <w:rPr>
          <w:b/>
          <w:bCs/>
          <w:color w:val="0000FF"/>
          <w:sz w:val="22"/>
          <w:szCs w:val="22"/>
        </w:rPr>
        <w:t>CLÁUSULA SEGUNDA</w:t>
      </w:r>
      <w:r w:rsidR="00CB3196" w:rsidRPr="00C51F16">
        <w:rPr>
          <w:b/>
          <w:bCs/>
          <w:color w:val="0000FF"/>
          <w:sz w:val="22"/>
          <w:szCs w:val="22"/>
        </w:rPr>
        <w:t xml:space="preserve"> -</w:t>
      </w:r>
      <w:r w:rsidR="005B4A41">
        <w:rPr>
          <w:b/>
          <w:bCs/>
          <w:color w:val="0000FF"/>
          <w:sz w:val="22"/>
          <w:szCs w:val="22"/>
        </w:rPr>
        <w:t xml:space="preserve"> </w:t>
      </w:r>
      <w:r w:rsidR="004B2A71">
        <w:rPr>
          <w:b/>
          <w:bCs/>
          <w:color w:val="3333FF"/>
          <w:sz w:val="24"/>
          <w:szCs w:val="24"/>
        </w:rPr>
        <w:t>DA ENTREGA/ LOCAL/HORÁRIOS</w:t>
      </w:r>
      <w:r w:rsidR="004B2A71" w:rsidRPr="002A5F22">
        <w:rPr>
          <w:b/>
          <w:bCs/>
          <w:color w:val="3333FF"/>
          <w:sz w:val="24"/>
          <w:szCs w:val="24"/>
        </w:rPr>
        <w:t xml:space="preserve"> </w:t>
      </w:r>
      <w:r w:rsidR="004B2A71">
        <w:rPr>
          <w:b/>
          <w:bCs/>
          <w:color w:val="3333FF"/>
          <w:sz w:val="24"/>
          <w:szCs w:val="24"/>
        </w:rPr>
        <w:t>/PRAZO</w:t>
      </w:r>
      <w:r w:rsidR="004B2A71" w:rsidRPr="002A5F22">
        <w:rPr>
          <w:b/>
          <w:iCs/>
          <w:color w:val="3333FF"/>
          <w:sz w:val="22"/>
          <w:szCs w:val="22"/>
        </w:rPr>
        <w:t>:</w:t>
      </w:r>
      <w:r w:rsidR="004B2A71">
        <w:rPr>
          <w:sz w:val="22"/>
          <w:szCs w:val="22"/>
        </w:rPr>
        <w:t xml:space="preserve"> </w:t>
      </w:r>
    </w:p>
    <w:p w:rsidR="004B2A71" w:rsidRPr="00AE514F" w:rsidRDefault="004B2A71" w:rsidP="004B2A71">
      <w:pPr>
        <w:spacing w:before="120" w:after="120"/>
        <w:ind w:right="120"/>
        <w:jc w:val="both"/>
        <w:rPr>
          <w:color w:val="FF0000"/>
        </w:rPr>
      </w:pPr>
      <w:r w:rsidRPr="00AE514F">
        <w:rPr>
          <w:b/>
          <w:bCs/>
          <w:color w:val="FF0000"/>
        </w:rPr>
        <w:t>2.3.1 – ENTREGA</w:t>
      </w:r>
    </w:p>
    <w:p w:rsidR="004B2A71" w:rsidRPr="00AE514F" w:rsidRDefault="004B2A71" w:rsidP="004B2A71">
      <w:pPr>
        <w:spacing w:before="120" w:after="120"/>
        <w:ind w:right="120"/>
        <w:jc w:val="both"/>
        <w:rPr>
          <w:color w:val="FF0000"/>
        </w:rPr>
      </w:pPr>
      <w:r w:rsidRPr="00AE514F">
        <w:rPr>
          <w:color w:val="FF0000"/>
        </w:rPr>
        <w:t>Os equipamentos e materiais diversos deverão ser entregues devidamente embalados, no prazo máximo de 30 (trinta) dias corridos após o recebimento da nota de empenho pelo fornecedor, conforme estabelecido no Termo de Referência.</w:t>
      </w:r>
    </w:p>
    <w:p w:rsidR="004B2A71" w:rsidRPr="00AE514F" w:rsidRDefault="004B2A71" w:rsidP="004B2A71">
      <w:pPr>
        <w:spacing w:before="120" w:after="120"/>
        <w:ind w:right="120"/>
        <w:jc w:val="both"/>
        <w:rPr>
          <w:color w:val="FF0000"/>
        </w:rPr>
      </w:pPr>
      <w:r w:rsidRPr="00AE514F">
        <w:rPr>
          <w:color w:val="FF0000"/>
        </w:rPr>
        <w:t> </w:t>
      </w:r>
      <w:r w:rsidRPr="00AE514F">
        <w:rPr>
          <w:b/>
          <w:bCs/>
          <w:color w:val="FF0000"/>
        </w:rPr>
        <w:t>2.3.2- Local/Horários:</w:t>
      </w:r>
    </w:p>
    <w:p w:rsidR="004B2A71" w:rsidRPr="00AE514F" w:rsidRDefault="004B2A71" w:rsidP="004B2A71">
      <w:pPr>
        <w:spacing w:before="120" w:after="120"/>
        <w:ind w:right="120"/>
        <w:jc w:val="both"/>
        <w:rPr>
          <w:color w:val="FF0000"/>
        </w:rPr>
      </w:pPr>
      <w:r w:rsidRPr="00AE514F">
        <w:rPr>
          <w:color w:val="FF0000"/>
        </w:rPr>
        <w:t>A empresa vencedora deverá entregar os materiais de </w:t>
      </w:r>
      <w:r w:rsidRPr="00AE514F">
        <w:rPr>
          <w:b/>
          <w:bCs/>
          <w:color w:val="FF0000"/>
        </w:rPr>
        <w:t>uma só vez,</w:t>
      </w:r>
      <w:r w:rsidRPr="00AE514F">
        <w:rPr>
          <w:color w:val="FF0000"/>
        </w:rPr>
        <w:t> devidamente embalados e identificados, no Almoxarifado Geral do Governo, situado na Rua Antônio Lacerda, Nº4138, bairro Industrial, CEP: 78.905-040, Porto Velho - RO, no horário das 07h30 às 13h30, de segunda à sexta-feira.</w:t>
      </w:r>
    </w:p>
    <w:p w:rsidR="004B2A71" w:rsidRPr="00AE514F" w:rsidRDefault="004B2A71" w:rsidP="004B2A71">
      <w:pPr>
        <w:spacing w:before="120" w:after="120"/>
        <w:ind w:right="120"/>
        <w:jc w:val="both"/>
        <w:rPr>
          <w:color w:val="FF0000"/>
        </w:rPr>
      </w:pPr>
      <w:r w:rsidRPr="00AE514F">
        <w:rPr>
          <w:color w:val="FF0000"/>
        </w:rPr>
        <w:t> </w:t>
      </w:r>
      <w:r w:rsidRPr="00AE514F">
        <w:rPr>
          <w:b/>
          <w:bCs/>
          <w:color w:val="FF0000"/>
        </w:rPr>
        <w:t>2.3.3- Prazos/Cronograma:</w:t>
      </w:r>
    </w:p>
    <w:p w:rsidR="004B2A71" w:rsidRPr="00AE514F" w:rsidRDefault="004B2A71" w:rsidP="004B2A71">
      <w:pPr>
        <w:spacing w:before="120" w:after="120"/>
        <w:ind w:right="120"/>
        <w:jc w:val="both"/>
        <w:rPr>
          <w:color w:val="FF0000"/>
        </w:rPr>
      </w:pPr>
      <w:r w:rsidRPr="00AE514F">
        <w:rPr>
          <w:color w:val="FF0000"/>
        </w:rPr>
        <w:t>O prazo de entrega deverá ser de até no Máximo </w:t>
      </w:r>
      <w:r w:rsidRPr="00AE514F">
        <w:rPr>
          <w:b/>
          <w:bCs/>
          <w:color w:val="FF0000"/>
        </w:rPr>
        <w:t>30 (trinta) dias</w:t>
      </w:r>
      <w:r w:rsidRPr="00AE514F">
        <w:rPr>
          <w:color w:val="FF0000"/>
        </w:rPr>
        <w:t>, após o recebimento da Autorização de Fornecimento ou documento equivalente.</w:t>
      </w:r>
    </w:p>
    <w:p w:rsidR="009A6F59" w:rsidRDefault="009A6F59" w:rsidP="009A6F59">
      <w:pPr>
        <w:spacing w:before="100" w:beforeAutospacing="1" w:after="100" w:afterAutospacing="1"/>
        <w:jc w:val="both"/>
        <w:rPr>
          <w:sz w:val="22"/>
          <w:szCs w:val="22"/>
        </w:rPr>
      </w:pPr>
      <w:r>
        <w:rPr>
          <w:b/>
          <w:color w:val="0000FF"/>
          <w:sz w:val="22"/>
          <w:szCs w:val="22"/>
        </w:rPr>
        <w:t>C</w:t>
      </w:r>
      <w:r w:rsidR="005B4A41" w:rsidRPr="005B4A41">
        <w:rPr>
          <w:b/>
          <w:color w:val="0000FF"/>
          <w:sz w:val="22"/>
          <w:szCs w:val="22"/>
        </w:rPr>
        <w:t xml:space="preserve">LÁUSULA </w:t>
      </w:r>
      <w:r w:rsidR="006962E7">
        <w:rPr>
          <w:b/>
          <w:color w:val="0000FF"/>
          <w:sz w:val="22"/>
          <w:szCs w:val="22"/>
        </w:rPr>
        <w:t>TERCEIRA</w:t>
      </w:r>
      <w:r w:rsidR="00CB3196" w:rsidRPr="00C51F16">
        <w:rPr>
          <w:b/>
          <w:color w:val="0000FF"/>
          <w:sz w:val="22"/>
          <w:szCs w:val="22"/>
        </w:rPr>
        <w:t xml:space="preserve"> - </w:t>
      </w:r>
      <w:r w:rsidR="006962E7">
        <w:rPr>
          <w:b/>
          <w:iCs/>
          <w:color w:val="0000FF"/>
          <w:sz w:val="22"/>
          <w:szCs w:val="22"/>
        </w:rPr>
        <w:t>DA GARANTIA</w:t>
      </w:r>
      <w:r w:rsidR="006962E7" w:rsidRPr="0036180F">
        <w:rPr>
          <w:b/>
          <w:color w:val="0000FF"/>
          <w:sz w:val="22"/>
          <w:szCs w:val="22"/>
        </w:rPr>
        <w:t>:</w:t>
      </w:r>
      <w:r w:rsidR="006962E7">
        <w:rPr>
          <w:b/>
          <w:color w:val="0000FF"/>
          <w:sz w:val="22"/>
          <w:szCs w:val="22"/>
        </w:rPr>
        <w:t xml:space="preserve"> </w:t>
      </w:r>
    </w:p>
    <w:p w:rsidR="009A6F59" w:rsidRPr="00AE514F" w:rsidRDefault="009A6F59" w:rsidP="009A6F59">
      <w:pPr>
        <w:spacing w:before="120" w:after="120"/>
        <w:ind w:right="120"/>
        <w:jc w:val="both"/>
        <w:rPr>
          <w:color w:val="FF0000"/>
        </w:rPr>
      </w:pPr>
      <w:r w:rsidRPr="00AE514F">
        <w:rPr>
          <w:color w:val="FF0000"/>
        </w:rPr>
        <w:lastRenderedPageBreak/>
        <w:t>A empresa vencedora deverá entregar os equipamentos e materiais de acordo com as especificações e a quantidade constante no quadro acima;</w:t>
      </w:r>
    </w:p>
    <w:p w:rsidR="009A6F59" w:rsidRPr="00AE514F" w:rsidRDefault="009A6F59" w:rsidP="009A6F59">
      <w:pPr>
        <w:spacing w:before="120" w:after="120"/>
        <w:ind w:right="120"/>
        <w:jc w:val="both"/>
        <w:rPr>
          <w:color w:val="FF0000"/>
        </w:rPr>
      </w:pPr>
      <w:r w:rsidRPr="00AE514F">
        <w:rPr>
          <w:color w:val="FF0000"/>
        </w:rPr>
        <w:t>Os equipamentos e materiais deverão ser entregues com prazo de validade/garantia igual ao fornecido pelo fabricante ou de, no mínimo, 03 (três) meses, o que for mais vantajoso para a Administração prevalecendo à garantia oferecida pelo fabricante dos mesmos, se for prazo superior, contra eventuais defeitos de fabricação, de acordo com as normas, observando as disposições legais;</w:t>
      </w:r>
    </w:p>
    <w:p w:rsidR="009A6F59" w:rsidRPr="00AE514F" w:rsidRDefault="009A6F59" w:rsidP="009A6F59">
      <w:pPr>
        <w:spacing w:before="120" w:after="120"/>
        <w:ind w:right="120"/>
        <w:jc w:val="both"/>
        <w:rPr>
          <w:color w:val="FF0000"/>
        </w:rPr>
      </w:pPr>
      <w:r w:rsidRPr="00AE514F">
        <w:rPr>
          <w:color w:val="FF0000"/>
        </w:rPr>
        <w:t>Substituir sem ônus adicionais e no prazo máximo de 15 (quinze) dias, contados a partir do recebimento da comunicação formal desta Administração, todos os produtos recusados na fase de recebimento;</w:t>
      </w:r>
    </w:p>
    <w:p w:rsidR="009A6F59" w:rsidRPr="00AE514F" w:rsidRDefault="009A6F59" w:rsidP="009A6F59">
      <w:pPr>
        <w:spacing w:before="120" w:after="120"/>
        <w:ind w:right="120"/>
        <w:jc w:val="both"/>
        <w:rPr>
          <w:color w:val="FF0000"/>
        </w:rPr>
      </w:pPr>
      <w:r w:rsidRPr="00AE514F">
        <w:rPr>
          <w:color w:val="FF0000"/>
        </w:rPr>
        <w:t>Substituir, às suas expensas, no prazo máximo de 15 (quinze) dias, contados a partir do recebimento da comunicação formal desta Administração, o produto que apresentar defeitos durante seu prazo de validade;</w:t>
      </w:r>
    </w:p>
    <w:p w:rsidR="009A6F59" w:rsidRPr="00AE514F" w:rsidRDefault="009A6F59" w:rsidP="009A6F59">
      <w:pPr>
        <w:spacing w:before="120" w:after="120"/>
        <w:ind w:right="120"/>
        <w:jc w:val="both"/>
        <w:rPr>
          <w:color w:val="FF0000"/>
        </w:rPr>
      </w:pPr>
      <w:r w:rsidRPr="00AE514F">
        <w:rPr>
          <w:color w:val="FF0000"/>
        </w:rPr>
        <w:t>Corrigir, às suas expensas, quaisquer danos causados à Administração decorrentes da utilização do produto;</w:t>
      </w:r>
    </w:p>
    <w:p w:rsidR="009A6F59" w:rsidRPr="00AE514F" w:rsidRDefault="009A6F59" w:rsidP="009A6F59">
      <w:pPr>
        <w:spacing w:before="120" w:after="120"/>
        <w:ind w:right="120"/>
        <w:jc w:val="both"/>
        <w:rPr>
          <w:color w:val="FF0000"/>
        </w:rPr>
      </w:pPr>
      <w:r w:rsidRPr="00AE514F">
        <w:rPr>
          <w:color w:val="FF0000"/>
        </w:rPr>
        <w:t>Que a assistência Técnica e/ou Manutenção dos equipamentos serão de acordo com cada fornecedor que lograr êxito no certame licitatório, e terão como base o Código de Defesa do Consumidor para dar a devida assistência e/ou manutenção dos equipamentos.   </w:t>
      </w:r>
    </w:p>
    <w:p w:rsidR="00066160" w:rsidRDefault="00CB3196" w:rsidP="00E72570">
      <w:pPr>
        <w:pStyle w:val="NormalWeb"/>
        <w:spacing w:beforeAutospacing="1" w:afterAutospacing="1"/>
        <w:contextualSpacing/>
        <w:jc w:val="both"/>
        <w:rPr>
          <w:sz w:val="22"/>
          <w:szCs w:val="22"/>
        </w:rPr>
      </w:pPr>
      <w:r w:rsidRPr="00A00C02">
        <w:rPr>
          <w:b/>
          <w:color w:val="0000FF"/>
          <w:sz w:val="22"/>
          <w:szCs w:val="22"/>
        </w:rPr>
        <w:t xml:space="preserve">CLÁUSULA </w:t>
      </w:r>
      <w:r w:rsidR="006962E7">
        <w:rPr>
          <w:b/>
          <w:color w:val="0000FF"/>
          <w:sz w:val="22"/>
          <w:szCs w:val="22"/>
        </w:rPr>
        <w:t>Q</w:t>
      </w:r>
      <w:r w:rsidR="009A6F59">
        <w:rPr>
          <w:b/>
          <w:color w:val="0000FF"/>
          <w:sz w:val="22"/>
          <w:szCs w:val="22"/>
        </w:rPr>
        <w:t>UARTA</w:t>
      </w:r>
      <w:r w:rsidR="006962E7">
        <w:rPr>
          <w:b/>
          <w:color w:val="0000FF"/>
          <w:sz w:val="22"/>
          <w:szCs w:val="22"/>
        </w:rPr>
        <w:t xml:space="preserve"> </w:t>
      </w:r>
      <w:r w:rsidRPr="00A00C02">
        <w:rPr>
          <w:b/>
          <w:color w:val="0000FF"/>
          <w:sz w:val="22"/>
          <w:szCs w:val="22"/>
        </w:rPr>
        <w:t>-</w:t>
      </w:r>
      <w:r w:rsidR="006962E7">
        <w:rPr>
          <w:b/>
          <w:color w:val="0000FF"/>
          <w:sz w:val="22"/>
          <w:szCs w:val="22"/>
        </w:rPr>
        <w:t xml:space="preserve"> </w:t>
      </w:r>
      <w:r w:rsidR="00066160">
        <w:rPr>
          <w:b/>
          <w:iCs/>
          <w:color w:val="0000FF"/>
          <w:sz w:val="22"/>
          <w:szCs w:val="22"/>
        </w:rPr>
        <w:t xml:space="preserve">DO CONDIÇÕES/RECEBIMENTO: </w:t>
      </w:r>
    </w:p>
    <w:p w:rsidR="009A6F59" w:rsidRPr="00AE514F" w:rsidRDefault="009A6F59" w:rsidP="009A6F59">
      <w:pPr>
        <w:spacing w:before="120" w:after="120"/>
        <w:ind w:right="120"/>
        <w:jc w:val="both"/>
        <w:rPr>
          <w:color w:val="FF0000"/>
        </w:rPr>
      </w:pPr>
      <w:r w:rsidRPr="00AE514F">
        <w:rPr>
          <w:color w:val="FF0000"/>
        </w:rPr>
        <w:t>A Empresa deverá entregar os equipamentos/materiais de uma só vez, observando os preceitos do Art. 73, da Lei nº 8.666/93 e remover, substituir ou trocar, no prazo Máximo de 15 (quinze) dias, parte ou o bem em sua totalidade que venha apresentar problemas contínuos que inviabilizam sua utilização.</w:t>
      </w:r>
    </w:p>
    <w:p w:rsidR="009A6F59" w:rsidRPr="00AE514F" w:rsidRDefault="009A6F59" w:rsidP="009A6F59">
      <w:pPr>
        <w:spacing w:before="120" w:after="120"/>
        <w:ind w:right="120"/>
        <w:jc w:val="both"/>
        <w:rPr>
          <w:color w:val="FF0000"/>
        </w:rPr>
      </w:pPr>
      <w:r w:rsidRPr="00AE514F">
        <w:rPr>
          <w:color w:val="FF0000"/>
        </w:rPr>
        <w:t>a) No recebimento e aceitação dos equipamentos, serão observadas rigorosamente as especificações técnicas em acordo com este Termo de Referência.</w:t>
      </w:r>
    </w:p>
    <w:p w:rsidR="009A6F59" w:rsidRPr="00AE514F" w:rsidRDefault="009A6F59" w:rsidP="009A6F59">
      <w:pPr>
        <w:spacing w:before="120" w:after="120"/>
        <w:ind w:right="120"/>
        <w:jc w:val="both"/>
        <w:rPr>
          <w:color w:val="FF0000"/>
        </w:rPr>
      </w:pPr>
      <w:r w:rsidRPr="00AE514F">
        <w:rPr>
          <w:color w:val="FF0000"/>
        </w:rPr>
        <w:t>b) A empresa vencedora ficará obrigada a trocar, às suas expensas, se o produto for recusado por apresentar-se danificado, ou se estiver em desacordo com o disposto neste Termo de Referência e seus anexos.</w:t>
      </w:r>
    </w:p>
    <w:p w:rsidR="009A6F59" w:rsidRPr="00AE514F" w:rsidRDefault="009A6F59" w:rsidP="009A6F59">
      <w:pPr>
        <w:spacing w:before="120" w:after="120"/>
        <w:ind w:right="120"/>
        <w:jc w:val="both"/>
        <w:rPr>
          <w:color w:val="FF0000"/>
        </w:rPr>
      </w:pPr>
      <w:r w:rsidRPr="00AE514F">
        <w:rPr>
          <w:color w:val="FF0000"/>
        </w:rPr>
        <w:t>c) Expedida a Autorização de fornecimento e/ou executado o contrato, o recebimento de seu objeto ficará condicionado à observância das normas contidas no art. 40, inciso XVI, c/c o art. 73 inciso II, “a” e “b”, da Lei 8.666/93 e alterações.</w:t>
      </w:r>
    </w:p>
    <w:p w:rsidR="009A6F59" w:rsidRPr="00AE514F" w:rsidRDefault="009A6F59" w:rsidP="009A6F59">
      <w:pPr>
        <w:spacing w:before="120" w:after="120"/>
        <w:ind w:right="120"/>
        <w:jc w:val="both"/>
        <w:rPr>
          <w:color w:val="FF0000"/>
        </w:rPr>
      </w:pPr>
      <w:r w:rsidRPr="00AE514F">
        <w:rPr>
          <w:color w:val="FF0000"/>
        </w:rPr>
        <w:t>1) Provisoriamente para efeito de verificação da conformidade do material com a especificação no ato da entrega (prazo não superior a 10 dias;</w:t>
      </w:r>
    </w:p>
    <w:p w:rsidR="009A6F59" w:rsidRPr="00AE514F" w:rsidRDefault="009A6F59" w:rsidP="009A6F59">
      <w:pPr>
        <w:spacing w:before="120" w:after="120"/>
        <w:ind w:right="120"/>
        <w:jc w:val="both"/>
        <w:rPr>
          <w:color w:val="FF0000"/>
        </w:rPr>
      </w:pPr>
      <w:r w:rsidRPr="00AE514F">
        <w:rPr>
          <w:color w:val="FF0000"/>
        </w:rPr>
        <w:t>2) Definitivamente, após, a verificação da qualidade e quantidade do material e consequente aceitação (prazo não superior a 15 dias);</w:t>
      </w:r>
    </w:p>
    <w:p w:rsidR="00066160" w:rsidRPr="00A00C02" w:rsidRDefault="00066160" w:rsidP="0085461F">
      <w:pPr>
        <w:pStyle w:val="NormalWeb"/>
        <w:spacing w:beforeAutospacing="1" w:afterAutospacing="1"/>
        <w:contextualSpacing/>
        <w:jc w:val="both"/>
        <w:rPr>
          <w:b/>
          <w:color w:val="0000FF"/>
          <w:sz w:val="22"/>
          <w:szCs w:val="22"/>
        </w:rPr>
      </w:pPr>
    </w:p>
    <w:p w:rsidR="009A6F59" w:rsidRDefault="009A6F59" w:rsidP="009A6F59">
      <w:pPr>
        <w:pStyle w:val="NormalWeb"/>
        <w:spacing w:beforeAutospacing="1" w:afterAutospacing="1"/>
        <w:contextualSpacing/>
        <w:jc w:val="both"/>
        <w:rPr>
          <w:sz w:val="22"/>
          <w:szCs w:val="22"/>
        </w:rPr>
      </w:pPr>
      <w:r>
        <w:rPr>
          <w:b/>
          <w:color w:val="0000FF"/>
          <w:sz w:val="22"/>
          <w:szCs w:val="22"/>
        </w:rPr>
        <w:t>CLÁUSULA QUINTA</w:t>
      </w:r>
      <w:r w:rsidR="0085461F" w:rsidRPr="00A00C02">
        <w:rPr>
          <w:b/>
          <w:color w:val="0000FF"/>
          <w:sz w:val="22"/>
          <w:szCs w:val="22"/>
        </w:rPr>
        <w:t xml:space="preserve">- DAS CONDIÇÕES DE PAGAMENTO: </w:t>
      </w:r>
    </w:p>
    <w:p w:rsidR="009A6F59" w:rsidRPr="00AE514F" w:rsidRDefault="009A6F59" w:rsidP="009A6F59">
      <w:pPr>
        <w:spacing w:before="120" w:after="120"/>
        <w:ind w:right="120"/>
        <w:jc w:val="both"/>
        <w:rPr>
          <w:color w:val="FF0000"/>
        </w:rPr>
      </w:pPr>
      <w:r>
        <w:rPr>
          <w:color w:val="FF0000"/>
        </w:rPr>
        <w:t>5</w:t>
      </w:r>
      <w:r w:rsidRPr="00AE514F">
        <w:rPr>
          <w:color w:val="FF0000"/>
        </w:rPr>
        <w:t>.1 - O pagamento, decorrente da aquisição, objeto deste Termo de Referência, será efetuado de uma só vez, no prazo mínimo de 10 (dez) e máximo 30 (trinta)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9A6F59" w:rsidRPr="00AE514F" w:rsidRDefault="009A6F59" w:rsidP="009A6F59">
      <w:pPr>
        <w:spacing w:before="120" w:after="120"/>
        <w:ind w:right="120"/>
        <w:jc w:val="both"/>
        <w:rPr>
          <w:color w:val="FF0000"/>
        </w:rPr>
      </w:pPr>
      <w:r>
        <w:rPr>
          <w:color w:val="FF0000"/>
        </w:rPr>
        <w:t>5</w:t>
      </w:r>
      <w:r w:rsidRPr="00AE514F">
        <w:rPr>
          <w:color w:val="FF0000"/>
        </w:rPr>
        <w:t>.2 - Ocorrendo erro no documento da cobrança, este será devolvido e o pagamento será sustado para que a Contratada tome as medidas necessárias, passando o prazo para o pagamento a ser contado a partir da data da reapresentação do mesmo.</w:t>
      </w:r>
    </w:p>
    <w:p w:rsidR="009A6F59" w:rsidRPr="00AE514F" w:rsidRDefault="009A6F59" w:rsidP="009A6F59">
      <w:pPr>
        <w:spacing w:before="120" w:after="120"/>
        <w:ind w:right="120"/>
        <w:jc w:val="both"/>
        <w:rPr>
          <w:color w:val="FF0000"/>
        </w:rPr>
      </w:pPr>
      <w:r>
        <w:rPr>
          <w:color w:val="FF0000"/>
        </w:rPr>
        <w:t>5</w:t>
      </w:r>
      <w:r w:rsidRPr="00AE514F">
        <w:rPr>
          <w:color w:val="FF0000"/>
        </w:rPr>
        <w:t>.3 - 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9A6F59" w:rsidRPr="00AE514F" w:rsidRDefault="009A6F59" w:rsidP="009A6F59">
      <w:pPr>
        <w:spacing w:before="120" w:after="120"/>
        <w:ind w:right="120"/>
        <w:jc w:val="both"/>
        <w:rPr>
          <w:color w:val="FF0000"/>
        </w:rPr>
      </w:pPr>
      <w:r>
        <w:rPr>
          <w:color w:val="FF0000"/>
        </w:rPr>
        <w:t>5</w:t>
      </w:r>
      <w:r w:rsidRPr="00AE514F">
        <w:rPr>
          <w:color w:val="FF0000"/>
        </w:rPr>
        <w:t>.4 - A Administração não pagará, sem que tenha autorização prévia e formalmente, nenhum compromisso que lhe venha a ser cobrado diretamente por terceiros, sejam ou não instituições financeiras.</w:t>
      </w:r>
    </w:p>
    <w:p w:rsidR="009A6F59" w:rsidRPr="00AE514F" w:rsidRDefault="009A6F59" w:rsidP="009A6F59">
      <w:pPr>
        <w:spacing w:before="120" w:after="120"/>
        <w:ind w:right="120"/>
        <w:jc w:val="both"/>
        <w:rPr>
          <w:color w:val="FF0000"/>
        </w:rPr>
      </w:pPr>
      <w:r>
        <w:rPr>
          <w:color w:val="FF0000"/>
        </w:rPr>
        <w:t>5</w:t>
      </w:r>
      <w:r w:rsidRPr="00AE514F">
        <w:rPr>
          <w:color w:val="FF0000"/>
        </w:rPr>
        <w:t>.5 - Os eventuais encargos financeiros, processuais e outros, decorrentes da inobservância, pela licitante, de prazo de pagamento, serão de sua exclusiva responsabilidade.</w:t>
      </w:r>
    </w:p>
    <w:p w:rsidR="009A6F59" w:rsidRPr="00AE514F" w:rsidRDefault="009A6F59" w:rsidP="009A6F59">
      <w:pPr>
        <w:spacing w:before="120" w:after="120"/>
        <w:ind w:right="120"/>
        <w:jc w:val="both"/>
        <w:rPr>
          <w:color w:val="FF0000"/>
        </w:rPr>
      </w:pPr>
      <w:r>
        <w:rPr>
          <w:color w:val="FF0000"/>
        </w:rPr>
        <w:lastRenderedPageBreak/>
        <w:t>5</w:t>
      </w:r>
      <w:r w:rsidRPr="00AE514F">
        <w:rPr>
          <w:color w:val="FF0000"/>
        </w:rPr>
        <w:t>.6 - O FUMRESPOM efetuará retenção, na fonte, dos tributos e contribuições sobre todos os pagamentos à CONTRATADA.</w:t>
      </w:r>
    </w:p>
    <w:p w:rsidR="009A6F59" w:rsidRPr="00AE514F" w:rsidRDefault="009A6F59" w:rsidP="009A6F59">
      <w:pPr>
        <w:spacing w:before="120" w:after="120"/>
        <w:ind w:right="120"/>
        <w:jc w:val="both"/>
        <w:rPr>
          <w:color w:val="FF0000"/>
        </w:rPr>
      </w:pPr>
      <w:r>
        <w:rPr>
          <w:color w:val="FF0000"/>
        </w:rPr>
        <w:t>5</w:t>
      </w:r>
      <w:r w:rsidRPr="00AE514F">
        <w:rPr>
          <w:color w:val="FF0000"/>
        </w:rPr>
        <w:t>.7 - Em hipótese alguma será concedido o reajustamento dos preços propostos e o valor constante da Nota Fiscal/Fatura (eletrônica), quando da sua apresentação, não sofrerá qualquer atualização monetária até o efetivo pagamento.</w:t>
      </w:r>
    </w:p>
    <w:p w:rsidR="009A6F59" w:rsidRPr="00AE514F" w:rsidRDefault="009A6F59" w:rsidP="009A6F59">
      <w:pPr>
        <w:spacing w:before="120" w:after="120"/>
        <w:ind w:right="120"/>
        <w:jc w:val="both"/>
        <w:rPr>
          <w:color w:val="FF0000"/>
        </w:rPr>
      </w:pPr>
      <w:r>
        <w:rPr>
          <w:color w:val="FF0000"/>
        </w:rPr>
        <w:t>5</w:t>
      </w:r>
      <w:r w:rsidRPr="00AE514F">
        <w:rPr>
          <w:color w:val="FF0000"/>
        </w:rPr>
        <w:t>.8 - É condição para o pagamento do valor constante de cada Nota Fiscal/Fatura (eletrônica), a apresentação de Prova de Regularidade com o Fundo de Garantia por Tempo de Serviço (FGTS), com o Instituto Nacional do Seguro Social (INSS) e Certidão Negativa da Receita Estadual – SEFIN, Certidão Negativa Municipal, Certidão Negativa Federal, Certidão Negativa de Débitos Trabalhistas e cópia do Contrato Social da Empresa.</w:t>
      </w:r>
    </w:p>
    <w:p w:rsidR="009A6F59" w:rsidRDefault="009A6F59" w:rsidP="009A6F59">
      <w:pPr>
        <w:pStyle w:val="NormalWeb"/>
        <w:spacing w:beforeAutospacing="1" w:afterAutospacing="1"/>
        <w:contextualSpacing/>
        <w:jc w:val="both"/>
        <w:rPr>
          <w:sz w:val="22"/>
          <w:szCs w:val="22"/>
        </w:rPr>
      </w:pPr>
    </w:p>
    <w:p w:rsidR="009A6F59" w:rsidRDefault="0085461F" w:rsidP="009A6F59">
      <w:pPr>
        <w:pStyle w:val="NormalWeb"/>
        <w:spacing w:beforeAutospacing="1" w:afterAutospacing="1"/>
        <w:contextualSpacing/>
        <w:jc w:val="both"/>
        <w:rPr>
          <w:sz w:val="22"/>
          <w:szCs w:val="22"/>
        </w:rPr>
      </w:pPr>
      <w:r w:rsidRPr="00A00C02">
        <w:rPr>
          <w:b/>
          <w:color w:val="0000FF"/>
          <w:sz w:val="22"/>
          <w:szCs w:val="22"/>
        </w:rPr>
        <w:t xml:space="preserve">CLÁUSULA </w:t>
      </w:r>
      <w:r w:rsidR="009A6F59">
        <w:rPr>
          <w:b/>
          <w:color w:val="0000FF"/>
          <w:sz w:val="22"/>
          <w:szCs w:val="22"/>
        </w:rPr>
        <w:t>SEXTA</w:t>
      </w:r>
      <w:r w:rsidR="00CF1BAF">
        <w:rPr>
          <w:b/>
          <w:color w:val="0000FF"/>
          <w:sz w:val="22"/>
          <w:szCs w:val="22"/>
        </w:rPr>
        <w:t xml:space="preserve"> </w:t>
      </w:r>
      <w:r w:rsidR="0003198C" w:rsidRPr="00A00C02">
        <w:rPr>
          <w:b/>
          <w:color w:val="0000FF"/>
          <w:sz w:val="22"/>
          <w:szCs w:val="22"/>
        </w:rPr>
        <w:t xml:space="preserve">- </w:t>
      </w:r>
      <w:r w:rsidR="00066160" w:rsidRPr="00E07EAA">
        <w:rPr>
          <w:b/>
          <w:color w:val="0000FF"/>
          <w:sz w:val="22"/>
          <w:szCs w:val="22"/>
        </w:rPr>
        <w:t xml:space="preserve">DA </w:t>
      </w:r>
      <w:r w:rsidR="00066160" w:rsidRPr="001150EA">
        <w:rPr>
          <w:b/>
          <w:color w:val="0000FF"/>
          <w:sz w:val="22"/>
          <w:szCs w:val="22"/>
        </w:rPr>
        <w:t xml:space="preserve">DOTAÇÃO ORÇAMENTÁRIA: </w:t>
      </w:r>
    </w:p>
    <w:p w:rsidR="009A6F59" w:rsidRPr="00CB29A4" w:rsidRDefault="009A6F59" w:rsidP="009A6F59">
      <w:pPr>
        <w:spacing w:before="120" w:after="120"/>
        <w:ind w:right="120"/>
        <w:jc w:val="both"/>
        <w:rPr>
          <w:color w:val="FF0000"/>
        </w:rPr>
      </w:pPr>
      <w:r>
        <w:rPr>
          <w:color w:val="FF0000"/>
        </w:rPr>
        <w:t>6</w:t>
      </w:r>
      <w:r w:rsidRPr="00CB29A4">
        <w:rPr>
          <w:color w:val="FF0000"/>
        </w:rPr>
        <w:t>.1 Os recursos orçamentários destinados a cobrir a despesa estão inseridos na Lei de Diretrizes Orçamentárias e no Plano Plurianual de Ação Governamental, EXERCÍCIO 2017, através do Projeto Atividade 06.181.2020.2144 –– Assegurar aquisição de Bens Permanentes da Unidade, Elemento de Despesa 4490-52 e 06.122.2020.2087 – Assegurar a Manutenção Administrativa da Unidade – Elemento de Despesas 3390-30 – Fonte – 0100 e 0243.</w:t>
      </w:r>
    </w:p>
    <w:p w:rsidR="009A6F59" w:rsidRDefault="009A6F59" w:rsidP="009A6F59">
      <w:pPr>
        <w:pStyle w:val="NormalWeb"/>
        <w:spacing w:beforeAutospacing="1" w:afterAutospacing="1"/>
        <w:contextualSpacing/>
        <w:jc w:val="both"/>
        <w:rPr>
          <w:sz w:val="22"/>
          <w:szCs w:val="22"/>
        </w:rPr>
      </w:pPr>
    </w:p>
    <w:p w:rsidR="009A6F59" w:rsidRDefault="00066160" w:rsidP="009A6F59">
      <w:pPr>
        <w:pStyle w:val="NormalWeb"/>
        <w:spacing w:beforeAutospacing="1" w:afterAutospacing="1"/>
        <w:contextualSpacing/>
        <w:jc w:val="both"/>
        <w:rPr>
          <w:sz w:val="22"/>
          <w:szCs w:val="22"/>
        </w:rPr>
      </w:pPr>
      <w:r w:rsidRPr="00A00C02">
        <w:rPr>
          <w:b/>
          <w:color w:val="0000FF"/>
          <w:sz w:val="22"/>
          <w:szCs w:val="22"/>
        </w:rPr>
        <w:t xml:space="preserve">CLÁUSULA </w:t>
      </w:r>
      <w:r w:rsidR="009A6F59">
        <w:rPr>
          <w:b/>
          <w:color w:val="0000FF"/>
          <w:sz w:val="22"/>
          <w:szCs w:val="22"/>
        </w:rPr>
        <w:t>SÉTIMA</w:t>
      </w:r>
      <w:r>
        <w:rPr>
          <w:b/>
          <w:color w:val="0000FF"/>
          <w:sz w:val="22"/>
          <w:szCs w:val="22"/>
        </w:rPr>
        <w:t xml:space="preserve"> </w:t>
      </w:r>
      <w:r w:rsidRPr="00A00C02">
        <w:rPr>
          <w:b/>
          <w:color w:val="0000FF"/>
          <w:sz w:val="22"/>
          <w:szCs w:val="22"/>
        </w:rPr>
        <w:t xml:space="preserve">- </w:t>
      </w:r>
      <w:r w:rsidRPr="00A80274">
        <w:rPr>
          <w:b/>
          <w:color w:val="0000FF"/>
          <w:sz w:val="22"/>
          <w:szCs w:val="22"/>
        </w:rPr>
        <w:t>DAS OBRIGAÇÕES DA CONTRATADA</w:t>
      </w:r>
      <w:r>
        <w:rPr>
          <w:b/>
          <w:color w:val="0000FF"/>
          <w:sz w:val="22"/>
          <w:szCs w:val="22"/>
        </w:rPr>
        <w:t xml:space="preserve">: </w:t>
      </w:r>
    </w:p>
    <w:p w:rsidR="009A6F59" w:rsidRPr="005803C7" w:rsidRDefault="009A6F59" w:rsidP="009A6F59">
      <w:pPr>
        <w:spacing w:before="120" w:after="120"/>
        <w:ind w:right="120"/>
        <w:jc w:val="both"/>
        <w:rPr>
          <w:color w:val="FF0000"/>
        </w:rPr>
      </w:pPr>
      <w:r w:rsidRPr="005803C7">
        <w:rPr>
          <w:color w:val="FF0000"/>
        </w:rPr>
        <w:t>a. Fornecer o produto de acordo com o solicitado;</w:t>
      </w:r>
    </w:p>
    <w:p w:rsidR="009A6F59" w:rsidRPr="005803C7" w:rsidRDefault="009A6F59" w:rsidP="009A6F59">
      <w:pPr>
        <w:spacing w:before="120" w:after="120"/>
        <w:ind w:right="120"/>
        <w:jc w:val="both"/>
        <w:rPr>
          <w:color w:val="FF0000"/>
        </w:rPr>
      </w:pPr>
      <w:r w:rsidRPr="005803C7">
        <w:rPr>
          <w:color w:val="FF0000"/>
        </w:rPr>
        <w:t>b. Arcar com todas as despesas, diretas ou indiretas, decorrentes do cumprimento das obrigações assumidas, inclusive transporte do material até o local de entrega, sem qualquer ônus ao FUMRESPOM;</w:t>
      </w:r>
    </w:p>
    <w:p w:rsidR="009A6F59" w:rsidRPr="005803C7" w:rsidRDefault="009A6F59" w:rsidP="009A6F59">
      <w:pPr>
        <w:spacing w:before="120" w:after="120"/>
        <w:ind w:right="120"/>
        <w:jc w:val="both"/>
        <w:rPr>
          <w:color w:val="FF0000"/>
        </w:rPr>
      </w:pPr>
      <w:r w:rsidRPr="005803C7">
        <w:rPr>
          <w:color w:val="FF0000"/>
        </w:rPr>
        <w:t>c) Reparar, corrigir, remover ou substituir, as suas expensas, no total ou em parte, os produtos que se verifiquem vícios, defeitos ou incorreções resultantes de execução ou materiais empregados;</w:t>
      </w:r>
    </w:p>
    <w:p w:rsidR="009A6F59" w:rsidRPr="005803C7" w:rsidRDefault="009A6F59" w:rsidP="009A6F59">
      <w:pPr>
        <w:spacing w:before="120" w:after="120"/>
        <w:ind w:right="120"/>
        <w:jc w:val="both"/>
        <w:rPr>
          <w:color w:val="FF0000"/>
        </w:rPr>
      </w:pPr>
      <w:r w:rsidRPr="005803C7">
        <w:rPr>
          <w:color w:val="FF0000"/>
        </w:rPr>
        <w:t>d) Responsabilizar-se pelos encargos trabalhistas, previdenciários, fiscais e comerciais resultantes aos seus funcionários, não transferindo ao FUMRESPOM a responsabilidade pelo seu pagamento;</w:t>
      </w:r>
    </w:p>
    <w:p w:rsidR="009A6F59" w:rsidRPr="005803C7" w:rsidRDefault="009A6F59" w:rsidP="009A6F59">
      <w:pPr>
        <w:spacing w:before="120" w:after="120"/>
        <w:ind w:right="120"/>
        <w:jc w:val="both"/>
        <w:rPr>
          <w:color w:val="FF0000"/>
        </w:rPr>
      </w:pPr>
      <w:r w:rsidRPr="005803C7">
        <w:rPr>
          <w:color w:val="FF0000"/>
        </w:rPr>
        <w:t>e) Não transferir a outrem, no todo ou em parte, o fornecimento do objeto da aquisição, sem prévia anuência do FUMRESPOM;</w:t>
      </w:r>
    </w:p>
    <w:p w:rsidR="009A6F59" w:rsidRPr="005803C7" w:rsidRDefault="009A6F59" w:rsidP="009A6F59">
      <w:pPr>
        <w:spacing w:before="120" w:after="120"/>
        <w:ind w:right="120"/>
        <w:jc w:val="both"/>
        <w:rPr>
          <w:color w:val="FF0000"/>
        </w:rPr>
      </w:pPr>
      <w:r w:rsidRPr="005803C7">
        <w:rPr>
          <w:color w:val="FF0000"/>
        </w:rPr>
        <w:t>f. Responsabilizar-se pela entrega do material, no Almoxarifado Geral do Governo, conforme subitem 4.1 e 4.3 deste Termo de Referência;</w:t>
      </w:r>
    </w:p>
    <w:p w:rsidR="009A6F59" w:rsidRPr="005803C7" w:rsidRDefault="009A6F59" w:rsidP="009A6F59">
      <w:pPr>
        <w:spacing w:before="120" w:after="120"/>
        <w:ind w:right="120"/>
        <w:jc w:val="both"/>
        <w:rPr>
          <w:color w:val="FF0000"/>
        </w:rPr>
      </w:pPr>
      <w:r w:rsidRPr="005803C7">
        <w:rPr>
          <w:color w:val="FF0000"/>
        </w:rPr>
        <w:t>g) Arcar com qualquer prejuízo causado à Administração ou a terceiros por seus empregos ou propostos, no cumprimento da entrega do material, indenizando os danos motivados;</w:t>
      </w:r>
    </w:p>
    <w:p w:rsidR="009A6F59" w:rsidRPr="005803C7" w:rsidRDefault="009A6F59" w:rsidP="009A6F59">
      <w:pPr>
        <w:spacing w:before="120" w:after="120"/>
        <w:ind w:right="120"/>
        <w:jc w:val="both"/>
        <w:rPr>
          <w:color w:val="FF0000"/>
        </w:rPr>
      </w:pPr>
      <w:r w:rsidRPr="005803C7">
        <w:rPr>
          <w:color w:val="FF0000"/>
        </w:rPr>
        <w:t>h) A contratada fica obrigada a cumprir plenamente o previsto no Art. 71, da Lei 8.666/93 e suas alterações posteriores.</w:t>
      </w:r>
    </w:p>
    <w:p w:rsidR="009A6F59" w:rsidRPr="005803C7" w:rsidRDefault="009A6F59" w:rsidP="009A6F59">
      <w:pPr>
        <w:spacing w:before="120" w:after="120"/>
        <w:ind w:right="120"/>
        <w:jc w:val="both"/>
        <w:rPr>
          <w:color w:val="FF0000"/>
        </w:rPr>
      </w:pPr>
      <w:r w:rsidRPr="005803C7">
        <w:rPr>
          <w:color w:val="FF0000"/>
        </w:rPr>
        <w:t>i) Manter durante toda a execução do contrato, em compatibilidade com as obrigações por ele assumidas, todas as condições de habilitação exigida em licitação, conforme art. 55 da Lei nº 8.666/93 e suas alterações posteriores.</w:t>
      </w:r>
    </w:p>
    <w:p w:rsidR="009A6F59" w:rsidRPr="005803C7" w:rsidRDefault="009A6F59" w:rsidP="009A6F59">
      <w:pPr>
        <w:spacing w:before="120" w:after="120"/>
        <w:ind w:right="120"/>
        <w:jc w:val="both"/>
        <w:rPr>
          <w:color w:val="FF0000"/>
        </w:rPr>
      </w:pPr>
      <w:r w:rsidRPr="005803C7">
        <w:rPr>
          <w:color w:val="FF0000"/>
        </w:rPr>
        <w:t>j) O contrato fica obrigado a aceitar, na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w:t>
      </w:r>
    </w:p>
    <w:p w:rsidR="00066160" w:rsidRDefault="00066160" w:rsidP="009A6F59">
      <w:pPr>
        <w:pStyle w:val="NormalWeb"/>
        <w:spacing w:beforeAutospacing="1" w:afterAutospacing="1"/>
        <w:contextualSpacing/>
        <w:jc w:val="both"/>
        <w:rPr>
          <w:sz w:val="22"/>
          <w:szCs w:val="22"/>
        </w:rPr>
      </w:pPr>
      <w:r w:rsidRPr="00A00C02">
        <w:rPr>
          <w:b/>
          <w:color w:val="0000FF"/>
          <w:sz w:val="22"/>
          <w:szCs w:val="22"/>
        </w:rPr>
        <w:t xml:space="preserve">CLÁUSULA </w:t>
      </w:r>
      <w:r w:rsidR="009A6F59">
        <w:rPr>
          <w:b/>
          <w:color w:val="0000FF"/>
          <w:sz w:val="22"/>
          <w:szCs w:val="22"/>
        </w:rPr>
        <w:t>OITAVA</w:t>
      </w:r>
      <w:r>
        <w:rPr>
          <w:b/>
          <w:color w:val="0000FF"/>
          <w:sz w:val="22"/>
          <w:szCs w:val="22"/>
        </w:rPr>
        <w:t xml:space="preserve"> </w:t>
      </w:r>
      <w:r w:rsidRPr="00A00C02">
        <w:rPr>
          <w:b/>
          <w:color w:val="0000FF"/>
          <w:sz w:val="22"/>
          <w:szCs w:val="22"/>
        </w:rPr>
        <w:t xml:space="preserve">- </w:t>
      </w:r>
      <w:r w:rsidRPr="004343EF">
        <w:rPr>
          <w:b/>
          <w:color w:val="0000FF"/>
          <w:sz w:val="22"/>
          <w:szCs w:val="22"/>
        </w:rPr>
        <w:t>DAS OBRIGAÇÕES DA CONTRATANTE</w:t>
      </w:r>
      <w:r>
        <w:rPr>
          <w:b/>
          <w:color w:val="0000FF"/>
          <w:sz w:val="22"/>
          <w:szCs w:val="22"/>
        </w:rPr>
        <w:t xml:space="preserve">: </w:t>
      </w:r>
    </w:p>
    <w:p w:rsidR="009A6F59" w:rsidRPr="005803C7" w:rsidRDefault="009A6F59" w:rsidP="009A6F59">
      <w:pPr>
        <w:spacing w:before="120" w:after="120"/>
        <w:ind w:right="120"/>
        <w:jc w:val="both"/>
        <w:rPr>
          <w:color w:val="FF0000"/>
        </w:rPr>
      </w:pPr>
      <w:r w:rsidRPr="005803C7">
        <w:rPr>
          <w:color w:val="FF0000"/>
        </w:rPr>
        <w:t>a) Fiscalizar todo o processo, buscando garantir que o equipamento/material seja fornecido em conformidade com as especificações deste Termo de Referência;</w:t>
      </w:r>
    </w:p>
    <w:p w:rsidR="009A6F59" w:rsidRPr="005803C7" w:rsidRDefault="009A6F59" w:rsidP="009A6F59">
      <w:pPr>
        <w:spacing w:before="120" w:after="120"/>
        <w:ind w:right="120"/>
        <w:jc w:val="both"/>
        <w:rPr>
          <w:color w:val="FF0000"/>
        </w:rPr>
      </w:pPr>
      <w:r w:rsidRPr="005803C7">
        <w:rPr>
          <w:color w:val="FF0000"/>
        </w:rPr>
        <w:t>b) Proporcionar todas as facilidades para que a empresa possa cumprir suas obrigações, dentro das normas e condições contratuais;</w:t>
      </w:r>
    </w:p>
    <w:p w:rsidR="009A6F59" w:rsidRPr="005803C7" w:rsidRDefault="009A6F59" w:rsidP="009A6F59">
      <w:pPr>
        <w:spacing w:before="120" w:after="120"/>
        <w:ind w:right="120"/>
        <w:jc w:val="both"/>
        <w:rPr>
          <w:color w:val="FF0000"/>
        </w:rPr>
      </w:pPr>
      <w:r w:rsidRPr="005803C7">
        <w:rPr>
          <w:color w:val="FF0000"/>
        </w:rPr>
        <w:t>c) Rejeitar todo ou em parte do material entregue em desacordo com as obrigações assumidas pela empresa;</w:t>
      </w:r>
    </w:p>
    <w:p w:rsidR="009A6F59" w:rsidRPr="005803C7" w:rsidRDefault="009A6F59" w:rsidP="009A6F59">
      <w:pPr>
        <w:spacing w:before="120" w:after="120"/>
        <w:ind w:right="120"/>
        <w:jc w:val="both"/>
        <w:rPr>
          <w:color w:val="FF0000"/>
        </w:rPr>
      </w:pPr>
      <w:r w:rsidRPr="005803C7">
        <w:rPr>
          <w:color w:val="FF0000"/>
        </w:rPr>
        <w:lastRenderedPageBreak/>
        <w:t>d) Receber as Notas Fiscais/Faturas e conferir se está em conformidade com o equipamento. Devendo posteriormente, encaminhá-la para pagamento, de acordo com as condições de pagamento.</w:t>
      </w:r>
    </w:p>
    <w:p w:rsidR="009A6F59" w:rsidRDefault="009A6F59" w:rsidP="00066160">
      <w:pPr>
        <w:tabs>
          <w:tab w:val="left" w:pos="8789"/>
          <w:tab w:val="left" w:pos="8931"/>
          <w:tab w:val="left" w:pos="9496"/>
        </w:tabs>
        <w:jc w:val="both"/>
        <w:rPr>
          <w:b/>
          <w:color w:val="0000FF"/>
          <w:sz w:val="22"/>
          <w:szCs w:val="22"/>
        </w:rPr>
      </w:pPr>
    </w:p>
    <w:p w:rsidR="00066160" w:rsidRDefault="00066160" w:rsidP="00066160">
      <w:pPr>
        <w:tabs>
          <w:tab w:val="left" w:pos="8789"/>
          <w:tab w:val="left" w:pos="8931"/>
          <w:tab w:val="left" w:pos="9496"/>
        </w:tabs>
        <w:jc w:val="both"/>
        <w:rPr>
          <w:sz w:val="22"/>
          <w:szCs w:val="22"/>
        </w:rPr>
      </w:pPr>
      <w:r w:rsidRPr="00A00C02">
        <w:rPr>
          <w:b/>
          <w:color w:val="0000FF"/>
          <w:sz w:val="22"/>
          <w:szCs w:val="22"/>
        </w:rPr>
        <w:t xml:space="preserve">CLÁUSULA </w:t>
      </w:r>
      <w:r w:rsidR="009A6F59">
        <w:rPr>
          <w:b/>
          <w:color w:val="0000FF"/>
          <w:sz w:val="22"/>
          <w:szCs w:val="22"/>
        </w:rPr>
        <w:t>NONA</w:t>
      </w:r>
      <w:r>
        <w:rPr>
          <w:b/>
          <w:color w:val="0000FF"/>
          <w:sz w:val="22"/>
          <w:szCs w:val="22"/>
        </w:rPr>
        <w:t xml:space="preserve"> </w:t>
      </w:r>
      <w:r w:rsidRPr="00A00C02">
        <w:rPr>
          <w:b/>
          <w:color w:val="0000FF"/>
          <w:sz w:val="22"/>
          <w:szCs w:val="22"/>
        </w:rPr>
        <w:t xml:space="preserve">- </w:t>
      </w:r>
      <w:r w:rsidRPr="00516DFC">
        <w:rPr>
          <w:b/>
          <w:color w:val="0000FF"/>
          <w:sz w:val="22"/>
          <w:szCs w:val="22"/>
        </w:rPr>
        <w:t>DAS SANÇÕES E PENALIDADES:</w:t>
      </w:r>
      <w:r>
        <w:rPr>
          <w:b/>
          <w:color w:val="0000FF"/>
          <w:sz w:val="22"/>
          <w:szCs w:val="22"/>
        </w:rPr>
        <w:t xml:space="preserve"> </w:t>
      </w:r>
    </w:p>
    <w:p w:rsidR="009A6F59" w:rsidRPr="005803C7" w:rsidRDefault="009A6F59" w:rsidP="009A6F59">
      <w:pPr>
        <w:spacing w:before="120" w:after="120"/>
        <w:ind w:right="120"/>
        <w:jc w:val="both"/>
        <w:rPr>
          <w:color w:val="FF0000"/>
        </w:rPr>
      </w:pPr>
      <w:r>
        <w:rPr>
          <w:color w:val="FF0000"/>
        </w:rPr>
        <w:t>9</w:t>
      </w:r>
      <w:r w:rsidRPr="005803C7">
        <w:rPr>
          <w:color w:val="FF0000"/>
        </w:rPr>
        <w:t>.1 À contratada que, sem justa causa, não cumprir as obrigações assumidas ou infringir os preceitos legais, ressalvados os casos fortuitos ou de força maior, devidamente justificados e comprovados, aplicar-se-ão, conforme a natureza e gravidade da falta cometida, (prescritas pelas Leis nº 8.666/93 e 10.520/02, e previstas no Edital e/ou Contrato),  obedecendo e respeitando ao princípio da proporcionalidade e razoabilidade no tocante a parte inadimplida  no contrato, as seguintes penalidades:</w:t>
      </w:r>
    </w:p>
    <w:p w:rsidR="009A6F59" w:rsidRPr="005803C7" w:rsidRDefault="009A6F59" w:rsidP="009A6F59">
      <w:pPr>
        <w:spacing w:before="120" w:after="120"/>
        <w:ind w:right="120"/>
        <w:jc w:val="both"/>
        <w:rPr>
          <w:color w:val="FF0000"/>
        </w:rPr>
      </w:pPr>
      <w:r w:rsidRPr="005803C7">
        <w:rPr>
          <w:color w:val="FF0000"/>
        </w:rPr>
        <w:t>I - Advertência;</w:t>
      </w:r>
    </w:p>
    <w:p w:rsidR="009A6F59" w:rsidRPr="005803C7" w:rsidRDefault="009A6F59" w:rsidP="009A6F59">
      <w:pPr>
        <w:spacing w:before="120" w:after="120"/>
        <w:ind w:right="120"/>
        <w:jc w:val="both"/>
        <w:rPr>
          <w:color w:val="FF0000"/>
        </w:rPr>
      </w:pPr>
      <w:r w:rsidRPr="005803C7">
        <w:rPr>
          <w:color w:val="FF0000"/>
        </w:rPr>
        <w:t>II - Multa, nos seguintes percentuais:</w:t>
      </w:r>
    </w:p>
    <w:p w:rsidR="009A6F59" w:rsidRPr="005803C7" w:rsidRDefault="009A6F59" w:rsidP="009A6F59">
      <w:pPr>
        <w:spacing w:before="120" w:after="120"/>
        <w:ind w:right="120"/>
        <w:jc w:val="both"/>
        <w:rPr>
          <w:color w:val="FF0000"/>
        </w:rPr>
      </w:pPr>
      <w:r w:rsidRPr="005803C7">
        <w:rPr>
          <w:color w:val="FF0000"/>
        </w:rPr>
        <w:t>a. No atraso injustificado da entrega do objeto contratado, ou por ocorrência de descumprimento contratual, 0,33% (trinta e três centésimos por cento) por dia sobre o valor total do empenho, limitado a 10% (dez por cento);</w:t>
      </w:r>
    </w:p>
    <w:p w:rsidR="009A6F59" w:rsidRPr="005803C7" w:rsidRDefault="009A6F59" w:rsidP="009A6F59">
      <w:pPr>
        <w:spacing w:before="120" w:after="120"/>
        <w:ind w:right="120"/>
        <w:jc w:val="both"/>
        <w:rPr>
          <w:color w:val="FF0000"/>
        </w:rPr>
      </w:pPr>
      <w:r w:rsidRPr="005803C7">
        <w:rPr>
          <w:color w:val="FF0000"/>
        </w:rPr>
        <w:t>b. Nas hipóteses em que o atraso injustificado no adimplemento das obrigações seja medido em horas, aplicar-se-á mora de 0,33% (trinta e três centésimos por cento) por hora sobre o valor total do empenho, limitado a 10% (dez por cento);</w:t>
      </w:r>
    </w:p>
    <w:p w:rsidR="009A6F59" w:rsidRPr="005803C7" w:rsidRDefault="009A6F59" w:rsidP="009A6F59">
      <w:pPr>
        <w:spacing w:before="120" w:after="120"/>
        <w:ind w:right="120"/>
        <w:jc w:val="both"/>
        <w:rPr>
          <w:color w:val="FF0000"/>
        </w:rPr>
      </w:pPr>
      <w:r w:rsidRPr="005803C7">
        <w:rPr>
          <w:color w:val="FF0000"/>
        </w:rPr>
        <w:t>c. No caso de atraso injustificado para substituição do objeto, 0,5% (cinco décimos por cento) ao dia sobre o valor do produto, incidência limitada a 10 (dez) dias;</w:t>
      </w:r>
    </w:p>
    <w:p w:rsidR="009A6F59" w:rsidRPr="005803C7" w:rsidRDefault="009A6F59" w:rsidP="009A6F59">
      <w:pPr>
        <w:spacing w:before="120" w:after="120"/>
        <w:ind w:right="120"/>
        <w:jc w:val="both"/>
        <w:rPr>
          <w:color w:val="FF0000"/>
        </w:rPr>
      </w:pPr>
      <w:r w:rsidRPr="005803C7">
        <w:rPr>
          <w:color w:val="FF0000"/>
        </w:rPr>
        <w:t>d. Na hipótese de atraso injustificado para substituição do objeto, superior a 10 (dez) dias, 8% (oito por cento) sobre o valor do produto;</w:t>
      </w:r>
    </w:p>
    <w:p w:rsidR="009A6F59" w:rsidRPr="005803C7" w:rsidRDefault="009A6F59" w:rsidP="009A6F59">
      <w:pPr>
        <w:spacing w:before="120" w:after="120"/>
        <w:ind w:right="120"/>
        <w:jc w:val="both"/>
        <w:rPr>
          <w:color w:val="FF0000"/>
        </w:rPr>
      </w:pPr>
      <w:r w:rsidRPr="005803C7">
        <w:rPr>
          <w:color w:val="FF0000"/>
        </w:rPr>
        <w:t>e. Em caso de reincidência no atraso de que tratam as alíneas “a”, “b” e “c” quando da ocorrência do 3º (terceiro) atraso, poderá ser aplicada sanção mais grave prevista no Inciso III deste item, concomitantes e sem prejuízo de outras cominações;</w:t>
      </w:r>
    </w:p>
    <w:p w:rsidR="009A6F59" w:rsidRPr="005803C7" w:rsidRDefault="009A6F59" w:rsidP="009A6F59">
      <w:pPr>
        <w:spacing w:before="120" w:after="120"/>
        <w:ind w:right="120"/>
        <w:jc w:val="both"/>
        <w:rPr>
          <w:color w:val="FF0000"/>
        </w:rPr>
      </w:pPr>
      <w:r w:rsidRPr="005803C7">
        <w:rPr>
          <w:color w:val="FF0000"/>
        </w:rPr>
        <w:t>f. Caso a multa a ser aplicada ultrapasse os limites fixados nas alíneas “a” e “b”, poderá ser aplicada sanção mais grave prevista no Inciso III deste item, concomitantes e sem prejuízo de outras cominações;</w:t>
      </w:r>
    </w:p>
    <w:p w:rsidR="009A6F59" w:rsidRPr="005803C7" w:rsidRDefault="009A6F59" w:rsidP="009A6F59">
      <w:pPr>
        <w:spacing w:before="120" w:after="120"/>
        <w:ind w:right="120"/>
        <w:jc w:val="both"/>
        <w:rPr>
          <w:color w:val="FF0000"/>
        </w:rPr>
      </w:pPr>
      <w:r w:rsidRPr="005803C7">
        <w:rPr>
          <w:color w:val="FF0000"/>
        </w:rPr>
        <w:t>III - Inadimplemento absoluto das obrigações sujeita o contratado à aplicação das seguintes multas:</w:t>
      </w:r>
    </w:p>
    <w:p w:rsidR="009A6F59" w:rsidRPr="005803C7" w:rsidRDefault="009A6F59" w:rsidP="009A6F59">
      <w:pPr>
        <w:spacing w:before="120" w:after="120"/>
        <w:ind w:right="120"/>
        <w:jc w:val="both"/>
        <w:rPr>
          <w:color w:val="FF0000"/>
        </w:rPr>
      </w:pPr>
      <w:r w:rsidRPr="005803C7">
        <w:rPr>
          <w:color w:val="FF0000"/>
        </w:rPr>
        <w:t>a. Pelo descumprimento total, será aplicada multa de 10% sobre o valor contratado;</w:t>
      </w:r>
    </w:p>
    <w:p w:rsidR="009A6F59" w:rsidRPr="005803C7" w:rsidRDefault="009A6F59" w:rsidP="009A6F59">
      <w:pPr>
        <w:spacing w:before="120" w:after="120"/>
        <w:ind w:right="120"/>
        <w:jc w:val="both"/>
        <w:rPr>
          <w:color w:val="FF0000"/>
        </w:rPr>
      </w:pPr>
      <w:r w:rsidRPr="005803C7">
        <w:rPr>
          <w:color w:val="FF0000"/>
        </w:rPr>
        <w:t>b. Pelo descumprimento parcial, será aplicada multa de até 10% sobre o valor do contrato, levando em consideração para fixação do valor final, a relevância da parcela inadimplida;</w:t>
      </w:r>
    </w:p>
    <w:p w:rsidR="009A6F59" w:rsidRPr="005803C7" w:rsidRDefault="009A6F59" w:rsidP="009A6F59">
      <w:pPr>
        <w:spacing w:before="120" w:after="120"/>
        <w:ind w:right="120"/>
        <w:jc w:val="both"/>
        <w:rPr>
          <w:color w:val="FF0000"/>
        </w:rPr>
      </w:pPr>
      <w:r w:rsidRPr="005803C7">
        <w:rPr>
          <w:color w:val="FF0000"/>
        </w:rPr>
        <w:t>c. Na hipótese da empresa recusar-se a formalizar o contrato no prazo informado, durante a vigência da proposta, caracteriza-se a inexecução total da obrigação assumida.</w:t>
      </w:r>
    </w:p>
    <w:p w:rsidR="009A6F59" w:rsidRPr="005803C7" w:rsidRDefault="009A6F59" w:rsidP="009A6F59">
      <w:pPr>
        <w:spacing w:before="120" w:after="120"/>
        <w:ind w:right="120"/>
        <w:jc w:val="both"/>
        <w:rPr>
          <w:color w:val="FF0000"/>
        </w:rPr>
      </w:pPr>
      <w:r w:rsidRPr="005803C7">
        <w:rPr>
          <w:color w:val="FF0000"/>
        </w:rPr>
        <w:t>IV -  Suspensão temporária de participação em licitação e impedimento de contratar com a Administração por prazo não superior a 05 (cinco) anos, de acordo com o Decreto nº 5.450/05 aplicado conforme a gravidade das faltas cometidas.</w:t>
      </w:r>
    </w:p>
    <w:p w:rsidR="009A6F59" w:rsidRPr="005803C7" w:rsidRDefault="009A6F59" w:rsidP="009A6F59">
      <w:pPr>
        <w:spacing w:before="120" w:after="120"/>
        <w:ind w:right="120"/>
        <w:jc w:val="both"/>
        <w:rPr>
          <w:color w:val="FF0000"/>
        </w:rPr>
      </w:pPr>
      <w:r w:rsidRPr="005803C7">
        <w:rPr>
          <w:color w:val="FF0000"/>
        </w:rPr>
        <w:t>V -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9A6F59" w:rsidRPr="005803C7" w:rsidRDefault="009A6F59" w:rsidP="009A6F59">
      <w:pPr>
        <w:spacing w:before="120" w:after="120"/>
        <w:ind w:right="120"/>
        <w:jc w:val="both"/>
        <w:rPr>
          <w:color w:val="FF0000"/>
        </w:rPr>
      </w:pPr>
      <w:r>
        <w:rPr>
          <w:color w:val="FF0000"/>
        </w:rPr>
        <w:t>9</w:t>
      </w:r>
      <w:r w:rsidRPr="005803C7">
        <w:rPr>
          <w:color w:val="FF0000"/>
        </w:rPr>
        <w:t>.2 A aplicação de quaisquer das penalidades ora previstas não impede a rescisão contratual.</w:t>
      </w:r>
    </w:p>
    <w:p w:rsidR="009A6F59" w:rsidRPr="005803C7" w:rsidRDefault="009A6F59" w:rsidP="009A6F59">
      <w:pPr>
        <w:spacing w:before="120" w:after="120"/>
        <w:ind w:right="120"/>
        <w:jc w:val="both"/>
        <w:rPr>
          <w:color w:val="FF0000"/>
        </w:rPr>
      </w:pPr>
      <w:r>
        <w:rPr>
          <w:color w:val="FF0000"/>
        </w:rPr>
        <w:t>9</w:t>
      </w:r>
      <w:r w:rsidRPr="005803C7">
        <w:rPr>
          <w:color w:val="FF0000"/>
        </w:rPr>
        <w:t>.3 A aplicação das penalidades será precedida da concessão de oportunidade para exercício da ampla defesa e do contraditório, por parte do contratado, na forma da lei.</w:t>
      </w:r>
    </w:p>
    <w:p w:rsidR="009A6F59" w:rsidRPr="005803C7" w:rsidRDefault="009A6F59" w:rsidP="009A6F59">
      <w:pPr>
        <w:spacing w:before="120" w:after="120"/>
        <w:ind w:right="120"/>
        <w:jc w:val="both"/>
        <w:rPr>
          <w:color w:val="FF0000"/>
        </w:rPr>
      </w:pPr>
      <w:r>
        <w:rPr>
          <w:color w:val="FF0000"/>
        </w:rPr>
        <w:t>9</w:t>
      </w:r>
      <w:r w:rsidRPr="005803C7">
        <w:rPr>
          <w:color w:val="FF0000"/>
        </w:rPr>
        <w:t>.4 Reabilitação perante a autoridade que aplicou a penalidade será concedida sempre que o contratado ressarcir a Administração pelos prejuízos resultantes e após decorrido o prazo da sanção aplicada.</w:t>
      </w:r>
    </w:p>
    <w:p w:rsidR="009A6F59" w:rsidRPr="005803C7" w:rsidRDefault="009A6F59" w:rsidP="009A6F59">
      <w:pPr>
        <w:spacing w:before="120" w:after="120"/>
        <w:ind w:right="120"/>
        <w:jc w:val="both"/>
        <w:rPr>
          <w:color w:val="FF0000"/>
        </w:rPr>
      </w:pPr>
      <w:r>
        <w:rPr>
          <w:color w:val="FF0000"/>
        </w:rPr>
        <w:t>9</w:t>
      </w:r>
      <w:r w:rsidRPr="005803C7">
        <w:rPr>
          <w:color w:val="FF0000"/>
        </w:rPr>
        <w:t>.5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9A6F59" w:rsidRPr="005803C7" w:rsidRDefault="009A6F59" w:rsidP="009A6F59">
      <w:pPr>
        <w:spacing w:before="120" w:after="120"/>
        <w:ind w:right="120"/>
        <w:jc w:val="both"/>
        <w:rPr>
          <w:color w:val="FF0000"/>
        </w:rPr>
      </w:pPr>
      <w:r>
        <w:rPr>
          <w:color w:val="FF0000"/>
        </w:rPr>
        <w:lastRenderedPageBreak/>
        <w:t>9</w:t>
      </w:r>
      <w:r w:rsidRPr="005803C7">
        <w:rPr>
          <w:color w:val="FF0000"/>
        </w:rPr>
        <w:t>.6 As multas, aplicadas após regular processo administrativo, serão descontadas dos pagamentos eventualmente devidos ao Contratado.</w:t>
      </w:r>
    </w:p>
    <w:p w:rsidR="009A6F59" w:rsidRDefault="009A6F59" w:rsidP="00066160">
      <w:pPr>
        <w:tabs>
          <w:tab w:val="left" w:pos="8789"/>
          <w:tab w:val="left" w:pos="8931"/>
          <w:tab w:val="left" w:pos="9496"/>
        </w:tabs>
        <w:jc w:val="both"/>
        <w:rPr>
          <w:color w:val="0000FF"/>
          <w:sz w:val="22"/>
          <w:szCs w:val="22"/>
        </w:rPr>
      </w:pPr>
    </w:p>
    <w:p w:rsidR="00CB2CDB" w:rsidRDefault="00C51F16" w:rsidP="00F33F7E">
      <w:pPr>
        <w:pStyle w:val="Ttulo9"/>
        <w:numPr>
          <w:ilvl w:val="8"/>
          <w:numId w:val="0"/>
        </w:numPr>
        <w:tabs>
          <w:tab w:val="num" w:pos="1584"/>
        </w:tabs>
        <w:suppressAutoHyphens/>
        <w:spacing w:before="0" w:after="0"/>
        <w:jc w:val="both"/>
        <w:rPr>
          <w:rFonts w:ascii="Times New Roman" w:hAnsi="Times New Roman"/>
        </w:rPr>
      </w:pPr>
      <w:r w:rsidRPr="00A00C02">
        <w:rPr>
          <w:rFonts w:ascii="Times New Roman" w:hAnsi="Times New Roman"/>
          <w:b/>
          <w:color w:val="0000FF"/>
        </w:rPr>
        <w:t>CLÁUSULA</w:t>
      </w:r>
      <w:r w:rsidRPr="00066160">
        <w:rPr>
          <w:rFonts w:ascii="Times New Roman" w:hAnsi="Times New Roman"/>
          <w:b/>
          <w:color w:val="0000FF"/>
        </w:rPr>
        <w:t xml:space="preserve"> </w:t>
      </w:r>
      <w:r w:rsidR="00066160" w:rsidRPr="00066160">
        <w:rPr>
          <w:rFonts w:ascii="Times New Roman" w:hAnsi="Times New Roman"/>
          <w:b/>
          <w:color w:val="0000FF"/>
        </w:rPr>
        <w:t xml:space="preserve">DÉCIMA </w:t>
      </w:r>
      <w:r w:rsidRPr="00066160">
        <w:rPr>
          <w:rFonts w:ascii="Times New Roman" w:hAnsi="Times New Roman"/>
          <w:b/>
          <w:color w:val="0000FF"/>
        </w:rPr>
        <w:t>-</w:t>
      </w:r>
      <w:r w:rsidR="00CF1BAF" w:rsidRPr="00066160">
        <w:rPr>
          <w:rFonts w:ascii="Times New Roman" w:hAnsi="Times New Roman"/>
          <w:b/>
          <w:color w:val="0000FF"/>
        </w:rPr>
        <w:t xml:space="preserve"> </w:t>
      </w:r>
      <w:r w:rsidR="00CB2CDB" w:rsidRPr="00066160">
        <w:rPr>
          <w:rFonts w:ascii="Times New Roman" w:hAnsi="Times New Roman"/>
          <w:b/>
          <w:color w:val="0000FF"/>
        </w:rPr>
        <w:t>DA VI</w:t>
      </w:r>
      <w:r w:rsidR="00CB2CDB" w:rsidRPr="00A00C02">
        <w:rPr>
          <w:rFonts w:ascii="Times New Roman" w:hAnsi="Times New Roman"/>
          <w:b/>
          <w:color w:val="0000FF"/>
        </w:rPr>
        <w:t>GÊNCIA</w:t>
      </w:r>
      <w:r w:rsidR="0003198C" w:rsidRPr="00A00C02">
        <w:rPr>
          <w:rFonts w:ascii="Times New Roman" w:hAnsi="Times New Roman"/>
          <w:b/>
          <w:color w:val="0000FF"/>
        </w:rPr>
        <w:t xml:space="preserve">: </w:t>
      </w:r>
      <w:r w:rsidR="0003198C" w:rsidRPr="00A00C02">
        <w:rPr>
          <w:rFonts w:ascii="Times New Roman" w:hAnsi="Times New Roman"/>
        </w:rPr>
        <w:t>O prazo de vigência do contrato é de 12 (doze) meses.</w:t>
      </w:r>
    </w:p>
    <w:p w:rsidR="009A6F59" w:rsidRPr="009A6F59" w:rsidRDefault="009A6F59" w:rsidP="009A6F59"/>
    <w:p w:rsidR="00B35CBB" w:rsidRPr="00A00C02" w:rsidRDefault="00C51F16" w:rsidP="0003198C">
      <w:pPr>
        <w:pStyle w:val="Ttulo9"/>
        <w:numPr>
          <w:ilvl w:val="8"/>
          <w:numId w:val="0"/>
        </w:numPr>
        <w:tabs>
          <w:tab w:val="num" w:pos="1584"/>
        </w:tabs>
        <w:suppressAutoHyphens/>
        <w:spacing w:before="0" w:after="0"/>
        <w:jc w:val="both"/>
        <w:rPr>
          <w:rFonts w:ascii="Times New Roman" w:hAnsi="Times New Roman"/>
          <w:b/>
          <w:color w:val="0000FF"/>
        </w:rPr>
      </w:pPr>
      <w:r w:rsidRPr="00A00C02">
        <w:rPr>
          <w:rFonts w:ascii="Times New Roman" w:hAnsi="Times New Roman"/>
          <w:b/>
          <w:color w:val="0000FF"/>
        </w:rPr>
        <w:t xml:space="preserve">CLÁSULA DÉCIMA </w:t>
      </w:r>
      <w:r w:rsidR="009A6F59">
        <w:rPr>
          <w:rFonts w:ascii="Times New Roman" w:hAnsi="Times New Roman"/>
          <w:b/>
          <w:color w:val="0000FF"/>
        </w:rPr>
        <w:t>PRIMEIRA</w:t>
      </w:r>
      <w:r w:rsidRPr="00A00C02">
        <w:rPr>
          <w:rFonts w:ascii="Times New Roman" w:hAnsi="Times New Roman"/>
          <w:b/>
          <w:color w:val="0000FF"/>
        </w:rPr>
        <w:t>-</w:t>
      </w:r>
      <w:r w:rsidR="00B35CBB" w:rsidRPr="00A00C02">
        <w:rPr>
          <w:rFonts w:ascii="Times New Roman" w:hAnsi="Times New Roman"/>
          <w:b/>
          <w:color w:val="0000FF"/>
        </w:rPr>
        <w:t xml:space="preserve"> DA FRAUDE E DA CORRUPÇÃO</w:t>
      </w:r>
      <w:r w:rsidR="0003198C" w:rsidRPr="00A00C02">
        <w:rPr>
          <w:rFonts w:ascii="Times New Roman" w:hAnsi="Times New Roman"/>
          <w:b/>
          <w:color w:val="0000FF"/>
        </w:rPr>
        <w:t xml:space="preserve">: </w:t>
      </w:r>
      <w:r w:rsidR="00B35CBB" w:rsidRPr="00A00C02">
        <w:rPr>
          <w:rFonts w:ascii="Times New Roman" w:hAnsi="Times New Roman"/>
        </w:rPr>
        <w:t>A CONTRATADA deverá observar os mais altos padrões éticos durante a execução do Contrato, estando sujeitas às sanções previstas na legislação em caso de inobservância.</w:t>
      </w:r>
    </w:p>
    <w:p w:rsidR="00B35CBB" w:rsidRPr="00A00C02" w:rsidRDefault="00B35CBB" w:rsidP="00B35CBB">
      <w:pPr>
        <w:ind w:left="-142"/>
        <w:jc w:val="both"/>
        <w:rPr>
          <w:b/>
          <w:sz w:val="22"/>
          <w:szCs w:val="22"/>
        </w:rPr>
      </w:pPr>
    </w:p>
    <w:p w:rsidR="00B35CBB" w:rsidRPr="006962E7" w:rsidRDefault="00C51F16" w:rsidP="006962E7">
      <w:pPr>
        <w:pStyle w:val="Corpodetexto21"/>
        <w:jc w:val="both"/>
        <w:rPr>
          <w:sz w:val="22"/>
          <w:szCs w:val="22"/>
        </w:rPr>
      </w:pPr>
      <w:r w:rsidRPr="006962E7">
        <w:rPr>
          <w:b/>
          <w:color w:val="0000FF"/>
          <w:sz w:val="22"/>
          <w:szCs w:val="22"/>
        </w:rPr>
        <w:t xml:space="preserve">CLÁUSULA DÉCIMA </w:t>
      </w:r>
      <w:r w:rsidR="009A6F59">
        <w:rPr>
          <w:b/>
          <w:color w:val="0000FF"/>
          <w:sz w:val="22"/>
          <w:szCs w:val="22"/>
        </w:rPr>
        <w:t>SEGUNDA</w:t>
      </w:r>
      <w:r w:rsidRPr="006962E7">
        <w:rPr>
          <w:b/>
          <w:color w:val="0000FF"/>
          <w:sz w:val="22"/>
          <w:szCs w:val="22"/>
        </w:rPr>
        <w:t>-</w:t>
      </w:r>
      <w:r w:rsidR="00B35CBB" w:rsidRPr="006962E7">
        <w:rPr>
          <w:b/>
          <w:color w:val="0000FF"/>
          <w:sz w:val="22"/>
          <w:szCs w:val="22"/>
        </w:rPr>
        <w:t xml:space="preserve"> DAS DISPOSIÇÕES GERAIS</w:t>
      </w:r>
      <w:r w:rsidR="0003198C" w:rsidRPr="006962E7">
        <w:rPr>
          <w:b/>
          <w:color w:val="0000FF"/>
          <w:sz w:val="22"/>
          <w:szCs w:val="22"/>
        </w:rPr>
        <w:t xml:space="preserve">: </w:t>
      </w:r>
      <w:r w:rsidR="006962E7" w:rsidRPr="006962E7">
        <w:rPr>
          <w:sz w:val="22"/>
          <w:szCs w:val="22"/>
        </w:rPr>
        <w:t xml:space="preserve">A </w:t>
      </w:r>
      <w:r w:rsidR="006962E7" w:rsidRPr="006962E7">
        <w:rPr>
          <w:bCs/>
          <w:sz w:val="22"/>
          <w:szCs w:val="22"/>
        </w:rPr>
        <w:t xml:space="preserve">CONTRATADA </w:t>
      </w:r>
      <w:r w:rsidR="006962E7" w:rsidRPr="006962E7">
        <w:rPr>
          <w:sz w:val="22"/>
          <w:szCs w:val="22"/>
        </w:rPr>
        <w:t>deverá suportar os acréscimos e/ou supressões até o limite previsto no artigo 65 da Lei n°. 8.666/93 e suas alterações, tendo como base os preços constantes na proposta apresentada.</w:t>
      </w:r>
    </w:p>
    <w:p w:rsidR="006962E7" w:rsidRPr="00A00C02" w:rsidRDefault="006962E7" w:rsidP="006962E7">
      <w:pPr>
        <w:pStyle w:val="Corpodetexto21"/>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A00C02">
        <w:rPr>
          <w:rFonts w:ascii="Times New Roman" w:hAnsi="Times New Roman" w:cs="Times New Roman"/>
          <w:b/>
          <w:color w:val="0000FF"/>
          <w:sz w:val="22"/>
          <w:szCs w:val="22"/>
          <w:lang w:eastAsia="pt-BR"/>
        </w:rPr>
        <w:t xml:space="preserve">CLÁUSULA DÉCIMA </w:t>
      </w:r>
      <w:r w:rsidR="009A6F59">
        <w:rPr>
          <w:rFonts w:ascii="Times New Roman" w:hAnsi="Times New Roman" w:cs="Times New Roman"/>
          <w:b/>
          <w:color w:val="0000FF"/>
          <w:sz w:val="22"/>
          <w:szCs w:val="22"/>
          <w:lang w:eastAsia="pt-BR"/>
        </w:rPr>
        <w:t>TERCEIRA</w:t>
      </w:r>
      <w:r w:rsidRPr="00A00C02">
        <w:rPr>
          <w:rFonts w:ascii="Times New Roman" w:hAnsi="Times New Roman" w:cs="Times New Roman"/>
          <w:b/>
          <w:color w:val="0000FF"/>
          <w:sz w:val="22"/>
          <w:szCs w:val="22"/>
          <w:lang w:eastAsia="pt-BR"/>
        </w:rPr>
        <w:t>-</w:t>
      </w:r>
      <w:r w:rsidR="00B35CBB" w:rsidRPr="00A00C02">
        <w:rPr>
          <w:rFonts w:ascii="Times New Roman" w:hAnsi="Times New Roman" w:cs="Times New Roman"/>
          <w:b/>
          <w:color w:val="0000FF"/>
          <w:sz w:val="22"/>
          <w:szCs w:val="22"/>
          <w:lang w:eastAsia="pt-BR"/>
        </w:rPr>
        <w:t xml:space="preserve"> DOS CASOS OMISSOS</w:t>
      </w:r>
      <w:r w:rsidR="0003198C" w:rsidRPr="00A00C02">
        <w:rPr>
          <w:rFonts w:ascii="Times New Roman" w:hAnsi="Times New Roman" w:cs="Times New Roman"/>
          <w:b/>
          <w:color w:val="0000FF"/>
          <w:sz w:val="22"/>
          <w:szCs w:val="22"/>
          <w:lang w:eastAsia="pt-BR"/>
        </w:rPr>
        <w:t xml:space="preserve">: </w:t>
      </w:r>
      <w:r w:rsidR="0003198C" w:rsidRPr="00A00C02">
        <w:rPr>
          <w:rFonts w:ascii="Times New Roman" w:hAnsi="Times New Roman" w:cs="Times New Roman"/>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B35CBB" w:rsidRPr="00A00C02" w:rsidRDefault="00B35CBB" w:rsidP="00C51F16">
      <w:pPr>
        <w:ind w:firstLine="1134"/>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A00C02">
        <w:rPr>
          <w:rFonts w:ascii="Times New Roman" w:hAnsi="Times New Roman" w:cs="Times New Roman"/>
          <w:b/>
          <w:color w:val="0000FF"/>
          <w:sz w:val="22"/>
          <w:szCs w:val="22"/>
          <w:lang w:eastAsia="pt-BR"/>
        </w:rPr>
        <w:t xml:space="preserve">CLÁUSULA DÉCIMA </w:t>
      </w:r>
      <w:r w:rsidR="009A6F59">
        <w:rPr>
          <w:rFonts w:ascii="Times New Roman" w:hAnsi="Times New Roman" w:cs="Times New Roman"/>
          <w:b/>
          <w:color w:val="0000FF"/>
          <w:sz w:val="22"/>
          <w:szCs w:val="22"/>
          <w:lang w:eastAsia="pt-BR"/>
        </w:rPr>
        <w:t>QUARTA</w:t>
      </w:r>
      <w:r w:rsidRPr="00A00C02">
        <w:rPr>
          <w:rFonts w:ascii="Times New Roman" w:hAnsi="Times New Roman" w:cs="Times New Roman"/>
          <w:b/>
          <w:color w:val="0000FF"/>
          <w:sz w:val="22"/>
          <w:szCs w:val="22"/>
          <w:lang w:eastAsia="pt-BR"/>
        </w:rPr>
        <w:t xml:space="preserve"> - </w:t>
      </w:r>
      <w:r w:rsidR="00B35CBB" w:rsidRPr="00A00C02">
        <w:rPr>
          <w:rFonts w:ascii="Times New Roman" w:hAnsi="Times New Roman" w:cs="Times New Roman"/>
          <w:b/>
          <w:color w:val="0000FF"/>
          <w:sz w:val="22"/>
          <w:szCs w:val="22"/>
          <w:lang w:eastAsia="pt-BR"/>
        </w:rPr>
        <w:t>DO FORO</w:t>
      </w:r>
      <w:r w:rsidR="0003198C" w:rsidRPr="00A00C02">
        <w:rPr>
          <w:rFonts w:ascii="Times New Roman" w:hAnsi="Times New Roman" w:cs="Times New Roman"/>
          <w:b/>
          <w:color w:val="0000FF"/>
          <w:sz w:val="22"/>
          <w:szCs w:val="22"/>
          <w:lang w:eastAsia="pt-BR"/>
        </w:rPr>
        <w:t>:</w:t>
      </w:r>
    </w:p>
    <w:p w:rsidR="00B35CBB" w:rsidRPr="00C51F16" w:rsidRDefault="00B35CBB" w:rsidP="00C51F16">
      <w:pPr>
        <w:jc w:val="both"/>
        <w:rPr>
          <w:b/>
          <w:sz w:val="22"/>
          <w:szCs w:val="22"/>
        </w:rPr>
      </w:pPr>
    </w:p>
    <w:p w:rsidR="00B35CBB" w:rsidRPr="00C51F16" w:rsidRDefault="00C51F16" w:rsidP="00C51F16">
      <w:pPr>
        <w:jc w:val="both"/>
        <w:rPr>
          <w:sz w:val="22"/>
          <w:szCs w:val="22"/>
        </w:rPr>
      </w:pPr>
      <w:r w:rsidRPr="00C51F16">
        <w:rPr>
          <w:sz w:val="22"/>
          <w:szCs w:val="22"/>
        </w:rPr>
        <w:t xml:space="preserve">PARAGRÁFO PRIMEIRO: </w:t>
      </w:r>
      <w:r w:rsidR="00B35CBB" w:rsidRPr="00C51F16">
        <w:rPr>
          <w:sz w:val="22"/>
          <w:szCs w:val="22"/>
        </w:rPr>
        <w:t xml:space="preserve">Fica eleito pelas partes o Foro da Comarca de Porto Velho, Capital do Estado de Rondônia, para dirimir todas e quaisquer questões oriundas do presente ajuste, inclusive às questões entre a empresa </w:t>
      </w:r>
      <w:r w:rsidR="00B35CBB" w:rsidRPr="00C51F16">
        <w:rPr>
          <w:b/>
          <w:sz w:val="22"/>
          <w:szCs w:val="22"/>
        </w:rPr>
        <w:t xml:space="preserve">CONTRATADA </w:t>
      </w:r>
      <w:r w:rsidR="00B35CBB" w:rsidRPr="00C51F16">
        <w:rPr>
          <w:sz w:val="22"/>
          <w:szCs w:val="22"/>
        </w:rPr>
        <w:t xml:space="preserve">e a </w:t>
      </w:r>
      <w:r w:rsidR="00B35CBB" w:rsidRPr="00C51F16">
        <w:rPr>
          <w:b/>
          <w:noProof/>
          <w:sz w:val="22"/>
          <w:szCs w:val="22"/>
        </w:rPr>
        <w:t xml:space="preserve">CONTRATANTE, </w:t>
      </w:r>
      <w:r w:rsidR="00B35CBB" w:rsidRPr="00C51F16">
        <w:rPr>
          <w:noProof/>
          <w:sz w:val="22"/>
          <w:szCs w:val="22"/>
        </w:rPr>
        <w:t xml:space="preserve">decorrentes da execução deste </w:t>
      </w:r>
      <w:r w:rsidR="00B35CBB" w:rsidRPr="00C51F16">
        <w:rPr>
          <w:b/>
          <w:noProof/>
          <w:sz w:val="22"/>
          <w:szCs w:val="22"/>
        </w:rPr>
        <w:t>CONTRATO</w:t>
      </w:r>
      <w:r w:rsidR="00B35CBB" w:rsidRPr="00C51F16">
        <w:rPr>
          <w:noProof/>
          <w:sz w:val="22"/>
          <w:szCs w:val="22"/>
        </w:rPr>
        <w:t>, com renúncia expressa de qualquer outro, por mais privilegiado que seja</w:t>
      </w:r>
      <w:r w:rsidR="00B35CBB" w:rsidRPr="00C51F16">
        <w:rPr>
          <w:b/>
          <w:sz w:val="22"/>
          <w:szCs w:val="22"/>
        </w:rPr>
        <w:t>.</w:t>
      </w:r>
    </w:p>
    <w:p w:rsidR="00B35CBB" w:rsidRPr="00C51F16" w:rsidRDefault="00B35CBB" w:rsidP="00C51F16">
      <w:pPr>
        <w:jc w:val="both"/>
        <w:rPr>
          <w:sz w:val="22"/>
          <w:szCs w:val="22"/>
        </w:rPr>
      </w:pPr>
    </w:p>
    <w:p w:rsidR="00B35CBB" w:rsidRPr="00C51F16" w:rsidRDefault="00C51F16" w:rsidP="00C51F16">
      <w:pPr>
        <w:jc w:val="both"/>
        <w:rPr>
          <w:sz w:val="22"/>
          <w:szCs w:val="22"/>
        </w:rPr>
      </w:pPr>
      <w:r w:rsidRPr="00C51F16">
        <w:rPr>
          <w:sz w:val="22"/>
          <w:szCs w:val="22"/>
        </w:rPr>
        <w:t xml:space="preserve">PARAGRÁFO SEGUNDO: </w:t>
      </w:r>
      <w:r w:rsidR="00B35CBB" w:rsidRPr="00C51F16">
        <w:rPr>
          <w:sz w:val="22"/>
          <w:szCs w:val="22"/>
        </w:rPr>
        <w:t xml:space="preserve">Para firmeza e como prova do acordado, é lavrado o presente </w:t>
      </w:r>
      <w:r w:rsidR="00B35CBB" w:rsidRPr="00C51F16">
        <w:rPr>
          <w:b/>
          <w:sz w:val="22"/>
          <w:szCs w:val="22"/>
        </w:rPr>
        <w:t xml:space="preserve">TERMO DE CONTRATO, </w:t>
      </w:r>
      <w:r w:rsidR="00B35CBB" w:rsidRPr="00C51F16">
        <w:rPr>
          <w:sz w:val="22"/>
          <w:szCs w:val="22"/>
        </w:rPr>
        <w:t xml:space="preserve">as fls...à..., do Livro Especial de </w:t>
      </w:r>
      <w:r w:rsidR="00B35CBB" w:rsidRPr="00C51F16">
        <w:rPr>
          <w:b/>
          <w:sz w:val="22"/>
          <w:szCs w:val="22"/>
        </w:rPr>
        <w:t>CONTRATOS</w:t>
      </w:r>
      <w:r w:rsidR="00B35CBB" w:rsidRPr="00C51F16">
        <w:rPr>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B35CBB" w:rsidRPr="00C51F16">
        <w:rPr>
          <w:b/>
          <w:sz w:val="22"/>
          <w:szCs w:val="22"/>
          <w:u w:val="single"/>
        </w:rPr>
        <w:t>Procuradoria Geral do Estado – PGE.</w:t>
      </w:r>
    </w:p>
    <w:p w:rsidR="00B35CBB" w:rsidRPr="00C51F16" w:rsidRDefault="00B35CBB" w:rsidP="00C51F16">
      <w:pPr>
        <w:jc w:val="right"/>
        <w:rPr>
          <w:sz w:val="22"/>
          <w:szCs w:val="22"/>
        </w:rPr>
      </w:pPr>
      <w:r w:rsidRPr="00C51F16">
        <w:rPr>
          <w:sz w:val="22"/>
          <w:szCs w:val="22"/>
        </w:rPr>
        <w:t>Porto Velho/RO, .......de .................de 201</w:t>
      </w:r>
      <w:r w:rsidR="00066160">
        <w:rPr>
          <w:sz w:val="22"/>
          <w:szCs w:val="22"/>
        </w:rPr>
        <w:t>8</w:t>
      </w:r>
      <w:r w:rsidRPr="00C51F16">
        <w:rPr>
          <w:sz w:val="22"/>
          <w:szCs w:val="22"/>
        </w:rPr>
        <w:t>.</w:t>
      </w:r>
    </w:p>
    <w:p w:rsidR="00B35CBB" w:rsidRDefault="00B35CBB" w:rsidP="00C51F16">
      <w:pPr>
        <w:jc w:val="right"/>
        <w:rPr>
          <w:sz w:val="22"/>
          <w:szCs w:val="22"/>
        </w:rPr>
      </w:pPr>
    </w:p>
    <w:p w:rsidR="00214ACD" w:rsidRPr="00C51F16" w:rsidRDefault="00214ACD" w:rsidP="00C51F16">
      <w:pPr>
        <w:jc w:val="right"/>
        <w:rPr>
          <w:sz w:val="22"/>
          <w:szCs w:val="22"/>
        </w:rPr>
      </w:pPr>
    </w:p>
    <w:p w:rsidR="00B35CBB" w:rsidRPr="00C51F16" w:rsidRDefault="00B35CBB" w:rsidP="00C51F16">
      <w:pPr>
        <w:jc w:val="center"/>
        <w:rPr>
          <w:b/>
          <w:sz w:val="22"/>
          <w:szCs w:val="22"/>
        </w:rPr>
      </w:pPr>
    </w:p>
    <w:p w:rsidR="00B35CBB" w:rsidRPr="00C51F16" w:rsidRDefault="00B35CBB" w:rsidP="00C51F16">
      <w:pPr>
        <w:jc w:val="center"/>
        <w:rPr>
          <w:b/>
          <w:sz w:val="22"/>
          <w:szCs w:val="22"/>
        </w:rPr>
      </w:pPr>
      <w:r w:rsidRPr="00C51F16">
        <w:rPr>
          <w:b/>
          <w:sz w:val="22"/>
          <w:szCs w:val="22"/>
        </w:rPr>
        <w:t xml:space="preserve">Titular da CONTRATANTE            </w:t>
      </w:r>
      <w:r w:rsidRPr="00C51F16">
        <w:rPr>
          <w:b/>
          <w:sz w:val="22"/>
          <w:szCs w:val="22"/>
        </w:rPr>
        <w:tab/>
        <w:t xml:space="preserve">              Titular da CONTRATADA</w:t>
      </w:r>
    </w:p>
    <w:p w:rsidR="00B35CBB" w:rsidRPr="00B35CBB" w:rsidRDefault="00B35CBB" w:rsidP="00C51F16">
      <w:pPr>
        <w:tabs>
          <w:tab w:val="left" w:pos="8789"/>
          <w:tab w:val="left" w:pos="8931"/>
          <w:tab w:val="left" w:pos="9496"/>
        </w:tabs>
        <w:rPr>
          <w:b/>
          <w:u w:val="single"/>
        </w:rPr>
      </w:pPr>
    </w:p>
    <w:sectPr w:rsidR="00B35CBB" w:rsidRPr="00B35CBB" w:rsidSect="00CC70F3">
      <w:headerReference w:type="default" r:id="rId19"/>
      <w:footerReference w:type="even" r:id="rId20"/>
      <w:footerReference w:type="default" r:id="rId21"/>
      <w:headerReference w:type="first" r:id="rId22"/>
      <w:footerReference w:type="first" r:id="rId23"/>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FD" w:rsidRDefault="009365FD">
      <w:r>
        <w:separator/>
      </w:r>
    </w:p>
  </w:endnote>
  <w:endnote w:type="continuationSeparator" w:id="0">
    <w:p w:rsidR="009365FD" w:rsidRDefault="0093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FD" w:rsidRDefault="009365F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65FD" w:rsidRDefault="009365F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AD" w:rsidRDefault="002F19AD" w:rsidP="002F19AD"/>
  <w:p w:rsidR="002F19AD" w:rsidRPr="0052662C" w:rsidRDefault="002F19AD" w:rsidP="002F19AD">
    <w:pPr>
      <w:pStyle w:val="Rodap"/>
      <w:rPr>
        <w:sz w:val="12"/>
        <w:szCs w:val="12"/>
      </w:rPr>
    </w:pPr>
    <w:r>
      <w:rPr>
        <w:noProof/>
      </w:rPr>
      <mc:AlternateContent>
        <mc:Choice Requires="wps">
          <w:drawing>
            <wp:anchor distT="0" distB="0" distL="114300" distR="114300" simplePos="0" relativeHeight="251664896" behindDoc="0" locked="0" layoutInCell="1" allowOverlap="1">
              <wp:simplePos x="0" y="0"/>
              <wp:positionH relativeFrom="column">
                <wp:posOffset>3867150</wp:posOffset>
              </wp:positionH>
              <wp:positionV relativeFrom="paragraph">
                <wp:posOffset>-78740</wp:posOffset>
              </wp:positionV>
              <wp:extent cx="2247900" cy="433070"/>
              <wp:effectExtent l="0" t="0" r="0" b="508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9AD" w:rsidRPr="00901020" w:rsidRDefault="002F19AD" w:rsidP="002F19AD">
                          <w:pPr>
                            <w:jc w:val="right"/>
                            <w:rPr>
                              <w:sz w:val="12"/>
                              <w:szCs w:val="12"/>
                            </w:rPr>
                          </w:pPr>
                          <w:r>
                            <w:rPr>
                              <w:sz w:val="12"/>
                              <w:szCs w:val="12"/>
                            </w:rPr>
                            <w:t>Róger Martins Cardoso</w:t>
                          </w:r>
                        </w:p>
                        <w:p w:rsidR="002F19AD" w:rsidRPr="00901020" w:rsidRDefault="002F19AD" w:rsidP="002F19AD">
                          <w:pPr>
                            <w:jc w:val="right"/>
                            <w:rPr>
                              <w:sz w:val="12"/>
                              <w:szCs w:val="12"/>
                            </w:rPr>
                          </w:pPr>
                          <w:r>
                            <w:rPr>
                              <w:sz w:val="12"/>
                              <w:szCs w:val="12"/>
                            </w:rPr>
                            <w:t xml:space="preserve">Pregoeiro Substituto </w:t>
                          </w:r>
                          <w:r w:rsidRPr="00901020">
                            <w:rPr>
                              <w:sz w:val="12"/>
                              <w:szCs w:val="12"/>
                            </w:rPr>
                            <w:t>da Equipe Kappa/SUPEL/RO</w:t>
                          </w:r>
                        </w:p>
                        <w:p w:rsidR="002F19AD" w:rsidRPr="00EA1066" w:rsidRDefault="002F19AD" w:rsidP="002F19AD">
                          <w:pPr>
                            <w:jc w:val="right"/>
                            <w:rPr>
                              <w:sz w:val="12"/>
                              <w:szCs w:val="12"/>
                            </w:rPr>
                          </w:pPr>
                          <w:r>
                            <w:rPr>
                              <w:sz w:val="12"/>
                              <w:szCs w:val="12"/>
                            </w:rPr>
                            <w:t>Mat.: 300137961</w:t>
                          </w:r>
                        </w:p>
                        <w:p w:rsidR="002F19AD" w:rsidRPr="00EA1066" w:rsidRDefault="002F19AD" w:rsidP="002F19AD">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27" type="#_x0000_t202" style="position:absolute;margin-left:304.5pt;margin-top:-6.2pt;width:177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" stroked="f">
              <v:textbox>
                <w:txbxContent>
                  <w:p w:rsidR="002F19AD" w:rsidRPr="00901020" w:rsidRDefault="002F19AD" w:rsidP="002F19AD">
                    <w:pPr>
                      <w:jc w:val="right"/>
                      <w:rPr>
                        <w:sz w:val="12"/>
                        <w:szCs w:val="12"/>
                      </w:rPr>
                    </w:pPr>
                    <w:r>
                      <w:rPr>
                        <w:sz w:val="12"/>
                        <w:szCs w:val="12"/>
                      </w:rPr>
                      <w:t>Róger Martins Cardoso</w:t>
                    </w:r>
                  </w:p>
                  <w:p w:rsidR="002F19AD" w:rsidRPr="00901020" w:rsidRDefault="002F19AD" w:rsidP="002F19AD">
                    <w:pPr>
                      <w:jc w:val="right"/>
                      <w:rPr>
                        <w:sz w:val="12"/>
                        <w:szCs w:val="12"/>
                      </w:rPr>
                    </w:pPr>
                    <w:r>
                      <w:rPr>
                        <w:sz w:val="12"/>
                        <w:szCs w:val="12"/>
                      </w:rPr>
                      <w:t xml:space="preserve">Pregoeiro Substituto </w:t>
                    </w:r>
                    <w:r w:rsidRPr="00901020">
                      <w:rPr>
                        <w:sz w:val="12"/>
                        <w:szCs w:val="12"/>
                      </w:rPr>
                      <w:t>da Equipe Kappa/SUPEL/RO</w:t>
                    </w:r>
                  </w:p>
                  <w:p w:rsidR="002F19AD" w:rsidRPr="00EA1066" w:rsidRDefault="002F19AD" w:rsidP="002F19AD">
                    <w:pPr>
                      <w:jc w:val="right"/>
                      <w:rPr>
                        <w:sz w:val="12"/>
                        <w:szCs w:val="12"/>
                      </w:rPr>
                    </w:pPr>
                    <w:r>
                      <w:rPr>
                        <w:sz w:val="12"/>
                        <w:szCs w:val="12"/>
                      </w:rPr>
                      <w:t>Mat.: 300137961</w:t>
                    </w:r>
                  </w:p>
                  <w:p w:rsidR="002F19AD" w:rsidRPr="00EA1066" w:rsidRDefault="002F19AD" w:rsidP="002F19AD">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w:t>
    </w:r>
    <w:r>
      <w:rPr>
        <w:sz w:val="12"/>
        <w:szCs w:val="12"/>
      </w:rPr>
      <w:t>2-9272</w:t>
    </w:r>
  </w:p>
  <w:p w:rsidR="002F19AD" w:rsidRPr="008B34A9" w:rsidRDefault="002F19AD" w:rsidP="002F19AD">
    <w:pPr>
      <w:pStyle w:val="Rodap"/>
      <w:rPr>
        <w:i/>
        <w:sz w:val="12"/>
        <w:szCs w:val="12"/>
      </w:rPr>
    </w:pPr>
    <w:r>
      <w:rPr>
        <w:i/>
        <w:noProof/>
        <w:sz w:val="12"/>
        <w:szCs w:val="12"/>
      </w:rPr>
      <w:tab/>
    </w:r>
  </w:p>
  <w:p w:rsidR="002F19AD" w:rsidRDefault="002F19A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AD" w:rsidRDefault="002F19AD" w:rsidP="002F19AD"/>
  <w:p w:rsidR="002F19AD" w:rsidRPr="0052662C" w:rsidRDefault="002F19AD" w:rsidP="002F19AD">
    <w:pPr>
      <w:pStyle w:val="Rodap"/>
      <w:rPr>
        <w:sz w:val="12"/>
        <w:szCs w:val="12"/>
      </w:rPr>
    </w:pPr>
    <w:r>
      <w:rPr>
        <w:noProof/>
      </w:rPr>
      <mc:AlternateContent>
        <mc:Choice Requires="wps">
          <w:drawing>
            <wp:anchor distT="0" distB="0" distL="114300" distR="114300" simplePos="0" relativeHeight="251666944" behindDoc="0" locked="0" layoutInCell="1" allowOverlap="1" wp14:anchorId="5BF6F16D" wp14:editId="2B98C967">
              <wp:simplePos x="0" y="0"/>
              <wp:positionH relativeFrom="column">
                <wp:posOffset>3867150</wp:posOffset>
              </wp:positionH>
              <wp:positionV relativeFrom="paragraph">
                <wp:posOffset>-78740</wp:posOffset>
              </wp:positionV>
              <wp:extent cx="2247900" cy="433070"/>
              <wp:effectExtent l="0" t="0" r="0" b="508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9AD" w:rsidRPr="00901020" w:rsidRDefault="002F19AD" w:rsidP="002F19AD">
                          <w:pPr>
                            <w:jc w:val="right"/>
                            <w:rPr>
                              <w:sz w:val="12"/>
                              <w:szCs w:val="12"/>
                            </w:rPr>
                          </w:pPr>
                          <w:r>
                            <w:rPr>
                              <w:sz w:val="12"/>
                              <w:szCs w:val="12"/>
                            </w:rPr>
                            <w:t>Róger Martins Cardoso</w:t>
                          </w:r>
                        </w:p>
                        <w:p w:rsidR="002F19AD" w:rsidRPr="00901020" w:rsidRDefault="002F19AD" w:rsidP="002F19AD">
                          <w:pPr>
                            <w:jc w:val="right"/>
                            <w:rPr>
                              <w:sz w:val="12"/>
                              <w:szCs w:val="12"/>
                            </w:rPr>
                          </w:pPr>
                          <w:r>
                            <w:rPr>
                              <w:sz w:val="12"/>
                              <w:szCs w:val="12"/>
                            </w:rPr>
                            <w:t xml:space="preserve">Pregoeiro Substituto </w:t>
                          </w:r>
                          <w:r w:rsidRPr="00901020">
                            <w:rPr>
                              <w:sz w:val="12"/>
                              <w:szCs w:val="12"/>
                            </w:rPr>
                            <w:t>da Equipe Kappa/SUPEL/RO</w:t>
                          </w:r>
                        </w:p>
                        <w:p w:rsidR="002F19AD" w:rsidRPr="00EA1066" w:rsidRDefault="002F19AD" w:rsidP="002F19AD">
                          <w:pPr>
                            <w:jc w:val="right"/>
                            <w:rPr>
                              <w:sz w:val="12"/>
                              <w:szCs w:val="12"/>
                            </w:rPr>
                          </w:pPr>
                          <w:r>
                            <w:rPr>
                              <w:sz w:val="12"/>
                              <w:szCs w:val="12"/>
                            </w:rPr>
                            <w:t>Mat.: 300137961</w:t>
                          </w:r>
                        </w:p>
                        <w:p w:rsidR="002F19AD" w:rsidRPr="00EA1066" w:rsidRDefault="002F19AD" w:rsidP="002F19AD">
                          <w:pPr>
                            <w:jc w:val="right"/>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F6F16D" id="_x0000_t202" coordsize="21600,21600" o:spt="202" path="m,l,21600r21600,l21600,xe">
              <v:stroke joinstyle="miter"/>
              <v:path gradientshapeok="t" o:connecttype="rect"/>
            </v:shapetype>
            <v:shape id="Caixa de texto 25" o:spid="_x0000_s1029" type="#_x0000_t202" style="position:absolute;margin-left:304.5pt;margin-top:-6.2pt;width:177pt;height:3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" stroked="f">
              <v:textbox>
                <w:txbxContent>
                  <w:p w:rsidR="002F19AD" w:rsidRPr="00901020" w:rsidRDefault="002F19AD" w:rsidP="002F19AD">
                    <w:pPr>
                      <w:jc w:val="right"/>
                      <w:rPr>
                        <w:sz w:val="12"/>
                        <w:szCs w:val="12"/>
                      </w:rPr>
                    </w:pPr>
                    <w:r>
                      <w:rPr>
                        <w:sz w:val="12"/>
                        <w:szCs w:val="12"/>
                      </w:rPr>
                      <w:t>Róger Martins Cardoso</w:t>
                    </w:r>
                  </w:p>
                  <w:p w:rsidR="002F19AD" w:rsidRPr="00901020" w:rsidRDefault="002F19AD" w:rsidP="002F19AD">
                    <w:pPr>
                      <w:jc w:val="right"/>
                      <w:rPr>
                        <w:sz w:val="12"/>
                        <w:szCs w:val="12"/>
                      </w:rPr>
                    </w:pPr>
                    <w:r>
                      <w:rPr>
                        <w:sz w:val="12"/>
                        <w:szCs w:val="12"/>
                      </w:rPr>
                      <w:t xml:space="preserve">Pregoeiro Substituto </w:t>
                    </w:r>
                    <w:r w:rsidRPr="00901020">
                      <w:rPr>
                        <w:sz w:val="12"/>
                        <w:szCs w:val="12"/>
                      </w:rPr>
                      <w:t>da Equipe Kappa/SUPEL/RO</w:t>
                    </w:r>
                  </w:p>
                  <w:p w:rsidR="002F19AD" w:rsidRPr="00EA1066" w:rsidRDefault="002F19AD" w:rsidP="002F19AD">
                    <w:pPr>
                      <w:jc w:val="right"/>
                      <w:rPr>
                        <w:sz w:val="12"/>
                        <w:szCs w:val="12"/>
                      </w:rPr>
                    </w:pPr>
                    <w:r>
                      <w:rPr>
                        <w:sz w:val="12"/>
                        <w:szCs w:val="12"/>
                      </w:rPr>
                      <w:t>Mat.: 300137961</w:t>
                    </w:r>
                  </w:p>
                  <w:p w:rsidR="002F19AD" w:rsidRPr="00EA1066" w:rsidRDefault="002F19AD" w:rsidP="002F19AD">
                    <w:pPr>
                      <w:jc w:val="right"/>
                      <w:rPr>
                        <w:sz w:val="12"/>
                        <w:szCs w:val="12"/>
                      </w:rPr>
                    </w:pPr>
                  </w:p>
                </w:txbxContent>
              </v:textbox>
            </v:shape>
          </w:pict>
        </mc:Fallback>
      </mc:AlternateContent>
    </w:r>
    <w:r>
      <w:rPr>
        <w:sz w:val="12"/>
        <w:szCs w:val="12"/>
      </w:rPr>
      <w:t>Av. Farquar, nº 2.986 - Bairro</w:t>
    </w:r>
    <w:r w:rsidRPr="0052662C">
      <w:rPr>
        <w:sz w:val="12"/>
        <w:szCs w:val="12"/>
      </w:rPr>
      <w:t xml:space="preserve"> Pedrinhas CEP: 76.801-470, Tel: (69) 321</w:t>
    </w:r>
    <w:r>
      <w:rPr>
        <w:sz w:val="12"/>
        <w:szCs w:val="12"/>
      </w:rPr>
      <w:t>2-9272</w:t>
    </w:r>
  </w:p>
  <w:p w:rsidR="002F19AD" w:rsidRPr="008B34A9" w:rsidRDefault="002F19AD" w:rsidP="002F19AD">
    <w:pPr>
      <w:pStyle w:val="Rodap"/>
      <w:rPr>
        <w:i/>
        <w:sz w:val="12"/>
        <w:szCs w:val="12"/>
      </w:rPr>
    </w:pPr>
    <w:r>
      <w:rPr>
        <w:i/>
        <w:noProof/>
        <w:sz w:val="12"/>
        <w:szCs w:val="12"/>
      </w:rPr>
      <w:tab/>
    </w:r>
  </w:p>
  <w:p w:rsidR="002F19AD" w:rsidRDefault="002F19AD" w:rsidP="002F19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FD" w:rsidRDefault="009365FD">
      <w:r>
        <w:separator/>
      </w:r>
    </w:p>
  </w:footnote>
  <w:footnote w:type="continuationSeparator" w:id="0">
    <w:p w:rsidR="009365FD" w:rsidRDefault="009365FD">
      <w:r>
        <w:continuationSeparator/>
      </w:r>
    </w:p>
  </w:footnote>
  <w:footnote w:id="1">
    <w:p w:rsidR="009365FD" w:rsidRDefault="009365FD" w:rsidP="00721657">
      <w:pPr>
        <w:pStyle w:val="Textodenotaderodap"/>
      </w:pPr>
      <w:r>
        <w:rPr>
          <w:rStyle w:val="Refdenotaderodap"/>
        </w:rPr>
        <w:footnoteRef/>
      </w:r>
      <w:r>
        <w:t xml:space="preserve"> Considera-se carga efetiva líquida do ICMS, o valor do imposto incidente na operação, tais como: a) – a alíquota aplicável; b) – a base cálculo utilizada; c) – os incentivos fiscais concedidos.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FD" w:rsidRPr="00033BAF" w:rsidRDefault="009365FD" w:rsidP="003204B1">
    <w:pPr>
      <w:pStyle w:val="Cabealh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6"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FD" w:rsidRPr="00A15C28" w:rsidRDefault="009365FD"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9365FD" w:rsidRPr="00A15C28" w:rsidRDefault="009365FD" w:rsidP="003204B1">
                          <w:pPr>
                            <w:jc w:val="center"/>
                            <w:rPr>
                              <w:sz w:val="16"/>
                              <w:szCs w:val="16"/>
                            </w:rPr>
                          </w:pPr>
                        </w:p>
                        <w:p w:rsidR="009365FD" w:rsidRPr="00A15C28" w:rsidRDefault="009365FD" w:rsidP="003204B1">
                          <w:pPr>
                            <w:jc w:val="center"/>
                            <w:rPr>
                              <w:sz w:val="16"/>
                              <w:szCs w:val="16"/>
                            </w:rPr>
                          </w:pPr>
                          <w:r w:rsidRPr="00A15C28">
                            <w:rPr>
                              <w:sz w:val="16"/>
                              <w:szCs w:val="16"/>
                            </w:rPr>
                            <w:t>_</w:t>
                          </w:r>
                          <w:r>
                            <w:rPr>
                              <w:sz w:val="16"/>
                              <w:szCs w:val="16"/>
                            </w:rPr>
                            <w:t>__</w:t>
                          </w:r>
                          <w:r w:rsidRPr="00A15C28">
                            <w:rPr>
                              <w:sz w:val="16"/>
                              <w:szCs w:val="16"/>
                            </w:rPr>
                            <w:t>_______</w:t>
                          </w:r>
                        </w:p>
                        <w:p w:rsidR="009365FD" w:rsidRPr="00A15C28" w:rsidRDefault="009365FD"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26" style="position:absolute;left:0;text-align:left;margin-left:392.75pt;margin-top:31.7pt;width:75.9pt;height:6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" strokecolor="#1f497d" strokeweight="1pt">
              <v:stroke dashstyle="dash"/>
              <v:shadow color="#868686"/>
              <v:textbox>
                <w:txbxContent>
                  <w:p w:rsidR="009365FD" w:rsidRPr="00A15C28" w:rsidRDefault="009365FD"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9365FD" w:rsidRPr="00A15C28" w:rsidRDefault="009365FD" w:rsidP="003204B1">
                    <w:pPr>
                      <w:jc w:val="center"/>
                      <w:rPr>
                        <w:sz w:val="16"/>
                        <w:szCs w:val="16"/>
                      </w:rPr>
                    </w:pPr>
                  </w:p>
                  <w:p w:rsidR="009365FD" w:rsidRPr="00A15C28" w:rsidRDefault="009365FD" w:rsidP="003204B1">
                    <w:pPr>
                      <w:jc w:val="center"/>
                      <w:rPr>
                        <w:sz w:val="16"/>
                        <w:szCs w:val="16"/>
                      </w:rPr>
                    </w:pPr>
                    <w:r w:rsidRPr="00A15C28">
                      <w:rPr>
                        <w:sz w:val="16"/>
                        <w:szCs w:val="16"/>
                      </w:rPr>
                      <w:t>_</w:t>
                    </w:r>
                    <w:r>
                      <w:rPr>
                        <w:sz w:val="16"/>
                        <w:szCs w:val="16"/>
                      </w:rPr>
                      <w:t>__</w:t>
                    </w:r>
                    <w:r w:rsidRPr="00A15C28">
                      <w:rPr>
                        <w:sz w:val="16"/>
                        <w:szCs w:val="16"/>
                      </w:rPr>
                      <w:t>_______</w:t>
                    </w:r>
                  </w:p>
                  <w:p w:rsidR="009365FD" w:rsidRPr="00A15C28" w:rsidRDefault="009365FD"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21" name="Imagem 2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9365FD" w:rsidRPr="003204B1" w:rsidRDefault="009365FD" w:rsidP="003204B1">
    <w:pPr>
      <w:pStyle w:val="Cabealho"/>
      <w:spacing w:before="100" w:after="100"/>
      <w:contextualSpacing/>
      <w:jc w:val="center"/>
      <w:rPr>
        <w:sz w:val="16"/>
        <w:szCs w:val="16"/>
      </w:rPr>
    </w:pPr>
    <w:r w:rsidRPr="003204B1">
      <w:rPr>
        <w:sz w:val="16"/>
        <w:szCs w:val="16"/>
      </w:rPr>
      <w:t>SUPERINTENDÊNCIA ESTADUAL DE LICITAÇÕES - SUPEL</w:t>
    </w:r>
  </w:p>
  <w:p w:rsidR="009365FD" w:rsidRPr="003204B1" w:rsidRDefault="009365FD"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9365FD" w:rsidRPr="003204B1" w:rsidRDefault="009365FD" w:rsidP="003204B1">
    <w:pPr>
      <w:pStyle w:val="Cabealho"/>
      <w:spacing w:before="100" w:after="100"/>
      <w:contextualSpacing/>
      <w:jc w:val="center"/>
      <w:rPr>
        <w:sz w:val="16"/>
        <w:szCs w:val="16"/>
      </w:rPr>
    </w:pPr>
    <w:r w:rsidRPr="003204B1">
      <w:rPr>
        <w:sz w:val="16"/>
        <w:szCs w:val="16"/>
      </w:rPr>
      <w:t xml:space="preserve">Porto Velho, Rondônia. </w:t>
    </w:r>
  </w:p>
  <w:p w:rsidR="009365FD" w:rsidRPr="003204B1" w:rsidRDefault="009365FD" w:rsidP="003204B1">
    <w:pPr>
      <w:pStyle w:val="Cabealho"/>
      <w:spacing w:before="100" w:after="100"/>
      <w:contextualSpacing/>
      <w:jc w:val="center"/>
    </w:pPr>
    <w:r w:rsidRPr="003204B1">
      <w:rPr>
        <w:sz w:val="16"/>
        <w:szCs w:val="16"/>
      </w:rPr>
      <w:t>Equipe de Licitação Kappa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FD" w:rsidRPr="00033BAF" w:rsidRDefault="009365FD" w:rsidP="009B4D19">
    <w:pPr>
      <w:pStyle w:val="Cabealho"/>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5FD" w:rsidRPr="00A15C28" w:rsidRDefault="009365FD"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9365FD" w:rsidRPr="00A15C28" w:rsidRDefault="009365FD" w:rsidP="009B4D19">
                          <w:pPr>
                            <w:jc w:val="center"/>
                            <w:rPr>
                              <w:sz w:val="16"/>
                              <w:szCs w:val="16"/>
                            </w:rPr>
                          </w:pPr>
                        </w:p>
                        <w:p w:rsidR="009365FD" w:rsidRPr="00A15C28" w:rsidRDefault="009365FD" w:rsidP="009B4D19">
                          <w:pPr>
                            <w:jc w:val="center"/>
                            <w:rPr>
                              <w:sz w:val="16"/>
                              <w:szCs w:val="16"/>
                            </w:rPr>
                          </w:pPr>
                          <w:r w:rsidRPr="00A15C28">
                            <w:rPr>
                              <w:sz w:val="16"/>
                              <w:szCs w:val="16"/>
                            </w:rPr>
                            <w:t>_</w:t>
                          </w:r>
                          <w:r>
                            <w:rPr>
                              <w:sz w:val="16"/>
                              <w:szCs w:val="16"/>
                            </w:rPr>
                            <w:t>__</w:t>
                          </w:r>
                          <w:r w:rsidRPr="00A15C28">
                            <w:rPr>
                              <w:sz w:val="16"/>
                              <w:szCs w:val="16"/>
                            </w:rPr>
                            <w:t>_______</w:t>
                          </w:r>
                        </w:p>
                        <w:p w:rsidR="009365FD" w:rsidRPr="00A15C28" w:rsidRDefault="009365FD"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8" style="position:absolute;left:0;text-align:left;margin-left:392.75pt;margin-top:31.7pt;width:75.9pt;height:6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" strokecolor="#1f497d" strokeweight="1pt">
              <v:stroke dashstyle="dash"/>
              <v:shadow color="#868686"/>
              <v:textbox>
                <w:txbxContent>
                  <w:p w:rsidR="009365FD" w:rsidRPr="00A15C28" w:rsidRDefault="009365FD"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9365FD" w:rsidRPr="00A15C28" w:rsidRDefault="009365FD" w:rsidP="009B4D19">
                    <w:pPr>
                      <w:jc w:val="center"/>
                      <w:rPr>
                        <w:sz w:val="16"/>
                        <w:szCs w:val="16"/>
                      </w:rPr>
                    </w:pPr>
                  </w:p>
                  <w:p w:rsidR="009365FD" w:rsidRPr="00A15C28" w:rsidRDefault="009365FD" w:rsidP="009B4D19">
                    <w:pPr>
                      <w:jc w:val="center"/>
                      <w:rPr>
                        <w:sz w:val="16"/>
                        <w:szCs w:val="16"/>
                      </w:rPr>
                    </w:pPr>
                    <w:r w:rsidRPr="00A15C28">
                      <w:rPr>
                        <w:sz w:val="16"/>
                        <w:szCs w:val="16"/>
                      </w:rPr>
                      <w:t>_</w:t>
                    </w:r>
                    <w:r>
                      <w:rPr>
                        <w:sz w:val="16"/>
                        <w:szCs w:val="16"/>
                      </w:rPr>
                      <w:t>__</w:t>
                    </w:r>
                    <w:r w:rsidRPr="00A15C28">
                      <w:rPr>
                        <w:sz w:val="16"/>
                        <w:szCs w:val="16"/>
                      </w:rPr>
                      <w:t>_______</w:t>
                    </w:r>
                  </w:p>
                  <w:p w:rsidR="009365FD" w:rsidRPr="00A15C28" w:rsidRDefault="009365FD"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2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9365FD" w:rsidRPr="003204B1" w:rsidRDefault="009365FD" w:rsidP="009B4D19">
    <w:pPr>
      <w:pStyle w:val="Cabealho"/>
      <w:spacing w:before="100" w:after="100"/>
      <w:contextualSpacing/>
      <w:jc w:val="center"/>
      <w:rPr>
        <w:sz w:val="16"/>
        <w:szCs w:val="16"/>
      </w:rPr>
    </w:pPr>
    <w:r w:rsidRPr="003204B1">
      <w:rPr>
        <w:sz w:val="16"/>
        <w:szCs w:val="16"/>
      </w:rPr>
      <w:t>SUPERINTENDÊNCIA ESTADUAL DE LICITAÇÕES - SUPEL</w:t>
    </w:r>
  </w:p>
  <w:p w:rsidR="009365FD" w:rsidRPr="003204B1" w:rsidRDefault="009365FD"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9365FD" w:rsidRPr="003204B1" w:rsidRDefault="009365FD" w:rsidP="009B4D19">
    <w:pPr>
      <w:pStyle w:val="Cabealho"/>
      <w:spacing w:before="100" w:after="100"/>
      <w:contextualSpacing/>
      <w:jc w:val="center"/>
      <w:rPr>
        <w:sz w:val="16"/>
        <w:szCs w:val="16"/>
      </w:rPr>
    </w:pPr>
    <w:r w:rsidRPr="003204B1">
      <w:rPr>
        <w:sz w:val="16"/>
        <w:szCs w:val="16"/>
      </w:rPr>
      <w:t xml:space="preserve">Porto Velho, Rondônia. </w:t>
    </w:r>
  </w:p>
  <w:p w:rsidR="009365FD" w:rsidRPr="009B4D19" w:rsidRDefault="009365FD"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2CE620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9">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4">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num w:numId="1">
    <w:abstractNumId w:val="24"/>
  </w:num>
  <w:num w:numId="2">
    <w:abstractNumId w:val="27"/>
  </w:num>
  <w:num w:numId="3">
    <w:abstractNumId w:val="32"/>
  </w:num>
  <w:num w:numId="4">
    <w:abstractNumId w:val="33"/>
  </w:num>
  <w:num w:numId="5">
    <w:abstractNumId w:val="28"/>
  </w:num>
  <w:num w:numId="6">
    <w:abstractNumId w:val="21"/>
  </w:num>
  <w:num w:numId="7">
    <w:abstractNumId w:val="13"/>
  </w:num>
  <w:num w:numId="8">
    <w:abstractNumId w:val="16"/>
  </w:num>
  <w:num w:numId="9">
    <w:abstractNumId w:val="26"/>
  </w:num>
  <w:num w:numId="10">
    <w:abstractNumId w:val="17"/>
  </w:num>
  <w:num w:numId="11">
    <w:abstractNumId w:val="35"/>
  </w:num>
  <w:num w:numId="12">
    <w:abstractNumId w:val="20"/>
  </w:num>
  <w:num w:numId="13">
    <w:abstractNumId w:val="19"/>
  </w:num>
  <w:num w:numId="14">
    <w:abstractNumId w:val="23"/>
  </w:num>
  <w:num w:numId="15">
    <w:abstractNumId w:val="34"/>
  </w:num>
  <w:num w:numId="16">
    <w:abstractNumId w:val="31"/>
  </w:num>
  <w:num w:numId="17">
    <w:abstractNumId w:val="15"/>
  </w:num>
  <w:num w:numId="18">
    <w:abstractNumId w:val="36"/>
  </w:num>
  <w:num w:numId="19">
    <w:abstractNumId w:val="22"/>
  </w:num>
  <w:num w:numId="20">
    <w:abstractNumId w:val="29"/>
  </w:num>
  <w:num w:numId="21">
    <w:abstractNumId w:val="25"/>
  </w:num>
  <w:num w:numId="22">
    <w:abstractNumId w:val="14"/>
  </w:num>
  <w:num w:numId="23">
    <w:abstractNumId w:val="18"/>
  </w:num>
  <w:num w:numId="2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217B"/>
    <w:rsid w:val="000926DB"/>
    <w:rsid w:val="00093549"/>
    <w:rsid w:val="00094280"/>
    <w:rsid w:val="00095247"/>
    <w:rsid w:val="00095D7D"/>
    <w:rsid w:val="0009640A"/>
    <w:rsid w:val="000965F1"/>
    <w:rsid w:val="0009664E"/>
    <w:rsid w:val="00096874"/>
    <w:rsid w:val="00096B69"/>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EC5"/>
    <w:rsid w:val="000D106C"/>
    <w:rsid w:val="000D10CA"/>
    <w:rsid w:val="000D115F"/>
    <w:rsid w:val="000D1BB1"/>
    <w:rsid w:val="000D2B6F"/>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124"/>
    <w:rsid w:val="00113293"/>
    <w:rsid w:val="0011347A"/>
    <w:rsid w:val="00113801"/>
    <w:rsid w:val="0011381E"/>
    <w:rsid w:val="00113D9A"/>
    <w:rsid w:val="001150EA"/>
    <w:rsid w:val="00115537"/>
    <w:rsid w:val="00116B02"/>
    <w:rsid w:val="001171CA"/>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FFD"/>
    <w:rsid w:val="001D00C9"/>
    <w:rsid w:val="001D04F6"/>
    <w:rsid w:val="001D099B"/>
    <w:rsid w:val="001D264F"/>
    <w:rsid w:val="001D3172"/>
    <w:rsid w:val="001D45B4"/>
    <w:rsid w:val="001D5233"/>
    <w:rsid w:val="001D58BB"/>
    <w:rsid w:val="001D5A1A"/>
    <w:rsid w:val="001D5E2C"/>
    <w:rsid w:val="001D6E18"/>
    <w:rsid w:val="001D772C"/>
    <w:rsid w:val="001E0D9B"/>
    <w:rsid w:val="001E1521"/>
    <w:rsid w:val="001E177E"/>
    <w:rsid w:val="001E219D"/>
    <w:rsid w:val="001E3CFC"/>
    <w:rsid w:val="001E3F04"/>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4ACD"/>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400"/>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55A5"/>
    <w:rsid w:val="002A5F22"/>
    <w:rsid w:val="002A69A5"/>
    <w:rsid w:val="002B0AF8"/>
    <w:rsid w:val="002B0C26"/>
    <w:rsid w:val="002B0D4D"/>
    <w:rsid w:val="002B16E6"/>
    <w:rsid w:val="002B3067"/>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003"/>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75E2"/>
    <w:rsid w:val="002E7704"/>
    <w:rsid w:val="002E7BD7"/>
    <w:rsid w:val="002F030C"/>
    <w:rsid w:val="002F100F"/>
    <w:rsid w:val="002F134A"/>
    <w:rsid w:val="002F1422"/>
    <w:rsid w:val="002F1427"/>
    <w:rsid w:val="002F19AD"/>
    <w:rsid w:val="002F2458"/>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3DC"/>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D2A"/>
    <w:rsid w:val="004A7234"/>
    <w:rsid w:val="004A74B9"/>
    <w:rsid w:val="004B125B"/>
    <w:rsid w:val="004B1335"/>
    <w:rsid w:val="004B14EB"/>
    <w:rsid w:val="004B1CDB"/>
    <w:rsid w:val="004B22D2"/>
    <w:rsid w:val="004B23F7"/>
    <w:rsid w:val="004B2A71"/>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572"/>
    <w:rsid w:val="00505975"/>
    <w:rsid w:val="00505A5E"/>
    <w:rsid w:val="00505DC0"/>
    <w:rsid w:val="00506A9F"/>
    <w:rsid w:val="0050747F"/>
    <w:rsid w:val="005102D1"/>
    <w:rsid w:val="0051089C"/>
    <w:rsid w:val="005116F2"/>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3C7"/>
    <w:rsid w:val="00580C12"/>
    <w:rsid w:val="00581675"/>
    <w:rsid w:val="005834AC"/>
    <w:rsid w:val="00583A4F"/>
    <w:rsid w:val="00584873"/>
    <w:rsid w:val="00584F6C"/>
    <w:rsid w:val="005850C7"/>
    <w:rsid w:val="005857B7"/>
    <w:rsid w:val="005859EB"/>
    <w:rsid w:val="00585F5D"/>
    <w:rsid w:val="00587271"/>
    <w:rsid w:val="00587655"/>
    <w:rsid w:val="00587D19"/>
    <w:rsid w:val="0059075C"/>
    <w:rsid w:val="00590770"/>
    <w:rsid w:val="00590869"/>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A41"/>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2F97"/>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2E3C"/>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1F85"/>
    <w:rsid w:val="00672003"/>
    <w:rsid w:val="00672199"/>
    <w:rsid w:val="00672513"/>
    <w:rsid w:val="006734BC"/>
    <w:rsid w:val="00674003"/>
    <w:rsid w:val="00674045"/>
    <w:rsid w:val="00674666"/>
    <w:rsid w:val="00675AA5"/>
    <w:rsid w:val="00675DEE"/>
    <w:rsid w:val="0067634A"/>
    <w:rsid w:val="0067722C"/>
    <w:rsid w:val="006776FB"/>
    <w:rsid w:val="006800F7"/>
    <w:rsid w:val="0068055F"/>
    <w:rsid w:val="00680809"/>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1657"/>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C7F33"/>
    <w:rsid w:val="007D03B1"/>
    <w:rsid w:val="007D0B7D"/>
    <w:rsid w:val="007D1B8B"/>
    <w:rsid w:val="007D23F4"/>
    <w:rsid w:val="007D2495"/>
    <w:rsid w:val="007D2FD8"/>
    <w:rsid w:val="007D3152"/>
    <w:rsid w:val="007D370B"/>
    <w:rsid w:val="007D4956"/>
    <w:rsid w:val="007D4CF3"/>
    <w:rsid w:val="007D5583"/>
    <w:rsid w:val="007D621B"/>
    <w:rsid w:val="007D6D87"/>
    <w:rsid w:val="007D6FFC"/>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13B"/>
    <w:rsid w:val="00805A81"/>
    <w:rsid w:val="00805ACC"/>
    <w:rsid w:val="00805E5F"/>
    <w:rsid w:val="008061B7"/>
    <w:rsid w:val="0080622A"/>
    <w:rsid w:val="008067EA"/>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1F7F"/>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104"/>
    <w:rsid w:val="009272BF"/>
    <w:rsid w:val="009305BD"/>
    <w:rsid w:val="00930CCE"/>
    <w:rsid w:val="00930E21"/>
    <w:rsid w:val="009314C7"/>
    <w:rsid w:val="00931601"/>
    <w:rsid w:val="00931C93"/>
    <w:rsid w:val="00931CDE"/>
    <w:rsid w:val="009325FC"/>
    <w:rsid w:val="00932EFD"/>
    <w:rsid w:val="009337A0"/>
    <w:rsid w:val="00935237"/>
    <w:rsid w:val="00935900"/>
    <w:rsid w:val="00936147"/>
    <w:rsid w:val="00936270"/>
    <w:rsid w:val="009365FD"/>
    <w:rsid w:val="0093682B"/>
    <w:rsid w:val="009379EB"/>
    <w:rsid w:val="00937A47"/>
    <w:rsid w:val="00940596"/>
    <w:rsid w:val="009406BD"/>
    <w:rsid w:val="00940F75"/>
    <w:rsid w:val="00941C0D"/>
    <w:rsid w:val="00941D72"/>
    <w:rsid w:val="00941E89"/>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7987"/>
    <w:rsid w:val="00997C9E"/>
    <w:rsid w:val="009A053D"/>
    <w:rsid w:val="009A0AA0"/>
    <w:rsid w:val="009A0B30"/>
    <w:rsid w:val="009A0C72"/>
    <w:rsid w:val="009A19C0"/>
    <w:rsid w:val="009A2924"/>
    <w:rsid w:val="009A45A8"/>
    <w:rsid w:val="009A63BC"/>
    <w:rsid w:val="009A6F59"/>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514F"/>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15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F8"/>
    <w:rsid w:val="00BD0465"/>
    <w:rsid w:val="00BD0541"/>
    <w:rsid w:val="00BD22E4"/>
    <w:rsid w:val="00BD239A"/>
    <w:rsid w:val="00BD24F0"/>
    <w:rsid w:val="00BD2887"/>
    <w:rsid w:val="00BD3D6A"/>
    <w:rsid w:val="00BD3F64"/>
    <w:rsid w:val="00BD4638"/>
    <w:rsid w:val="00BD4A1B"/>
    <w:rsid w:val="00BD4DE3"/>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9E4"/>
    <w:rsid w:val="00C1530D"/>
    <w:rsid w:val="00C157F4"/>
    <w:rsid w:val="00C158E9"/>
    <w:rsid w:val="00C171EA"/>
    <w:rsid w:val="00C17ADE"/>
    <w:rsid w:val="00C208E1"/>
    <w:rsid w:val="00C20B31"/>
    <w:rsid w:val="00C20D4F"/>
    <w:rsid w:val="00C2143B"/>
    <w:rsid w:val="00C216DE"/>
    <w:rsid w:val="00C21827"/>
    <w:rsid w:val="00C22127"/>
    <w:rsid w:val="00C22A5E"/>
    <w:rsid w:val="00C22B3D"/>
    <w:rsid w:val="00C22C41"/>
    <w:rsid w:val="00C22F5A"/>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5F42"/>
    <w:rsid w:val="00C4604A"/>
    <w:rsid w:val="00C477E8"/>
    <w:rsid w:val="00C47813"/>
    <w:rsid w:val="00C4789C"/>
    <w:rsid w:val="00C50D1D"/>
    <w:rsid w:val="00C50FA8"/>
    <w:rsid w:val="00C514E4"/>
    <w:rsid w:val="00C51949"/>
    <w:rsid w:val="00C51F16"/>
    <w:rsid w:val="00C51FDF"/>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9A4"/>
    <w:rsid w:val="00CB2CDB"/>
    <w:rsid w:val="00CB3196"/>
    <w:rsid w:val="00CB4710"/>
    <w:rsid w:val="00CB47DE"/>
    <w:rsid w:val="00CB60AA"/>
    <w:rsid w:val="00CB62A9"/>
    <w:rsid w:val="00CB65A9"/>
    <w:rsid w:val="00CB69B8"/>
    <w:rsid w:val="00CC0283"/>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7214"/>
    <w:rsid w:val="00D77342"/>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3D28"/>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80C"/>
    <w:rsid w:val="00E44C13"/>
    <w:rsid w:val="00E45DBC"/>
    <w:rsid w:val="00E46304"/>
    <w:rsid w:val="00E46591"/>
    <w:rsid w:val="00E46B74"/>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A97"/>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97F"/>
    <w:rsid w:val="00FB7B50"/>
    <w:rsid w:val="00FB7D3A"/>
    <w:rsid w:val="00FC1435"/>
    <w:rsid w:val="00FC279A"/>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5F8E"/>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EDE17CB4-A3AA-4A65-9467-27253955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hd Char1"/>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qFormat/>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Rodapé Char1"/>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uiPriority w:val="99"/>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semiHidden/>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emania.com.br/gravador-digit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kappa.supe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l.kappa@gmail.com" TargetMode="External"/><Relationship Id="rId23"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FFFB-3B83-425A-8129-7D86B915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38</Pages>
  <Words>17577</Words>
  <Characters>100670</Characters>
  <Application>Microsoft Office Word</Application>
  <DocSecurity>0</DocSecurity>
  <Lines>838</Lines>
  <Paragraphs>236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118011</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Francilene Galdino Souza</cp:lastModifiedBy>
  <cp:revision>23</cp:revision>
  <cp:lastPrinted>2017-11-08T15:04:00Z</cp:lastPrinted>
  <dcterms:created xsi:type="dcterms:W3CDTF">2017-11-14T16:43:00Z</dcterms:created>
  <dcterms:modified xsi:type="dcterms:W3CDTF">2018-09-25T12:50:00Z</dcterms:modified>
</cp:coreProperties>
</file>