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F2A59">
        <w:rPr>
          <w:rFonts w:ascii="Arial" w:hAnsi="Arial" w:cs="Arial"/>
          <w:b/>
          <w:sz w:val="16"/>
          <w:szCs w:val="16"/>
        </w:rPr>
        <w:t>168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3F2A59">
        <w:rPr>
          <w:rFonts w:ascii="Arial" w:hAnsi="Arial" w:cs="Arial"/>
          <w:b/>
          <w:bCs/>
          <w:sz w:val="16"/>
          <w:szCs w:val="16"/>
        </w:rPr>
        <w:t>330</w:t>
      </w:r>
      <w:r w:rsidR="002071C9">
        <w:rPr>
          <w:rFonts w:ascii="Arial" w:hAnsi="Arial" w:cs="Arial"/>
          <w:b/>
          <w:bCs/>
          <w:sz w:val="16"/>
          <w:szCs w:val="16"/>
        </w:rPr>
        <w:t>/2018</w:t>
      </w:r>
    </w:p>
    <w:p w:rsidR="00145D13" w:rsidRDefault="009D2314" w:rsidP="009D2314">
      <w:pPr>
        <w:jc w:val="both"/>
        <w:rPr>
          <w:b/>
        </w:rPr>
      </w:pPr>
      <w:r w:rsidRPr="00FF1F0B">
        <w:rPr>
          <w:rFonts w:ascii="Arial" w:hAnsi="Arial" w:cs="Arial"/>
          <w:b/>
          <w:bCs/>
          <w:sz w:val="16"/>
          <w:szCs w:val="16"/>
        </w:rPr>
        <w:t xml:space="preserve">PROCESSO: </w:t>
      </w:r>
      <w:hyperlink r:id="rId9" w:tgtFrame="ifrVisualizacao" w:history="1">
        <w:r w:rsidR="003F2A59" w:rsidRPr="003F2A59">
          <w:rPr>
            <w:rStyle w:val="Hyperlink"/>
            <w:rFonts w:ascii="Arial" w:eastAsiaTheme="majorEastAsia" w:hAnsi="Arial" w:cs="Arial"/>
            <w:b/>
            <w:color w:val="000000"/>
            <w:u w:val="none"/>
          </w:rPr>
          <w:t>0033.007525/2017-45</w:t>
        </w:r>
      </w:hyperlink>
    </w:p>
    <w:p w:rsidR="003F2A59" w:rsidRPr="00FF1F0B" w:rsidRDefault="003F2A59" w:rsidP="009D2314">
      <w:pPr>
        <w:jc w:val="both"/>
        <w:rPr>
          <w:rFonts w:ascii="Arial" w:hAnsi="Arial" w:cs="Arial"/>
          <w:b/>
          <w:sz w:val="16"/>
          <w:szCs w:val="16"/>
        </w:rPr>
      </w:pPr>
    </w:p>
    <w:p w:rsidR="00EB6428" w:rsidRDefault="002E300A" w:rsidP="00EB6428">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3F2A59" w:rsidRPr="003F2A59">
        <w:rPr>
          <w:rFonts w:ascii="Arial" w:hAnsi="Arial" w:cs="Arial"/>
          <w:sz w:val="16"/>
          <w:szCs w:val="16"/>
        </w:rPr>
        <w:t xml:space="preserve">aquisição de instrumentos musicais e adereços, com o fito de ampliar o projeto </w:t>
      </w:r>
      <w:proofErr w:type="gramStart"/>
      <w:r w:rsidR="003F2A59" w:rsidRPr="003F2A59">
        <w:rPr>
          <w:rFonts w:ascii="Arial" w:hAnsi="Arial" w:cs="Arial"/>
          <w:sz w:val="16"/>
          <w:szCs w:val="16"/>
        </w:rPr>
        <w:t xml:space="preserve">" </w:t>
      </w:r>
      <w:proofErr w:type="gramEnd"/>
      <w:r w:rsidR="003F2A59" w:rsidRPr="003F2A59">
        <w:rPr>
          <w:rFonts w:ascii="Arial" w:hAnsi="Arial" w:cs="Arial"/>
          <w:sz w:val="16"/>
          <w:szCs w:val="16"/>
        </w:rPr>
        <w:t xml:space="preserve">Mudando da Vida do (a) Reeducando (a) , através da Arte Musical",  sob a responsabilidade da Unidade Prisional Feminina e da Gerencia de Reinserção Social/SEJUS/RO, de acordo com as informações contidas no Memorando nº 0668/2017/GEINFO/SEJUS de 04/04/2017 e anexos a pedido </w:t>
      </w:r>
      <w:r w:rsidR="003F2A59" w:rsidRPr="00EB6428">
        <w:rPr>
          <w:rFonts w:ascii="Arial" w:hAnsi="Arial" w:cs="Arial"/>
          <w:sz w:val="16"/>
          <w:szCs w:val="16"/>
        </w:rPr>
        <w:t>da Secretaria De Estado De Justiça - SEJUS/RO</w:t>
      </w:r>
      <w:r w:rsidR="003F2A59">
        <w:rPr>
          <w:rFonts w:ascii="Arial" w:hAnsi="Arial" w:cs="Arial"/>
          <w:sz w:val="16"/>
          <w:szCs w:val="16"/>
        </w:rPr>
        <w:t>,</w:t>
      </w:r>
    </w:p>
    <w:p w:rsidR="009D2314" w:rsidRDefault="00A212A5" w:rsidP="00DF042C">
      <w:pPr>
        <w:jc w:val="both"/>
        <w:rPr>
          <w:rFonts w:ascii="Arial" w:hAnsi="Arial" w:cs="Arial"/>
          <w:color w:val="000000" w:themeColor="text1"/>
          <w:sz w:val="16"/>
          <w:szCs w:val="16"/>
        </w:rPr>
      </w:pPr>
      <w:proofErr w:type="gramStart"/>
      <w:r w:rsidRPr="00214276">
        <w:rPr>
          <w:rFonts w:ascii="Arial" w:hAnsi="Arial" w:cs="Arial"/>
          <w:color w:val="000000" w:themeColor="text1"/>
          <w:sz w:val="16"/>
          <w:szCs w:val="16"/>
        </w:rPr>
        <w:t>para</w:t>
      </w:r>
      <w:proofErr w:type="gramEnd"/>
      <w:r w:rsidRPr="00214276">
        <w:rPr>
          <w:rFonts w:ascii="Arial" w:hAnsi="Arial" w:cs="Arial"/>
          <w:color w:val="000000" w:themeColor="text1"/>
          <w:sz w:val="16"/>
          <w:szCs w:val="16"/>
        </w:rPr>
        <w:t xml:space="preserve"> o período de 12 meses, conforme especificação completa no Termo de Referência – Anexo I deste Edital </w:t>
      </w:r>
      <w:r w:rsidR="002E300A"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002E300A"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3F2A59" w:rsidRPr="003F2A59">
        <w:rPr>
          <w:rFonts w:ascii="Arial" w:hAnsi="Arial" w:cs="Arial"/>
          <w:sz w:val="16"/>
          <w:szCs w:val="16"/>
        </w:rPr>
        <w:t xml:space="preserve">aquisição de instrumentos musicais e adereços, com o fito de ampliar o projeto </w:t>
      </w:r>
      <w:proofErr w:type="gramStart"/>
      <w:r w:rsidR="003F2A59" w:rsidRPr="003F2A59">
        <w:rPr>
          <w:rFonts w:ascii="Arial" w:hAnsi="Arial" w:cs="Arial"/>
          <w:sz w:val="16"/>
          <w:szCs w:val="16"/>
        </w:rPr>
        <w:t xml:space="preserve">" </w:t>
      </w:r>
      <w:proofErr w:type="gramEnd"/>
      <w:r w:rsidR="003F2A59" w:rsidRPr="003F2A59">
        <w:rPr>
          <w:rFonts w:ascii="Arial" w:hAnsi="Arial" w:cs="Arial"/>
          <w:sz w:val="16"/>
          <w:szCs w:val="16"/>
        </w:rPr>
        <w:t xml:space="preserve">Mudando da Vida do (a) Reeducando (a) , através da Arte Musical",  sob a responsabilidade da Unidade Prisional Feminina e da Gerencia de Reinserção Social/SEJUS/RO, de acordo com as informações contidas no Memorando nº 0668/2017/GEINFO/SEJUS de 04/04/2017 e anexos a pedido </w:t>
      </w:r>
      <w:r w:rsidR="00EB6428" w:rsidRPr="00EB6428">
        <w:rPr>
          <w:rFonts w:ascii="Arial" w:hAnsi="Arial" w:cs="Arial"/>
          <w:sz w:val="16"/>
          <w:szCs w:val="16"/>
        </w:rPr>
        <w:t>da Secretaria De Estado De Justiça - SEJUS/RO</w:t>
      </w:r>
    </w:p>
    <w:p w:rsidR="00BA061F" w:rsidRDefault="00BA061F"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050D28" w:rsidRDefault="00206244" w:rsidP="00206244">
      <w:pPr>
        <w:jc w:val="both"/>
        <w:rPr>
          <w:rFonts w:ascii="Arial" w:hAnsi="Arial" w:cs="Arial"/>
          <w:sz w:val="16"/>
          <w:szCs w:val="16"/>
        </w:rPr>
      </w:pPr>
      <w:r w:rsidRPr="00206244">
        <w:rPr>
          <w:b/>
          <w:sz w:val="16"/>
          <w:szCs w:val="16"/>
        </w:rPr>
        <w:t>6.1.</w:t>
      </w:r>
      <w:r w:rsidRPr="00F01CFE">
        <w:rPr>
          <w:sz w:val="16"/>
          <w:szCs w:val="16"/>
        </w:rPr>
        <w:t xml:space="preserve"> </w:t>
      </w:r>
      <w:r w:rsidRPr="00050D28">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71824">
        <w:rPr>
          <w:rFonts w:ascii="Arial" w:hAnsi="Arial" w:cs="Arial"/>
          <w:sz w:val="16"/>
          <w:szCs w:val="16"/>
        </w:rPr>
        <w:t xml:space="preserve"> </w:t>
      </w:r>
      <w:r w:rsidR="00671824" w:rsidRPr="00671824">
        <w:rPr>
          <w:rFonts w:ascii="Arial" w:hAnsi="Arial" w:cs="Arial"/>
          <w:sz w:val="16"/>
          <w:szCs w:val="16"/>
        </w:rPr>
        <w:t>O prazo de entrega será de 30 (trinta) dias corridos, contados a partir do recebimento da nota de empenho, prorrogável por mais 30 (trinta) dias corridos, em caso de necessidades comprovada e aceite da Administração Pública</w:t>
      </w:r>
      <w:r w:rsidR="00671824">
        <w:rPr>
          <w:rFonts w:ascii="Arial" w:hAnsi="Arial" w:cs="Arial"/>
          <w:sz w:val="16"/>
          <w:szCs w:val="16"/>
        </w:rPr>
        <w:t>.</w:t>
      </w:r>
    </w:p>
    <w:p w:rsidR="00BA061F" w:rsidRDefault="00206244" w:rsidP="00CF6980">
      <w:pPr>
        <w:jc w:val="both"/>
        <w:rPr>
          <w:color w:val="000000"/>
          <w:sz w:val="22"/>
          <w:szCs w:val="22"/>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671824" w:rsidRPr="00671824">
        <w:rPr>
          <w:rFonts w:ascii="Arial" w:hAnsi="Arial" w:cs="Arial"/>
          <w:sz w:val="16"/>
          <w:szCs w:val="16"/>
        </w:rPr>
        <w:t xml:space="preserve">Os materiais deverão ser </w:t>
      </w:r>
      <w:proofErr w:type="gramStart"/>
      <w:r w:rsidR="00671824" w:rsidRPr="00671824">
        <w:rPr>
          <w:rFonts w:ascii="Arial" w:hAnsi="Arial" w:cs="Arial"/>
          <w:sz w:val="16"/>
          <w:szCs w:val="16"/>
        </w:rPr>
        <w:t>entregues no Almoxarifado Central do Governo do Estado de Rondônia, localizado na Rua Antônio Lacerda n° 4138, Bairro</w:t>
      </w:r>
      <w:proofErr w:type="gramEnd"/>
      <w:r w:rsidR="00671824" w:rsidRPr="00671824">
        <w:rPr>
          <w:rFonts w:ascii="Arial" w:hAnsi="Arial" w:cs="Arial"/>
          <w:sz w:val="16"/>
          <w:szCs w:val="16"/>
        </w:rPr>
        <w:t xml:space="preserve"> Setor Industrial  - Porto Velho, Fone: 3219-5781 /3216-5466 /3216-2254; e-mail: </w:t>
      </w:r>
      <w:hyperlink r:id="rId10" w:tgtFrame="_blank" w:history="1">
        <w:r w:rsidR="00671824" w:rsidRPr="00671824">
          <w:rPr>
            <w:rFonts w:ascii="Arial" w:hAnsi="Arial" w:cs="Arial"/>
            <w:sz w:val="16"/>
            <w:szCs w:val="16"/>
          </w:rPr>
          <w:t>sejuscompras@gmail.com</w:t>
        </w:r>
      </w:hyperlink>
      <w:r w:rsidR="00671824" w:rsidRPr="00671824">
        <w:rPr>
          <w:rFonts w:ascii="Arial" w:hAnsi="Arial" w:cs="Arial"/>
          <w:sz w:val="16"/>
          <w:szCs w:val="16"/>
        </w:rPr>
        <w:t>. Com Horário de Funcionamento das 07h30min ás 13h30min de Segunda à Sexta-feira, com acuse de recebimento, como nas formas habituais.</w:t>
      </w:r>
    </w:p>
    <w:p w:rsidR="00671824" w:rsidRDefault="0067182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5F233B" w:rsidRDefault="005F233B" w:rsidP="006E65B3">
      <w:pPr>
        <w:pStyle w:val="NormalWeb"/>
        <w:spacing w:before="0" w:beforeAutospacing="0" w:after="0" w:afterAutospacing="0"/>
        <w:jc w:val="both"/>
        <w:rPr>
          <w:rFonts w:ascii="Arial" w:hAnsi="Arial" w:cs="Arial"/>
          <w:sz w:val="16"/>
          <w:szCs w:val="16"/>
        </w:rPr>
      </w:pPr>
    </w:p>
    <w:p w:rsidR="005F233B" w:rsidRDefault="005F233B" w:rsidP="006E65B3">
      <w:pPr>
        <w:pStyle w:val="NormalWeb"/>
        <w:spacing w:before="0" w:beforeAutospacing="0" w:after="0" w:afterAutospacing="0"/>
        <w:jc w:val="both"/>
        <w:rPr>
          <w:rFonts w:ascii="Arial" w:hAnsi="Arial" w:cs="Arial"/>
          <w:sz w:val="16"/>
          <w:szCs w:val="16"/>
        </w:rPr>
      </w:pPr>
    </w:p>
    <w:p w:rsidR="005F233B" w:rsidRPr="00D961FE" w:rsidRDefault="005F233B" w:rsidP="006E65B3">
      <w:pPr>
        <w:pStyle w:val="NormalWeb"/>
        <w:spacing w:before="0" w:beforeAutospacing="0" w:after="0" w:afterAutospacing="0"/>
        <w:jc w:val="both"/>
        <w:rPr>
          <w:rFonts w:ascii="Arial" w:hAnsi="Arial" w:cs="Arial"/>
          <w:sz w:val="16"/>
          <w:szCs w:val="16"/>
        </w:rPr>
      </w:pP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EB6428" w:rsidRDefault="00EB6428" w:rsidP="00EB6428">
      <w:pPr>
        <w:pStyle w:val="PargrafodaLista1"/>
        <w:tabs>
          <w:tab w:val="left" w:pos="142"/>
        </w:tabs>
        <w:ind w:left="0"/>
        <w:jc w:val="both"/>
        <w:rPr>
          <w:rFonts w:ascii="Arial" w:eastAsia="Times New Roman" w:hAnsi="Arial" w:cs="Arial"/>
          <w:bCs/>
          <w:kern w:val="0"/>
          <w:sz w:val="16"/>
          <w:szCs w:val="16"/>
          <w:lang w:eastAsia="pt-BR" w:bidi="ar-SA"/>
        </w:rPr>
      </w:pP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
          <w:bCs/>
          <w:sz w:val="16"/>
          <w:szCs w:val="16"/>
        </w:rPr>
        <w:t xml:space="preserve">9. </w:t>
      </w:r>
      <w:proofErr w:type="gramStart"/>
      <w:r w:rsidRPr="001562A1">
        <w:rPr>
          <w:rFonts w:ascii="Arial" w:hAnsi="Arial" w:cs="Arial"/>
          <w:b/>
          <w:bCs/>
          <w:sz w:val="16"/>
          <w:szCs w:val="16"/>
        </w:rPr>
        <w:t>1</w:t>
      </w:r>
      <w:proofErr w:type="gramEnd"/>
      <w:r w:rsidRPr="001562A1">
        <w:rPr>
          <w:rFonts w:ascii="Arial" w:hAnsi="Arial" w:cs="Arial"/>
          <w:color w:val="000000"/>
          <w:sz w:val="16"/>
          <w:szCs w:val="16"/>
        </w:rPr>
        <w:t>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
          <w:bCs/>
          <w:sz w:val="16"/>
          <w:szCs w:val="16"/>
        </w:rPr>
        <w:t>9.2</w:t>
      </w:r>
      <w:r w:rsidRPr="001562A1">
        <w:rPr>
          <w:rFonts w:ascii="Arial" w:hAnsi="Arial" w:cs="Arial"/>
          <w:color w:val="000000"/>
          <w:sz w:val="16"/>
          <w:szCs w:val="16"/>
        </w:rPr>
        <w:t>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
          <w:bCs/>
          <w:sz w:val="16"/>
          <w:szCs w:val="16"/>
        </w:rPr>
        <w:t>9.3</w:t>
      </w:r>
      <w:r w:rsidRPr="001562A1">
        <w:rPr>
          <w:rFonts w:ascii="Arial" w:hAnsi="Arial" w:cs="Arial"/>
          <w:color w:val="000000"/>
          <w:sz w:val="16"/>
          <w:szCs w:val="16"/>
        </w:rPr>
        <w:t>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w:t>
      </w:r>
      <w:proofErr w:type="gramStart"/>
      <w:r w:rsidRPr="001562A1">
        <w:rPr>
          <w:rFonts w:ascii="Arial" w:hAnsi="Arial" w:cs="Arial"/>
          <w:color w:val="000000"/>
          <w:sz w:val="16"/>
          <w:szCs w:val="16"/>
        </w:rPr>
        <w:t>, ficará</w:t>
      </w:r>
      <w:proofErr w:type="gramEnd"/>
      <w:r w:rsidRPr="001562A1">
        <w:rPr>
          <w:rFonts w:ascii="Arial" w:hAnsi="Arial" w:cs="Arial"/>
          <w:color w:val="000000"/>
          <w:sz w:val="16"/>
          <w:szCs w:val="16"/>
        </w:rPr>
        <w:t xml:space="preserve">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
          <w:bCs/>
          <w:sz w:val="16"/>
          <w:szCs w:val="16"/>
        </w:rPr>
        <w:t>9.4</w:t>
      </w:r>
      <w:r w:rsidRPr="001562A1">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
          <w:bCs/>
          <w:sz w:val="16"/>
          <w:szCs w:val="16"/>
        </w:rPr>
        <w:t>9.5</w:t>
      </w:r>
      <w:r w:rsidRPr="001562A1">
        <w:rPr>
          <w:rFonts w:ascii="Arial" w:hAnsi="Arial" w:cs="Arial"/>
          <w:color w:val="000000"/>
          <w:sz w:val="16"/>
          <w:szCs w:val="16"/>
        </w:rPr>
        <w:t> As multas previstas nesta seção não eximem a CONTRATADA da reparação dos eventuais danos, perdas ou prejuízos que seu ato punível venha causar à Administração.</w:t>
      </w: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
          <w:bCs/>
          <w:sz w:val="16"/>
          <w:szCs w:val="16"/>
        </w:rPr>
        <w:t>9.6</w:t>
      </w:r>
      <w:r w:rsidRPr="001562A1">
        <w:rPr>
          <w:rFonts w:ascii="Arial" w:hAnsi="Arial" w:cs="Arial"/>
          <w:color w:val="000000"/>
          <w:sz w:val="16"/>
          <w:szCs w:val="16"/>
        </w:rPr>
        <w:t> De acordo com a gravidade do descumprimento</w:t>
      </w:r>
      <w:proofErr w:type="gramStart"/>
      <w:r w:rsidRPr="001562A1">
        <w:rPr>
          <w:rFonts w:ascii="Arial" w:hAnsi="Arial" w:cs="Arial"/>
          <w:color w:val="000000"/>
          <w:sz w:val="16"/>
          <w:szCs w:val="16"/>
        </w:rPr>
        <w:t>, poderá</w:t>
      </w:r>
      <w:proofErr w:type="gramEnd"/>
      <w:r w:rsidRPr="001562A1">
        <w:rPr>
          <w:rFonts w:ascii="Arial" w:hAnsi="Arial" w:cs="Arial"/>
          <w:color w:val="000000"/>
          <w:sz w:val="16"/>
          <w:szCs w:val="16"/>
        </w:rPr>
        <w:t xml:space="preserve">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
          <w:bCs/>
          <w:sz w:val="16"/>
          <w:szCs w:val="16"/>
        </w:rPr>
        <w:t>9.7</w:t>
      </w:r>
      <w:r w:rsidRPr="001562A1">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1562A1">
        <w:rPr>
          <w:rFonts w:ascii="Arial" w:hAnsi="Arial" w:cs="Arial"/>
          <w:color w:val="000000"/>
          <w:sz w:val="16"/>
          <w:szCs w:val="16"/>
        </w:rPr>
        <w:t>sanções de grau mais significativos</w:t>
      </w:r>
      <w:proofErr w:type="gramEnd"/>
      <w:r w:rsidRPr="001562A1">
        <w:rPr>
          <w:rFonts w:ascii="Arial" w:hAnsi="Arial" w:cs="Arial"/>
          <w:color w:val="000000"/>
          <w:sz w:val="16"/>
          <w:szCs w:val="16"/>
        </w:rPr>
        <w:t>.</w:t>
      </w: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
          <w:bCs/>
          <w:sz w:val="16"/>
          <w:szCs w:val="16"/>
        </w:rPr>
        <w:t>9.8</w:t>
      </w:r>
      <w:r w:rsidRPr="001562A1">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 </w:t>
      </w:r>
      <w:r>
        <w:rPr>
          <w:rFonts w:ascii="Arial" w:hAnsi="Arial" w:cs="Arial"/>
          <w:color w:val="000000"/>
          <w:sz w:val="16"/>
          <w:szCs w:val="16"/>
        </w:rPr>
        <w:t xml:space="preserve">a) </w:t>
      </w:r>
      <w:r w:rsidRPr="001562A1">
        <w:rPr>
          <w:rFonts w:ascii="Arial" w:hAnsi="Arial" w:cs="Arial"/>
          <w:color w:val="000000"/>
          <w:sz w:val="16"/>
          <w:szCs w:val="16"/>
        </w:rPr>
        <w:t>Inexecução total ou parcial do contrato;</w:t>
      </w:r>
    </w:p>
    <w:p w:rsidR="001562A1" w:rsidRPr="001562A1" w:rsidRDefault="001562A1" w:rsidP="001562A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b) </w:t>
      </w:r>
      <w:r w:rsidRPr="001562A1">
        <w:rPr>
          <w:rFonts w:ascii="Arial" w:hAnsi="Arial" w:cs="Arial"/>
          <w:color w:val="000000"/>
          <w:sz w:val="16"/>
          <w:szCs w:val="16"/>
        </w:rPr>
        <w:t>Apresentação de documentação falsa;</w:t>
      </w:r>
    </w:p>
    <w:p w:rsidR="001562A1" w:rsidRPr="001562A1" w:rsidRDefault="001562A1" w:rsidP="001562A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c) </w:t>
      </w:r>
      <w:r w:rsidRPr="001562A1">
        <w:rPr>
          <w:rFonts w:ascii="Arial" w:hAnsi="Arial" w:cs="Arial"/>
          <w:color w:val="000000"/>
          <w:sz w:val="16"/>
          <w:szCs w:val="16"/>
        </w:rPr>
        <w:t>Comportamento inidôneo;</w:t>
      </w:r>
    </w:p>
    <w:p w:rsidR="001562A1" w:rsidRPr="001562A1" w:rsidRDefault="001562A1" w:rsidP="001562A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d) </w:t>
      </w:r>
      <w:r w:rsidRPr="001562A1">
        <w:rPr>
          <w:rFonts w:ascii="Arial" w:hAnsi="Arial" w:cs="Arial"/>
          <w:color w:val="000000"/>
          <w:sz w:val="16"/>
          <w:szCs w:val="16"/>
        </w:rPr>
        <w:t>Fraude fiscal;</w:t>
      </w:r>
    </w:p>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Cs/>
          <w:sz w:val="16"/>
          <w:szCs w:val="16"/>
        </w:rPr>
        <w:t> </w:t>
      </w:r>
      <w:r w:rsidRPr="001562A1">
        <w:rPr>
          <w:rFonts w:ascii="Arial" w:hAnsi="Arial" w:cs="Arial"/>
          <w:color w:val="000000"/>
          <w:sz w:val="16"/>
          <w:szCs w:val="16"/>
        </w:rPr>
        <w:t>Descumprimento de qualquer dos deveres elencados no Edital ou no Contrato.</w:t>
      </w:r>
    </w:p>
    <w:p w:rsidR="001562A1" w:rsidRPr="001562A1" w:rsidRDefault="00C06B31" w:rsidP="001562A1">
      <w:pPr>
        <w:pStyle w:val="PargrafodaLista1"/>
        <w:tabs>
          <w:tab w:val="left" w:pos="142"/>
        </w:tabs>
        <w:ind w:left="0"/>
        <w:jc w:val="both"/>
        <w:rPr>
          <w:rFonts w:ascii="Arial" w:hAnsi="Arial" w:cs="Arial"/>
          <w:color w:val="000000"/>
          <w:sz w:val="16"/>
          <w:szCs w:val="16"/>
        </w:rPr>
      </w:pPr>
      <w:r>
        <w:rPr>
          <w:rFonts w:ascii="Arial" w:hAnsi="Arial" w:cs="Arial"/>
          <w:b/>
          <w:bCs/>
          <w:sz w:val="16"/>
          <w:szCs w:val="16"/>
        </w:rPr>
        <w:t>9</w:t>
      </w:r>
      <w:r w:rsidR="001562A1" w:rsidRPr="001562A1">
        <w:rPr>
          <w:rFonts w:ascii="Arial" w:hAnsi="Arial" w:cs="Arial"/>
          <w:b/>
          <w:bCs/>
          <w:sz w:val="16"/>
          <w:szCs w:val="16"/>
        </w:rPr>
        <w:t>.9</w:t>
      </w:r>
      <w:r w:rsidR="001562A1" w:rsidRPr="001562A1">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001562A1" w:rsidRPr="001562A1">
        <w:rPr>
          <w:rFonts w:ascii="Arial" w:hAnsi="Arial" w:cs="Arial"/>
          <w:color w:val="000000"/>
          <w:sz w:val="16"/>
          <w:szCs w:val="16"/>
        </w:rPr>
        <w:t>à</w:t>
      </w:r>
      <w:proofErr w:type="gramEnd"/>
      <w:r w:rsidR="001562A1" w:rsidRPr="001562A1">
        <w:rPr>
          <w:rFonts w:ascii="Arial" w:hAnsi="Arial" w:cs="Arial"/>
          <w:color w:val="000000"/>
          <w:sz w:val="16"/>
          <w:szCs w:val="16"/>
        </w:rPr>
        <w:t xml:space="preserve"> terceiros.</w:t>
      </w:r>
    </w:p>
    <w:p w:rsidR="001562A1" w:rsidRPr="001562A1" w:rsidRDefault="00C06B31" w:rsidP="001562A1">
      <w:pPr>
        <w:pStyle w:val="PargrafodaLista1"/>
        <w:tabs>
          <w:tab w:val="left" w:pos="142"/>
        </w:tabs>
        <w:ind w:left="0"/>
        <w:jc w:val="both"/>
        <w:rPr>
          <w:rFonts w:ascii="Arial" w:hAnsi="Arial" w:cs="Arial"/>
          <w:color w:val="000000"/>
          <w:sz w:val="16"/>
          <w:szCs w:val="16"/>
        </w:rPr>
      </w:pPr>
      <w:r w:rsidRPr="00C06B31">
        <w:rPr>
          <w:rFonts w:ascii="Arial" w:hAnsi="Arial" w:cs="Arial"/>
          <w:b/>
          <w:bCs/>
          <w:sz w:val="16"/>
          <w:szCs w:val="16"/>
        </w:rPr>
        <w:t>9</w:t>
      </w:r>
      <w:r w:rsidR="001562A1" w:rsidRPr="00C06B31">
        <w:rPr>
          <w:rFonts w:ascii="Arial" w:hAnsi="Arial" w:cs="Arial"/>
          <w:b/>
          <w:bCs/>
          <w:sz w:val="16"/>
          <w:szCs w:val="16"/>
        </w:rPr>
        <w:t>.10</w:t>
      </w:r>
      <w:r w:rsidR="001562A1" w:rsidRPr="001562A1">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9211"/>
        <w:gridCol w:w="493"/>
        <w:gridCol w:w="856"/>
      </w:tblGrid>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Cs/>
                <w:sz w:val="16"/>
                <w:szCs w:val="16"/>
              </w:rPr>
              <w:t>MULTA*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 xml:space="preserve">Permitir situação que crie a possibilidade ou cause dano físico, lesão corporal ou </w:t>
            </w:r>
            <w:proofErr w:type="spellStart"/>
            <w:r w:rsidRPr="001562A1">
              <w:rPr>
                <w:rFonts w:ascii="Arial" w:hAnsi="Arial" w:cs="Arial"/>
                <w:color w:val="000000"/>
                <w:sz w:val="16"/>
                <w:szCs w:val="16"/>
              </w:rPr>
              <w:t>conseqüências</w:t>
            </w:r>
            <w:proofErr w:type="spellEnd"/>
            <w:r w:rsidRPr="001562A1">
              <w:rPr>
                <w:rFonts w:ascii="Arial" w:hAnsi="Arial" w:cs="Arial"/>
                <w:color w:val="000000"/>
                <w:sz w:val="16"/>
                <w:szCs w:val="16"/>
              </w:rPr>
              <w:t xml:space="preserve"> letais; por </w:t>
            </w:r>
            <w:proofErr w:type="gramStart"/>
            <w:r w:rsidRPr="001562A1">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4,0 % por dia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 xml:space="preserve">Usar indevidamente informações sigilosas a que teve acesso; por </w:t>
            </w:r>
            <w:proofErr w:type="gramStart"/>
            <w:r w:rsidRPr="001562A1">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4,0 % por dia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3,2 % por dia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 xml:space="preserve">Destruir ou danificar documentos por culpa ou dolo de seus agentes; por </w:t>
            </w:r>
            <w:proofErr w:type="gramStart"/>
            <w:r w:rsidRPr="001562A1">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3,2 % por dia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1,6 % por dia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0,4 % por dia</w:t>
            </w:r>
          </w:p>
        </w:tc>
      </w:tr>
      <w:tr w:rsidR="001562A1" w:rsidRPr="001562A1" w:rsidTr="00C605C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Cs/>
                <w:sz w:val="16"/>
                <w:szCs w:val="16"/>
              </w:rPr>
              <w:t>Para os itens a seguir, DEIXAR DE:</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0,8 % por dia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0,8 % por dia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0,4 % por dia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0,4 % por dia</w:t>
            </w:r>
          </w:p>
        </w:tc>
      </w:tr>
      <w:tr w:rsidR="001562A1" w:rsidRPr="001562A1" w:rsidTr="00C605C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0,2 % por dia</w:t>
            </w:r>
          </w:p>
        </w:tc>
      </w:tr>
    </w:tbl>
    <w:p w:rsidR="001562A1" w:rsidRPr="001562A1" w:rsidRDefault="001562A1" w:rsidP="001562A1">
      <w:pPr>
        <w:pStyle w:val="PargrafodaLista1"/>
        <w:tabs>
          <w:tab w:val="left" w:pos="142"/>
        </w:tabs>
        <w:ind w:left="0"/>
        <w:jc w:val="both"/>
        <w:rPr>
          <w:rFonts w:ascii="Arial" w:hAnsi="Arial" w:cs="Arial"/>
          <w:color w:val="000000"/>
          <w:sz w:val="16"/>
          <w:szCs w:val="16"/>
        </w:rPr>
      </w:pPr>
      <w:r w:rsidRPr="001562A1">
        <w:rPr>
          <w:rFonts w:ascii="Arial" w:hAnsi="Arial" w:cs="Arial"/>
          <w:color w:val="000000"/>
          <w:sz w:val="16"/>
          <w:szCs w:val="16"/>
        </w:rPr>
        <w:t xml:space="preserve"> As sanções aqui previstas poderão ser aplicadas </w:t>
      </w:r>
      <w:proofErr w:type="spellStart"/>
      <w:r w:rsidRPr="001562A1">
        <w:rPr>
          <w:rFonts w:ascii="Arial" w:hAnsi="Arial" w:cs="Arial"/>
          <w:color w:val="000000"/>
          <w:sz w:val="16"/>
          <w:szCs w:val="16"/>
        </w:rPr>
        <w:t>concomitamente</w:t>
      </w:r>
      <w:proofErr w:type="spellEnd"/>
      <w:r w:rsidRPr="001562A1">
        <w:rPr>
          <w:rFonts w:ascii="Arial" w:hAnsi="Arial" w:cs="Arial"/>
          <w:color w:val="000000"/>
          <w:sz w:val="16"/>
          <w:szCs w:val="16"/>
        </w:rPr>
        <w:t>, facultada a defesa prévia do interessado, no respectivo processo, no prazo de 05 (cinco) dias úteis.</w:t>
      </w:r>
    </w:p>
    <w:p w:rsidR="001562A1" w:rsidRPr="001562A1" w:rsidRDefault="00C06B31" w:rsidP="001562A1">
      <w:pPr>
        <w:pStyle w:val="PargrafodaLista1"/>
        <w:tabs>
          <w:tab w:val="left" w:pos="142"/>
        </w:tabs>
        <w:ind w:left="0"/>
        <w:jc w:val="both"/>
        <w:rPr>
          <w:rFonts w:ascii="Arial" w:hAnsi="Arial" w:cs="Arial"/>
          <w:color w:val="000000"/>
          <w:sz w:val="16"/>
          <w:szCs w:val="16"/>
        </w:rPr>
      </w:pPr>
      <w:r w:rsidRPr="00C06B31">
        <w:rPr>
          <w:rFonts w:ascii="Arial" w:hAnsi="Arial" w:cs="Arial"/>
          <w:b/>
          <w:bCs/>
          <w:sz w:val="16"/>
          <w:szCs w:val="16"/>
        </w:rPr>
        <w:t>9</w:t>
      </w:r>
      <w:r w:rsidR="001562A1" w:rsidRPr="00C06B31">
        <w:rPr>
          <w:rFonts w:ascii="Arial" w:hAnsi="Arial" w:cs="Arial"/>
          <w:b/>
          <w:bCs/>
          <w:sz w:val="16"/>
          <w:szCs w:val="16"/>
        </w:rPr>
        <w:t>.11</w:t>
      </w:r>
      <w:r w:rsidR="001562A1" w:rsidRPr="001562A1">
        <w:rPr>
          <w:rFonts w:ascii="Arial" w:hAnsi="Arial" w:cs="Arial"/>
          <w:color w:val="000000"/>
          <w:sz w:val="16"/>
          <w:szCs w:val="16"/>
        </w:rPr>
        <w:t> Após 30 (trinta) dias da falta de execução do objeto, será considerada inexecução total do contrato, o que ensejará a rescisão contratual.</w:t>
      </w:r>
    </w:p>
    <w:p w:rsidR="001562A1" w:rsidRPr="001562A1" w:rsidRDefault="00C06B31" w:rsidP="001562A1">
      <w:pPr>
        <w:pStyle w:val="PargrafodaLista1"/>
        <w:tabs>
          <w:tab w:val="left" w:pos="142"/>
        </w:tabs>
        <w:ind w:left="0"/>
        <w:jc w:val="both"/>
        <w:rPr>
          <w:rFonts w:ascii="Arial" w:hAnsi="Arial" w:cs="Arial"/>
          <w:color w:val="000000"/>
          <w:sz w:val="16"/>
          <w:szCs w:val="16"/>
        </w:rPr>
      </w:pPr>
      <w:r w:rsidRPr="00C06B31">
        <w:rPr>
          <w:rFonts w:ascii="Arial" w:hAnsi="Arial" w:cs="Arial"/>
          <w:b/>
          <w:bCs/>
          <w:sz w:val="16"/>
          <w:szCs w:val="16"/>
        </w:rPr>
        <w:t>9</w:t>
      </w:r>
      <w:r w:rsidR="001562A1" w:rsidRPr="00C06B31">
        <w:rPr>
          <w:rFonts w:ascii="Arial" w:hAnsi="Arial" w:cs="Arial"/>
          <w:b/>
          <w:bCs/>
          <w:sz w:val="16"/>
          <w:szCs w:val="16"/>
        </w:rPr>
        <w:t>.12</w:t>
      </w:r>
      <w:r w:rsidR="001562A1" w:rsidRPr="001562A1">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1562A1" w:rsidRPr="001562A1" w:rsidRDefault="00C06B31" w:rsidP="001562A1">
      <w:pPr>
        <w:pStyle w:val="PargrafodaLista1"/>
        <w:tabs>
          <w:tab w:val="left" w:pos="142"/>
        </w:tabs>
        <w:ind w:left="0"/>
        <w:jc w:val="both"/>
        <w:rPr>
          <w:rFonts w:ascii="Arial" w:hAnsi="Arial" w:cs="Arial"/>
          <w:color w:val="000000"/>
          <w:sz w:val="16"/>
          <w:szCs w:val="16"/>
        </w:rPr>
      </w:pPr>
      <w:r w:rsidRPr="00C06B31">
        <w:rPr>
          <w:rFonts w:ascii="Arial" w:hAnsi="Arial" w:cs="Arial"/>
          <w:b/>
          <w:bCs/>
          <w:sz w:val="16"/>
          <w:szCs w:val="16"/>
        </w:rPr>
        <w:t>9</w:t>
      </w:r>
      <w:r w:rsidR="001562A1" w:rsidRPr="00C06B31">
        <w:rPr>
          <w:rFonts w:ascii="Arial" w:hAnsi="Arial" w:cs="Arial"/>
          <w:b/>
          <w:bCs/>
          <w:sz w:val="16"/>
          <w:szCs w:val="16"/>
        </w:rPr>
        <w:t>.13</w:t>
      </w:r>
      <w:r w:rsidR="001562A1" w:rsidRPr="001562A1">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562A1" w:rsidRPr="001562A1" w:rsidRDefault="00C06B31" w:rsidP="001562A1">
      <w:pPr>
        <w:pStyle w:val="PargrafodaLista1"/>
        <w:tabs>
          <w:tab w:val="left" w:pos="142"/>
        </w:tabs>
        <w:ind w:left="0"/>
        <w:jc w:val="both"/>
        <w:rPr>
          <w:rFonts w:ascii="Arial" w:hAnsi="Arial" w:cs="Arial"/>
          <w:color w:val="000000"/>
          <w:sz w:val="16"/>
          <w:szCs w:val="16"/>
        </w:rPr>
      </w:pPr>
      <w:r w:rsidRPr="00C06B31">
        <w:rPr>
          <w:rFonts w:ascii="Arial" w:hAnsi="Arial" w:cs="Arial"/>
          <w:b/>
          <w:bCs/>
          <w:sz w:val="16"/>
          <w:szCs w:val="16"/>
        </w:rPr>
        <w:t>9</w:t>
      </w:r>
      <w:r w:rsidR="001562A1" w:rsidRPr="00C06B31">
        <w:rPr>
          <w:rFonts w:ascii="Arial" w:hAnsi="Arial" w:cs="Arial"/>
          <w:b/>
          <w:bCs/>
          <w:sz w:val="16"/>
          <w:szCs w:val="16"/>
        </w:rPr>
        <w:t>.14</w:t>
      </w:r>
      <w:r w:rsidR="001562A1" w:rsidRPr="001562A1">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1562A1" w:rsidRPr="001562A1" w:rsidRDefault="00C06B31" w:rsidP="001562A1">
      <w:pPr>
        <w:pStyle w:val="PargrafodaLista1"/>
        <w:tabs>
          <w:tab w:val="left" w:pos="142"/>
        </w:tabs>
        <w:ind w:left="0"/>
        <w:jc w:val="both"/>
        <w:rPr>
          <w:rFonts w:ascii="Arial" w:hAnsi="Arial" w:cs="Arial"/>
          <w:color w:val="000000"/>
          <w:sz w:val="16"/>
          <w:szCs w:val="16"/>
        </w:rPr>
      </w:pPr>
      <w:r w:rsidRPr="00C06B31">
        <w:rPr>
          <w:rFonts w:ascii="Arial" w:hAnsi="Arial" w:cs="Arial"/>
          <w:b/>
          <w:bCs/>
          <w:sz w:val="16"/>
          <w:szCs w:val="16"/>
        </w:rPr>
        <w:t>9</w:t>
      </w:r>
      <w:r w:rsidR="001562A1" w:rsidRPr="00C06B31">
        <w:rPr>
          <w:rFonts w:ascii="Arial" w:hAnsi="Arial" w:cs="Arial"/>
          <w:b/>
          <w:bCs/>
          <w:sz w:val="16"/>
          <w:szCs w:val="16"/>
        </w:rPr>
        <w:t>.15</w:t>
      </w:r>
      <w:r w:rsidR="001562A1" w:rsidRPr="001562A1">
        <w:rPr>
          <w:rFonts w:ascii="Arial" w:hAnsi="Arial" w:cs="Arial"/>
          <w:color w:val="000000"/>
          <w:sz w:val="16"/>
          <w:szCs w:val="16"/>
        </w:rPr>
        <w:t> A sanção será obrigatoriamente registrada no Sistema de Cadastramento Unificado de Fornecedores – SICAF, bem como em sistemas Estaduais.</w:t>
      </w:r>
    </w:p>
    <w:p w:rsidR="001562A1" w:rsidRPr="001562A1" w:rsidRDefault="00C06B31" w:rsidP="001562A1">
      <w:pPr>
        <w:pStyle w:val="PargrafodaLista1"/>
        <w:tabs>
          <w:tab w:val="left" w:pos="142"/>
        </w:tabs>
        <w:ind w:left="0"/>
        <w:jc w:val="both"/>
        <w:rPr>
          <w:rFonts w:ascii="Arial" w:hAnsi="Arial" w:cs="Arial"/>
          <w:color w:val="000000"/>
          <w:sz w:val="16"/>
          <w:szCs w:val="16"/>
        </w:rPr>
      </w:pPr>
      <w:r w:rsidRPr="00C06B31">
        <w:rPr>
          <w:rFonts w:ascii="Arial" w:hAnsi="Arial" w:cs="Arial"/>
          <w:b/>
          <w:bCs/>
          <w:sz w:val="16"/>
          <w:szCs w:val="16"/>
        </w:rPr>
        <w:t>9</w:t>
      </w:r>
      <w:r w:rsidR="001562A1" w:rsidRPr="00C06B31">
        <w:rPr>
          <w:rFonts w:ascii="Arial" w:hAnsi="Arial" w:cs="Arial"/>
          <w:b/>
          <w:bCs/>
          <w:sz w:val="16"/>
          <w:szCs w:val="16"/>
        </w:rPr>
        <w:t>.16</w:t>
      </w:r>
      <w:r w:rsidR="001562A1" w:rsidRPr="001562A1">
        <w:rPr>
          <w:rFonts w:ascii="Arial" w:hAnsi="Arial" w:cs="Arial"/>
          <w:color w:val="000000"/>
          <w:sz w:val="16"/>
          <w:szCs w:val="16"/>
        </w:rPr>
        <w:t>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a</w:t>
      </w:r>
      <w:proofErr w:type="gramEnd"/>
      <w:r w:rsidRPr="001562A1">
        <w:rPr>
          <w:rFonts w:ascii="Arial" w:hAnsi="Arial" w:cs="Arial"/>
          <w:bCs/>
          <w:sz w:val="16"/>
          <w:szCs w:val="16"/>
        </w:rPr>
        <w:t>)</w:t>
      </w:r>
      <w:r w:rsidRPr="001562A1">
        <w:rPr>
          <w:rFonts w:ascii="Arial" w:hAnsi="Arial" w:cs="Arial"/>
          <w:color w:val="000000"/>
          <w:sz w:val="16"/>
          <w:szCs w:val="16"/>
        </w:rPr>
        <w:t> Tenham sofrido condenações definitivas por praticarem, por meio dolosos, fraude fiscal no recolhimento de tributos;</w:t>
      </w:r>
    </w:p>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b)</w:t>
      </w:r>
      <w:proofErr w:type="gramEnd"/>
      <w:r w:rsidRPr="001562A1">
        <w:rPr>
          <w:rFonts w:ascii="Arial" w:hAnsi="Arial" w:cs="Arial"/>
          <w:color w:val="000000"/>
          <w:sz w:val="16"/>
          <w:szCs w:val="16"/>
        </w:rPr>
        <w:t> Tenham praticado atos ilícitos visando a frustrar os objetivos da licitação;</w:t>
      </w:r>
    </w:p>
    <w:p w:rsidR="001562A1" w:rsidRPr="001562A1" w:rsidRDefault="001562A1" w:rsidP="001562A1">
      <w:pPr>
        <w:pStyle w:val="PargrafodaLista1"/>
        <w:tabs>
          <w:tab w:val="left" w:pos="142"/>
        </w:tabs>
        <w:ind w:left="0"/>
        <w:jc w:val="both"/>
        <w:rPr>
          <w:rFonts w:ascii="Arial" w:hAnsi="Arial" w:cs="Arial"/>
          <w:color w:val="000000"/>
          <w:sz w:val="16"/>
          <w:szCs w:val="16"/>
        </w:rPr>
      </w:pPr>
      <w:proofErr w:type="gramStart"/>
      <w:r w:rsidRPr="001562A1">
        <w:rPr>
          <w:rFonts w:ascii="Arial" w:hAnsi="Arial" w:cs="Arial"/>
          <w:bCs/>
          <w:sz w:val="16"/>
          <w:szCs w:val="16"/>
        </w:rPr>
        <w:t>c)</w:t>
      </w:r>
      <w:proofErr w:type="gramEnd"/>
      <w:r w:rsidRPr="001562A1">
        <w:rPr>
          <w:rFonts w:ascii="Arial" w:hAnsi="Arial" w:cs="Arial"/>
          <w:bCs/>
          <w:sz w:val="16"/>
          <w:szCs w:val="16"/>
        </w:rPr>
        <w:t> </w:t>
      </w:r>
      <w:r w:rsidRPr="001562A1">
        <w:rPr>
          <w:rFonts w:ascii="Arial" w:hAnsi="Arial" w:cs="Arial"/>
          <w:color w:val="000000"/>
          <w:sz w:val="16"/>
          <w:szCs w:val="16"/>
        </w:rPr>
        <w:t>Demonstrem não possuir idoneidade para contratar com a Administração em virtude de atos ilícitos praticados.</w:t>
      </w:r>
    </w:p>
    <w:p w:rsidR="00EB6428" w:rsidRPr="00206244" w:rsidRDefault="00EB6428" w:rsidP="00EB6428">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lastRenderedPageBreak/>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BA061F" w:rsidRDefault="00BA061F" w:rsidP="00BA061F">
      <w:pPr>
        <w:jc w:val="both"/>
        <w:rPr>
          <w:rFonts w:ascii="Arial" w:hAnsi="Arial" w:cs="Arial"/>
          <w:sz w:val="16"/>
          <w:szCs w:val="16"/>
        </w:rPr>
      </w:pPr>
      <w:r w:rsidRPr="00BA061F">
        <w:rPr>
          <w:rFonts w:ascii="Arial" w:hAnsi="Arial" w:cs="Arial"/>
          <w:sz w:val="16"/>
          <w:szCs w:val="16"/>
        </w:rPr>
        <w:t>SEJUS/RO</w:t>
      </w:r>
      <w:r>
        <w:rPr>
          <w:rFonts w:ascii="Arial" w:hAnsi="Arial" w:cs="Arial"/>
          <w:sz w:val="16"/>
          <w:szCs w:val="16"/>
        </w:rPr>
        <w:t xml:space="preserve"> -</w:t>
      </w:r>
      <w:r w:rsidR="003F1A22">
        <w:rPr>
          <w:rFonts w:ascii="Arial" w:hAnsi="Arial" w:cs="Arial"/>
          <w:sz w:val="16"/>
          <w:szCs w:val="16"/>
        </w:rPr>
        <w:t xml:space="preserve"> Secretaria de Estado da</w:t>
      </w:r>
      <w:r w:rsidRPr="00BA061F">
        <w:rPr>
          <w:rFonts w:ascii="Arial" w:hAnsi="Arial" w:cs="Arial"/>
          <w:sz w:val="16"/>
          <w:szCs w:val="16"/>
        </w:rPr>
        <w:t xml:space="preserve"> Justiça</w:t>
      </w:r>
      <w:r>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A061F"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0FD4C0B"/>
    <w:multiLevelType w:val="multilevel"/>
    <w:tmpl w:val="E96EA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69C7E87"/>
    <w:multiLevelType w:val="multilevel"/>
    <w:tmpl w:val="F5820164"/>
    <w:lvl w:ilvl="0">
      <w:start w:val="1"/>
      <w:numFmt w:val="lowerLetter"/>
      <w:lvlText w:val="%1)"/>
      <w:lvlJc w:val="left"/>
      <w:pPr>
        <w:tabs>
          <w:tab w:val="num" w:pos="720"/>
        </w:tabs>
        <w:ind w:left="720" w:hanging="360"/>
      </w:pPr>
      <w:rPr>
        <w:rFonts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1"/>
  </w:num>
  <w:num w:numId="4">
    <w:abstractNumId w:val="9"/>
  </w:num>
  <w:num w:numId="5">
    <w:abstractNumId w:val="27"/>
  </w:num>
  <w:num w:numId="6">
    <w:abstractNumId w:val="26"/>
  </w:num>
  <w:num w:numId="7">
    <w:abstractNumId w:val="36"/>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39"/>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3"/>
  </w:num>
  <w:num w:numId="22">
    <w:abstractNumId w:val="38"/>
  </w:num>
  <w:num w:numId="23">
    <w:abstractNumId w:val="32"/>
  </w:num>
  <w:num w:numId="24">
    <w:abstractNumId w:val="12"/>
  </w:num>
  <w:num w:numId="25">
    <w:abstractNumId w:val="41"/>
  </w:num>
  <w:num w:numId="26">
    <w:abstractNumId w:val="21"/>
  </w:num>
  <w:num w:numId="27">
    <w:abstractNumId w:val="17"/>
  </w:num>
  <w:num w:numId="28">
    <w:abstractNumId w:val="10"/>
  </w:num>
  <w:num w:numId="29">
    <w:abstractNumId w:val="14"/>
  </w:num>
  <w:num w:numId="30">
    <w:abstractNumId w:val="28"/>
  </w:num>
  <w:num w:numId="31">
    <w:abstractNumId w:val="6"/>
  </w:num>
  <w:num w:numId="32">
    <w:abstractNumId w:val="23"/>
  </w:num>
  <w:num w:numId="33">
    <w:abstractNumId w:val="30"/>
  </w:num>
  <w:num w:numId="34">
    <w:abstractNumId w:val="18"/>
  </w:num>
  <w:num w:numId="35">
    <w:abstractNumId w:val="34"/>
  </w:num>
  <w:num w:numId="36">
    <w:abstractNumId w:val="19"/>
  </w:num>
  <w:num w:numId="37">
    <w:abstractNumId w:val="2"/>
  </w:num>
  <w:num w:numId="38">
    <w:abstractNumId w:val="40"/>
  </w:num>
  <w:num w:numId="39">
    <w:abstractNumId w:val="7"/>
  </w:num>
  <w:num w:numId="40">
    <w:abstractNumId w:val="20"/>
  </w:num>
  <w:num w:numId="41">
    <w:abstractNumId w:val="43"/>
  </w:num>
  <w:num w:numId="42">
    <w:abstractNumId w:val="16"/>
  </w:num>
  <w:num w:numId="43">
    <w:abstractNumId w:val="4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0D28"/>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2A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907"/>
    <w:rsid w:val="003F1A22"/>
    <w:rsid w:val="003F2A59"/>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3A71"/>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33B"/>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24"/>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397D"/>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06B31"/>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610A4"/>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character" w:customStyle="1" w:styleId="NormalWebChar1">
    <w:name w:val="Normal (Web) Char1"/>
    <w:aliases w:val="Normal (Web) Char Char"/>
    <w:uiPriority w:val="99"/>
    <w:rsid w:val="001562A1"/>
    <w:rPr>
      <w:sz w:val="24"/>
    </w:rPr>
  </w:style>
  <w:style w:type="paragraph" w:customStyle="1" w:styleId="textojustificadorecuoprimeiralinha">
    <w:name w:val="texto_justificado_recuo_primeira_linha"/>
    <w:basedOn w:val="Normal"/>
    <w:rsid w:val="001562A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juscompras@gmail.com"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85879&amp;infra_sistema=100000100&amp;infra_unidade_atual=110000213&amp;infra_hash=6fa3ce9e7ef9b1b1ae583305b4be73ebbac0a8bf81a0ddd93b319e073687ec65"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0F029-A92B-4FEF-ABFF-2FCA2841D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3153</Words>
  <Characters>17943</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9</cp:revision>
  <cp:lastPrinted>2018-08-01T15:41:00Z</cp:lastPrinted>
  <dcterms:created xsi:type="dcterms:W3CDTF">2018-08-01T15:22:00Z</dcterms:created>
  <dcterms:modified xsi:type="dcterms:W3CDTF">2018-08-01T16:31:00Z</dcterms:modified>
</cp:coreProperties>
</file>