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805972">
        <w:rPr>
          <w:rFonts w:ascii="Arial" w:hAnsi="Arial" w:cs="Arial"/>
          <w:b/>
          <w:sz w:val="16"/>
          <w:szCs w:val="16"/>
        </w:rPr>
        <w:t>165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05972">
        <w:rPr>
          <w:rFonts w:ascii="Arial" w:hAnsi="Arial" w:cs="Arial"/>
          <w:b/>
          <w:bCs/>
          <w:sz w:val="16"/>
          <w:szCs w:val="16"/>
        </w:rPr>
        <w:t>242/2018</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805972" w:rsidRPr="00805972">
          <w:rPr>
            <w:rStyle w:val="Hyperlink"/>
            <w:rFonts w:ascii="Arial" w:eastAsiaTheme="majorEastAsia" w:hAnsi="Arial" w:cs="Arial"/>
            <w:b/>
            <w:color w:val="000000"/>
            <w:sz w:val="18"/>
            <w:szCs w:val="18"/>
            <w:u w:val="none"/>
          </w:rPr>
          <w:t>0036.001303/2017-99</w:t>
        </w:r>
      </w:hyperlink>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805972" w:rsidRPr="00805972">
        <w:rPr>
          <w:rFonts w:ascii="Arial" w:hAnsi="Arial" w:cs="Arial"/>
          <w:sz w:val="16"/>
          <w:szCs w:val="16"/>
        </w:rPr>
        <w:t xml:space="preserve">aquisição de insumos oftalmológicos com comodato de equipamentos, itens fracassados no PE nº 477/2017, oriundo do processo administrativo nº 0036.001303/2017-99, visando atender a demanda de procedimentos de </w:t>
      </w:r>
      <w:proofErr w:type="spellStart"/>
      <w:r w:rsidR="00805972" w:rsidRPr="00805972">
        <w:rPr>
          <w:rFonts w:ascii="Arial" w:hAnsi="Arial" w:cs="Arial"/>
          <w:sz w:val="16"/>
          <w:szCs w:val="16"/>
        </w:rPr>
        <w:t>vitrectomia</w:t>
      </w:r>
      <w:proofErr w:type="spellEnd"/>
      <w:r w:rsidR="00805972" w:rsidRPr="00805972">
        <w:rPr>
          <w:rFonts w:ascii="Arial" w:hAnsi="Arial" w:cs="Arial"/>
          <w:sz w:val="16"/>
          <w:szCs w:val="16"/>
        </w:rPr>
        <w:t xml:space="preserve">, </w:t>
      </w:r>
      <w:proofErr w:type="spellStart"/>
      <w:r w:rsidR="00805972" w:rsidRPr="00805972">
        <w:rPr>
          <w:rFonts w:ascii="Arial" w:hAnsi="Arial" w:cs="Arial"/>
          <w:sz w:val="16"/>
          <w:szCs w:val="16"/>
        </w:rPr>
        <w:t>vitrectomia</w:t>
      </w:r>
      <w:proofErr w:type="spellEnd"/>
      <w:r w:rsidR="00805972" w:rsidRPr="00805972">
        <w:rPr>
          <w:rFonts w:ascii="Arial" w:hAnsi="Arial" w:cs="Arial"/>
          <w:sz w:val="16"/>
          <w:szCs w:val="16"/>
        </w:rPr>
        <w:t>/</w:t>
      </w:r>
      <w:proofErr w:type="spellStart"/>
      <w:r w:rsidR="00805972" w:rsidRPr="00805972">
        <w:rPr>
          <w:rFonts w:ascii="Arial" w:hAnsi="Arial" w:cs="Arial"/>
          <w:sz w:val="16"/>
          <w:szCs w:val="16"/>
        </w:rPr>
        <w:t>facoemulsificação</w:t>
      </w:r>
      <w:proofErr w:type="spellEnd"/>
      <w:r w:rsidR="00805972" w:rsidRPr="00805972">
        <w:rPr>
          <w:rFonts w:ascii="Arial" w:hAnsi="Arial" w:cs="Arial"/>
          <w:sz w:val="16"/>
          <w:szCs w:val="16"/>
        </w:rPr>
        <w:t xml:space="preserve">, </w:t>
      </w:r>
      <w:proofErr w:type="spellStart"/>
      <w:r w:rsidR="00805972" w:rsidRPr="00805972">
        <w:rPr>
          <w:rFonts w:ascii="Arial" w:hAnsi="Arial" w:cs="Arial"/>
          <w:sz w:val="16"/>
          <w:szCs w:val="16"/>
        </w:rPr>
        <w:t>facoemulsificação</w:t>
      </w:r>
      <w:proofErr w:type="spellEnd"/>
      <w:r w:rsidR="00805972" w:rsidRPr="00805972">
        <w:rPr>
          <w:rFonts w:ascii="Arial" w:hAnsi="Arial" w:cs="Arial"/>
          <w:sz w:val="16"/>
          <w:szCs w:val="16"/>
        </w:rPr>
        <w:t xml:space="preserve"> e evisceração, dos pacientes do Hospital de Base Dr. Ary Pinheiro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805972" w:rsidRPr="00805972">
        <w:rPr>
          <w:rFonts w:ascii="Arial" w:hAnsi="Arial" w:cs="Arial"/>
          <w:sz w:val="16"/>
          <w:szCs w:val="16"/>
        </w:rPr>
        <w:t xml:space="preserve">aquisição de insumos oftalmológicos com comodato de equipamentos, itens fracassados no PE nº 477/2017, oriundo do processo administrativo nº 0036.001303/2017-99, visando atender a demanda de procedimentos de </w:t>
      </w:r>
      <w:proofErr w:type="spellStart"/>
      <w:r w:rsidR="00805972" w:rsidRPr="00805972">
        <w:rPr>
          <w:rFonts w:ascii="Arial" w:hAnsi="Arial" w:cs="Arial"/>
          <w:sz w:val="16"/>
          <w:szCs w:val="16"/>
        </w:rPr>
        <w:t>vitrectomia</w:t>
      </w:r>
      <w:proofErr w:type="spellEnd"/>
      <w:r w:rsidR="00805972" w:rsidRPr="00805972">
        <w:rPr>
          <w:rFonts w:ascii="Arial" w:hAnsi="Arial" w:cs="Arial"/>
          <w:sz w:val="16"/>
          <w:szCs w:val="16"/>
        </w:rPr>
        <w:t xml:space="preserve">, </w:t>
      </w:r>
      <w:proofErr w:type="spellStart"/>
      <w:r w:rsidR="00805972" w:rsidRPr="00805972">
        <w:rPr>
          <w:rFonts w:ascii="Arial" w:hAnsi="Arial" w:cs="Arial"/>
          <w:sz w:val="16"/>
          <w:szCs w:val="16"/>
        </w:rPr>
        <w:t>vitrectomia</w:t>
      </w:r>
      <w:proofErr w:type="spellEnd"/>
      <w:r w:rsidR="00805972" w:rsidRPr="00805972">
        <w:rPr>
          <w:rFonts w:ascii="Arial" w:hAnsi="Arial" w:cs="Arial"/>
          <w:sz w:val="16"/>
          <w:szCs w:val="16"/>
        </w:rPr>
        <w:t>/</w:t>
      </w:r>
      <w:proofErr w:type="spellStart"/>
      <w:r w:rsidR="00805972" w:rsidRPr="00805972">
        <w:rPr>
          <w:rFonts w:ascii="Arial" w:hAnsi="Arial" w:cs="Arial"/>
          <w:sz w:val="16"/>
          <w:szCs w:val="16"/>
        </w:rPr>
        <w:t>facoemulsificação</w:t>
      </w:r>
      <w:proofErr w:type="spellEnd"/>
      <w:r w:rsidR="00805972" w:rsidRPr="00805972">
        <w:rPr>
          <w:rFonts w:ascii="Arial" w:hAnsi="Arial" w:cs="Arial"/>
          <w:sz w:val="16"/>
          <w:szCs w:val="16"/>
        </w:rPr>
        <w:t xml:space="preserve">, </w:t>
      </w:r>
      <w:proofErr w:type="spellStart"/>
      <w:r w:rsidR="00805972" w:rsidRPr="00805972">
        <w:rPr>
          <w:rFonts w:ascii="Arial" w:hAnsi="Arial" w:cs="Arial"/>
          <w:sz w:val="16"/>
          <w:szCs w:val="16"/>
        </w:rPr>
        <w:t>facoemulsificação</w:t>
      </w:r>
      <w:proofErr w:type="spellEnd"/>
      <w:r w:rsidR="00805972" w:rsidRPr="00805972">
        <w:rPr>
          <w:rFonts w:ascii="Arial" w:hAnsi="Arial" w:cs="Arial"/>
          <w:sz w:val="16"/>
          <w:szCs w:val="16"/>
        </w:rPr>
        <w:t xml:space="preserve"> e evisceração, dos pacientes do Hospital de Base Dr. Ary Pinheiro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61736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61736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17362" w:rsidRDefault="00617362" w:rsidP="00206244">
      <w:pPr>
        <w:jc w:val="both"/>
        <w:rPr>
          <w:rFonts w:ascii="Arial" w:hAnsi="Arial" w:cs="Arial"/>
          <w:sz w:val="16"/>
          <w:szCs w:val="16"/>
        </w:rPr>
      </w:pPr>
    </w:p>
    <w:p w:rsidR="00617362" w:rsidRPr="00AA0B52" w:rsidRDefault="00617362" w:rsidP="00617362">
      <w:pPr>
        <w:pStyle w:val="textojustificadorecuoprimeiralinha"/>
        <w:spacing w:before="0" w:beforeAutospacing="0" w:after="0" w:afterAutospacing="0"/>
        <w:jc w:val="both"/>
        <w:rPr>
          <w:color w:val="000000"/>
          <w:sz w:val="22"/>
          <w:szCs w:val="22"/>
        </w:rPr>
      </w:pPr>
      <w:r w:rsidRPr="006A3D0C">
        <w:rPr>
          <w:rFonts w:ascii="Arial" w:hAnsi="Arial" w:cs="Arial"/>
          <w:b/>
          <w:bCs/>
          <w:sz w:val="16"/>
          <w:szCs w:val="16"/>
        </w:rPr>
        <w:t>6.3</w:t>
      </w:r>
      <w:r w:rsidRPr="00AA0B52">
        <w:rPr>
          <w:rStyle w:val="Forte"/>
          <w:color w:val="000000"/>
          <w:sz w:val="22"/>
          <w:szCs w:val="22"/>
        </w:rPr>
        <w:t xml:space="preserve">. </w:t>
      </w:r>
      <w:r w:rsidR="006A3D0C" w:rsidRPr="006A3D0C">
        <w:rPr>
          <w:rFonts w:ascii="Arial" w:hAnsi="Arial" w:cs="Arial"/>
          <w:b/>
          <w:sz w:val="16"/>
          <w:szCs w:val="16"/>
        </w:rPr>
        <w:t>DO LOCAL E PRAZO DE ENTREGA DOS INSUMOS</w:t>
      </w:r>
    </w:p>
    <w:p w:rsidR="00617362" w:rsidRDefault="00617362" w:rsidP="00617362">
      <w:pPr>
        <w:pStyle w:val="textojustificadorecuoprimeiralinha"/>
        <w:spacing w:before="0" w:beforeAutospacing="0" w:after="0" w:afterAutospacing="0"/>
        <w:ind w:firstLine="1418"/>
        <w:jc w:val="both"/>
        <w:rPr>
          <w:color w:val="000000"/>
          <w:sz w:val="22"/>
          <w:szCs w:val="22"/>
        </w:rPr>
      </w:pPr>
    </w:p>
    <w:p w:rsidR="00617362" w:rsidRPr="00617362" w:rsidRDefault="00617362" w:rsidP="00617362">
      <w:pPr>
        <w:pStyle w:val="textojustificadorecuoprimeiralinha"/>
        <w:spacing w:before="0" w:beforeAutospacing="0" w:after="0" w:afterAutospacing="0"/>
        <w:jc w:val="both"/>
        <w:rPr>
          <w:rFonts w:ascii="Arial" w:hAnsi="Arial" w:cs="Arial"/>
          <w:sz w:val="16"/>
          <w:szCs w:val="16"/>
        </w:rPr>
      </w:pPr>
      <w:r>
        <w:rPr>
          <w:rFonts w:ascii="Arial" w:hAnsi="Arial" w:cs="Arial"/>
          <w:b/>
          <w:sz w:val="16"/>
          <w:szCs w:val="16"/>
        </w:rPr>
        <w:t xml:space="preserve">6.3.1. </w:t>
      </w:r>
      <w:r w:rsidRPr="006E65B3">
        <w:rPr>
          <w:rFonts w:ascii="Arial" w:hAnsi="Arial" w:cs="Arial"/>
          <w:b/>
          <w:sz w:val="16"/>
          <w:szCs w:val="16"/>
        </w:rPr>
        <w:t>DO LOCAL DE ENTREGA:</w:t>
      </w:r>
      <w:proofErr w:type="gramStart"/>
      <w:r w:rsidRPr="006E65B3">
        <w:rPr>
          <w:rFonts w:ascii="Arial" w:hAnsi="Arial" w:cs="Arial"/>
          <w:sz w:val="16"/>
          <w:szCs w:val="16"/>
        </w:rPr>
        <w:t xml:space="preserve"> </w:t>
      </w:r>
      <w:r>
        <w:rPr>
          <w:rFonts w:ascii="Arial" w:hAnsi="Arial" w:cs="Arial"/>
          <w:sz w:val="16"/>
          <w:szCs w:val="16"/>
        </w:rPr>
        <w:t xml:space="preserve"> </w:t>
      </w:r>
      <w:proofErr w:type="gramEnd"/>
      <w:r w:rsidRPr="00617362">
        <w:rPr>
          <w:rFonts w:ascii="Arial" w:hAnsi="Arial" w:cs="Arial"/>
          <w:sz w:val="16"/>
          <w:szCs w:val="16"/>
        </w:rPr>
        <w:t>A entrega dos insumos deverá ser efetuada na Central de Abastecimento farmacêutico – CAF II, sito a Rua Aparício de Morais nº 4378 Bairro - Setor Industrial - 76.801-460 - Porto Velho, Rondônia. Telefone: (69) 3216–</w:t>
      </w:r>
      <w:proofErr w:type="gramStart"/>
      <w:r w:rsidRPr="00617362">
        <w:rPr>
          <w:rFonts w:ascii="Arial" w:hAnsi="Arial" w:cs="Arial"/>
          <w:sz w:val="16"/>
          <w:szCs w:val="16"/>
        </w:rPr>
        <w:t>5759 .</w:t>
      </w:r>
      <w:proofErr w:type="gramEnd"/>
      <w:r w:rsidRPr="00617362">
        <w:rPr>
          <w:rFonts w:ascii="Arial" w:hAnsi="Arial" w:cs="Arial"/>
          <w:sz w:val="16"/>
          <w:szCs w:val="16"/>
        </w:rPr>
        <w:t>O horário de expediente é de segunda a sexta,</w:t>
      </w:r>
      <w:r w:rsidRPr="00617362">
        <w:rPr>
          <w:rFonts w:ascii="Arial" w:hAnsi="Arial" w:cs="Arial"/>
          <w:b/>
          <w:bCs/>
          <w:sz w:val="16"/>
          <w:szCs w:val="16"/>
        </w:rPr>
        <w:t> das 7:30 as 13:30 horas.</w:t>
      </w:r>
    </w:p>
    <w:p w:rsidR="00617362" w:rsidRPr="00AA0B52" w:rsidRDefault="00617362" w:rsidP="00617362">
      <w:pPr>
        <w:pStyle w:val="textojustificadorecuoprimeiralinha"/>
        <w:spacing w:before="0" w:beforeAutospacing="0" w:after="0" w:afterAutospacing="0"/>
        <w:jc w:val="both"/>
        <w:rPr>
          <w:color w:val="000000"/>
          <w:sz w:val="22"/>
          <w:szCs w:val="22"/>
        </w:rPr>
      </w:pPr>
      <w:r>
        <w:rPr>
          <w:rFonts w:ascii="Arial" w:hAnsi="Arial" w:cs="Arial"/>
          <w:b/>
          <w:sz w:val="16"/>
          <w:szCs w:val="16"/>
        </w:rPr>
        <w:t xml:space="preserve">6.3.2. </w:t>
      </w:r>
      <w:r w:rsidRPr="006E65B3">
        <w:rPr>
          <w:rFonts w:ascii="Arial" w:hAnsi="Arial" w:cs="Arial"/>
          <w:b/>
          <w:sz w:val="16"/>
          <w:szCs w:val="16"/>
        </w:rPr>
        <w:t>DO PRAZO DE ENTREGA:</w:t>
      </w:r>
      <w:proofErr w:type="gramStart"/>
      <w:r w:rsidRPr="006E65B3">
        <w:rPr>
          <w:rFonts w:ascii="Arial" w:hAnsi="Arial" w:cs="Arial"/>
          <w:color w:val="000000" w:themeColor="text1"/>
          <w:sz w:val="16"/>
          <w:szCs w:val="16"/>
        </w:rPr>
        <w:t xml:space="preserve"> </w:t>
      </w:r>
      <w:r>
        <w:rPr>
          <w:rFonts w:ascii="Arial" w:hAnsi="Arial" w:cs="Arial"/>
          <w:color w:val="000000" w:themeColor="text1"/>
          <w:sz w:val="16"/>
          <w:szCs w:val="16"/>
        </w:rPr>
        <w:t xml:space="preserve"> </w:t>
      </w:r>
      <w:proofErr w:type="gramEnd"/>
      <w:r w:rsidRPr="00617362">
        <w:rPr>
          <w:rFonts w:ascii="Arial" w:hAnsi="Arial" w:cs="Arial"/>
          <w:sz w:val="16"/>
          <w:szCs w:val="16"/>
        </w:rPr>
        <w:t>A primeira entrega dos Insumos deverá ocorrer </w:t>
      </w:r>
      <w:r w:rsidRPr="00617362">
        <w:rPr>
          <w:rFonts w:ascii="Arial" w:hAnsi="Arial" w:cs="Arial"/>
          <w:b/>
          <w:bCs/>
          <w:sz w:val="16"/>
          <w:szCs w:val="16"/>
        </w:rPr>
        <w:t>conforme solicitação da Unidade de Saúde</w:t>
      </w:r>
      <w:r w:rsidRPr="00617362">
        <w:rPr>
          <w:rFonts w:ascii="Arial" w:hAnsi="Arial" w:cs="Arial"/>
          <w:sz w:val="16"/>
          <w:szCs w:val="16"/>
        </w:rPr>
        <w:t>, com indicação do quantitativo, </w:t>
      </w:r>
      <w:r w:rsidRPr="00617362">
        <w:rPr>
          <w:rFonts w:ascii="Arial" w:hAnsi="Arial" w:cs="Arial"/>
          <w:b/>
          <w:bCs/>
          <w:sz w:val="16"/>
          <w:szCs w:val="16"/>
        </w:rPr>
        <w:t>no prazo máximo de 30 dias</w:t>
      </w:r>
      <w:r>
        <w:rPr>
          <w:rFonts w:ascii="Arial" w:hAnsi="Arial" w:cs="Arial"/>
          <w:b/>
          <w:bCs/>
          <w:sz w:val="16"/>
          <w:szCs w:val="16"/>
        </w:rPr>
        <w:t xml:space="preserve"> </w:t>
      </w:r>
      <w:r w:rsidRPr="00617362">
        <w:rPr>
          <w:rFonts w:ascii="Arial" w:hAnsi="Arial" w:cs="Arial"/>
          <w:sz w:val="16"/>
          <w:szCs w:val="16"/>
        </w:rPr>
        <w:t>após emissão da nota de empenho/assinatura do termo contratual, de acordo com as especificações descritas no anexo I.</w:t>
      </w:r>
    </w:p>
    <w:p w:rsidR="00617362" w:rsidRPr="00AA0B52" w:rsidRDefault="00617362" w:rsidP="00617362">
      <w:pPr>
        <w:pStyle w:val="textojustificadorecuoprimeiralinha"/>
        <w:spacing w:before="0" w:beforeAutospacing="0" w:after="0" w:afterAutospacing="0"/>
        <w:jc w:val="both"/>
        <w:rPr>
          <w:color w:val="000000"/>
          <w:sz w:val="22"/>
          <w:szCs w:val="22"/>
        </w:rPr>
      </w:pPr>
      <w:r w:rsidRPr="00617362">
        <w:rPr>
          <w:rFonts w:ascii="Arial" w:hAnsi="Arial" w:cs="Arial"/>
          <w:b/>
          <w:sz w:val="16"/>
          <w:szCs w:val="16"/>
        </w:rPr>
        <w:t>6.3.2.1.</w:t>
      </w:r>
      <w:r>
        <w:rPr>
          <w:color w:val="000000"/>
          <w:sz w:val="22"/>
          <w:szCs w:val="22"/>
        </w:rPr>
        <w:t xml:space="preserve"> </w:t>
      </w:r>
      <w:r w:rsidRPr="00617362">
        <w:rPr>
          <w:rFonts w:ascii="Arial" w:hAnsi="Arial" w:cs="Arial"/>
          <w:sz w:val="16"/>
          <w:szCs w:val="16"/>
        </w:rPr>
        <w:t>As entregas serão parceladas na medida em que forem sendo solicitadas pela Unidade de Saúde, as quais deverão ser entregues </w:t>
      </w:r>
      <w:r w:rsidRPr="00617362">
        <w:rPr>
          <w:rFonts w:ascii="Arial" w:hAnsi="Arial" w:cs="Arial"/>
          <w:b/>
          <w:bCs/>
          <w:sz w:val="16"/>
          <w:szCs w:val="16"/>
        </w:rPr>
        <w:t xml:space="preserve">no prazo máximo de </w:t>
      </w:r>
      <w:proofErr w:type="gramStart"/>
      <w:r w:rsidRPr="00617362">
        <w:rPr>
          <w:rFonts w:ascii="Arial" w:hAnsi="Arial" w:cs="Arial"/>
          <w:b/>
          <w:bCs/>
          <w:sz w:val="16"/>
          <w:szCs w:val="16"/>
        </w:rPr>
        <w:t>5</w:t>
      </w:r>
      <w:proofErr w:type="gramEnd"/>
      <w:r w:rsidRPr="00617362">
        <w:rPr>
          <w:rFonts w:ascii="Arial" w:hAnsi="Arial" w:cs="Arial"/>
          <w:b/>
          <w:bCs/>
          <w:sz w:val="16"/>
          <w:szCs w:val="16"/>
        </w:rPr>
        <w:t xml:space="preserve"> (cinco) dias</w:t>
      </w:r>
      <w:r w:rsidRPr="00617362">
        <w:rPr>
          <w:rFonts w:ascii="Arial" w:hAnsi="Arial" w:cs="Arial"/>
          <w:sz w:val="16"/>
          <w:szCs w:val="16"/>
        </w:rPr>
        <w:t>, no Centro de Abastecimento Farmacêutico II - CAF II.</w:t>
      </w:r>
    </w:p>
    <w:p w:rsidR="00617362" w:rsidRPr="00617362" w:rsidRDefault="00617362" w:rsidP="00617362">
      <w:pPr>
        <w:pStyle w:val="textojustificadorecuoprimeiralinha"/>
        <w:spacing w:before="0" w:beforeAutospacing="0" w:after="0" w:afterAutospacing="0"/>
        <w:jc w:val="both"/>
        <w:rPr>
          <w:rFonts w:ascii="Arial" w:hAnsi="Arial" w:cs="Arial"/>
          <w:sz w:val="16"/>
          <w:szCs w:val="16"/>
        </w:rPr>
      </w:pPr>
      <w:r w:rsidRPr="00617362">
        <w:rPr>
          <w:rFonts w:ascii="Arial" w:hAnsi="Arial" w:cs="Arial"/>
          <w:b/>
          <w:sz w:val="16"/>
          <w:szCs w:val="16"/>
        </w:rPr>
        <w:t>6.3.2.2.</w:t>
      </w:r>
      <w:r>
        <w:rPr>
          <w:color w:val="000000"/>
          <w:sz w:val="22"/>
          <w:szCs w:val="22"/>
        </w:rPr>
        <w:t xml:space="preserve"> </w:t>
      </w:r>
      <w:r w:rsidRPr="00617362">
        <w:rPr>
          <w:rFonts w:ascii="Arial" w:hAnsi="Arial" w:cs="Arial"/>
          <w:sz w:val="16"/>
          <w:szCs w:val="16"/>
        </w:rPr>
        <w:t>O prazo deverá ser cumprido na íntegra para que não haja paralisação nos serviços e atrasos nas escalas de cirurgias.</w:t>
      </w:r>
    </w:p>
    <w:p w:rsidR="00617362" w:rsidRPr="00AA0B52" w:rsidRDefault="00617362" w:rsidP="00617362">
      <w:pPr>
        <w:pStyle w:val="textojustificadorecuoprimeiralinha"/>
        <w:spacing w:before="0" w:beforeAutospacing="0" w:after="0" w:afterAutospacing="0"/>
        <w:ind w:firstLine="1418"/>
        <w:jc w:val="both"/>
        <w:rPr>
          <w:color w:val="000000"/>
          <w:sz w:val="22"/>
          <w:szCs w:val="22"/>
        </w:rPr>
      </w:pPr>
      <w:r w:rsidRPr="00AA0B52">
        <w:rPr>
          <w:color w:val="000000"/>
          <w:sz w:val="22"/>
          <w:szCs w:val="22"/>
        </w:rPr>
        <w:t> </w:t>
      </w:r>
    </w:p>
    <w:p w:rsidR="00617362" w:rsidRPr="006A3D0C" w:rsidRDefault="006A3D0C" w:rsidP="00617362">
      <w:pPr>
        <w:pStyle w:val="textojustificadorecuoprimeiralinha"/>
        <w:spacing w:before="0" w:beforeAutospacing="0" w:after="0" w:afterAutospacing="0"/>
        <w:jc w:val="both"/>
        <w:rPr>
          <w:rFonts w:ascii="Arial" w:hAnsi="Arial" w:cs="Arial"/>
          <w:b/>
          <w:bCs/>
          <w:sz w:val="16"/>
          <w:szCs w:val="16"/>
        </w:rPr>
      </w:pPr>
      <w:r w:rsidRPr="006A3D0C">
        <w:rPr>
          <w:rFonts w:ascii="Arial" w:hAnsi="Arial" w:cs="Arial"/>
          <w:b/>
          <w:sz w:val="16"/>
          <w:szCs w:val="16"/>
        </w:rPr>
        <w:t>6.4. DO LOCAL E PRAZO DE ENTREGA DOS EQUIPAMENTOS</w:t>
      </w:r>
    </w:p>
    <w:p w:rsidR="00617362" w:rsidRPr="00617362" w:rsidRDefault="00617362" w:rsidP="009C5E38">
      <w:pPr>
        <w:pStyle w:val="textojustificadorecuoprimeiralinha"/>
        <w:spacing w:before="0" w:beforeAutospacing="0" w:after="0" w:afterAutospacing="0"/>
        <w:jc w:val="both"/>
        <w:rPr>
          <w:rFonts w:ascii="Arial" w:hAnsi="Arial" w:cs="Arial"/>
          <w:sz w:val="16"/>
          <w:szCs w:val="16"/>
        </w:rPr>
      </w:pPr>
    </w:p>
    <w:p w:rsidR="009C5E38" w:rsidRDefault="009C5E38" w:rsidP="00617362">
      <w:pPr>
        <w:pStyle w:val="textojustificadorecuoprimeiralinha"/>
        <w:spacing w:before="0" w:beforeAutospacing="0" w:after="0" w:afterAutospacing="0"/>
        <w:jc w:val="both"/>
        <w:rPr>
          <w:rFonts w:ascii="Arial" w:hAnsi="Arial" w:cs="Arial"/>
          <w:sz w:val="16"/>
          <w:szCs w:val="16"/>
        </w:rPr>
      </w:pPr>
      <w:r>
        <w:rPr>
          <w:rFonts w:ascii="Arial" w:hAnsi="Arial" w:cs="Arial"/>
          <w:b/>
          <w:sz w:val="16"/>
          <w:szCs w:val="16"/>
        </w:rPr>
        <w:t>6.4.1.</w:t>
      </w:r>
      <w:r w:rsidRPr="009C5E38">
        <w:rPr>
          <w:rFonts w:ascii="Arial" w:hAnsi="Arial" w:cs="Arial"/>
          <w:b/>
          <w:sz w:val="16"/>
          <w:szCs w:val="16"/>
        </w:rPr>
        <w:t xml:space="preserve"> </w:t>
      </w:r>
      <w:r w:rsidRPr="006E65B3">
        <w:rPr>
          <w:rFonts w:ascii="Arial" w:hAnsi="Arial" w:cs="Arial"/>
          <w:b/>
          <w:sz w:val="16"/>
          <w:szCs w:val="16"/>
        </w:rPr>
        <w:t>DO PRAZO DE ENTREGA:</w:t>
      </w:r>
      <w:r>
        <w:rPr>
          <w:rFonts w:ascii="Arial" w:hAnsi="Arial" w:cs="Arial"/>
          <w:color w:val="000000" w:themeColor="text1"/>
          <w:sz w:val="16"/>
          <w:szCs w:val="16"/>
        </w:rPr>
        <w:t xml:space="preserve"> </w:t>
      </w:r>
      <w:r w:rsidR="00617362" w:rsidRPr="00617362">
        <w:rPr>
          <w:rFonts w:ascii="Arial" w:hAnsi="Arial" w:cs="Arial"/>
          <w:sz w:val="16"/>
          <w:szCs w:val="16"/>
        </w:rPr>
        <w:t>Os equipamentos deverão ser entregues no </w:t>
      </w:r>
      <w:r w:rsidR="00617362" w:rsidRPr="00617362">
        <w:rPr>
          <w:rFonts w:ascii="Arial" w:hAnsi="Arial" w:cs="Arial"/>
          <w:b/>
          <w:bCs/>
          <w:sz w:val="16"/>
          <w:szCs w:val="16"/>
        </w:rPr>
        <w:t>prazo máximo de 30 (trinta) dias</w:t>
      </w:r>
      <w:r w:rsidR="00617362" w:rsidRPr="00617362">
        <w:rPr>
          <w:rFonts w:ascii="Arial" w:hAnsi="Arial" w:cs="Arial"/>
          <w:sz w:val="16"/>
          <w:szCs w:val="16"/>
        </w:rPr>
        <w:t> após a emissão do empenho</w:t>
      </w:r>
      <w:r>
        <w:rPr>
          <w:rFonts w:ascii="Arial" w:hAnsi="Arial" w:cs="Arial"/>
          <w:sz w:val="16"/>
          <w:szCs w:val="16"/>
        </w:rPr>
        <w:t>/assinatura do termo contratual.</w:t>
      </w:r>
      <w:r w:rsidR="00617362" w:rsidRPr="00617362">
        <w:rPr>
          <w:rFonts w:ascii="Arial" w:hAnsi="Arial" w:cs="Arial"/>
          <w:sz w:val="16"/>
          <w:szCs w:val="16"/>
        </w:rPr>
        <w:t xml:space="preserve"> </w:t>
      </w:r>
    </w:p>
    <w:p w:rsidR="00617362" w:rsidRDefault="009C5E38" w:rsidP="00617362">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 xml:space="preserve">6.4.2. </w:t>
      </w:r>
      <w:r w:rsidRPr="006E65B3">
        <w:rPr>
          <w:rFonts w:ascii="Arial" w:hAnsi="Arial" w:cs="Arial"/>
          <w:b/>
          <w:sz w:val="16"/>
          <w:szCs w:val="16"/>
        </w:rPr>
        <w:t>DO LOCAL DE ENTREGA</w:t>
      </w:r>
      <w:r>
        <w:rPr>
          <w:rFonts w:ascii="Arial" w:hAnsi="Arial" w:cs="Arial"/>
          <w:b/>
          <w:sz w:val="16"/>
          <w:szCs w:val="16"/>
        </w:rPr>
        <w:t>:</w:t>
      </w:r>
      <w:proofErr w:type="gramStart"/>
      <w:r>
        <w:rPr>
          <w:rFonts w:ascii="Arial" w:hAnsi="Arial" w:cs="Arial"/>
          <w:b/>
          <w:sz w:val="16"/>
          <w:szCs w:val="16"/>
        </w:rPr>
        <w:t xml:space="preserve"> </w:t>
      </w:r>
      <w:r w:rsidRPr="00617362">
        <w:rPr>
          <w:rFonts w:ascii="Arial" w:hAnsi="Arial" w:cs="Arial"/>
          <w:sz w:val="16"/>
          <w:szCs w:val="16"/>
        </w:rPr>
        <w:t xml:space="preserve"> </w:t>
      </w:r>
      <w:proofErr w:type="gramEnd"/>
      <w:r w:rsidR="00617362" w:rsidRPr="00617362">
        <w:rPr>
          <w:rFonts w:ascii="Arial" w:hAnsi="Arial" w:cs="Arial"/>
          <w:sz w:val="16"/>
          <w:szCs w:val="16"/>
        </w:rPr>
        <w:t>no Hospital de Base Dr. Ary Pinheiro - HBAP, localizado na Avenida Governador Jorge Teixeira nº 3766, Bairro Industrial - CEP: 76.821-092 - Porto Velho-RO.O expediente é de Segunda a Sexta, das 7:30h as 13:30h.</w:t>
      </w:r>
    </w:p>
    <w:p w:rsidR="006A3D0C" w:rsidRPr="00617362" w:rsidRDefault="006A3D0C" w:rsidP="00617362">
      <w:pPr>
        <w:pStyle w:val="textojustificadorecuoprimeiralinha"/>
        <w:spacing w:before="0" w:beforeAutospacing="0" w:after="0" w:afterAutospacing="0"/>
        <w:jc w:val="both"/>
        <w:rPr>
          <w:rFonts w:ascii="Arial" w:hAnsi="Arial" w:cs="Arial"/>
          <w:sz w:val="16"/>
          <w:szCs w:val="16"/>
        </w:rPr>
      </w:pPr>
    </w:p>
    <w:p w:rsidR="00617362" w:rsidRDefault="00617362" w:rsidP="00206244">
      <w:pPr>
        <w:jc w:val="both"/>
        <w:rPr>
          <w:rFonts w:ascii="Arial" w:hAnsi="Arial" w:cs="Arial"/>
          <w:sz w:val="16"/>
          <w:szCs w:val="16"/>
        </w:rPr>
      </w:pPr>
    </w:p>
    <w:p w:rsidR="00617362" w:rsidRDefault="00617362" w:rsidP="00206244">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EF2B24" w:rsidRPr="00EF2B24"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EF2B24" w:rsidRDefault="00EF2B24" w:rsidP="006E65B3">
      <w:pPr>
        <w:jc w:val="both"/>
        <w:rPr>
          <w:rFonts w:ascii="Arial" w:hAnsi="Arial" w:cs="Arial"/>
          <w:b/>
          <w:sz w:val="16"/>
          <w:szCs w:val="16"/>
        </w:rPr>
      </w:pPr>
    </w:p>
    <w:p w:rsidR="00EF2B24" w:rsidRDefault="00EF2B24" w:rsidP="006E65B3">
      <w:pPr>
        <w:jc w:val="both"/>
        <w:rPr>
          <w:rFonts w:ascii="Arial" w:hAnsi="Arial" w:cs="Arial"/>
          <w:b/>
          <w:sz w:val="16"/>
          <w:szCs w:val="16"/>
        </w:rPr>
      </w:pPr>
    </w:p>
    <w:p w:rsidR="00EF2B24" w:rsidRDefault="00EF2B24" w:rsidP="006E65B3">
      <w:pPr>
        <w:jc w:val="both"/>
        <w:rPr>
          <w:rFonts w:ascii="Arial" w:hAnsi="Arial" w:cs="Arial"/>
          <w:b/>
          <w:sz w:val="16"/>
          <w:szCs w:val="16"/>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4"/>
        <w:gridCol w:w="6127"/>
        <w:gridCol w:w="678"/>
        <w:gridCol w:w="1291"/>
      </w:tblGrid>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ITEM</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DESCRIÇÃO DA INFRAÇÃO</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rStyle w:val="Forte"/>
                <w:color w:val="000000"/>
                <w:sz w:val="22"/>
                <w:szCs w:val="22"/>
              </w:rPr>
              <w:t>GRAU</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MULTA*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2"/>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Permitir situação que crie a possibilidade ou cause dano físico, lesão corporal ou consequências letais; por ocorrência.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06</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4,0% por dia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3"/>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Usar indevidamente informações sigilosas a que teve acesso; por ocorrência.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06</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4,0% por dia</w:t>
            </w:r>
          </w:p>
        </w:tc>
      </w:tr>
      <w:tr w:rsidR="00EF2B24" w:rsidRPr="00AA0B52" w:rsidTr="00C605CA">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Para os itens a seguir, deixar de:</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4"/>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Efetuar a restauração e reposição de equipamentos danificados; por dia.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04</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1,6% por dia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5"/>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Cumprir quaisquer dos itens do Edital e seus anexos, mesmo que não previstos nesta tabela de multas, após reincidência formalmente notificada pela FISCALIZAÇÃO; por ocorrência.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03</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0,8% por dia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6"/>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Cumprir determinação formal ou instrução complementar da FISCALIZAÇÃO, por ocorrência.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03</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0,8% por dia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7"/>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Disponibilizar os equipamentos, treinamento, suporte e demais necessários à realização dos serviços; por dia.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02</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04% por dia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8"/>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justificado"/>
              <w:spacing w:before="0" w:beforeAutospacing="0" w:after="0" w:afterAutospacing="0"/>
              <w:jc w:val="both"/>
              <w:rPr>
                <w:color w:val="000000"/>
                <w:sz w:val="22"/>
                <w:szCs w:val="22"/>
              </w:rPr>
            </w:pPr>
            <w:r w:rsidRPr="00AA0B52">
              <w:rPr>
                <w:color w:val="000000"/>
                <w:sz w:val="22"/>
                <w:szCs w:val="22"/>
              </w:rPr>
              <w:t>Ressarcir o órgão por eventuais danos causados por sua culpa: por ocorrência.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02</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0,4% por dia</w:t>
            </w:r>
          </w:p>
        </w:tc>
      </w:tr>
      <w:tr w:rsidR="00EF2B24" w:rsidRPr="00AA0B52" w:rsidTr="00C605C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EF2B24">
            <w:pPr>
              <w:pStyle w:val="textojustificado"/>
              <w:numPr>
                <w:ilvl w:val="0"/>
                <w:numId w:val="49"/>
              </w:numPr>
              <w:spacing w:before="0" w:beforeAutospacing="0" w:after="0" w:afterAutospacing="0"/>
              <w:ind w:left="0" w:firstLine="0"/>
              <w:jc w:val="both"/>
              <w:rPr>
                <w:color w:val="000000"/>
                <w:sz w:val="22"/>
                <w:szCs w:val="22"/>
              </w:rPr>
            </w:pPr>
            <w:r w:rsidRPr="00AA0B52">
              <w:rPr>
                <w:color w:val="000000"/>
                <w:sz w:val="22"/>
                <w:szCs w:val="22"/>
              </w:rPr>
              <w:t> </w:t>
            </w:r>
          </w:p>
        </w:tc>
        <w:tc>
          <w:tcPr>
            <w:tcW w:w="6127"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color w:val="000000"/>
                <w:sz w:val="22"/>
                <w:szCs w:val="22"/>
              </w:rPr>
              <w:t>Fornecer suporte técnico à contratante, por ocorrência e por dia.</w:t>
            </w:r>
          </w:p>
        </w:tc>
        <w:tc>
          <w:tcPr>
            <w:tcW w:w="516"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01</w:t>
            </w:r>
          </w:p>
        </w:tc>
        <w:tc>
          <w:tcPr>
            <w:tcW w:w="1291" w:type="dxa"/>
            <w:tcBorders>
              <w:top w:val="outset" w:sz="6" w:space="0" w:color="auto"/>
              <w:left w:val="outset" w:sz="6" w:space="0" w:color="auto"/>
              <w:bottom w:val="outset" w:sz="6" w:space="0" w:color="auto"/>
              <w:right w:val="outset" w:sz="6" w:space="0" w:color="auto"/>
            </w:tcBorders>
            <w:vAlign w:val="center"/>
            <w:hideMark/>
          </w:tcPr>
          <w:p w:rsidR="00EF2B24" w:rsidRPr="00AA0B52" w:rsidRDefault="00EF2B24" w:rsidP="00C605CA">
            <w:pPr>
              <w:pStyle w:val="textocentralizado"/>
              <w:spacing w:before="0" w:beforeAutospacing="0" w:after="0" w:afterAutospacing="0"/>
              <w:jc w:val="center"/>
              <w:rPr>
                <w:color w:val="000000"/>
                <w:sz w:val="22"/>
                <w:szCs w:val="22"/>
              </w:rPr>
            </w:pPr>
            <w:r w:rsidRPr="00AA0B52">
              <w:rPr>
                <w:rStyle w:val="Forte"/>
                <w:color w:val="000000"/>
                <w:sz w:val="22"/>
                <w:szCs w:val="22"/>
              </w:rPr>
              <w:t>0,2% por dia</w:t>
            </w:r>
          </w:p>
        </w:tc>
      </w:tr>
    </w:tbl>
    <w:p w:rsidR="00EF2B24" w:rsidRDefault="00EF2B24" w:rsidP="006E65B3">
      <w:pPr>
        <w:jc w:val="both"/>
        <w:rPr>
          <w:rFonts w:ascii="Arial" w:hAnsi="Arial" w:cs="Arial"/>
          <w:b/>
          <w:sz w:val="16"/>
          <w:szCs w:val="16"/>
        </w:rPr>
      </w:pPr>
    </w:p>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lastRenderedPageBreak/>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EF2B24" w:rsidP="001D7CAD">
      <w:pPr>
        <w:ind w:right="47"/>
        <w:rPr>
          <w:rFonts w:ascii="Arial" w:hAnsi="Arial" w:cs="Arial"/>
          <w:b/>
          <w:bCs/>
          <w:color w:val="000000"/>
          <w:sz w:val="16"/>
          <w:szCs w:val="16"/>
        </w:rPr>
      </w:pPr>
      <w:r>
        <w:rPr>
          <w:rFonts w:ascii="Arial" w:hAnsi="Arial" w:cs="Arial"/>
          <w:b/>
          <w:bCs/>
          <w:color w:val="000000"/>
          <w:sz w:val="16"/>
          <w:szCs w:val="16"/>
        </w:rPr>
        <w:t xml:space="preserve"> </w:t>
      </w:r>
    </w:p>
    <w:p w:rsidR="00EF2B24" w:rsidRPr="009A54D1" w:rsidRDefault="002069DE" w:rsidP="00EF2B24">
      <w:pPr>
        <w:ind w:right="47"/>
        <w:rPr>
          <w:rFonts w:ascii="Arial" w:hAnsi="Arial" w:cs="Arial"/>
          <w:b/>
          <w:bCs/>
          <w:color w:val="000000"/>
          <w:sz w:val="16"/>
          <w:szCs w:val="16"/>
        </w:rPr>
      </w:pPr>
      <w:r>
        <w:rPr>
          <w:rFonts w:ascii="Arial" w:hAnsi="Arial" w:cs="Arial"/>
          <w:b/>
          <w:bCs/>
          <w:color w:val="000000"/>
          <w:sz w:val="16"/>
          <w:szCs w:val="16"/>
        </w:rPr>
        <w:t xml:space="preserve">     </w:t>
      </w:r>
      <w:r w:rsidR="00EF2B24" w:rsidRPr="009A54D1">
        <w:rPr>
          <w:rFonts w:ascii="Arial" w:hAnsi="Arial" w:cs="Arial"/>
          <w:b/>
          <w:bCs/>
          <w:color w:val="000000"/>
          <w:sz w:val="16"/>
          <w:szCs w:val="16"/>
        </w:rPr>
        <w:t>MÁRCIO ROGÉRIO GABRIE</w:t>
      </w:r>
      <w:r w:rsidR="00EF2B24">
        <w:rPr>
          <w:rFonts w:ascii="Arial" w:hAnsi="Arial" w:cs="Arial"/>
          <w:b/>
          <w:bCs/>
          <w:color w:val="000000"/>
          <w:sz w:val="16"/>
          <w:szCs w:val="16"/>
        </w:rPr>
        <w:t>L</w:t>
      </w:r>
      <w:r w:rsidR="00EF2B24">
        <w:rPr>
          <w:rFonts w:ascii="Arial" w:hAnsi="Arial" w:cs="Arial"/>
          <w:b/>
          <w:bCs/>
          <w:color w:val="000000"/>
          <w:sz w:val="16"/>
          <w:szCs w:val="16"/>
        </w:rPr>
        <w:tab/>
      </w:r>
      <w:r w:rsidR="00EF2B24">
        <w:rPr>
          <w:rFonts w:ascii="Arial" w:hAnsi="Arial" w:cs="Arial"/>
          <w:b/>
          <w:bCs/>
          <w:color w:val="000000"/>
          <w:sz w:val="16"/>
          <w:szCs w:val="16"/>
        </w:rPr>
        <w:tab/>
        <w:t xml:space="preserve">           MARCIA CARVALHO GUEDES</w:t>
      </w:r>
    </w:p>
    <w:p w:rsidR="00EF2B24" w:rsidRPr="009A54D1" w:rsidRDefault="00EF2B24" w:rsidP="00EF2B2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EF2B2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F2B2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362" w:rsidRDefault="00617362">
      <w:r>
        <w:separator/>
      </w:r>
    </w:p>
  </w:endnote>
  <w:endnote w:type="continuationSeparator" w:id="0">
    <w:p w:rsidR="00617362" w:rsidRDefault="006173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362" w:rsidRDefault="00617362">
      <w:r>
        <w:separator/>
      </w:r>
    </w:p>
  </w:footnote>
  <w:footnote w:type="continuationSeparator" w:id="0">
    <w:p w:rsidR="00617362" w:rsidRDefault="00617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362" w:rsidRDefault="0061736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99253D3"/>
    <w:multiLevelType w:val="multilevel"/>
    <w:tmpl w:val="FB8CB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DE3815"/>
    <w:multiLevelType w:val="multilevel"/>
    <w:tmpl w:val="9A5EA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FBC20D6"/>
    <w:multiLevelType w:val="multilevel"/>
    <w:tmpl w:val="B7081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8574083"/>
    <w:multiLevelType w:val="multilevel"/>
    <w:tmpl w:val="514E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B2F7F51"/>
    <w:multiLevelType w:val="multilevel"/>
    <w:tmpl w:val="3CA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7B16952"/>
    <w:multiLevelType w:val="multilevel"/>
    <w:tmpl w:val="514C2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51739DE"/>
    <w:multiLevelType w:val="multilevel"/>
    <w:tmpl w:val="4C523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90B6FBF"/>
    <w:multiLevelType w:val="multilevel"/>
    <w:tmpl w:val="94C28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28"/>
  </w:num>
  <w:num w:numId="3">
    <w:abstractNumId w:val="13"/>
  </w:num>
  <w:num w:numId="4">
    <w:abstractNumId w:val="11"/>
  </w:num>
  <w:num w:numId="5">
    <w:abstractNumId w:val="30"/>
  </w:num>
  <w:num w:numId="6">
    <w:abstractNumId w:val="29"/>
  </w:num>
  <w:num w:numId="7">
    <w:abstractNumId w:val="41"/>
  </w:num>
  <w:num w:numId="8">
    <w:abstractNumId w:val="25"/>
  </w:num>
  <w:num w:numId="9">
    <w:abstractNumId w:val="27"/>
  </w:num>
  <w:num w:numId="10">
    <w:abstractNumId w:val="10"/>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6"/>
  </w:num>
  <w:num w:numId="14">
    <w:abstractNumId w:val="44"/>
  </w:num>
  <w:num w:numId="15">
    <w:abstractNumId w:val="1"/>
  </w:num>
  <w:num w:numId="16">
    <w:abstractNumId w:val="5"/>
  </w:num>
  <w:num w:numId="17">
    <w:abstractNumId w:val="4"/>
  </w:num>
  <w:num w:numId="18">
    <w:abstractNumId w:val="3"/>
  </w:num>
  <w:num w:numId="19">
    <w:abstractNumId w:val="38"/>
  </w:num>
  <w:num w:numId="20">
    <w:abstractNumId w:val="40"/>
  </w:num>
  <w:num w:numId="21">
    <w:abstractNumId w:val="15"/>
  </w:num>
  <w:num w:numId="22">
    <w:abstractNumId w:val="43"/>
  </w:num>
  <w:num w:numId="23">
    <w:abstractNumId w:val="37"/>
  </w:num>
  <w:num w:numId="24">
    <w:abstractNumId w:val="14"/>
  </w:num>
  <w:num w:numId="25">
    <w:abstractNumId w:val="47"/>
  </w:num>
  <w:num w:numId="26">
    <w:abstractNumId w:val="24"/>
  </w:num>
  <w:num w:numId="27">
    <w:abstractNumId w:val="19"/>
  </w:num>
  <w:num w:numId="28">
    <w:abstractNumId w:val="12"/>
  </w:num>
  <w:num w:numId="29">
    <w:abstractNumId w:val="16"/>
  </w:num>
  <w:num w:numId="30">
    <w:abstractNumId w:val="31"/>
  </w:num>
  <w:num w:numId="31">
    <w:abstractNumId w:val="6"/>
  </w:num>
  <w:num w:numId="32">
    <w:abstractNumId w:val="26"/>
  </w:num>
  <w:num w:numId="33">
    <w:abstractNumId w:val="34"/>
  </w:num>
  <w:num w:numId="34">
    <w:abstractNumId w:val="20"/>
  </w:num>
  <w:num w:numId="35">
    <w:abstractNumId w:val="39"/>
  </w:num>
  <w:num w:numId="36">
    <w:abstractNumId w:val="22"/>
  </w:num>
  <w:num w:numId="37">
    <w:abstractNumId w:val="2"/>
  </w:num>
  <w:num w:numId="38">
    <w:abstractNumId w:val="45"/>
  </w:num>
  <w:num w:numId="39">
    <w:abstractNumId w:val="7"/>
  </w:num>
  <w:num w:numId="40">
    <w:abstractNumId w:val="23"/>
  </w:num>
  <w:num w:numId="41">
    <w:abstractNumId w:val="48"/>
  </w:num>
  <w:num w:numId="42">
    <w:abstractNumId w:val="35"/>
  </w:num>
  <w:num w:numId="43">
    <w:abstractNumId w:val="9"/>
    <w:lvlOverride w:ilvl="0">
      <w:startOverride w:val="2"/>
    </w:lvlOverride>
  </w:num>
  <w:num w:numId="44">
    <w:abstractNumId w:val="49"/>
    <w:lvlOverride w:ilvl="0">
      <w:startOverride w:val="3"/>
    </w:lvlOverride>
  </w:num>
  <w:num w:numId="45">
    <w:abstractNumId w:val="8"/>
    <w:lvlOverride w:ilvl="0">
      <w:startOverride w:val="4"/>
    </w:lvlOverride>
  </w:num>
  <w:num w:numId="46">
    <w:abstractNumId w:val="32"/>
    <w:lvlOverride w:ilvl="0">
      <w:startOverride w:val="5"/>
    </w:lvlOverride>
  </w:num>
  <w:num w:numId="47">
    <w:abstractNumId w:val="46"/>
    <w:lvlOverride w:ilvl="0">
      <w:startOverride w:val="6"/>
    </w:lvlOverride>
  </w:num>
  <w:num w:numId="48">
    <w:abstractNumId w:val="21"/>
    <w:lvlOverride w:ilvl="0">
      <w:startOverride w:val="7"/>
    </w:lvlOverride>
  </w:num>
  <w:num w:numId="49">
    <w:abstractNumId w:val="17"/>
    <w:lvlOverride w:ilvl="0">
      <w:startOverride w:val="8"/>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00B1"/>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4BDF"/>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341D0"/>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736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3D0C"/>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5B5"/>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05972"/>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5E38"/>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2B24"/>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617362"/>
    <w:pPr>
      <w:spacing w:before="100" w:beforeAutospacing="1" w:after="100" w:afterAutospacing="1"/>
    </w:pPr>
    <w:rPr>
      <w:sz w:val="24"/>
      <w:szCs w:val="24"/>
    </w:rPr>
  </w:style>
  <w:style w:type="paragraph" w:customStyle="1" w:styleId="textojustificado">
    <w:name w:val="texto_justificado"/>
    <w:basedOn w:val="Normal"/>
    <w:rsid w:val="00EF2B24"/>
    <w:pPr>
      <w:spacing w:before="100" w:beforeAutospacing="1" w:after="100" w:afterAutospacing="1"/>
    </w:pPr>
    <w:rPr>
      <w:sz w:val="24"/>
      <w:szCs w:val="24"/>
    </w:rPr>
  </w:style>
  <w:style w:type="paragraph" w:customStyle="1" w:styleId="textocentralizado">
    <w:name w:val="texto_centralizado"/>
    <w:basedOn w:val="Normal"/>
    <w:rsid w:val="00EF2B2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9414&amp;infra_sistema=100000100&amp;infra_unidade_atual=110000213&amp;infra_hash=426bad56e9fd3d37d3ad7c7175175fff998274c9e36731f9297b02a3cd82a42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57411-0C2D-4966-B6E8-D616F453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3190</Words>
  <Characters>18135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7</cp:revision>
  <cp:lastPrinted>2017-09-26T18:51:00Z</cp:lastPrinted>
  <dcterms:created xsi:type="dcterms:W3CDTF">2018-08-01T13:11:00Z</dcterms:created>
  <dcterms:modified xsi:type="dcterms:W3CDTF">2018-08-01T15:52:00Z</dcterms:modified>
</cp:coreProperties>
</file>