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E01C37">
        <w:rPr>
          <w:rFonts w:ascii="Arial" w:hAnsi="Arial" w:cs="Arial"/>
          <w:b/>
          <w:bCs/>
          <w:sz w:val="16"/>
          <w:szCs w:val="16"/>
        </w:rPr>
        <w:t xml:space="preserve"> </w:t>
      </w:r>
      <w:r w:rsidRPr="00FF1F0B">
        <w:rPr>
          <w:rFonts w:ascii="Arial" w:hAnsi="Arial" w:cs="Arial"/>
          <w:b/>
          <w:sz w:val="16"/>
          <w:szCs w:val="16"/>
        </w:rPr>
        <w:t>N°</w:t>
      </w:r>
      <w:r w:rsidR="00E01C37">
        <w:rPr>
          <w:rFonts w:ascii="Arial" w:hAnsi="Arial" w:cs="Arial"/>
          <w:b/>
          <w:sz w:val="16"/>
          <w:szCs w:val="16"/>
        </w:rPr>
        <w:t xml:space="preserve"> 159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01C37">
        <w:rPr>
          <w:rFonts w:ascii="Arial" w:hAnsi="Arial" w:cs="Arial"/>
          <w:b/>
          <w:bCs/>
          <w:sz w:val="16"/>
          <w:szCs w:val="16"/>
        </w:rPr>
        <w:t>639/2017</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E01C37" w:rsidRPr="00E01C37">
        <w:rPr>
          <w:rFonts w:ascii="Arial" w:hAnsi="Arial" w:cs="Arial"/>
          <w:b/>
          <w:bCs/>
          <w:sz w:val="16"/>
          <w:szCs w:val="16"/>
        </w:rPr>
        <w:t>0030.004198/2017-08</w:t>
      </w:r>
    </w:p>
    <w:p w:rsidR="00BE2572" w:rsidRPr="009D74B3" w:rsidRDefault="00BE2572" w:rsidP="009D2314">
      <w:pPr>
        <w:jc w:val="both"/>
        <w:rPr>
          <w:rFonts w:ascii="Arial" w:hAnsi="Arial" w:cs="Arial"/>
          <w:b/>
          <w:bCs/>
          <w:sz w:val="16"/>
          <w:szCs w:val="16"/>
        </w:rPr>
      </w:pPr>
    </w:p>
    <w:p w:rsidR="009D2314" w:rsidRPr="00E01C37" w:rsidRDefault="002E300A" w:rsidP="00C87F83">
      <w:pPr>
        <w:autoSpaceDE w:val="0"/>
        <w:autoSpaceDN w:val="0"/>
        <w:adjustRightInd w:val="0"/>
        <w:jc w:val="both"/>
        <w:rPr>
          <w:rFonts w:ascii="Arial" w:hAnsi="Arial" w:cs="Arial"/>
          <w:sz w:val="16"/>
          <w:szCs w:val="16"/>
        </w:rPr>
      </w:pPr>
      <w:r w:rsidRPr="00E01C37">
        <w:rPr>
          <w:rFonts w:ascii="Arial" w:hAnsi="Arial" w:cs="Arial"/>
          <w:sz w:val="16"/>
          <w:szCs w:val="16"/>
        </w:rPr>
        <w:t xml:space="preserve">Pelo presente instrumento, o </w:t>
      </w:r>
      <w:r w:rsidR="00190648" w:rsidRPr="00E01C37">
        <w:rPr>
          <w:rFonts w:ascii="Arial" w:hAnsi="Arial" w:cs="Arial"/>
          <w:b/>
          <w:sz w:val="16"/>
          <w:szCs w:val="16"/>
        </w:rPr>
        <w:t>ESTADO DE RONDÔNIA</w:t>
      </w:r>
      <w:r w:rsidRPr="00E01C37">
        <w:rPr>
          <w:rFonts w:ascii="Arial" w:hAnsi="Arial" w:cs="Arial"/>
          <w:sz w:val="16"/>
          <w:szCs w:val="16"/>
        </w:rPr>
        <w:t xml:space="preserve">, através da SUPERINTENDÊNCIA ESTADUAL DE LICITAÇÕES – SUPEL </w:t>
      </w:r>
      <w:r w:rsidRPr="00E01C37">
        <w:rPr>
          <w:rFonts w:ascii="Arial" w:hAnsi="Arial" w:cs="Arial"/>
          <w:color w:val="000000"/>
          <w:sz w:val="16"/>
          <w:szCs w:val="16"/>
        </w:rPr>
        <w:t xml:space="preserve">situada à </w:t>
      </w:r>
      <w:r w:rsidRPr="00E01C37">
        <w:rPr>
          <w:rFonts w:ascii="Arial" w:hAnsi="Arial" w:cs="Arial"/>
          <w:sz w:val="16"/>
          <w:szCs w:val="16"/>
        </w:rPr>
        <w:t xml:space="preserve">AV. </w:t>
      </w:r>
      <w:r w:rsidRPr="00E01C37">
        <w:rPr>
          <w:rFonts w:ascii="Arial" w:hAnsi="Arial" w:cs="Arial"/>
          <w:color w:val="000000" w:themeColor="text1"/>
          <w:sz w:val="16"/>
          <w:szCs w:val="16"/>
        </w:rPr>
        <w:t>FARQUAR N° 2986 COMPLEXO RIO MADEIRA EDIFÍCIO</w:t>
      </w:r>
      <w:r w:rsidR="00624815" w:rsidRPr="00E01C37">
        <w:rPr>
          <w:rFonts w:ascii="Arial" w:hAnsi="Arial" w:cs="Arial"/>
          <w:color w:val="000000" w:themeColor="text1"/>
          <w:sz w:val="16"/>
          <w:szCs w:val="16"/>
        </w:rPr>
        <w:t xml:space="preserve">, </w:t>
      </w:r>
      <w:r w:rsidRPr="00E01C37">
        <w:rPr>
          <w:rFonts w:ascii="Arial" w:hAnsi="Arial" w:cs="Arial"/>
          <w:color w:val="000000" w:themeColor="text1"/>
          <w:sz w:val="16"/>
          <w:szCs w:val="16"/>
        </w:rPr>
        <w:t xml:space="preserve">RIO </w:t>
      </w:r>
      <w:r w:rsidR="00DE2D9B" w:rsidRPr="00E01C37">
        <w:rPr>
          <w:rFonts w:ascii="Arial" w:hAnsi="Arial" w:cs="Arial"/>
          <w:color w:val="000000" w:themeColor="text1"/>
          <w:sz w:val="16"/>
          <w:szCs w:val="16"/>
        </w:rPr>
        <w:t>PACAÁS NOVOS 2</w:t>
      </w:r>
      <w:r w:rsidRPr="00E01C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E01C37">
        <w:rPr>
          <w:rFonts w:ascii="Arial" w:hAnsi="Arial" w:cs="Arial"/>
          <w:color w:val="000000" w:themeColor="text1"/>
          <w:sz w:val="16"/>
          <w:szCs w:val="16"/>
        </w:rPr>
        <w:t xml:space="preserve"> Anexo Único desta Ata, resolvem</w:t>
      </w:r>
      <w:r w:rsidRPr="00E01C37">
        <w:rPr>
          <w:rFonts w:ascii="Arial" w:hAnsi="Arial" w:cs="Arial"/>
          <w:color w:val="000000" w:themeColor="text1"/>
          <w:sz w:val="16"/>
          <w:szCs w:val="16"/>
        </w:rPr>
        <w:t xml:space="preserve"> </w:t>
      </w:r>
      <w:r w:rsidRPr="00E01C37">
        <w:rPr>
          <w:rFonts w:ascii="Arial" w:hAnsi="Arial" w:cs="Arial"/>
          <w:b/>
          <w:color w:val="000000" w:themeColor="text1"/>
          <w:sz w:val="16"/>
          <w:szCs w:val="16"/>
        </w:rPr>
        <w:t>REGISTRAR O PREÇ</w:t>
      </w:r>
      <w:r w:rsidR="00F17DD3" w:rsidRPr="00E01C37">
        <w:rPr>
          <w:rFonts w:ascii="Arial" w:hAnsi="Arial" w:cs="Arial"/>
          <w:b/>
          <w:color w:val="000000" w:themeColor="text1"/>
          <w:sz w:val="16"/>
          <w:szCs w:val="16"/>
        </w:rPr>
        <w:t>O</w:t>
      </w:r>
      <w:r w:rsidR="00C87F83" w:rsidRPr="00E01C37">
        <w:rPr>
          <w:rFonts w:ascii="Arial" w:hAnsi="Arial" w:cs="Arial"/>
          <w:b/>
          <w:color w:val="000000" w:themeColor="text1"/>
          <w:sz w:val="16"/>
          <w:szCs w:val="16"/>
        </w:rPr>
        <w:t xml:space="preserve"> </w:t>
      </w:r>
      <w:r w:rsidR="00E01C37" w:rsidRPr="00E01C37">
        <w:rPr>
          <w:rFonts w:ascii="Arial" w:hAnsi="Arial" w:cs="Arial"/>
          <w:color w:val="000000"/>
          <w:sz w:val="16"/>
          <w:szCs w:val="16"/>
        </w:rPr>
        <w:t>para aquisição futura e eventual de </w:t>
      </w:r>
      <w:r w:rsidR="00E01C37" w:rsidRPr="00E01C37">
        <w:rPr>
          <w:rFonts w:ascii="Arial" w:hAnsi="Arial" w:cs="Arial"/>
          <w:b/>
          <w:bCs/>
          <w:color w:val="000000"/>
          <w:sz w:val="16"/>
          <w:szCs w:val="16"/>
        </w:rPr>
        <w:t>Materiais de Consumo – Suprimentos de Informática (</w:t>
      </w:r>
      <w:proofErr w:type="spellStart"/>
      <w:r w:rsidR="00E01C37" w:rsidRPr="00E01C37">
        <w:rPr>
          <w:rFonts w:ascii="Arial" w:hAnsi="Arial" w:cs="Arial"/>
          <w:b/>
          <w:bCs/>
          <w:color w:val="000000"/>
          <w:sz w:val="16"/>
          <w:szCs w:val="16"/>
        </w:rPr>
        <w:t>toneres</w:t>
      </w:r>
      <w:proofErr w:type="spellEnd"/>
      <w:r w:rsidR="00E01C37" w:rsidRPr="00E01C37">
        <w:rPr>
          <w:rFonts w:ascii="Arial" w:hAnsi="Arial" w:cs="Arial"/>
          <w:b/>
          <w:bCs/>
          <w:color w:val="000000"/>
          <w:sz w:val="16"/>
          <w:szCs w:val="16"/>
        </w:rPr>
        <w:t>, fitas, e outros equipamentos necessários à manutenção de impressoras de diversas marcas e modelos)</w:t>
      </w:r>
      <w:r w:rsidR="00201DC1" w:rsidRPr="00E01C37">
        <w:rPr>
          <w:rFonts w:ascii="Arial" w:hAnsi="Arial" w:cs="Arial"/>
          <w:color w:val="000000" w:themeColor="text1"/>
          <w:sz w:val="16"/>
          <w:szCs w:val="16"/>
        </w:rPr>
        <w:t>,</w:t>
      </w:r>
      <w:r w:rsidR="00DA6607" w:rsidRPr="00E01C37">
        <w:rPr>
          <w:rFonts w:ascii="Arial" w:hAnsi="Arial" w:cs="Arial"/>
          <w:color w:val="000000" w:themeColor="text1"/>
          <w:sz w:val="16"/>
          <w:szCs w:val="16"/>
        </w:rPr>
        <w:t xml:space="preserve"> pelo período de 12 (doze) meses.</w:t>
      </w:r>
      <w:r w:rsidR="00A212A5" w:rsidRPr="00E01C37">
        <w:rPr>
          <w:rFonts w:ascii="Arial" w:hAnsi="Arial" w:cs="Arial"/>
          <w:color w:val="000000" w:themeColor="text1"/>
          <w:sz w:val="16"/>
          <w:szCs w:val="16"/>
        </w:rPr>
        <w:t xml:space="preserve">, conforme especificação completa no Termo de Referência – Anexo I deste Edital </w:t>
      </w:r>
      <w:r w:rsidRPr="00E01C37">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01C37">
        <w:rPr>
          <w:rFonts w:ascii="Arial" w:hAnsi="Arial" w:cs="Arial"/>
          <w:color w:val="000000" w:themeColor="text1"/>
          <w:sz w:val="16"/>
          <w:szCs w:val="16"/>
        </w:rPr>
        <w:t>8.340/13</w:t>
      </w:r>
      <w:r w:rsidRPr="00E01C37">
        <w:rPr>
          <w:rFonts w:ascii="Arial" w:hAnsi="Arial" w:cs="Arial"/>
          <w:color w:val="000000" w:themeColor="text1"/>
          <w:sz w:val="16"/>
          <w:szCs w:val="16"/>
        </w:rPr>
        <w:t xml:space="preserve"> e suas alterações e em conformidade com as disposições a seguir.</w:t>
      </w:r>
    </w:p>
    <w:p w:rsidR="009D2314" w:rsidRPr="00E01C37" w:rsidRDefault="009D2314" w:rsidP="008A7686">
      <w:pPr>
        <w:rPr>
          <w:rFonts w:ascii="Arial" w:hAnsi="Arial" w:cs="Arial"/>
          <w:color w:val="000000" w:themeColor="text1"/>
          <w:sz w:val="16"/>
          <w:szCs w:val="16"/>
        </w:rPr>
      </w:pPr>
    </w:p>
    <w:p w:rsidR="006D1053" w:rsidRPr="00E01C37" w:rsidRDefault="00AC6A94" w:rsidP="00AC6A94">
      <w:pPr>
        <w:jc w:val="both"/>
        <w:rPr>
          <w:rFonts w:ascii="Arial" w:hAnsi="Arial" w:cs="Arial"/>
          <w:b/>
          <w:bCs/>
          <w:color w:val="000000" w:themeColor="text1"/>
          <w:sz w:val="16"/>
          <w:szCs w:val="16"/>
        </w:rPr>
      </w:pPr>
      <w:r w:rsidRPr="00E01C37">
        <w:rPr>
          <w:rFonts w:ascii="Arial" w:hAnsi="Arial" w:cs="Arial"/>
          <w:b/>
          <w:bCs/>
          <w:color w:val="000000" w:themeColor="text1"/>
          <w:sz w:val="16"/>
          <w:szCs w:val="16"/>
        </w:rPr>
        <w:t>1. D</w:t>
      </w:r>
      <w:r w:rsidR="009D2314" w:rsidRPr="00E01C37">
        <w:rPr>
          <w:rFonts w:ascii="Arial" w:hAnsi="Arial" w:cs="Arial"/>
          <w:b/>
          <w:bCs/>
          <w:color w:val="000000" w:themeColor="text1"/>
          <w:sz w:val="16"/>
          <w:szCs w:val="16"/>
        </w:rPr>
        <w:t>O OBJETO</w:t>
      </w:r>
      <w:r w:rsidR="009700B0">
        <w:rPr>
          <w:rFonts w:ascii="Arial" w:hAnsi="Arial" w:cs="Arial"/>
          <w:b/>
          <w:bCs/>
          <w:color w:val="000000" w:themeColor="text1"/>
          <w:sz w:val="16"/>
          <w:szCs w:val="16"/>
        </w:rPr>
        <w:t>:</w:t>
      </w:r>
      <w:r w:rsidR="00CE0078" w:rsidRPr="00E01C37">
        <w:rPr>
          <w:rFonts w:ascii="Arial" w:hAnsi="Arial" w:cs="Arial"/>
          <w:b/>
          <w:bCs/>
          <w:color w:val="000000" w:themeColor="text1"/>
          <w:sz w:val="16"/>
          <w:szCs w:val="16"/>
        </w:rPr>
        <w:t xml:space="preserve"> </w:t>
      </w:r>
    </w:p>
    <w:p w:rsidR="00581209" w:rsidRPr="00E01C37" w:rsidRDefault="007F65D5" w:rsidP="004741FB">
      <w:pPr>
        <w:ind w:right="-1"/>
        <w:jc w:val="both"/>
        <w:rPr>
          <w:rFonts w:ascii="Arial" w:hAnsi="Arial" w:cs="Arial"/>
          <w:b/>
          <w:bCs/>
          <w:color w:val="000000"/>
          <w:sz w:val="16"/>
          <w:szCs w:val="16"/>
        </w:rPr>
      </w:pPr>
      <w:r w:rsidRPr="00E01C37">
        <w:rPr>
          <w:rFonts w:ascii="Arial" w:hAnsi="Arial" w:cs="Arial"/>
          <w:sz w:val="16"/>
          <w:szCs w:val="16"/>
        </w:rPr>
        <w:t>REGISTRO DE</w:t>
      </w:r>
      <w:r w:rsidR="00DA6607" w:rsidRPr="00E01C37">
        <w:rPr>
          <w:rFonts w:ascii="Arial" w:hAnsi="Arial" w:cs="Arial"/>
          <w:sz w:val="16"/>
          <w:szCs w:val="16"/>
        </w:rPr>
        <w:t xml:space="preserve"> PREÇO </w:t>
      </w:r>
      <w:r w:rsidR="00E01C37" w:rsidRPr="00E01C37">
        <w:rPr>
          <w:rFonts w:ascii="Arial" w:hAnsi="Arial" w:cs="Arial"/>
          <w:color w:val="000000"/>
          <w:sz w:val="16"/>
          <w:szCs w:val="16"/>
        </w:rPr>
        <w:t>para aquisição futura e eventual de </w:t>
      </w:r>
      <w:r w:rsidR="00E01C37" w:rsidRPr="00E01C37">
        <w:rPr>
          <w:rFonts w:ascii="Arial" w:hAnsi="Arial" w:cs="Arial"/>
          <w:b/>
          <w:bCs/>
          <w:color w:val="000000"/>
          <w:sz w:val="16"/>
          <w:szCs w:val="16"/>
        </w:rPr>
        <w:t>Materiais de Consumo – Suprimentos de Informática (</w:t>
      </w:r>
      <w:proofErr w:type="spellStart"/>
      <w:r w:rsidR="00E01C37" w:rsidRPr="00E01C37">
        <w:rPr>
          <w:rFonts w:ascii="Arial" w:hAnsi="Arial" w:cs="Arial"/>
          <w:b/>
          <w:bCs/>
          <w:color w:val="000000"/>
          <w:sz w:val="16"/>
          <w:szCs w:val="16"/>
        </w:rPr>
        <w:t>toneres</w:t>
      </w:r>
      <w:proofErr w:type="spellEnd"/>
      <w:r w:rsidR="00E01C37" w:rsidRPr="00E01C37">
        <w:rPr>
          <w:rFonts w:ascii="Arial" w:hAnsi="Arial" w:cs="Arial"/>
          <w:b/>
          <w:bCs/>
          <w:color w:val="000000"/>
          <w:sz w:val="16"/>
          <w:szCs w:val="16"/>
        </w:rPr>
        <w:t>, fitas, e outros equipamentos necessários à manutenção de impressoras de diversas marcas e modelos)</w:t>
      </w:r>
      <w:r w:rsidR="00E01C37" w:rsidRPr="00E01C37">
        <w:rPr>
          <w:rFonts w:ascii="Arial" w:hAnsi="Arial" w:cs="Arial"/>
          <w:b/>
          <w:bCs/>
          <w:color w:val="000000"/>
          <w:sz w:val="16"/>
          <w:szCs w:val="16"/>
        </w:rPr>
        <w:t>.</w:t>
      </w:r>
    </w:p>
    <w:p w:rsidR="00E01C37" w:rsidRDefault="00E01C37"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r w:rsidR="009700B0">
        <w:rPr>
          <w:rFonts w:ascii="Arial" w:hAnsi="Arial" w:cs="Arial"/>
          <w:b/>
          <w:bCs/>
          <w:sz w:val="16"/>
          <w:szCs w:val="16"/>
        </w:rPr>
        <w:t>:</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9700B0">
        <w:rPr>
          <w:b/>
          <w:bCs/>
          <w:sz w:val="16"/>
          <w:szCs w:val="16"/>
        </w:rPr>
        <w:t>:</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9700B0">
        <w:rPr>
          <w:b/>
          <w:bCs/>
          <w:sz w:val="16"/>
          <w:szCs w:val="16"/>
        </w:rPr>
        <w:t>:</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r w:rsidR="009700B0">
        <w:rPr>
          <w:rFonts w:ascii="Arial" w:hAnsi="Arial" w:cs="Arial"/>
          <w:b/>
          <w:bCs/>
          <w:color w:val="000000"/>
          <w:sz w:val="16"/>
          <w:szCs w:val="16"/>
        </w:rPr>
        <w:t>:</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700B0" w:rsidRDefault="00A14D66" w:rsidP="00206244">
      <w:pPr>
        <w:jc w:val="both"/>
        <w:rPr>
          <w:rFonts w:ascii="Arial" w:hAnsi="Arial" w:cs="Arial"/>
          <w:b/>
          <w:bCs/>
          <w:sz w:val="16"/>
          <w:szCs w:val="16"/>
        </w:rPr>
      </w:pPr>
      <w:r w:rsidRPr="009700B0">
        <w:rPr>
          <w:rFonts w:ascii="Arial" w:hAnsi="Arial" w:cs="Arial"/>
          <w:b/>
          <w:bCs/>
          <w:color w:val="000000"/>
          <w:sz w:val="16"/>
          <w:szCs w:val="16"/>
        </w:rPr>
        <w:t>6.</w:t>
      </w:r>
      <w:r w:rsidR="006B04DB" w:rsidRPr="009700B0">
        <w:rPr>
          <w:rFonts w:ascii="Arial" w:hAnsi="Arial" w:cs="Arial"/>
          <w:b/>
          <w:bCs/>
          <w:color w:val="000000"/>
          <w:sz w:val="16"/>
          <w:szCs w:val="16"/>
        </w:rPr>
        <w:t xml:space="preserve"> </w:t>
      </w:r>
      <w:r w:rsidR="008668C5" w:rsidRPr="009700B0">
        <w:rPr>
          <w:rFonts w:ascii="Arial" w:hAnsi="Arial" w:cs="Arial"/>
          <w:b/>
          <w:bCs/>
          <w:sz w:val="16"/>
          <w:szCs w:val="16"/>
        </w:rPr>
        <w:t xml:space="preserve">DO PRAZO E LOCAL DE </w:t>
      </w:r>
      <w:r w:rsidR="00CF6980" w:rsidRPr="009700B0">
        <w:rPr>
          <w:rFonts w:ascii="Arial" w:hAnsi="Arial" w:cs="Arial"/>
          <w:b/>
          <w:bCs/>
          <w:sz w:val="16"/>
          <w:szCs w:val="16"/>
        </w:rPr>
        <w:t>ENTREGA</w:t>
      </w:r>
      <w:r w:rsidR="009700B0" w:rsidRPr="009700B0">
        <w:rPr>
          <w:rFonts w:ascii="Arial" w:hAnsi="Arial" w:cs="Arial"/>
          <w:b/>
          <w:bCs/>
          <w:sz w:val="16"/>
          <w:szCs w:val="16"/>
        </w:rPr>
        <w:t>:</w:t>
      </w:r>
    </w:p>
    <w:p w:rsidR="00206244" w:rsidRPr="009700B0" w:rsidRDefault="00206244" w:rsidP="00206244">
      <w:pPr>
        <w:jc w:val="both"/>
        <w:rPr>
          <w:rFonts w:ascii="Arial" w:hAnsi="Arial" w:cs="Arial"/>
          <w:sz w:val="16"/>
          <w:szCs w:val="16"/>
        </w:rPr>
      </w:pPr>
      <w:r w:rsidRPr="009700B0">
        <w:rPr>
          <w:rFonts w:ascii="Arial" w:hAnsi="Arial" w:cs="Arial"/>
          <w:b/>
          <w:sz w:val="16"/>
          <w:szCs w:val="16"/>
        </w:rPr>
        <w:t>6.1.</w:t>
      </w:r>
      <w:r w:rsidRPr="009700B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700B0" w:rsidRDefault="00206244" w:rsidP="00206244">
      <w:pPr>
        <w:jc w:val="both"/>
        <w:rPr>
          <w:rFonts w:ascii="Arial" w:hAnsi="Arial" w:cs="Arial"/>
          <w:sz w:val="16"/>
          <w:szCs w:val="16"/>
        </w:rPr>
      </w:pPr>
      <w:r w:rsidRPr="009700B0">
        <w:rPr>
          <w:rFonts w:ascii="Arial" w:hAnsi="Arial" w:cs="Arial"/>
          <w:b/>
          <w:sz w:val="16"/>
          <w:szCs w:val="16"/>
        </w:rPr>
        <w:t>6.2.</w:t>
      </w:r>
      <w:r w:rsidRPr="009700B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01C37" w:rsidRPr="009700B0" w:rsidRDefault="00206244" w:rsidP="00E01C37">
      <w:pPr>
        <w:spacing w:before="120" w:after="120"/>
        <w:ind w:right="120"/>
        <w:jc w:val="both"/>
        <w:rPr>
          <w:rFonts w:ascii="Arial" w:hAnsi="Arial" w:cs="Arial"/>
          <w:color w:val="000000"/>
          <w:sz w:val="16"/>
          <w:szCs w:val="16"/>
        </w:rPr>
      </w:pPr>
      <w:r w:rsidRPr="009700B0">
        <w:rPr>
          <w:rFonts w:ascii="Arial" w:hAnsi="Arial" w:cs="Arial"/>
          <w:b/>
          <w:sz w:val="16"/>
          <w:szCs w:val="16"/>
        </w:rPr>
        <w:t>6.3.</w:t>
      </w:r>
      <w:r w:rsidRPr="009700B0">
        <w:rPr>
          <w:rFonts w:ascii="Arial" w:hAnsi="Arial" w:cs="Arial"/>
          <w:sz w:val="16"/>
          <w:szCs w:val="16"/>
        </w:rPr>
        <w:t xml:space="preserve"> </w:t>
      </w:r>
      <w:r w:rsidRPr="009700B0">
        <w:rPr>
          <w:rFonts w:ascii="Arial" w:hAnsi="Arial" w:cs="Arial"/>
          <w:b/>
          <w:sz w:val="16"/>
          <w:szCs w:val="16"/>
        </w:rPr>
        <w:t>DO PRAZO DE ENTREGA</w:t>
      </w:r>
      <w:r w:rsidR="006D1053" w:rsidRPr="009700B0">
        <w:rPr>
          <w:rFonts w:ascii="Arial" w:hAnsi="Arial" w:cs="Arial"/>
          <w:sz w:val="16"/>
          <w:szCs w:val="16"/>
        </w:rPr>
        <w:t>:</w:t>
      </w:r>
      <w:r w:rsidR="00416202" w:rsidRPr="009700B0">
        <w:rPr>
          <w:rFonts w:ascii="Arial" w:hAnsi="Arial" w:cs="Arial"/>
          <w:sz w:val="16"/>
          <w:szCs w:val="16"/>
        </w:rPr>
        <w:t xml:space="preserve"> </w:t>
      </w:r>
      <w:r w:rsidR="00E01C37" w:rsidRPr="009700B0">
        <w:rPr>
          <w:rFonts w:ascii="Arial" w:hAnsi="Arial" w:cs="Arial"/>
          <w:color w:val="000000"/>
          <w:sz w:val="16"/>
          <w:szCs w:val="16"/>
        </w:rPr>
        <w:t>A empresa deverá efetuar a entrega dos materiais no prazo </w:t>
      </w:r>
      <w:r w:rsidR="00E01C37" w:rsidRPr="009700B0">
        <w:rPr>
          <w:rFonts w:ascii="Arial" w:hAnsi="Arial" w:cs="Arial"/>
          <w:b/>
          <w:bCs/>
          <w:color w:val="000000"/>
          <w:sz w:val="16"/>
          <w:szCs w:val="16"/>
          <w:u w:val="single"/>
        </w:rPr>
        <w:t>máximo de 30 (trinta) dias após a retirada/recebimento da nota de empenho</w:t>
      </w:r>
      <w:r w:rsidR="00E01C37" w:rsidRPr="009700B0">
        <w:rPr>
          <w:rFonts w:ascii="Arial" w:hAnsi="Arial" w:cs="Arial"/>
          <w:color w:val="000000"/>
          <w:sz w:val="16"/>
          <w:szCs w:val="16"/>
        </w:rPr>
        <w:t>, para que a falta dos mesmos não venha a prejudic</w:t>
      </w:r>
      <w:bookmarkStart w:id="1" w:name="_GoBack"/>
      <w:bookmarkEnd w:id="1"/>
      <w:r w:rsidR="00E01C37" w:rsidRPr="009700B0">
        <w:rPr>
          <w:rFonts w:ascii="Arial" w:hAnsi="Arial" w:cs="Arial"/>
          <w:color w:val="000000"/>
          <w:sz w:val="16"/>
          <w:szCs w:val="16"/>
        </w:rPr>
        <w:t>ar as atividades desenvolvidas pela Administração Pública, podendo ser concedida dilação do mesmo, unicamente nos casos explicitamente amparados pela lei federal 8.666/93.</w:t>
      </w:r>
    </w:p>
    <w:p w:rsidR="00E01C37" w:rsidRPr="009700B0" w:rsidRDefault="00206244" w:rsidP="00E01C37">
      <w:pPr>
        <w:spacing w:before="120" w:after="120"/>
        <w:ind w:right="120"/>
        <w:jc w:val="both"/>
        <w:rPr>
          <w:rFonts w:ascii="Arial" w:hAnsi="Arial" w:cs="Arial"/>
          <w:color w:val="000000"/>
          <w:sz w:val="16"/>
          <w:szCs w:val="16"/>
        </w:rPr>
      </w:pPr>
      <w:r w:rsidRPr="009700B0">
        <w:rPr>
          <w:rFonts w:ascii="Arial" w:hAnsi="Arial" w:cs="Arial"/>
          <w:b/>
          <w:color w:val="000000"/>
          <w:sz w:val="16"/>
          <w:szCs w:val="16"/>
        </w:rPr>
        <w:t>6.4.</w:t>
      </w:r>
      <w:r w:rsidRPr="009700B0">
        <w:rPr>
          <w:rFonts w:ascii="Arial" w:hAnsi="Arial" w:cs="Arial"/>
          <w:color w:val="000000"/>
          <w:sz w:val="16"/>
          <w:szCs w:val="16"/>
        </w:rPr>
        <w:t xml:space="preserve"> </w:t>
      </w:r>
      <w:r w:rsidRPr="009700B0">
        <w:rPr>
          <w:rFonts w:ascii="Arial" w:hAnsi="Arial" w:cs="Arial"/>
          <w:b/>
          <w:sz w:val="16"/>
          <w:szCs w:val="16"/>
        </w:rPr>
        <w:t xml:space="preserve">DO LOCAL </w:t>
      </w:r>
      <w:r w:rsidR="00E01C37" w:rsidRPr="009700B0">
        <w:rPr>
          <w:rFonts w:ascii="Arial" w:hAnsi="Arial" w:cs="Arial"/>
          <w:b/>
          <w:sz w:val="16"/>
          <w:szCs w:val="16"/>
        </w:rPr>
        <w:t xml:space="preserve">E FORMA </w:t>
      </w:r>
      <w:r w:rsidRPr="009700B0">
        <w:rPr>
          <w:rFonts w:ascii="Arial" w:hAnsi="Arial" w:cs="Arial"/>
          <w:b/>
          <w:sz w:val="16"/>
          <w:szCs w:val="16"/>
        </w:rPr>
        <w:t>DE ENTREGA</w:t>
      </w:r>
      <w:r w:rsidR="00581209" w:rsidRPr="009700B0">
        <w:rPr>
          <w:rFonts w:ascii="Arial" w:hAnsi="Arial" w:cs="Arial"/>
          <w:b/>
          <w:sz w:val="16"/>
          <w:szCs w:val="16"/>
        </w:rPr>
        <w:t xml:space="preserve">: </w:t>
      </w:r>
      <w:r w:rsidR="00E01C37" w:rsidRPr="009700B0">
        <w:rPr>
          <w:rFonts w:ascii="Arial" w:hAnsi="Arial" w:cs="Arial"/>
          <w:color w:val="000000"/>
          <w:sz w:val="16"/>
          <w:szCs w:val="16"/>
        </w:rPr>
        <w:t>A conferência e o recebimento dos bens, cujo </w:t>
      </w:r>
      <w:r w:rsidR="00E01C37" w:rsidRPr="009700B0">
        <w:rPr>
          <w:rFonts w:ascii="Arial" w:hAnsi="Arial" w:cs="Arial"/>
          <w:b/>
          <w:bCs/>
          <w:color w:val="000000"/>
          <w:sz w:val="16"/>
          <w:szCs w:val="16"/>
        </w:rPr>
        <w:t>prazo não superior a cinco dias, </w:t>
      </w:r>
      <w:r w:rsidR="00E01C37" w:rsidRPr="009700B0">
        <w:rPr>
          <w:rFonts w:ascii="Arial" w:hAnsi="Arial" w:cs="Arial"/>
          <w:color w:val="000000"/>
          <w:sz w:val="16"/>
          <w:szCs w:val="16"/>
        </w:rPr>
        <w:t>ficará sob a responsabilidade da </w:t>
      </w:r>
      <w:r w:rsidR="00E01C37" w:rsidRPr="009700B0">
        <w:rPr>
          <w:rFonts w:ascii="Arial" w:hAnsi="Arial" w:cs="Arial"/>
          <w:b/>
          <w:bCs/>
          <w:color w:val="000000"/>
          <w:sz w:val="16"/>
          <w:szCs w:val="16"/>
          <w:u w:val="single"/>
        </w:rPr>
        <w:t>Divisão de Patrimônio DIPAT/SUDER</w:t>
      </w:r>
      <w:r w:rsidR="00E01C37" w:rsidRPr="009700B0">
        <w:rPr>
          <w:rFonts w:ascii="Arial" w:hAnsi="Arial" w:cs="Arial"/>
          <w:color w:val="000000"/>
          <w:sz w:val="16"/>
          <w:szCs w:val="16"/>
        </w:rPr>
        <w:t>, sito na Rua Antônio Lacerda, n°. 4168, Bairro Setor Industrial, na cidade de Porto Velho – RO, através da Comissão de Recebimento de Materiais, que, após o cumprimento das formalidades legais, encaminhará os bens recebidos e conferidos para a SEFIN, de acordo com a disposição contida art. 73 e inciso II, alínea “b” e § único do art. 74 da Lei Federal 8.666/93. Os materiais/bens poderão ser entregues de segunda a sexta-feira, das 07h30 às 13h30.</w:t>
      </w:r>
    </w:p>
    <w:p w:rsidR="00E01C37" w:rsidRPr="009700B0" w:rsidRDefault="009700B0" w:rsidP="00E01C37">
      <w:pPr>
        <w:spacing w:before="120" w:after="120"/>
        <w:ind w:right="120"/>
        <w:jc w:val="both"/>
        <w:rPr>
          <w:rFonts w:ascii="Arial" w:hAnsi="Arial" w:cs="Arial"/>
          <w:color w:val="000000"/>
          <w:sz w:val="16"/>
          <w:szCs w:val="16"/>
        </w:rPr>
      </w:pPr>
      <w:r w:rsidRPr="009700B0">
        <w:rPr>
          <w:rFonts w:ascii="Arial" w:hAnsi="Arial" w:cs="Arial"/>
          <w:b/>
          <w:bCs/>
          <w:color w:val="000000"/>
          <w:sz w:val="16"/>
          <w:szCs w:val="16"/>
        </w:rPr>
        <w:t>6</w:t>
      </w:r>
      <w:r w:rsidR="00E01C37" w:rsidRPr="009700B0">
        <w:rPr>
          <w:rFonts w:ascii="Arial" w:hAnsi="Arial" w:cs="Arial"/>
          <w:b/>
          <w:bCs/>
          <w:color w:val="000000"/>
          <w:sz w:val="16"/>
          <w:szCs w:val="16"/>
        </w:rPr>
        <w:t>.</w:t>
      </w:r>
      <w:r w:rsidRPr="009700B0">
        <w:rPr>
          <w:rFonts w:ascii="Arial" w:hAnsi="Arial" w:cs="Arial"/>
          <w:b/>
          <w:bCs/>
          <w:color w:val="000000"/>
          <w:sz w:val="16"/>
          <w:szCs w:val="16"/>
        </w:rPr>
        <w:t>4</w:t>
      </w:r>
      <w:r w:rsidR="00E01C37" w:rsidRPr="009700B0">
        <w:rPr>
          <w:rFonts w:ascii="Arial" w:hAnsi="Arial" w:cs="Arial"/>
          <w:b/>
          <w:bCs/>
          <w:color w:val="000000"/>
          <w:sz w:val="16"/>
          <w:szCs w:val="16"/>
        </w:rPr>
        <w:t>.</w:t>
      </w:r>
      <w:r w:rsidRPr="009700B0">
        <w:rPr>
          <w:rFonts w:ascii="Arial" w:hAnsi="Arial" w:cs="Arial"/>
          <w:b/>
          <w:bCs/>
          <w:color w:val="000000"/>
          <w:sz w:val="16"/>
          <w:szCs w:val="16"/>
        </w:rPr>
        <w:t>1</w:t>
      </w:r>
      <w:r w:rsidR="00E01C37" w:rsidRPr="009700B0">
        <w:rPr>
          <w:rFonts w:ascii="Arial" w:hAnsi="Arial" w:cs="Arial"/>
          <w:b/>
          <w:bCs/>
          <w:color w:val="000000"/>
          <w:sz w:val="16"/>
          <w:szCs w:val="16"/>
        </w:rPr>
        <w:t>.</w:t>
      </w:r>
      <w:r w:rsidR="00E01C37" w:rsidRPr="009700B0">
        <w:rPr>
          <w:rFonts w:ascii="Arial" w:hAnsi="Arial" w:cs="Arial"/>
          <w:color w:val="000000"/>
          <w:sz w:val="16"/>
          <w:szCs w:val="16"/>
        </w:rPr>
        <w:t xml:space="preserve"> Os bens deverão ser entregues rigorosamente dentro das especificações estabelecidas </w:t>
      </w:r>
      <w:r w:rsidR="00E01C37" w:rsidRPr="009700B0">
        <w:rPr>
          <w:rFonts w:ascii="Arial" w:hAnsi="Arial" w:cs="Arial"/>
          <w:color w:val="000000"/>
          <w:sz w:val="16"/>
          <w:szCs w:val="16"/>
        </w:rPr>
        <w:t xml:space="preserve">no </w:t>
      </w:r>
      <w:r w:rsidR="00E01C37" w:rsidRPr="009700B0">
        <w:rPr>
          <w:rFonts w:ascii="Arial" w:hAnsi="Arial" w:cs="Arial"/>
          <w:color w:val="000000"/>
          <w:sz w:val="16"/>
          <w:szCs w:val="16"/>
        </w:rPr>
        <w:t>Termo de Referência, sendo que, a inobservância desta condição implicará recusa formal dos mesmos, com a aplicação das penalidades.</w:t>
      </w:r>
    </w:p>
    <w:p w:rsidR="00581209" w:rsidRPr="00581209" w:rsidRDefault="00581209" w:rsidP="00AB7A9D">
      <w:pPr>
        <w:jc w:val="both"/>
        <w:rPr>
          <w:rFonts w:ascii="Arial" w:hAnsi="Arial" w:cs="Arial"/>
          <w:b/>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AS CONDIÇÕES DE PAGAMENTO</w:t>
      </w:r>
      <w:r w:rsidR="009700B0">
        <w:rPr>
          <w:rFonts w:ascii="Arial" w:hAnsi="Arial" w:cs="Arial"/>
          <w:b/>
          <w:bCs/>
          <w:sz w:val="16"/>
          <w:szCs w:val="16"/>
        </w:rPr>
        <w:t>:</w:t>
      </w:r>
      <w:r w:rsidR="009D2314" w:rsidRPr="00CF6980">
        <w:rPr>
          <w:rFonts w:ascii="Arial" w:hAnsi="Arial" w:cs="Arial"/>
          <w:b/>
          <w:bCs/>
          <w:sz w:val="16"/>
          <w:szCs w:val="16"/>
        </w:rPr>
        <w:t xml:space="preserve">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r w:rsidR="009700B0">
        <w:rPr>
          <w:rFonts w:ascii="Arial" w:hAnsi="Arial" w:cs="Arial"/>
          <w:b/>
          <w:bCs/>
          <w:sz w:val="16"/>
          <w:szCs w:val="16"/>
        </w:rPr>
        <w:t>:</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Default="006E65B3" w:rsidP="004E5DE6">
      <w:pPr>
        <w:pStyle w:val="Lista2"/>
        <w:ind w:left="0" w:firstLine="0"/>
        <w:jc w:val="both"/>
        <w:rPr>
          <w:b/>
          <w:bCs/>
          <w:sz w:val="16"/>
          <w:szCs w:val="16"/>
        </w:rPr>
      </w:pPr>
      <w:r>
        <w:rPr>
          <w:b/>
          <w:bCs/>
          <w:sz w:val="16"/>
          <w:szCs w:val="16"/>
        </w:rPr>
        <w:t xml:space="preserve">9. </w:t>
      </w:r>
      <w:r w:rsidR="009700B0">
        <w:rPr>
          <w:b/>
          <w:bCs/>
          <w:sz w:val="16"/>
          <w:szCs w:val="16"/>
        </w:rPr>
        <w:t>DAS SANÇÕES:</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.1. </w:t>
      </w:r>
      <w:r w:rsidRPr="00E01C37">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w:t>
      </w:r>
      <w:r w:rsidRPr="00E01C37">
        <w:rPr>
          <w:rFonts w:ascii="Arial" w:hAnsi="Arial" w:cs="Arial"/>
          <w:b/>
          <w:bCs/>
          <w:i/>
          <w:iCs/>
          <w:color w:val="000000"/>
          <w:sz w:val="16"/>
          <w:szCs w:val="16"/>
        </w:rPr>
        <w:t>sobre o valor da parcela inadimplida</w:t>
      </w:r>
      <w:r w:rsidRPr="00E01C37">
        <w:rPr>
          <w:rFonts w:ascii="Arial" w:hAnsi="Arial" w:cs="Arial"/>
          <w:color w:val="000000"/>
          <w:sz w:val="16"/>
          <w:szCs w:val="16"/>
        </w:rPr>
        <w:t>.</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.2. </w:t>
      </w:r>
      <w:r w:rsidRPr="00E01C37">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w:t>
      </w:r>
      <w:r w:rsidRPr="00E01C37">
        <w:rPr>
          <w:rFonts w:ascii="Arial" w:hAnsi="Arial" w:cs="Arial"/>
          <w:b/>
          <w:bCs/>
          <w:i/>
          <w:iCs/>
          <w:color w:val="000000"/>
          <w:sz w:val="16"/>
          <w:szCs w:val="16"/>
        </w:rPr>
        <w:t>sobre o valor da parcela inadimplida</w:t>
      </w:r>
      <w:r w:rsidRPr="00E01C37">
        <w:rPr>
          <w:rFonts w:ascii="Arial" w:hAnsi="Arial" w:cs="Arial"/>
          <w:color w:val="000000"/>
          <w:sz w:val="16"/>
          <w:szCs w:val="16"/>
        </w:rPr>
        <w:t>.</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.3. </w:t>
      </w:r>
      <w:r w:rsidRPr="00E01C37">
        <w:rPr>
          <w:rFonts w:ascii="Arial" w:hAnsi="Arial" w:cs="Arial"/>
          <w:color w:val="000000"/>
          <w:sz w:val="16"/>
          <w:szCs w:val="16"/>
        </w:rPr>
        <w:t>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Termo de Referência e das demais cominações legais, devendo ser incluída a penalidade no SICAF e no CAGEFOR.</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.4. </w:t>
      </w:r>
      <w:r w:rsidRPr="00E01C3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.5. </w:t>
      </w:r>
      <w:r w:rsidRPr="00E01C3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.6. </w:t>
      </w:r>
      <w:r w:rsidRPr="00E01C37">
        <w:rPr>
          <w:rFonts w:ascii="Arial" w:hAnsi="Arial" w:cs="Arial"/>
          <w:color w:val="000000"/>
          <w:sz w:val="16"/>
          <w:szCs w:val="16"/>
        </w:rPr>
        <w:t>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.7. </w:t>
      </w:r>
      <w:r w:rsidRPr="00E01C3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.8. </w:t>
      </w:r>
      <w:r w:rsidRPr="00E01C37">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a)</w:t>
      </w:r>
      <w:r w:rsidRPr="00E01C37">
        <w:rPr>
          <w:rFonts w:ascii="Arial" w:hAnsi="Arial" w:cs="Arial"/>
          <w:color w:val="000000"/>
          <w:sz w:val="16"/>
          <w:szCs w:val="16"/>
        </w:rPr>
        <w:t> Inexecução total ou parcial do contrato;</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b)</w:t>
      </w:r>
      <w:r w:rsidRPr="00E01C37">
        <w:rPr>
          <w:rFonts w:ascii="Arial" w:hAnsi="Arial" w:cs="Arial"/>
          <w:color w:val="000000"/>
          <w:sz w:val="16"/>
          <w:szCs w:val="16"/>
        </w:rPr>
        <w:t> Apresentação de documentação falsa;</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c)</w:t>
      </w:r>
      <w:r w:rsidRPr="00E01C37">
        <w:rPr>
          <w:rFonts w:ascii="Arial" w:hAnsi="Arial" w:cs="Arial"/>
          <w:color w:val="000000"/>
          <w:sz w:val="16"/>
          <w:szCs w:val="16"/>
        </w:rPr>
        <w:t> Comportamento inidôneo;</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d)</w:t>
      </w:r>
      <w:r w:rsidRPr="00E01C37">
        <w:rPr>
          <w:rFonts w:ascii="Arial" w:hAnsi="Arial" w:cs="Arial"/>
          <w:color w:val="000000"/>
          <w:sz w:val="16"/>
          <w:szCs w:val="16"/>
        </w:rPr>
        <w:t> Fraude fiscal;</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e)</w:t>
      </w:r>
      <w:r w:rsidRPr="00E01C37">
        <w:rPr>
          <w:rFonts w:ascii="Arial" w:hAnsi="Arial" w:cs="Arial"/>
          <w:color w:val="000000"/>
          <w:sz w:val="16"/>
          <w:szCs w:val="16"/>
        </w:rPr>
        <w:t> Descumprimento de qualquer dos deveres elencados no Termo de Referência ou no Contrato.</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.9. </w:t>
      </w:r>
      <w:r w:rsidRPr="00E01C3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.10. </w:t>
      </w:r>
      <w:r w:rsidRPr="00E01C37">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 </w:t>
      </w:r>
      <w:r w:rsidRPr="00E01C37">
        <w:rPr>
          <w:rFonts w:ascii="Arial" w:hAnsi="Arial" w:cs="Arial"/>
          <w:b/>
          <w:bCs/>
          <w:i/>
          <w:iCs/>
          <w:color w:val="000000"/>
          <w:sz w:val="16"/>
          <w:szCs w:val="16"/>
        </w:rPr>
        <w:t>incidentes sobre o valor da parcela inadimplida</w:t>
      </w:r>
      <w:r w:rsidRPr="00E01C37">
        <w:rPr>
          <w:rFonts w:ascii="Arial" w:hAnsi="Arial" w:cs="Arial"/>
          <w:color w:val="000000"/>
          <w:sz w:val="16"/>
          <w:szCs w:val="16"/>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7844"/>
        <w:gridCol w:w="502"/>
        <w:gridCol w:w="2168"/>
      </w:tblGrid>
      <w:tr w:rsidR="00E01C37" w:rsidRPr="00E01C37" w:rsidTr="007171CA">
        <w:trPr>
          <w:trHeight w:val="120"/>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line="120" w:lineRule="atLeast"/>
              <w:jc w:val="both"/>
              <w:rPr>
                <w:rFonts w:ascii="Arial" w:hAnsi="Arial" w:cs="Arial"/>
                <w:color w:val="000000"/>
                <w:sz w:val="16"/>
                <w:szCs w:val="16"/>
              </w:rPr>
            </w:pPr>
            <w:r w:rsidRPr="00E01C37">
              <w:rPr>
                <w:rFonts w:ascii="Arial" w:hAnsi="Arial" w:cs="Arial"/>
                <w:b/>
                <w:bCs/>
                <w:color w:val="000000"/>
                <w:sz w:val="16"/>
                <w:szCs w:val="16"/>
              </w:rPr>
              <w:t>INFRAÇÃO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b/>
                <w:bCs/>
                <w:color w:val="000000"/>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b/>
                <w:bCs/>
                <w:color w:val="000000"/>
                <w:sz w:val="16"/>
                <w:szCs w:val="16"/>
              </w:rPr>
              <w:t>CORRESPONDÊNCIA</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Suspender ou interromper, salvo motivo de força maior ou caso fortuito, sem comunicação prévia à Contratante, a entrega dos bens,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3,2% ao dia sobre o valor mensal do Contrato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Cobrança por bens não entregues</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0,4% ao dia sobre o valor mensal do Contrato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Cobrança de valores em desacordo com 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0,4% ao dia sobre o valor mensal do Contrato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comunicar à Contratante, no prazo máximo de 24 (vinte e quatro) horas que antecede a data da entrega, os motivos que impossibilitem o cumprimento do prazo previsto, com a devida comprovação;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3,2% ao dia sobre o valor mensal do Contrato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Cobrança por serviços não prestados e tarifas diferentes da contratada</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1,6% ao dia sobre o valor mensal do Contrato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3,2% ao dia sobre o valor mensal do Contrato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apresentar, quando solicitado, documentação fiscal, trabalhista e previdenciária,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0,4% ao dia sobre o valor mensal do Contrato</w:t>
            </w:r>
          </w:p>
        </w:tc>
      </w:tr>
      <w:tr w:rsidR="00E01C37" w:rsidRPr="00E01C37" w:rsidTr="007171CA">
        <w:trPr>
          <w:trHeight w:val="25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cumprir quaisquer dos itens do Termo de Referência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0,8% ao dia sobre o valor mensal do Contrato</w:t>
            </w:r>
          </w:p>
        </w:tc>
      </w:tr>
      <w:tr w:rsidR="00E01C37" w:rsidRPr="00E01C37" w:rsidTr="007171CA">
        <w:trPr>
          <w:trHeight w:val="5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indicar e/ou manter durante a execução do Contrato o Preposto previsto no Termo de Referência/Contrato;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0,2% ao dia sobre o valor mensal do Contrato</w:t>
            </w:r>
          </w:p>
        </w:tc>
      </w:tr>
      <w:tr w:rsidR="00E01C37" w:rsidRPr="00E01C37" w:rsidTr="007171CA">
        <w:trPr>
          <w:trHeight w:val="4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manter, durante toda a execução do contrato, em compatibilidade com as obrigações assumidas, todas as condições de habilitação e qualificação exigidas na licitação;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0,2% ao dia sobre o valor mensal do Contrato</w:t>
            </w:r>
          </w:p>
        </w:tc>
      </w:tr>
      <w:tr w:rsidR="00E01C37" w:rsidRPr="00E01C37" w:rsidTr="007171CA">
        <w:trPr>
          <w:trHeight w:val="4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indicar preposto para representá-la durante a execução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0,8% ao dia sobre o valor mensal do Contrato</w:t>
            </w:r>
          </w:p>
        </w:tc>
      </w:tr>
      <w:tr w:rsidR="00E01C37" w:rsidRPr="00E01C37" w:rsidTr="007171CA">
        <w:trPr>
          <w:trHeight w:val="4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3,2% ao dia sobre o valor mensal do Contrato</w:t>
            </w:r>
          </w:p>
        </w:tc>
      </w:tr>
      <w:tr w:rsidR="00E01C37" w:rsidRPr="00E01C37" w:rsidTr="007171CA">
        <w:trPr>
          <w:trHeight w:val="4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substituir, reparar ou corrigir, às suas expensas, no prazo fixado neste Termo de Referência, o objeto com avarias ou defeitos;</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3,2% ao dia sobre o valor mensal do Contrato</w:t>
            </w:r>
          </w:p>
        </w:tc>
      </w:tr>
      <w:tr w:rsidR="00E01C37" w:rsidRPr="00E01C37" w:rsidTr="007171CA">
        <w:trPr>
          <w:trHeight w:val="4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Deixar de responsabilizar-se pelos vícios e danos decorrentes do objeto, de acordo com os artigos 12, 13 e 17 a 27, do Código de Defesa do Consumidor (Lei nº 8.078, de 1990).</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01C37" w:rsidRPr="00E01C37" w:rsidRDefault="00E01C37" w:rsidP="00E01C37">
            <w:pPr>
              <w:spacing w:before="100" w:beforeAutospacing="1" w:after="100" w:afterAutospacing="1"/>
              <w:jc w:val="both"/>
              <w:rPr>
                <w:rFonts w:ascii="Arial" w:hAnsi="Arial" w:cs="Arial"/>
                <w:color w:val="000000"/>
                <w:sz w:val="16"/>
                <w:szCs w:val="16"/>
              </w:rPr>
            </w:pPr>
            <w:r w:rsidRPr="00E01C37">
              <w:rPr>
                <w:rFonts w:ascii="Arial" w:hAnsi="Arial" w:cs="Arial"/>
                <w:color w:val="000000"/>
                <w:sz w:val="16"/>
                <w:szCs w:val="16"/>
              </w:rPr>
              <w:t>1,6% ao dia sobre o valor mensal do Contrato</w:t>
            </w:r>
          </w:p>
        </w:tc>
      </w:tr>
    </w:tbl>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.11. </w:t>
      </w:r>
      <w:r w:rsidRPr="00E01C3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.12. </w:t>
      </w:r>
      <w:r w:rsidRPr="00E01C37">
        <w:rPr>
          <w:rFonts w:ascii="Arial" w:hAnsi="Arial" w:cs="Arial"/>
          <w:color w:val="000000"/>
          <w:sz w:val="16"/>
          <w:szCs w:val="16"/>
        </w:rPr>
        <w:t>Após 30 (trinta) dias da falta de execução do objeto, será considerada inexecução total do contrato, o que ensejará a rescisão contratual.</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.13. </w:t>
      </w:r>
      <w:r w:rsidRPr="00E01C3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.14. </w:t>
      </w:r>
      <w:r w:rsidRPr="00E01C3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E01C37" w:rsidRPr="00E01C37" w:rsidRDefault="00E01C37" w:rsidP="00E01C37">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E01C37">
        <w:rPr>
          <w:rFonts w:ascii="Arial" w:hAnsi="Arial" w:cs="Arial"/>
          <w:b/>
          <w:bCs/>
          <w:color w:val="000000"/>
          <w:sz w:val="16"/>
          <w:szCs w:val="16"/>
        </w:rPr>
        <w:t>.15. </w:t>
      </w:r>
      <w:r w:rsidRPr="00E01C3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a) </w:t>
      </w:r>
      <w:r w:rsidRPr="00E01C37">
        <w:rPr>
          <w:rFonts w:ascii="Arial" w:hAnsi="Arial" w:cs="Arial"/>
          <w:color w:val="000000"/>
          <w:sz w:val="16"/>
          <w:szCs w:val="16"/>
        </w:rPr>
        <w:t>tenham sofrido condenações definitivas por praticarem, por meio dolosos, fraude fiscal no recolhimento de tributos;</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b) </w:t>
      </w:r>
      <w:r w:rsidRPr="00E01C37">
        <w:rPr>
          <w:rFonts w:ascii="Arial" w:hAnsi="Arial" w:cs="Arial"/>
          <w:color w:val="000000"/>
          <w:sz w:val="16"/>
          <w:szCs w:val="16"/>
        </w:rPr>
        <w:t>tenham praticado atos ilícitos visando a frustrar os objetivos da licitação;</w:t>
      </w:r>
    </w:p>
    <w:p w:rsidR="00E01C37" w:rsidRPr="00E01C37" w:rsidRDefault="00E01C37" w:rsidP="00E01C37">
      <w:pPr>
        <w:spacing w:before="120" w:after="120"/>
        <w:ind w:right="120"/>
        <w:jc w:val="both"/>
        <w:rPr>
          <w:rFonts w:ascii="Arial" w:hAnsi="Arial" w:cs="Arial"/>
          <w:color w:val="000000"/>
          <w:sz w:val="16"/>
          <w:szCs w:val="16"/>
        </w:rPr>
      </w:pPr>
      <w:r w:rsidRPr="00E01C37">
        <w:rPr>
          <w:rFonts w:ascii="Arial" w:hAnsi="Arial" w:cs="Arial"/>
          <w:b/>
          <w:bCs/>
          <w:color w:val="000000"/>
          <w:sz w:val="16"/>
          <w:szCs w:val="16"/>
        </w:rPr>
        <w:t>c) </w:t>
      </w:r>
      <w:r w:rsidRPr="00E01C37">
        <w:rPr>
          <w:rFonts w:ascii="Arial" w:hAnsi="Arial" w:cs="Arial"/>
          <w:color w:val="000000"/>
          <w:sz w:val="16"/>
          <w:szCs w:val="16"/>
        </w:rPr>
        <w:t>Demonstrem não possuir idoneidade para contratar com a Administração em virtude de atos ilícitos praticados.</w:t>
      </w:r>
    </w:p>
    <w:p w:rsidR="00581209" w:rsidRPr="00256370" w:rsidRDefault="00581209" w:rsidP="007D479C">
      <w:pPr>
        <w:suppressAutoHyphens/>
        <w:spacing w:line="100" w:lineRule="atLeast"/>
        <w:ind w:right="47"/>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700B0">
        <w:rPr>
          <w:rFonts w:ascii="Arial" w:hAnsi="Arial" w:cs="Arial"/>
          <w:b/>
          <w:bCs/>
          <w:color w:val="000000"/>
          <w:sz w:val="16"/>
          <w:szCs w:val="16"/>
        </w:rPr>
        <w:t>UTILIZAÇÃO DA ATA:</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r w:rsidR="009700B0">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r w:rsidR="009700B0">
        <w:rPr>
          <w:rFonts w:ascii="Arial" w:hAnsi="Arial" w:cs="Arial"/>
          <w:b/>
          <w:sz w:val="16"/>
          <w:szCs w:val="16"/>
        </w:rPr>
        <w:t>:</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9700B0">
        <w:rPr>
          <w:rFonts w:ascii="Arial" w:hAnsi="Arial" w:cs="Arial"/>
          <w:b/>
          <w:bCs/>
          <w:sz w:val="16"/>
          <w:szCs w:val="16"/>
        </w:rPr>
        <w:t>:</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E01C37" w:rsidRDefault="00E01C37" w:rsidP="001D515A">
      <w:pPr>
        <w:rPr>
          <w:rFonts w:ascii="Arial" w:hAnsi="Arial" w:cs="Arial"/>
          <w:color w:val="000000" w:themeColor="text1"/>
          <w:sz w:val="16"/>
          <w:szCs w:val="16"/>
        </w:rPr>
      </w:pPr>
      <w:r w:rsidRPr="00E01C37">
        <w:rPr>
          <w:rFonts w:ascii="Arial" w:hAnsi="Arial" w:cs="Arial"/>
          <w:color w:val="000000" w:themeColor="text1"/>
          <w:sz w:val="16"/>
          <w:szCs w:val="16"/>
        </w:rPr>
        <w:t xml:space="preserve">SEFIN - </w:t>
      </w:r>
      <w:r w:rsidRPr="00E01C37">
        <w:rPr>
          <w:rFonts w:ascii="Arial" w:hAnsi="Arial" w:cs="Arial"/>
          <w:color w:val="000000"/>
          <w:sz w:val="16"/>
          <w:szCs w:val="16"/>
        </w:rPr>
        <w:t>Secretaria de Estado de Finanças de Rondônia</w:t>
      </w:r>
      <w:r w:rsidR="00256370" w:rsidRPr="00E01C37">
        <w:rPr>
          <w:rFonts w:ascii="Arial" w:hAnsi="Arial" w:cs="Arial"/>
          <w:color w:val="000000" w:themeColor="text1"/>
          <w:sz w:val="16"/>
          <w:szCs w:val="16"/>
        </w:rPr>
        <w:t>.</w:t>
      </w:r>
    </w:p>
    <w:p w:rsidR="00256370" w:rsidRPr="009A54D1" w:rsidRDefault="0025637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F75B9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354A9D"/>
    <w:multiLevelType w:val="multilevel"/>
    <w:tmpl w:val="42EAA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680A8B"/>
    <w:multiLevelType w:val="multilevel"/>
    <w:tmpl w:val="3084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076598"/>
    <w:multiLevelType w:val="multilevel"/>
    <w:tmpl w:val="AAF87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0C3355"/>
    <w:multiLevelType w:val="multilevel"/>
    <w:tmpl w:val="ECE22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761FCC"/>
    <w:multiLevelType w:val="multilevel"/>
    <w:tmpl w:val="30908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F85FF4"/>
    <w:multiLevelType w:val="multilevel"/>
    <w:tmpl w:val="9D949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6577C4"/>
    <w:multiLevelType w:val="multilevel"/>
    <w:tmpl w:val="EA78C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9DE5E6F"/>
    <w:multiLevelType w:val="multilevel"/>
    <w:tmpl w:val="2638B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BD7E4F"/>
    <w:multiLevelType w:val="multilevel"/>
    <w:tmpl w:val="E89AE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82D66F6"/>
    <w:multiLevelType w:val="multilevel"/>
    <w:tmpl w:val="62F24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707F0F"/>
    <w:multiLevelType w:val="multilevel"/>
    <w:tmpl w:val="6A3C1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A02763"/>
    <w:multiLevelType w:val="multilevel"/>
    <w:tmpl w:val="75A82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16"/>
    <w:lvlOverride w:ilvl="0">
      <w:startOverride w:val="4"/>
    </w:lvlOverride>
  </w:num>
  <w:num w:numId="5">
    <w:abstractNumId w:val="15"/>
    <w:lvlOverride w:ilvl="0">
      <w:startOverride w:val="5"/>
    </w:lvlOverride>
  </w:num>
  <w:num w:numId="6">
    <w:abstractNumId w:val="11"/>
    <w:lvlOverride w:ilvl="0">
      <w:startOverride w:val="6"/>
    </w:lvlOverride>
  </w:num>
  <w:num w:numId="7">
    <w:abstractNumId w:val="9"/>
    <w:lvlOverride w:ilvl="0">
      <w:startOverride w:val="7"/>
    </w:lvlOverride>
  </w:num>
  <w:num w:numId="8">
    <w:abstractNumId w:val="12"/>
    <w:lvlOverride w:ilvl="0">
      <w:startOverride w:val="8"/>
    </w:lvlOverride>
  </w:num>
  <w:num w:numId="9">
    <w:abstractNumId w:val="22"/>
    <w:lvlOverride w:ilvl="0">
      <w:startOverride w:val="9"/>
    </w:lvlOverride>
  </w:num>
  <w:num w:numId="10">
    <w:abstractNumId w:val="19"/>
    <w:lvlOverride w:ilvl="0">
      <w:startOverride w:val="10"/>
    </w:lvlOverride>
  </w:num>
  <w:num w:numId="11">
    <w:abstractNumId w:val="6"/>
    <w:lvlOverride w:ilvl="0">
      <w:startOverride w:val="11"/>
    </w:lvlOverride>
  </w:num>
  <w:num w:numId="12">
    <w:abstractNumId w:val="7"/>
  </w:num>
  <w:num w:numId="13">
    <w:abstractNumId w:val="1"/>
    <w:lvlOverride w:ilvl="0">
      <w:startOverride w:val="2"/>
    </w:lvlOverride>
  </w:num>
  <w:num w:numId="14">
    <w:abstractNumId w:val="5"/>
    <w:lvlOverride w:ilvl="0">
      <w:startOverride w:val="3"/>
    </w:lvlOverride>
  </w:num>
  <w:num w:numId="15">
    <w:abstractNumId w:val="14"/>
    <w:lvlOverride w:ilvl="0">
      <w:startOverride w:val="4"/>
    </w:lvlOverride>
  </w:num>
  <w:num w:numId="16">
    <w:abstractNumId w:val="21"/>
    <w:lvlOverride w:ilvl="0">
      <w:startOverride w:val="5"/>
    </w:lvlOverride>
  </w:num>
  <w:num w:numId="17">
    <w:abstractNumId w:val="8"/>
    <w:lvlOverride w:ilvl="0">
      <w:startOverride w:val="6"/>
    </w:lvlOverride>
  </w:num>
  <w:num w:numId="18">
    <w:abstractNumId w:val="13"/>
    <w:lvlOverride w:ilvl="0">
      <w:startOverride w:val="7"/>
    </w:lvlOverride>
  </w:num>
  <w:num w:numId="19">
    <w:abstractNumId w:val="18"/>
    <w:lvlOverride w:ilvl="0">
      <w:startOverride w:val="8"/>
    </w:lvlOverride>
  </w:num>
  <w:num w:numId="20">
    <w:abstractNumId w:val="10"/>
    <w:lvlOverride w:ilvl="0">
      <w:startOverride w:val="9"/>
    </w:lvlOverride>
  </w:num>
  <w:num w:numId="21">
    <w:abstractNumId w:val="23"/>
    <w:lvlOverride w:ilvl="0">
      <w:startOverride w:val="10"/>
    </w:lvlOverride>
  </w:num>
  <w:num w:numId="22">
    <w:abstractNumId w:val="17"/>
    <w:lvlOverride w:ilvl="0">
      <w:startOverride w:val="11"/>
    </w:lvlOverride>
  </w:num>
  <w:num w:numId="23">
    <w:abstractNumId w:val="20"/>
    <w:lvlOverride w:ilvl="0">
      <w:startOverride w:val="12"/>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35D3"/>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1209"/>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0B0"/>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623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1C37"/>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EF54E2"/>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B99"/>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4D3D2C-4015-4BAD-A4C9-AE8068F6C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3328</Words>
  <Characters>18409</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2018-07-26T13:53:00Z</cp:lastPrinted>
  <dcterms:created xsi:type="dcterms:W3CDTF">2018-07-26T13:41:00Z</dcterms:created>
  <dcterms:modified xsi:type="dcterms:W3CDTF">2018-07-26T13:53:00Z</dcterms:modified>
</cp:coreProperties>
</file>