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65AEF">
        <w:rPr>
          <w:rFonts w:ascii="Arial" w:hAnsi="Arial" w:cs="Arial"/>
          <w:b/>
          <w:sz w:val="16"/>
          <w:szCs w:val="16"/>
        </w:rPr>
        <w:t>128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65AEF">
        <w:rPr>
          <w:rFonts w:ascii="Arial" w:hAnsi="Arial" w:cs="Arial"/>
          <w:b/>
          <w:bCs/>
          <w:sz w:val="16"/>
          <w:szCs w:val="16"/>
        </w:rPr>
        <w:t>017</w:t>
      </w:r>
      <w:r w:rsidR="005925DA">
        <w:rPr>
          <w:rFonts w:ascii="Arial" w:hAnsi="Arial" w:cs="Arial"/>
          <w:b/>
          <w:bCs/>
          <w:sz w:val="16"/>
          <w:szCs w:val="16"/>
        </w:rPr>
        <w:t>/201</w:t>
      </w:r>
      <w:r w:rsidR="006D1053">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hyperlink r:id="rId9" w:tgtFrame="ifrVisualizacao" w:history="1">
        <w:r w:rsidR="00D65AEF" w:rsidRPr="00D65AEF">
          <w:rPr>
            <w:rStyle w:val="Hyperlink"/>
            <w:rFonts w:ascii="Arial" w:eastAsiaTheme="majorEastAsia" w:hAnsi="Arial" w:cs="Arial"/>
            <w:color w:val="000000"/>
            <w:sz w:val="18"/>
            <w:szCs w:val="18"/>
            <w:u w:val="none"/>
          </w:rPr>
          <w:t>0026.023352/2017-00</w:t>
        </w:r>
      </w:hyperlink>
    </w:p>
    <w:p w:rsidR="00B86923" w:rsidRPr="00FF1F0B" w:rsidRDefault="00B86923" w:rsidP="00B17611">
      <w:pPr>
        <w:jc w:val="both"/>
        <w:rPr>
          <w:rFonts w:ascii="Arial" w:hAnsi="Arial" w:cs="Arial"/>
          <w:b/>
          <w:sz w:val="16"/>
          <w:szCs w:val="16"/>
        </w:rPr>
      </w:pPr>
    </w:p>
    <w:p w:rsidR="009D2314" w:rsidRPr="00A213DA" w:rsidRDefault="002E300A" w:rsidP="00B17611">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REGISTRAR O PREÇ</w:t>
      </w:r>
      <w:r w:rsidR="00F17DD3" w:rsidRPr="00A213DA">
        <w:rPr>
          <w:rFonts w:ascii="Arial" w:hAnsi="Arial" w:cs="Arial"/>
          <w:b/>
          <w:sz w:val="16"/>
          <w:szCs w:val="16"/>
        </w:rPr>
        <w:t>O</w:t>
      </w:r>
      <w:r w:rsidR="007F65D5" w:rsidRPr="00A213DA">
        <w:rPr>
          <w:rFonts w:ascii="Arial" w:hAnsi="Arial" w:cs="Arial"/>
          <w:sz w:val="16"/>
          <w:szCs w:val="16"/>
        </w:rPr>
        <w:t xml:space="preserve"> </w:t>
      </w:r>
      <w:r w:rsidR="00A213DA" w:rsidRPr="00A213DA">
        <w:rPr>
          <w:rFonts w:ascii="Arial" w:hAnsi="Arial" w:cs="Arial"/>
          <w:b/>
          <w:sz w:val="16"/>
          <w:szCs w:val="16"/>
        </w:rPr>
        <w:t xml:space="preserve">para futura e eventual </w:t>
      </w:r>
      <w:r w:rsidR="00D65AEF" w:rsidRPr="00D65AEF">
        <w:rPr>
          <w:rFonts w:ascii="Arial" w:hAnsi="Arial" w:cs="Arial"/>
          <w:sz w:val="16"/>
          <w:szCs w:val="16"/>
        </w:rPr>
        <w:t>aquisição de gêneros alimentícios Perecíveis e não Perecíveis para atender as necessidades da Casa do Ancião, unidade desta Secretaria de Estado da Assistência e do Desenvolvimento Social – SEAS</w:t>
      </w:r>
      <w:r w:rsidR="00D65AEF">
        <w:rPr>
          <w:rFonts w:ascii="Arial" w:hAnsi="Arial" w:cs="Arial"/>
          <w:sz w:val="16"/>
          <w:szCs w:val="16"/>
        </w:rPr>
        <w:t>/RO</w:t>
      </w:r>
      <w:r w:rsidR="006B5A0F" w:rsidRPr="00A213DA">
        <w:rPr>
          <w:rFonts w:ascii="Arial" w:hAnsi="Arial" w:cs="Arial"/>
          <w:sz w:val="16"/>
          <w:szCs w:val="16"/>
        </w:rPr>
        <w:t>,</w:t>
      </w:r>
      <w:r w:rsidR="00A212A5" w:rsidRPr="00A213DA">
        <w:rPr>
          <w:rFonts w:ascii="Arial" w:hAnsi="Arial" w:cs="Arial"/>
          <w:sz w:val="16"/>
          <w:szCs w:val="16"/>
        </w:rPr>
        <w:t xml:space="preserve"> para o período de 12 meses, conforme especificação completa no Termo de Referência – Anexo I deste Edital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A213DA" w:rsidRDefault="007F65D5" w:rsidP="004741FB">
      <w:pPr>
        <w:ind w:right="-1"/>
        <w:jc w:val="both"/>
        <w:rPr>
          <w:color w:val="000000"/>
          <w:sz w:val="22"/>
          <w:szCs w:val="22"/>
        </w:rPr>
      </w:pPr>
      <w:r w:rsidRPr="00A213DA">
        <w:rPr>
          <w:rFonts w:ascii="Arial" w:hAnsi="Arial" w:cs="Arial"/>
          <w:sz w:val="16"/>
          <w:szCs w:val="16"/>
        </w:rPr>
        <w:t xml:space="preserve">REGISTRO DE PREÇO </w:t>
      </w:r>
      <w:r w:rsidR="00A213DA" w:rsidRPr="00A213DA">
        <w:rPr>
          <w:rFonts w:ascii="Arial" w:hAnsi="Arial" w:cs="Arial"/>
          <w:sz w:val="16"/>
          <w:szCs w:val="16"/>
        </w:rPr>
        <w:t xml:space="preserve">para futura e eventual </w:t>
      </w:r>
      <w:r w:rsidR="00D65AEF" w:rsidRPr="00D65AEF">
        <w:rPr>
          <w:rFonts w:ascii="Arial" w:hAnsi="Arial" w:cs="Arial"/>
          <w:sz w:val="16"/>
          <w:szCs w:val="16"/>
        </w:rPr>
        <w:t>aquisição de gêneros alimentícios Perecíveis e não Perecíveis para atender as necessidades da Casa do Ancião, unidade desta Secretaria de Estado da Assistência e do Desenvolvimento Social – SEAS</w:t>
      </w:r>
      <w:r w:rsidR="00D65AEF">
        <w:rPr>
          <w:rFonts w:ascii="Arial" w:hAnsi="Arial" w:cs="Arial"/>
          <w:sz w:val="16"/>
          <w:szCs w:val="16"/>
        </w:rPr>
        <w:t>.</w:t>
      </w:r>
    </w:p>
    <w:p w:rsidR="00D65AEF" w:rsidRPr="00A213DA" w:rsidRDefault="00D65AEF"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63355"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213DA" w:rsidRPr="00063355" w:rsidRDefault="00206244" w:rsidP="00A213DA">
      <w:pPr>
        <w:ind w:right="60"/>
        <w:jc w:val="both"/>
        <w:rPr>
          <w:rFonts w:ascii="Arial" w:hAnsi="Arial" w:cs="Arial"/>
          <w:color w:val="000000"/>
          <w:sz w:val="16"/>
          <w:szCs w:val="16"/>
        </w:rPr>
      </w:pPr>
      <w:r w:rsidRPr="00063355">
        <w:rPr>
          <w:rFonts w:ascii="Arial" w:hAnsi="Arial" w:cs="Arial"/>
          <w:b/>
          <w:sz w:val="16"/>
          <w:szCs w:val="16"/>
        </w:rPr>
        <w:t>6.3.</w:t>
      </w:r>
      <w:r w:rsidRPr="00063355">
        <w:rPr>
          <w:rFonts w:ascii="Arial" w:hAnsi="Arial" w:cs="Arial"/>
          <w:sz w:val="16"/>
          <w:szCs w:val="16"/>
        </w:rPr>
        <w:t xml:space="preserve"> </w:t>
      </w:r>
      <w:r w:rsidR="00063355" w:rsidRPr="00063355">
        <w:rPr>
          <w:rFonts w:ascii="Arial" w:hAnsi="Arial" w:cs="Arial"/>
          <w:b/>
          <w:color w:val="000000"/>
          <w:sz w:val="16"/>
          <w:szCs w:val="16"/>
        </w:rPr>
        <w:t xml:space="preserve">DO PRAZO E LOCAL DE </w:t>
      </w:r>
      <w:r w:rsidRPr="00063355">
        <w:rPr>
          <w:rFonts w:ascii="Arial" w:hAnsi="Arial" w:cs="Arial"/>
          <w:b/>
          <w:color w:val="000000"/>
          <w:sz w:val="16"/>
          <w:szCs w:val="16"/>
        </w:rPr>
        <w:t>ENTREGA</w:t>
      </w:r>
      <w:r w:rsidR="006D1053" w:rsidRPr="00063355">
        <w:rPr>
          <w:rFonts w:ascii="Arial" w:hAnsi="Arial" w:cs="Arial"/>
          <w:color w:val="000000"/>
          <w:sz w:val="16"/>
          <w:szCs w:val="16"/>
        </w:rPr>
        <w:t>:</w:t>
      </w:r>
      <w:r w:rsidR="00416202" w:rsidRPr="00063355">
        <w:rPr>
          <w:rFonts w:ascii="Arial" w:hAnsi="Arial" w:cs="Arial"/>
          <w:color w:val="000000"/>
          <w:sz w:val="16"/>
          <w:szCs w:val="16"/>
        </w:rPr>
        <w:t xml:space="preserve"> </w:t>
      </w:r>
      <w:r w:rsidR="00EE658F" w:rsidRPr="00CC1EF1">
        <w:rPr>
          <w:color w:val="000000"/>
          <w:sz w:val="22"/>
          <w:szCs w:val="22"/>
        </w:rPr>
        <w:t>O</w:t>
      </w:r>
      <w:r w:rsidR="00EE658F" w:rsidRPr="00EE658F">
        <w:rPr>
          <w:rFonts w:ascii="Arial" w:hAnsi="Arial" w:cs="Arial"/>
          <w:sz w:val="16"/>
          <w:szCs w:val="16"/>
        </w:rPr>
        <w:t xml:space="preserve">s materiais fornecidos deverão ser entregues na Casa do Ancião, localizado na Rua: Tenreiro Aranha, nº 2062 – Bairro: Centro, nos seguintes horários: Segunda a Sexta - feira: das </w:t>
      </w:r>
      <w:proofErr w:type="gramStart"/>
      <w:r w:rsidR="00EE658F" w:rsidRPr="00EE658F">
        <w:rPr>
          <w:rFonts w:ascii="Arial" w:hAnsi="Arial" w:cs="Arial"/>
          <w:sz w:val="16"/>
          <w:szCs w:val="16"/>
        </w:rPr>
        <w:t>08h:</w:t>
      </w:r>
      <w:proofErr w:type="gramEnd"/>
      <w:r w:rsidR="00EE658F" w:rsidRPr="00EE658F">
        <w:rPr>
          <w:rFonts w:ascii="Arial" w:hAnsi="Arial" w:cs="Arial"/>
          <w:sz w:val="16"/>
          <w:szCs w:val="16"/>
        </w:rPr>
        <w:t>30min às 17:00h, no Município de Porto Velho e o prazo de entrega dos materiais será de até 15 (quinze) dias corridos, a contar da assinatura da Autorização de Fornecimento.</w:t>
      </w:r>
    </w:p>
    <w:p w:rsidR="00416202" w:rsidRPr="00A213DA" w:rsidRDefault="00416202" w:rsidP="008D22ED">
      <w:pPr>
        <w:pStyle w:val="newtextojustificado"/>
        <w:spacing w:before="0" w:beforeAutospacing="0" w:after="0" w:afterAutospacing="0"/>
        <w:jc w:val="both"/>
        <w:rPr>
          <w:rFonts w:ascii="Arial" w:hAnsi="Arial" w:cs="Arial"/>
          <w:color w:val="000000"/>
          <w:sz w:val="16"/>
          <w:szCs w:val="16"/>
          <w:lang w:val="pt-BR"/>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.1.1. Advertência por escrito, sempre que forem constatadas falhas na execução do contrato;</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lastRenderedPageBreak/>
        <w:t>9</w:t>
      </w:r>
      <w:r w:rsidRPr="00A839E0">
        <w:rPr>
          <w:rFonts w:ascii="Arial" w:hAnsi="Arial" w:cs="Arial"/>
          <w:sz w:val="16"/>
          <w:szCs w:val="16"/>
        </w:rPr>
        <w:t>.1.2. Multa, conforme descrito na tabela 01, até o 30º (trigésimo) dia de atraso no comprimento das obrigações;</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1.3. Multa de 20% (vinte por cento) da parte inadimplida contratado, a partir do 31º (trigésimo primeiro dia) de atraso, o que ensejará a rescisão contratual.</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.1.4. Suspensão temporária de participação em licitação e impedimento de contratar com a Administração Pública por prazo não superior a 05(cinco) anos, de acordo com o Decreto nº 5.450/05;</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.1.5. Declaração de inidoneidade para licitar e contratar com a Administração Pública, com fulcro no Art. 87, IV, da Lei Federal nº 8.666/93, quando a CONTRATADA deixar de cumprir as obrigações assumidas, praticando falta grave, dolosa ou revestida de má-fé;</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.1.6. Para efeito de aplicação de multas, às infrações são atribuídos graus, com percentuais de multa conforme a tabela a seguir (tabela 1):</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.1.7. As aplicações das penalidades da tabela abaixo somente serão aplicadas as que fizerem pertinente ao processo licitatório.</w:t>
      </w:r>
    </w:p>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TABELA 1</w:t>
      </w:r>
    </w:p>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9127"/>
        <w:gridCol w:w="540"/>
        <w:gridCol w:w="846"/>
      </w:tblGrid>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MULTA*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4,0%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4,0%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3,2%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0,4% por dia</w:t>
            </w:r>
          </w:p>
        </w:tc>
      </w:tr>
      <w:tr w:rsidR="00A839E0" w:rsidRPr="00A839E0" w:rsidTr="00825B7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Para os itens a seguir, deixar de:</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Efetuar o pagamento de seguros, encargos fiscais e sociais, assim como quaisquer despesas diretas e/ou indiretas relacionadas à execução deste contrato, apresentando planilhas de custo;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3,2%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0,8%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0,8%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0,8%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proofErr w:type="gramStart"/>
            <w:r w:rsidRPr="00A839E0">
              <w:rPr>
                <w:rFonts w:ascii="Arial" w:hAnsi="Arial" w:cs="Arial"/>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0,4%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0,4% por dia</w:t>
            </w:r>
          </w:p>
        </w:tc>
      </w:tr>
      <w:tr w:rsidR="00A839E0" w:rsidRPr="00A839E0" w:rsidTr="00825B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0,2% por dia</w:t>
            </w:r>
          </w:p>
        </w:tc>
      </w:tr>
    </w:tbl>
    <w:p w:rsidR="00A839E0" w:rsidRPr="00A839E0" w:rsidRDefault="00A839E0" w:rsidP="00A839E0">
      <w:pPr>
        <w:pStyle w:val="Corpodetexto3"/>
        <w:tabs>
          <w:tab w:val="left" w:pos="900"/>
        </w:tabs>
        <w:ind w:right="47"/>
        <w:rPr>
          <w:rFonts w:ascii="Arial" w:hAnsi="Arial" w:cs="Arial"/>
          <w:sz w:val="16"/>
          <w:szCs w:val="16"/>
        </w:rPr>
      </w:pPr>
      <w:r w:rsidRPr="00A839E0">
        <w:rPr>
          <w:rFonts w:ascii="Arial" w:hAnsi="Arial" w:cs="Arial"/>
          <w:sz w:val="16"/>
          <w:szCs w:val="16"/>
        </w:rPr>
        <w:t>* Incidente sobre o valor da parte inadimplida.</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.1.8. As sanções aqui previstas poderão ser aplicadas concomitantemente, facultada a defesa prévia do interessado, no respectivo processo, no prazo de 05(cinco) dias úteis;</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.1.9. Após 30(trinta) dias da falta de execução do objeto, será considerada inexecução total do contrato, o que ensejará a rescisão contratual;</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.1.10. As sanções de natureza pecuniária serão diretamente descontadas de créditos que eventualmente detenha a CONTRATADA ou efetuada a sua cobrança na forma prevista em lei;</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.1.11.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.1.12. A sanção será obrigatoriamente registrada no Sistema de Cadastramento Unificado de Fornecedores – SICAF, bem como em sistemas Estaduais e, no caso de suspensão de licitar, a CONTRATADA será descredenciada por até 05(cinco) anos, sem prejuízo das multas previstas no Edital e nas demais cominações legais.</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.1.13. A empresa vencedora somente poderá solicitar o cancelamento parcial de item (</w:t>
      </w:r>
      <w:proofErr w:type="spellStart"/>
      <w:r w:rsidRPr="00A839E0">
        <w:rPr>
          <w:rFonts w:ascii="Arial" w:hAnsi="Arial" w:cs="Arial"/>
          <w:sz w:val="16"/>
          <w:szCs w:val="16"/>
        </w:rPr>
        <w:t>ns</w:t>
      </w:r>
      <w:proofErr w:type="spellEnd"/>
      <w:r w:rsidRPr="00A839E0">
        <w:rPr>
          <w:rFonts w:ascii="Arial" w:hAnsi="Arial" w:cs="Arial"/>
          <w:sz w:val="16"/>
          <w:szCs w:val="16"/>
        </w:rPr>
        <w:t>), por motivo de força maior, ou seja, caso venha a constatar a proibição da substância e/ou esgotamento de uma molécula ou princípio ativo;</w:t>
      </w:r>
    </w:p>
    <w:p w:rsidR="00A839E0" w:rsidRPr="00A839E0" w:rsidRDefault="00A839E0" w:rsidP="00A839E0">
      <w:pPr>
        <w:pStyle w:val="Corpodetexto3"/>
        <w:tabs>
          <w:tab w:val="left" w:pos="900"/>
        </w:tabs>
        <w:ind w:right="47"/>
        <w:rPr>
          <w:rFonts w:ascii="Arial" w:hAnsi="Arial" w:cs="Arial"/>
          <w:sz w:val="16"/>
          <w:szCs w:val="16"/>
        </w:rPr>
      </w:pPr>
      <w:r>
        <w:rPr>
          <w:rFonts w:ascii="Arial" w:hAnsi="Arial" w:cs="Arial"/>
          <w:sz w:val="16"/>
          <w:szCs w:val="16"/>
        </w:rPr>
        <w:t>9</w:t>
      </w:r>
      <w:r w:rsidRPr="00A839E0">
        <w:rPr>
          <w:rFonts w:ascii="Arial" w:hAnsi="Arial" w:cs="Arial"/>
          <w:sz w:val="16"/>
          <w:szCs w:val="16"/>
        </w:rPr>
        <w:t>.1.14. Ocorrendo a solicitação de cancelamento parcial, sem motivo plausível, a empresa será desclassificada, chamando o próximo colocado.</w:t>
      </w:r>
    </w:p>
    <w:p w:rsidR="00A839E0" w:rsidRDefault="00A839E0" w:rsidP="003537BB">
      <w:pPr>
        <w:spacing w:line="360" w:lineRule="auto"/>
        <w:jc w:val="both"/>
        <w:rPr>
          <w:rFonts w:ascii="Arial" w:hAnsi="Arial" w:cs="Arial"/>
          <w:b/>
          <w:bCs/>
          <w:color w:val="000000"/>
          <w:sz w:val="16"/>
          <w:szCs w:val="16"/>
        </w:rPr>
      </w:pPr>
    </w:p>
    <w:p w:rsidR="00A839E0" w:rsidRPr="009B3214" w:rsidRDefault="00A839E0" w:rsidP="00A839E0">
      <w:pPr>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A839E0" w:rsidRPr="006E65B3" w:rsidRDefault="00A839E0" w:rsidP="00A839E0">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839E0" w:rsidRPr="00E54C83" w:rsidRDefault="00A839E0" w:rsidP="00A839E0">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 xml:space="preserve">É facultada aos órgãos s ou entidades municipais, distritais ou estaduais a adesão </w:t>
      </w:r>
      <w:proofErr w:type="gramStart"/>
      <w:r w:rsidRPr="00E54C83">
        <w:rPr>
          <w:rFonts w:ascii="Arial" w:hAnsi="Arial" w:cs="Arial"/>
          <w:color w:val="000000"/>
          <w:sz w:val="16"/>
          <w:szCs w:val="16"/>
        </w:rPr>
        <w:t>a</w:t>
      </w:r>
      <w:proofErr w:type="gramEnd"/>
      <w:r w:rsidRPr="00E54C83">
        <w:rPr>
          <w:rFonts w:ascii="Arial" w:hAnsi="Arial" w:cs="Arial"/>
          <w:color w:val="000000"/>
          <w:sz w:val="16"/>
          <w:szCs w:val="16"/>
        </w:rPr>
        <w:t xml:space="preserve"> ata de registro de preços da Administração Pública Estadual.</w:t>
      </w:r>
    </w:p>
    <w:p w:rsidR="00A839E0" w:rsidRPr="009A54D1" w:rsidRDefault="00A839E0" w:rsidP="00A839E0">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839E0" w:rsidRPr="009A54D1" w:rsidRDefault="00A839E0" w:rsidP="00A839E0">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A839E0" w:rsidRPr="00CC63C7" w:rsidRDefault="00A839E0" w:rsidP="00A839E0">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A839E0" w:rsidRPr="003537BB" w:rsidRDefault="00A839E0" w:rsidP="00A839E0">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A839E0" w:rsidRDefault="00A839E0" w:rsidP="003537BB">
      <w:pPr>
        <w:spacing w:line="360" w:lineRule="auto"/>
        <w:jc w:val="both"/>
        <w:rPr>
          <w:rFonts w:ascii="Arial" w:hAnsi="Arial" w:cs="Arial"/>
          <w:b/>
          <w:bCs/>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Default="00585161" w:rsidP="001D515A">
      <w:pPr>
        <w:rPr>
          <w:rFonts w:ascii="Arial" w:hAnsi="Arial" w:cs="Arial"/>
          <w:sz w:val="16"/>
          <w:szCs w:val="16"/>
        </w:rPr>
      </w:pPr>
      <w:r w:rsidRPr="00585161">
        <w:rPr>
          <w:rFonts w:ascii="Arial" w:hAnsi="Arial" w:cs="Arial"/>
          <w:b/>
          <w:sz w:val="16"/>
          <w:szCs w:val="16"/>
        </w:rPr>
        <w:t>SEAS</w:t>
      </w:r>
      <w:proofErr w:type="gramStart"/>
      <w:r w:rsidRPr="00585161">
        <w:rPr>
          <w:rFonts w:ascii="Arial" w:hAnsi="Arial" w:cs="Arial"/>
          <w:b/>
          <w:sz w:val="16"/>
          <w:szCs w:val="16"/>
        </w:rPr>
        <w:t xml:space="preserve">  </w:t>
      </w:r>
      <w:proofErr w:type="gramEnd"/>
      <w:r>
        <w:rPr>
          <w:rFonts w:ascii="Arial" w:hAnsi="Arial" w:cs="Arial"/>
          <w:sz w:val="16"/>
          <w:szCs w:val="16"/>
        </w:rPr>
        <w:t xml:space="preserve">- </w:t>
      </w:r>
      <w:r w:rsidRPr="00D65AEF">
        <w:rPr>
          <w:rFonts w:ascii="Arial" w:hAnsi="Arial" w:cs="Arial"/>
          <w:sz w:val="16"/>
          <w:szCs w:val="16"/>
        </w:rPr>
        <w:t>Secretaria de Estado da Assistênci</w:t>
      </w:r>
      <w:r>
        <w:rPr>
          <w:rFonts w:ascii="Arial" w:hAnsi="Arial" w:cs="Arial"/>
          <w:sz w:val="16"/>
          <w:szCs w:val="16"/>
        </w:rPr>
        <w:t xml:space="preserve">a e do Desenvolvimento Social </w:t>
      </w:r>
    </w:p>
    <w:p w:rsidR="00585161" w:rsidRPr="009A54D1" w:rsidRDefault="00585161"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A839E0"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1"/>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2"/>
  </w:num>
  <w:num w:numId="14">
    <w:abstractNumId w:val="44"/>
  </w:num>
  <w:num w:numId="15">
    <w:abstractNumId w:val="1"/>
  </w:num>
  <w:num w:numId="16">
    <w:abstractNumId w:val="5"/>
  </w:num>
  <w:num w:numId="17">
    <w:abstractNumId w:val="4"/>
  </w:num>
  <w:num w:numId="18">
    <w:abstractNumId w:val="3"/>
  </w:num>
  <w:num w:numId="19">
    <w:abstractNumId w:val="36"/>
  </w:num>
  <w:num w:numId="20">
    <w:abstractNumId w:val="38"/>
  </w:num>
  <w:num w:numId="21">
    <w:abstractNumId w:val="14"/>
  </w:num>
  <w:num w:numId="22">
    <w:abstractNumId w:val="43"/>
  </w:num>
  <w:num w:numId="23">
    <w:abstractNumId w:val="34"/>
  </w:num>
  <w:num w:numId="24">
    <w:abstractNumId w:val="13"/>
  </w:num>
  <w:num w:numId="25">
    <w:abstractNumId w:val="46"/>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7"/>
  </w:num>
  <w:num w:numId="36">
    <w:abstractNumId w:val="20"/>
  </w:num>
  <w:num w:numId="37">
    <w:abstractNumId w:val="2"/>
  </w:num>
  <w:num w:numId="38">
    <w:abstractNumId w:val="45"/>
  </w:num>
  <w:num w:numId="39">
    <w:abstractNumId w:val="7"/>
  </w:num>
  <w:num w:numId="40">
    <w:abstractNumId w:val="21"/>
  </w:num>
  <w:num w:numId="41">
    <w:abstractNumId w:val="47"/>
  </w:num>
  <w:num w:numId="42">
    <w:abstractNumId w:val="40"/>
  </w:num>
  <w:num w:numId="43">
    <w:abstractNumId w:val="39"/>
  </w:num>
  <w:num w:numId="44">
    <w:abstractNumId w:val="33"/>
  </w:num>
  <w:num w:numId="45">
    <w:abstractNumId w:val="8"/>
  </w:num>
  <w:num w:numId="46">
    <w:abstractNumId w:val="15"/>
  </w:num>
  <w:num w:numId="47">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5161"/>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D9A"/>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5EB"/>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39E0"/>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21C9"/>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5AEF"/>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31DB"/>
    <w:rsid w:val="00EC3592"/>
    <w:rsid w:val="00EC3964"/>
    <w:rsid w:val="00EC50DC"/>
    <w:rsid w:val="00EC778C"/>
    <w:rsid w:val="00ED2E13"/>
    <w:rsid w:val="00ED6824"/>
    <w:rsid w:val="00EE658F"/>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210105&amp;infra_sistema=100000100&amp;infra_unidade_atual=110000213&amp;infra_hash=1db1f97860210ad548b7bce10db1cc50de3536c9e274a436d05913f35e5e4f9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36882-0B4C-49D1-B54D-B83B323C4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2870</Words>
  <Characters>15500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6</cp:revision>
  <cp:lastPrinted>2018-05-16T14:10:00Z</cp:lastPrinted>
  <dcterms:created xsi:type="dcterms:W3CDTF">2018-07-04T13:59:00Z</dcterms:created>
  <dcterms:modified xsi:type="dcterms:W3CDTF">2018-07-05T12:53:00Z</dcterms:modified>
</cp:coreProperties>
</file>