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22F0E" w:rsidRPr="00F22F0E">
        <w:rPr>
          <w:rFonts w:ascii="Arial" w:hAnsi="Arial" w:cs="Arial"/>
          <w:b/>
          <w:sz w:val="16"/>
          <w:szCs w:val="16"/>
        </w:rPr>
        <w:t>123</w:t>
      </w:r>
      <w:r w:rsidR="00CF6980" w:rsidRPr="00F22F0E">
        <w:rPr>
          <w:rFonts w:ascii="Arial" w:hAnsi="Arial" w:cs="Arial"/>
          <w:b/>
          <w:sz w:val="16"/>
          <w:szCs w:val="16"/>
        </w:rPr>
        <w:t>/</w:t>
      </w:r>
      <w:r w:rsidR="00300900" w:rsidRPr="00F22F0E">
        <w:rPr>
          <w:rFonts w:ascii="Arial" w:hAnsi="Arial" w:cs="Arial"/>
          <w:b/>
          <w:sz w:val="16"/>
          <w:szCs w:val="16"/>
        </w:rPr>
        <w:t>201</w:t>
      </w:r>
      <w:r w:rsidR="000E1818" w:rsidRPr="00F22F0E">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071B7">
        <w:rPr>
          <w:rFonts w:ascii="Arial" w:hAnsi="Arial" w:cs="Arial"/>
          <w:b/>
          <w:bCs/>
          <w:sz w:val="16"/>
          <w:szCs w:val="16"/>
        </w:rPr>
        <w:t xml:space="preserve"> Nº </w:t>
      </w:r>
      <w:r w:rsidR="00F22F0E" w:rsidRPr="00F22F0E">
        <w:rPr>
          <w:rFonts w:ascii="Arial" w:hAnsi="Arial" w:cs="Arial"/>
          <w:b/>
          <w:bCs/>
          <w:sz w:val="16"/>
          <w:szCs w:val="16"/>
        </w:rPr>
        <w:t>143</w:t>
      </w:r>
      <w:r w:rsidR="00512C8F" w:rsidRPr="00F22F0E">
        <w:rPr>
          <w:rFonts w:ascii="Arial" w:hAnsi="Arial" w:cs="Arial"/>
          <w:b/>
          <w:bCs/>
          <w:sz w:val="16"/>
          <w:szCs w:val="16"/>
        </w:rPr>
        <w:t>/2018</w:t>
      </w:r>
    </w:p>
    <w:p w:rsidR="000F74A8" w:rsidRPr="003413DE" w:rsidRDefault="009D2314" w:rsidP="009D2314">
      <w:pPr>
        <w:jc w:val="both"/>
        <w:rPr>
          <w:rFonts w:ascii="Arial" w:hAnsi="Arial" w:cs="Arial"/>
          <w:b/>
          <w:bCs/>
          <w:color w:val="FF0000"/>
          <w:sz w:val="16"/>
          <w:szCs w:val="16"/>
        </w:rPr>
      </w:pPr>
      <w:r w:rsidRPr="00FF1F0B">
        <w:rPr>
          <w:rFonts w:ascii="Arial" w:hAnsi="Arial" w:cs="Arial"/>
          <w:b/>
          <w:bCs/>
          <w:sz w:val="16"/>
          <w:szCs w:val="16"/>
        </w:rPr>
        <w:t>PROCESSO</w:t>
      </w:r>
      <w:r w:rsidR="00512C8F">
        <w:rPr>
          <w:rFonts w:ascii="Arial" w:hAnsi="Arial" w:cs="Arial"/>
          <w:b/>
          <w:bCs/>
          <w:sz w:val="16"/>
          <w:szCs w:val="16"/>
        </w:rPr>
        <w:t xml:space="preserve"> Nº </w:t>
      </w:r>
      <w:hyperlink r:id="rId9" w:tgtFrame="ifrVisualizacao" w:history="1">
        <w:r w:rsidR="00F22F0E" w:rsidRPr="00F22F0E">
          <w:rPr>
            <w:rFonts w:ascii="Arial" w:hAnsi="Arial" w:cs="Arial"/>
            <w:b/>
            <w:bCs/>
            <w:sz w:val="16"/>
            <w:szCs w:val="16"/>
          </w:rPr>
          <w:t>0048/058779/2017-62</w:t>
        </w:r>
        <w:r w:rsidR="00C81384" w:rsidRPr="003413DE">
          <w:rPr>
            <w:rFonts w:ascii="Arial" w:hAnsi="Arial" w:cs="Arial"/>
            <w:b/>
            <w:bCs/>
            <w:color w:val="FF0000"/>
            <w:sz w:val="16"/>
            <w:szCs w:val="16"/>
          </w:rPr>
          <w:t> </w:t>
        </w:r>
      </w:hyperlink>
    </w:p>
    <w:p w:rsidR="00145D13" w:rsidRPr="00FF1F0B" w:rsidRDefault="00145D13" w:rsidP="009D2314">
      <w:pPr>
        <w:jc w:val="both"/>
        <w:rPr>
          <w:rFonts w:ascii="Arial" w:hAnsi="Arial" w:cs="Arial"/>
          <w:b/>
          <w:sz w:val="16"/>
          <w:szCs w:val="16"/>
        </w:rPr>
      </w:pPr>
    </w:p>
    <w:p w:rsidR="009D2314" w:rsidRPr="00512C8F" w:rsidRDefault="002E300A" w:rsidP="00DF042C">
      <w:pPr>
        <w:jc w:val="both"/>
        <w:rPr>
          <w:rFonts w:ascii="Arial" w:hAnsi="Arial" w:cs="Arial"/>
          <w:color w:val="000000" w:themeColor="text1"/>
          <w:sz w:val="16"/>
          <w:szCs w:val="16"/>
        </w:rPr>
      </w:pPr>
      <w:r w:rsidRPr="00512C8F">
        <w:rPr>
          <w:rFonts w:ascii="Arial" w:hAnsi="Arial" w:cs="Arial"/>
          <w:sz w:val="16"/>
          <w:szCs w:val="16"/>
        </w:rPr>
        <w:t xml:space="preserve">Pelo presente instrumento, o </w:t>
      </w:r>
      <w:r w:rsidR="00190648" w:rsidRPr="00512C8F">
        <w:rPr>
          <w:rFonts w:ascii="Arial" w:hAnsi="Arial" w:cs="Arial"/>
          <w:b/>
          <w:sz w:val="16"/>
          <w:szCs w:val="16"/>
        </w:rPr>
        <w:t>ESTADO DE RONDÔNIA</w:t>
      </w:r>
      <w:r w:rsidRPr="00512C8F">
        <w:rPr>
          <w:rFonts w:ascii="Arial" w:hAnsi="Arial" w:cs="Arial"/>
          <w:sz w:val="16"/>
          <w:szCs w:val="16"/>
        </w:rPr>
        <w:t xml:space="preserve">, através da SUPERINTENDÊNCIA ESTADUAL DE LICITAÇÕES – SUPEL </w:t>
      </w:r>
      <w:r w:rsidRPr="00512C8F">
        <w:rPr>
          <w:rFonts w:ascii="Arial" w:hAnsi="Arial" w:cs="Arial"/>
          <w:color w:val="000000"/>
          <w:sz w:val="16"/>
          <w:szCs w:val="16"/>
        </w:rPr>
        <w:t xml:space="preserve">situada à </w:t>
      </w:r>
      <w:r w:rsidRPr="00512C8F">
        <w:rPr>
          <w:rFonts w:ascii="Arial" w:hAnsi="Arial" w:cs="Arial"/>
          <w:sz w:val="16"/>
          <w:szCs w:val="16"/>
        </w:rPr>
        <w:t xml:space="preserve">AV. </w:t>
      </w:r>
      <w:r w:rsidRPr="00C81384">
        <w:rPr>
          <w:rFonts w:ascii="Arial" w:hAnsi="Arial" w:cs="Arial"/>
          <w:color w:val="000000"/>
          <w:sz w:val="16"/>
          <w:szCs w:val="16"/>
        </w:rPr>
        <w:t>FARQUAR N° 2986 COMPLEXO RIO MADEIRA EDIFÍCIO</w:t>
      </w:r>
      <w:r w:rsidR="00624815" w:rsidRPr="00C81384">
        <w:rPr>
          <w:rFonts w:ascii="Arial" w:hAnsi="Arial" w:cs="Arial"/>
          <w:color w:val="000000"/>
          <w:sz w:val="16"/>
          <w:szCs w:val="16"/>
        </w:rPr>
        <w:t xml:space="preserve">, </w:t>
      </w:r>
      <w:r w:rsidRPr="00C81384">
        <w:rPr>
          <w:rFonts w:ascii="Arial" w:hAnsi="Arial" w:cs="Arial"/>
          <w:color w:val="000000"/>
          <w:sz w:val="16"/>
          <w:szCs w:val="16"/>
        </w:rPr>
        <w:t xml:space="preserve">RIO </w:t>
      </w:r>
      <w:r w:rsidR="00DE2D9B" w:rsidRPr="00C81384">
        <w:rPr>
          <w:rFonts w:ascii="Arial" w:hAnsi="Arial" w:cs="Arial"/>
          <w:color w:val="000000"/>
          <w:sz w:val="16"/>
          <w:szCs w:val="16"/>
        </w:rPr>
        <w:t>PACAÁS NOVOS 2</w:t>
      </w:r>
      <w:r w:rsidRPr="00C81384">
        <w:rPr>
          <w:rFonts w:ascii="Arial" w:hAnsi="Arial" w:cs="Arial"/>
          <w:color w:val="000000"/>
          <w:sz w:val="16"/>
          <w:szCs w:val="16"/>
        </w:rPr>
        <w:t>º ANDAR – BAIRRO: PEDRINHAS</w:t>
      </w:r>
      <w:r w:rsidRPr="00512C8F">
        <w:rPr>
          <w:rFonts w:ascii="Arial" w:hAnsi="Arial" w:cs="Arial"/>
          <w:color w:val="000000"/>
          <w:sz w:val="16"/>
          <w:szCs w:val="16"/>
        </w:rPr>
        <w:t xml:space="preserve">, neste ato representado pelo </w:t>
      </w:r>
      <w:r w:rsidRPr="00C81384">
        <w:rPr>
          <w:rFonts w:ascii="Arial" w:hAnsi="Arial" w:cs="Arial"/>
          <w:color w:val="000000"/>
          <w:sz w:val="16"/>
          <w:szCs w:val="16"/>
        </w:rPr>
        <w:t>Superintendente da SUPEL</w:t>
      </w:r>
      <w:r w:rsidRPr="00512C8F">
        <w:rPr>
          <w:rFonts w:ascii="Arial" w:hAnsi="Arial" w:cs="Arial"/>
          <w:color w:val="000000"/>
          <w:sz w:val="16"/>
          <w:szCs w:val="16"/>
        </w:rPr>
        <w:t>, Senhor Márcio Rogério Gabriel e a(s) empresa(s) qualificada(s) no</w:t>
      </w:r>
      <w:r w:rsidR="00190648" w:rsidRPr="00512C8F">
        <w:rPr>
          <w:rFonts w:ascii="Arial" w:hAnsi="Arial" w:cs="Arial"/>
          <w:color w:val="000000"/>
          <w:sz w:val="16"/>
          <w:szCs w:val="16"/>
        </w:rPr>
        <w:t xml:space="preserve"> Anexo Único desta Ata, resolvem</w:t>
      </w:r>
      <w:r w:rsidRPr="00512C8F">
        <w:rPr>
          <w:rFonts w:ascii="Arial" w:hAnsi="Arial" w:cs="Arial"/>
          <w:color w:val="000000"/>
          <w:sz w:val="16"/>
          <w:szCs w:val="16"/>
        </w:rPr>
        <w:t xml:space="preserve"> </w:t>
      </w:r>
      <w:r w:rsidRPr="00C81384">
        <w:rPr>
          <w:rFonts w:ascii="Arial" w:hAnsi="Arial" w:cs="Arial"/>
          <w:color w:val="000000"/>
          <w:sz w:val="16"/>
          <w:szCs w:val="16"/>
        </w:rPr>
        <w:t>REGISTRAR O PREÇ</w:t>
      </w:r>
      <w:r w:rsidR="00F17DD3" w:rsidRPr="00C81384">
        <w:rPr>
          <w:rFonts w:ascii="Arial" w:hAnsi="Arial" w:cs="Arial"/>
          <w:color w:val="000000"/>
          <w:sz w:val="16"/>
          <w:szCs w:val="16"/>
        </w:rPr>
        <w:t>O</w:t>
      </w:r>
      <w:r w:rsidR="00512C8F" w:rsidRPr="00C81384">
        <w:rPr>
          <w:rFonts w:ascii="Arial" w:hAnsi="Arial" w:cs="Arial"/>
          <w:color w:val="000000"/>
          <w:sz w:val="16"/>
          <w:szCs w:val="16"/>
        </w:rPr>
        <w:t xml:space="preserve"> </w:t>
      </w:r>
      <w:r w:rsidR="00512C8F" w:rsidRPr="00512C8F">
        <w:rPr>
          <w:rFonts w:ascii="Arial" w:hAnsi="Arial" w:cs="Arial"/>
          <w:color w:val="000000"/>
          <w:sz w:val="16"/>
          <w:szCs w:val="16"/>
        </w:rPr>
        <w:t xml:space="preserve">para futura e eventual </w:t>
      </w:r>
      <w:r w:rsidR="0038327E" w:rsidRPr="000F3B7B">
        <w:rPr>
          <w:rFonts w:ascii="Arial" w:hAnsi="Arial" w:cs="Arial"/>
          <w:color w:val="000000"/>
          <w:sz w:val="16"/>
          <w:szCs w:val="16"/>
        </w:rPr>
        <w:t>Contratação de Empresa Especializada em serviços gráficos, (sendo certificado, envelope, banner com impressão fotográfica, e pastas para acompanhamento de aluno) visando atender as necessidades do Projeto CAPACITA, através do Instituto Estadual de Desenvolvimento da Educação Profissional – IDEP/RO</w:t>
      </w:r>
      <w:r w:rsidR="00C81384" w:rsidRPr="000F3B7B">
        <w:rPr>
          <w:rFonts w:ascii="Arial" w:hAnsi="Arial" w:cs="Arial"/>
          <w:b/>
          <w:bCs/>
          <w:sz w:val="16"/>
          <w:szCs w:val="16"/>
        </w:rPr>
        <w:t> </w:t>
      </w:r>
      <w:r w:rsidR="00512C8F" w:rsidRPr="00C81384">
        <w:rPr>
          <w:rFonts w:ascii="Arial" w:hAnsi="Arial" w:cs="Arial"/>
          <w:color w:val="000000"/>
          <w:sz w:val="16"/>
          <w:szCs w:val="16"/>
        </w:rPr>
        <w:t xml:space="preserve">, </w:t>
      </w:r>
      <w:r w:rsidR="00A212A5" w:rsidRPr="00C81384">
        <w:rPr>
          <w:rFonts w:ascii="Arial" w:hAnsi="Arial" w:cs="Arial"/>
          <w:color w:val="000000"/>
          <w:sz w:val="16"/>
          <w:szCs w:val="16"/>
        </w:rPr>
        <w:t xml:space="preserve">para o período de 12 meses, conforme especificação completa no Termo de Referência – Anexo I deste Edital </w:t>
      </w:r>
      <w:r w:rsidRPr="00C81384">
        <w:rPr>
          <w:rFonts w:ascii="Arial" w:hAnsi="Arial" w:cs="Arial"/>
          <w:color w:val="000000"/>
          <w:sz w:val="16"/>
          <w:szCs w:val="16"/>
        </w:rPr>
        <w:t>atendendo as condições previstas no instrumento convocatório e as constantes nesta Ata de Registro de Preços, sujeitando-se as partes às normas constantes da Lei nº.</w:t>
      </w:r>
      <w:r w:rsidRPr="00512C8F">
        <w:rPr>
          <w:rFonts w:ascii="Arial" w:hAnsi="Arial" w:cs="Arial"/>
          <w:color w:val="000000" w:themeColor="text1"/>
          <w:sz w:val="16"/>
          <w:szCs w:val="16"/>
        </w:rPr>
        <w:t xml:space="preserve"> 8.666/93 e suas alterações, Decreto Estadual nº 1</w:t>
      </w:r>
      <w:r w:rsidR="0096128C" w:rsidRPr="00512C8F">
        <w:rPr>
          <w:rFonts w:ascii="Arial" w:hAnsi="Arial" w:cs="Arial"/>
          <w:color w:val="000000" w:themeColor="text1"/>
          <w:sz w:val="16"/>
          <w:szCs w:val="16"/>
        </w:rPr>
        <w:t>8.340/13</w:t>
      </w:r>
      <w:r w:rsidRPr="00512C8F">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81002E" w:rsidRDefault="009D2314" w:rsidP="009D2314">
      <w:pPr>
        <w:jc w:val="both"/>
        <w:rPr>
          <w:rFonts w:ascii="Arial" w:hAnsi="Arial" w:cs="Arial"/>
          <w:b/>
          <w:bCs/>
          <w:sz w:val="16"/>
          <w:szCs w:val="16"/>
        </w:rPr>
      </w:pPr>
      <w:r w:rsidRPr="0081002E">
        <w:rPr>
          <w:rFonts w:ascii="Arial" w:hAnsi="Arial" w:cs="Arial"/>
          <w:b/>
          <w:bCs/>
          <w:sz w:val="16"/>
          <w:szCs w:val="16"/>
        </w:rPr>
        <w:t>1. DO OBJETO</w:t>
      </w:r>
      <w:bookmarkStart w:id="1" w:name="_GoBack"/>
      <w:bookmarkEnd w:id="1"/>
    </w:p>
    <w:p w:rsidR="006D723A" w:rsidRPr="00C81384" w:rsidRDefault="002E300A" w:rsidP="008C7613">
      <w:pPr>
        <w:jc w:val="both"/>
        <w:rPr>
          <w:rFonts w:ascii="Arial" w:hAnsi="Arial" w:cs="Arial"/>
          <w:color w:val="FF0000"/>
          <w:sz w:val="16"/>
          <w:szCs w:val="16"/>
        </w:rPr>
      </w:pPr>
      <w:r w:rsidRPr="000F3B7B">
        <w:rPr>
          <w:rFonts w:ascii="Arial" w:hAnsi="Arial" w:cs="Arial"/>
          <w:sz w:val="16"/>
          <w:szCs w:val="16"/>
        </w:rPr>
        <w:t>REGISTRAR O PREÇO</w:t>
      </w:r>
      <w:r w:rsidR="00524202" w:rsidRPr="000F3B7B">
        <w:rPr>
          <w:rFonts w:ascii="Arial" w:hAnsi="Arial" w:cs="Arial"/>
          <w:sz w:val="16"/>
          <w:szCs w:val="16"/>
        </w:rPr>
        <w:t xml:space="preserve"> </w:t>
      </w:r>
      <w:r w:rsidR="00512C8F" w:rsidRPr="000F3B7B">
        <w:rPr>
          <w:rFonts w:ascii="Arial" w:hAnsi="Arial" w:cs="Arial"/>
          <w:sz w:val="16"/>
          <w:szCs w:val="16"/>
        </w:rPr>
        <w:t>para futura e eventual</w:t>
      </w:r>
      <w:r w:rsidR="00512C8F" w:rsidRPr="00B736F5">
        <w:rPr>
          <w:rFonts w:ascii="Arial" w:hAnsi="Arial" w:cs="Arial"/>
          <w:color w:val="FF0000"/>
          <w:sz w:val="16"/>
          <w:szCs w:val="16"/>
        </w:rPr>
        <w:t xml:space="preserve"> </w:t>
      </w:r>
      <w:r w:rsidR="000F3B7B" w:rsidRPr="000F3B7B">
        <w:rPr>
          <w:rFonts w:ascii="Arial" w:hAnsi="Arial" w:cs="Arial"/>
          <w:color w:val="000000"/>
          <w:sz w:val="16"/>
          <w:szCs w:val="16"/>
        </w:rPr>
        <w:t>Contratação de Empresa Especializada em serviços gráficos, (sendo certificado, envelope, banner com impressão fotográfica, e pastas para acompanhamento de aluno) visando atender as necessidades do Projeto CAPACITA, através do Instituto Estadual de Desenvolvimento da Educação Profissional – IDEP/RO</w:t>
      </w:r>
      <w:r w:rsidR="006D723A" w:rsidRPr="00B736F5">
        <w:rPr>
          <w:rFonts w:ascii="Arial" w:hAnsi="Arial" w:cs="Arial"/>
          <w:color w:val="FF0000"/>
          <w:sz w:val="16"/>
          <w:szCs w:val="16"/>
        </w:rPr>
        <w:t xml:space="preserve">. </w:t>
      </w:r>
    </w:p>
    <w:p w:rsidR="006D723A" w:rsidRPr="00B736F5" w:rsidRDefault="006D723A" w:rsidP="008C7613">
      <w:pPr>
        <w:jc w:val="both"/>
        <w:rPr>
          <w:rFonts w:ascii="Arial" w:hAnsi="Arial" w:cs="Arial"/>
          <w:b/>
          <w:bCs/>
          <w:color w:val="FF0000"/>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80CAB" w:rsidRPr="00980CAB" w:rsidRDefault="00206244" w:rsidP="00980CAB">
      <w:pPr>
        <w:jc w:val="both"/>
        <w:rPr>
          <w:rFonts w:ascii="Arial" w:hAnsi="Arial" w:cs="Arial"/>
          <w:sz w:val="16"/>
          <w:szCs w:val="16"/>
        </w:rPr>
      </w:pPr>
      <w:r w:rsidRPr="003A43BA">
        <w:rPr>
          <w:rFonts w:ascii="Arial" w:hAnsi="Arial" w:cs="Arial"/>
          <w:b/>
          <w:sz w:val="16"/>
          <w:szCs w:val="16"/>
        </w:rPr>
        <w:t>6.3.</w:t>
      </w:r>
      <w:r w:rsidRPr="003A43BA">
        <w:rPr>
          <w:rFonts w:ascii="Arial" w:hAnsi="Arial" w:cs="Arial"/>
          <w:sz w:val="16"/>
          <w:szCs w:val="16"/>
        </w:rPr>
        <w:t xml:space="preserve"> </w:t>
      </w:r>
      <w:r w:rsidRPr="003A43BA">
        <w:rPr>
          <w:rFonts w:ascii="Arial" w:hAnsi="Arial" w:cs="Arial"/>
          <w:b/>
          <w:sz w:val="16"/>
          <w:szCs w:val="16"/>
        </w:rPr>
        <w:t>DO PRAZO DE ENTREGA:</w:t>
      </w:r>
      <w:r w:rsidRPr="00C81384">
        <w:rPr>
          <w:rFonts w:ascii="Arial" w:hAnsi="Arial" w:cs="Arial"/>
          <w:b/>
          <w:color w:val="FF0000"/>
          <w:sz w:val="16"/>
          <w:szCs w:val="16"/>
        </w:rPr>
        <w:t xml:space="preserve"> </w:t>
      </w:r>
      <w:r w:rsidR="00980CAB" w:rsidRPr="00980CAB">
        <w:rPr>
          <w:rFonts w:ascii="Arial" w:hAnsi="Arial" w:cs="Arial"/>
          <w:sz w:val="16"/>
          <w:szCs w:val="16"/>
        </w:rPr>
        <w:t>A entrega deverá ocorrer conforme solicitação via requisição da Unidade solicitante com definição da quantidade e aprovação da arte gráfica, após emissão da Nota de Empenho.</w:t>
      </w:r>
    </w:p>
    <w:p w:rsidR="00980CAB" w:rsidRPr="00980CAB" w:rsidRDefault="00980CAB" w:rsidP="00980CAB">
      <w:pPr>
        <w:jc w:val="both"/>
        <w:rPr>
          <w:rFonts w:ascii="Arial" w:hAnsi="Arial" w:cs="Arial"/>
          <w:sz w:val="16"/>
          <w:szCs w:val="16"/>
        </w:rPr>
      </w:pPr>
      <w:r>
        <w:rPr>
          <w:rFonts w:ascii="Arial" w:hAnsi="Arial" w:cs="Arial"/>
          <w:sz w:val="16"/>
          <w:szCs w:val="16"/>
        </w:rPr>
        <w:t>6.3.1</w:t>
      </w:r>
      <w:r w:rsidRPr="00980CAB">
        <w:rPr>
          <w:rFonts w:ascii="Arial" w:hAnsi="Arial" w:cs="Arial"/>
          <w:sz w:val="16"/>
          <w:szCs w:val="16"/>
        </w:rPr>
        <w:t>. Após o recebimento do empenho, quando solicitado o material, deverá acompanhar modelos das artes a serem produzidas (em mídia) e, a empresa terá o prazo de 05 (cinco) dias corridos para submeter à apreciação do setor solicitante para aprovação, e, a partir da aprovação final da arte, iniciar-se-á o cômputo do prazo para a produção, acabamento, embalagem e entrega.</w:t>
      </w:r>
    </w:p>
    <w:p w:rsidR="00980CAB" w:rsidRPr="00980CAB" w:rsidRDefault="00980CAB" w:rsidP="00980CAB">
      <w:pPr>
        <w:jc w:val="both"/>
        <w:rPr>
          <w:rFonts w:ascii="Arial" w:hAnsi="Arial" w:cs="Arial"/>
          <w:sz w:val="16"/>
          <w:szCs w:val="16"/>
        </w:rPr>
      </w:pPr>
      <w:r>
        <w:rPr>
          <w:rFonts w:ascii="Arial" w:hAnsi="Arial" w:cs="Arial"/>
          <w:sz w:val="16"/>
          <w:szCs w:val="16"/>
        </w:rPr>
        <w:t>6.3.2</w:t>
      </w:r>
      <w:r w:rsidRPr="00980CAB">
        <w:rPr>
          <w:rFonts w:ascii="Arial" w:hAnsi="Arial" w:cs="Arial"/>
          <w:sz w:val="16"/>
          <w:szCs w:val="16"/>
        </w:rPr>
        <w:t>. A empresa deverá efetuar a entrega do material solicitado no prazo máximo de 30 (trinta) dias corridos, após aprovação da arte e autorização para impressão, conforme item anterior.</w:t>
      </w:r>
    </w:p>
    <w:p w:rsidR="00C81384" w:rsidRDefault="00980CAB" w:rsidP="00980CAB">
      <w:pPr>
        <w:ind w:right="120"/>
        <w:rPr>
          <w:rFonts w:ascii="Calibri" w:hAnsi="Calibri"/>
          <w:color w:val="000000"/>
        </w:rPr>
      </w:pPr>
      <w:r>
        <w:rPr>
          <w:rFonts w:ascii="Arial" w:hAnsi="Arial" w:cs="Arial"/>
          <w:sz w:val="16"/>
          <w:szCs w:val="16"/>
        </w:rPr>
        <w:t>6</w:t>
      </w:r>
      <w:r w:rsidRPr="00980CAB">
        <w:rPr>
          <w:rFonts w:ascii="Arial" w:hAnsi="Arial" w:cs="Arial"/>
          <w:sz w:val="16"/>
          <w:szCs w:val="16"/>
        </w:rPr>
        <w:t>.3.</w:t>
      </w:r>
      <w:r>
        <w:rPr>
          <w:rFonts w:ascii="Arial" w:hAnsi="Arial" w:cs="Arial"/>
          <w:sz w:val="16"/>
          <w:szCs w:val="16"/>
        </w:rPr>
        <w:t>3</w:t>
      </w:r>
      <w:r w:rsidRPr="00980CAB">
        <w:rPr>
          <w:rFonts w:ascii="Arial" w:hAnsi="Arial" w:cs="Arial"/>
          <w:sz w:val="16"/>
          <w:szCs w:val="16"/>
        </w:rPr>
        <w:t>. Para as futuras aquisições, quando solicitado a ordem de fornecimento, deverão ser anexadas às artes correspondentes e documento que originou o pedido.</w:t>
      </w:r>
    </w:p>
    <w:p w:rsidR="00512C8F" w:rsidRPr="00C81384" w:rsidRDefault="00206244" w:rsidP="00C81384">
      <w:pPr>
        <w:ind w:right="120"/>
        <w:rPr>
          <w:rFonts w:ascii="Arial" w:hAnsi="Arial" w:cs="Arial"/>
          <w:sz w:val="16"/>
          <w:szCs w:val="16"/>
        </w:rPr>
      </w:pPr>
      <w:r w:rsidRPr="003A43BA">
        <w:rPr>
          <w:rFonts w:ascii="Arial" w:hAnsi="Arial" w:cs="Arial"/>
          <w:b/>
          <w:sz w:val="16"/>
          <w:szCs w:val="16"/>
        </w:rPr>
        <w:t>6.4.</w:t>
      </w:r>
      <w:r w:rsidRPr="003A43BA">
        <w:rPr>
          <w:rFonts w:ascii="Arial" w:hAnsi="Arial" w:cs="Arial"/>
          <w:sz w:val="16"/>
          <w:szCs w:val="16"/>
        </w:rPr>
        <w:t xml:space="preserve"> </w:t>
      </w:r>
      <w:r w:rsidRPr="003A43BA">
        <w:rPr>
          <w:rFonts w:ascii="Arial" w:hAnsi="Arial" w:cs="Arial"/>
          <w:b/>
          <w:sz w:val="16"/>
          <w:szCs w:val="16"/>
        </w:rPr>
        <w:t>DO LOCAL DE ENTREGA:</w:t>
      </w:r>
      <w:r w:rsidRPr="00C81384">
        <w:rPr>
          <w:rFonts w:ascii="Arial" w:hAnsi="Arial" w:cs="Arial"/>
          <w:b/>
          <w:color w:val="FF0000"/>
          <w:sz w:val="16"/>
          <w:szCs w:val="16"/>
        </w:rPr>
        <w:t xml:space="preserve"> </w:t>
      </w:r>
      <w:r w:rsidR="00980CAB" w:rsidRPr="00980CAB">
        <w:rPr>
          <w:rFonts w:ascii="Arial" w:hAnsi="Arial" w:cs="Arial"/>
          <w:sz w:val="16"/>
          <w:szCs w:val="16"/>
        </w:rPr>
        <w:t>Os produtos deverão ser entregues na SEDE do Instituo Estadual de Desenvolvimento da Educação Profissional - IDEP situada à Palácio Rio Madeira – Ed. Cautário- Prédio Curvo, 5º andar – Av. Farquar, 2988, Bairro Pedrinhas – 76.801-466, Porto Velho – RO, de segunda à sexta-feira, das 07h:00min às 13h:30min, no prazo de até 30 (trinta) dias úteis após a entrega da Nota  de Empenho a(s) empresa(s) detentoras (s), para realizar a entrega conforme solicitado, de acordo com o princípio da razoabilidade e proporcionalidade.</w:t>
      </w:r>
    </w:p>
    <w:p w:rsidR="00206244" w:rsidRPr="00C8138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lastRenderedPageBreak/>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sidRPr="00E51253">
        <w:rPr>
          <w:b/>
          <w:bCs/>
          <w:sz w:val="16"/>
          <w:szCs w:val="16"/>
        </w:rPr>
        <w:t xml:space="preserve">9. </w:t>
      </w:r>
      <w:r w:rsidR="009D2314" w:rsidRPr="00E51253">
        <w:rPr>
          <w:b/>
          <w:bCs/>
          <w:sz w:val="16"/>
          <w:szCs w:val="16"/>
        </w:rPr>
        <w:t xml:space="preserve">DAS SANÇÕES </w:t>
      </w:r>
    </w:p>
    <w:p w:rsidR="00815CA5" w:rsidRPr="00815CA5" w:rsidRDefault="00815CA5" w:rsidP="006E65B3">
      <w:pPr>
        <w:pStyle w:val="Lista2"/>
        <w:ind w:left="0" w:firstLine="0"/>
        <w:jc w:val="both"/>
        <w:rPr>
          <w:sz w:val="16"/>
          <w:szCs w:val="16"/>
        </w:rPr>
      </w:pPr>
      <w:r w:rsidRPr="00815CA5">
        <w:rPr>
          <w:sz w:val="16"/>
          <w:szCs w:val="16"/>
        </w:rPr>
        <w:t>(Base Legal: art. 40, inciso III da Lei 8.666/93; art. 9º, V c/c § 2º do Decreto 5450/05; art. 3º, I, Lei 10520/02; art. 2º, II, “e” e 19, XI da IN 02/2008/MPOG).</w:t>
      </w:r>
    </w:p>
    <w:p w:rsidR="00B379FE" w:rsidRPr="00B379FE" w:rsidRDefault="00B379FE" w:rsidP="00815CA5">
      <w:pPr>
        <w:ind w:right="120"/>
        <w:jc w:val="both"/>
        <w:rPr>
          <w:rFonts w:ascii="Arial" w:hAnsi="Arial" w:cs="Arial"/>
          <w:color w:val="000000"/>
          <w:sz w:val="16"/>
          <w:szCs w:val="16"/>
        </w:rPr>
      </w:pPr>
      <w:r w:rsidRPr="00ED0120">
        <w:rPr>
          <w:rFonts w:ascii="Arial" w:hAnsi="Arial" w:cs="Arial"/>
          <w:b/>
          <w:color w:val="000000"/>
          <w:sz w:val="16"/>
          <w:szCs w:val="16"/>
        </w:rPr>
        <w:t>9</w:t>
      </w:r>
      <w:r w:rsidRPr="00B379FE">
        <w:rPr>
          <w:rFonts w:ascii="Arial" w:hAnsi="Arial" w:cs="Arial"/>
          <w:b/>
          <w:color w:val="000000"/>
          <w:sz w:val="16"/>
          <w:szCs w:val="16"/>
        </w:rPr>
        <w:t>.1.</w:t>
      </w:r>
      <w:r w:rsidRPr="00B379FE">
        <w:rPr>
          <w:rFonts w:ascii="Arial" w:hAnsi="Arial" w:cs="Arial"/>
          <w:color w:val="000000"/>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5226BE" w:rsidRDefault="005D14B3" w:rsidP="005D14B3">
      <w:pPr>
        <w:jc w:val="both"/>
        <w:rPr>
          <w:rFonts w:ascii="Arial" w:hAnsi="Arial" w:cs="Arial"/>
          <w:color w:val="000000"/>
          <w:sz w:val="16"/>
          <w:szCs w:val="16"/>
        </w:rPr>
      </w:pPr>
      <w:r w:rsidRPr="00ED0120">
        <w:rPr>
          <w:rFonts w:ascii="Arial" w:hAnsi="Arial" w:cs="Arial"/>
          <w:b/>
          <w:color w:val="000000"/>
          <w:sz w:val="16"/>
          <w:szCs w:val="16"/>
        </w:rPr>
        <w:t>9</w:t>
      </w:r>
      <w:r w:rsidRPr="00B379FE">
        <w:rPr>
          <w:rFonts w:ascii="Arial" w:hAnsi="Arial" w:cs="Arial"/>
          <w:b/>
          <w:color w:val="000000"/>
          <w:sz w:val="16"/>
          <w:szCs w:val="16"/>
        </w:rPr>
        <w:t>.2.</w:t>
      </w:r>
      <w:r w:rsidRPr="00B379FE">
        <w:rPr>
          <w:rFonts w:ascii="Arial" w:hAnsi="Arial" w:cs="Arial"/>
          <w:color w:val="000000"/>
          <w:sz w:val="16"/>
          <w:szCs w:val="16"/>
        </w:rPr>
        <w:t xml:space="preserve"> </w:t>
      </w:r>
      <w:r w:rsidRPr="005D14B3">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9.3.</w:t>
      </w:r>
      <w:r w:rsidRPr="005D14B3">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4467B" w:rsidRDefault="005D14B3" w:rsidP="005D14B3">
      <w:pPr>
        <w:jc w:val="both"/>
        <w:rPr>
          <w:rFonts w:ascii="Arial" w:hAnsi="Arial" w:cs="Arial"/>
          <w:color w:val="000000"/>
          <w:sz w:val="16"/>
          <w:szCs w:val="16"/>
        </w:rPr>
      </w:pPr>
      <w:r w:rsidRPr="0044467B">
        <w:rPr>
          <w:rFonts w:ascii="Arial" w:hAnsi="Arial" w:cs="Arial"/>
          <w:b/>
          <w:color w:val="000000"/>
          <w:sz w:val="16"/>
          <w:szCs w:val="16"/>
        </w:rPr>
        <w:t>9.4</w:t>
      </w:r>
      <w:r w:rsidRPr="005D14B3">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r>
        <w:rPr>
          <w:rFonts w:ascii="Arial" w:hAnsi="Arial" w:cs="Arial"/>
          <w:color w:val="000000"/>
          <w:sz w:val="16"/>
          <w:szCs w:val="16"/>
        </w:rPr>
        <w:t> </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9.5.</w:t>
      </w:r>
      <w:r w:rsidRPr="005D14B3">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da multa;</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9.6.</w:t>
      </w:r>
      <w:r w:rsidRPr="005D14B3">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9.7.</w:t>
      </w:r>
      <w:r w:rsidRPr="005D14B3">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9.8.</w:t>
      </w:r>
      <w:r w:rsidRPr="005D14B3">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9.9.</w:t>
      </w:r>
      <w:r w:rsidRPr="005D14B3">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w:t>
      </w:r>
    </w:p>
    <w:p w:rsidR="005D14B3" w:rsidRPr="005D14B3" w:rsidRDefault="005D14B3" w:rsidP="005D14B3">
      <w:pPr>
        <w:jc w:val="both"/>
        <w:rPr>
          <w:rFonts w:ascii="Arial" w:hAnsi="Arial" w:cs="Arial"/>
          <w:color w:val="000000"/>
          <w:sz w:val="16"/>
          <w:szCs w:val="16"/>
        </w:rPr>
      </w:pPr>
      <w:r>
        <w:rPr>
          <w:rFonts w:ascii="Arial" w:hAnsi="Arial" w:cs="Arial"/>
          <w:color w:val="000000"/>
          <w:sz w:val="16"/>
          <w:szCs w:val="16"/>
        </w:rPr>
        <w:t>a.</w:t>
      </w:r>
      <w:r w:rsidRPr="005D14B3">
        <w:rPr>
          <w:rFonts w:ascii="Arial" w:hAnsi="Arial" w:cs="Arial"/>
          <w:color w:val="000000"/>
          <w:sz w:val="16"/>
          <w:szCs w:val="16"/>
        </w:rPr>
        <w:t xml:space="preserve"> Inexecução total ou parcial do contrato;</w:t>
      </w:r>
    </w:p>
    <w:p w:rsidR="005D14B3" w:rsidRPr="005D14B3" w:rsidRDefault="005D14B3" w:rsidP="005D14B3">
      <w:pPr>
        <w:jc w:val="both"/>
        <w:rPr>
          <w:rFonts w:ascii="Arial" w:hAnsi="Arial" w:cs="Arial"/>
          <w:color w:val="000000"/>
          <w:sz w:val="16"/>
          <w:szCs w:val="16"/>
        </w:rPr>
      </w:pPr>
      <w:r>
        <w:rPr>
          <w:rFonts w:ascii="Arial" w:hAnsi="Arial" w:cs="Arial"/>
          <w:color w:val="000000"/>
          <w:sz w:val="16"/>
          <w:szCs w:val="16"/>
        </w:rPr>
        <w:t>b.  </w:t>
      </w:r>
      <w:r w:rsidRPr="005D14B3">
        <w:rPr>
          <w:rFonts w:ascii="Arial" w:hAnsi="Arial" w:cs="Arial"/>
          <w:color w:val="000000"/>
          <w:sz w:val="16"/>
          <w:szCs w:val="16"/>
        </w:rPr>
        <w:t>Apresentação de documentação falsa;</w:t>
      </w:r>
    </w:p>
    <w:p w:rsidR="005D14B3" w:rsidRPr="005D14B3" w:rsidRDefault="005D14B3" w:rsidP="005D14B3">
      <w:pPr>
        <w:jc w:val="both"/>
        <w:rPr>
          <w:rFonts w:ascii="Arial" w:hAnsi="Arial" w:cs="Arial"/>
          <w:color w:val="000000"/>
          <w:sz w:val="16"/>
          <w:szCs w:val="16"/>
        </w:rPr>
      </w:pPr>
      <w:r>
        <w:rPr>
          <w:rFonts w:ascii="Arial" w:hAnsi="Arial" w:cs="Arial"/>
          <w:color w:val="000000"/>
          <w:sz w:val="16"/>
          <w:szCs w:val="16"/>
        </w:rPr>
        <w:t>c.  </w:t>
      </w:r>
      <w:r w:rsidRPr="005D14B3">
        <w:rPr>
          <w:rFonts w:ascii="Arial" w:hAnsi="Arial" w:cs="Arial"/>
          <w:color w:val="000000"/>
          <w:sz w:val="16"/>
          <w:szCs w:val="16"/>
        </w:rPr>
        <w:t>Comportamento inidôneo;</w:t>
      </w:r>
    </w:p>
    <w:p w:rsidR="005D14B3" w:rsidRPr="005D14B3" w:rsidRDefault="005D14B3" w:rsidP="005D14B3">
      <w:pPr>
        <w:jc w:val="both"/>
        <w:rPr>
          <w:rFonts w:ascii="Arial" w:hAnsi="Arial" w:cs="Arial"/>
          <w:color w:val="000000"/>
          <w:sz w:val="16"/>
          <w:szCs w:val="16"/>
        </w:rPr>
      </w:pPr>
      <w:r>
        <w:rPr>
          <w:rFonts w:ascii="Arial" w:hAnsi="Arial" w:cs="Arial"/>
          <w:color w:val="000000"/>
          <w:sz w:val="16"/>
          <w:szCs w:val="16"/>
        </w:rPr>
        <w:t>d. </w:t>
      </w:r>
      <w:r w:rsidRPr="005D14B3">
        <w:rPr>
          <w:rFonts w:ascii="Arial" w:hAnsi="Arial" w:cs="Arial"/>
          <w:color w:val="000000"/>
          <w:sz w:val="16"/>
          <w:szCs w:val="16"/>
        </w:rPr>
        <w:t xml:space="preserve"> Fraude fiscal;</w:t>
      </w:r>
    </w:p>
    <w:p w:rsidR="005D14B3" w:rsidRPr="005D14B3" w:rsidRDefault="005D14B3" w:rsidP="005D14B3">
      <w:pPr>
        <w:jc w:val="both"/>
        <w:rPr>
          <w:rFonts w:ascii="Arial" w:hAnsi="Arial" w:cs="Arial"/>
          <w:color w:val="000000"/>
          <w:sz w:val="16"/>
          <w:szCs w:val="16"/>
        </w:rPr>
      </w:pPr>
      <w:r>
        <w:rPr>
          <w:rFonts w:ascii="Arial" w:hAnsi="Arial" w:cs="Arial"/>
          <w:color w:val="000000"/>
          <w:sz w:val="16"/>
          <w:szCs w:val="16"/>
        </w:rPr>
        <w:t>e.  </w:t>
      </w:r>
      <w:r w:rsidRPr="005D14B3">
        <w:rPr>
          <w:rFonts w:ascii="Arial" w:hAnsi="Arial" w:cs="Arial"/>
          <w:color w:val="000000"/>
          <w:sz w:val="16"/>
          <w:szCs w:val="16"/>
        </w:rPr>
        <w:t>Descumprimento de qualquer dos deveres elencados no Edital ou no Contrato.</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9.10.</w:t>
      </w:r>
      <w:r w:rsidRPr="005D14B3">
        <w:rPr>
          <w:rFonts w:ascii="Arial" w:hAnsi="Arial" w:cs="Arial"/>
          <w:color w:val="000000"/>
          <w:sz w:val="16"/>
          <w:szCs w:val="16"/>
        </w:rPr>
        <w:t xml:space="preserve"> As sanções serão aplicadas, NO QUE COUBER, sem prejuízo da responsabilidade civil e criminal que possa ser acionada em desfavor da Contratada, conforme infração cometida e prejuízos causados à administração ou a terceiros;</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9.11.</w:t>
      </w:r>
      <w:r w:rsidRPr="005D14B3">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2"/>
        <w:gridCol w:w="9302"/>
        <w:gridCol w:w="493"/>
        <w:gridCol w:w="836"/>
      </w:tblGrid>
      <w:tr w:rsidR="005D14B3" w:rsidRPr="005D14B3" w:rsidTr="005226BE">
        <w:trPr>
          <w:trHeight w:val="46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MULTA*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4,0%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4,0%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3,2%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3,2%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1,6%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0,8%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0,4%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0,4%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3,2%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0,8% por dia</w:t>
            </w:r>
          </w:p>
          <w:p w:rsidR="005D14B3" w:rsidRPr="005D14B3" w:rsidRDefault="005D14B3" w:rsidP="005226BE">
            <w:pPr>
              <w:jc w:val="center"/>
              <w:rPr>
                <w:rFonts w:ascii="Arial" w:hAnsi="Arial" w:cs="Arial"/>
                <w:color w:val="000000"/>
                <w:sz w:val="16"/>
                <w:szCs w:val="16"/>
              </w:rPr>
            </w:pP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0,8%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Refazer serviço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0,8%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0,8%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0,4% por dia</w:t>
            </w:r>
          </w:p>
        </w:tc>
      </w:tr>
      <w:tr w:rsidR="005D14B3" w:rsidRPr="005D14B3" w:rsidTr="005226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both"/>
              <w:rPr>
                <w:rFonts w:ascii="Arial" w:hAnsi="Arial" w:cs="Arial"/>
                <w:color w:val="000000"/>
                <w:sz w:val="16"/>
                <w:szCs w:val="16"/>
              </w:rPr>
            </w:pPr>
            <w:r w:rsidRPr="005D14B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D14B3" w:rsidRPr="005D14B3" w:rsidRDefault="005D14B3" w:rsidP="005226BE">
            <w:pPr>
              <w:jc w:val="center"/>
              <w:rPr>
                <w:rFonts w:ascii="Arial" w:hAnsi="Arial" w:cs="Arial"/>
                <w:color w:val="000000"/>
                <w:sz w:val="16"/>
                <w:szCs w:val="16"/>
              </w:rPr>
            </w:pPr>
            <w:r w:rsidRPr="005D14B3">
              <w:rPr>
                <w:rFonts w:ascii="Arial" w:hAnsi="Arial" w:cs="Arial"/>
                <w:color w:val="000000"/>
                <w:sz w:val="16"/>
                <w:szCs w:val="16"/>
              </w:rPr>
              <w:t>0,2% por dia</w:t>
            </w:r>
          </w:p>
        </w:tc>
      </w:tr>
    </w:tbl>
    <w:p w:rsidR="005D14B3" w:rsidRPr="005D14B3" w:rsidRDefault="005D14B3" w:rsidP="005D14B3">
      <w:pPr>
        <w:jc w:val="both"/>
        <w:rPr>
          <w:rFonts w:ascii="Arial" w:hAnsi="Arial" w:cs="Arial"/>
          <w:color w:val="000000"/>
          <w:sz w:val="16"/>
          <w:szCs w:val="16"/>
        </w:rPr>
      </w:pPr>
      <w:r w:rsidRPr="005D14B3">
        <w:rPr>
          <w:rFonts w:ascii="Arial" w:hAnsi="Arial" w:cs="Arial"/>
          <w:color w:val="000000"/>
          <w:sz w:val="16"/>
          <w:szCs w:val="16"/>
        </w:rPr>
        <w:t>* Incidente sobre o valor da parcela inadimplida.</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9.12.</w:t>
      </w:r>
      <w:r w:rsidRPr="005D14B3">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w:t>
      </w:r>
    </w:p>
    <w:p w:rsidR="005D14B3" w:rsidRPr="005D14B3" w:rsidRDefault="0044467B" w:rsidP="005D14B3">
      <w:pPr>
        <w:jc w:val="both"/>
        <w:rPr>
          <w:rFonts w:ascii="Arial" w:hAnsi="Arial" w:cs="Arial"/>
          <w:color w:val="000000"/>
          <w:sz w:val="16"/>
          <w:szCs w:val="16"/>
        </w:rPr>
      </w:pPr>
      <w:r w:rsidRPr="0044467B">
        <w:rPr>
          <w:rFonts w:ascii="Arial" w:hAnsi="Arial" w:cs="Arial"/>
          <w:b/>
          <w:color w:val="000000"/>
          <w:sz w:val="16"/>
          <w:szCs w:val="16"/>
        </w:rPr>
        <w:t>9.13</w:t>
      </w:r>
      <w:r w:rsidR="005D14B3" w:rsidRPr="0044467B">
        <w:rPr>
          <w:rFonts w:ascii="Arial" w:hAnsi="Arial" w:cs="Arial"/>
          <w:b/>
          <w:color w:val="000000"/>
          <w:sz w:val="16"/>
          <w:szCs w:val="16"/>
        </w:rPr>
        <w:t>.</w:t>
      </w:r>
      <w:r w:rsidR="005D14B3" w:rsidRPr="005D14B3">
        <w:rPr>
          <w:rFonts w:ascii="Arial" w:hAnsi="Arial" w:cs="Arial"/>
          <w:color w:val="000000"/>
          <w:sz w:val="16"/>
          <w:szCs w:val="16"/>
        </w:rPr>
        <w:t xml:space="preserve"> Após 30 (trinta) dias da falta de execução do objeto, será considerada inexecução total do contrato, o que ensejará a rescisão contratual;</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9.14</w:t>
      </w:r>
      <w:r w:rsidRPr="005D14B3">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9.15.</w:t>
      </w:r>
      <w:r w:rsidRPr="005D14B3">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lastRenderedPageBreak/>
        <w:t>9.16</w:t>
      </w:r>
      <w:r w:rsidRPr="005D14B3">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9.17.</w:t>
      </w:r>
      <w:r w:rsidRPr="005D14B3">
        <w:rPr>
          <w:rFonts w:ascii="Arial" w:hAnsi="Arial" w:cs="Arial"/>
          <w:color w:val="000000"/>
          <w:sz w:val="16"/>
          <w:szCs w:val="16"/>
        </w:rPr>
        <w:t xml:space="preserve"> A sanção será obrigatoriamente registrada no Sistema de Cadastramento Unificado de Fornecedores – SICAF, bem como em sistemas Estaduais;</w:t>
      </w:r>
    </w:p>
    <w:p w:rsidR="005D14B3" w:rsidRPr="005D14B3" w:rsidRDefault="005D14B3" w:rsidP="005D14B3">
      <w:pPr>
        <w:jc w:val="both"/>
        <w:rPr>
          <w:rFonts w:ascii="Arial" w:hAnsi="Arial" w:cs="Arial"/>
          <w:color w:val="000000"/>
          <w:sz w:val="16"/>
          <w:szCs w:val="16"/>
        </w:rPr>
      </w:pPr>
      <w:r w:rsidRPr="0044467B">
        <w:rPr>
          <w:rFonts w:ascii="Arial" w:hAnsi="Arial" w:cs="Arial"/>
          <w:b/>
          <w:color w:val="000000"/>
          <w:sz w:val="16"/>
          <w:szCs w:val="16"/>
        </w:rPr>
        <w:t>9.18</w:t>
      </w:r>
      <w:r w:rsidRPr="005D14B3">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w:t>
      </w:r>
    </w:p>
    <w:p w:rsidR="005D14B3" w:rsidRPr="005D14B3" w:rsidRDefault="005D14B3" w:rsidP="005D14B3">
      <w:pPr>
        <w:jc w:val="both"/>
        <w:rPr>
          <w:rFonts w:ascii="Arial" w:hAnsi="Arial" w:cs="Arial"/>
          <w:color w:val="000000"/>
          <w:sz w:val="16"/>
          <w:szCs w:val="16"/>
        </w:rPr>
      </w:pPr>
      <w:r w:rsidRPr="005D14B3">
        <w:rPr>
          <w:rFonts w:ascii="Arial" w:hAnsi="Arial" w:cs="Arial"/>
          <w:color w:val="000000"/>
          <w:sz w:val="16"/>
          <w:szCs w:val="16"/>
        </w:rPr>
        <w:t>a) Tenham sofrido condenações definitivas por praticarem, por meio dolosos, fraude fiscal no recolhimento de tributos;</w:t>
      </w:r>
    </w:p>
    <w:p w:rsidR="005D14B3" w:rsidRPr="005D14B3" w:rsidRDefault="005D14B3" w:rsidP="005D14B3">
      <w:pPr>
        <w:jc w:val="both"/>
        <w:rPr>
          <w:rFonts w:ascii="Arial" w:hAnsi="Arial" w:cs="Arial"/>
          <w:color w:val="000000"/>
          <w:sz w:val="16"/>
          <w:szCs w:val="16"/>
        </w:rPr>
      </w:pPr>
      <w:r w:rsidRPr="005D14B3">
        <w:rPr>
          <w:rFonts w:ascii="Arial" w:hAnsi="Arial" w:cs="Arial"/>
          <w:color w:val="000000"/>
          <w:sz w:val="16"/>
          <w:szCs w:val="16"/>
        </w:rPr>
        <w:t>b) Tenham praticado atos ilícitos visando a frustrar os objetivos da licitação;</w:t>
      </w:r>
    </w:p>
    <w:p w:rsidR="00B379FE" w:rsidRPr="00B379FE" w:rsidRDefault="005D14B3" w:rsidP="005D14B3">
      <w:pPr>
        <w:jc w:val="both"/>
        <w:rPr>
          <w:rFonts w:ascii="Arial" w:hAnsi="Arial" w:cs="Arial"/>
          <w:color w:val="000000"/>
          <w:sz w:val="16"/>
          <w:szCs w:val="16"/>
        </w:rPr>
      </w:pPr>
      <w:r w:rsidRPr="005D14B3">
        <w:rPr>
          <w:rFonts w:ascii="Arial" w:hAnsi="Arial" w:cs="Arial"/>
          <w:color w:val="000000"/>
          <w:sz w:val="16"/>
          <w:szCs w:val="16"/>
        </w:rPr>
        <w:t>c) Demonstrem não possuir idoneidade para contratar com a Administração em virtude de atos ilícitos praticados.</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B736F5">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FC1AE0" w:rsidRDefault="00ED0120" w:rsidP="00173314">
      <w:pPr>
        <w:jc w:val="both"/>
        <w:rPr>
          <w:rFonts w:ascii="Arial" w:hAnsi="Arial" w:cs="Arial"/>
          <w:sz w:val="16"/>
          <w:szCs w:val="16"/>
        </w:rPr>
      </w:pPr>
      <w:r w:rsidRPr="00FC1AE0">
        <w:rPr>
          <w:rFonts w:ascii="Arial" w:hAnsi="Arial" w:cs="Arial"/>
          <w:sz w:val="16"/>
          <w:szCs w:val="16"/>
        </w:rPr>
        <w:t>IDEP</w:t>
      </w:r>
      <w:r w:rsidR="00173314" w:rsidRPr="00FC1AE0">
        <w:rPr>
          <w:rFonts w:ascii="Arial" w:hAnsi="Arial" w:cs="Arial"/>
          <w:sz w:val="16"/>
          <w:szCs w:val="16"/>
        </w:rPr>
        <w:t xml:space="preserve"> </w:t>
      </w:r>
      <w:r w:rsidR="006071B7" w:rsidRPr="00FC1AE0">
        <w:rPr>
          <w:rFonts w:ascii="Arial" w:hAnsi="Arial" w:cs="Arial"/>
          <w:sz w:val="16"/>
          <w:szCs w:val="16"/>
        </w:rPr>
        <w:t>–</w:t>
      </w:r>
      <w:r w:rsidR="00173314" w:rsidRPr="00FC1AE0">
        <w:rPr>
          <w:rFonts w:ascii="Arial" w:hAnsi="Arial" w:cs="Arial"/>
          <w:sz w:val="16"/>
          <w:szCs w:val="16"/>
        </w:rPr>
        <w:t xml:space="preserve"> </w:t>
      </w:r>
      <w:r w:rsidRPr="00FC1AE0">
        <w:rPr>
          <w:rFonts w:ascii="Arial" w:hAnsi="Arial" w:cs="Arial"/>
          <w:bCs/>
          <w:sz w:val="16"/>
          <w:szCs w:val="16"/>
        </w:rPr>
        <w:t>Instituto Estadual de Desenvolvimento da Educação Profissional</w:t>
      </w:r>
      <w:r w:rsidR="00173314" w:rsidRPr="00FC1AE0">
        <w:rPr>
          <w:rFonts w:ascii="Arial" w:hAnsi="Arial" w:cs="Arial"/>
          <w:sz w:val="16"/>
          <w:szCs w:val="16"/>
        </w:rPr>
        <w:t>.</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173314" w:rsidRPr="009A54D1" w:rsidRDefault="00173314" w:rsidP="00173314">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Pr>
          <w:rFonts w:ascii="Arial" w:hAnsi="Arial" w:cs="Arial"/>
          <w:b/>
          <w:bCs/>
          <w:color w:val="000000"/>
          <w:sz w:val="16"/>
          <w:szCs w:val="16"/>
        </w:rPr>
        <w:t>MÁRCIA CARVALHO GUEDES</w:t>
      </w:r>
    </w:p>
    <w:p w:rsidR="00173314" w:rsidRPr="009A54D1" w:rsidRDefault="00173314" w:rsidP="00173314">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846EFD"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6BE" w:rsidRDefault="005226BE">
      <w:r>
        <w:separator/>
      </w:r>
    </w:p>
  </w:endnote>
  <w:endnote w:type="continuationSeparator" w:id="0">
    <w:p w:rsidR="005226BE" w:rsidRDefault="005226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6BE" w:rsidRDefault="005226BE">
      <w:r>
        <w:separator/>
      </w:r>
    </w:p>
  </w:footnote>
  <w:footnote w:type="continuationSeparator" w:id="0">
    <w:p w:rsidR="005226BE" w:rsidRDefault="005226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6BE" w:rsidRDefault="005226B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3B5E45"/>
    <w:multiLevelType w:val="multilevel"/>
    <w:tmpl w:val="79AC3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1">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1"/>
  </w:num>
  <w:num w:numId="4">
    <w:abstractNumId w:val="9"/>
  </w:num>
  <w:num w:numId="5">
    <w:abstractNumId w:val="27"/>
  </w:num>
  <w:num w:numId="6">
    <w:abstractNumId w:val="26"/>
  </w:num>
  <w:num w:numId="7">
    <w:abstractNumId w:val="36"/>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40"/>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3"/>
  </w:num>
  <w:num w:numId="22">
    <w:abstractNumId w:val="38"/>
  </w:num>
  <w:num w:numId="23">
    <w:abstractNumId w:val="32"/>
  </w:num>
  <w:num w:numId="24">
    <w:abstractNumId w:val="12"/>
  </w:num>
  <w:num w:numId="25">
    <w:abstractNumId w:val="42"/>
  </w:num>
  <w:num w:numId="26">
    <w:abstractNumId w:val="20"/>
  </w:num>
  <w:num w:numId="27">
    <w:abstractNumId w:val="16"/>
  </w:num>
  <w:num w:numId="28">
    <w:abstractNumId w:val="10"/>
  </w:num>
  <w:num w:numId="29">
    <w:abstractNumId w:val="14"/>
  </w:num>
  <w:num w:numId="30">
    <w:abstractNumId w:val="28"/>
  </w:num>
  <w:num w:numId="31">
    <w:abstractNumId w:val="6"/>
  </w:num>
  <w:num w:numId="32">
    <w:abstractNumId w:val="23"/>
  </w:num>
  <w:num w:numId="33">
    <w:abstractNumId w:val="30"/>
  </w:num>
  <w:num w:numId="34">
    <w:abstractNumId w:val="17"/>
  </w:num>
  <w:num w:numId="35">
    <w:abstractNumId w:val="34"/>
  </w:num>
  <w:num w:numId="36">
    <w:abstractNumId w:val="18"/>
  </w:num>
  <w:num w:numId="37">
    <w:abstractNumId w:val="2"/>
  </w:num>
  <w:num w:numId="38">
    <w:abstractNumId w:val="41"/>
  </w:num>
  <w:num w:numId="39">
    <w:abstractNumId w:val="7"/>
  </w:num>
  <w:num w:numId="40">
    <w:abstractNumId w:val="19"/>
  </w:num>
  <w:num w:numId="41">
    <w:abstractNumId w:val="43"/>
  </w:num>
  <w:num w:numId="42">
    <w:abstractNumId w:val="21"/>
  </w:num>
  <w:num w:numId="43">
    <w:abstractNumId w:val="3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3B7B"/>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13DE"/>
    <w:rsid w:val="003425A5"/>
    <w:rsid w:val="00345C03"/>
    <w:rsid w:val="00347658"/>
    <w:rsid w:val="003537BB"/>
    <w:rsid w:val="00353EAF"/>
    <w:rsid w:val="003540CB"/>
    <w:rsid w:val="00354314"/>
    <w:rsid w:val="003562C2"/>
    <w:rsid w:val="003645F7"/>
    <w:rsid w:val="003659F4"/>
    <w:rsid w:val="003721B4"/>
    <w:rsid w:val="003725DB"/>
    <w:rsid w:val="003751B5"/>
    <w:rsid w:val="0038327E"/>
    <w:rsid w:val="003860D7"/>
    <w:rsid w:val="0039010C"/>
    <w:rsid w:val="003913A8"/>
    <w:rsid w:val="00395C4B"/>
    <w:rsid w:val="003977B2"/>
    <w:rsid w:val="00397D1E"/>
    <w:rsid w:val="003A2E4C"/>
    <w:rsid w:val="003A40B9"/>
    <w:rsid w:val="003A43BA"/>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467B"/>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410"/>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0E81"/>
    <w:rsid w:val="00501316"/>
    <w:rsid w:val="0050185A"/>
    <w:rsid w:val="005034E4"/>
    <w:rsid w:val="00512C8F"/>
    <w:rsid w:val="00515E3C"/>
    <w:rsid w:val="00516EE5"/>
    <w:rsid w:val="00517DBC"/>
    <w:rsid w:val="00521109"/>
    <w:rsid w:val="005226BE"/>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14B3"/>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97D"/>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BCE"/>
    <w:rsid w:val="007B31CF"/>
    <w:rsid w:val="007B43A8"/>
    <w:rsid w:val="007C08DF"/>
    <w:rsid w:val="007C0DFA"/>
    <w:rsid w:val="007C4B8C"/>
    <w:rsid w:val="007C77F5"/>
    <w:rsid w:val="007D0FC5"/>
    <w:rsid w:val="007D1B11"/>
    <w:rsid w:val="007D2ED6"/>
    <w:rsid w:val="007D4C67"/>
    <w:rsid w:val="007D7BA3"/>
    <w:rsid w:val="007E2187"/>
    <w:rsid w:val="007E5F23"/>
    <w:rsid w:val="007E6BA2"/>
    <w:rsid w:val="007F109C"/>
    <w:rsid w:val="007F3CA9"/>
    <w:rsid w:val="007F5380"/>
    <w:rsid w:val="007F6222"/>
    <w:rsid w:val="007F679C"/>
    <w:rsid w:val="008012DE"/>
    <w:rsid w:val="0081002E"/>
    <w:rsid w:val="00810266"/>
    <w:rsid w:val="00811634"/>
    <w:rsid w:val="00811C3A"/>
    <w:rsid w:val="00812047"/>
    <w:rsid w:val="00814595"/>
    <w:rsid w:val="00815CA5"/>
    <w:rsid w:val="00817C09"/>
    <w:rsid w:val="0082072C"/>
    <w:rsid w:val="0082511E"/>
    <w:rsid w:val="00826861"/>
    <w:rsid w:val="008337E8"/>
    <w:rsid w:val="00835CCF"/>
    <w:rsid w:val="0084100A"/>
    <w:rsid w:val="00842C6B"/>
    <w:rsid w:val="00843722"/>
    <w:rsid w:val="00843AD3"/>
    <w:rsid w:val="00844196"/>
    <w:rsid w:val="00846EFD"/>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80CAB"/>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3E95"/>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379FE"/>
    <w:rsid w:val="00B4108C"/>
    <w:rsid w:val="00B42F48"/>
    <w:rsid w:val="00B43A4B"/>
    <w:rsid w:val="00B45EB1"/>
    <w:rsid w:val="00B475CD"/>
    <w:rsid w:val="00B47622"/>
    <w:rsid w:val="00B52C25"/>
    <w:rsid w:val="00B62C75"/>
    <w:rsid w:val="00B70DE3"/>
    <w:rsid w:val="00B718BC"/>
    <w:rsid w:val="00B72122"/>
    <w:rsid w:val="00B72F13"/>
    <w:rsid w:val="00B73679"/>
    <w:rsid w:val="00B736F5"/>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B71A9"/>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1384"/>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1253"/>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0120"/>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2F0E"/>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FA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1AE0"/>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B379FE"/>
    <w:pPr>
      <w:spacing w:before="100" w:beforeAutospacing="1" w:after="100" w:afterAutospacing="1"/>
    </w:pPr>
    <w:rPr>
      <w:sz w:val="24"/>
      <w:szCs w:val="24"/>
    </w:rPr>
  </w:style>
  <w:style w:type="character" w:styleId="nfase">
    <w:name w:val="Emphasis"/>
    <w:basedOn w:val="Fontepargpadro"/>
    <w:uiPriority w:val="20"/>
    <w:qFormat/>
    <w:rsid w:val="00B379FE"/>
    <w:rPr>
      <w:i/>
      <w:iCs/>
    </w:rPr>
  </w:style>
  <w:style w:type="paragraph" w:customStyle="1" w:styleId="textofundocinzanegrito">
    <w:name w:val="texto_fundo_cinza_negrito"/>
    <w:basedOn w:val="Normal"/>
    <w:rsid w:val="00B379F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282110910">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763078&amp;infra_sistema=100000100&amp;infra_unidade_atual=110000213&amp;infra_hash=e5b8b3a4487b5fda3a5773fdce09c50d0f9254046ffcaf7297fbe6f769ce549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29956-1FA9-46DC-8CE9-C41FDC89A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3569</Words>
  <Characters>19273</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13</cp:revision>
  <cp:lastPrinted>2018-04-27T12:36:00Z</cp:lastPrinted>
  <dcterms:created xsi:type="dcterms:W3CDTF">2018-06-20T15:26:00Z</dcterms:created>
  <dcterms:modified xsi:type="dcterms:W3CDTF">2018-06-20T15:47:00Z</dcterms:modified>
</cp:coreProperties>
</file>