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35" w:rsidRPr="00281DA6" w:rsidRDefault="006D1F35" w:rsidP="006D1F35">
      <w:pPr>
        <w:pStyle w:val="Ttulo1"/>
        <w:jc w:val="center"/>
        <w:rPr>
          <w:rFonts w:ascii="Arial" w:hAnsi="Arial" w:cs="Arial"/>
          <w:sz w:val="16"/>
          <w:szCs w:val="16"/>
        </w:rPr>
      </w:pPr>
      <w:r w:rsidRPr="00281DA6">
        <w:rPr>
          <w:rFonts w:ascii="Arial" w:hAnsi="Arial" w:cs="Arial"/>
          <w:sz w:val="16"/>
          <w:szCs w:val="16"/>
        </w:rPr>
        <w:t>AVISO DE SUSPENSÃO DE LICITAÇÃO</w:t>
      </w:r>
    </w:p>
    <w:p w:rsidR="006D1F35" w:rsidRPr="00281DA6" w:rsidRDefault="006D1F35" w:rsidP="006D1F35">
      <w:pPr>
        <w:tabs>
          <w:tab w:val="left" w:pos="142"/>
        </w:tabs>
        <w:ind w:right="-1"/>
        <w:jc w:val="center"/>
        <w:rPr>
          <w:rFonts w:ascii="Arial" w:hAnsi="Arial" w:cs="Arial"/>
          <w:b/>
          <w:sz w:val="16"/>
          <w:szCs w:val="16"/>
        </w:rPr>
      </w:pPr>
      <w:r w:rsidRPr="00281DA6">
        <w:rPr>
          <w:rFonts w:ascii="Arial" w:hAnsi="Arial" w:cs="Arial"/>
          <w:b/>
          <w:sz w:val="16"/>
          <w:szCs w:val="16"/>
        </w:rPr>
        <w:t>UASG: 925373</w:t>
      </w:r>
    </w:p>
    <w:p w:rsidR="00CF4255" w:rsidRPr="00281DA6" w:rsidRDefault="00CF4255" w:rsidP="00425769">
      <w:pPr>
        <w:tabs>
          <w:tab w:val="left" w:pos="3164"/>
        </w:tabs>
        <w:ind w:left="-993"/>
        <w:rPr>
          <w:rFonts w:ascii="Arial" w:hAnsi="Arial" w:cs="Arial"/>
          <w:sz w:val="16"/>
          <w:szCs w:val="16"/>
        </w:rPr>
      </w:pPr>
      <w:r w:rsidRPr="00281DA6">
        <w:rPr>
          <w:rFonts w:ascii="Arial" w:hAnsi="Arial" w:cs="Arial"/>
          <w:b/>
          <w:bCs/>
          <w:sz w:val="16"/>
          <w:szCs w:val="16"/>
        </w:rPr>
        <w:t>PREGÃO ELETRONICO Nº:</w:t>
      </w:r>
      <w:r w:rsidRPr="00281DA6">
        <w:rPr>
          <w:rFonts w:ascii="Arial" w:hAnsi="Arial" w:cs="Arial"/>
          <w:sz w:val="16"/>
          <w:szCs w:val="16"/>
        </w:rPr>
        <w:t xml:space="preserve"> </w:t>
      </w:r>
      <w:r w:rsidR="0044399C">
        <w:rPr>
          <w:rFonts w:ascii="Arial" w:hAnsi="Arial" w:cs="Arial"/>
          <w:bCs/>
          <w:color w:val="000000" w:themeColor="text1"/>
          <w:sz w:val="16"/>
          <w:szCs w:val="16"/>
        </w:rPr>
        <w:t>041</w:t>
      </w:r>
      <w:r w:rsidR="00001DE6" w:rsidRPr="00281DA6">
        <w:rPr>
          <w:rFonts w:ascii="Arial" w:hAnsi="Arial" w:cs="Arial"/>
          <w:bCs/>
          <w:color w:val="000000" w:themeColor="text1"/>
          <w:sz w:val="16"/>
          <w:szCs w:val="16"/>
        </w:rPr>
        <w:t>/2018/SUPEL/RO</w:t>
      </w:r>
      <w:r w:rsidRPr="00281DA6">
        <w:rPr>
          <w:rFonts w:ascii="Arial" w:hAnsi="Arial" w:cs="Arial"/>
          <w:sz w:val="16"/>
          <w:szCs w:val="16"/>
        </w:rPr>
        <w:t>.</w:t>
      </w:r>
    </w:p>
    <w:p w:rsidR="006926A1" w:rsidRPr="00281DA6" w:rsidRDefault="006926A1" w:rsidP="00425769">
      <w:pPr>
        <w:ind w:left="-993"/>
        <w:jc w:val="both"/>
        <w:rPr>
          <w:rFonts w:ascii="Arial" w:hAnsi="Arial" w:cs="Arial"/>
          <w:b/>
          <w:bCs/>
          <w:sz w:val="16"/>
          <w:szCs w:val="16"/>
        </w:rPr>
      </w:pPr>
      <w:r w:rsidRPr="00281DA6">
        <w:rPr>
          <w:rFonts w:ascii="Arial" w:hAnsi="Arial" w:cs="Arial"/>
          <w:b/>
          <w:sz w:val="16"/>
          <w:szCs w:val="16"/>
        </w:rPr>
        <w:t>Processo Administrativo</w:t>
      </w:r>
      <w:r w:rsidRPr="00281DA6">
        <w:rPr>
          <w:rFonts w:ascii="Arial" w:hAnsi="Arial" w:cs="Arial"/>
          <w:sz w:val="16"/>
          <w:szCs w:val="16"/>
        </w:rPr>
        <w:t>:</w:t>
      </w:r>
      <w:r w:rsidR="000962A1" w:rsidRPr="00281DA6">
        <w:rPr>
          <w:rFonts w:ascii="Arial" w:hAnsi="Arial" w:cs="Arial"/>
          <w:b/>
          <w:bCs/>
          <w:noProof/>
          <w:color w:val="000000"/>
          <w:sz w:val="16"/>
          <w:szCs w:val="16"/>
        </w:rPr>
        <w:t xml:space="preserve"> </w:t>
      </w:r>
      <w:r w:rsidR="0044399C" w:rsidRPr="0044399C">
        <w:rPr>
          <w:rFonts w:ascii="Arial" w:hAnsi="Arial" w:cs="Arial"/>
          <w:bCs/>
          <w:color w:val="000000" w:themeColor="text1"/>
          <w:sz w:val="16"/>
          <w:szCs w:val="16"/>
        </w:rPr>
        <w:t>0028.005431/2017-19/SEDAM/RO</w:t>
      </w:r>
      <w:r w:rsidR="00001DE6" w:rsidRPr="00281DA6">
        <w:rPr>
          <w:rFonts w:ascii="Arial" w:hAnsi="Arial" w:cs="Arial"/>
          <w:bCs/>
          <w:color w:val="000000" w:themeColor="text1"/>
          <w:sz w:val="16"/>
          <w:szCs w:val="16"/>
        </w:rPr>
        <w:t>.</w:t>
      </w:r>
    </w:p>
    <w:p w:rsidR="007C54FF" w:rsidRDefault="006926A1" w:rsidP="00742D7B">
      <w:pPr>
        <w:tabs>
          <w:tab w:val="left" w:pos="-851"/>
          <w:tab w:val="left" w:pos="9638"/>
        </w:tabs>
        <w:ind w:left="-993" w:right="-82"/>
        <w:jc w:val="both"/>
        <w:rPr>
          <w:rFonts w:ascii="Arial" w:hAnsi="Arial" w:cs="Arial"/>
          <w:sz w:val="16"/>
          <w:szCs w:val="16"/>
        </w:rPr>
      </w:pPr>
      <w:r w:rsidRPr="00281DA6">
        <w:rPr>
          <w:rFonts w:ascii="Arial" w:hAnsi="Arial" w:cs="Arial"/>
          <w:b/>
          <w:sz w:val="16"/>
          <w:szCs w:val="16"/>
        </w:rPr>
        <w:t>Objeto</w:t>
      </w:r>
      <w:r w:rsidR="000962A1" w:rsidRPr="00281DA6">
        <w:rPr>
          <w:rFonts w:ascii="Arial" w:hAnsi="Arial" w:cs="Arial"/>
          <w:b/>
          <w:sz w:val="16"/>
          <w:szCs w:val="16"/>
        </w:rPr>
        <w:t>:</w:t>
      </w:r>
      <w:r w:rsidR="008E3347" w:rsidRPr="00281DA6">
        <w:rPr>
          <w:rFonts w:ascii="Arial" w:hAnsi="Arial" w:cs="Arial"/>
          <w:sz w:val="16"/>
          <w:szCs w:val="16"/>
        </w:rPr>
        <w:t xml:space="preserve"> </w:t>
      </w:r>
      <w:r w:rsidR="0044399C" w:rsidRPr="0044399C">
        <w:rPr>
          <w:rFonts w:ascii="Arial" w:hAnsi="Arial" w:cs="Arial"/>
          <w:bCs/>
          <w:color w:val="000000" w:themeColor="text1"/>
          <w:sz w:val="16"/>
          <w:szCs w:val="16"/>
        </w:rPr>
        <w:t>Aquisição de Equipamentos de Informática (Desktops) visando atender as demandas das ações constantes do PROGRAMA DE DESENVOLVIMENTO SÓCIOECONOMICO AMBIENTAL INTEGRADO – PDSEAI</w:t>
      </w:r>
      <w:r w:rsidR="000962A1" w:rsidRPr="00281DA6">
        <w:rPr>
          <w:rFonts w:ascii="Arial" w:hAnsi="Arial" w:cs="Arial"/>
          <w:sz w:val="16"/>
          <w:szCs w:val="16"/>
        </w:rPr>
        <w:t>.</w:t>
      </w:r>
      <w:r w:rsidR="00742D7B">
        <w:rPr>
          <w:rFonts w:ascii="Arial" w:hAnsi="Arial" w:cs="Arial"/>
          <w:sz w:val="16"/>
          <w:szCs w:val="16"/>
        </w:rPr>
        <w:t xml:space="preserve"> </w:t>
      </w:r>
      <w:r w:rsidR="00263446" w:rsidRPr="00281DA6">
        <w:rPr>
          <w:rFonts w:ascii="Arial" w:hAnsi="Arial" w:cs="Arial"/>
          <w:sz w:val="16"/>
          <w:szCs w:val="16"/>
        </w:rPr>
        <w:t>A P</w:t>
      </w:r>
      <w:r w:rsidR="002B4ED7" w:rsidRPr="00281DA6">
        <w:rPr>
          <w:rFonts w:ascii="Arial" w:hAnsi="Arial" w:cs="Arial"/>
          <w:sz w:val="16"/>
          <w:szCs w:val="16"/>
        </w:rPr>
        <w:t>re</w:t>
      </w:r>
      <w:r w:rsidR="00263446" w:rsidRPr="00281DA6">
        <w:rPr>
          <w:rFonts w:ascii="Arial" w:hAnsi="Arial" w:cs="Arial"/>
          <w:sz w:val="16"/>
          <w:szCs w:val="16"/>
        </w:rPr>
        <w:t>goeira</w:t>
      </w:r>
      <w:r w:rsidR="002B4ED7" w:rsidRPr="00281DA6">
        <w:rPr>
          <w:rFonts w:ascii="Arial" w:hAnsi="Arial" w:cs="Arial"/>
          <w:sz w:val="16"/>
          <w:szCs w:val="16"/>
        </w:rPr>
        <w:t xml:space="preserve"> designada pela Portaria nº. </w:t>
      </w:r>
      <w:r w:rsidR="00001DE6" w:rsidRPr="00281DA6">
        <w:rPr>
          <w:rFonts w:ascii="Arial" w:hAnsi="Arial" w:cs="Arial"/>
          <w:color w:val="000000" w:themeColor="text1"/>
          <w:sz w:val="16"/>
          <w:szCs w:val="16"/>
        </w:rPr>
        <w:t>056/CI/SUPEL/RO</w:t>
      </w:r>
      <w:r w:rsidR="002B4ED7" w:rsidRPr="00281DA6">
        <w:rPr>
          <w:rFonts w:ascii="Arial" w:hAnsi="Arial" w:cs="Arial"/>
          <w:sz w:val="16"/>
          <w:szCs w:val="16"/>
        </w:rPr>
        <w:t xml:space="preserve">, de </w:t>
      </w:r>
      <w:r w:rsidR="00001DE6" w:rsidRPr="00281DA6">
        <w:rPr>
          <w:rFonts w:ascii="Arial" w:hAnsi="Arial" w:cs="Arial"/>
          <w:sz w:val="16"/>
          <w:szCs w:val="16"/>
        </w:rPr>
        <w:t>1</w:t>
      </w:r>
      <w:r w:rsidR="00CC4AEF" w:rsidRPr="00281DA6">
        <w:rPr>
          <w:rFonts w:ascii="Arial" w:hAnsi="Arial" w:cs="Arial"/>
          <w:sz w:val="16"/>
          <w:szCs w:val="16"/>
        </w:rPr>
        <w:t>7</w:t>
      </w:r>
      <w:r w:rsidR="002B4ED7" w:rsidRPr="00281DA6">
        <w:rPr>
          <w:rFonts w:ascii="Arial" w:hAnsi="Arial" w:cs="Arial"/>
          <w:sz w:val="16"/>
          <w:szCs w:val="16"/>
        </w:rPr>
        <w:t>/</w:t>
      </w:r>
      <w:r w:rsidR="00001DE6" w:rsidRPr="00281DA6">
        <w:rPr>
          <w:rFonts w:ascii="Arial" w:hAnsi="Arial" w:cs="Arial"/>
          <w:sz w:val="16"/>
          <w:szCs w:val="16"/>
        </w:rPr>
        <w:t>05</w:t>
      </w:r>
      <w:r w:rsidR="002B4ED7" w:rsidRPr="00281DA6">
        <w:rPr>
          <w:rFonts w:ascii="Arial" w:hAnsi="Arial" w:cs="Arial"/>
          <w:sz w:val="16"/>
          <w:szCs w:val="16"/>
        </w:rPr>
        <w:t>/201</w:t>
      </w:r>
      <w:r w:rsidR="00001DE6" w:rsidRPr="00281DA6">
        <w:rPr>
          <w:rFonts w:ascii="Arial" w:hAnsi="Arial" w:cs="Arial"/>
          <w:sz w:val="16"/>
          <w:szCs w:val="16"/>
        </w:rPr>
        <w:t>8</w:t>
      </w:r>
      <w:r w:rsidR="002B4ED7" w:rsidRPr="00281DA6">
        <w:rPr>
          <w:rFonts w:ascii="Arial" w:hAnsi="Arial" w:cs="Arial"/>
          <w:sz w:val="16"/>
          <w:szCs w:val="16"/>
        </w:rPr>
        <w:t xml:space="preserve">, torna público aos interessados, em especial às empresas que retiraram o Edital, que o certame licitatório em epígrafe está </w:t>
      </w:r>
      <w:r w:rsidR="002B4ED7" w:rsidRPr="00281DA6">
        <w:rPr>
          <w:rFonts w:ascii="Arial" w:hAnsi="Arial" w:cs="Arial"/>
          <w:b/>
          <w:bCs/>
          <w:sz w:val="16"/>
          <w:szCs w:val="16"/>
        </w:rPr>
        <w:t>SUSPENSO “</w:t>
      </w:r>
      <w:r w:rsidR="002B4ED7" w:rsidRPr="00281DA6">
        <w:rPr>
          <w:rFonts w:ascii="Arial" w:hAnsi="Arial" w:cs="Arial"/>
          <w:b/>
          <w:bCs/>
          <w:i/>
          <w:iCs/>
          <w:sz w:val="16"/>
          <w:szCs w:val="16"/>
        </w:rPr>
        <w:t>SINE DIE</w:t>
      </w:r>
      <w:r w:rsidR="002B4ED7" w:rsidRPr="00281DA6">
        <w:rPr>
          <w:rFonts w:ascii="Arial" w:hAnsi="Arial" w:cs="Arial"/>
          <w:b/>
          <w:bCs/>
          <w:sz w:val="16"/>
          <w:szCs w:val="16"/>
        </w:rPr>
        <w:t>”</w:t>
      </w:r>
      <w:r w:rsidR="002B4ED7" w:rsidRPr="00281DA6">
        <w:rPr>
          <w:rFonts w:ascii="Arial" w:hAnsi="Arial" w:cs="Arial"/>
          <w:sz w:val="16"/>
          <w:szCs w:val="16"/>
        </w:rPr>
        <w:t xml:space="preserve">, </w:t>
      </w:r>
      <w:r w:rsidRPr="00281DA6">
        <w:rPr>
          <w:rFonts w:ascii="Arial" w:hAnsi="Arial" w:cs="Arial"/>
          <w:sz w:val="16"/>
          <w:szCs w:val="16"/>
        </w:rPr>
        <w:t>em</w:t>
      </w:r>
      <w:r w:rsidR="00CC4AEF" w:rsidRPr="00281DA6">
        <w:rPr>
          <w:rFonts w:ascii="Arial" w:hAnsi="Arial" w:cs="Arial"/>
          <w:sz w:val="16"/>
          <w:szCs w:val="16"/>
        </w:rPr>
        <w:t xml:space="preserve"> detrimento</w:t>
      </w:r>
      <w:r w:rsidR="009E5115">
        <w:rPr>
          <w:rFonts w:ascii="Arial" w:hAnsi="Arial" w:cs="Arial"/>
          <w:sz w:val="16"/>
          <w:szCs w:val="16"/>
        </w:rPr>
        <w:t xml:space="preserve"> de pedidos de esclarecimentos que não foram respondidos em tempo hábil pela secretaria de origem</w:t>
      </w:r>
      <w:r w:rsidR="00281DA6" w:rsidRPr="00281DA6">
        <w:rPr>
          <w:rFonts w:ascii="Arial" w:hAnsi="Arial" w:cs="Arial"/>
          <w:sz w:val="16"/>
          <w:szCs w:val="16"/>
        </w:rPr>
        <w:t>,</w:t>
      </w:r>
      <w:r w:rsidR="00293079">
        <w:rPr>
          <w:rFonts w:ascii="Arial" w:hAnsi="Arial" w:cs="Arial"/>
          <w:sz w:val="16"/>
          <w:szCs w:val="16"/>
        </w:rPr>
        <w:t xml:space="preserve"> </w:t>
      </w:r>
      <w:r w:rsidR="004648A2" w:rsidRPr="00281DA6">
        <w:rPr>
          <w:rFonts w:ascii="Arial" w:hAnsi="Arial" w:cs="Arial"/>
          <w:sz w:val="16"/>
          <w:szCs w:val="16"/>
        </w:rPr>
        <w:t>caso haja alterações no edital e seus anexos que implique na elaboração das Propostas, a Administração promoverá o reagendamento do certame, e se for o caso, reabertura de prazo em cumprimento ao art. 21 § 4º da lei</w:t>
      </w:r>
      <w:r w:rsidR="004648A2" w:rsidRPr="00281DA6">
        <w:rPr>
          <w:rFonts w:ascii="Arial" w:hAnsi="Arial" w:cs="Arial"/>
          <w:sz w:val="16"/>
          <w:szCs w:val="16"/>
          <w:vertAlign w:val="subscript"/>
        </w:rPr>
        <w:t xml:space="preserve"> </w:t>
      </w:r>
      <w:r w:rsidR="007C54FF">
        <w:rPr>
          <w:rFonts w:ascii="Arial" w:hAnsi="Arial" w:cs="Arial"/>
          <w:sz w:val="16"/>
          <w:szCs w:val="16"/>
        </w:rPr>
        <w:t>8.666/963. Publique-se.</w:t>
      </w:r>
      <w:bookmarkStart w:id="0" w:name="_GoBack"/>
      <w:bookmarkEnd w:id="0"/>
    </w:p>
    <w:p w:rsidR="008E3347" w:rsidRPr="00281DA6" w:rsidRDefault="008E3347" w:rsidP="007C54FF">
      <w:pPr>
        <w:ind w:left="-993"/>
        <w:jc w:val="both"/>
        <w:rPr>
          <w:rFonts w:ascii="Arial" w:hAnsi="Arial" w:cs="Arial"/>
          <w:sz w:val="16"/>
          <w:szCs w:val="16"/>
        </w:rPr>
      </w:pPr>
      <w:r w:rsidRPr="00281DA6">
        <w:rPr>
          <w:rFonts w:ascii="Arial" w:hAnsi="Arial" w:cs="Arial"/>
          <w:sz w:val="16"/>
          <w:szCs w:val="16"/>
        </w:rPr>
        <w:t xml:space="preserve">Porto Velho/RO, </w:t>
      </w:r>
      <w:r w:rsidR="009E5115">
        <w:rPr>
          <w:rFonts w:ascii="Arial" w:hAnsi="Arial" w:cs="Arial"/>
          <w:sz w:val="16"/>
          <w:szCs w:val="16"/>
        </w:rPr>
        <w:t>29</w:t>
      </w:r>
      <w:r w:rsidRPr="00281DA6">
        <w:rPr>
          <w:rFonts w:ascii="Arial" w:hAnsi="Arial" w:cs="Arial"/>
          <w:sz w:val="16"/>
          <w:szCs w:val="16"/>
        </w:rPr>
        <w:t xml:space="preserve"> de </w:t>
      </w:r>
      <w:r w:rsidR="00281DA6" w:rsidRPr="00281DA6">
        <w:rPr>
          <w:rFonts w:ascii="Arial" w:hAnsi="Arial" w:cs="Arial"/>
          <w:sz w:val="16"/>
          <w:szCs w:val="16"/>
        </w:rPr>
        <w:t xml:space="preserve">junho </w:t>
      </w:r>
      <w:r w:rsidRPr="00281DA6">
        <w:rPr>
          <w:rFonts w:ascii="Arial" w:hAnsi="Arial" w:cs="Arial"/>
          <w:sz w:val="16"/>
          <w:szCs w:val="16"/>
        </w:rPr>
        <w:t>de 201</w:t>
      </w:r>
      <w:r w:rsidR="000962A1" w:rsidRPr="00281DA6">
        <w:rPr>
          <w:rFonts w:ascii="Arial" w:hAnsi="Arial" w:cs="Arial"/>
          <w:sz w:val="16"/>
          <w:szCs w:val="16"/>
        </w:rPr>
        <w:t>8</w:t>
      </w:r>
      <w:r w:rsidRPr="00281DA6">
        <w:rPr>
          <w:rFonts w:ascii="Arial" w:hAnsi="Arial" w:cs="Arial"/>
          <w:sz w:val="16"/>
          <w:szCs w:val="16"/>
        </w:rPr>
        <w:t>.</w:t>
      </w:r>
    </w:p>
    <w:p w:rsidR="008E3347" w:rsidRPr="00281DA6" w:rsidRDefault="008E3347" w:rsidP="008E3347">
      <w:pPr>
        <w:rPr>
          <w:rFonts w:ascii="Arial" w:hAnsi="Arial" w:cs="Arial"/>
          <w:sz w:val="16"/>
          <w:szCs w:val="16"/>
        </w:rPr>
      </w:pPr>
    </w:p>
    <w:p w:rsidR="008E3347" w:rsidRPr="00281DA6" w:rsidRDefault="008E3347" w:rsidP="00425769">
      <w:pPr>
        <w:pStyle w:val="Rodap"/>
        <w:tabs>
          <w:tab w:val="clear" w:pos="4419"/>
          <w:tab w:val="left" w:pos="5873"/>
          <w:tab w:val="right" w:pos="8789"/>
        </w:tabs>
        <w:ind w:left="-993"/>
        <w:rPr>
          <w:rFonts w:ascii="Arial" w:hAnsi="Arial" w:cs="Arial"/>
          <w:b/>
          <w:sz w:val="16"/>
          <w:szCs w:val="16"/>
        </w:rPr>
      </w:pPr>
      <w:r w:rsidRPr="00281DA6">
        <w:rPr>
          <w:rFonts w:ascii="Arial" w:hAnsi="Arial" w:cs="Arial"/>
          <w:b/>
          <w:sz w:val="16"/>
          <w:szCs w:val="16"/>
        </w:rPr>
        <w:t>IZAURA TAUFMANN FERREIRA</w:t>
      </w:r>
    </w:p>
    <w:p w:rsidR="008E3347" w:rsidRPr="00281DA6" w:rsidRDefault="008E3347" w:rsidP="00425769">
      <w:pPr>
        <w:pStyle w:val="Rodap"/>
        <w:tabs>
          <w:tab w:val="clear" w:pos="4419"/>
        </w:tabs>
        <w:ind w:left="-993"/>
        <w:rPr>
          <w:rFonts w:ascii="Arial" w:hAnsi="Arial" w:cs="Arial"/>
          <w:sz w:val="16"/>
          <w:szCs w:val="16"/>
        </w:rPr>
      </w:pPr>
      <w:r w:rsidRPr="00281DA6">
        <w:rPr>
          <w:rFonts w:ascii="Arial" w:hAnsi="Arial" w:cs="Arial"/>
          <w:sz w:val="16"/>
          <w:szCs w:val="16"/>
        </w:rPr>
        <w:t xml:space="preserve">Pregoeira </w:t>
      </w:r>
      <w:r w:rsidR="00281DA6" w:rsidRPr="00281DA6">
        <w:rPr>
          <w:rFonts w:ascii="Arial" w:hAnsi="Arial" w:cs="Arial"/>
          <w:sz w:val="16"/>
          <w:szCs w:val="16"/>
        </w:rPr>
        <w:t>da Equipe KAPPA</w:t>
      </w:r>
      <w:r w:rsidRPr="00281DA6">
        <w:rPr>
          <w:rFonts w:ascii="Arial" w:hAnsi="Arial" w:cs="Arial"/>
          <w:sz w:val="16"/>
          <w:szCs w:val="16"/>
        </w:rPr>
        <w:t>/SUPEL/RO</w:t>
      </w:r>
    </w:p>
    <w:p w:rsidR="008E3347" w:rsidRPr="00001DE6" w:rsidRDefault="008E3347" w:rsidP="008E3347">
      <w:pPr>
        <w:pStyle w:val="Ttulo"/>
        <w:jc w:val="left"/>
        <w:rPr>
          <w:b w:val="0"/>
          <w:sz w:val="20"/>
        </w:rPr>
      </w:pPr>
    </w:p>
    <w:p w:rsidR="008E3347" w:rsidRPr="00001DE6" w:rsidRDefault="008E3347" w:rsidP="008E3347">
      <w:pPr>
        <w:pStyle w:val="Ttulo"/>
        <w:jc w:val="left"/>
        <w:rPr>
          <w:b w:val="0"/>
          <w:sz w:val="20"/>
        </w:rPr>
      </w:pPr>
    </w:p>
    <w:p w:rsidR="008E3347" w:rsidRPr="00001DE6" w:rsidRDefault="008E3347" w:rsidP="008E3347">
      <w:pPr>
        <w:pStyle w:val="Ttulo"/>
        <w:jc w:val="left"/>
        <w:rPr>
          <w:b w:val="0"/>
          <w:sz w:val="20"/>
        </w:rPr>
      </w:pPr>
    </w:p>
    <w:p w:rsidR="008E3347" w:rsidRPr="00001DE6" w:rsidRDefault="008E3347" w:rsidP="008E3347">
      <w:pPr>
        <w:pStyle w:val="Ttulo"/>
        <w:jc w:val="left"/>
        <w:rPr>
          <w:b w:val="0"/>
          <w:sz w:val="20"/>
        </w:rPr>
      </w:pPr>
    </w:p>
    <w:p w:rsidR="00BF0FE1" w:rsidRPr="00001DE6" w:rsidRDefault="00BF0FE1" w:rsidP="00BB6C0C">
      <w:pPr>
        <w:rPr>
          <w:sz w:val="20"/>
          <w:szCs w:val="20"/>
        </w:rPr>
      </w:pPr>
    </w:p>
    <w:p w:rsidR="004648A2" w:rsidRPr="00001DE6" w:rsidRDefault="004648A2" w:rsidP="004648A2">
      <w:pPr>
        <w:rPr>
          <w:rFonts w:ascii="Arial" w:hAnsi="Arial" w:cs="Arial"/>
          <w:sz w:val="20"/>
          <w:szCs w:val="20"/>
        </w:rPr>
      </w:pPr>
    </w:p>
    <w:p w:rsidR="00001DE6" w:rsidRPr="00001DE6" w:rsidRDefault="00001DE6" w:rsidP="00001DE6">
      <w:pPr>
        <w:tabs>
          <w:tab w:val="left" w:pos="2745"/>
          <w:tab w:val="center" w:pos="4786"/>
        </w:tabs>
        <w:jc w:val="both"/>
        <w:rPr>
          <w:rFonts w:ascii="Arial" w:hAnsi="Arial" w:cs="Arial"/>
          <w:sz w:val="20"/>
          <w:szCs w:val="20"/>
        </w:rPr>
      </w:pPr>
    </w:p>
    <w:p w:rsidR="00001DE6" w:rsidRPr="00001DE6" w:rsidRDefault="00001DE6" w:rsidP="00001DE6">
      <w:pPr>
        <w:jc w:val="both"/>
        <w:rPr>
          <w:rFonts w:ascii="Arial" w:hAnsi="Arial" w:cs="Arial"/>
          <w:sz w:val="20"/>
          <w:szCs w:val="20"/>
        </w:rPr>
      </w:pPr>
    </w:p>
    <w:p w:rsidR="000962A1" w:rsidRPr="00001DE6" w:rsidRDefault="000962A1">
      <w:pPr>
        <w:rPr>
          <w:sz w:val="20"/>
          <w:szCs w:val="20"/>
        </w:rPr>
      </w:pPr>
    </w:p>
    <w:sectPr w:rsidR="000962A1" w:rsidRPr="00001DE6" w:rsidSect="008754EA">
      <w:headerReference w:type="default" r:id="rId6"/>
      <w:pgSz w:w="12240" w:h="15840"/>
      <w:pgMar w:top="142" w:right="900"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27" w:rsidRDefault="003B7227" w:rsidP="00AC5E7D">
      <w:r>
        <w:separator/>
      </w:r>
    </w:p>
  </w:endnote>
  <w:endnote w:type="continuationSeparator" w:id="0">
    <w:p w:rsidR="003B7227" w:rsidRDefault="003B7227" w:rsidP="00AC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27" w:rsidRDefault="003B7227" w:rsidP="00AC5E7D">
      <w:r>
        <w:separator/>
      </w:r>
    </w:p>
  </w:footnote>
  <w:footnote w:type="continuationSeparator" w:id="0">
    <w:p w:rsidR="003B7227" w:rsidRDefault="003B7227" w:rsidP="00AC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27" w:rsidRPr="00B7287D" w:rsidRDefault="00742D7B" w:rsidP="00BF6174">
    <w:pPr>
      <w:pStyle w:val="Cabealho"/>
      <w:tabs>
        <w:tab w:val="clear" w:pos="4419"/>
        <w:tab w:val="center" w:pos="9360"/>
      </w:tabs>
    </w:pPr>
    <w:r>
      <w:rPr>
        <w:noProof/>
      </w:rPr>
      <w:pict>
        <v:shape id="_x0000_s1025" style="position:absolute;margin-left:-18.2pt;margin-top:66.25pt;width:38.8pt;height:47.45pt;z-index:251658240" coordsize="776,949" path="m,390r307,l464,r68,390l776,391r-9,74l574,615r59,334l598,906,563,864,528,822,492,782,454,743,417,706,379,668,339,632,300,597,259,564,218,531,176,501,133,471,90,443,45,416,,390xe" stroked="f">
          <v:path arrowok="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D1F35"/>
    <w:rsid w:val="00001DE6"/>
    <w:rsid w:val="00003929"/>
    <w:rsid w:val="00032629"/>
    <w:rsid w:val="000962A1"/>
    <w:rsid w:val="001567BD"/>
    <w:rsid w:val="001A4FA2"/>
    <w:rsid w:val="001C07F5"/>
    <w:rsid w:val="002324BF"/>
    <w:rsid w:val="00263446"/>
    <w:rsid w:val="00281DA6"/>
    <w:rsid w:val="00293079"/>
    <w:rsid w:val="0029735D"/>
    <w:rsid w:val="002B4ED7"/>
    <w:rsid w:val="003B7227"/>
    <w:rsid w:val="00425769"/>
    <w:rsid w:val="0044399C"/>
    <w:rsid w:val="004648A2"/>
    <w:rsid w:val="00496C25"/>
    <w:rsid w:val="004D27B3"/>
    <w:rsid w:val="00544866"/>
    <w:rsid w:val="005C2591"/>
    <w:rsid w:val="006739D5"/>
    <w:rsid w:val="006926A1"/>
    <w:rsid w:val="006D1F35"/>
    <w:rsid w:val="00742D7B"/>
    <w:rsid w:val="007C14CB"/>
    <w:rsid w:val="007C54FF"/>
    <w:rsid w:val="007C6990"/>
    <w:rsid w:val="00870E3E"/>
    <w:rsid w:val="008754EA"/>
    <w:rsid w:val="008E3347"/>
    <w:rsid w:val="00905BEA"/>
    <w:rsid w:val="0094152E"/>
    <w:rsid w:val="00942865"/>
    <w:rsid w:val="009E5115"/>
    <w:rsid w:val="00A81B01"/>
    <w:rsid w:val="00AC5E7D"/>
    <w:rsid w:val="00BA4B67"/>
    <w:rsid w:val="00BB195A"/>
    <w:rsid w:val="00BB3C94"/>
    <w:rsid w:val="00BB6C0C"/>
    <w:rsid w:val="00BF0FE1"/>
    <w:rsid w:val="00BF6174"/>
    <w:rsid w:val="00C01692"/>
    <w:rsid w:val="00C37DF4"/>
    <w:rsid w:val="00CC4AEF"/>
    <w:rsid w:val="00CC5CC7"/>
    <w:rsid w:val="00CF4255"/>
    <w:rsid w:val="00D81B25"/>
    <w:rsid w:val="00D914C9"/>
    <w:rsid w:val="00DA65CF"/>
    <w:rsid w:val="00DB3C87"/>
    <w:rsid w:val="00DB422B"/>
    <w:rsid w:val="00DD0DC3"/>
    <w:rsid w:val="00DE5DCE"/>
    <w:rsid w:val="00E27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896204-5C8F-4009-9C97-FAE7F62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D1F35"/>
    <w:pPr>
      <w:keepNext/>
      <w:outlineLvl w:val="0"/>
    </w:pPr>
    <w:rPr>
      <w:b/>
      <w:sz w:val="26"/>
      <w:szCs w:val="20"/>
    </w:rPr>
  </w:style>
  <w:style w:type="paragraph" w:styleId="Ttulo8">
    <w:name w:val="heading 8"/>
    <w:basedOn w:val="Normal"/>
    <w:next w:val="Normal"/>
    <w:link w:val="Ttulo8Char"/>
    <w:uiPriority w:val="9"/>
    <w:qFormat/>
    <w:rsid w:val="006D1F35"/>
    <w:pPr>
      <w:keepNext/>
      <w:jc w:val="center"/>
      <w:outlineLvl w:val="7"/>
    </w:pPr>
    <w:rPr>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1F35"/>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rsid w:val="006D1F35"/>
    <w:rPr>
      <w:rFonts w:ascii="Times New Roman" w:eastAsia="Times New Roman" w:hAnsi="Times New Roman" w:cs="Times New Roman"/>
      <w:b/>
      <w:sz w:val="28"/>
      <w:szCs w:val="24"/>
      <w:u w:val="single"/>
      <w:lang w:eastAsia="pt-BR"/>
    </w:rPr>
  </w:style>
  <w:style w:type="paragraph" w:styleId="Cabealho">
    <w:name w:val="header"/>
    <w:aliases w:val="hd,he"/>
    <w:basedOn w:val="Normal"/>
    <w:link w:val="CabealhoChar"/>
    <w:uiPriority w:val="99"/>
    <w:rsid w:val="006D1F35"/>
    <w:pPr>
      <w:tabs>
        <w:tab w:val="center" w:pos="4419"/>
        <w:tab w:val="right" w:pos="8838"/>
      </w:tabs>
    </w:pPr>
  </w:style>
  <w:style w:type="character" w:customStyle="1" w:styleId="CabealhoChar">
    <w:name w:val="Cabeçalho Char"/>
    <w:aliases w:val="hd Char,he Char"/>
    <w:basedOn w:val="Fontepargpadro"/>
    <w:link w:val="Cabealho"/>
    <w:uiPriority w:val="99"/>
    <w:rsid w:val="006D1F35"/>
    <w:rPr>
      <w:rFonts w:ascii="Times New Roman" w:eastAsia="Times New Roman" w:hAnsi="Times New Roman" w:cs="Times New Roman"/>
      <w:sz w:val="24"/>
      <w:szCs w:val="24"/>
      <w:lang w:eastAsia="pt-BR"/>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Char Char Char Char"/>
    <w:basedOn w:val="Normal"/>
    <w:link w:val="RodapChar"/>
    <w:uiPriority w:val="99"/>
    <w:rsid w:val="006D1F35"/>
    <w:pPr>
      <w:tabs>
        <w:tab w:val="center" w:pos="4419"/>
        <w:tab w:val="right" w:pos="8838"/>
      </w:tabs>
    </w:pPr>
  </w:style>
  <w:style w:type="character" w:customStyle="1" w:styleId="RodapChar">
    <w:name w:val="Rodapé Char"/>
    <w:aliases w:val=" Char Char,Char Char Char,Char Char1,Char Char Char Char Char Char,Char Char Char Char Char Char Char Char Char Char Char Char,Char Char Char Char Char Char Char1 Char,Char Char Cha Char,Char Char Char Ch Char, Char Char Char Char Char Char"/>
    <w:basedOn w:val="Fontepargpadro"/>
    <w:link w:val="Rodap"/>
    <w:uiPriority w:val="99"/>
    <w:rsid w:val="006D1F35"/>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BB6C0C"/>
    <w:pPr>
      <w:jc w:val="center"/>
    </w:pPr>
    <w:rPr>
      <w:b/>
      <w:sz w:val="58"/>
      <w:szCs w:val="20"/>
      <w:u w:val="single"/>
    </w:rPr>
  </w:style>
  <w:style w:type="character" w:customStyle="1" w:styleId="TtuloChar">
    <w:name w:val="Título Char"/>
    <w:basedOn w:val="Fontepargpadro"/>
    <w:link w:val="Ttulo"/>
    <w:uiPriority w:val="10"/>
    <w:rsid w:val="00BB6C0C"/>
    <w:rPr>
      <w:rFonts w:ascii="Times New Roman" w:eastAsia="Times New Roman" w:hAnsi="Times New Roman" w:cs="Times New Roman"/>
      <w:b/>
      <w:sz w:val="58"/>
      <w:szCs w:val="20"/>
      <w:u w:val="single"/>
      <w:lang w:eastAsia="pt-BR"/>
    </w:rPr>
  </w:style>
  <w:style w:type="character" w:styleId="Hyperlink">
    <w:name w:val="Hyperlink"/>
    <w:basedOn w:val="Fontepargpadro"/>
    <w:uiPriority w:val="99"/>
    <w:rsid w:val="00BB6C0C"/>
    <w:rPr>
      <w:rFonts w:cs="Times New Roman"/>
      <w:color w:val="0000FF"/>
      <w:u w:val="single"/>
    </w:rPr>
  </w:style>
  <w:style w:type="paragraph" w:styleId="PargrafodaLista">
    <w:name w:val="List Paragraph"/>
    <w:basedOn w:val="Normal"/>
    <w:link w:val="PargrafodaListaChar"/>
    <w:uiPriority w:val="34"/>
    <w:qFormat/>
    <w:rsid w:val="00BF0FE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locked/>
    <w:rsid w:val="00BF0FE1"/>
    <w:rPr>
      <w:rFonts w:ascii="Calibri" w:eastAsia="Calibri" w:hAnsi="Calibri" w:cs="Times New Roman"/>
    </w:rPr>
  </w:style>
  <w:style w:type="paragraph" w:styleId="Textodebalo">
    <w:name w:val="Balloon Text"/>
    <w:basedOn w:val="Normal"/>
    <w:link w:val="TextodebaloChar"/>
    <w:uiPriority w:val="99"/>
    <w:semiHidden/>
    <w:unhideWhenUsed/>
    <w:rsid w:val="00905BEA"/>
    <w:rPr>
      <w:rFonts w:ascii="Segoe UI" w:hAnsi="Segoe UI" w:cs="Segoe UI"/>
      <w:sz w:val="18"/>
      <w:szCs w:val="18"/>
    </w:rPr>
  </w:style>
  <w:style w:type="character" w:customStyle="1" w:styleId="TextodebaloChar">
    <w:name w:val="Texto de balão Char"/>
    <w:basedOn w:val="Fontepargpadro"/>
    <w:link w:val="Textodebalo"/>
    <w:uiPriority w:val="99"/>
    <w:semiHidden/>
    <w:rsid w:val="00905BE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156</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Aline Cruz de Oliveira</cp:lastModifiedBy>
  <cp:revision>27</cp:revision>
  <cp:lastPrinted>2018-03-23T13:09:00Z</cp:lastPrinted>
  <dcterms:created xsi:type="dcterms:W3CDTF">2015-05-05T12:14:00Z</dcterms:created>
  <dcterms:modified xsi:type="dcterms:W3CDTF">2018-06-29T14:15:00Z</dcterms:modified>
</cp:coreProperties>
</file>