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6D723A">
        <w:rPr>
          <w:rFonts w:ascii="Arial" w:hAnsi="Arial" w:cs="Arial"/>
          <w:b/>
          <w:sz w:val="16"/>
          <w:szCs w:val="16"/>
        </w:rPr>
        <w:t>08</w:t>
      </w:r>
      <w:r w:rsidR="00F82E6E">
        <w:rPr>
          <w:rFonts w:ascii="Arial" w:hAnsi="Arial" w:cs="Arial"/>
          <w:b/>
          <w:sz w:val="16"/>
          <w:szCs w:val="16"/>
        </w:rPr>
        <w:t>4</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0E1818">
        <w:rPr>
          <w:rFonts w:ascii="Arial" w:hAnsi="Arial" w:cs="Arial"/>
          <w:b/>
          <w:bCs/>
          <w:sz w:val="16"/>
          <w:szCs w:val="16"/>
        </w:rPr>
        <w:t>4</w:t>
      </w:r>
      <w:r w:rsidR="006D723A">
        <w:rPr>
          <w:rFonts w:ascii="Arial" w:hAnsi="Arial" w:cs="Arial"/>
          <w:b/>
          <w:bCs/>
          <w:sz w:val="16"/>
          <w:szCs w:val="16"/>
        </w:rPr>
        <w:t>80</w:t>
      </w:r>
      <w:r w:rsidR="00F143B7">
        <w:rPr>
          <w:rFonts w:ascii="Arial" w:hAnsi="Arial" w:cs="Arial"/>
          <w:b/>
          <w:bCs/>
          <w:sz w:val="16"/>
          <w:szCs w:val="16"/>
        </w:rPr>
        <w:t>/2017</w:t>
      </w:r>
    </w:p>
    <w:p w:rsidR="000F74A8" w:rsidRDefault="009D2314" w:rsidP="009D2314">
      <w:pPr>
        <w:jc w:val="both"/>
        <w:rPr>
          <w:rFonts w:ascii="Arial" w:hAnsi="Arial" w:cs="Arial"/>
          <w:b/>
          <w:bCs/>
          <w:sz w:val="16"/>
          <w:szCs w:val="16"/>
        </w:rPr>
      </w:pPr>
      <w:r w:rsidRPr="00FF1F0B">
        <w:rPr>
          <w:rFonts w:ascii="Arial" w:hAnsi="Arial" w:cs="Arial"/>
          <w:b/>
          <w:bCs/>
          <w:sz w:val="16"/>
          <w:szCs w:val="16"/>
        </w:rPr>
        <w:t xml:space="preserve">PROCESSO: </w:t>
      </w:r>
      <w:r w:rsidR="006D723A">
        <w:rPr>
          <w:rFonts w:ascii="Arial" w:hAnsi="Arial" w:cs="Arial"/>
          <w:b/>
          <w:bCs/>
          <w:sz w:val="16"/>
          <w:szCs w:val="16"/>
        </w:rPr>
        <w:t>01.1732.00208-00/2017</w:t>
      </w:r>
    </w:p>
    <w:p w:rsidR="00145D13" w:rsidRPr="00FF1F0B" w:rsidRDefault="00145D13" w:rsidP="009D2314">
      <w:pPr>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w:t>
      </w:r>
      <w:r w:rsidR="006E65B3" w:rsidRPr="006E65B3">
        <w:rPr>
          <w:rFonts w:ascii="Arial" w:hAnsi="Arial" w:cs="Arial"/>
          <w:sz w:val="16"/>
          <w:szCs w:val="16"/>
        </w:rPr>
        <w:t xml:space="preserve">Futura e Eventual </w:t>
      </w:r>
      <w:r w:rsidR="006D723A" w:rsidRPr="006D723A">
        <w:rPr>
          <w:rFonts w:ascii="Arial" w:hAnsi="Arial" w:cs="Arial"/>
          <w:color w:val="000000" w:themeColor="text1"/>
          <w:sz w:val="16"/>
          <w:szCs w:val="16"/>
        </w:rPr>
        <w:t>aquisição de etiquetas do receptor, para atender as necessidades da FHEMERON</w:t>
      </w:r>
      <w:r w:rsidR="00A212A5" w:rsidRPr="00214276">
        <w:rPr>
          <w:rFonts w:ascii="Arial" w:hAnsi="Arial" w:cs="Arial"/>
          <w:color w:val="000000" w:themeColor="text1"/>
          <w:sz w:val="16"/>
          <w:szCs w:val="16"/>
        </w:rPr>
        <w:t xml:space="preserve">, para o período de 12 meses, </w:t>
      </w:r>
      <w:r w:rsidR="00A13FA9" w:rsidRPr="00D77649">
        <w:rPr>
          <w:rFonts w:ascii="Arial" w:hAnsi="Arial" w:cs="Arial"/>
          <w:sz w:val="16"/>
          <w:szCs w:val="16"/>
        </w:rPr>
        <w:t>conforme</w:t>
      </w:r>
      <w:proofErr w:type="gramStart"/>
      <w:r w:rsidR="00A13FA9">
        <w:rPr>
          <w:rFonts w:ascii="Arial" w:hAnsi="Arial" w:cs="Arial"/>
          <w:sz w:val="16"/>
          <w:szCs w:val="16"/>
        </w:rPr>
        <w:t xml:space="preserve">  </w:t>
      </w:r>
      <w:proofErr w:type="gramEnd"/>
      <w:r w:rsidR="00A13FA9">
        <w:rPr>
          <w:rFonts w:ascii="Arial" w:hAnsi="Arial" w:cs="Arial"/>
          <w:sz w:val="16"/>
          <w:szCs w:val="16"/>
        </w:rPr>
        <w:t>a</w:t>
      </w:r>
      <w:r w:rsidR="00A13FA9" w:rsidRPr="00D77649">
        <w:rPr>
          <w:rFonts w:ascii="Arial" w:hAnsi="Arial" w:cs="Arial"/>
          <w:sz w:val="16"/>
          <w:szCs w:val="16"/>
        </w:rPr>
        <w:t>nexo Único desta ata</w:t>
      </w:r>
      <w:r w:rsidR="00A13FA9">
        <w:rPr>
          <w:rFonts w:ascii="Arial" w:hAnsi="Arial" w:cs="Arial"/>
          <w:sz w:val="16"/>
          <w:szCs w:val="16"/>
        </w:rPr>
        <w:t>,</w:t>
      </w:r>
      <w:r w:rsidR="00A13FA9" w:rsidRPr="00214276">
        <w:rPr>
          <w:rFonts w:ascii="Arial" w:hAnsi="Arial" w:cs="Arial"/>
          <w:color w:val="000000" w:themeColor="text1"/>
          <w:sz w:val="16"/>
          <w:szCs w:val="16"/>
        </w:rPr>
        <w:t xml:space="preserve">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6D723A" w:rsidRDefault="002E300A" w:rsidP="008C7613">
      <w:pPr>
        <w:jc w:val="both"/>
        <w:rPr>
          <w:rFonts w:ascii="Arial" w:hAnsi="Arial" w:cs="Arial"/>
          <w:b/>
          <w:bCs/>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A212A5" w:rsidRPr="009F78DE">
        <w:rPr>
          <w:rFonts w:ascii="Arial" w:hAnsi="Arial" w:cs="Arial"/>
          <w:color w:val="000000" w:themeColor="text1"/>
          <w:sz w:val="16"/>
          <w:szCs w:val="16"/>
        </w:rPr>
        <w:t xml:space="preserve">para </w:t>
      </w:r>
      <w:r w:rsidR="0092053C" w:rsidRPr="006E65B3">
        <w:rPr>
          <w:rFonts w:ascii="Arial" w:hAnsi="Arial" w:cs="Arial"/>
          <w:sz w:val="16"/>
          <w:szCs w:val="16"/>
        </w:rPr>
        <w:t xml:space="preserve">Futura e Eventual </w:t>
      </w:r>
      <w:r w:rsidR="006D723A" w:rsidRPr="006D723A">
        <w:rPr>
          <w:rFonts w:ascii="Arial" w:hAnsi="Arial" w:cs="Arial"/>
          <w:sz w:val="16"/>
          <w:szCs w:val="16"/>
        </w:rPr>
        <w:t xml:space="preserve">aquisição de etiquetas do receptor, para atender as necessidades da FHEMERON. </w:t>
      </w:r>
    </w:p>
    <w:p w:rsidR="006D723A" w:rsidRDefault="006D723A"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6D723A">
        <w:rPr>
          <w:rFonts w:ascii="Arial" w:hAnsi="Arial" w:cs="Arial"/>
          <w:sz w:val="16"/>
          <w:szCs w:val="16"/>
        </w:rPr>
        <w:t>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206244" w:rsidRDefault="00206244" w:rsidP="00206244">
      <w:pPr>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6E65B3">
        <w:rPr>
          <w:rFonts w:ascii="Arial" w:hAnsi="Arial" w:cs="Arial"/>
          <w:b/>
          <w:sz w:val="16"/>
          <w:szCs w:val="16"/>
        </w:rPr>
        <w:t>DO PRAZO DE ENTREGA:</w:t>
      </w:r>
      <w:r w:rsidRPr="006E65B3">
        <w:rPr>
          <w:rFonts w:ascii="Arial" w:hAnsi="Arial" w:cs="Arial"/>
          <w:color w:val="000000" w:themeColor="text1"/>
          <w:sz w:val="16"/>
          <w:szCs w:val="16"/>
        </w:rPr>
        <w:t xml:space="preserve"> </w:t>
      </w:r>
      <w:r w:rsidR="006D723A" w:rsidRPr="006D723A">
        <w:rPr>
          <w:rFonts w:ascii="Arial" w:hAnsi="Arial" w:cs="Arial"/>
          <w:sz w:val="16"/>
          <w:szCs w:val="16"/>
        </w:rPr>
        <w:t>Os materiais serão entregues em até 30(trinta) dias corridos e/ou de acordo com o cronograma de entrega realizados pela Instituição, contados a partir da data de recebimento da nota de empenho, expedida pelo órgão solicitante. Este prazo poderá ser dilatado em casos excepcionais, mediante apresentação de justificativa com concordância da Administração.</w:t>
      </w:r>
    </w:p>
    <w:p w:rsidR="00206244" w:rsidRPr="00F01CFE" w:rsidRDefault="00206244" w:rsidP="00206244">
      <w:pPr>
        <w:jc w:val="both"/>
        <w:rPr>
          <w:rFonts w:ascii="Arial" w:hAnsi="Arial" w:cs="Arial"/>
          <w:b/>
          <w:bCs/>
          <w:sz w:val="16"/>
          <w:szCs w:val="16"/>
        </w:rPr>
      </w:pPr>
      <w:r w:rsidRPr="00206244">
        <w:rPr>
          <w:rFonts w:ascii="Arial" w:hAnsi="Arial" w:cs="Arial"/>
          <w:b/>
          <w:sz w:val="16"/>
          <w:szCs w:val="16"/>
        </w:rPr>
        <w:t>6.4.</w:t>
      </w:r>
      <w:r w:rsidRPr="006E65B3">
        <w:rPr>
          <w:rFonts w:ascii="Arial" w:hAnsi="Arial" w:cs="Arial"/>
          <w:sz w:val="16"/>
          <w:szCs w:val="16"/>
        </w:rPr>
        <w:t xml:space="preserve"> </w:t>
      </w:r>
      <w:r w:rsidRPr="006E65B3">
        <w:rPr>
          <w:rFonts w:ascii="Arial" w:hAnsi="Arial" w:cs="Arial"/>
          <w:b/>
          <w:sz w:val="16"/>
          <w:szCs w:val="16"/>
        </w:rPr>
        <w:t>DO LOCAL DE ENTREGA:</w:t>
      </w:r>
      <w:r w:rsidRPr="006E65B3">
        <w:rPr>
          <w:rFonts w:ascii="Arial" w:hAnsi="Arial" w:cs="Arial"/>
          <w:sz w:val="16"/>
          <w:szCs w:val="16"/>
        </w:rPr>
        <w:t xml:space="preserve"> </w:t>
      </w:r>
      <w:r w:rsidR="006D723A" w:rsidRPr="006D723A">
        <w:rPr>
          <w:rFonts w:ascii="Arial" w:hAnsi="Arial" w:cs="Arial"/>
          <w:sz w:val="16"/>
          <w:szCs w:val="16"/>
        </w:rPr>
        <w:t xml:space="preserve">Os materiais serão </w:t>
      </w:r>
      <w:proofErr w:type="gramStart"/>
      <w:r w:rsidR="006D723A" w:rsidRPr="006D723A">
        <w:rPr>
          <w:rFonts w:ascii="Arial" w:hAnsi="Arial" w:cs="Arial"/>
          <w:sz w:val="16"/>
          <w:szCs w:val="16"/>
        </w:rPr>
        <w:t>entregues no Almoxarifado da Fundação de Hematologia e Hemoterapia de Rondônia, Rua Osvaldo Moura, nº</w:t>
      </w:r>
      <w:proofErr w:type="gramEnd"/>
      <w:r w:rsidR="006D723A" w:rsidRPr="006D723A">
        <w:rPr>
          <w:rFonts w:ascii="Arial" w:hAnsi="Arial" w:cs="Arial"/>
          <w:sz w:val="16"/>
          <w:szCs w:val="16"/>
        </w:rPr>
        <w:t xml:space="preserve"> 7645, Bairro: Tancredo Neves, Fone: (69) 3226-5612 Porto Velho-RO. Nos seguintes horários: Segunda-feira a Sexta-feira: das 07h30min horas às 13h30min horas.</w:t>
      </w:r>
    </w:p>
    <w:p w:rsidR="00206244" w:rsidRDefault="0020624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9.1. 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no SICAF e da SUPEL, pelo prazo de até 05(cinco) anos, ou enquanto perdurarem os motivos determinantes da punição ou até que seja promovida a reabilitação perante a própria autoridade que aplicou a sanção, ficando ainda sujeita, sem prejuízo da aplicação das sanções previstas na legislação vigente, à:</w:t>
      </w:r>
    </w:p>
    <w:p w:rsidR="006D723A" w:rsidRPr="006D723A" w:rsidRDefault="006D723A" w:rsidP="006D723A">
      <w:pPr>
        <w:pStyle w:val="PargrafodaLista1"/>
        <w:ind w:left="0"/>
        <w:jc w:val="both"/>
        <w:rPr>
          <w:rFonts w:ascii="Arial" w:hAnsi="Arial" w:cs="Arial"/>
          <w:color w:val="000000"/>
          <w:sz w:val="16"/>
          <w:szCs w:val="16"/>
        </w:rPr>
      </w:pPr>
      <w:r>
        <w:rPr>
          <w:rFonts w:ascii="Arial" w:hAnsi="Arial" w:cs="Arial"/>
          <w:color w:val="000000"/>
          <w:sz w:val="16"/>
          <w:szCs w:val="16"/>
        </w:rPr>
        <w:t>a)</w:t>
      </w:r>
      <w:proofErr w:type="gramStart"/>
      <w:r>
        <w:rPr>
          <w:rFonts w:ascii="Arial" w:hAnsi="Arial" w:cs="Arial"/>
          <w:color w:val="000000"/>
          <w:sz w:val="16"/>
          <w:szCs w:val="16"/>
        </w:rPr>
        <w:t xml:space="preserve">  </w:t>
      </w:r>
      <w:proofErr w:type="gramEnd"/>
      <w:r w:rsidRPr="006D723A">
        <w:rPr>
          <w:rFonts w:ascii="Arial" w:hAnsi="Arial" w:cs="Arial"/>
          <w:color w:val="000000"/>
          <w:sz w:val="16"/>
          <w:szCs w:val="16"/>
        </w:rPr>
        <w:t>Advertência por escrito, sempre que forem constatadas falhas na execução do contrato;</w:t>
      </w:r>
    </w:p>
    <w:p w:rsidR="006D723A" w:rsidRPr="006D723A" w:rsidRDefault="006D723A" w:rsidP="006D723A">
      <w:pPr>
        <w:pStyle w:val="PargrafodaLista1"/>
        <w:ind w:left="0"/>
        <w:jc w:val="both"/>
        <w:rPr>
          <w:rFonts w:ascii="Arial" w:hAnsi="Arial" w:cs="Arial"/>
          <w:color w:val="000000"/>
          <w:sz w:val="16"/>
          <w:szCs w:val="16"/>
        </w:rPr>
      </w:pPr>
      <w:r>
        <w:rPr>
          <w:rFonts w:ascii="Arial" w:hAnsi="Arial" w:cs="Arial"/>
          <w:color w:val="000000"/>
          <w:sz w:val="16"/>
          <w:szCs w:val="16"/>
        </w:rPr>
        <w:lastRenderedPageBreak/>
        <w:t xml:space="preserve">b) </w:t>
      </w:r>
      <w:r w:rsidRPr="006D723A">
        <w:rPr>
          <w:rFonts w:ascii="Arial" w:hAnsi="Arial" w:cs="Arial"/>
          <w:color w:val="000000"/>
          <w:sz w:val="16"/>
          <w:szCs w:val="16"/>
        </w:rPr>
        <w:t>Multa, conforme descrito na tabela 01, até o 30º (trigésimo) dia de atraso no comprimento das obrigações;</w:t>
      </w:r>
    </w:p>
    <w:p w:rsidR="006D723A" w:rsidRPr="006D723A" w:rsidRDefault="006D723A" w:rsidP="006D723A">
      <w:pPr>
        <w:pStyle w:val="PargrafodaLista1"/>
        <w:ind w:left="0"/>
        <w:jc w:val="both"/>
        <w:rPr>
          <w:rFonts w:ascii="Arial" w:hAnsi="Arial" w:cs="Arial"/>
          <w:color w:val="000000"/>
          <w:sz w:val="16"/>
          <w:szCs w:val="16"/>
        </w:rPr>
      </w:pPr>
      <w:r>
        <w:rPr>
          <w:rFonts w:ascii="Arial" w:hAnsi="Arial" w:cs="Arial"/>
          <w:color w:val="000000"/>
          <w:sz w:val="16"/>
          <w:szCs w:val="16"/>
        </w:rPr>
        <w:t xml:space="preserve">c) </w:t>
      </w:r>
      <w:r w:rsidRPr="006D723A">
        <w:rPr>
          <w:rFonts w:ascii="Arial" w:hAnsi="Arial" w:cs="Arial"/>
          <w:color w:val="000000"/>
          <w:sz w:val="16"/>
          <w:szCs w:val="16"/>
        </w:rPr>
        <w:t>Multa de 20% (vinte por cento) do valor total contratado, a partir do 31º (trigésimo primeiro dia) de atraso, o que ensejará a rescisão contratual;</w:t>
      </w:r>
    </w:p>
    <w:p w:rsidR="006D723A" w:rsidRPr="006D723A" w:rsidRDefault="006D723A" w:rsidP="006D723A">
      <w:pPr>
        <w:pStyle w:val="PargrafodaLista1"/>
        <w:ind w:left="0"/>
        <w:jc w:val="both"/>
        <w:rPr>
          <w:rFonts w:ascii="Arial" w:hAnsi="Arial" w:cs="Arial"/>
          <w:color w:val="000000"/>
          <w:sz w:val="16"/>
          <w:szCs w:val="16"/>
        </w:rPr>
      </w:pPr>
      <w:r>
        <w:rPr>
          <w:rFonts w:ascii="Arial" w:hAnsi="Arial" w:cs="Arial"/>
          <w:color w:val="000000"/>
          <w:sz w:val="16"/>
          <w:szCs w:val="16"/>
        </w:rPr>
        <w:t xml:space="preserve">d) </w:t>
      </w:r>
      <w:r w:rsidRPr="006D723A">
        <w:rPr>
          <w:rFonts w:ascii="Arial" w:hAnsi="Arial" w:cs="Arial"/>
          <w:color w:val="000000"/>
          <w:sz w:val="16"/>
          <w:szCs w:val="16"/>
        </w:rPr>
        <w:t>Suspensão temporária de participação em licitação e impedimento de contratar com a Administração Pública por prazo não superior a 05(cinco) anos, de acordo com o Decreto nº 5.450/05;</w:t>
      </w:r>
    </w:p>
    <w:p w:rsidR="006D723A" w:rsidRPr="006D723A" w:rsidRDefault="006D723A" w:rsidP="006D723A">
      <w:pPr>
        <w:pStyle w:val="PargrafodaLista1"/>
        <w:ind w:left="0"/>
        <w:jc w:val="both"/>
        <w:rPr>
          <w:rFonts w:ascii="Arial" w:hAnsi="Arial" w:cs="Arial"/>
          <w:color w:val="000000"/>
          <w:sz w:val="16"/>
          <w:szCs w:val="16"/>
        </w:rPr>
      </w:pPr>
      <w:r>
        <w:rPr>
          <w:rFonts w:ascii="Arial" w:hAnsi="Arial" w:cs="Arial"/>
          <w:color w:val="000000"/>
          <w:sz w:val="16"/>
          <w:szCs w:val="16"/>
        </w:rPr>
        <w:t xml:space="preserve">e) </w:t>
      </w:r>
      <w:r w:rsidRPr="006D723A">
        <w:rPr>
          <w:rFonts w:ascii="Arial" w:hAnsi="Arial" w:cs="Arial"/>
          <w:color w:val="000000"/>
          <w:sz w:val="16"/>
          <w:szCs w:val="16"/>
        </w:rPr>
        <w:t>Declaração de inidoneidade para licitar e contratar com a Administração Pública, com fulcro no Art. 87, IV, da Lei Federal nº 8.666/93, quando a CONTRATADA deixar de cumprir as obrigações assumidas, praticando falta grave, dolosa ou revestida de má-fé;</w:t>
      </w:r>
    </w:p>
    <w:p w:rsidR="006D723A" w:rsidRPr="006D723A" w:rsidRDefault="006D723A" w:rsidP="006D723A">
      <w:pPr>
        <w:pStyle w:val="PargrafodaLista1"/>
        <w:ind w:left="0"/>
        <w:jc w:val="both"/>
        <w:rPr>
          <w:rFonts w:ascii="Arial" w:hAnsi="Arial" w:cs="Arial"/>
          <w:color w:val="000000"/>
          <w:sz w:val="16"/>
          <w:szCs w:val="16"/>
        </w:rPr>
      </w:pPr>
      <w:r>
        <w:rPr>
          <w:rFonts w:ascii="Arial" w:hAnsi="Arial" w:cs="Arial"/>
          <w:color w:val="000000"/>
          <w:sz w:val="16"/>
          <w:szCs w:val="16"/>
        </w:rPr>
        <w:t xml:space="preserve">f) </w:t>
      </w:r>
      <w:r w:rsidRPr="006D723A">
        <w:rPr>
          <w:rFonts w:ascii="Arial" w:hAnsi="Arial" w:cs="Arial"/>
          <w:color w:val="000000"/>
          <w:sz w:val="16"/>
          <w:szCs w:val="16"/>
        </w:rPr>
        <w:t>Para efeito de aplicação de multas, às infrações são atribuídos graus, com percentuais de multa conforme a tabela a seguir (tabela 1):</w:t>
      </w:r>
    </w:p>
    <w:p w:rsidR="006D723A" w:rsidRPr="006D723A" w:rsidRDefault="006D723A" w:rsidP="006D723A">
      <w:pPr>
        <w:pStyle w:val="PargrafodaLista1"/>
        <w:ind w:left="0"/>
        <w:jc w:val="both"/>
        <w:rPr>
          <w:rFonts w:ascii="Arial" w:hAnsi="Arial" w:cs="Arial"/>
          <w:color w:val="000000"/>
          <w:sz w:val="16"/>
          <w:szCs w:val="16"/>
        </w:rPr>
      </w:pPr>
      <w:r>
        <w:rPr>
          <w:rFonts w:ascii="Arial" w:hAnsi="Arial" w:cs="Arial"/>
          <w:color w:val="000000"/>
          <w:sz w:val="16"/>
          <w:szCs w:val="16"/>
        </w:rPr>
        <w:t xml:space="preserve">g) </w:t>
      </w:r>
      <w:r w:rsidRPr="006D723A">
        <w:rPr>
          <w:rFonts w:ascii="Arial" w:hAnsi="Arial" w:cs="Arial"/>
          <w:color w:val="000000"/>
          <w:sz w:val="16"/>
          <w:szCs w:val="16"/>
        </w:rPr>
        <w:t>As aplicações das penalidades da tabela abaixo somente serão aplicadas as que fizerem pertinente ao processo licitatório.</w:t>
      </w:r>
    </w:p>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TABELA 1</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1"/>
        <w:gridCol w:w="3929"/>
        <w:gridCol w:w="2445"/>
        <w:gridCol w:w="2445"/>
      </w:tblGrid>
      <w:tr w:rsidR="006D723A" w:rsidRPr="006D723A" w:rsidTr="006D723A">
        <w:tc>
          <w:tcPr>
            <w:tcW w:w="851"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ITEM</w:t>
            </w:r>
          </w:p>
        </w:tc>
        <w:tc>
          <w:tcPr>
            <w:tcW w:w="3929"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DESCRIÇÃO DA INFRAÇÃO</w:t>
            </w:r>
          </w:p>
        </w:tc>
        <w:tc>
          <w:tcPr>
            <w:tcW w:w="2445"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GRAU</w:t>
            </w:r>
          </w:p>
        </w:tc>
        <w:tc>
          <w:tcPr>
            <w:tcW w:w="2445"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MULTA*</w:t>
            </w:r>
          </w:p>
        </w:tc>
      </w:tr>
      <w:tr w:rsidR="006D723A" w:rsidRPr="006D723A" w:rsidTr="006D723A">
        <w:tc>
          <w:tcPr>
            <w:tcW w:w="851"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1</w:t>
            </w:r>
          </w:p>
        </w:tc>
        <w:tc>
          <w:tcPr>
            <w:tcW w:w="3929"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 xml:space="preserve">Permitir situação que crie a possibilidade ou cause dano físico, lesão corporal ou </w:t>
            </w:r>
            <w:proofErr w:type="spellStart"/>
            <w:r w:rsidRPr="006D723A">
              <w:rPr>
                <w:rFonts w:ascii="Arial" w:hAnsi="Arial" w:cs="Arial"/>
                <w:color w:val="000000"/>
                <w:sz w:val="16"/>
                <w:szCs w:val="16"/>
              </w:rPr>
              <w:t>conseqüências</w:t>
            </w:r>
            <w:proofErr w:type="spellEnd"/>
            <w:r w:rsidRPr="006D723A">
              <w:rPr>
                <w:rFonts w:ascii="Arial" w:hAnsi="Arial" w:cs="Arial"/>
                <w:color w:val="000000"/>
                <w:sz w:val="16"/>
                <w:szCs w:val="16"/>
              </w:rPr>
              <w:t xml:space="preserve"> letais; por ocorrência.</w:t>
            </w:r>
          </w:p>
        </w:tc>
        <w:tc>
          <w:tcPr>
            <w:tcW w:w="2445"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06</w:t>
            </w:r>
          </w:p>
        </w:tc>
        <w:tc>
          <w:tcPr>
            <w:tcW w:w="2445"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4,0% por dia</w:t>
            </w:r>
          </w:p>
        </w:tc>
      </w:tr>
      <w:tr w:rsidR="006D723A" w:rsidRPr="006D723A" w:rsidTr="006D723A">
        <w:tc>
          <w:tcPr>
            <w:tcW w:w="851"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2</w:t>
            </w:r>
          </w:p>
        </w:tc>
        <w:tc>
          <w:tcPr>
            <w:tcW w:w="3929"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Usar indevidamente informações sigilosas a que teve acesso; por ocorrência.</w:t>
            </w:r>
          </w:p>
        </w:tc>
        <w:tc>
          <w:tcPr>
            <w:tcW w:w="2445"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06</w:t>
            </w:r>
          </w:p>
        </w:tc>
        <w:tc>
          <w:tcPr>
            <w:tcW w:w="2445"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4,0% por dia</w:t>
            </w:r>
          </w:p>
        </w:tc>
      </w:tr>
      <w:tr w:rsidR="006D723A" w:rsidRPr="006D723A" w:rsidTr="006D723A">
        <w:tc>
          <w:tcPr>
            <w:tcW w:w="851"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3</w:t>
            </w:r>
          </w:p>
        </w:tc>
        <w:tc>
          <w:tcPr>
            <w:tcW w:w="3929"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Destruir ou danificar documentos por culpa ou dolo de seus agentes; por ocorrência.</w:t>
            </w:r>
          </w:p>
        </w:tc>
        <w:tc>
          <w:tcPr>
            <w:tcW w:w="2445"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05</w:t>
            </w:r>
          </w:p>
        </w:tc>
        <w:tc>
          <w:tcPr>
            <w:tcW w:w="2445"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3,2% por dia</w:t>
            </w:r>
          </w:p>
        </w:tc>
      </w:tr>
      <w:tr w:rsidR="006D723A" w:rsidRPr="006D723A" w:rsidTr="006D723A">
        <w:tc>
          <w:tcPr>
            <w:tcW w:w="851"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4</w:t>
            </w:r>
          </w:p>
        </w:tc>
        <w:tc>
          <w:tcPr>
            <w:tcW w:w="3929"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Executar serviço incompleto, paliativo substitutivo como por caráter permanente, ou deixar de providenciar recomposição complementar; por ocorrência.</w:t>
            </w:r>
          </w:p>
        </w:tc>
        <w:tc>
          <w:tcPr>
            <w:tcW w:w="2445"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02</w:t>
            </w:r>
          </w:p>
        </w:tc>
        <w:tc>
          <w:tcPr>
            <w:tcW w:w="2445"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0,4% por dia</w:t>
            </w:r>
          </w:p>
        </w:tc>
      </w:tr>
      <w:tr w:rsidR="006D723A" w:rsidRPr="006D723A" w:rsidTr="006D723A">
        <w:tc>
          <w:tcPr>
            <w:tcW w:w="9670" w:type="dxa"/>
            <w:gridSpan w:val="4"/>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Para os itens a seguir, deixar de:</w:t>
            </w:r>
          </w:p>
        </w:tc>
      </w:tr>
      <w:tr w:rsidR="006D723A" w:rsidRPr="006D723A" w:rsidTr="006D723A">
        <w:tc>
          <w:tcPr>
            <w:tcW w:w="851"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5</w:t>
            </w:r>
          </w:p>
        </w:tc>
        <w:tc>
          <w:tcPr>
            <w:tcW w:w="3929"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Efetuar o pagamento de seguros, encargos fiscais e sociais, assim como quaisquer despesas diretas e/ou indiretas relacionadas à execução deste contrato, apresentando planilhas de custo; por dia e por ocorrência.</w:t>
            </w:r>
          </w:p>
        </w:tc>
        <w:tc>
          <w:tcPr>
            <w:tcW w:w="2445"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05</w:t>
            </w:r>
          </w:p>
        </w:tc>
        <w:tc>
          <w:tcPr>
            <w:tcW w:w="2445"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3,2% por dia</w:t>
            </w:r>
          </w:p>
        </w:tc>
      </w:tr>
      <w:tr w:rsidR="006D723A" w:rsidRPr="006D723A" w:rsidTr="006D723A">
        <w:tc>
          <w:tcPr>
            <w:tcW w:w="851"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6</w:t>
            </w:r>
          </w:p>
        </w:tc>
        <w:tc>
          <w:tcPr>
            <w:tcW w:w="3929"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Cumprir prazo previamente estabelecido com a FISCALIZAÇÃO para fornecimento de materiais ou execução de serviços; por unidade de tempo definida para determinar o atraso.</w:t>
            </w:r>
          </w:p>
        </w:tc>
        <w:tc>
          <w:tcPr>
            <w:tcW w:w="2445"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03</w:t>
            </w:r>
          </w:p>
        </w:tc>
        <w:tc>
          <w:tcPr>
            <w:tcW w:w="2445"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0,8% por dia</w:t>
            </w:r>
          </w:p>
        </w:tc>
      </w:tr>
      <w:tr w:rsidR="006D723A" w:rsidRPr="006D723A" w:rsidTr="006D723A">
        <w:tc>
          <w:tcPr>
            <w:tcW w:w="851"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7</w:t>
            </w:r>
          </w:p>
        </w:tc>
        <w:tc>
          <w:tcPr>
            <w:tcW w:w="3929"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2445"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03</w:t>
            </w:r>
          </w:p>
        </w:tc>
        <w:tc>
          <w:tcPr>
            <w:tcW w:w="2445"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0,8% por dia</w:t>
            </w:r>
          </w:p>
        </w:tc>
      </w:tr>
      <w:tr w:rsidR="006D723A" w:rsidRPr="006D723A" w:rsidTr="006D723A">
        <w:tc>
          <w:tcPr>
            <w:tcW w:w="851"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8</w:t>
            </w:r>
          </w:p>
        </w:tc>
        <w:tc>
          <w:tcPr>
            <w:tcW w:w="3929"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Cumprir determinação formal ou instrução complementar da FISCALIZAÇÃO; por ocorrência.</w:t>
            </w:r>
          </w:p>
        </w:tc>
        <w:tc>
          <w:tcPr>
            <w:tcW w:w="2445"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03</w:t>
            </w:r>
          </w:p>
        </w:tc>
        <w:tc>
          <w:tcPr>
            <w:tcW w:w="2445"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0,8% por dia</w:t>
            </w:r>
          </w:p>
        </w:tc>
      </w:tr>
      <w:tr w:rsidR="006D723A" w:rsidRPr="006D723A" w:rsidTr="006D723A">
        <w:tc>
          <w:tcPr>
            <w:tcW w:w="851"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9</w:t>
            </w:r>
          </w:p>
        </w:tc>
        <w:tc>
          <w:tcPr>
            <w:tcW w:w="3929"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Iniciar execução de serviço nos prazos estabelecidos pela FISCALIZAÇÃO, observados os limites mínimos estabelecidos por este Contrato; por serviço, por ocorrência.</w:t>
            </w:r>
          </w:p>
        </w:tc>
        <w:tc>
          <w:tcPr>
            <w:tcW w:w="2445"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02</w:t>
            </w:r>
          </w:p>
        </w:tc>
        <w:tc>
          <w:tcPr>
            <w:tcW w:w="2445"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0,4% por dia</w:t>
            </w:r>
          </w:p>
        </w:tc>
      </w:tr>
      <w:tr w:rsidR="006D723A" w:rsidRPr="006D723A" w:rsidTr="006D723A">
        <w:tc>
          <w:tcPr>
            <w:tcW w:w="851"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10</w:t>
            </w:r>
          </w:p>
        </w:tc>
        <w:tc>
          <w:tcPr>
            <w:tcW w:w="3929"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Ressarcir o órgão por eventuais danos causados por seus funcionários, em veículos, equipamentos, etc.</w:t>
            </w:r>
          </w:p>
        </w:tc>
        <w:tc>
          <w:tcPr>
            <w:tcW w:w="2445"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02</w:t>
            </w:r>
          </w:p>
        </w:tc>
        <w:tc>
          <w:tcPr>
            <w:tcW w:w="2445"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0,4% por dia</w:t>
            </w:r>
          </w:p>
        </w:tc>
      </w:tr>
      <w:tr w:rsidR="006D723A" w:rsidRPr="006D723A" w:rsidTr="006D723A">
        <w:tc>
          <w:tcPr>
            <w:tcW w:w="851"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11</w:t>
            </w:r>
          </w:p>
        </w:tc>
        <w:tc>
          <w:tcPr>
            <w:tcW w:w="3929"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Manter a documentação de habilitação atualizada; por item, por ocorrência.</w:t>
            </w:r>
          </w:p>
        </w:tc>
        <w:tc>
          <w:tcPr>
            <w:tcW w:w="2445"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01</w:t>
            </w:r>
          </w:p>
        </w:tc>
        <w:tc>
          <w:tcPr>
            <w:tcW w:w="2445" w:type="dxa"/>
          </w:tcPr>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0,2% por dia</w:t>
            </w:r>
          </w:p>
        </w:tc>
      </w:tr>
    </w:tbl>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 Incidente sobre o valor mensal do contrato.</w:t>
      </w:r>
    </w:p>
    <w:p w:rsidR="006D723A" w:rsidRPr="006D723A" w:rsidRDefault="006D723A" w:rsidP="006D723A">
      <w:pPr>
        <w:pStyle w:val="PargrafodaLista1"/>
        <w:ind w:left="0"/>
        <w:jc w:val="both"/>
        <w:rPr>
          <w:rFonts w:ascii="Arial" w:hAnsi="Arial" w:cs="Arial"/>
          <w:color w:val="000000"/>
          <w:sz w:val="16"/>
          <w:szCs w:val="16"/>
        </w:rPr>
      </w:pPr>
    </w:p>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9.2. As sanções aqui previstas poderão ser aplicadas concomitantemente, facultada a defesa prévia do interessado, no respectivo processo, no prazo de 05(cinco) dias úteis;</w:t>
      </w:r>
    </w:p>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9.3. Após 30(trinta) dias da falta de execução do objeto, será considerada inexecução total do contrato, o que ensejará a rescisão contratual;</w:t>
      </w:r>
    </w:p>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9.4. As sanções de natureza pecuniária serão diretamente descontadas de créditos que eventualmente detenha a CONTRATADA ou efetuada a sua cobrança na forma prevista em lei;</w:t>
      </w:r>
    </w:p>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9.5. 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9.6. A sanção será obrigatoriamente registrada no Sistema de Cadastramento Unificado de Fornecedores – SICAF, bem como em sistemas Estaduais e, no caso de suspensão de licitar, a CONTRATADA será descredenciada por até 05(cinco) anos, sem prejuízo das multas previstas no Edital e nas demais cominações legais;</w:t>
      </w:r>
    </w:p>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9.7. A empresa vencedora somente poderá solicitar o cancelamento parcial de item (</w:t>
      </w:r>
      <w:proofErr w:type="spellStart"/>
      <w:r w:rsidRPr="006D723A">
        <w:rPr>
          <w:rFonts w:ascii="Arial" w:hAnsi="Arial" w:cs="Arial"/>
          <w:color w:val="000000"/>
          <w:sz w:val="16"/>
          <w:szCs w:val="16"/>
        </w:rPr>
        <w:t>ns</w:t>
      </w:r>
      <w:proofErr w:type="spellEnd"/>
      <w:r w:rsidRPr="006D723A">
        <w:rPr>
          <w:rFonts w:ascii="Arial" w:hAnsi="Arial" w:cs="Arial"/>
          <w:color w:val="000000"/>
          <w:sz w:val="16"/>
          <w:szCs w:val="16"/>
        </w:rPr>
        <w:t>), por motivo de força maior, ou seja, caso venha a constatar a proibição da substância e/ou esgotamento de uma molécula ou princípio ativo;</w:t>
      </w:r>
    </w:p>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9.8. Ocorrendo a solicitação de cancelamento parcial, sem motivo plausível, a empresa será desclassificada, chamando o próximo colocado;</w:t>
      </w:r>
    </w:p>
    <w:p w:rsidR="006D723A" w:rsidRPr="006D723A" w:rsidRDefault="006D723A" w:rsidP="006D723A">
      <w:pPr>
        <w:pStyle w:val="PargrafodaLista1"/>
        <w:ind w:left="0"/>
        <w:jc w:val="both"/>
        <w:rPr>
          <w:rFonts w:ascii="Arial" w:hAnsi="Arial" w:cs="Arial"/>
          <w:color w:val="000000"/>
          <w:sz w:val="16"/>
          <w:szCs w:val="16"/>
        </w:rPr>
      </w:pPr>
      <w:r w:rsidRPr="006D723A">
        <w:rPr>
          <w:rFonts w:ascii="Arial" w:hAnsi="Arial" w:cs="Arial"/>
          <w:color w:val="000000"/>
          <w:sz w:val="16"/>
          <w:szCs w:val="16"/>
        </w:rPr>
        <w:t>9.9. Deverão ser aplicadas, pela autoridade comp</w:t>
      </w:r>
      <w:r w:rsidR="00364C25">
        <w:rPr>
          <w:rFonts w:ascii="Arial" w:hAnsi="Arial" w:cs="Arial"/>
          <w:color w:val="000000"/>
          <w:sz w:val="16"/>
          <w:szCs w:val="16"/>
        </w:rPr>
        <w:t xml:space="preserve">etente, as penalidades do item </w:t>
      </w:r>
      <w:r w:rsidRPr="006D723A">
        <w:rPr>
          <w:rFonts w:ascii="Arial" w:hAnsi="Arial" w:cs="Arial"/>
          <w:color w:val="000000"/>
          <w:sz w:val="16"/>
          <w:szCs w:val="16"/>
        </w:rPr>
        <w:t>9.1.</w:t>
      </w:r>
    </w:p>
    <w:p w:rsidR="002069DE" w:rsidRPr="00206244" w:rsidRDefault="002069DE" w:rsidP="002069DE">
      <w:pPr>
        <w:pStyle w:val="Lista2"/>
        <w:ind w:left="360" w:firstLine="0"/>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 xml:space="preserve">É facultada aos órgãos s ou entidades municipais, distritais ou estaduais a adesão </w:t>
      </w:r>
      <w:proofErr w:type="gramStart"/>
      <w:r w:rsidR="00334F76" w:rsidRPr="00E54C83">
        <w:rPr>
          <w:rFonts w:ascii="Arial" w:hAnsi="Arial" w:cs="Arial"/>
          <w:color w:val="000000"/>
          <w:sz w:val="16"/>
          <w:szCs w:val="16"/>
        </w:rPr>
        <w:t>a</w:t>
      </w:r>
      <w:proofErr w:type="gramEnd"/>
      <w:r w:rsidR="00334F76" w:rsidRPr="00E54C83">
        <w:rPr>
          <w:rFonts w:ascii="Arial" w:hAnsi="Arial" w:cs="Arial"/>
          <w:color w:val="000000"/>
          <w:sz w:val="16"/>
          <w:szCs w:val="16"/>
        </w:rPr>
        <w:t xml:space="preserve">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lastRenderedPageBreak/>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961FE" w:rsidRPr="00173314" w:rsidRDefault="00173314" w:rsidP="00173314">
      <w:pPr>
        <w:jc w:val="both"/>
        <w:rPr>
          <w:rFonts w:ascii="Arial" w:hAnsi="Arial" w:cs="Arial"/>
          <w:color w:val="000000"/>
          <w:sz w:val="16"/>
          <w:szCs w:val="16"/>
        </w:rPr>
      </w:pPr>
      <w:r w:rsidRPr="00173314">
        <w:rPr>
          <w:rFonts w:ascii="Arial" w:hAnsi="Arial" w:cs="Arial"/>
          <w:color w:val="000000"/>
          <w:sz w:val="16"/>
          <w:szCs w:val="16"/>
        </w:rPr>
        <w:t>FHEMERON - Fundação de Hematologia e Hemoterapia de Rondônia</w:t>
      </w:r>
      <w:r>
        <w:rPr>
          <w:rFonts w:ascii="Arial" w:hAnsi="Arial" w:cs="Arial"/>
          <w:color w:val="000000"/>
          <w:sz w:val="16"/>
          <w:szCs w:val="16"/>
        </w:rPr>
        <w:t>.</w:t>
      </w:r>
    </w:p>
    <w:p w:rsidR="00173314" w:rsidRPr="009A54D1" w:rsidRDefault="0017331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w:t>
      </w:r>
      <w:proofErr w:type="gramStart"/>
      <w:r w:rsidR="00811634" w:rsidRPr="003537BB">
        <w:rPr>
          <w:rFonts w:ascii="Arial" w:hAnsi="Arial" w:cs="Arial"/>
          <w:color w:val="000000"/>
          <w:sz w:val="16"/>
          <w:szCs w:val="16"/>
        </w:rPr>
        <w:t xml:space="preserve"> </w:t>
      </w:r>
      <w:r w:rsidR="009D2314" w:rsidRPr="003537BB">
        <w:rPr>
          <w:rFonts w:ascii="Arial" w:hAnsi="Arial" w:cs="Arial"/>
          <w:color w:val="000000"/>
          <w:sz w:val="16"/>
          <w:szCs w:val="16"/>
        </w:rPr>
        <w:t xml:space="preserve"> </w:t>
      </w:r>
      <w:proofErr w:type="gramEnd"/>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173314" w:rsidRDefault="002069DE" w:rsidP="00173314">
      <w:pPr>
        <w:ind w:right="47"/>
        <w:rPr>
          <w:rFonts w:ascii="Arial" w:hAnsi="Arial" w:cs="Arial"/>
          <w:b/>
          <w:bCs/>
          <w:color w:val="000000"/>
          <w:sz w:val="16"/>
          <w:szCs w:val="16"/>
        </w:rPr>
      </w:pPr>
      <w:r>
        <w:rPr>
          <w:rFonts w:ascii="Arial" w:hAnsi="Arial" w:cs="Arial"/>
          <w:b/>
          <w:bCs/>
          <w:color w:val="000000"/>
          <w:sz w:val="16"/>
          <w:szCs w:val="16"/>
        </w:rPr>
        <w:t xml:space="preserve">  </w:t>
      </w:r>
    </w:p>
    <w:p w:rsidR="00173314" w:rsidRPr="009A54D1" w:rsidRDefault="00173314" w:rsidP="00173314">
      <w:pPr>
        <w:ind w:right="47"/>
        <w:rPr>
          <w:rFonts w:ascii="Arial" w:hAnsi="Arial" w:cs="Arial"/>
          <w:b/>
          <w:bCs/>
          <w:color w:val="000000"/>
          <w:sz w:val="16"/>
          <w:szCs w:val="16"/>
        </w:rPr>
      </w:pPr>
      <w:r>
        <w:rPr>
          <w:rFonts w:ascii="Arial" w:hAnsi="Arial" w:cs="Arial"/>
          <w:b/>
          <w:bCs/>
          <w:color w:val="000000"/>
          <w:sz w:val="16"/>
          <w:szCs w:val="16"/>
        </w:rPr>
        <w:t xml:space="preserve">     </w:t>
      </w: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t>MÁRCIA CARVALHO GUEDES</w:t>
      </w:r>
    </w:p>
    <w:p w:rsidR="00173314" w:rsidRPr="009A54D1" w:rsidRDefault="00173314" w:rsidP="00173314">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do Sistema de Registro de Preços</w:t>
      </w:r>
    </w:p>
    <w:p w:rsidR="00E746DF" w:rsidRPr="009A54D1" w:rsidRDefault="00E746DF" w:rsidP="00173314">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173314"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723A" w:rsidRDefault="006D723A">
      <w:r>
        <w:separator/>
      </w:r>
    </w:p>
  </w:endnote>
  <w:endnote w:type="continuationSeparator" w:id="0">
    <w:p w:rsidR="006D723A" w:rsidRDefault="006D72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723A" w:rsidRDefault="006D723A">
      <w:r>
        <w:separator/>
      </w:r>
    </w:p>
  </w:footnote>
  <w:footnote w:type="continuationSeparator" w:id="0">
    <w:p w:rsidR="006D723A" w:rsidRDefault="006D72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23A" w:rsidRDefault="006D723A">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D17091E"/>
    <w:multiLevelType w:val="hybridMultilevel"/>
    <w:tmpl w:val="81842506"/>
    <w:lvl w:ilvl="0" w:tplc="B4C44618">
      <w:start w:val="1"/>
      <w:numFmt w:val="lowerLetter"/>
      <w:lvlText w:val="%1)"/>
      <w:lvlJc w:val="left"/>
      <w:pPr>
        <w:tabs>
          <w:tab w:val="num" w:pos="360"/>
        </w:tabs>
        <w:ind w:left="360" w:hanging="360"/>
      </w:pPr>
      <w:rPr>
        <w:rFonts w:ascii="Times New Roman" w:eastAsia="Times New Roman" w:hAnsi="Times New Roman" w:cs="Times New Roman"/>
        <w:b/>
        <w:bCs/>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2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3">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8">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9">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0">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9"/>
  </w:num>
  <w:num w:numId="2">
    <w:abstractNumId w:val="25"/>
  </w:num>
  <w:num w:numId="3">
    <w:abstractNumId w:val="11"/>
  </w:num>
  <w:num w:numId="4">
    <w:abstractNumId w:val="9"/>
  </w:num>
  <w:num w:numId="5">
    <w:abstractNumId w:val="27"/>
  </w:num>
  <w:num w:numId="6">
    <w:abstractNumId w:val="26"/>
  </w:num>
  <w:num w:numId="7">
    <w:abstractNumId w:val="36"/>
  </w:num>
  <w:num w:numId="8">
    <w:abstractNumId w:val="22"/>
  </w:num>
  <w:num w:numId="9">
    <w:abstractNumId w:val="24"/>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num>
  <w:num w:numId="13">
    <w:abstractNumId w:val="31"/>
  </w:num>
  <w:num w:numId="14">
    <w:abstractNumId w:val="39"/>
  </w:num>
  <w:num w:numId="15">
    <w:abstractNumId w:val="1"/>
  </w:num>
  <w:num w:numId="16">
    <w:abstractNumId w:val="5"/>
  </w:num>
  <w:num w:numId="17">
    <w:abstractNumId w:val="4"/>
  </w:num>
  <w:num w:numId="18">
    <w:abstractNumId w:val="3"/>
  </w:num>
  <w:num w:numId="19">
    <w:abstractNumId w:val="33"/>
  </w:num>
  <w:num w:numId="20">
    <w:abstractNumId w:val="35"/>
  </w:num>
  <w:num w:numId="21">
    <w:abstractNumId w:val="13"/>
  </w:num>
  <w:num w:numId="22">
    <w:abstractNumId w:val="38"/>
  </w:num>
  <w:num w:numId="23">
    <w:abstractNumId w:val="32"/>
  </w:num>
  <w:num w:numId="24">
    <w:abstractNumId w:val="12"/>
  </w:num>
  <w:num w:numId="25">
    <w:abstractNumId w:val="41"/>
  </w:num>
  <w:num w:numId="26">
    <w:abstractNumId w:val="20"/>
  </w:num>
  <w:num w:numId="27">
    <w:abstractNumId w:val="16"/>
  </w:num>
  <w:num w:numId="28">
    <w:abstractNumId w:val="10"/>
  </w:num>
  <w:num w:numId="29">
    <w:abstractNumId w:val="14"/>
  </w:num>
  <w:num w:numId="30">
    <w:abstractNumId w:val="28"/>
  </w:num>
  <w:num w:numId="31">
    <w:abstractNumId w:val="6"/>
  </w:num>
  <w:num w:numId="32">
    <w:abstractNumId w:val="23"/>
  </w:num>
  <w:num w:numId="33">
    <w:abstractNumId w:val="30"/>
  </w:num>
  <w:num w:numId="34">
    <w:abstractNumId w:val="17"/>
  </w:num>
  <w:num w:numId="35">
    <w:abstractNumId w:val="34"/>
  </w:num>
  <w:num w:numId="36">
    <w:abstractNumId w:val="18"/>
  </w:num>
  <w:num w:numId="37">
    <w:abstractNumId w:val="2"/>
  </w:num>
  <w:num w:numId="38">
    <w:abstractNumId w:val="40"/>
  </w:num>
  <w:num w:numId="39">
    <w:abstractNumId w:val="7"/>
  </w:num>
  <w:num w:numId="40">
    <w:abstractNumId w:val="19"/>
  </w:num>
  <w:num w:numId="41">
    <w:abstractNumId w:val="42"/>
  </w:num>
  <w:num w:numId="42">
    <w:abstractNumId w:val="2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3314"/>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4C25"/>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D723A"/>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76CDE"/>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3FA9"/>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47561"/>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43468"/>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347EF4-3D05-4E41-81E0-84C2B248D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2733</Words>
  <Characters>15377</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18074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5</cp:revision>
  <cp:lastPrinted>2018-04-24T15:52:00Z</cp:lastPrinted>
  <dcterms:created xsi:type="dcterms:W3CDTF">2018-04-24T15:37:00Z</dcterms:created>
  <dcterms:modified xsi:type="dcterms:W3CDTF">2018-04-25T15:26:00Z</dcterms:modified>
</cp:coreProperties>
</file>