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8A" w:rsidRPr="00130637" w:rsidRDefault="007E63C1" w:rsidP="00D53788">
      <w:pPr>
        <w:pStyle w:val="Ttulo2"/>
        <w:rPr>
          <w:sz w:val="22"/>
          <w:szCs w:val="22"/>
        </w:rPr>
      </w:pPr>
      <w:r w:rsidRPr="00130637">
        <w:rPr>
          <w:sz w:val="22"/>
          <w:szCs w:val="22"/>
        </w:rPr>
        <w:t>ADENDO</w:t>
      </w:r>
      <w:r w:rsidR="00E07F36" w:rsidRPr="00130637">
        <w:rPr>
          <w:sz w:val="22"/>
          <w:szCs w:val="22"/>
        </w:rPr>
        <w:t xml:space="preserve"> </w:t>
      </w:r>
      <w:r w:rsidR="00F25DCB" w:rsidRPr="00130637">
        <w:rPr>
          <w:sz w:val="22"/>
          <w:szCs w:val="22"/>
        </w:rPr>
        <w:t xml:space="preserve">MODIFICADOR </w:t>
      </w:r>
      <w:r w:rsidR="005F748A" w:rsidRPr="00130637">
        <w:rPr>
          <w:sz w:val="22"/>
          <w:szCs w:val="22"/>
        </w:rPr>
        <w:t>I</w:t>
      </w:r>
    </w:p>
    <w:p w:rsidR="005F748A" w:rsidRPr="00130637" w:rsidRDefault="005F748A" w:rsidP="00D53788">
      <w:pPr>
        <w:pStyle w:val="Ttulo2"/>
        <w:jc w:val="both"/>
        <w:rPr>
          <w:sz w:val="22"/>
          <w:szCs w:val="22"/>
        </w:rPr>
      </w:pPr>
    </w:p>
    <w:p w:rsidR="005F748A" w:rsidRPr="00130637" w:rsidRDefault="00692ECC" w:rsidP="00D53788">
      <w:pPr>
        <w:pStyle w:val="Ttulo2"/>
        <w:jc w:val="both"/>
        <w:rPr>
          <w:i/>
          <w:sz w:val="22"/>
          <w:szCs w:val="22"/>
        </w:rPr>
      </w:pPr>
      <w:r w:rsidRPr="00130637">
        <w:rPr>
          <w:sz w:val="22"/>
          <w:szCs w:val="22"/>
        </w:rPr>
        <w:t xml:space="preserve">PREGÃO ELETRÔNICO Nº </w:t>
      </w:r>
      <w:r w:rsidR="006B08A3">
        <w:rPr>
          <w:sz w:val="22"/>
          <w:szCs w:val="22"/>
        </w:rPr>
        <w:t>157</w:t>
      </w:r>
      <w:r w:rsidRPr="00130637">
        <w:rPr>
          <w:sz w:val="22"/>
          <w:szCs w:val="22"/>
        </w:rPr>
        <w:t>/201</w:t>
      </w:r>
      <w:r w:rsidR="00F5029F" w:rsidRPr="00130637">
        <w:rPr>
          <w:sz w:val="22"/>
          <w:szCs w:val="22"/>
        </w:rPr>
        <w:t>8</w:t>
      </w:r>
      <w:r w:rsidRPr="00130637">
        <w:rPr>
          <w:sz w:val="22"/>
          <w:szCs w:val="22"/>
        </w:rPr>
        <w:t>/SUPEL/RO</w:t>
      </w:r>
    </w:p>
    <w:p w:rsidR="00845B0B" w:rsidRPr="006B08A3" w:rsidRDefault="00E07F36" w:rsidP="00845B0B">
      <w:pPr>
        <w:rPr>
          <w:bCs/>
          <w:sz w:val="22"/>
          <w:szCs w:val="22"/>
        </w:rPr>
      </w:pPr>
      <w:r w:rsidRPr="00130637">
        <w:rPr>
          <w:bCs/>
          <w:sz w:val="22"/>
          <w:szCs w:val="22"/>
        </w:rPr>
        <w:t xml:space="preserve">PROCESSO ADMINISTRATIVO Nº </w:t>
      </w:r>
      <w:r w:rsidR="006B08A3" w:rsidRPr="006B08A3">
        <w:rPr>
          <w:sz w:val="22"/>
          <w:szCs w:val="22"/>
        </w:rPr>
        <w:t>0029.016174/2018-11</w:t>
      </w:r>
    </w:p>
    <w:p w:rsidR="006B08A3" w:rsidRPr="006B08A3" w:rsidRDefault="00E07F36" w:rsidP="006B08A3">
      <w:pPr>
        <w:rPr>
          <w:sz w:val="22"/>
          <w:szCs w:val="22"/>
        </w:rPr>
      </w:pPr>
      <w:r w:rsidRPr="00130637">
        <w:rPr>
          <w:sz w:val="22"/>
          <w:szCs w:val="22"/>
        </w:rPr>
        <w:t>OBJETO:</w:t>
      </w:r>
      <w:r w:rsidR="00530F3B" w:rsidRPr="00130637">
        <w:rPr>
          <w:sz w:val="22"/>
          <w:szCs w:val="22"/>
        </w:rPr>
        <w:t xml:space="preserve"> </w:t>
      </w:r>
      <w:r w:rsidR="006B08A3" w:rsidRPr="006B08A3">
        <w:rPr>
          <w:sz w:val="22"/>
          <w:szCs w:val="22"/>
        </w:rPr>
        <w:t>Registro de Preços para futura e eventual aquisição de material de</w:t>
      </w:r>
      <w:r w:rsidR="006B08A3">
        <w:rPr>
          <w:sz w:val="22"/>
          <w:szCs w:val="22"/>
        </w:rPr>
        <w:t xml:space="preserve"> consumo (materiais gráficos),</w:t>
      </w:r>
      <w:r w:rsidR="006B08A3" w:rsidRPr="006B08A3">
        <w:rPr>
          <w:sz w:val="22"/>
          <w:szCs w:val="22"/>
        </w:rPr>
        <w:t xml:space="preserve"> para atendimento de eventos a serem promovidos pela Secretaria de Estado da Educação – SEDUC pelo período de 12 (doze) meses.</w:t>
      </w:r>
      <w:r w:rsidR="0003110C">
        <w:rPr>
          <w:sz w:val="22"/>
          <w:szCs w:val="22"/>
        </w:rPr>
        <w:t xml:space="preserve"> </w:t>
      </w:r>
      <w:r w:rsidR="006B08A3" w:rsidRPr="006B08A3">
        <w:rPr>
          <w:sz w:val="22"/>
          <w:szCs w:val="22"/>
        </w:rPr>
        <w:t>Com itens exclusivos para ME/EPP e Equiparados pela LC 123/06, no item 55 aplicando-se a ampla participação e a reserva de cota no total de 25% às empresas ME/EPP.</w:t>
      </w:r>
    </w:p>
    <w:p w:rsidR="006B08A3" w:rsidRDefault="006B08A3" w:rsidP="006B08A3"/>
    <w:p w:rsidR="00CA5DAC" w:rsidRPr="00130637" w:rsidRDefault="006B08A3" w:rsidP="006B08A3">
      <w:pPr>
        <w:rPr>
          <w:sz w:val="22"/>
          <w:szCs w:val="22"/>
        </w:rPr>
      </w:pPr>
      <w:r>
        <w:t xml:space="preserve">        </w:t>
      </w:r>
      <w:r w:rsidR="00CD170C" w:rsidRPr="00130637">
        <w:rPr>
          <w:sz w:val="22"/>
          <w:szCs w:val="22"/>
        </w:rPr>
        <w:t xml:space="preserve">A Superintendência Estadual de Licitações – SUPEL, através da </w:t>
      </w:r>
      <w:proofErr w:type="spellStart"/>
      <w:r w:rsidR="00CD170C" w:rsidRPr="00130637">
        <w:rPr>
          <w:sz w:val="22"/>
          <w:szCs w:val="22"/>
        </w:rPr>
        <w:t>Pregoeira</w:t>
      </w:r>
      <w:proofErr w:type="spellEnd"/>
      <w:r w:rsidR="00CD170C" w:rsidRPr="00130637">
        <w:rPr>
          <w:sz w:val="22"/>
          <w:szCs w:val="22"/>
        </w:rPr>
        <w:t xml:space="preserve"> nomeada na Portaria nº 013/GAB/SUPEL, de 02.05.2017, publicada no DOE de 09.05.2017, torna público aos interessados e, em especial, às empresas que adquiriram o edital, que o </w:t>
      </w:r>
      <w:r w:rsidR="00130637" w:rsidRPr="00130637">
        <w:rPr>
          <w:sz w:val="22"/>
          <w:szCs w:val="22"/>
        </w:rPr>
        <w:t>cadastro</w:t>
      </w:r>
      <w:r w:rsidR="008F731D" w:rsidRPr="00130637">
        <w:rPr>
          <w:sz w:val="22"/>
          <w:szCs w:val="22"/>
        </w:rPr>
        <w:t xml:space="preserve"> do </w:t>
      </w:r>
      <w:proofErr w:type="spellStart"/>
      <w:r w:rsidR="00130637" w:rsidRPr="00130637">
        <w:rPr>
          <w:sz w:val="22"/>
          <w:szCs w:val="22"/>
        </w:rPr>
        <w:t>C</w:t>
      </w:r>
      <w:r w:rsidR="008F731D" w:rsidRPr="00130637">
        <w:rPr>
          <w:sz w:val="22"/>
          <w:szCs w:val="22"/>
        </w:rPr>
        <w:t>omprasnet</w:t>
      </w:r>
      <w:proofErr w:type="spellEnd"/>
      <w:r w:rsidR="008F731D" w:rsidRPr="00130637">
        <w:rPr>
          <w:sz w:val="22"/>
          <w:szCs w:val="22"/>
        </w:rPr>
        <w:t xml:space="preserve"> sofreu alteração</w:t>
      </w:r>
      <w:r w:rsidR="00CD170C" w:rsidRPr="00130637">
        <w:rPr>
          <w:sz w:val="22"/>
          <w:szCs w:val="22"/>
        </w:rPr>
        <w:t xml:space="preserve"> conforme segue:</w:t>
      </w:r>
    </w:p>
    <w:p w:rsidR="00CA5DAC" w:rsidRPr="00130637" w:rsidRDefault="00CA5DAC" w:rsidP="00D53788">
      <w:pPr>
        <w:ind w:firstLine="709"/>
        <w:rPr>
          <w:sz w:val="22"/>
          <w:szCs w:val="22"/>
        </w:rPr>
      </w:pPr>
    </w:p>
    <w:p w:rsidR="00244BA6" w:rsidRPr="00130637" w:rsidRDefault="00244BA6" w:rsidP="00D53788">
      <w:pPr>
        <w:ind w:firstLine="709"/>
        <w:rPr>
          <w:sz w:val="22"/>
          <w:szCs w:val="22"/>
        </w:rPr>
      </w:pPr>
    </w:p>
    <w:p w:rsidR="006B08A3" w:rsidRPr="00F90529" w:rsidRDefault="006B08A3" w:rsidP="006B08A3">
      <w:pPr>
        <w:tabs>
          <w:tab w:val="left" w:pos="284"/>
        </w:tabs>
        <w:rPr>
          <w:sz w:val="24"/>
          <w:szCs w:val="24"/>
          <w:u w:val="single"/>
        </w:rPr>
      </w:pPr>
      <w:r w:rsidRPr="00F90529">
        <w:rPr>
          <w:b/>
          <w:sz w:val="24"/>
          <w:szCs w:val="24"/>
        </w:rPr>
        <w:t xml:space="preserve">I - </w:t>
      </w:r>
      <w:r>
        <w:rPr>
          <w:b/>
          <w:sz w:val="24"/>
          <w:szCs w:val="24"/>
          <w:u w:val="single"/>
        </w:rPr>
        <w:t xml:space="preserve">FICA ALTERADO O </w:t>
      </w:r>
      <w:r w:rsidRPr="00F90529">
        <w:rPr>
          <w:b/>
          <w:sz w:val="24"/>
          <w:szCs w:val="24"/>
          <w:u w:val="single"/>
        </w:rPr>
        <w:t xml:space="preserve">TERMO DE REFERÊNCIA - ANEXO I DO EDITAL </w:t>
      </w:r>
    </w:p>
    <w:p w:rsidR="00764D9F" w:rsidRDefault="00764D9F" w:rsidP="00764D9F">
      <w:pPr>
        <w:tabs>
          <w:tab w:val="left" w:pos="0"/>
          <w:tab w:val="right" w:pos="9355"/>
        </w:tabs>
        <w:rPr>
          <w:b/>
          <w:sz w:val="22"/>
          <w:szCs w:val="22"/>
        </w:rPr>
      </w:pPr>
    </w:p>
    <w:p w:rsidR="006B08A3" w:rsidRDefault="006B08A3" w:rsidP="00764D9F">
      <w:pPr>
        <w:tabs>
          <w:tab w:val="left" w:pos="0"/>
          <w:tab w:val="right" w:pos="9355"/>
        </w:tabs>
        <w:rPr>
          <w:rStyle w:val="Forte"/>
          <w:color w:val="000000"/>
          <w:sz w:val="22"/>
          <w:szCs w:val="22"/>
        </w:rPr>
      </w:pPr>
      <w:r w:rsidRPr="00957825">
        <w:rPr>
          <w:rStyle w:val="Forte"/>
          <w:color w:val="000000"/>
          <w:sz w:val="22"/>
          <w:szCs w:val="22"/>
        </w:rPr>
        <w:t xml:space="preserve">Item 4 </w:t>
      </w:r>
      <w:r w:rsidR="006A69E3">
        <w:rPr>
          <w:rStyle w:val="Forte"/>
          <w:color w:val="000000"/>
          <w:sz w:val="22"/>
          <w:szCs w:val="22"/>
        </w:rPr>
        <w:t xml:space="preserve">- </w:t>
      </w:r>
      <w:r w:rsidRPr="00957825">
        <w:rPr>
          <w:rStyle w:val="Forte"/>
          <w:color w:val="000000"/>
          <w:sz w:val="22"/>
          <w:szCs w:val="22"/>
        </w:rPr>
        <w:t>ESPECIFICAÇÕES TÉCNICAS/</w:t>
      </w:r>
      <w:proofErr w:type="gramStart"/>
      <w:r w:rsidR="0003110C" w:rsidRPr="00957825">
        <w:rPr>
          <w:rStyle w:val="Forte"/>
          <w:color w:val="000000"/>
          <w:sz w:val="22"/>
          <w:szCs w:val="22"/>
        </w:rPr>
        <w:t>QUANTIDADES ESTIMADAS</w:t>
      </w:r>
      <w:proofErr w:type="gramEnd"/>
      <w:r w:rsidRPr="00957825">
        <w:rPr>
          <w:rStyle w:val="Forte"/>
          <w:color w:val="000000"/>
          <w:sz w:val="22"/>
          <w:szCs w:val="22"/>
        </w:rPr>
        <w:t xml:space="preserve"> (Lei 10.520 art. 3º, II)</w:t>
      </w:r>
      <w:r w:rsidR="00161747">
        <w:rPr>
          <w:rStyle w:val="Forte"/>
          <w:color w:val="000000"/>
          <w:sz w:val="22"/>
          <w:szCs w:val="22"/>
        </w:rPr>
        <w:t>.</w:t>
      </w:r>
    </w:p>
    <w:p w:rsidR="00161747" w:rsidRPr="00957825" w:rsidRDefault="00161747" w:rsidP="00764D9F">
      <w:pPr>
        <w:tabs>
          <w:tab w:val="left" w:pos="0"/>
          <w:tab w:val="right" w:pos="9355"/>
        </w:tabs>
        <w:rPr>
          <w:b/>
          <w:sz w:val="22"/>
          <w:szCs w:val="22"/>
        </w:rPr>
      </w:pPr>
    </w:p>
    <w:p w:rsidR="00764D9F" w:rsidRPr="00130637" w:rsidRDefault="00764D9F" w:rsidP="00130637">
      <w:pPr>
        <w:pStyle w:val="PargrafodaLista"/>
        <w:numPr>
          <w:ilvl w:val="0"/>
          <w:numId w:val="33"/>
        </w:numPr>
        <w:tabs>
          <w:tab w:val="left" w:pos="0"/>
          <w:tab w:val="right" w:pos="9355"/>
        </w:tabs>
        <w:rPr>
          <w:b/>
          <w:sz w:val="22"/>
          <w:szCs w:val="22"/>
        </w:rPr>
      </w:pPr>
      <w:r w:rsidRPr="00130637">
        <w:rPr>
          <w:b/>
          <w:sz w:val="22"/>
          <w:szCs w:val="22"/>
        </w:rPr>
        <w:t>Onde se lê:</w:t>
      </w:r>
    </w:p>
    <w:p w:rsidR="00244BA6" w:rsidRPr="00130637" w:rsidRDefault="00244BA6" w:rsidP="00764D9F">
      <w:pPr>
        <w:tabs>
          <w:tab w:val="left" w:pos="0"/>
          <w:tab w:val="right" w:pos="9355"/>
        </w:tabs>
        <w:rPr>
          <w:b/>
          <w:sz w:val="22"/>
          <w:szCs w:val="22"/>
        </w:rPr>
      </w:pPr>
    </w:p>
    <w:tbl>
      <w:tblPr>
        <w:tblStyle w:val="TableNormal"/>
        <w:tblW w:w="853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
        <w:gridCol w:w="5812"/>
        <w:gridCol w:w="850"/>
        <w:gridCol w:w="1134"/>
      </w:tblGrid>
      <w:tr w:rsidR="00FF27BF" w:rsidRPr="00130637" w:rsidTr="00B331A1">
        <w:trPr>
          <w:trHeight w:val="452"/>
        </w:trPr>
        <w:tc>
          <w:tcPr>
            <w:tcW w:w="739" w:type="dxa"/>
            <w:vAlign w:val="center"/>
          </w:tcPr>
          <w:p w:rsidR="00FF27BF" w:rsidRPr="00130637" w:rsidRDefault="00957825" w:rsidP="00957825">
            <w:pPr>
              <w:pStyle w:val="TableParagraph"/>
              <w:rPr>
                <w:b/>
                <w:sz w:val="20"/>
                <w:szCs w:val="20"/>
              </w:rPr>
            </w:pPr>
            <w:r>
              <w:rPr>
                <w:b/>
                <w:sz w:val="20"/>
                <w:szCs w:val="20"/>
              </w:rPr>
              <w:t xml:space="preserve">   </w:t>
            </w:r>
            <w:r w:rsidR="00FF27BF" w:rsidRPr="00130637">
              <w:rPr>
                <w:b/>
                <w:sz w:val="20"/>
                <w:szCs w:val="20"/>
              </w:rPr>
              <w:t>ITEM</w:t>
            </w:r>
          </w:p>
        </w:tc>
        <w:tc>
          <w:tcPr>
            <w:tcW w:w="5812" w:type="dxa"/>
            <w:vAlign w:val="center"/>
          </w:tcPr>
          <w:p w:rsidR="00FF27BF" w:rsidRPr="00130637" w:rsidRDefault="00FF27BF" w:rsidP="003A6E9D">
            <w:pPr>
              <w:pStyle w:val="TableParagraph"/>
              <w:spacing w:before="1"/>
              <w:ind w:left="959"/>
              <w:jc w:val="center"/>
              <w:rPr>
                <w:b/>
                <w:sz w:val="20"/>
                <w:szCs w:val="20"/>
              </w:rPr>
            </w:pPr>
            <w:r w:rsidRPr="00130637">
              <w:rPr>
                <w:b/>
                <w:sz w:val="20"/>
                <w:szCs w:val="20"/>
              </w:rPr>
              <w:t>DESCRIÇÃO</w:t>
            </w:r>
          </w:p>
        </w:tc>
        <w:tc>
          <w:tcPr>
            <w:tcW w:w="850" w:type="dxa"/>
            <w:vAlign w:val="center"/>
          </w:tcPr>
          <w:p w:rsidR="00FF27BF" w:rsidRPr="00130637" w:rsidRDefault="00FF27BF" w:rsidP="00B331A1">
            <w:pPr>
              <w:pStyle w:val="TableParagraph"/>
              <w:spacing w:before="1"/>
              <w:ind w:left="50" w:right="42"/>
              <w:jc w:val="center"/>
              <w:rPr>
                <w:b/>
                <w:sz w:val="20"/>
                <w:szCs w:val="20"/>
              </w:rPr>
            </w:pPr>
            <w:r w:rsidRPr="00130637">
              <w:rPr>
                <w:b/>
                <w:sz w:val="20"/>
                <w:szCs w:val="20"/>
              </w:rPr>
              <w:t>UNID</w:t>
            </w:r>
          </w:p>
        </w:tc>
        <w:tc>
          <w:tcPr>
            <w:tcW w:w="1134" w:type="dxa"/>
            <w:vAlign w:val="center"/>
          </w:tcPr>
          <w:p w:rsidR="00FF27BF" w:rsidRPr="00130637" w:rsidRDefault="00FF27BF" w:rsidP="000A0AAB">
            <w:pPr>
              <w:pStyle w:val="TableParagraph"/>
              <w:ind w:left="42" w:right="10" w:hanging="5"/>
              <w:jc w:val="center"/>
              <w:rPr>
                <w:b/>
                <w:sz w:val="20"/>
                <w:szCs w:val="20"/>
              </w:rPr>
            </w:pPr>
            <w:r w:rsidRPr="00130637">
              <w:rPr>
                <w:b/>
                <w:sz w:val="20"/>
                <w:szCs w:val="20"/>
              </w:rPr>
              <w:t xml:space="preserve">QUANT. </w:t>
            </w:r>
          </w:p>
        </w:tc>
      </w:tr>
      <w:tr w:rsidR="00FF27BF" w:rsidRPr="00130637" w:rsidTr="00E63AD4">
        <w:trPr>
          <w:trHeight w:val="891"/>
        </w:trPr>
        <w:tc>
          <w:tcPr>
            <w:tcW w:w="739" w:type="dxa"/>
            <w:vAlign w:val="center"/>
          </w:tcPr>
          <w:p w:rsidR="00FF27BF" w:rsidRPr="00130637" w:rsidRDefault="00957825" w:rsidP="003A6E9D">
            <w:pPr>
              <w:pStyle w:val="TableParagraph"/>
              <w:ind w:left="8"/>
              <w:jc w:val="center"/>
              <w:rPr>
                <w:b/>
                <w:sz w:val="20"/>
                <w:szCs w:val="20"/>
              </w:rPr>
            </w:pPr>
            <w:r>
              <w:rPr>
                <w:b/>
                <w:sz w:val="20"/>
                <w:szCs w:val="20"/>
              </w:rPr>
              <w:t>20</w:t>
            </w:r>
          </w:p>
        </w:tc>
        <w:tc>
          <w:tcPr>
            <w:tcW w:w="5812" w:type="dxa"/>
          </w:tcPr>
          <w:p w:rsidR="00FF27BF" w:rsidRPr="00957825" w:rsidRDefault="00957825" w:rsidP="003A6E9D">
            <w:pPr>
              <w:pStyle w:val="TableParagraph"/>
              <w:spacing w:line="215" w:lineRule="exact"/>
              <w:ind w:left="71"/>
              <w:jc w:val="both"/>
              <w:rPr>
                <w:sz w:val="20"/>
                <w:szCs w:val="20"/>
              </w:rPr>
            </w:pPr>
            <w:r w:rsidRPr="00957825">
              <w:rPr>
                <w:rStyle w:val="Forte"/>
                <w:color w:val="000000"/>
                <w:sz w:val="20"/>
                <w:szCs w:val="20"/>
              </w:rPr>
              <w:t>CANETA ESFEROGRÁFICA PERSONALIZADA</w:t>
            </w:r>
            <w:r w:rsidRPr="00957825">
              <w:rPr>
                <w:color w:val="000000"/>
                <w:sz w:val="20"/>
                <w:szCs w:val="20"/>
              </w:rPr>
              <w:t> ± em 4 cores, material plástico, formato corpo hexagonal, ponta plástico com esfera de tungstênio, tipo escrita grossa, comprimento aproximado de 140 mm, cor tinta azul. Embalagem padrão de mercado caixa com 25 und.</w:t>
            </w:r>
          </w:p>
        </w:tc>
        <w:tc>
          <w:tcPr>
            <w:tcW w:w="850" w:type="dxa"/>
            <w:vAlign w:val="center"/>
          </w:tcPr>
          <w:p w:rsidR="00FF27BF" w:rsidRPr="00130637" w:rsidRDefault="00957825" w:rsidP="003A6E9D">
            <w:pPr>
              <w:pStyle w:val="TableParagraph"/>
              <w:spacing w:before="1"/>
              <w:ind w:left="50" w:right="45"/>
              <w:jc w:val="center"/>
              <w:rPr>
                <w:sz w:val="20"/>
                <w:szCs w:val="20"/>
              </w:rPr>
            </w:pPr>
            <w:r>
              <w:rPr>
                <w:sz w:val="20"/>
                <w:szCs w:val="20"/>
              </w:rPr>
              <w:t>CAIXA</w:t>
            </w:r>
          </w:p>
        </w:tc>
        <w:tc>
          <w:tcPr>
            <w:tcW w:w="1134" w:type="dxa"/>
            <w:vAlign w:val="center"/>
          </w:tcPr>
          <w:p w:rsidR="00FF27BF" w:rsidRPr="00130637" w:rsidRDefault="00957825" w:rsidP="003A6E9D">
            <w:pPr>
              <w:pStyle w:val="TableParagraph"/>
              <w:spacing w:before="1"/>
              <w:ind w:left="302" w:right="298"/>
              <w:jc w:val="center"/>
              <w:rPr>
                <w:sz w:val="20"/>
                <w:szCs w:val="20"/>
              </w:rPr>
            </w:pPr>
            <w:r>
              <w:rPr>
                <w:sz w:val="20"/>
                <w:szCs w:val="20"/>
              </w:rPr>
              <w:t>975</w:t>
            </w:r>
          </w:p>
        </w:tc>
      </w:tr>
      <w:tr w:rsidR="00FF27BF" w:rsidRPr="00130637" w:rsidTr="00E63AD4">
        <w:trPr>
          <w:trHeight w:val="556"/>
        </w:trPr>
        <w:tc>
          <w:tcPr>
            <w:tcW w:w="6551" w:type="dxa"/>
            <w:gridSpan w:val="2"/>
          </w:tcPr>
          <w:p w:rsidR="00FF27BF" w:rsidRPr="00130637" w:rsidRDefault="00FF27BF" w:rsidP="003A6E9D">
            <w:pPr>
              <w:pStyle w:val="TableParagraph"/>
              <w:spacing w:before="163"/>
              <w:ind w:right="57"/>
              <w:jc w:val="right"/>
              <w:rPr>
                <w:b/>
                <w:sz w:val="20"/>
                <w:szCs w:val="20"/>
              </w:rPr>
            </w:pPr>
            <w:r w:rsidRPr="00130637">
              <w:rPr>
                <w:b/>
                <w:sz w:val="20"/>
                <w:szCs w:val="20"/>
              </w:rPr>
              <w:t>VALOR TOTAL R$ :</w:t>
            </w:r>
          </w:p>
        </w:tc>
        <w:tc>
          <w:tcPr>
            <w:tcW w:w="1984" w:type="dxa"/>
            <w:gridSpan w:val="2"/>
            <w:vAlign w:val="center"/>
          </w:tcPr>
          <w:p w:rsidR="00FF27BF" w:rsidRPr="00130637" w:rsidRDefault="006A69E3" w:rsidP="003A6E9D">
            <w:pPr>
              <w:pStyle w:val="TableParagraph"/>
              <w:spacing w:before="163"/>
              <w:ind w:left="191"/>
              <w:jc w:val="center"/>
              <w:rPr>
                <w:b/>
                <w:sz w:val="20"/>
                <w:szCs w:val="20"/>
              </w:rPr>
            </w:pPr>
            <w:r w:rsidRPr="00F552D9">
              <w:rPr>
                <w:b/>
                <w:sz w:val="20"/>
                <w:szCs w:val="20"/>
              </w:rPr>
              <w:t xml:space="preserve">R$ </w:t>
            </w:r>
            <w:r w:rsidRPr="00F552D9">
              <w:rPr>
                <w:b/>
              </w:rPr>
              <w:t>790.387,90</w:t>
            </w:r>
          </w:p>
        </w:tc>
      </w:tr>
    </w:tbl>
    <w:p w:rsidR="00764D9F" w:rsidRDefault="00764D9F" w:rsidP="00764D9F">
      <w:pPr>
        <w:pStyle w:val="PargrafodaLista"/>
        <w:tabs>
          <w:tab w:val="left" w:pos="142"/>
        </w:tabs>
        <w:suppressAutoHyphens/>
        <w:ind w:left="1134"/>
        <w:jc w:val="both"/>
        <w:rPr>
          <w:b/>
          <w:sz w:val="22"/>
          <w:szCs w:val="22"/>
        </w:rPr>
      </w:pPr>
    </w:p>
    <w:p w:rsidR="00161747" w:rsidRDefault="00161747" w:rsidP="00764D9F">
      <w:pPr>
        <w:pStyle w:val="PargrafodaLista"/>
        <w:tabs>
          <w:tab w:val="left" w:pos="142"/>
        </w:tabs>
        <w:suppressAutoHyphens/>
        <w:ind w:left="1134"/>
        <w:jc w:val="both"/>
        <w:rPr>
          <w:b/>
          <w:sz w:val="22"/>
          <w:szCs w:val="22"/>
        </w:rPr>
      </w:pPr>
    </w:p>
    <w:p w:rsidR="00161747" w:rsidRPr="00130637" w:rsidRDefault="00161747" w:rsidP="00764D9F">
      <w:pPr>
        <w:pStyle w:val="PargrafodaLista"/>
        <w:tabs>
          <w:tab w:val="left" w:pos="142"/>
        </w:tabs>
        <w:suppressAutoHyphens/>
        <w:ind w:left="1134"/>
        <w:jc w:val="both"/>
        <w:rPr>
          <w:b/>
          <w:sz w:val="22"/>
          <w:szCs w:val="22"/>
        </w:rPr>
      </w:pPr>
    </w:p>
    <w:tbl>
      <w:tblPr>
        <w:tblStyle w:val="TableNormal"/>
        <w:tblW w:w="853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
        <w:gridCol w:w="5812"/>
        <w:gridCol w:w="850"/>
        <w:gridCol w:w="1134"/>
      </w:tblGrid>
      <w:tr w:rsidR="00957825" w:rsidRPr="00130637" w:rsidTr="00E63AD4">
        <w:trPr>
          <w:trHeight w:val="452"/>
        </w:trPr>
        <w:tc>
          <w:tcPr>
            <w:tcW w:w="739" w:type="dxa"/>
            <w:vAlign w:val="center"/>
          </w:tcPr>
          <w:p w:rsidR="00957825" w:rsidRPr="00130637" w:rsidRDefault="00957825" w:rsidP="00E63AD4">
            <w:pPr>
              <w:pStyle w:val="TableParagraph"/>
              <w:jc w:val="center"/>
              <w:rPr>
                <w:b/>
                <w:sz w:val="20"/>
                <w:szCs w:val="20"/>
              </w:rPr>
            </w:pPr>
            <w:r w:rsidRPr="00130637">
              <w:rPr>
                <w:b/>
                <w:sz w:val="20"/>
                <w:szCs w:val="20"/>
              </w:rPr>
              <w:t>ITEM</w:t>
            </w:r>
          </w:p>
        </w:tc>
        <w:tc>
          <w:tcPr>
            <w:tcW w:w="5812" w:type="dxa"/>
            <w:vAlign w:val="center"/>
          </w:tcPr>
          <w:p w:rsidR="00957825" w:rsidRPr="00130637" w:rsidRDefault="00957825" w:rsidP="005D3B92">
            <w:pPr>
              <w:pStyle w:val="TableParagraph"/>
              <w:spacing w:before="1"/>
              <w:ind w:left="959"/>
              <w:jc w:val="center"/>
              <w:rPr>
                <w:b/>
                <w:sz w:val="20"/>
                <w:szCs w:val="20"/>
              </w:rPr>
            </w:pPr>
            <w:r w:rsidRPr="00130637">
              <w:rPr>
                <w:b/>
                <w:sz w:val="20"/>
                <w:szCs w:val="20"/>
              </w:rPr>
              <w:t>DESCRIÇÃO</w:t>
            </w:r>
          </w:p>
        </w:tc>
        <w:tc>
          <w:tcPr>
            <w:tcW w:w="850" w:type="dxa"/>
            <w:vAlign w:val="center"/>
          </w:tcPr>
          <w:p w:rsidR="00957825" w:rsidRPr="00130637" w:rsidRDefault="00957825" w:rsidP="005D3B92">
            <w:pPr>
              <w:pStyle w:val="TableParagraph"/>
              <w:spacing w:before="1"/>
              <w:ind w:left="50" w:right="42"/>
              <w:jc w:val="center"/>
              <w:rPr>
                <w:b/>
                <w:sz w:val="20"/>
                <w:szCs w:val="20"/>
              </w:rPr>
            </w:pPr>
            <w:r w:rsidRPr="00130637">
              <w:rPr>
                <w:b/>
                <w:sz w:val="20"/>
                <w:szCs w:val="20"/>
              </w:rPr>
              <w:t>UNID</w:t>
            </w:r>
          </w:p>
        </w:tc>
        <w:tc>
          <w:tcPr>
            <w:tcW w:w="1134" w:type="dxa"/>
            <w:vAlign w:val="center"/>
          </w:tcPr>
          <w:p w:rsidR="00957825" w:rsidRPr="00130637" w:rsidRDefault="00957825" w:rsidP="000A0AAB">
            <w:pPr>
              <w:pStyle w:val="TableParagraph"/>
              <w:ind w:left="42" w:right="10" w:hanging="5"/>
              <w:jc w:val="center"/>
              <w:rPr>
                <w:b/>
                <w:sz w:val="20"/>
                <w:szCs w:val="20"/>
              </w:rPr>
            </w:pPr>
            <w:r w:rsidRPr="00130637">
              <w:rPr>
                <w:b/>
                <w:sz w:val="20"/>
                <w:szCs w:val="20"/>
              </w:rPr>
              <w:t xml:space="preserve">QUANT. </w:t>
            </w:r>
          </w:p>
        </w:tc>
      </w:tr>
      <w:tr w:rsidR="00957825" w:rsidRPr="00130637" w:rsidTr="00E63AD4">
        <w:trPr>
          <w:trHeight w:val="891"/>
        </w:trPr>
        <w:tc>
          <w:tcPr>
            <w:tcW w:w="739" w:type="dxa"/>
            <w:vAlign w:val="center"/>
          </w:tcPr>
          <w:p w:rsidR="00957825" w:rsidRPr="00130637" w:rsidRDefault="00E63AD4" w:rsidP="005D3B92">
            <w:pPr>
              <w:pStyle w:val="TableParagraph"/>
              <w:ind w:left="8"/>
              <w:jc w:val="center"/>
              <w:rPr>
                <w:b/>
                <w:sz w:val="20"/>
                <w:szCs w:val="20"/>
              </w:rPr>
            </w:pPr>
            <w:r>
              <w:rPr>
                <w:b/>
                <w:sz w:val="20"/>
                <w:szCs w:val="20"/>
              </w:rPr>
              <w:t>59</w:t>
            </w:r>
          </w:p>
        </w:tc>
        <w:tc>
          <w:tcPr>
            <w:tcW w:w="5812" w:type="dxa"/>
          </w:tcPr>
          <w:p w:rsidR="00957825" w:rsidRPr="00E63AD4" w:rsidRDefault="00E63AD4" w:rsidP="005D3B92">
            <w:pPr>
              <w:pStyle w:val="TableParagraph"/>
              <w:spacing w:line="215" w:lineRule="exact"/>
              <w:ind w:left="71"/>
              <w:jc w:val="both"/>
              <w:rPr>
                <w:sz w:val="20"/>
                <w:szCs w:val="20"/>
              </w:rPr>
            </w:pPr>
            <w:r w:rsidRPr="00E63AD4">
              <w:rPr>
                <w:rStyle w:val="Forte"/>
                <w:color w:val="000000"/>
                <w:sz w:val="20"/>
                <w:szCs w:val="20"/>
              </w:rPr>
              <w:t>SQUEEZE P</w:t>
            </w:r>
            <w:r w:rsidRPr="00E63AD4">
              <w:rPr>
                <w:color w:val="000000"/>
                <w:sz w:val="20"/>
                <w:szCs w:val="20"/>
              </w:rPr>
              <w:t>ersonalizado - dobrável com mosquetão, material de plástico, pigmentação atóxica com certificado, em cores variadas, capacidade de</w:t>
            </w:r>
            <w:r w:rsidRPr="00E63AD4">
              <w:rPr>
                <w:rStyle w:val="Forte"/>
                <w:color w:val="000000"/>
                <w:sz w:val="20"/>
                <w:szCs w:val="20"/>
              </w:rPr>
              <w:t> 480 ml a 500 ml, t</w:t>
            </w:r>
            <w:r w:rsidRPr="00E63AD4">
              <w:rPr>
                <w:color w:val="000000"/>
                <w:sz w:val="20"/>
                <w:szCs w:val="20"/>
              </w:rPr>
              <w:t>amanho total de 27cm (comprimento) x 11,7 (largura), peso total 30g, com a logo dos Jogos Escolares de Rondônia 2017 (1ª linha), abaixo a logo da SEDUC (2ª linha) e logo do Estado de Rondônia (3ª linha), impressão em Silk-“screen”. conforme ANEXO (ARTE GRÁFICA).</w:t>
            </w:r>
          </w:p>
        </w:tc>
        <w:tc>
          <w:tcPr>
            <w:tcW w:w="850" w:type="dxa"/>
            <w:vAlign w:val="center"/>
          </w:tcPr>
          <w:p w:rsidR="00957825" w:rsidRPr="00130637" w:rsidRDefault="00E63AD4" w:rsidP="005D3B92">
            <w:pPr>
              <w:pStyle w:val="TableParagraph"/>
              <w:spacing w:before="1"/>
              <w:ind w:left="50" w:right="45"/>
              <w:jc w:val="center"/>
              <w:rPr>
                <w:sz w:val="20"/>
                <w:szCs w:val="20"/>
              </w:rPr>
            </w:pPr>
            <w:r>
              <w:rPr>
                <w:sz w:val="20"/>
                <w:szCs w:val="20"/>
              </w:rPr>
              <w:t>UND</w:t>
            </w:r>
          </w:p>
        </w:tc>
        <w:tc>
          <w:tcPr>
            <w:tcW w:w="1134" w:type="dxa"/>
            <w:vAlign w:val="center"/>
          </w:tcPr>
          <w:p w:rsidR="00957825" w:rsidRPr="00130637" w:rsidRDefault="00E63AD4" w:rsidP="005D3B92">
            <w:pPr>
              <w:pStyle w:val="TableParagraph"/>
              <w:spacing w:before="1"/>
              <w:ind w:left="302" w:right="298"/>
              <w:jc w:val="center"/>
              <w:rPr>
                <w:sz w:val="20"/>
                <w:szCs w:val="20"/>
              </w:rPr>
            </w:pPr>
            <w:r>
              <w:rPr>
                <w:sz w:val="20"/>
                <w:szCs w:val="20"/>
              </w:rPr>
              <w:t>4954</w:t>
            </w:r>
          </w:p>
        </w:tc>
      </w:tr>
      <w:tr w:rsidR="00957825" w:rsidRPr="00130637" w:rsidTr="00E63AD4">
        <w:trPr>
          <w:trHeight w:val="556"/>
        </w:trPr>
        <w:tc>
          <w:tcPr>
            <w:tcW w:w="6551" w:type="dxa"/>
            <w:gridSpan w:val="2"/>
          </w:tcPr>
          <w:p w:rsidR="00957825" w:rsidRPr="00130637" w:rsidRDefault="00957825" w:rsidP="005D3B92">
            <w:pPr>
              <w:pStyle w:val="TableParagraph"/>
              <w:spacing w:before="163"/>
              <w:ind w:right="57"/>
              <w:jc w:val="right"/>
              <w:rPr>
                <w:b/>
                <w:sz w:val="20"/>
                <w:szCs w:val="20"/>
              </w:rPr>
            </w:pPr>
            <w:r w:rsidRPr="00130637">
              <w:rPr>
                <w:b/>
                <w:sz w:val="20"/>
                <w:szCs w:val="20"/>
              </w:rPr>
              <w:t>VALOR TOTAL R$ :</w:t>
            </w:r>
          </w:p>
        </w:tc>
        <w:tc>
          <w:tcPr>
            <w:tcW w:w="1984" w:type="dxa"/>
            <w:gridSpan w:val="2"/>
            <w:vAlign w:val="center"/>
          </w:tcPr>
          <w:p w:rsidR="00957825" w:rsidRPr="00130637" w:rsidRDefault="006A69E3" w:rsidP="005D3B92">
            <w:pPr>
              <w:pStyle w:val="TableParagraph"/>
              <w:spacing w:before="163"/>
              <w:ind w:left="191"/>
              <w:jc w:val="center"/>
              <w:rPr>
                <w:b/>
                <w:sz w:val="20"/>
                <w:szCs w:val="20"/>
              </w:rPr>
            </w:pPr>
            <w:r w:rsidRPr="00F552D9">
              <w:rPr>
                <w:b/>
                <w:sz w:val="20"/>
                <w:szCs w:val="20"/>
              </w:rPr>
              <w:t xml:space="preserve">R$ </w:t>
            </w:r>
            <w:r w:rsidRPr="00F552D9">
              <w:rPr>
                <w:b/>
              </w:rPr>
              <w:t>790.387,90</w:t>
            </w:r>
          </w:p>
        </w:tc>
      </w:tr>
    </w:tbl>
    <w:p w:rsidR="008F234E" w:rsidRDefault="008F234E" w:rsidP="00244BA6">
      <w:pPr>
        <w:tabs>
          <w:tab w:val="left" w:pos="0"/>
          <w:tab w:val="right" w:pos="9355"/>
        </w:tabs>
        <w:rPr>
          <w:b/>
          <w:sz w:val="22"/>
          <w:szCs w:val="22"/>
        </w:rPr>
      </w:pPr>
    </w:p>
    <w:p w:rsidR="00161747" w:rsidRDefault="00161747" w:rsidP="00244BA6">
      <w:pPr>
        <w:tabs>
          <w:tab w:val="left" w:pos="0"/>
          <w:tab w:val="right" w:pos="9355"/>
        </w:tabs>
        <w:rPr>
          <w:b/>
          <w:sz w:val="22"/>
          <w:szCs w:val="22"/>
        </w:rPr>
      </w:pPr>
    </w:p>
    <w:p w:rsidR="00161747" w:rsidRDefault="00161747" w:rsidP="00244BA6">
      <w:pPr>
        <w:tabs>
          <w:tab w:val="left" w:pos="0"/>
          <w:tab w:val="right" w:pos="9355"/>
        </w:tabs>
        <w:rPr>
          <w:b/>
          <w:sz w:val="22"/>
          <w:szCs w:val="22"/>
        </w:rPr>
      </w:pPr>
    </w:p>
    <w:p w:rsidR="00161747" w:rsidRDefault="00161747" w:rsidP="00244BA6">
      <w:pPr>
        <w:tabs>
          <w:tab w:val="left" w:pos="0"/>
          <w:tab w:val="right" w:pos="9355"/>
        </w:tabs>
        <w:rPr>
          <w:b/>
          <w:sz w:val="22"/>
          <w:szCs w:val="22"/>
        </w:rPr>
      </w:pPr>
    </w:p>
    <w:p w:rsidR="00161747" w:rsidRDefault="00161747" w:rsidP="00244BA6">
      <w:pPr>
        <w:tabs>
          <w:tab w:val="left" w:pos="0"/>
          <w:tab w:val="right" w:pos="9355"/>
        </w:tabs>
        <w:rPr>
          <w:b/>
          <w:sz w:val="22"/>
          <w:szCs w:val="22"/>
        </w:rPr>
      </w:pPr>
    </w:p>
    <w:p w:rsidR="00244BA6" w:rsidRPr="00130637" w:rsidRDefault="00764D9F" w:rsidP="00130637">
      <w:pPr>
        <w:pStyle w:val="PargrafodaLista"/>
        <w:numPr>
          <w:ilvl w:val="0"/>
          <w:numId w:val="33"/>
        </w:numPr>
        <w:tabs>
          <w:tab w:val="left" w:pos="0"/>
          <w:tab w:val="right" w:pos="9355"/>
        </w:tabs>
        <w:rPr>
          <w:b/>
          <w:sz w:val="22"/>
          <w:szCs w:val="22"/>
        </w:rPr>
      </w:pPr>
      <w:r w:rsidRPr="00130637">
        <w:rPr>
          <w:b/>
          <w:sz w:val="22"/>
          <w:szCs w:val="22"/>
        </w:rPr>
        <w:lastRenderedPageBreak/>
        <w:t>Leia-se:</w:t>
      </w:r>
    </w:p>
    <w:p w:rsidR="00244BA6" w:rsidRPr="00130637" w:rsidRDefault="00244BA6" w:rsidP="00244BA6">
      <w:pPr>
        <w:tabs>
          <w:tab w:val="left" w:pos="0"/>
          <w:tab w:val="right" w:pos="9355"/>
        </w:tabs>
        <w:rPr>
          <w:b/>
          <w:sz w:val="22"/>
          <w:szCs w:val="22"/>
        </w:rPr>
      </w:pPr>
    </w:p>
    <w:p w:rsidR="002B552D" w:rsidRPr="00130637" w:rsidRDefault="002B552D" w:rsidP="002B552D">
      <w:pPr>
        <w:tabs>
          <w:tab w:val="left" w:pos="0"/>
          <w:tab w:val="right" w:pos="9355"/>
        </w:tabs>
        <w:rPr>
          <w:b/>
          <w:sz w:val="22"/>
          <w:szCs w:val="22"/>
        </w:rPr>
      </w:pPr>
    </w:p>
    <w:tbl>
      <w:tblPr>
        <w:tblStyle w:val="TableNormal"/>
        <w:tblW w:w="853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
        <w:gridCol w:w="5812"/>
        <w:gridCol w:w="850"/>
        <w:gridCol w:w="1134"/>
      </w:tblGrid>
      <w:tr w:rsidR="002B552D" w:rsidRPr="00130637" w:rsidTr="005D3B92">
        <w:trPr>
          <w:trHeight w:val="452"/>
        </w:trPr>
        <w:tc>
          <w:tcPr>
            <w:tcW w:w="739" w:type="dxa"/>
            <w:vAlign w:val="center"/>
          </w:tcPr>
          <w:p w:rsidR="002B552D" w:rsidRPr="00130637" w:rsidRDefault="002B552D" w:rsidP="005D3B92">
            <w:pPr>
              <w:pStyle w:val="TableParagraph"/>
              <w:rPr>
                <w:b/>
                <w:sz w:val="20"/>
                <w:szCs w:val="20"/>
              </w:rPr>
            </w:pPr>
            <w:r>
              <w:rPr>
                <w:b/>
                <w:sz w:val="20"/>
                <w:szCs w:val="20"/>
              </w:rPr>
              <w:t xml:space="preserve">   </w:t>
            </w:r>
            <w:r w:rsidRPr="00130637">
              <w:rPr>
                <w:b/>
                <w:sz w:val="20"/>
                <w:szCs w:val="20"/>
              </w:rPr>
              <w:t>ITEM</w:t>
            </w:r>
          </w:p>
        </w:tc>
        <w:tc>
          <w:tcPr>
            <w:tcW w:w="5812" w:type="dxa"/>
            <w:vAlign w:val="center"/>
          </w:tcPr>
          <w:p w:rsidR="002B552D" w:rsidRPr="00130637" w:rsidRDefault="002B552D" w:rsidP="005D3B92">
            <w:pPr>
              <w:pStyle w:val="TableParagraph"/>
              <w:spacing w:before="1"/>
              <w:ind w:left="959"/>
              <w:jc w:val="center"/>
              <w:rPr>
                <w:b/>
                <w:sz w:val="20"/>
                <w:szCs w:val="20"/>
              </w:rPr>
            </w:pPr>
            <w:r w:rsidRPr="00130637">
              <w:rPr>
                <w:b/>
                <w:sz w:val="20"/>
                <w:szCs w:val="20"/>
              </w:rPr>
              <w:t>DESCRIÇÃO</w:t>
            </w:r>
          </w:p>
        </w:tc>
        <w:tc>
          <w:tcPr>
            <w:tcW w:w="850" w:type="dxa"/>
            <w:vAlign w:val="center"/>
          </w:tcPr>
          <w:p w:rsidR="002B552D" w:rsidRPr="00130637" w:rsidRDefault="002B552D" w:rsidP="005D3B92">
            <w:pPr>
              <w:pStyle w:val="TableParagraph"/>
              <w:spacing w:before="1"/>
              <w:ind w:left="50" w:right="42"/>
              <w:jc w:val="center"/>
              <w:rPr>
                <w:b/>
                <w:sz w:val="20"/>
                <w:szCs w:val="20"/>
              </w:rPr>
            </w:pPr>
            <w:r w:rsidRPr="00130637">
              <w:rPr>
                <w:b/>
                <w:sz w:val="20"/>
                <w:szCs w:val="20"/>
              </w:rPr>
              <w:t>UNID</w:t>
            </w:r>
          </w:p>
        </w:tc>
        <w:tc>
          <w:tcPr>
            <w:tcW w:w="1134" w:type="dxa"/>
            <w:vAlign w:val="center"/>
          </w:tcPr>
          <w:p w:rsidR="002B552D" w:rsidRPr="00130637" w:rsidRDefault="002B552D" w:rsidP="000A0AAB">
            <w:pPr>
              <w:pStyle w:val="TableParagraph"/>
              <w:ind w:left="42" w:right="10" w:hanging="5"/>
              <w:jc w:val="center"/>
              <w:rPr>
                <w:b/>
                <w:sz w:val="20"/>
                <w:szCs w:val="20"/>
              </w:rPr>
            </w:pPr>
            <w:r w:rsidRPr="00130637">
              <w:rPr>
                <w:b/>
                <w:sz w:val="20"/>
                <w:szCs w:val="20"/>
              </w:rPr>
              <w:t xml:space="preserve">QUANT. </w:t>
            </w:r>
          </w:p>
        </w:tc>
      </w:tr>
      <w:tr w:rsidR="002B552D" w:rsidRPr="00130637" w:rsidTr="005D3B92">
        <w:trPr>
          <w:trHeight w:val="891"/>
        </w:trPr>
        <w:tc>
          <w:tcPr>
            <w:tcW w:w="739" w:type="dxa"/>
            <w:vAlign w:val="center"/>
          </w:tcPr>
          <w:p w:rsidR="002B552D" w:rsidRPr="00130637" w:rsidRDefault="002B552D" w:rsidP="005D3B92">
            <w:pPr>
              <w:pStyle w:val="TableParagraph"/>
              <w:ind w:left="8"/>
              <w:jc w:val="center"/>
              <w:rPr>
                <w:b/>
                <w:sz w:val="20"/>
                <w:szCs w:val="20"/>
              </w:rPr>
            </w:pPr>
            <w:r>
              <w:rPr>
                <w:b/>
                <w:sz w:val="20"/>
                <w:szCs w:val="20"/>
              </w:rPr>
              <w:t>20</w:t>
            </w:r>
          </w:p>
        </w:tc>
        <w:tc>
          <w:tcPr>
            <w:tcW w:w="5812" w:type="dxa"/>
          </w:tcPr>
          <w:p w:rsidR="002B552D" w:rsidRPr="00957825" w:rsidRDefault="002B552D" w:rsidP="002B552D">
            <w:pPr>
              <w:pStyle w:val="TableParagraph"/>
              <w:spacing w:line="215" w:lineRule="exact"/>
              <w:ind w:left="71"/>
              <w:jc w:val="both"/>
              <w:rPr>
                <w:sz w:val="20"/>
                <w:szCs w:val="20"/>
              </w:rPr>
            </w:pPr>
            <w:r w:rsidRPr="00957825">
              <w:rPr>
                <w:rStyle w:val="Forte"/>
                <w:color w:val="000000"/>
                <w:sz w:val="20"/>
                <w:szCs w:val="20"/>
              </w:rPr>
              <w:t>CANETA ESFEROGRÁFICA PERSONALIZADA</w:t>
            </w:r>
            <w:r w:rsidRPr="00957825">
              <w:rPr>
                <w:color w:val="000000"/>
                <w:sz w:val="20"/>
                <w:szCs w:val="20"/>
              </w:rPr>
              <w:t> </w:t>
            </w:r>
            <w:r>
              <w:rPr>
                <w:color w:val="000000"/>
                <w:sz w:val="20"/>
                <w:szCs w:val="20"/>
              </w:rPr>
              <w:t xml:space="preserve">– </w:t>
            </w:r>
            <w:r w:rsidRPr="002B552D">
              <w:rPr>
                <w:b/>
                <w:color w:val="000000"/>
                <w:sz w:val="20"/>
                <w:szCs w:val="20"/>
              </w:rPr>
              <w:t>Persolalização em 4 cores</w:t>
            </w:r>
            <w:r w:rsidRPr="00957825">
              <w:rPr>
                <w:color w:val="000000"/>
                <w:sz w:val="20"/>
                <w:szCs w:val="20"/>
              </w:rPr>
              <w:t>, material plástico, formato corpo hexagonal, ponta plástico com esfera de tungstênio, tipo escrita grossa, comprimento aproximado de 140 mm, cor tinta azul. Embalagem padrão de mercado caixa com 25 und.</w:t>
            </w:r>
          </w:p>
        </w:tc>
        <w:tc>
          <w:tcPr>
            <w:tcW w:w="850" w:type="dxa"/>
            <w:vAlign w:val="center"/>
          </w:tcPr>
          <w:p w:rsidR="002B552D" w:rsidRPr="00130637" w:rsidRDefault="002B552D" w:rsidP="005D3B92">
            <w:pPr>
              <w:pStyle w:val="TableParagraph"/>
              <w:spacing w:before="1"/>
              <w:ind w:left="50" w:right="45"/>
              <w:jc w:val="center"/>
              <w:rPr>
                <w:sz w:val="20"/>
                <w:szCs w:val="20"/>
              </w:rPr>
            </w:pPr>
            <w:r>
              <w:rPr>
                <w:sz w:val="20"/>
                <w:szCs w:val="20"/>
              </w:rPr>
              <w:t>CAIXA</w:t>
            </w:r>
          </w:p>
        </w:tc>
        <w:tc>
          <w:tcPr>
            <w:tcW w:w="1134" w:type="dxa"/>
            <w:vAlign w:val="center"/>
          </w:tcPr>
          <w:p w:rsidR="002B552D" w:rsidRPr="00130637" w:rsidRDefault="002B552D" w:rsidP="005D3B92">
            <w:pPr>
              <w:pStyle w:val="TableParagraph"/>
              <w:spacing w:before="1"/>
              <w:ind w:left="302" w:right="298"/>
              <w:jc w:val="center"/>
              <w:rPr>
                <w:sz w:val="20"/>
                <w:szCs w:val="20"/>
              </w:rPr>
            </w:pPr>
            <w:r>
              <w:rPr>
                <w:sz w:val="20"/>
                <w:szCs w:val="20"/>
              </w:rPr>
              <w:t>975</w:t>
            </w:r>
          </w:p>
        </w:tc>
      </w:tr>
      <w:tr w:rsidR="002B552D" w:rsidRPr="00130637" w:rsidTr="00F552D9">
        <w:trPr>
          <w:trHeight w:val="314"/>
        </w:trPr>
        <w:tc>
          <w:tcPr>
            <w:tcW w:w="6551" w:type="dxa"/>
            <w:gridSpan w:val="2"/>
            <w:vAlign w:val="center"/>
          </w:tcPr>
          <w:p w:rsidR="002B552D" w:rsidRPr="00130637" w:rsidRDefault="002B552D" w:rsidP="00F552D9">
            <w:pPr>
              <w:pStyle w:val="TableParagraph"/>
              <w:spacing w:before="163"/>
              <w:ind w:right="57"/>
              <w:jc w:val="right"/>
              <w:rPr>
                <w:b/>
                <w:sz w:val="20"/>
                <w:szCs w:val="20"/>
              </w:rPr>
            </w:pPr>
            <w:r w:rsidRPr="00130637">
              <w:rPr>
                <w:b/>
                <w:sz w:val="20"/>
                <w:szCs w:val="20"/>
              </w:rPr>
              <w:t>VALOR TOTAL R$ :</w:t>
            </w:r>
          </w:p>
        </w:tc>
        <w:tc>
          <w:tcPr>
            <w:tcW w:w="1984" w:type="dxa"/>
            <w:gridSpan w:val="2"/>
            <w:vAlign w:val="center"/>
          </w:tcPr>
          <w:p w:rsidR="002B552D" w:rsidRPr="00F552D9" w:rsidRDefault="002B552D" w:rsidP="00F552D9">
            <w:pPr>
              <w:pStyle w:val="TableParagraph"/>
              <w:spacing w:before="163"/>
              <w:ind w:left="191"/>
              <w:jc w:val="center"/>
              <w:rPr>
                <w:b/>
                <w:sz w:val="20"/>
                <w:szCs w:val="20"/>
              </w:rPr>
            </w:pPr>
            <w:r w:rsidRPr="00F552D9">
              <w:rPr>
                <w:b/>
                <w:sz w:val="20"/>
                <w:szCs w:val="20"/>
              </w:rPr>
              <w:t xml:space="preserve">R$ </w:t>
            </w:r>
            <w:r w:rsidR="00F552D9" w:rsidRPr="00F552D9">
              <w:rPr>
                <w:b/>
              </w:rPr>
              <w:t>790.387,90</w:t>
            </w:r>
          </w:p>
        </w:tc>
      </w:tr>
    </w:tbl>
    <w:p w:rsidR="002B552D" w:rsidRPr="00130637" w:rsidRDefault="002B552D" w:rsidP="00F552D9">
      <w:pPr>
        <w:pStyle w:val="PargrafodaLista"/>
        <w:tabs>
          <w:tab w:val="left" w:pos="142"/>
        </w:tabs>
        <w:suppressAutoHyphens/>
        <w:ind w:left="1134"/>
        <w:jc w:val="right"/>
        <w:rPr>
          <w:b/>
          <w:sz w:val="22"/>
          <w:szCs w:val="22"/>
        </w:rPr>
      </w:pPr>
    </w:p>
    <w:tbl>
      <w:tblPr>
        <w:tblStyle w:val="TableNormal"/>
        <w:tblW w:w="853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9"/>
        <w:gridCol w:w="5812"/>
        <w:gridCol w:w="850"/>
        <w:gridCol w:w="1134"/>
      </w:tblGrid>
      <w:tr w:rsidR="002B552D" w:rsidRPr="00130637" w:rsidTr="005D3B92">
        <w:trPr>
          <w:trHeight w:val="452"/>
        </w:trPr>
        <w:tc>
          <w:tcPr>
            <w:tcW w:w="739" w:type="dxa"/>
            <w:vAlign w:val="center"/>
          </w:tcPr>
          <w:p w:rsidR="002B552D" w:rsidRPr="00130637" w:rsidRDefault="002B552D" w:rsidP="005D3B92">
            <w:pPr>
              <w:pStyle w:val="TableParagraph"/>
              <w:jc w:val="center"/>
              <w:rPr>
                <w:b/>
                <w:sz w:val="20"/>
                <w:szCs w:val="20"/>
              </w:rPr>
            </w:pPr>
            <w:r w:rsidRPr="00130637">
              <w:rPr>
                <w:b/>
                <w:sz w:val="20"/>
                <w:szCs w:val="20"/>
              </w:rPr>
              <w:t>ITEM</w:t>
            </w:r>
          </w:p>
        </w:tc>
        <w:tc>
          <w:tcPr>
            <w:tcW w:w="5812" w:type="dxa"/>
            <w:vAlign w:val="center"/>
          </w:tcPr>
          <w:p w:rsidR="002B552D" w:rsidRPr="00130637" w:rsidRDefault="002B552D" w:rsidP="005D3B92">
            <w:pPr>
              <w:pStyle w:val="TableParagraph"/>
              <w:spacing w:before="1"/>
              <w:ind w:left="959"/>
              <w:jc w:val="center"/>
              <w:rPr>
                <w:b/>
                <w:sz w:val="20"/>
                <w:szCs w:val="20"/>
              </w:rPr>
            </w:pPr>
            <w:r w:rsidRPr="00130637">
              <w:rPr>
                <w:b/>
                <w:sz w:val="20"/>
                <w:szCs w:val="20"/>
              </w:rPr>
              <w:t>DESCRIÇÃO</w:t>
            </w:r>
          </w:p>
        </w:tc>
        <w:tc>
          <w:tcPr>
            <w:tcW w:w="850" w:type="dxa"/>
            <w:vAlign w:val="center"/>
          </w:tcPr>
          <w:p w:rsidR="002B552D" w:rsidRPr="00130637" w:rsidRDefault="002B552D" w:rsidP="005D3B92">
            <w:pPr>
              <w:pStyle w:val="TableParagraph"/>
              <w:spacing w:before="1"/>
              <w:ind w:left="50" w:right="42"/>
              <w:jc w:val="center"/>
              <w:rPr>
                <w:b/>
                <w:sz w:val="20"/>
                <w:szCs w:val="20"/>
              </w:rPr>
            </w:pPr>
            <w:r w:rsidRPr="00130637">
              <w:rPr>
                <w:b/>
                <w:sz w:val="20"/>
                <w:szCs w:val="20"/>
              </w:rPr>
              <w:t>UNID</w:t>
            </w:r>
          </w:p>
        </w:tc>
        <w:tc>
          <w:tcPr>
            <w:tcW w:w="1134" w:type="dxa"/>
            <w:vAlign w:val="center"/>
          </w:tcPr>
          <w:p w:rsidR="002B552D" w:rsidRPr="00130637" w:rsidRDefault="002B552D" w:rsidP="000A0AAB">
            <w:pPr>
              <w:pStyle w:val="TableParagraph"/>
              <w:ind w:left="42" w:right="10" w:hanging="5"/>
              <w:jc w:val="center"/>
              <w:rPr>
                <w:b/>
                <w:sz w:val="20"/>
                <w:szCs w:val="20"/>
              </w:rPr>
            </w:pPr>
            <w:r w:rsidRPr="00130637">
              <w:rPr>
                <w:b/>
                <w:sz w:val="20"/>
                <w:szCs w:val="20"/>
              </w:rPr>
              <w:t xml:space="preserve">QUANT. </w:t>
            </w:r>
          </w:p>
        </w:tc>
      </w:tr>
      <w:tr w:rsidR="002B552D" w:rsidRPr="00130637" w:rsidTr="005D3B92">
        <w:trPr>
          <w:trHeight w:val="891"/>
        </w:trPr>
        <w:tc>
          <w:tcPr>
            <w:tcW w:w="739" w:type="dxa"/>
            <w:vAlign w:val="center"/>
          </w:tcPr>
          <w:p w:rsidR="002B552D" w:rsidRPr="00130637" w:rsidRDefault="002B552D" w:rsidP="005D3B92">
            <w:pPr>
              <w:pStyle w:val="TableParagraph"/>
              <w:ind w:left="8"/>
              <w:jc w:val="center"/>
              <w:rPr>
                <w:b/>
                <w:sz w:val="20"/>
                <w:szCs w:val="20"/>
              </w:rPr>
            </w:pPr>
            <w:r>
              <w:rPr>
                <w:b/>
                <w:sz w:val="20"/>
                <w:szCs w:val="20"/>
              </w:rPr>
              <w:t>59</w:t>
            </w:r>
          </w:p>
        </w:tc>
        <w:tc>
          <w:tcPr>
            <w:tcW w:w="5812" w:type="dxa"/>
          </w:tcPr>
          <w:p w:rsidR="002B552D" w:rsidRPr="00E63AD4" w:rsidRDefault="002B552D" w:rsidP="002B552D">
            <w:pPr>
              <w:pStyle w:val="TableParagraph"/>
              <w:spacing w:line="215" w:lineRule="exact"/>
              <w:ind w:left="71"/>
              <w:jc w:val="both"/>
              <w:rPr>
                <w:sz w:val="20"/>
                <w:szCs w:val="20"/>
              </w:rPr>
            </w:pPr>
            <w:r w:rsidRPr="00E63AD4">
              <w:rPr>
                <w:rStyle w:val="Forte"/>
                <w:color w:val="000000"/>
                <w:sz w:val="20"/>
                <w:szCs w:val="20"/>
              </w:rPr>
              <w:t>SQUEEZE P</w:t>
            </w:r>
            <w:r w:rsidRPr="00E63AD4">
              <w:rPr>
                <w:color w:val="000000"/>
                <w:sz w:val="20"/>
                <w:szCs w:val="20"/>
              </w:rPr>
              <w:t>ersonalizado - dobrável com mosquetão, material de plástico, pigmentação atóxica com certificado, em cores variadas, capacidade de</w:t>
            </w:r>
            <w:r w:rsidRPr="00E63AD4">
              <w:rPr>
                <w:rStyle w:val="Forte"/>
                <w:color w:val="000000"/>
                <w:sz w:val="20"/>
                <w:szCs w:val="20"/>
              </w:rPr>
              <w:t> 480 ml a 500 ml, t</w:t>
            </w:r>
            <w:r w:rsidRPr="00E63AD4">
              <w:rPr>
                <w:color w:val="000000"/>
                <w:sz w:val="20"/>
                <w:szCs w:val="20"/>
              </w:rPr>
              <w:t xml:space="preserve">amanho total de 27cm (comprimento) x 11,7 (largura), peso total 30g, </w:t>
            </w:r>
            <w:r w:rsidRPr="002B552D">
              <w:rPr>
                <w:b/>
                <w:color w:val="000000"/>
                <w:sz w:val="20"/>
                <w:szCs w:val="20"/>
              </w:rPr>
              <w:t>com a logo dos Jogos Escolares de Rondônia 201</w:t>
            </w:r>
            <w:r>
              <w:rPr>
                <w:b/>
                <w:color w:val="000000"/>
                <w:sz w:val="20"/>
                <w:szCs w:val="20"/>
              </w:rPr>
              <w:t>8</w:t>
            </w:r>
            <w:r w:rsidRPr="00E63AD4">
              <w:rPr>
                <w:color w:val="000000"/>
                <w:sz w:val="20"/>
                <w:szCs w:val="20"/>
              </w:rPr>
              <w:t xml:space="preserve"> (1ª linha), abaixo a logo da SEDUC (2ª linha) e logo do Estado de Rondônia (3ª linha), impressão em Silk-“screen”. conforme ANEXO (ARTE GRÁFICA).</w:t>
            </w:r>
          </w:p>
        </w:tc>
        <w:tc>
          <w:tcPr>
            <w:tcW w:w="850" w:type="dxa"/>
            <w:vAlign w:val="center"/>
          </w:tcPr>
          <w:p w:rsidR="002B552D" w:rsidRPr="00130637" w:rsidRDefault="002B552D" w:rsidP="005D3B92">
            <w:pPr>
              <w:pStyle w:val="TableParagraph"/>
              <w:spacing w:before="1"/>
              <w:ind w:left="50" w:right="45"/>
              <w:jc w:val="center"/>
              <w:rPr>
                <w:sz w:val="20"/>
                <w:szCs w:val="20"/>
              </w:rPr>
            </w:pPr>
            <w:r>
              <w:rPr>
                <w:sz w:val="20"/>
                <w:szCs w:val="20"/>
              </w:rPr>
              <w:t>UND</w:t>
            </w:r>
          </w:p>
        </w:tc>
        <w:tc>
          <w:tcPr>
            <w:tcW w:w="1134" w:type="dxa"/>
            <w:vAlign w:val="center"/>
          </w:tcPr>
          <w:p w:rsidR="002B552D" w:rsidRPr="00130637" w:rsidRDefault="002B552D" w:rsidP="005D3B92">
            <w:pPr>
              <w:pStyle w:val="TableParagraph"/>
              <w:spacing w:before="1"/>
              <w:ind w:left="302" w:right="298"/>
              <w:jc w:val="center"/>
              <w:rPr>
                <w:sz w:val="20"/>
                <w:szCs w:val="20"/>
              </w:rPr>
            </w:pPr>
            <w:r>
              <w:rPr>
                <w:sz w:val="20"/>
                <w:szCs w:val="20"/>
              </w:rPr>
              <w:t>4954</w:t>
            </w:r>
          </w:p>
        </w:tc>
      </w:tr>
      <w:tr w:rsidR="002B552D" w:rsidRPr="00130637" w:rsidTr="00F552D9">
        <w:trPr>
          <w:trHeight w:val="326"/>
        </w:trPr>
        <w:tc>
          <w:tcPr>
            <w:tcW w:w="6551" w:type="dxa"/>
            <w:gridSpan w:val="2"/>
          </w:tcPr>
          <w:p w:rsidR="002B552D" w:rsidRPr="00130637" w:rsidRDefault="002B552D" w:rsidP="005D3B92">
            <w:pPr>
              <w:pStyle w:val="TableParagraph"/>
              <w:spacing w:before="163"/>
              <w:ind w:right="57"/>
              <w:jc w:val="right"/>
              <w:rPr>
                <w:b/>
                <w:sz w:val="20"/>
                <w:szCs w:val="20"/>
              </w:rPr>
            </w:pPr>
            <w:r w:rsidRPr="00130637">
              <w:rPr>
                <w:b/>
                <w:sz w:val="20"/>
                <w:szCs w:val="20"/>
              </w:rPr>
              <w:t>VALOR TOTAL R$ :</w:t>
            </w:r>
          </w:p>
        </w:tc>
        <w:tc>
          <w:tcPr>
            <w:tcW w:w="1984" w:type="dxa"/>
            <w:gridSpan w:val="2"/>
            <w:vAlign w:val="center"/>
          </w:tcPr>
          <w:p w:rsidR="002B552D" w:rsidRPr="00F552D9" w:rsidRDefault="002B552D" w:rsidP="005D3B92">
            <w:pPr>
              <w:pStyle w:val="TableParagraph"/>
              <w:spacing w:before="163"/>
              <w:ind w:left="191"/>
              <w:jc w:val="center"/>
              <w:rPr>
                <w:b/>
                <w:sz w:val="20"/>
                <w:szCs w:val="20"/>
              </w:rPr>
            </w:pPr>
            <w:r w:rsidRPr="00F552D9">
              <w:rPr>
                <w:b/>
                <w:sz w:val="20"/>
                <w:szCs w:val="20"/>
              </w:rPr>
              <w:t>R</w:t>
            </w:r>
            <w:r w:rsidR="00F552D9" w:rsidRPr="00F552D9">
              <w:rPr>
                <w:b/>
                <w:sz w:val="20"/>
                <w:szCs w:val="20"/>
              </w:rPr>
              <w:t xml:space="preserve">$ </w:t>
            </w:r>
            <w:r w:rsidR="00F552D9" w:rsidRPr="00F552D9">
              <w:rPr>
                <w:b/>
              </w:rPr>
              <w:t>790.387,90</w:t>
            </w:r>
          </w:p>
        </w:tc>
      </w:tr>
    </w:tbl>
    <w:p w:rsidR="002B552D" w:rsidRPr="00130637" w:rsidRDefault="002B552D" w:rsidP="002B552D">
      <w:pPr>
        <w:tabs>
          <w:tab w:val="left" w:pos="0"/>
          <w:tab w:val="right" w:pos="9355"/>
        </w:tabs>
        <w:rPr>
          <w:b/>
          <w:sz w:val="22"/>
          <w:szCs w:val="22"/>
        </w:rPr>
      </w:pPr>
    </w:p>
    <w:p w:rsidR="00FF27BF" w:rsidRPr="00130637" w:rsidRDefault="00FF27BF" w:rsidP="00244BA6">
      <w:pPr>
        <w:tabs>
          <w:tab w:val="left" w:pos="0"/>
          <w:tab w:val="right" w:pos="9355"/>
        </w:tabs>
        <w:rPr>
          <w:b/>
          <w:sz w:val="22"/>
          <w:szCs w:val="22"/>
        </w:rPr>
      </w:pPr>
    </w:p>
    <w:p w:rsidR="0003110C" w:rsidRPr="0003110C" w:rsidRDefault="00BD232E" w:rsidP="0003110C">
      <w:pPr>
        <w:tabs>
          <w:tab w:val="left" w:pos="284"/>
          <w:tab w:val="left" w:pos="426"/>
        </w:tabs>
        <w:rPr>
          <w:sz w:val="22"/>
          <w:szCs w:val="22"/>
        </w:rPr>
      </w:pPr>
      <w:r w:rsidRPr="0003110C">
        <w:rPr>
          <w:b/>
          <w:sz w:val="22"/>
          <w:szCs w:val="22"/>
        </w:rPr>
        <w:t xml:space="preserve"> </w:t>
      </w:r>
      <w:r w:rsidR="0003110C" w:rsidRPr="0003110C">
        <w:rPr>
          <w:b/>
          <w:sz w:val="22"/>
          <w:szCs w:val="22"/>
          <w:u w:val="single"/>
        </w:rPr>
        <w:t>II - Fica alterada a data de abertura da sessão conforme abaixo</w:t>
      </w:r>
      <w:r w:rsidR="0003110C" w:rsidRPr="0003110C">
        <w:rPr>
          <w:b/>
          <w:sz w:val="22"/>
          <w:szCs w:val="22"/>
        </w:rPr>
        <w:t>,</w:t>
      </w:r>
      <w:r w:rsidR="0003110C" w:rsidRPr="0003110C">
        <w:rPr>
          <w:sz w:val="22"/>
          <w:szCs w:val="22"/>
        </w:rPr>
        <w:t xml:space="preserve"> em atendimento ao disposto no Artigo 20 do Decreto Estadual 12.205/06 e ao § 4º, do Art. 21, da Lei 8.666/93, a qual se aplica subsidiariamente a modalidade Pregão:</w:t>
      </w:r>
    </w:p>
    <w:p w:rsidR="0003110C" w:rsidRPr="0003110C" w:rsidRDefault="0003110C" w:rsidP="0003110C">
      <w:pPr>
        <w:tabs>
          <w:tab w:val="left" w:pos="284"/>
        </w:tabs>
        <w:rPr>
          <w:sz w:val="22"/>
          <w:szCs w:val="22"/>
        </w:rPr>
      </w:pPr>
    </w:p>
    <w:p w:rsidR="0003110C" w:rsidRPr="0003110C" w:rsidRDefault="0003110C" w:rsidP="0003110C">
      <w:pPr>
        <w:rPr>
          <w:b/>
          <w:sz w:val="22"/>
          <w:szCs w:val="22"/>
        </w:rPr>
      </w:pPr>
      <w:r w:rsidRPr="0003110C">
        <w:rPr>
          <w:b/>
          <w:sz w:val="22"/>
          <w:szCs w:val="22"/>
        </w:rPr>
        <w:t xml:space="preserve">Data de Abertura: </w:t>
      </w:r>
      <w:r>
        <w:rPr>
          <w:b/>
          <w:sz w:val="22"/>
          <w:szCs w:val="22"/>
        </w:rPr>
        <w:t>23</w:t>
      </w:r>
      <w:r w:rsidRPr="0003110C">
        <w:rPr>
          <w:b/>
          <w:sz w:val="22"/>
          <w:szCs w:val="22"/>
        </w:rPr>
        <w:t>/05/2018 às 09h00min (horário de Brasília – DF).</w:t>
      </w:r>
    </w:p>
    <w:p w:rsidR="0003110C" w:rsidRPr="0003110C" w:rsidRDefault="0003110C" w:rsidP="0003110C">
      <w:pPr>
        <w:rPr>
          <w:sz w:val="22"/>
          <w:szCs w:val="22"/>
        </w:rPr>
      </w:pPr>
      <w:r w:rsidRPr="0003110C">
        <w:rPr>
          <w:b/>
          <w:bCs/>
          <w:sz w:val="22"/>
          <w:szCs w:val="22"/>
        </w:rPr>
        <w:t xml:space="preserve">Endereço: no site de licitações </w:t>
      </w:r>
      <w:hyperlink r:id="rId7" w:history="1">
        <w:r w:rsidRPr="0003110C">
          <w:rPr>
            <w:rStyle w:val="Hyperlink"/>
            <w:bCs/>
            <w:sz w:val="22"/>
            <w:szCs w:val="22"/>
          </w:rPr>
          <w:t>www.comprasnet.gov.br</w:t>
        </w:r>
      </w:hyperlink>
    </w:p>
    <w:p w:rsidR="0003110C" w:rsidRPr="0003110C" w:rsidRDefault="0003110C" w:rsidP="0003110C">
      <w:pPr>
        <w:rPr>
          <w:sz w:val="22"/>
          <w:szCs w:val="22"/>
        </w:rPr>
      </w:pPr>
    </w:p>
    <w:p w:rsidR="0003110C" w:rsidRPr="0003110C" w:rsidRDefault="0003110C" w:rsidP="0003110C">
      <w:pPr>
        <w:tabs>
          <w:tab w:val="left" w:pos="284"/>
        </w:tabs>
        <w:rPr>
          <w:b/>
          <w:sz w:val="22"/>
          <w:szCs w:val="22"/>
        </w:rPr>
      </w:pPr>
    </w:p>
    <w:p w:rsidR="0003110C" w:rsidRPr="0003110C" w:rsidRDefault="0003110C" w:rsidP="0003110C">
      <w:pPr>
        <w:tabs>
          <w:tab w:val="left" w:pos="284"/>
        </w:tabs>
        <w:rPr>
          <w:b/>
          <w:sz w:val="22"/>
          <w:szCs w:val="22"/>
          <w:u w:val="single"/>
        </w:rPr>
      </w:pPr>
      <w:r w:rsidRPr="0003110C">
        <w:rPr>
          <w:b/>
          <w:sz w:val="22"/>
          <w:szCs w:val="22"/>
          <w:u w:val="single"/>
        </w:rPr>
        <w:t>III - Prevalecem inalteradas as demais cláusulas do edital.</w:t>
      </w:r>
    </w:p>
    <w:p w:rsidR="00F515BD" w:rsidRPr="00130637" w:rsidRDefault="00F515BD" w:rsidP="0003110C">
      <w:pPr>
        <w:tabs>
          <w:tab w:val="left" w:pos="284"/>
          <w:tab w:val="left" w:pos="426"/>
        </w:tabs>
        <w:rPr>
          <w:b/>
          <w:sz w:val="22"/>
          <w:szCs w:val="22"/>
        </w:rPr>
      </w:pPr>
    </w:p>
    <w:p w:rsidR="00D53788" w:rsidRPr="00130637" w:rsidRDefault="007E63C1" w:rsidP="00CA5DAC">
      <w:pPr>
        <w:ind w:firstLine="709"/>
        <w:rPr>
          <w:sz w:val="22"/>
          <w:szCs w:val="22"/>
        </w:rPr>
      </w:pPr>
      <w:r w:rsidRPr="00130637">
        <w:rPr>
          <w:bCs/>
          <w:sz w:val="22"/>
          <w:szCs w:val="22"/>
        </w:rPr>
        <w:t>Eventuais dúvi</w:t>
      </w:r>
      <w:r w:rsidR="00260C9E" w:rsidRPr="00130637">
        <w:rPr>
          <w:bCs/>
          <w:sz w:val="22"/>
          <w:szCs w:val="22"/>
        </w:rPr>
        <w:t xml:space="preserve">das poderão ser sanadas junto a </w:t>
      </w:r>
      <w:proofErr w:type="spellStart"/>
      <w:r w:rsidR="00260C9E" w:rsidRPr="00130637">
        <w:rPr>
          <w:bCs/>
          <w:sz w:val="22"/>
          <w:szCs w:val="22"/>
        </w:rPr>
        <w:t>Pregoeir</w:t>
      </w:r>
      <w:r w:rsidR="00B67346" w:rsidRPr="00130637">
        <w:rPr>
          <w:bCs/>
          <w:sz w:val="22"/>
          <w:szCs w:val="22"/>
        </w:rPr>
        <w:t>a</w:t>
      </w:r>
      <w:proofErr w:type="spellEnd"/>
      <w:r w:rsidR="00260C9E" w:rsidRPr="00130637">
        <w:rPr>
          <w:bCs/>
          <w:sz w:val="22"/>
          <w:szCs w:val="22"/>
        </w:rPr>
        <w:t xml:space="preserve"> e à E</w:t>
      </w:r>
      <w:r w:rsidRPr="00130637">
        <w:rPr>
          <w:bCs/>
          <w:sz w:val="22"/>
          <w:szCs w:val="22"/>
        </w:rPr>
        <w:t xml:space="preserve">quipe de </w:t>
      </w:r>
      <w:r w:rsidR="00260C9E" w:rsidRPr="00130637">
        <w:rPr>
          <w:bCs/>
          <w:sz w:val="22"/>
          <w:szCs w:val="22"/>
        </w:rPr>
        <w:t>A</w:t>
      </w:r>
      <w:r w:rsidRPr="00130637">
        <w:rPr>
          <w:bCs/>
          <w:sz w:val="22"/>
          <w:szCs w:val="22"/>
        </w:rPr>
        <w:t>poio através do telefone (69) 321</w:t>
      </w:r>
      <w:r w:rsidR="0091610C" w:rsidRPr="00130637">
        <w:rPr>
          <w:bCs/>
          <w:sz w:val="22"/>
          <w:szCs w:val="22"/>
        </w:rPr>
        <w:t>2</w:t>
      </w:r>
      <w:r w:rsidRPr="00130637">
        <w:rPr>
          <w:bCs/>
          <w:sz w:val="22"/>
          <w:szCs w:val="22"/>
        </w:rPr>
        <w:t>-</w:t>
      </w:r>
      <w:r w:rsidR="0091610C" w:rsidRPr="00130637">
        <w:rPr>
          <w:bCs/>
          <w:sz w:val="22"/>
          <w:szCs w:val="22"/>
        </w:rPr>
        <w:t>9270</w:t>
      </w:r>
      <w:r w:rsidRPr="00130637">
        <w:rPr>
          <w:bCs/>
          <w:sz w:val="22"/>
          <w:szCs w:val="22"/>
        </w:rPr>
        <w:t xml:space="preserve"> ou pelo email </w:t>
      </w:r>
      <w:hyperlink r:id="rId8" w:history="1">
        <w:r w:rsidRPr="00130637">
          <w:rPr>
            <w:rStyle w:val="Hyperlink"/>
            <w:bCs/>
            <w:color w:val="auto"/>
            <w:sz w:val="22"/>
            <w:szCs w:val="22"/>
          </w:rPr>
          <w:t>supel.omega@gmail.com</w:t>
        </w:r>
      </w:hyperlink>
    </w:p>
    <w:p w:rsidR="00CA5DAC" w:rsidRPr="00130637" w:rsidRDefault="00CA5DAC" w:rsidP="00CA5DAC">
      <w:pPr>
        <w:ind w:firstLine="709"/>
        <w:rPr>
          <w:bCs/>
          <w:sz w:val="22"/>
          <w:szCs w:val="22"/>
        </w:rPr>
      </w:pPr>
    </w:p>
    <w:p w:rsidR="00CA5DAC" w:rsidRPr="00130637" w:rsidRDefault="00035A7E" w:rsidP="00CA5DAC">
      <w:pPr>
        <w:ind w:firstLine="709"/>
        <w:rPr>
          <w:bCs/>
          <w:sz w:val="22"/>
          <w:szCs w:val="22"/>
        </w:rPr>
      </w:pPr>
      <w:r w:rsidRPr="00130637">
        <w:rPr>
          <w:bCs/>
          <w:sz w:val="22"/>
          <w:szCs w:val="22"/>
        </w:rPr>
        <w:t>Publique-se.</w:t>
      </w:r>
    </w:p>
    <w:p w:rsidR="00CA5DAC" w:rsidRPr="00130637" w:rsidRDefault="00CA5DAC" w:rsidP="00CA5DAC">
      <w:pPr>
        <w:ind w:firstLine="709"/>
        <w:rPr>
          <w:bCs/>
          <w:sz w:val="22"/>
          <w:szCs w:val="22"/>
        </w:rPr>
      </w:pPr>
    </w:p>
    <w:p w:rsidR="007E63C1" w:rsidRPr="00130637" w:rsidRDefault="00035A7E" w:rsidP="00CA5DAC">
      <w:pPr>
        <w:ind w:firstLine="709"/>
        <w:rPr>
          <w:sz w:val="22"/>
          <w:szCs w:val="22"/>
        </w:rPr>
      </w:pPr>
      <w:r w:rsidRPr="00130637">
        <w:rPr>
          <w:sz w:val="22"/>
          <w:szCs w:val="22"/>
        </w:rPr>
        <w:t xml:space="preserve">Porto Velho - RO, </w:t>
      </w:r>
      <w:r w:rsidR="008C6DD5">
        <w:rPr>
          <w:sz w:val="22"/>
          <w:szCs w:val="22"/>
        </w:rPr>
        <w:t>07</w:t>
      </w:r>
      <w:r w:rsidR="007E63C1" w:rsidRPr="00130637">
        <w:rPr>
          <w:sz w:val="22"/>
          <w:szCs w:val="22"/>
        </w:rPr>
        <w:t xml:space="preserve"> de </w:t>
      </w:r>
      <w:r w:rsidR="00FE5E3E" w:rsidRPr="00130637">
        <w:rPr>
          <w:sz w:val="22"/>
          <w:szCs w:val="22"/>
        </w:rPr>
        <w:t>Maio</w:t>
      </w:r>
      <w:r w:rsidRPr="00130637">
        <w:rPr>
          <w:sz w:val="22"/>
          <w:szCs w:val="22"/>
        </w:rPr>
        <w:t xml:space="preserve"> de 201</w:t>
      </w:r>
      <w:r w:rsidR="0091610C" w:rsidRPr="00130637">
        <w:rPr>
          <w:sz w:val="22"/>
          <w:szCs w:val="22"/>
        </w:rPr>
        <w:t>8</w:t>
      </w:r>
      <w:r w:rsidRPr="00130637">
        <w:rPr>
          <w:sz w:val="22"/>
          <w:szCs w:val="22"/>
        </w:rPr>
        <w:t>.</w:t>
      </w:r>
    </w:p>
    <w:p w:rsidR="0052622C" w:rsidRPr="00130637" w:rsidRDefault="0091610C" w:rsidP="0091610C">
      <w:pPr>
        <w:pStyle w:val="Ttulo1"/>
        <w:jc w:val="center"/>
        <w:rPr>
          <w:rFonts w:ascii="Times New Roman" w:eastAsia="Times New Roman" w:hAnsi="Times New Roman" w:cs="Times New Roman"/>
          <w:bCs w:val="0"/>
          <w:color w:val="auto"/>
          <w:sz w:val="22"/>
          <w:szCs w:val="22"/>
        </w:rPr>
      </w:pPr>
      <w:r w:rsidRPr="00130637">
        <w:rPr>
          <w:rFonts w:ascii="Times New Roman" w:eastAsia="Times New Roman" w:hAnsi="Times New Roman" w:cs="Times New Roman"/>
          <w:bCs w:val="0"/>
          <w:color w:val="auto"/>
          <w:sz w:val="22"/>
          <w:szCs w:val="22"/>
        </w:rPr>
        <w:t>MARIA DO CARMO DO PRADO</w:t>
      </w:r>
    </w:p>
    <w:p w:rsidR="0052622C" w:rsidRPr="00130637" w:rsidRDefault="0052622C" w:rsidP="0091610C">
      <w:pPr>
        <w:pStyle w:val="Rodap"/>
        <w:ind w:right="-1"/>
        <w:jc w:val="center"/>
        <w:rPr>
          <w:sz w:val="22"/>
          <w:szCs w:val="22"/>
        </w:rPr>
      </w:pPr>
      <w:proofErr w:type="spellStart"/>
      <w:r w:rsidRPr="00130637">
        <w:rPr>
          <w:bCs/>
          <w:sz w:val="22"/>
          <w:szCs w:val="22"/>
        </w:rPr>
        <w:t>Pregoeira</w:t>
      </w:r>
      <w:proofErr w:type="spellEnd"/>
      <w:r w:rsidRPr="00130637">
        <w:rPr>
          <w:bCs/>
          <w:sz w:val="22"/>
          <w:szCs w:val="22"/>
        </w:rPr>
        <w:t xml:space="preserve"> - Equipe ÔMEGA/SUPEL/RO</w:t>
      </w:r>
    </w:p>
    <w:p w:rsidR="00692ECC" w:rsidRPr="00431F3A" w:rsidRDefault="0091610C" w:rsidP="008F234E">
      <w:pPr>
        <w:ind w:firstLine="709"/>
        <w:rPr>
          <w:b/>
          <w:sz w:val="22"/>
          <w:szCs w:val="22"/>
        </w:rPr>
      </w:pPr>
      <w:r>
        <w:rPr>
          <w:sz w:val="22"/>
          <w:szCs w:val="22"/>
        </w:rPr>
        <w:t xml:space="preserve">                                               </w:t>
      </w:r>
      <w:r w:rsidR="002B0C4E">
        <w:rPr>
          <w:sz w:val="22"/>
          <w:szCs w:val="22"/>
        </w:rPr>
        <w:t xml:space="preserve">      </w:t>
      </w:r>
      <w:r>
        <w:rPr>
          <w:sz w:val="22"/>
          <w:szCs w:val="22"/>
        </w:rPr>
        <w:t xml:space="preserve"> </w:t>
      </w:r>
      <w:r w:rsidR="0052622C" w:rsidRPr="00AB51FF">
        <w:rPr>
          <w:sz w:val="22"/>
          <w:szCs w:val="22"/>
        </w:rPr>
        <w:t xml:space="preserve">Mat. </w:t>
      </w:r>
      <w:r w:rsidR="0052622C" w:rsidRPr="00AB51FF">
        <w:rPr>
          <w:bCs/>
          <w:sz w:val="22"/>
          <w:szCs w:val="22"/>
        </w:rPr>
        <w:t>300</w:t>
      </w:r>
      <w:r>
        <w:rPr>
          <w:bCs/>
          <w:sz w:val="22"/>
          <w:szCs w:val="22"/>
        </w:rPr>
        <w:t>131839</w:t>
      </w:r>
    </w:p>
    <w:sectPr w:rsidR="00692ECC" w:rsidRPr="00431F3A" w:rsidSect="000163E3">
      <w:headerReference w:type="default" r:id="rId9"/>
      <w:footerReference w:type="default" r:id="rId10"/>
      <w:pgSz w:w="11906" w:h="16838"/>
      <w:pgMar w:top="1204" w:right="1304" w:bottom="1276" w:left="1701" w:header="425" w:footer="4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B92" w:rsidRDefault="005D3B92" w:rsidP="005F748A">
      <w:r>
        <w:separator/>
      </w:r>
    </w:p>
  </w:endnote>
  <w:endnote w:type="continuationSeparator" w:id="1">
    <w:p w:rsidR="005D3B92" w:rsidRDefault="005D3B92" w:rsidP="005F7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B92" w:rsidRPr="006767D4" w:rsidRDefault="005D3B92" w:rsidP="008A314B">
    <w:pPr>
      <w:tabs>
        <w:tab w:val="left" w:pos="6521"/>
      </w:tabs>
      <w:rPr>
        <w:bCs/>
        <w:sz w:val="14"/>
        <w:szCs w:val="14"/>
      </w:rPr>
    </w:pPr>
    <w:proofErr w:type="spellStart"/>
    <w:r>
      <w:rPr>
        <w:b/>
        <w:bCs/>
        <w:i/>
        <w:sz w:val="14"/>
        <w:szCs w:val="14"/>
      </w:rPr>
      <w:t>Bms</w:t>
    </w:r>
    <w:proofErr w:type="spellEnd"/>
    <w:r>
      <w:rPr>
        <w:b/>
        <w:bCs/>
        <w:i/>
        <w:sz w:val="14"/>
        <w:szCs w:val="14"/>
      </w:rPr>
      <w:t>/</w:t>
    </w:r>
    <w:r w:rsidRPr="00A419B8">
      <w:rPr>
        <w:i/>
        <w:sz w:val="14"/>
        <w:szCs w:val="14"/>
      </w:rPr>
      <w:t>ÔMEGA</w:t>
    </w:r>
    <w:r>
      <w:rPr>
        <w:bCs/>
        <w:sz w:val="14"/>
        <w:szCs w:val="14"/>
      </w:rPr>
      <w:t xml:space="preserve">                                                                                                                             </w:t>
    </w:r>
  </w:p>
  <w:p w:rsidR="005D3B92" w:rsidRDefault="005D3B9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B92" w:rsidRDefault="005D3B92" w:rsidP="005F748A">
      <w:r>
        <w:separator/>
      </w:r>
    </w:p>
  </w:footnote>
  <w:footnote w:type="continuationSeparator" w:id="1">
    <w:p w:rsidR="005D3B92" w:rsidRDefault="005D3B92" w:rsidP="005F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B92" w:rsidRDefault="007B1C93" w:rsidP="00AC01F2">
    <w:pPr>
      <w:pStyle w:val="Cabealho"/>
      <w:tabs>
        <w:tab w:val="left" w:pos="1800"/>
        <w:tab w:val="center" w:pos="4394"/>
      </w:tabs>
      <w:jc w:val="left"/>
      <w:rPr>
        <w:noProof/>
      </w:rPr>
    </w:pPr>
    <w:r>
      <w:rPr>
        <w:noProof/>
      </w:rPr>
      <w:pict>
        <v:shapetype id="_x0000_t202" coordsize="21600,21600" o:spt="202" path="m,l,21600r21600,l21600,xe">
          <v:stroke joinstyle="miter"/>
          <v:path gradientshapeok="t" o:connecttype="rect"/>
        </v:shapetype>
        <v:shape id="_x0000_s2050" type="#_x0000_t202" style="position:absolute;margin-left:419.05pt;margin-top:25.6pt;width:55.55pt;height:27.75pt;z-index:251661312" stroked="f">
          <v:textbox style="mso-next-textbox:#_x0000_s2050">
            <w:txbxContent>
              <w:p w:rsidR="005D3B92" w:rsidRPr="00B91943" w:rsidRDefault="005D3B92" w:rsidP="00AC01F2">
                <w:pPr>
                  <w:ind w:left="-142" w:right="-56"/>
                  <w:rPr>
                    <w:sz w:val="14"/>
                    <w:szCs w:val="14"/>
                  </w:rPr>
                </w:pPr>
                <w:r w:rsidRPr="00B91943">
                  <w:t>Fls</w:t>
                </w:r>
                <w:r w:rsidRPr="006E5C48">
                  <w:t>.</w:t>
                </w:r>
                <w:r>
                  <w:t>_ _ _ _ _</w:t>
                </w:r>
                <w:proofErr w:type="gramStart"/>
                <w:r>
                  <w:t xml:space="preserve">  </w:t>
                </w:r>
                <w:proofErr w:type="gramEnd"/>
                <w:r w:rsidRPr="00B91943">
                  <w:rPr>
                    <w:sz w:val="14"/>
                    <w:szCs w:val="14"/>
                  </w:rPr>
                  <w:t>Rubrica</w:t>
                </w:r>
              </w:p>
              <w:p w:rsidR="005D3B92" w:rsidRDefault="005D3B92" w:rsidP="00AC01F2"/>
            </w:txbxContent>
          </v:textbox>
        </v:shape>
      </w:pict>
    </w:r>
    <w:r>
      <w:rPr>
        <w:noProof/>
      </w:rPr>
      <w:pict>
        <v:oval id="_x0000_s2049" style="position:absolute;margin-left:414.65pt;margin-top:5.35pt;width:63.75pt;height:60.25pt;z-index:251660288" strokecolor="#1f497d" strokeweight="1pt">
          <v:stroke dashstyle="dash"/>
          <v:shadow color="#868686"/>
        </v:oval>
      </w:pict>
    </w:r>
    <w:r w:rsidR="005D3B92">
      <w:rPr>
        <w:noProof/>
      </w:rPr>
      <w:tab/>
    </w:r>
    <w:r w:rsidR="005D3B92">
      <w:rPr>
        <w:noProof/>
      </w:rPr>
      <w:tab/>
    </w:r>
    <w:r w:rsidR="005D3B92">
      <w:rPr>
        <w:noProof/>
      </w:rPr>
      <w:drawing>
        <wp:inline distT="0" distB="0" distL="0" distR="0">
          <wp:extent cx="1990725" cy="657225"/>
          <wp:effectExtent l="19050" t="0" r="9525"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725" cy="657225"/>
                  </a:xfrm>
                  <a:prstGeom prst="rect">
                    <a:avLst/>
                  </a:prstGeom>
                  <a:noFill/>
                  <a:ln w="9525">
                    <a:noFill/>
                    <a:miter lim="800000"/>
                    <a:headEnd/>
                    <a:tailEnd/>
                  </a:ln>
                </pic:spPr>
              </pic:pic>
            </a:graphicData>
          </a:graphic>
        </wp:inline>
      </w:drawing>
    </w:r>
  </w:p>
  <w:p w:rsidR="005D3B92" w:rsidRPr="00504C26" w:rsidRDefault="005D3B92" w:rsidP="00AC01F2">
    <w:pPr>
      <w:pStyle w:val="Cabealho"/>
      <w:jc w:val="center"/>
      <w:rPr>
        <w:sz w:val="16"/>
        <w:szCs w:val="16"/>
      </w:rPr>
    </w:pPr>
  </w:p>
  <w:p w:rsidR="005D3B92" w:rsidRDefault="005D3B92" w:rsidP="00AC01F2">
    <w:pPr>
      <w:pStyle w:val="Cabealho"/>
      <w:spacing w:before="100" w:after="100"/>
      <w:contextualSpacing/>
      <w:jc w:val="center"/>
      <w:rPr>
        <w:b/>
        <w:sz w:val="22"/>
        <w:szCs w:val="22"/>
      </w:rPr>
    </w:pPr>
    <w:r>
      <w:rPr>
        <w:b/>
        <w:sz w:val="22"/>
        <w:szCs w:val="22"/>
      </w:rPr>
      <w:t>SUPERINTENDÊNCIA ESTADUAL DE LICITAÇÕES - SUPEL</w:t>
    </w:r>
  </w:p>
  <w:p w:rsidR="005D3B92" w:rsidRDefault="005D3B92" w:rsidP="00AC01F2">
    <w:pPr>
      <w:pStyle w:val="Cabealho"/>
      <w:spacing w:before="100" w:after="100"/>
      <w:contextualSpacing/>
      <w:jc w:val="center"/>
      <w:rPr>
        <w:sz w:val="22"/>
        <w:szCs w:val="22"/>
      </w:rPr>
    </w:pPr>
    <w:r>
      <w:rPr>
        <w:sz w:val="22"/>
        <w:szCs w:val="22"/>
      </w:rPr>
      <w:t>Palácio Rio Madeira - Ed. Rio Pacaás Novos (Palácio Central) 2º Andar.</w:t>
    </w:r>
  </w:p>
  <w:p w:rsidR="005D3B92" w:rsidRDefault="005D3B92" w:rsidP="00AC01F2">
    <w:pPr>
      <w:pStyle w:val="Cabealho"/>
      <w:spacing w:before="100" w:after="100"/>
      <w:contextualSpacing/>
      <w:jc w:val="center"/>
      <w:rPr>
        <w:sz w:val="22"/>
        <w:szCs w:val="22"/>
      </w:rPr>
    </w:pPr>
    <w:r>
      <w:rPr>
        <w:sz w:val="22"/>
        <w:szCs w:val="22"/>
      </w:rPr>
      <w:t xml:space="preserve">Avenida </w:t>
    </w:r>
    <w:proofErr w:type="spellStart"/>
    <w:r>
      <w:rPr>
        <w:sz w:val="22"/>
        <w:szCs w:val="22"/>
      </w:rPr>
      <w:t>Farquar</w:t>
    </w:r>
    <w:proofErr w:type="spellEnd"/>
    <w:r>
      <w:rPr>
        <w:sz w:val="22"/>
        <w:szCs w:val="22"/>
      </w:rPr>
      <w:t xml:space="preserve"> </w:t>
    </w:r>
    <w:proofErr w:type="gramStart"/>
    <w:r>
      <w:rPr>
        <w:sz w:val="22"/>
        <w:szCs w:val="22"/>
      </w:rPr>
      <w:t>nº.</w:t>
    </w:r>
    <w:proofErr w:type="gramEnd"/>
    <w:r>
      <w:rPr>
        <w:sz w:val="22"/>
        <w:szCs w:val="22"/>
      </w:rPr>
      <w:t>2986 – Pedrinhas, Porto Velho, RO</w:t>
    </w:r>
  </w:p>
  <w:p w:rsidR="005D3B92" w:rsidRDefault="005D3B92" w:rsidP="00AC01F2">
    <w:pPr>
      <w:pStyle w:val="Cabealho"/>
      <w:spacing w:before="100" w:after="100"/>
      <w:contextualSpacing/>
      <w:jc w:val="center"/>
      <w:rPr>
        <w:sz w:val="21"/>
        <w:szCs w:val="21"/>
      </w:rPr>
    </w:pPr>
    <w:r>
      <w:rPr>
        <w:sz w:val="21"/>
        <w:szCs w:val="21"/>
      </w:rPr>
      <w:t>Equipe de Licitações ÔMEGA - Tel. (69) 3212-9270</w:t>
    </w:r>
  </w:p>
  <w:p w:rsidR="005D3B92" w:rsidRPr="00AC01F2" w:rsidRDefault="005D3B92" w:rsidP="00AC01F2">
    <w:pPr>
      <w:pStyle w:val="Cabealho"/>
      <w:rPr>
        <w:sz w:val="16"/>
        <w:szCs w:val="16"/>
      </w:rPr>
    </w:pPr>
  </w:p>
  <w:p w:rsidR="005D3B92" w:rsidRPr="00AC01F2" w:rsidRDefault="005D3B92" w:rsidP="00AC01F2">
    <w:pPr>
      <w:pStyle w:val="Cabealho"/>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ACD"/>
    <w:multiLevelType w:val="multilevel"/>
    <w:tmpl w:val="9C2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70E8"/>
    <w:multiLevelType w:val="hybridMultilevel"/>
    <w:tmpl w:val="CBE21B32"/>
    <w:lvl w:ilvl="0" w:tplc="90CA05EC">
      <w:start w:val="1"/>
      <w:numFmt w:val="upperRoman"/>
      <w:lvlText w:val="%1."/>
      <w:lvlJc w:val="righ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B6D109E"/>
    <w:multiLevelType w:val="multilevel"/>
    <w:tmpl w:val="A40A9A6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30" w:hanging="720"/>
      </w:pPr>
      <w:rPr>
        <w:rFonts w:hint="default"/>
        <w:b w:val="0"/>
        <w:i w:val="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97120C"/>
    <w:multiLevelType w:val="multilevel"/>
    <w:tmpl w:val="2098D3CA"/>
    <w:lvl w:ilvl="0">
      <w:start w:val="4"/>
      <w:numFmt w:val="decimal"/>
      <w:suff w:val="space"/>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4">
    <w:nsid w:val="17FC64A9"/>
    <w:multiLevelType w:val="multilevel"/>
    <w:tmpl w:val="14963EBE"/>
    <w:lvl w:ilvl="0">
      <w:start w:val="2"/>
      <w:numFmt w:val="decimal"/>
      <w:lvlText w:val="%1."/>
      <w:lvlJc w:val="left"/>
      <w:pPr>
        <w:ind w:left="360" w:hanging="360"/>
      </w:pPr>
      <w:rPr>
        <w:rFonts w:hint="default"/>
        <w:b/>
        <w:sz w:val="20"/>
        <w:szCs w:val="22"/>
      </w:rPr>
    </w:lvl>
    <w:lvl w:ilvl="1">
      <w:start w:val="1"/>
      <w:numFmt w:val="decimal"/>
      <w:lvlText w:val="%1.%2."/>
      <w:lvlJc w:val="left"/>
      <w:pPr>
        <w:ind w:left="1429" w:hanging="720"/>
      </w:pPr>
      <w:rPr>
        <w:rFonts w:hint="default"/>
        <w:b/>
        <w:sz w:val="20"/>
        <w:szCs w:val="22"/>
      </w:rPr>
    </w:lvl>
    <w:lvl w:ilvl="2">
      <w:start w:val="1"/>
      <w:numFmt w:val="lowerLetter"/>
      <w:suff w:val="space"/>
      <w:lvlText w:val="%3)"/>
      <w:lvlJc w:val="left"/>
      <w:pPr>
        <w:ind w:left="1440" w:hanging="720"/>
      </w:pPr>
      <w:rPr>
        <w:rFonts w:hint="default"/>
        <w:b/>
        <w:sz w:val="24"/>
        <w:szCs w:val="24"/>
      </w:rPr>
    </w:lvl>
    <w:lvl w:ilvl="3">
      <w:start w:val="1"/>
      <w:numFmt w:val="decimal"/>
      <w:suff w:val="space"/>
      <w:lvlText w:val="%3.%4."/>
      <w:lvlJc w:val="left"/>
      <w:pPr>
        <w:ind w:left="2160" w:hanging="1080"/>
      </w:pPr>
      <w:rPr>
        <w:rFonts w:ascii="Calibri" w:hAnsi="Calibri" w:hint="default"/>
        <w:b/>
        <w:sz w:val="20"/>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8F77E51"/>
    <w:multiLevelType w:val="multilevel"/>
    <w:tmpl w:val="A1302F6C"/>
    <w:lvl w:ilvl="0">
      <w:start w:val="21"/>
      <w:numFmt w:val="decimal"/>
      <w:lvlText w:val="%1."/>
      <w:lvlJc w:val="left"/>
      <w:pPr>
        <w:ind w:left="645" w:hanging="645"/>
      </w:pPr>
      <w:rPr>
        <w:rFonts w:hint="default"/>
        <w:b/>
        <w:i/>
        <w:color w:val="auto"/>
        <w:sz w:val="22"/>
      </w:rPr>
    </w:lvl>
    <w:lvl w:ilvl="1">
      <w:start w:val="4"/>
      <w:numFmt w:val="decimal"/>
      <w:lvlText w:val="%1.%2."/>
      <w:lvlJc w:val="left"/>
      <w:pPr>
        <w:ind w:left="900" w:hanging="720"/>
      </w:pPr>
      <w:rPr>
        <w:rFonts w:hint="default"/>
        <w:b/>
        <w:i/>
        <w:color w:val="auto"/>
        <w:sz w:val="22"/>
      </w:rPr>
    </w:lvl>
    <w:lvl w:ilvl="2">
      <w:start w:val="1"/>
      <w:numFmt w:val="decimal"/>
      <w:lvlText w:val="%1.%2.%3."/>
      <w:lvlJc w:val="left"/>
      <w:pPr>
        <w:ind w:left="1080" w:hanging="720"/>
      </w:pPr>
      <w:rPr>
        <w:rFonts w:hint="default"/>
        <w:b/>
        <w:i w:val="0"/>
        <w:color w:val="auto"/>
        <w:sz w:val="22"/>
      </w:rPr>
    </w:lvl>
    <w:lvl w:ilvl="3">
      <w:start w:val="1"/>
      <w:numFmt w:val="decimal"/>
      <w:lvlText w:val="%1.%2.%3.%4."/>
      <w:lvlJc w:val="left"/>
      <w:pPr>
        <w:ind w:left="1620" w:hanging="1080"/>
      </w:pPr>
      <w:rPr>
        <w:rFonts w:hint="default"/>
        <w:b/>
        <w:i/>
        <w:color w:val="auto"/>
        <w:sz w:val="22"/>
      </w:rPr>
    </w:lvl>
    <w:lvl w:ilvl="4">
      <w:start w:val="1"/>
      <w:numFmt w:val="decimal"/>
      <w:lvlText w:val="%1.%2.%3.%4.%5."/>
      <w:lvlJc w:val="left"/>
      <w:pPr>
        <w:ind w:left="1800" w:hanging="1080"/>
      </w:pPr>
      <w:rPr>
        <w:rFonts w:hint="default"/>
        <w:b/>
        <w:i/>
        <w:color w:val="auto"/>
        <w:sz w:val="22"/>
      </w:rPr>
    </w:lvl>
    <w:lvl w:ilvl="5">
      <w:start w:val="1"/>
      <w:numFmt w:val="decimal"/>
      <w:lvlText w:val="%1.%2.%3.%4.%5.%6."/>
      <w:lvlJc w:val="left"/>
      <w:pPr>
        <w:ind w:left="2340" w:hanging="1440"/>
      </w:pPr>
      <w:rPr>
        <w:rFonts w:hint="default"/>
        <w:b/>
        <w:i/>
        <w:color w:val="auto"/>
        <w:sz w:val="22"/>
      </w:rPr>
    </w:lvl>
    <w:lvl w:ilvl="6">
      <w:start w:val="1"/>
      <w:numFmt w:val="decimal"/>
      <w:lvlText w:val="%1.%2.%3.%4.%5.%6.%7."/>
      <w:lvlJc w:val="left"/>
      <w:pPr>
        <w:ind w:left="2520" w:hanging="1440"/>
      </w:pPr>
      <w:rPr>
        <w:rFonts w:hint="default"/>
        <w:b/>
        <w:i/>
        <w:color w:val="auto"/>
        <w:sz w:val="22"/>
      </w:rPr>
    </w:lvl>
    <w:lvl w:ilvl="7">
      <w:start w:val="1"/>
      <w:numFmt w:val="decimal"/>
      <w:lvlText w:val="%1.%2.%3.%4.%5.%6.%7.%8."/>
      <w:lvlJc w:val="left"/>
      <w:pPr>
        <w:ind w:left="3060" w:hanging="1800"/>
      </w:pPr>
      <w:rPr>
        <w:rFonts w:hint="default"/>
        <w:b/>
        <w:i/>
        <w:color w:val="auto"/>
        <w:sz w:val="22"/>
      </w:rPr>
    </w:lvl>
    <w:lvl w:ilvl="8">
      <w:start w:val="1"/>
      <w:numFmt w:val="decimal"/>
      <w:lvlText w:val="%1.%2.%3.%4.%5.%6.%7.%8.%9."/>
      <w:lvlJc w:val="left"/>
      <w:pPr>
        <w:ind w:left="3600" w:hanging="2160"/>
      </w:pPr>
      <w:rPr>
        <w:rFonts w:hint="default"/>
        <w:b/>
        <w:i/>
        <w:color w:val="auto"/>
        <w:sz w:val="22"/>
      </w:rPr>
    </w:lvl>
  </w:abstractNum>
  <w:abstractNum w:abstractNumId="6">
    <w:nsid w:val="19BE48FD"/>
    <w:multiLevelType w:val="multilevel"/>
    <w:tmpl w:val="8E469C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787ECB"/>
    <w:multiLevelType w:val="multilevel"/>
    <w:tmpl w:val="B0A4F98A"/>
    <w:lvl w:ilvl="0">
      <w:start w:val="10"/>
      <w:numFmt w:val="decimal"/>
      <w:lvlText w:val="%1."/>
      <w:lvlJc w:val="left"/>
      <w:pPr>
        <w:ind w:left="645" w:hanging="645"/>
      </w:pPr>
      <w:rPr>
        <w:rFonts w:hint="default"/>
        <w:b w:val="0"/>
      </w:rPr>
    </w:lvl>
    <w:lvl w:ilvl="1">
      <w:start w:val="2"/>
      <w:numFmt w:val="decimal"/>
      <w:lvlText w:val="%1.%2."/>
      <w:lvlJc w:val="left"/>
      <w:pPr>
        <w:ind w:left="1212" w:hanging="645"/>
      </w:pPr>
      <w:rPr>
        <w:rFonts w:hint="default"/>
        <w:b w:val="0"/>
      </w:rPr>
    </w:lvl>
    <w:lvl w:ilvl="2">
      <w:start w:val="3"/>
      <w:numFmt w:val="decimal"/>
      <w:suff w:val="space"/>
      <w:lvlText w:val="%1.%2.%3."/>
      <w:lvlJc w:val="left"/>
      <w:pPr>
        <w:ind w:left="1854" w:hanging="720"/>
      </w:pPr>
      <w:rPr>
        <w:rFonts w:hint="default"/>
        <w:b/>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8">
    <w:nsid w:val="1FAA6A36"/>
    <w:multiLevelType w:val="multilevel"/>
    <w:tmpl w:val="28E2F304"/>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9">
    <w:nsid w:val="22D56BBE"/>
    <w:multiLevelType w:val="multilevel"/>
    <w:tmpl w:val="3440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E12375"/>
    <w:multiLevelType w:val="multilevel"/>
    <w:tmpl w:val="B3EA9CD8"/>
    <w:lvl w:ilvl="0">
      <w:start w:val="4"/>
      <w:numFmt w:val="decimal"/>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1">
    <w:nsid w:val="34916BCC"/>
    <w:multiLevelType w:val="multilevel"/>
    <w:tmpl w:val="0DE6846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E62621"/>
    <w:multiLevelType w:val="multilevel"/>
    <w:tmpl w:val="7EAC0EFA"/>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41BC0565"/>
    <w:multiLevelType w:val="multilevel"/>
    <w:tmpl w:val="9260F3EA"/>
    <w:lvl w:ilvl="0">
      <w:start w:val="1"/>
      <w:numFmt w:val="decimal"/>
      <w:lvlText w:val="%1."/>
      <w:lvlJc w:val="left"/>
      <w:pPr>
        <w:ind w:left="737" w:hanging="340"/>
      </w:pPr>
      <w:rPr>
        <w:rFonts w:hint="default"/>
        <w:b/>
      </w:rPr>
    </w:lvl>
    <w:lvl w:ilvl="1">
      <w:start w:val="1"/>
      <w:numFmt w:val="decimal"/>
      <w:isLgl/>
      <w:suff w:val="space"/>
      <w:lvlText w:val="%1.%2."/>
      <w:lvlJc w:val="left"/>
      <w:pPr>
        <w:ind w:left="624" w:hanging="340"/>
      </w:pPr>
      <w:rPr>
        <w:rFonts w:hint="default"/>
        <w:b/>
        <w:u w:val="none"/>
      </w:rPr>
    </w:lvl>
    <w:lvl w:ilvl="2">
      <w:start w:val="1"/>
      <w:numFmt w:val="decimal"/>
      <w:isLgl/>
      <w:suff w:val="space"/>
      <w:lvlText w:val="%1.%2.%3."/>
      <w:lvlJc w:val="left"/>
      <w:pPr>
        <w:ind w:left="624" w:hanging="340"/>
      </w:pPr>
      <w:rPr>
        <w:rFonts w:hint="default"/>
        <w:b/>
        <w:u w:val="none"/>
      </w:rPr>
    </w:lvl>
    <w:lvl w:ilvl="3">
      <w:start w:val="1"/>
      <w:numFmt w:val="decimal"/>
      <w:isLgl/>
      <w:suff w:val="space"/>
      <w:lvlText w:val="%1.%2.%3.%4."/>
      <w:lvlJc w:val="left"/>
      <w:pPr>
        <w:ind w:left="737" w:hanging="340"/>
      </w:pPr>
      <w:rPr>
        <w:rFonts w:hint="default"/>
        <w:b/>
        <w:color w:val="auto"/>
        <w:u w:val="none"/>
      </w:rPr>
    </w:lvl>
    <w:lvl w:ilvl="4">
      <w:start w:val="1"/>
      <w:numFmt w:val="decimal"/>
      <w:isLgl/>
      <w:lvlText w:val="%1.%2.%3.%4.%5."/>
      <w:lvlJc w:val="left"/>
      <w:pPr>
        <w:ind w:left="737" w:hanging="340"/>
      </w:pPr>
      <w:rPr>
        <w:rFonts w:hint="default"/>
        <w:b/>
        <w:color w:val="auto"/>
        <w:u w:val="none"/>
      </w:rPr>
    </w:lvl>
    <w:lvl w:ilvl="5">
      <w:start w:val="1"/>
      <w:numFmt w:val="decimal"/>
      <w:isLgl/>
      <w:lvlText w:val="%1.%2.%3.%4.%5.%6."/>
      <w:lvlJc w:val="left"/>
      <w:pPr>
        <w:ind w:left="737" w:hanging="340"/>
      </w:pPr>
      <w:rPr>
        <w:rFonts w:hint="default"/>
        <w:u w:val="none"/>
      </w:rPr>
    </w:lvl>
    <w:lvl w:ilvl="6">
      <w:start w:val="1"/>
      <w:numFmt w:val="decimal"/>
      <w:isLgl/>
      <w:lvlText w:val="%1.%2.%3.%4.%5.%6.%7."/>
      <w:lvlJc w:val="left"/>
      <w:pPr>
        <w:ind w:left="737" w:hanging="340"/>
      </w:pPr>
      <w:rPr>
        <w:rFonts w:hint="default"/>
        <w:u w:val="none"/>
      </w:rPr>
    </w:lvl>
    <w:lvl w:ilvl="7">
      <w:start w:val="1"/>
      <w:numFmt w:val="decimal"/>
      <w:isLgl/>
      <w:lvlText w:val="%1.%2.%3.%4.%5.%6.%7.%8."/>
      <w:lvlJc w:val="left"/>
      <w:pPr>
        <w:ind w:left="737" w:hanging="340"/>
      </w:pPr>
      <w:rPr>
        <w:rFonts w:hint="default"/>
        <w:u w:val="none"/>
      </w:rPr>
    </w:lvl>
    <w:lvl w:ilvl="8">
      <w:start w:val="1"/>
      <w:numFmt w:val="decimal"/>
      <w:isLgl/>
      <w:lvlText w:val="%1.%2.%3.%4.%5.%6.%7.%8.%9."/>
      <w:lvlJc w:val="left"/>
      <w:pPr>
        <w:ind w:left="737" w:hanging="340"/>
      </w:pPr>
      <w:rPr>
        <w:rFonts w:hint="default"/>
        <w:u w:val="none"/>
      </w:rPr>
    </w:lvl>
  </w:abstractNum>
  <w:abstractNum w:abstractNumId="14">
    <w:nsid w:val="427127DE"/>
    <w:multiLevelType w:val="hybridMultilevel"/>
    <w:tmpl w:val="3A02AE32"/>
    <w:lvl w:ilvl="0" w:tplc="23C80D0E">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194A40"/>
    <w:multiLevelType w:val="multilevel"/>
    <w:tmpl w:val="7794EFB2"/>
    <w:lvl w:ilvl="0">
      <w:start w:val="9"/>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9B45351"/>
    <w:multiLevelType w:val="multilevel"/>
    <w:tmpl w:val="D6EEFAF2"/>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4EC05120"/>
    <w:multiLevelType w:val="multilevel"/>
    <w:tmpl w:val="4A60C172"/>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8">
    <w:nsid w:val="4FD14547"/>
    <w:multiLevelType w:val="multilevel"/>
    <w:tmpl w:val="61AEBFEC"/>
    <w:lvl w:ilvl="0">
      <w:start w:val="5"/>
      <w:numFmt w:val="decimal"/>
      <w:lvlText w:val="%1."/>
      <w:lvlJc w:val="left"/>
      <w:pPr>
        <w:ind w:left="360" w:hanging="360"/>
      </w:pPr>
      <w:rPr>
        <w:rFonts w:hint="default"/>
        <w:b/>
        <w:sz w:val="20"/>
        <w:szCs w:val="22"/>
      </w:rPr>
    </w:lvl>
    <w:lvl w:ilvl="1">
      <w:start w:val="3"/>
      <w:numFmt w:val="decimal"/>
      <w:lvlText w:val="%1.%2."/>
      <w:lvlJc w:val="left"/>
      <w:pPr>
        <w:ind w:left="1429" w:hanging="720"/>
      </w:pPr>
      <w:rPr>
        <w:rFonts w:hint="default"/>
        <w:b/>
        <w:sz w:val="20"/>
        <w:szCs w:val="22"/>
      </w:rPr>
    </w:lvl>
    <w:lvl w:ilvl="2">
      <w:start w:val="12"/>
      <w:numFmt w:val="decimal"/>
      <w:suff w:val="space"/>
      <w:lvlText w:val="%3."/>
      <w:lvlJc w:val="left"/>
      <w:pPr>
        <w:ind w:left="1440" w:hanging="720"/>
      </w:pPr>
      <w:rPr>
        <w:rFonts w:ascii="Calibri" w:hAnsi="Calibri" w:hint="default"/>
        <w:b/>
        <w:sz w:val="20"/>
        <w:szCs w:val="22"/>
      </w:rPr>
    </w:lvl>
    <w:lvl w:ilvl="3">
      <w:start w:val="1"/>
      <w:numFmt w:val="decimal"/>
      <w:suff w:val="space"/>
      <w:lvlText w:val="%3.%4."/>
      <w:lvlJc w:val="left"/>
      <w:pPr>
        <w:ind w:left="2160" w:hanging="1080"/>
      </w:pPr>
      <w:rPr>
        <w:rFonts w:ascii="Times New Roman" w:hAnsi="Times New Roman" w:cs="Times New Roman" w:hint="default"/>
        <w:b/>
        <w:sz w:val="24"/>
        <w:szCs w:val="24"/>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50257430"/>
    <w:multiLevelType w:val="multilevel"/>
    <w:tmpl w:val="FCB2E2CC"/>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20">
    <w:nsid w:val="5A0A6888"/>
    <w:multiLevelType w:val="hybridMultilevel"/>
    <w:tmpl w:val="B29C82D6"/>
    <w:lvl w:ilvl="0" w:tplc="BAD03BC4">
      <w:start w:val="1"/>
      <w:numFmt w:val="lowerLetter"/>
      <w:suff w:val="space"/>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nsid w:val="5B6E5FB4"/>
    <w:multiLevelType w:val="multilevel"/>
    <w:tmpl w:val="7A6E593E"/>
    <w:lvl w:ilvl="0">
      <w:start w:val="10"/>
      <w:numFmt w:val="decimal"/>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nsid w:val="5D1E0AC8"/>
    <w:multiLevelType w:val="hybridMultilevel"/>
    <w:tmpl w:val="73D07072"/>
    <w:lvl w:ilvl="0" w:tplc="04160017">
      <w:start w:val="1"/>
      <w:numFmt w:val="lowerLetter"/>
      <w:lvlText w:val="%1)"/>
      <w:lvlJc w:val="left"/>
      <w:pPr>
        <w:ind w:left="1778" w:hanging="360"/>
      </w:pPr>
    </w:lvl>
    <w:lvl w:ilvl="1" w:tplc="04160013">
      <w:start w:val="1"/>
      <w:numFmt w:val="upperRoman"/>
      <w:lvlText w:val="%2."/>
      <w:lvlJc w:val="right"/>
      <w:pPr>
        <w:ind w:left="2498" w:hanging="360"/>
      </w:pPr>
    </w:lvl>
    <w:lvl w:ilvl="2" w:tplc="0416001B">
      <w:start w:val="1"/>
      <w:numFmt w:val="lowerRoman"/>
      <w:lvlText w:val="%3."/>
      <w:lvlJc w:val="right"/>
      <w:pPr>
        <w:ind w:left="3218" w:hanging="180"/>
      </w:pPr>
    </w:lvl>
    <w:lvl w:ilvl="3" w:tplc="66D21C96">
      <w:start w:val="1"/>
      <w:numFmt w:val="bullet"/>
      <w:lvlText w:val=""/>
      <w:lvlJc w:val="left"/>
      <w:pPr>
        <w:ind w:left="3938" w:hanging="360"/>
      </w:pPr>
      <w:rPr>
        <w:rFonts w:ascii="Symbol" w:eastAsia="Times New Roman" w:hAnsi="Symbol" w:cs="Times New Roman" w:hint="default"/>
      </w:r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nsid w:val="5E884A3C"/>
    <w:multiLevelType w:val="multilevel"/>
    <w:tmpl w:val="0EF65460"/>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24">
    <w:nsid w:val="62104452"/>
    <w:multiLevelType w:val="multilevel"/>
    <w:tmpl w:val="1138D736"/>
    <w:lvl w:ilvl="0">
      <w:start w:val="10"/>
      <w:numFmt w:val="decimal"/>
      <w:suff w:val="space"/>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nsid w:val="6617501C"/>
    <w:multiLevelType w:val="multilevel"/>
    <w:tmpl w:val="71A8BE16"/>
    <w:lvl w:ilvl="0">
      <w:start w:val="3"/>
      <w:numFmt w:val="decimal"/>
      <w:suff w:val="space"/>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suff w:val="space"/>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68345D9D"/>
    <w:multiLevelType w:val="multilevel"/>
    <w:tmpl w:val="E3EA2EAC"/>
    <w:lvl w:ilvl="0">
      <w:start w:val="1"/>
      <w:numFmt w:val="decimal"/>
      <w:lvlText w:val="%1."/>
      <w:lvlJc w:val="left"/>
      <w:pPr>
        <w:ind w:left="360" w:hanging="360"/>
      </w:pPr>
      <w:rPr>
        <w:rFonts w:cs="Times New Roman"/>
      </w:rPr>
    </w:lvl>
    <w:lvl w:ilvl="1">
      <w:start w:val="1"/>
      <w:numFmt w:val="decimal"/>
      <w:isLgl/>
      <w:lvlText w:val="%1.%2"/>
      <w:lvlJc w:val="left"/>
      <w:pPr>
        <w:ind w:left="6881" w:hanging="360"/>
      </w:pPr>
      <w:rPr>
        <w:rFonts w:hint="default"/>
        <w:b/>
        <w:color w:val="auto"/>
        <w:sz w:val="22"/>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7">
    <w:nsid w:val="6D9D72CD"/>
    <w:multiLevelType w:val="multilevel"/>
    <w:tmpl w:val="E012A37C"/>
    <w:lvl w:ilvl="0">
      <w:start w:val="2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74F70488"/>
    <w:multiLevelType w:val="hybridMultilevel"/>
    <w:tmpl w:val="11402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6167CD9"/>
    <w:multiLevelType w:val="hybridMultilevel"/>
    <w:tmpl w:val="679AF2DA"/>
    <w:lvl w:ilvl="0" w:tplc="5888BC84">
      <w:start w:val="1"/>
      <w:numFmt w:val="decimal"/>
      <w:suff w:val="space"/>
      <w:lvlText w:val="%1)"/>
      <w:lvlJc w:val="left"/>
      <w:pPr>
        <w:ind w:left="502"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0">
    <w:nsid w:val="7A4A3C85"/>
    <w:multiLevelType w:val="hybridMultilevel"/>
    <w:tmpl w:val="FCACD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EE71E1"/>
    <w:multiLevelType w:val="multilevel"/>
    <w:tmpl w:val="81A89CBA"/>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num w:numId="1">
    <w:abstractNumId w:val="28"/>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4"/>
  </w:num>
  <w:num w:numId="6">
    <w:abstractNumId w:val="26"/>
  </w:num>
  <w:num w:numId="7">
    <w:abstractNumId w:val="1"/>
  </w:num>
  <w:num w:numId="8">
    <w:abstractNumId w:val="6"/>
  </w:num>
  <w:num w:numId="9">
    <w:abstractNumId w:val="22"/>
  </w:num>
  <w:num w:numId="10">
    <w:abstractNumId w:val="19"/>
  </w:num>
  <w:num w:numId="11">
    <w:abstractNumId w:val="29"/>
  </w:num>
  <w:num w:numId="12">
    <w:abstractNumId w:val="4"/>
  </w:num>
  <w:num w:numId="13">
    <w:abstractNumId w:val="16"/>
  </w:num>
  <w:num w:numId="14">
    <w:abstractNumId w:val="12"/>
  </w:num>
  <w:num w:numId="15">
    <w:abstractNumId w:val="31"/>
  </w:num>
  <w:num w:numId="16">
    <w:abstractNumId w:val="25"/>
  </w:num>
  <w:num w:numId="17">
    <w:abstractNumId w:val="21"/>
  </w:num>
  <w:num w:numId="18">
    <w:abstractNumId w:val="24"/>
  </w:num>
  <w:num w:numId="19">
    <w:abstractNumId w:val="7"/>
  </w:num>
  <w:num w:numId="20">
    <w:abstractNumId w:val="8"/>
  </w:num>
  <w:num w:numId="21">
    <w:abstractNumId w:val="23"/>
  </w:num>
  <w:num w:numId="22">
    <w:abstractNumId w:val="20"/>
  </w:num>
  <w:num w:numId="23">
    <w:abstractNumId w:val="10"/>
  </w:num>
  <w:num w:numId="24">
    <w:abstractNumId w:val="3"/>
  </w:num>
  <w:num w:numId="25">
    <w:abstractNumId w:val="11"/>
  </w:num>
  <w:num w:numId="26">
    <w:abstractNumId w:val="18"/>
  </w:num>
  <w:num w:numId="27">
    <w:abstractNumId w:val="17"/>
  </w:num>
  <w:num w:numId="28">
    <w:abstractNumId w:val="2"/>
  </w:num>
  <w:num w:numId="29">
    <w:abstractNumId w:val="27"/>
  </w:num>
  <w:num w:numId="30">
    <w:abstractNumId w:val="9"/>
  </w:num>
  <w:num w:numId="31">
    <w:abstractNumId w:val="0"/>
  </w:num>
  <w:num w:numId="32">
    <w:abstractNumId w:val="5"/>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5F748A"/>
    <w:rsid w:val="000040BF"/>
    <w:rsid w:val="00004935"/>
    <w:rsid w:val="00005E19"/>
    <w:rsid w:val="0000686C"/>
    <w:rsid w:val="000163E3"/>
    <w:rsid w:val="000247FB"/>
    <w:rsid w:val="0003110C"/>
    <w:rsid w:val="00034D93"/>
    <w:rsid w:val="00035A7E"/>
    <w:rsid w:val="000558C0"/>
    <w:rsid w:val="00060A9B"/>
    <w:rsid w:val="000621BB"/>
    <w:rsid w:val="00083560"/>
    <w:rsid w:val="000A0AAB"/>
    <w:rsid w:val="000D436B"/>
    <w:rsid w:val="0010186D"/>
    <w:rsid w:val="00105ED7"/>
    <w:rsid w:val="00130510"/>
    <w:rsid w:val="00130637"/>
    <w:rsid w:val="00161747"/>
    <w:rsid w:val="00194F61"/>
    <w:rsid w:val="001A1E60"/>
    <w:rsid w:val="001C67CA"/>
    <w:rsid w:val="001E1535"/>
    <w:rsid w:val="001F1D27"/>
    <w:rsid w:val="00205A4B"/>
    <w:rsid w:val="00207436"/>
    <w:rsid w:val="0022147E"/>
    <w:rsid w:val="00236D6D"/>
    <w:rsid w:val="00244BA6"/>
    <w:rsid w:val="00244C01"/>
    <w:rsid w:val="00260C9E"/>
    <w:rsid w:val="002668A0"/>
    <w:rsid w:val="00286335"/>
    <w:rsid w:val="00297D5E"/>
    <w:rsid w:val="002B0C4E"/>
    <w:rsid w:val="002B552D"/>
    <w:rsid w:val="002C1014"/>
    <w:rsid w:val="002C4358"/>
    <w:rsid w:val="002C4E6E"/>
    <w:rsid w:val="002D7F2D"/>
    <w:rsid w:val="002F352A"/>
    <w:rsid w:val="003016D4"/>
    <w:rsid w:val="00331464"/>
    <w:rsid w:val="003420C2"/>
    <w:rsid w:val="003609E0"/>
    <w:rsid w:val="00365235"/>
    <w:rsid w:val="00367B5B"/>
    <w:rsid w:val="003806D3"/>
    <w:rsid w:val="003929C0"/>
    <w:rsid w:val="003A6400"/>
    <w:rsid w:val="003A6E9D"/>
    <w:rsid w:val="003B48E3"/>
    <w:rsid w:val="003C3463"/>
    <w:rsid w:val="003D41F1"/>
    <w:rsid w:val="003D4E4A"/>
    <w:rsid w:val="00402D31"/>
    <w:rsid w:val="004045F9"/>
    <w:rsid w:val="004103CD"/>
    <w:rsid w:val="00423C4F"/>
    <w:rsid w:val="00431F3A"/>
    <w:rsid w:val="0043300B"/>
    <w:rsid w:val="00434284"/>
    <w:rsid w:val="00436FAF"/>
    <w:rsid w:val="00445695"/>
    <w:rsid w:val="00460F77"/>
    <w:rsid w:val="00463772"/>
    <w:rsid w:val="004909A3"/>
    <w:rsid w:val="004A12B5"/>
    <w:rsid w:val="004F4241"/>
    <w:rsid w:val="00507392"/>
    <w:rsid w:val="00514960"/>
    <w:rsid w:val="00516441"/>
    <w:rsid w:val="0052622C"/>
    <w:rsid w:val="00530F3B"/>
    <w:rsid w:val="005A0198"/>
    <w:rsid w:val="005B26EC"/>
    <w:rsid w:val="005B5B11"/>
    <w:rsid w:val="005D3B92"/>
    <w:rsid w:val="005F1348"/>
    <w:rsid w:val="005F3E13"/>
    <w:rsid w:val="005F748A"/>
    <w:rsid w:val="00602991"/>
    <w:rsid w:val="00656E8E"/>
    <w:rsid w:val="00692ECC"/>
    <w:rsid w:val="006A69E3"/>
    <w:rsid w:val="006B08A3"/>
    <w:rsid w:val="006C2185"/>
    <w:rsid w:val="00723378"/>
    <w:rsid w:val="00764D9F"/>
    <w:rsid w:val="007A39EC"/>
    <w:rsid w:val="007B1C93"/>
    <w:rsid w:val="007E63C1"/>
    <w:rsid w:val="007F4DB3"/>
    <w:rsid w:val="00813D4F"/>
    <w:rsid w:val="008268A3"/>
    <w:rsid w:val="008446B0"/>
    <w:rsid w:val="00845B0B"/>
    <w:rsid w:val="008472B9"/>
    <w:rsid w:val="00847702"/>
    <w:rsid w:val="00854799"/>
    <w:rsid w:val="00870CD6"/>
    <w:rsid w:val="008914B2"/>
    <w:rsid w:val="008A1393"/>
    <w:rsid w:val="008A314B"/>
    <w:rsid w:val="008C6DD5"/>
    <w:rsid w:val="008F234E"/>
    <w:rsid w:val="008F731D"/>
    <w:rsid w:val="0091610C"/>
    <w:rsid w:val="00921D40"/>
    <w:rsid w:val="00950A97"/>
    <w:rsid w:val="00957825"/>
    <w:rsid w:val="00966A11"/>
    <w:rsid w:val="009A41F8"/>
    <w:rsid w:val="009A673E"/>
    <w:rsid w:val="009D352D"/>
    <w:rsid w:val="009F09D5"/>
    <w:rsid w:val="00A46076"/>
    <w:rsid w:val="00A51E29"/>
    <w:rsid w:val="00A66F0B"/>
    <w:rsid w:val="00A76B3F"/>
    <w:rsid w:val="00A86202"/>
    <w:rsid w:val="00AA5CE0"/>
    <w:rsid w:val="00AA6454"/>
    <w:rsid w:val="00AB2770"/>
    <w:rsid w:val="00AB7154"/>
    <w:rsid w:val="00AC01F2"/>
    <w:rsid w:val="00AF10FD"/>
    <w:rsid w:val="00AF70C6"/>
    <w:rsid w:val="00B05C67"/>
    <w:rsid w:val="00B331A1"/>
    <w:rsid w:val="00B41E3D"/>
    <w:rsid w:val="00B43476"/>
    <w:rsid w:val="00B47C4C"/>
    <w:rsid w:val="00B67346"/>
    <w:rsid w:val="00B7096A"/>
    <w:rsid w:val="00B76DB9"/>
    <w:rsid w:val="00B82959"/>
    <w:rsid w:val="00B860D4"/>
    <w:rsid w:val="00BA2187"/>
    <w:rsid w:val="00BA5585"/>
    <w:rsid w:val="00BC6EAF"/>
    <w:rsid w:val="00BD232E"/>
    <w:rsid w:val="00BE7724"/>
    <w:rsid w:val="00C03C4C"/>
    <w:rsid w:val="00C12DD4"/>
    <w:rsid w:val="00C171E8"/>
    <w:rsid w:val="00C22CE1"/>
    <w:rsid w:val="00C2553F"/>
    <w:rsid w:val="00C90355"/>
    <w:rsid w:val="00C91DB7"/>
    <w:rsid w:val="00C94194"/>
    <w:rsid w:val="00CA5DAC"/>
    <w:rsid w:val="00CA645E"/>
    <w:rsid w:val="00CB555B"/>
    <w:rsid w:val="00CB6EB1"/>
    <w:rsid w:val="00CD170C"/>
    <w:rsid w:val="00D21F15"/>
    <w:rsid w:val="00D35933"/>
    <w:rsid w:val="00D53788"/>
    <w:rsid w:val="00D557D3"/>
    <w:rsid w:val="00D82CF9"/>
    <w:rsid w:val="00D92E6E"/>
    <w:rsid w:val="00D95D26"/>
    <w:rsid w:val="00D97A05"/>
    <w:rsid w:val="00DB6ED6"/>
    <w:rsid w:val="00E07F36"/>
    <w:rsid w:val="00E343E5"/>
    <w:rsid w:val="00E4427E"/>
    <w:rsid w:val="00E63AD4"/>
    <w:rsid w:val="00E94174"/>
    <w:rsid w:val="00EC74E4"/>
    <w:rsid w:val="00EE4AD7"/>
    <w:rsid w:val="00F01EE0"/>
    <w:rsid w:val="00F22505"/>
    <w:rsid w:val="00F25DCB"/>
    <w:rsid w:val="00F36BBF"/>
    <w:rsid w:val="00F5029F"/>
    <w:rsid w:val="00F515BD"/>
    <w:rsid w:val="00F552D9"/>
    <w:rsid w:val="00F610AA"/>
    <w:rsid w:val="00F71AAA"/>
    <w:rsid w:val="00F82C4B"/>
    <w:rsid w:val="00F90529"/>
    <w:rsid w:val="00F97D1C"/>
    <w:rsid w:val="00FD0F30"/>
    <w:rsid w:val="00FE5D3B"/>
    <w:rsid w:val="00FE5E3E"/>
    <w:rsid w:val="00FF27BF"/>
    <w:rsid w:val="00FF42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8A"/>
    <w:pPr>
      <w:spacing w:after="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91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Item"/>
    <w:basedOn w:val="Normal"/>
    <w:next w:val="Normal"/>
    <w:link w:val="Ttulo2Char"/>
    <w:qFormat/>
    <w:rsid w:val="005F748A"/>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Item Char"/>
    <w:basedOn w:val="Fontepargpadro"/>
    <w:link w:val="Ttulo2"/>
    <w:rsid w:val="005F748A"/>
    <w:rPr>
      <w:rFonts w:ascii="Times New Roman" w:eastAsia="Times New Roman" w:hAnsi="Times New Roman" w:cs="Times New Roman"/>
      <w:b/>
      <w:sz w:val="20"/>
      <w:szCs w:val="20"/>
      <w:lang w:eastAsia="pt-BR"/>
    </w:rPr>
  </w:style>
  <w:style w:type="paragraph" w:styleId="Corpodetexto3">
    <w:name w:val="Body Text 3"/>
    <w:basedOn w:val="Normal"/>
    <w:link w:val="Corpodetexto3Char"/>
    <w:rsid w:val="005F748A"/>
    <w:pPr>
      <w:spacing w:after="120"/>
      <w:jc w:val="center"/>
    </w:pPr>
    <w:rPr>
      <w:b/>
      <w:sz w:val="18"/>
    </w:rPr>
  </w:style>
  <w:style w:type="character" w:customStyle="1" w:styleId="Corpodetexto3Char">
    <w:name w:val="Corpo de texto 3 Char"/>
    <w:basedOn w:val="Fontepargpadro"/>
    <w:link w:val="Corpodetexto3"/>
    <w:rsid w:val="005F748A"/>
    <w:rPr>
      <w:rFonts w:ascii="Times New Roman" w:eastAsia="Times New Roman" w:hAnsi="Times New Roman" w:cs="Times New Roman"/>
      <w:b/>
      <w:sz w:val="18"/>
      <w:szCs w:val="20"/>
    </w:rPr>
  </w:style>
  <w:style w:type="character" w:styleId="Hyperlink">
    <w:name w:val="Hyperlink"/>
    <w:uiPriority w:val="99"/>
    <w:rsid w:val="005F748A"/>
    <w:rPr>
      <w:color w:val="0000FF"/>
      <w:u w:val="single"/>
    </w:r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
    <w:basedOn w:val="Normal"/>
    <w:link w:val="CabealhoChar"/>
    <w:uiPriority w:val="99"/>
    <w:unhideWhenUsed/>
    <w:rsid w:val="005F748A"/>
    <w:pPr>
      <w:tabs>
        <w:tab w:val="center" w:pos="4252"/>
        <w:tab w:val="right" w:pos="8504"/>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w:basedOn w:val="Fontepargpadro"/>
    <w:link w:val="Cabealho"/>
    <w:uiPriority w:val="99"/>
    <w:rsid w:val="005F748A"/>
    <w:rPr>
      <w:rFonts w:ascii="Times New Roman" w:eastAsia="Times New Roman" w:hAnsi="Times New Roman" w:cs="Times New Roman"/>
      <w:sz w:val="20"/>
      <w:szCs w:val="20"/>
      <w:lang w:eastAsia="pt-BR"/>
    </w:rPr>
  </w:style>
  <w:style w:type="paragraph" w:styleId="Rodap">
    <w:name w:val="footer"/>
    <w:aliases w:val=" 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unhideWhenUsed/>
    <w:qFormat/>
    <w:rsid w:val="005F748A"/>
    <w:pPr>
      <w:tabs>
        <w:tab w:val="center" w:pos="4252"/>
        <w:tab w:val="right" w:pos="8504"/>
      </w:tabs>
    </w:pPr>
  </w:style>
  <w:style w:type="character" w:customStyle="1" w:styleId="RodapChar">
    <w:name w:val="Rodapé Char"/>
    <w:aliases w:val=" Char Char,Char Char Char Char Char Char,Char Char Char Char Char1,Char Char Char Char1,Char Char Char Char Char Char Char Char Char Char Char Char,Char Char Char Char Char Char Char1 Char,Char Char Char1 Char,Char Char Cha Char"/>
    <w:basedOn w:val="Fontepargpadro"/>
    <w:link w:val="Rodap"/>
    <w:uiPriority w:val="99"/>
    <w:rsid w:val="005F748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F748A"/>
    <w:rPr>
      <w:rFonts w:ascii="Tahoma" w:hAnsi="Tahoma" w:cs="Tahoma"/>
      <w:sz w:val="16"/>
      <w:szCs w:val="16"/>
    </w:rPr>
  </w:style>
  <w:style w:type="character" w:customStyle="1" w:styleId="TextodebaloChar">
    <w:name w:val="Texto de balão Char"/>
    <w:basedOn w:val="Fontepargpadro"/>
    <w:link w:val="Textodebalo"/>
    <w:uiPriority w:val="99"/>
    <w:semiHidden/>
    <w:rsid w:val="005F748A"/>
    <w:rPr>
      <w:rFonts w:ascii="Tahoma" w:eastAsia="Times New Roman" w:hAnsi="Tahoma" w:cs="Tahoma"/>
      <w:sz w:val="16"/>
      <w:szCs w:val="16"/>
      <w:lang w:eastAsia="pt-BR"/>
    </w:rPr>
  </w:style>
  <w:style w:type="paragraph" w:styleId="PargrafodaLista">
    <w:name w:val="List Paragraph"/>
    <w:aliases w:val="SheParágrafo da Lista"/>
    <w:basedOn w:val="Normal"/>
    <w:link w:val="PargrafodaListaChar"/>
    <w:uiPriority w:val="34"/>
    <w:qFormat/>
    <w:rsid w:val="00C03C4C"/>
    <w:pPr>
      <w:ind w:left="720"/>
      <w:contextualSpacing/>
      <w:jc w:val="left"/>
    </w:pPr>
    <w:rPr>
      <w:sz w:val="24"/>
      <w:szCs w:val="24"/>
    </w:rPr>
  </w:style>
  <w:style w:type="paragraph" w:customStyle="1" w:styleId="BodyText21">
    <w:name w:val="Body Text 21"/>
    <w:basedOn w:val="Normal"/>
    <w:qFormat/>
    <w:rsid w:val="0000686C"/>
    <w:pPr>
      <w:snapToGrid w:val="0"/>
    </w:pPr>
    <w:rPr>
      <w:sz w:val="24"/>
    </w:rPr>
  </w:style>
  <w:style w:type="paragraph" w:styleId="Recuodecorpodetexto2">
    <w:name w:val="Body Text Indent 2"/>
    <w:basedOn w:val="Normal"/>
    <w:link w:val="Recuodecorpodetexto2Char"/>
    <w:rsid w:val="00692ECC"/>
    <w:pPr>
      <w:spacing w:after="120" w:line="480" w:lineRule="auto"/>
      <w:ind w:left="283"/>
      <w:jc w:val="left"/>
    </w:pPr>
    <w:rPr>
      <w:sz w:val="24"/>
      <w:szCs w:val="24"/>
    </w:rPr>
  </w:style>
  <w:style w:type="character" w:customStyle="1" w:styleId="Recuodecorpodetexto2Char">
    <w:name w:val="Recuo de corpo de texto 2 Char"/>
    <w:basedOn w:val="Fontepargpadro"/>
    <w:link w:val="Recuodecorpodetexto2"/>
    <w:rsid w:val="00692ECC"/>
    <w:rPr>
      <w:rFonts w:ascii="Times New Roman" w:eastAsia="Times New Roman" w:hAnsi="Times New Roman" w:cs="Times New Roman"/>
      <w:sz w:val="24"/>
      <w:szCs w:val="24"/>
      <w:lang w:eastAsia="pt-BR"/>
    </w:rPr>
  </w:style>
  <w:style w:type="character" w:customStyle="1" w:styleId="PargrafodaListaChar">
    <w:name w:val="Parágrafo da Lista Char"/>
    <w:aliases w:val="SheParágrafo da Lista Char"/>
    <w:link w:val="PargrafodaLista"/>
    <w:uiPriority w:val="34"/>
    <w:locked/>
    <w:rsid w:val="005F134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914B2"/>
    <w:rPr>
      <w:rFonts w:asciiTheme="majorHAnsi" w:eastAsiaTheme="majorEastAsia" w:hAnsiTheme="majorHAnsi" w:cstheme="majorBidi"/>
      <w:b/>
      <w:bCs/>
      <w:color w:val="365F91" w:themeColor="accent1" w:themeShade="BF"/>
      <w:sz w:val="28"/>
      <w:szCs w:val="28"/>
      <w:lang w:eastAsia="pt-BR"/>
    </w:rPr>
  </w:style>
  <w:style w:type="character" w:customStyle="1" w:styleId="apple-converted-space">
    <w:name w:val="apple-converted-space"/>
    <w:basedOn w:val="Fontepargpadro"/>
    <w:rsid w:val="00E07F36"/>
  </w:style>
  <w:style w:type="table" w:styleId="Tabelacomgrade">
    <w:name w:val="Table Grid"/>
    <w:basedOn w:val="Tabelanormal"/>
    <w:uiPriority w:val="59"/>
    <w:rsid w:val="009A6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0">
    <w:name w:val="P30"/>
    <w:basedOn w:val="Normal"/>
    <w:rsid w:val="00870CD6"/>
    <w:pPr>
      <w:snapToGrid w:val="0"/>
    </w:pPr>
    <w:rPr>
      <w:b/>
      <w:sz w:val="24"/>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Char,Nota de rodapé,Char Char"/>
    <w:basedOn w:val="Normal"/>
    <w:link w:val="TextodenotaderodapChar"/>
    <w:qFormat/>
    <w:rsid w:val="003A6400"/>
    <w:pPr>
      <w:jc w:val="left"/>
    </w:pPr>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rsid w:val="003A6400"/>
    <w:rPr>
      <w:rFonts w:ascii="Times New Roman" w:eastAsia="Times New Roman" w:hAnsi="Times New Roman" w:cs="Times New Roman"/>
      <w:sz w:val="20"/>
      <w:szCs w:val="20"/>
      <w:lang w:eastAsia="pt-BR"/>
    </w:rPr>
  </w:style>
  <w:style w:type="character" w:styleId="Refdenotaderodap">
    <w:name w:val="footnote reference"/>
    <w:rsid w:val="003A6400"/>
    <w:rPr>
      <w:vertAlign w:val="superscript"/>
    </w:rPr>
  </w:style>
  <w:style w:type="paragraph" w:styleId="Corpodetexto">
    <w:name w:val="Body Text"/>
    <w:basedOn w:val="Normal"/>
    <w:link w:val="CorpodetextoChar"/>
    <w:uiPriority w:val="99"/>
    <w:semiHidden/>
    <w:unhideWhenUsed/>
    <w:rsid w:val="00764D9F"/>
    <w:pPr>
      <w:spacing w:after="120"/>
    </w:pPr>
  </w:style>
  <w:style w:type="character" w:customStyle="1" w:styleId="CorpodetextoChar">
    <w:name w:val="Corpo de texto Char"/>
    <w:basedOn w:val="Fontepargpadro"/>
    <w:link w:val="Corpodetexto"/>
    <w:uiPriority w:val="99"/>
    <w:semiHidden/>
    <w:rsid w:val="00764D9F"/>
    <w:rPr>
      <w:rFonts w:ascii="Times New Roman" w:eastAsia="Times New Roman" w:hAnsi="Times New Roman" w:cs="Times New Roman"/>
      <w:sz w:val="20"/>
      <w:szCs w:val="20"/>
      <w:lang w:eastAsia="pt-BR"/>
    </w:rPr>
  </w:style>
  <w:style w:type="character" w:styleId="Forte">
    <w:name w:val="Strong"/>
    <w:aliases w:val="Normal_IC"/>
    <w:uiPriority w:val="22"/>
    <w:qFormat/>
    <w:rsid w:val="00764D9F"/>
    <w:rPr>
      <w:b/>
      <w:bCs/>
    </w:rPr>
  </w:style>
  <w:style w:type="paragraph" w:styleId="NormalWeb">
    <w:name w:val="Normal (Web)"/>
    <w:basedOn w:val="Normal"/>
    <w:link w:val="NormalWebChar"/>
    <w:uiPriority w:val="99"/>
    <w:qFormat/>
    <w:rsid w:val="00764D9F"/>
    <w:pPr>
      <w:spacing w:before="100" w:beforeAutospacing="1" w:after="100" w:afterAutospacing="1"/>
      <w:jc w:val="left"/>
    </w:pPr>
    <w:rPr>
      <w:color w:val="000000"/>
      <w:sz w:val="24"/>
      <w:szCs w:val="24"/>
    </w:rPr>
  </w:style>
  <w:style w:type="paragraph" w:customStyle="1" w:styleId="Default">
    <w:name w:val="Default"/>
    <w:rsid w:val="00764D9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rmalWebChar">
    <w:name w:val="Normal (Web) Char"/>
    <w:link w:val="NormalWeb"/>
    <w:uiPriority w:val="99"/>
    <w:rsid w:val="00764D9F"/>
    <w:rPr>
      <w:rFonts w:ascii="Times New Roman" w:eastAsia="Times New Roman" w:hAnsi="Times New Roman" w:cs="Times New Roman"/>
      <w:color w:val="000000"/>
      <w:sz w:val="24"/>
      <w:szCs w:val="24"/>
    </w:rPr>
  </w:style>
  <w:style w:type="paragraph" w:customStyle="1" w:styleId="PRINCIPAL">
    <w:name w:val="PRINCIPAL"/>
    <w:basedOn w:val="Normal"/>
    <w:autoRedefine/>
    <w:rsid w:val="00764D9F"/>
    <w:pPr>
      <w:tabs>
        <w:tab w:val="left" w:pos="0"/>
        <w:tab w:val="right" w:pos="9355"/>
      </w:tabs>
      <w:autoSpaceDE w:val="0"/>
      <w:autoSpaceDN w:val="0"/>
      <w:adjustRightInd w:val="0"/>
      <w:spacing w:line="276" w:lineRule="auto"/>
      <w:ind w:left="1701"/>
    </w:pPr>
    <w:rPr>
      <w:rFonts w:ascii="Calibri" w:eastAsia="Calibri" w:hAnsi="Calibri" w:cs="Calibri"/>
      <w:i/>
      <w:sz w:val="18"/>
    </w:rPr>
  </w:style>
  <w:style w:type="paragraph" w:customStyle="1" w:styleId="Contedodatabela">
    <w:name w:val="Conteúdo da tabela"/>
    <w:basedOn w:val="Normal"/>
    <w:rsid w:val="00764D9F"/>
    <w:pPr>
      <w:widowControl w:val="0"/>
      <w:suppressLineNumbers/>
      <w:suppressAutoHyphens/>
      <w:jc w:val="left"/>
    </w:pPr>
    <w:rPr>
      <w:kern w:val="1"/>
      <w:sz w:val="24"/>
      <w:szCs w:val="24"/>
      <w:lang w:eastAsia="ar-SA"/>
    </w:rPr>
  </w:style>
  <w:style w:type="paragraph" w:customStyle="1" w:styleId="xxx">
    <w:name w:val="x.x.x"/>
    <w:basedOn w:val="Normal"/>
    <w:qFormat/>
    <w:rsid w:val="00764D9F"/>
    <w:pPr>
      <w:suppressAutoHyphens/>
      <w:spacing w:before="40" w:after="40"/>
      <w:jc w:val="left"/>
    </w:pPr>
    <w:rPr>
      <w:rFonts w:ascii="Arial" w:hAnsi="Arial"/>
      <w:sz w:val="18"/>
    </w:rPr>
  </w:style>
  <w:style w:type="table" w:customStyle="1" w:styleId="TableNormal">
    <w:name w:val="Table Normal"/>
    <w:uiPriority w:val="2"/>
    <w:semiHidden/>
    <w:unhideWhenUsed/>
    <w:qFormat/>
    <w:rsid w:val="00FF27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27BF"/>
    <w:pPr>
      <w:widowControl w:val="0"/>
      <w:autoSpaceDE w:val="0"/>
      <w:autoSpaceDN w:val="0"/>
      <w:jc w:val="left"/>
    </w:pPr>
    <w:rPr>
      <w:sz w:val="22"/>
      <w:szCs w:val="22"/>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736387">
      <w:bodyDiv w:val="1"/>
      <w:marLeft w:val="0"/>
      <w:marRight w:val="0"/>
      <w:marTop w:val="0"/>
      <w:marBottom w:val="0"/>
      <w:divBdr>
        <w:top w:val="none" w:sz="0" w:space="0" w:color="auto"/>
        <w:left w:val="none" w:sz="0" w:space="0" w:color="auto"/>
        <w:bottom w:val="none" w:sz="0" w:space="0" w:color="auto"/>
        <w:right w:val="none" w:sz="0" w:space="0" w:color="auto"/>
      </w:divBdr>
    </w:div>
    <w:div w:id="777258252">
      <w:bodyDiv w:val="1"/>
      <w:marLeft w:val="0"/>
      <w:marRight w:val="0"/>
      <w:marTop w:val="0"/>
      <w:marBottom w:val="0"/>
      <w:divBdr>
        <w:top w:val="none" w:sz="0" w:space="0" w:color="auto"/>
        <w:left w:val="none" w:sz="0" w:space="0" w:color="auto"/>
        <w:bottom w:val="none" w:sz="0" w:space="0" w:color="auto"/>
        <w:right w:val="none" w:sz="0" w:space="0" w:color="auto"/>
      </w:divBdr>
    </w:div>
    <w:div w:id="1679381315">
      <w:bodyDiv w:val="1"/>
      <w:marLeft w:val="0"/>
      <w:marRight w:val="0"/>
      <w:marTop w:val="0"/>
      <w:marBottom w:val="0"/>
      <w:divBdr>
        <w:top w:val="none" w:sz="0" w:space="0" w:color="auto"/>
        <w:left w:val="none" w:sz="0" w:space="0" w:color="auto"/>
        <w:bottom w:val="none" w:sz="0" w:space="0" w:color="auto"/>
        <w:right w:val="none" w:sz="0" w:space="0" w:color="auto"/>
      </w:divBdr>
    </w:div>
    <w:div w:id="18796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el.omega@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545</Words>
  <Characters>2946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94597871268</dc:creator>
  <cp:lastModifiedBy>94597871268</cp:lastModifiedBy>
  <cp:revision>44</cp:revision>
  <cp:lastPrinted>2017-02-07T14:21:00Z</cp:lastPrinted>
  <dcterms:created xsi:type="dcterms:W3CDTF">2017-02-16T13:02:00Z</dcterms:created>
  <dcterms:modified xsi:type="dcterms:W3CDTF">2018-05-07T15:46:00Z</dcterms:modified>
</cp:coreProperties>
</file>