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8A" w:rsidRPr="00D53788" w:rsidRDefault="007E63C1" w:rsidP="00DC1587">
      <w:pPr>
        <w:pStyle w:val="Ttulo2"/>
        <w:rPr>
          <w:sz w:val="24"/>
          <w:szCs w:val="24"/>
        </w:rPr>
      </w:pPr>
      <w:r w:rsidRPr="00D53788">
        <w:rPr>
          <w:sz w:val="24"/>
          <w:szCs w:val="24"/>
        </w:rPr>
        <w:t>ADENDO</w:t>
      </w:r>
      <w:r w:rsidR="00E07F36" w:rsidRPr="00D53788">
        <w:rPr>
          <w:sz w:val="24"/>
          <w:szCs w:val="24"/>
        </w:rPr>
        <w:t xml:space="preserve"> </w:t>
      </w:r>
      <w:r w:rsidR="00F25DCB" w:rsidRPr="00D53788">
        <w:rPr>
          <w:sz w:val="24"/>
          <w:szCs w:val="24"/>
        </w:rPr>
        <w:t xml:space="preserve">MODIFICADOR </w:t>
      </w:r>
      <w:r w:rsidR="005F748A" w:rsidRPr="00D53788">
        <w:rPr>
          <w:sz w:val="24"/>
          <w:szCs w:val="24"/>
        </w:rPr>
        <w:t>I</w:t>
      </w:r>
    </w:p>
    <w:p w:rsidR="005F748A" w:rsidRPr="00D53788" w:rsidRDefault="005F748A" w:rsidP="00DC1587">
      <w:pPr>
        <w:pStyle w:val="Ttulo2"/>
        <w:jc w:val="both"/>
        <w:rPr>
          <w:sz w:val="24"/>
          <w:szCs w:val="24"/>
        </w:rPr>
      </w:pPr>
    </w:p>
    <w:p w:rsidR="00DC1587" w:rsidRDefault="00DC1587" w:rsidP="00DC1587">
      <w:pPr>
        <w:tabs>
          <w:tab w:val="left" w:pos="-851"/>
          <w:tab w:val="left" w:pos="9638"/>
        </w:tabs>
        <w:rPr>
          <w:b/>
          <w:bCs/>
          <w:sz w:val="22"/>
          <w:szCs w:val="22"/>
        </w:rPr>
      </w:pPr>
      <w:r>
        <w:rPr>
          <w:b/>
          <w:bCs/>
          <w:sz w:val="22"/>
          <w:szCs w:val="22"/>
        </w:rPr>
        <w:t>PREGÃO ELETRÔNICO 134/2018/SUPEL/ OMEGA</w:t>
      </w:r>
    </w:p>
    <w:p w:rsidR="00DC1587" w:rsidRPr="006433C0" w:rsidRDefault="00DC1587" w:rsidP="00DC1587">
      <w:pPr>
        <w:tabs>
          <w:tab w:val="left" w:pos="-851"/>
          <w:tab w:val="left" w:pos="9638"/>
        </w:tabs>
        <w:rPr>
          <w:b/>
          <w:sz w:val="22"/>
          <w:szCs w:val="22"/>
        </w:rPr>
      </w:pPr>
      <w:r w:rsidRPr="006433C0">
        <w:rPr>
          <w:b/>
          <w:bCs/>
          <w:sz w:val="22"/>
          <w:szCs w:val="22"/>
        </w:rPr>
        <w:t xml:space="preserve">PROCESSO ADMINISTRATIVO </w:t>
      </w:r>
      <w:proofErr w:type="gramStart"/>
      <w:r w:rsidRPr="006433C0">
        <w:rPr>
          <w:b/>
          <w:bCs/>
          <w:sz w:val="22"/>
          <w:szCs w:val="22"/>
        </w:rPr>
        <w:t xml:space="preserve">Nº </w:t>
      </w:r>
      <w:r w:rsidRPr="006433C0">
        <w:rPr>
          <w:color w:val="000000"/>
          <w:sz w:val="22"/>
          <w:szCs w:val="22"/>
        </w:rPr>
        <w:t> </w:t>
      </w:r>
      <w:r w:rsidRPr="006433C0">
        <w:rPr>
          <w:b/>
          <w:color w:val="000000"/>
          <w:sz w:val="22"/>
          <w:szCs w:val="22"/>
        </w:rPr>
        <w:t>0029.002908</w:t>
      </w:r>
      <w:proofErr w:type="gramEnd"/>
      <w:r w:rsidRPr="006433C0">
        <w:rPr>
          <w:b/>
          <w:color w:val="000000"/>
          <w:sz w:val="22"/>
          <w:szCs w:val="22"/>
        </w:rPr>
        <w:t>/2018-77</w:t>
      </w:r>
    </w:p>
    <w:p w:rsidR="00DC1587" w:rsidRPr="006433C0" w:rsidRDefault="00DC1587" w:rsidP="00DC1587">
      <w:pPr>
        <w:tabs>
          <w:tab w:val="left" w:pos="709"/>
        </w:tabs>
        <w:rPr>
          <w:color w:val="000000"/>
          <w:sz w:val="22"/>
          <w:szCs w:val="22"/>
        </w:rPr>
      </w:pPr>
      <w:r w:rsidRPr="006433C0">
        <w:rPr>
          <w:b/>
          <w:sz w:val="22"/>
          <w:szCs w:val="22"/>
        </w:rPr>
        <w:t xml:space="preserve">OBJETO: </w:t>
      </w:r>
      <w:r w:rsidRPr="006433C0">
        <w:rPr>
          <w:color w:val="000000"/>
          <w:sz w:val="22"/>
          <w:szCs w:val="22"/>
        </w:rPr>
        <w:t xml:space="preserve">Contratação de empresa especializada em serviços de transporte intermunicipal de passageiros, em ônibus tipo rodoviário adaptado as condições de acessibilidade às pessoas com deficiência ou com mobilidade reduzida, conforme condições, quantidades e exigências estabelecidas no Termo de Referência – Anexo I do Edital. </w:t>
      </w:r>
      <w:r w:rsidRPr="006433C0">
        <w:rPr>
          <w:color w:val="FF0000"/>
          <w:sz w:val="22"/>
          <w:szCs w:val="22"/>
        </w:rPr>
        <w:t>(</w:t>
      </w:r>
      <w:proofErr w:type="gramStart"/>
      <w:r w:rsidRPr="006433C0">
        <w:rPr>
          <w:color w:val="FF0000"/>
          <w:sz w:val="22"/>
          <w:szCs w:val="22"/>
        </w:rPr>
        <w:t>há</w:t>
      </w:r>
      <w:proofErr w:type="gramEnd"/>
      <w:r w:rsidRPr="006433C0">
        <w:rPr>
          <w:color w:val="FF0000"/>
          <w:sz w:val="22"/>
          <w:szCs w:val="22"/>
        </w:rPr>
        <w:t xml:space="preserve"> itens exclusivos para ME/EPP)</w:t>
      </w:r>
    </w:p>
    <w:p w:rsidR="008914B2" w:rsidRPr="00C553AE" w:rsidRDefault="008914B2" w:rsidP="00921D40">
      <w:pPr>
        <w:pStyle w:val="PargrafodaLista"/>
        <w:tabs>
          <w:tab w:val="left" w:pos="2268"/>
        </w:tabs>
        <w:ind w:left="0"/>
        <w:jc w:val="both"/>
        <w:rPr>
          <w:b/>
          <w:sz w:val="22"/>
          <w:szCs w:val="22"/>
        </w:rPr>
      </w:pPr>
    </w:p>
    <w:p w:rsidR="00CA5DAC" w:rsidRPr="00C553AE" w:rsidRDefault="005F748A" w:rsidP="00D53788">
      <w:pPr>
        <w:ind w:firstLine="709"/>
        <w:rPr>
          <w:sz w:val="22"/>
          <w:szCs w:val="22"/>
        </w:rPr>
      </w:pPr>
      <w:r w:rsidRPr="00C553AE">
        <w:rPr>
          <w:sz w:val="22"/>
          <w:szCs w:val="22"/>
        </w:rPr>
        <w:t>A Superintendência Estadual de Licitações – SUPEL, através d</w:t>
      </w:r>
      <w:r w:rsidR="00F57B26" w:rsidRPr="00C553AE">
        <w:rPr>
          <w:sz w:val="22"/>
          <w:szCs w:val="22"/>
        </w:rPr>
        <w:t>a</w:t>
      </w:r>
      <w:r w:rsidR="00060A9B" w:rsidRPr="00C553AE">
        <w:rPr>
          <w:sz w:val="22"/>
          <w:szCs w:val="22"/>
        </w:rPr>
        <w:t xml:space="preserve"> </w:t>
      </w:r>
      <w:r w:rsidRPr="00C553AE">
        <w:rPr>
          <w:sz w:val="22"/>
          <w:szCs w:val="22"/>
        </w:rPr>
        <w:t>Pregoeir</w:t>
      </w:r>
      <w:r w:rsidR="00B11983" w:rsidRPr="00C553AE">
        <w:rPr>
          <w:sz w:val="22"/>
          <w:szCs w:val="22"/>
        </w:rPr>
        <w:t>a Substituta</w:t>
      </w:r>
      <w:r w:rsidR="00F57B26" w:rsidRPr="00C553AE">
        <w:rPr>
          <w:sz w:val="22"/>
          <w:szCs w:val="22"/>
        </w:rPr>
        <w:t xml:space="preserve"> nomeada</w:t>
      </w:r>
      <w:r w:rsidRPr="00C553AE">
        <w:rPr>
          <w:sz w:val="22"/>
          <w:szCs w:val="22"/>
        </w:rPr>
        <w:t xml:space="preserve"> na </w:t>
      </w:r>
      <w:r w:rsidR="00B11983" w:rsidRPr="00C553AE">
        <w:rPr>
          <w:b/>
          <w:color w:val="FF0000"/>
          <w:sz w:val="22"/>
          <w:szCs w:val="22"/>
        </w:rPr>
        <w:t>Portaria nº 013/GAB/SUPEL, de 02.05.2017, publicada no DOE nº 85, de 09.05.2017</w:t>
      </w:r>
      <w:r w:rsidRPr="00C553AE">
        <w:rPr>
          <w:sz w:val="22"/>
          <w:szCs w:val="22"/>
        </w:rPr>
        <w:t xml:space="preserve">, </w:t>
      </w:r>
      <w:r w:rsidR="00D53788" w:rsidRPr="00C553AE">
        <w:rPr>
          <w:sz w:val="22"/>
          <w:szCs w:val="22"/>
        </w:rPr>
        <w:t>torna público aos interessados e, em especial, às empresas que adquiriram o edital, que</w:t>
      </w:r>
      <w:r w:rsidR="00060A9B" w:rsidRPr="00C553AE">
        <w:rPr>
          <w:sz w:val="22"/>
          <w:szCs w:val="22"/>
        </w:rPr>
        <w:t xml:space="preserve"> </w:t>
      </w:r>
      <w:r w:rsidR="00060A9B" w:rsidRPr="00C553AE">
        <w:rPr>
          <w:b/>
          <w:sz w:val="22"/>
          <w:szCs w:val="22"/>
        </w:rPr>
        <w:t>o instrumento convocatório sofreu alterações conforme segue</w:t>
      </w:r>
      <w:r w:rsidR="00CA5DAC" w:rsidRPr="00C553AE">
        <w:rPr>
          <w:b/>
          <w:sz w:val="22"/>
          <w:szCs w:val="22"/>
        </w:rPr>
        <w:t>:</w:t>
      </w:r>
    </w:p>
    <w:p w:rsidR="00CA5DAC" w:rsidRPr="00DC1587" w:rsidRDefault="00CA5DAC" w:rsidP="00D53788">
      <w:pPr>
        <w:ind w:firstLine="709"/>
        <w:rPr>
          <w:sz w:val="24"/>
          <w:szCs w:val="24"/>
        </w:rPr>
      </w:pPr>
    </w:p>
    <w:p w:rsidR="002226FF" w:rsidRPr="00DC1587" w:rsidRDefault="002226FF" w:rsidP="00D53788">
      <w:pPr>
        <w:ind w:firstLine="709"/>
        <w:rPr>
          <w:sz w:val="24"/>
          <w:szCs w:val="24"/>
        </w:rPr>
      </w:pPr>
    </w:p>
    <w:p w:rsidR="00DC1587" w:rsidRDefault="00DC1587" w:rsidP="00DC1587">
      <w:pPr>
        <w:rPr>
          <w:color w:val="000000"/>
          <w:sz w:val="27"/>
          <w:szCs w:val="27"/>
        </w:rPr>
      </w:pPr>
      <w:r w:rsidRPr="00DC1587">
        <w:rPr>
          <w:b/>
          <w:sz w:val="24"/>
          <w:szCs w:val="24"/>
        </w:rPr>
        <w:t xml:space="preserve">I -  FICA ALTERADO NO ITEM 3 DO TERMO DE REFERÊNCIA </w:t>
      </w:r>
      <w:r w:rsidR="00CA05EF">
        <w:rPr>
          <w:b/>
          <w:sz w:val="24"/>
          <w:szCs w:val="24"/>
        </w:rPr>
        <w:t>N</w:t>
      </w:r>
      <w:r w:rsidRPr="00DC1587">
        <w:rPr>
          <w:b/>
          <w:sz w:val="24"/>
          <w:szCs w:val="24"/>
        </w:rPr>
        <w:t xml:space="preserve">O SUBITEM </w:t>
      </w:r>
      <w:r w:rsidRPr="00DC1587">
        <w:rPr>
          <w:rStyle w:val="Forte"/>
          <w:color w:val="000000"/>
          <w:sz w:val="24"/>
          <w:szCs w:val="24"/>
        </w:rPr>
        <w:t>3.1. DA DESCRIÇÃO/TRECHOS E QUANTIDADES ESTIMADAS</w:t>
      </w:r>
      <w:r w:rsidR="00CA05EF">
        <w:rPr>
          <w:rStyle w:val="Forte"/>
          <w:color w:val="000000"/>
          <w:sz w:val="24"/>
          <w:szCs w:val="24"/>
        </w:rPr>
        <w:t xml:space="preserve">, O QUANTITATIVO TOTAL DE KM DO ITEM 01 (TRECHO </w:t>
      </w:r>
      <w:r w:rsidR="00CA05EF">
        <w:rPr>
          <w:color w:val="000000"/>
          <w:sz w:val="27"/>
          <w:szCs w:val="27"/>
        </w:rPr>
        <w:t>Porto Velho</w:t>
      </w:r>
      <w:r w:rsidR="00CA05EF">
        <w:rPr>
          <w:rStyle w:val="Forte"/>
          <w:color w:val="000000"/>
          <w:sz w:val="27"/>
          <w:szCs w:val="27"/>
        </w:rPr>
        <w:t>/JI-PARANÁ</w:t>
      </w:r>
      <w:r w:rsidR="00CA05EF">
        <w:rPr>
          <w:color w:val="000000"/>
          <w:sz w:val="27"/>
          <w:szCs w:val="27"/>
        </w:rPr>
        <w:t>/Porto Velho), NOS TERMOS A SABER:</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126"/>
        <w:gridCol w:w="1417"/>
        <w:gridCol w:w="851"/>
        <w:gridCol w:w="1276"/>
        <w:gridCol w:w="992"/>
        <w:gridCol w:w="992"/>
        <w:gridCol w:w="992"/>
      </w:tblGrid>
      <w:tr w:rsidR="00CA05EF" w:rsidRPr="00CA05EF" w:rsidTr="00CA05EF">
        <w:trPr>
          <w:trHeight w:val="118"/>
          <w:tblCellSpacing w:w="0" w:type="dxa"/>
        </w:trPr>
        <w:tc>
          <w:tcPr>
            <w:tcW w:w="441" w:type="dxa"/>
            <w:vMerge w:val="restart"/>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jc w:val="left"/>
              <w:rPr>
                <w:color w:val="000000"/>
                <w:sz w:val="18"/>
                <w:szCs w:val="18"/>
              </w:rPr>
            </w:pPr>
            <w:r w:rsidRPr="00CA05EF">
              <w:rPr>
                <w:b/>
                <w:bCs/>
                <w:color w:val="000000"/>
                <w:sz w:val="18"/>
                <w:szCs w:val="18"/>
              </w:rPr>
              <w:t>Item</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jc w:val="center"/>
              <w:rPr>
                <w:color w:val="000000"/>
                <w:sz w:val="18"/>
                <w:szCs w:val="18"/>
              </w:rPr>
            </w:pPr>
            <w:r w:rsidRPr="00CA05EF">
              <w:rPr>
                <w:b/>
                <w:bCs/>
                <w:color w:val="000000"/>
                <w:sz w:val="18"/>
                <w:szCs w:val="18"/>
              </w:rPr>
              <w:t>Trechos Estimados*</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jc w:val="center"/>
              <w:rPr>
                <w:color w:val="000000"/>
                <w:sz w:val="18"/>
                <w:szCs w:val="18"/>
              </w:rPr>
            </w:pPr>
            <w:r w:rsidRPr="00CA05EF">
              <w:rPr>
                <w:b/>
                <w:bCs/>
                <w:color w:val="000000"/>
                <w:sz w:val="18"/>
                <w:szCs w:val="18"/>
              </w:rPr>
              <w:t>Previsão de</w:t>
            </w:r>
          </w:p>
          <w:p w:rsidR="00CA05EF" w:rsidRPr="00CA05EF" w:rsidRDefault="00CA05EF" w:rsidP="00CA05EF">
            <w:pPr>
              <w:spacing w:before="100" w:beforeAutospacing="1" w:after="100" w:afterAutospacing="1"/>
              <w:jc w:val="center"/>
              <w:rPr>
                <w:color w:val="000000"/>
                <w:sz w:val="18"/>
                <w:szCs w:val="18"/>
              </w:rPr>
            </w:pPr>
            <w:r w:rsidRPr="00CA05EF">
              <w:rPr>
                <w:b/>
                <w:bCs/>
                <w:color w:val="000000"/>
                <w:sz w:val="18"/>
                <w:szCs w:val="18"/>
              </w:rPr>
              <w:t>Participantes</w:t>
            </w:r>
          </w:p>
          <w:p w:rsidR="00CA05EF" w:rsidRPr="00CA05EF" w:rsidRDefault="00CA05EF" w:rsidP="00CA05EF">
            <w:pPr>
              <w:spacing w:before="100" w:beforeAutospacing="1" w:after="100" w:afterAutospacing="1"/>
              <w:jc w:val="center"/>
              <w:rPr>
                <w:color w:val="000000"/>
                <w:sz w:val="18"/>
                <w:szCs w:val="18"/>
              </w:rPr>
            </w:pPr>
            <w:r w:rsidRPr="00CA05EF">
              <w:rPr>
                <w:b/>
                <w:bCs/>
                <w:color w:val="000000"/>
                <w:sz w:val="18"/>
                <w:szCs w:val="18"/>
              </w:rPr>
              <w:t>Transportados</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jc w:val="center"/>
              <w:rPr>
                <w:color w:val="000000"/>
                <w:sz w:val="18"/>
                <w:szCs w:val="18"/>
              </w:rPr>
            </w:pPr>
            <w:r w:rsidRPr="00CA05EF">
              <w:rPr>
                <w:b/>
                <w:bCs/>
                <w:color w:val="000000"/>
                <w:sz w:val="18"/>
                <w:szCs w:val="18"/>
              </w:rPr>
              <w:t>Quantidade</w:t>
            </w:r>
          </w:p>
          <w:p w:rsidR="00CA05EF" w:rsidRPr="00CA05EF" w:rsidRDefault="00CA05EF" w:rsidP="00CA05EF">
            <w:pPr>
              <w:spacing w:before="100" w:beforeAutospacing="1" w:after="100" w:afterAutospacing="1"/>
              <w:jc w:val="center"/>
              <w:rPr>
                <w:color w:val="000000"/>
                <w:sz w:val="18"/>
                <w:szCs w:val="18"/>
              </w:rPr>
            </w:pPr>
            <w:proofErr w:type="gramStart"/>
            <w:r w:rsidRPr="00CA05EF">
              <w:rPr>
                <w:b/>
                <w:bCs/>
                <w:color w:val="000000"/>
                <w:sz w:val="18"/>
                <w:szCs w:val="18"/>
              </w:rPr>
              <w:t>de</w:t>
            </w:r>
            <w:proofErr w:type="gramEnd"/>
            <w:r w:rsidRPr="00CA05EF">
              <w:rPr>
                <w:b/>
                <w:bCs/>
                <w:color w:val="000000"/>
                <w:sz w:val="18"/>
                <w:szCs w:val="18"/>
              </w:rPr>
              <w:t xml:space="preserve"> Ônibus</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jc w:val="center"/>
              <w:rPr>
                <w:color w:val="000000"/>
                <w:sz w:val="18"/>
                <w:szCs w:val="18"/>
              </w:rPr>
            </w:pPr>
            <w:r w:rsidRPr="00CA05EF">
              <w:rPr>
                <w:b/>
                <w:bCs/>
                <w:color w:val="000000"/>
                <w:sz w:val="18"/>
                <w:szCs w:val="18"/>
              </w:rPr>
              <w:t>Unidade</w:t>
            </w:r>
          </w:p>
          <w:p w:rsidR="00CA05EF" w:rsidRPr="00CA05EF" w:rsidRDefault="00CA05EF" w:rsidP="00CA05EF">
            <w:pPr>
              <w:spacing w:before="100" w:beforeAutospacing="1" w:after="100" w:afterAutospacing="1"/>
              <w:jc w:val="center"/>
              <w:rPr>
                <w:color w:val="000000"/>
                <w:sz w:val="18"/>
                <w:szCs w:val="18"/>
              </w:rPr>
            </w:pPr>
            <w:proofErr w:type="gramStart"/>
            <w:r w:rsidRPr="00CA05EF">
              <w:rPr>
                <w:b/>
                <w:bCs/>
                <w:color w:val="000000"/>
                <w:sz w:val="18"/>
                <w:szCs w:val="18"/>
              </w:rPr>
              <w:t>de</w:t>
            </w:r>
            <w:proofErr w:type="gramEnd"/>
            <w:r w:rsidRPr="00CA05EF">
              <w:rPr>
                <w:b/>
                <w:bCs/>
                <w:color w:val="000000"/>
                <w:sz w:val="18"/>
                <w:szCs w:val="18"/>
              </w:rPr>
              <w:t xml:space="preserve"> Medida</w:t>
            </w:r>
          </w:p>
        </w:tc>
        <w:tc>
          <w:tcPr>
            <w:tcW w:w="2976" w:type="dxa"/>
            <w:gridSpan w:val="3"/>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Quantidade de Km/ônibus</w:t>
            </w:r>
          </w:p>
        </w:tc>
      </w:tr>
      <w:tr w:rsidR="00CA05EF" w:rsidRPr="00CA05EF" w:rsidTr="00CA05EF">
        <w:trPr>
          <w:trHeight w:val="322"/>
          <w:tblCellSpacing w:w="0" w:type="dxa"/>
        </w:trPr>
        <w:tc>
          <w:tcPr>
            <w:tcW w:w="441" w:type="dxa"/>
            <w:vMerge/>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jc w:val="left"/>
              <w:rPr>
                <w:color w:val="000000"/>
                <w:sz w:val="18"/>
                <w:szCs w:val="18"/>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jc w:val="left"/>
              <w:rPr>
                <w:color w:val="000000"/>
                <w:sz w:val="18"/>
                <w:szCs w:val="18"/>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jc w:val="left"/>
              <w:rPr>
                <w:color w:val="000000"/>
                <w:sz w:val="18"/>
                <w:szCs w:val="18"/>
              </w:rPr>
            </w:pP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jc w:val="left"/>
              <w:rPr>
                <w:color w:val="000000"/>
                <w:sz w:val="18"/>
                <w:szCs w:val="18"/>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jc w:val="left"/>
              <w:rPr>
                <w:color w:val="000000"/>
                <w:sz w:val="18"/>
                <w:szCs w:val="18"/>
              </w:rPr>
            </w:pPr>
          </w:p>
        </w:tc>
        <w:tc>
          <w:tcPr>
            <w:tcW w:w="1984" w:type="dxa"/>
            <w:gridSpan w:val="2"/>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jc w:val="center"/>
              <w:rPr>
                <w:color w:val="000000"/>
                <w:sz w:val="18"/>
                <w:szCs w:val="18"/>
              </w:rPr>
            </w:pPr>
            <w:r w:rsidRPr="00CA05EF">
              <w:rPr>
                <w:b/>
                <w:bCs/>
                <w:color w:val="000000"/>
                <w:sz w:val="18"/>
                <w:szCs w:val="18"/>
              </w:rPr>
              <w:t>27 a 31/07/2018</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jc w:val="center"/>
              <w:rPr>
                <w:color w:val="000000"/>
                <w:sz w:val="18"/>
                <w:szCs w:val="18"/>
              </w:rPr>
            </w:pPr>
            <w:r w:rsidRPr="00CA05EF">
              <w:rPr>
                <w:b/>
                <w:bCs/>
                <w:color w:val="000000"/>
                <w:sz w:val="18"/>
                <w:szCs w:val="18"/>
              </w:rPr>
              <w:t>Total Km/ônibus</w:t>
            </w:r>
          </w:p>
        </w:tc>
      </w:tr>
      <w:tr w:rsidR="00CA05EF" w:rsidRPr="00CA05EF" w:rsidTr="00CA05EF">
        <w:trPr>
          <w:trHeight w:val="118"/>
          <w:tblCellSpacing w:w="0" w:type="dxa"/>
        </w:trPr>
        <w:tc>
          <w:tcPr>
            <w:tcW w:w="441" w:type="dxa"/>
            <w:vMerge/>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jc w:val="left"/>
              <w:rPr>
                <w:color w:val="000000"/>
                <w:sz w:val="18"/>
                <w:szCs w:val="18"/>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jc w:val="left"/>
              <w:rPr>
                <w:color w:val="000000"/>
                <w:sz w:val="18"/>
                <w:szCs w:val="18"/>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jc w:val="left"/>
              <w:rPr>
                <w:color w:val="000000"/>
                <w:sz w:val="18"/>
                <w:szCs w:val="18"/>
              </w:rPr>
            </w:pP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jc w:val="left"/>
              <w:rPr>
                <w:color w:val="000000"/>
                <w:sz w:val="18"/>
                <w:szCs w:val="18"/>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jc w:val="left"/>
              <w:rPr>
                <w:color w:val="000000"/>
                <w:sz w:val="18"/>
                <w:szCs w:val="18"/>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Ida</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Volta</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jc w:val="left"/>
              <w:rPr>
                <w:color w:val="000000"/>
                <w:sz w:val="18"/>
                <w:szCs w:val="18"/>
              </w:rPr>
            </w:pPr>
          </w:p>
        </w:tc>
      </w:tr>
      <w:tr w:rsidR="00CA05EF" w:rsidRPr="00CA05EF" w:rsidTr="00CA05EF">
        <w:trPr>
          <w:trHeight w:val="118"/>
          <w:tblCellSpacing w:w="0" w:type="dxa"/>
        </w:trPr>
        <w:tc>
          <w:tcPr>
            <w:tcW w:w="9087" w:type="dxa"/>
            <w:gridSpan w:val="8"/>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left"/>
              <w:rPr>
                <w:color w:val="000000"/>
                <w:sz w:val="18"/>
                <w:szCs w:val="18"/>
              </w:rPr>
            </w:pPr>
            <w:r w:rsidRPr="00CA05EF">
              <w:rPr>
                <w:b/>
                <w:bCs/>
                <w:color w:val="000000"/>
                <w:sz w:val="18"/>
                <w:szCs w:val="18"/>
              </w:rPr>
              <w:t>Descrição: </w:t>
            </w:r>
            <w:r w:rsidRPr="00CA05EF">
              <w:rPr>
                <w:color w:val="000000"/>
                <w:sz w:val="18"/>
                <w:szCs w:val="18"/>
              </w:rPr>
              <w:t>Ônibus tipo rodoviário adaptado as condições de acessibilidade às pessoas com deficiência ou com mobilidade reduzida, com no máximo 18 (dezoito) anos de fabricação, com motorista  profissional em quantidade que atenda ao que preconiza a Lei 12.619/2012, na condução do trajeto sem interrupções, abastecido de combustível, com capacidade mínima de 44 (quarenta e quatro) lugares ou mais poltronas reclináveis, com ar condicionado, com estofamento em tecido, toalete a bordo, frigobar, bagageiro (porta malas) sob piso, bagageiro interno de teto tipo prateleira (porta valise), cinto de segurança individual nas poltronas, certidões e documentos dos veículos de acordo com Resolução nº. 14/1998 do CONTRAN), Artigo 1º Inciso I, Artigos 2º, 6º, 7º e 9 e de acordo com o Art. 136, I, II, IV, VI, VII; 137; e, 138 do Código Brasileiro de Trânsito – CBT – Lei 9503, de 23 de setembro de 1997.</w:t>
            </w:r>
          </w:p>
        </w:tc>
      </w:tr>
      <w:tr w:rsidR="00CA05EF" w:rsidRPr="00CA05EF" w:rsidTr="00CA05EF">
        <w:trPr>
          <w:trHeight w:val="118"/>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w:t>
            </w:r>
          </w:p>
        </w:tc>
        <w:tc>
          <w:tcPr>
            <w:tcW w:w="212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Porto Velho</w:t>
            </w:r>
            <w:r w:rsidRPr="00CA05EF">
              <w:rPr>
                <w:b/>
                <w:bCs/>
                <w:color w:val="000000"/>
                <w:sz w:val="18"/>
                <w:szCs w:val="18"/>
              </w:rPr>
              <w:t>/JI-PARANÁ</w:t>
            </w:r>
            <w:r w:rsidRPr="00CA05EF">
              <w:rPr>
                <w:color w:val="000000"/>
                <w:sz w:val="18"/>
                <w:szCs w:val="18"/>
              </w:rPr>
              <w:t>/Porto Velho</w:t>
            </w:r>
          </w:p>
        </w:tc>
        <w:tc>
          <w:tcPr>
            <w:tcW w:w="1417"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112</w:t>
            </w:r>
          </w:p>
        </w:tc>
        <w:tc>
          <w:tcPr>
            <w:tcW w:w="85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03</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Km p/ ônibus</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1.125</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1.125</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2.250</w:t>
            </w:r>
          </w:p>
        </w:tc>
      </w:tr>
      <w:tr w:rsidR="00CA05EF" w:rsidRPr="00CA05EF" w:rsidTr="00CA05EF">
        <w:trPr>
          <w:trHeight w:val="118"/>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2</w:t>
            </w:r>
          </w:p>
        </w:tc>
        <w:tc>
          <w:tcPr>
            <w:tcW w:w="212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Espigão do Oeste/Ministro Andreazza/</w:t>
            </w:r>
            <w:r w:rsidRPr="00CA05EF">
              <w:rPr>
                <w:b/>
                <w:bCs/>
                <w:color w:val="000000"/>
                <w:sz w:val="18"/>
                <w:szCs w:val="18"/>
              </w:rPr>
              <w:t>JI-PARANÁ</w:t>
            </w:r>
            <w:r w:rsidRPr="00CA05EF">
              <w:rPr>
                <w:color w:val="000000"/>
                <w:sz w:val="18"/>
                <w:szCs w:val="18"/>
              </w:rPr>
              <w:t>/Ministro Andreazza/Espigão do Oeste</w:t>
            </w:r>
          </w:p>
        </w:tc>
        <w:tc>
          <w:tcPr>
            <w:tcW w:w="1417"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30</w:t>
            </w:r>
          </w:p>
        </w:tc>
        <w:tc>
          <w:tcPr>
            <w:tcW w:w="85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01</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Km p/ ônibus</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183</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183</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366</w:t>
            </w:r>
          </w:p>
        </w:tc>
      </w:tr>
      <w:tr w:rsidR="00CA05EF" w:rsidRPr="00CA05EF" w:rsidTr="00CA05EF">
        <w:trPr>
          <w:trHeight w:val="118"/>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Cacoal/</w:t>
            </w:r>
            <w:r w:rsidRPr="00CA05EF">
              <w:rPr>
                <w:b/>
                <w:bCs/>
                <w:color w:val="000000"/>
                <w:sz w:val="18"/>
                <w:szCs w:val="18"/>
              </w:rPr>
              <w:t>JI-PARANÁ</w:t>
            </w:r>
            <w:r w:rsidRPr="00CA05EF">
              <w:rPr>
                <w:color w:val="000000"/>
                <w:sz w:val="18"/>
                <w:szCs w:val="18"/>
              </w:rPr>
              <w:t>/Cacoal</w:t>
            </w:r>
          </w:p>
        </w:tc>
        <w:tc>
          <w:tcPr>
            <w:tcW w:w="1417"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37</w:t>
            </w:r>
          </w:p>
        </w:tc>
        <w:tc>
          <w:tcPr>
            <w:tcW w:w="85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01</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Km p/ ônibus</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106</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106</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212</w:t>
            </w:r>
          </w:p>
        </w:tc>
      </w:tr>
      <w:tr w:rsidR="00CA05EF" w:rsidRPr="00CA05EF" w:rsidTr="00CA05EF">
        <w:trPr>
          <w:trHeight w:val="118"/>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4</w:t>
            </w:r>
          </w:p>
        </w:tc>
        <w:tc>
          <w:tcPr>
            <w:tcW w:w="212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Ouro Preto/</w:t>
            </w:r>
            <w:r w:rsidRPr="00CA05EF">
              <w:rPr>
                <w:b/>
                <w:bCs/>
                <w:color w:val="000000"/>
                <w:sz w:val="18"/>
                <w:szCs w:val="18"/>
              </w:rPr>
              <w:t>JI-PARANÁ</w:t>
            </w:r>
            <w:r w:rsidRPr="00CA05EF">
              <w:rPr>
                <w:color w:val="000000"/>
                <w:sz w:val="18"/>
                <w:szCs w:val="18"/>
              </w:rPr>
              <w:t>/Ouro Preto</w:t>
            </w:r>
          </w:p>
        </w:tc>
        <w:tc>
          <w:tcPr>
            <w:tcW w:w="1417"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19</w:t>
            </w:r>
          </w:p>
        </w:tc>
        <w:tc>
          <w:tcPr>
            <w:tcW w:w="85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01</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Km p/ ônibus</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61</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61</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122</w:t>
            </w:r>
          </w:p>
        </w:tc>
      </w:tr>
      <w:tr w:rsidR="00CA05EF" w:rsidRPr="00CA05EF" w:rsidTr="00CA05EF">
        <w:trPr>
          <w:trHeight w:val="118"/>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5</w:t>
            </w:r>
          </w:p>
        </w:tc>
        <w:tc>
          <w:tcPr>
            <w:tcW w:w="212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Jaru/</w:t>
            </w:r>
            <w:r w:rsidRPr="00CA05EF">
              <w:rPr>
                <w:b/>
                <w:bCs/>
                <w:color w:val="000000"/>
                <w:sz w:val="18"/>
                <w:szCs w:val="18"/>
              </w:rPr>
              <w:t>JI-PARANÁ</w:t>
            </w:r>
            <w:r w:rsidRPr="00CA05EF">
              <w:rPr>
                <w:color w:val="000000"/>
                <w:sz w:val="18"/>
                <w:szCs w:val="18"/>
              </w:rPr>
              <w:t>/Jaru</w:t>
            </w:r>
          </w:p>
        </w:tc>
        <w:tc>
          <w:tcPr>
            <w:tcW w:w="1417"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43</w:t>
            </w:r>
          </w:p>
        </w:tc>
        <w:tc>
          <w:tcPr>
            <w:tcW w:w="85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01</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Km p/ ônibus</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88</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88</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176</w:t>
            </w:r>
          </w:p>
        </w:tc>
      </w:tr>
      <w:tr w:rsidR="00CA05EF" w:rsidRPr="00CA05EF" w:rsidTr="00CA05EF">
        <w:trPr>
          <w:trHeight w:val="118"/>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6</w:t>
            </w:r>
          </w:p>
        </w:tc>
        <w:tc>
          <w:tcPr>
            <w:tcW w:w="212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Vilhena/Colorado/Chupinguaia/</w:t>
            </w:r>
            <w:r w:rsidRPr="00CA05EF">
              <w:rPr>
                <w:b/>
                <w:bCs/>
                <w:color w:val="000000"/>
                <w:sz w:val="18"/>
                <w:szCs w:val="18"/>
              </w:rPr>
              <w:t>JI-PARANÁ</w:t>
            </w:r>
            <w:r w:rsidRPr="00CA05EF">
              <w:rPr>
                <w:color w:val="000000"/>
                <w:sz w:val="18"/>
                <w:szCs w:val="18"/>
              </w:rPr>
              <w:t>/Chupinguaia/ Colorado/ Vilhena</w:t>
            </w:r>
          </w:p>
        </w:tc>
        <w:tc>
          <w:tcPr>
            <w:tcW w:w="1417"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37</w:t>
            </w:r>
          </w:p>
        </w:tc>
        <w:tc>
          <w:tcPr>
            <w:tcW w:w="85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01</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Km p/ ônibus</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489</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489</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978</w:t>
            </w:r>
          </w:p>
        </w:tc>
      </w:tr>
      <w:tr w:rsidR="00CA05EF" w:rsidRPr="00CA05EF" w:rsidTr="00CA05EF">
        <w:trPr>
          <w:trHeight w:val="118"/>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7</w:t>
            </w:r>
          </w:p>
        </w:tc>
        <w:tc>
          <w:tcPr>
            <w:tcW w:w="212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Costa Marques/São Francisco/Seringueiras/</w:t>
            </w:r>
            <w:r w:rsidRPr="00CA05EF">
              <w:rPr>
                <w:b/>
                <w:bCs/>
                <w:color w:val="000000"/>
                <w:sz w:val="18"/>
                <w:szCs w:val="18"/>
              </w:rPr>
              <w:t>JI-PARANÁ</w:t>
            </w:r>
            <w:r w:rsidRPr="00CA05EF">
              <w:rPr>
                <w:color w:val="000000"/>
                <w:sz w:val="18"/>
                <w:szCs w:val="18"/>
              </w:rPr>
              <w:t>/ Seringueiras/São Francisco/Costa Marques</w:t>
            </w:r>
          </w:p>
        </w:tc>
        <w:tc>
          <w:tcPr>
            <w:tcW w:w="1417"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37</w:t>
            </w:r>
          </w:p>
        </w:tc>
        <w:tc>
          <w:tcPr>
            <w:tcW w:w="85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01</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Km p/ ônibus</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369</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369</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738</w:t>
            </w:r>
          </w:p>
        </w:tc>
      </w:tr>
      <w:tr w:rsidR="00CA05EF" w:rsidRPr="00CA05EF" w:rsidTr="00CA05EF">
        <w:trPr>
          <w:trHeight w:val="118"/>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8</w:t>
            </w:r>
          </w:p>
        </w:tc>
        <w:tc>
          <w:tcPr>
            <w:tcW w:w="212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Guajará Mirim/</w:t>
            </w:r>
            <w:r w:rsidRPr="00CA05EF">
              <w:rPr>
                <w:b/>
                <w:bCs/>
                <w:color w:val="000000"/>
                <w:sz w:val="18"/>
                <w:szCs w:val="18"/>
              </w:rPr>
              <w:t>JI-PARANÁ</w:t>
            </w:r>
            <w:r w:rsidRPr="00CA05EF">
              <w:rPr>
                <w:color w:val="000000"/>
                <w:sz w:val="18"/>
                <w:szCs w:val="18"/>
              </w:rPr>
              <w:t>/Guajará Mirim</w:t>
            </w:r>
          </w:p>
        </w:tc>
        <w:tc>
          <w:tcPr>
            <w:tcW w:w="1417"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33</w:t>
            </w:r>
          </w:p>
        </w:tc>
        <w:tc>
          <w:tcPr>
            <w:tcW w:w="85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01</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Km p/ ônibus</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703</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703</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1.406</w:t>
            </w:r>
          </w:p>
        </w:tc>
      </w:tr>
      <w:tr w:rsidR="00CA05EF" w:rsidRPr="00CA05EF" w:rsidTr="00CA05EF">
        <w:trPr>
          <w:trHeight w:val="118"/>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lastRenderedPageBreak/>
              <w:t>9</w:t>
            </w:r>
          </w:p>
        </w:tc>
        <w:tc>
          <w:tcPr>
            <w:tcW w:w="212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Ariquemes/</w:t>
            </w:r>
            <w:r w:rsidRPr="00CA05EF">
              <w:rPr>
                <w:b/>
                <w:bCs/>
                <w:color w:val="000000"/>
                <w:sz w:val="18"/>
                <w:szCs w:val="18"/>
              </w:rPr>
              <w:t>JI-PARANÁ</w:t>
            </w:r>
            <w:r w:rsidRPr="00CA05EF">
              <w:rPr>
                <w:color w:val="000000"/>
                <w:sz w:val="18"/>
                <w:szCs w:val="18"/>
              </w:rPr>
              <w:t>/Ariquemes</w:t>
            </w:r>
          </w:p>
        </w:tc>
        <w:tc>
          <w:tcPr>
            <w:tcW w:w="1417"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21</w:t>
            </w:r>
          </w:p>
        </w:tc>
        <w:tc>
          <w:tcPr>
            <w:tcW w:w="85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01</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Km p/ ônibus</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182</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182</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364</w:t>
            </w:r>
          </w:p>
        </w:tc>
      </w:tr>
      <w:tr w:rsidR="00CA05EF" w:rsidRPr="00CA05EF" w:rsidTr="00CA05EF">
        <w:trPr>
          <w:trHeight w:val="118"/>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10</w:t>
            </w:r>
          </w:p>
        </w:tc>
        <w:tc>
          <w:tcPr>
            <w:tcW w:w="212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Alto Alegre/Santa Luzia/Rolim de Moura/</w:t>
            </w:r>
            <w:r w:rsidRPr="00CA05EF">
              <w:rPr>
                <w:b/>
                <w:bCs/>
                <w:color w:val="000000"/>
                <w:sz w:val="18"/>
                <w:szCs w:val="18"/>
              </w:rPr>
              <w:t>JI-PARANÁ</w:t>
            </w:r>
            <w:r w:rsidRPr="00CA05EF">
              <w:rPr>
                <w:color w:val="000000"/>
                <w:sz w:val="18"/>
                <w:szCs w:val="18"/>
              </w:rPr>
              <w:t>/Rolim de Moura/Santa Luzia/Alto Alegre</w:t>
            </w:r>
          </w:p>
        </w:tc>
        <w:tc>
          <w:tcPr>
            <w:tcW w:w="1417"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45</w:t>
            </w:r>
          </w:p>
        </w:tc>
        <w:tc>
          <w:tcPr>
            <w:tcW w:w="85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01</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Km p/ ônibus</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163</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color w:val="000000"/>
                <w:sz w:val="18"/>
                <w:szCs w:val="18"/>
              </w:rPr>
              <w:t>163</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326</w:t>
            </w:r>
          </w:p>
        </w:tc>
      </w:tr>
      <w:tr w:rsidR="00CA05EF" w:rsidRPr="00CA05EF" w:rsidTr="00CA05EF">
        <w:trPr>
          <w:trHeight w:val="118"/>
          <w:tblCellSpacing w:w="0" w:type="dxa"/>
        </w:trPr>
        <w:tc>
          <w:tcPr>
            <w:tcW w:w="2567" w:type="dxa"/>
            <w:gridSpan w:val="2"/>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Total</w:t>
            </w:r>
          </w:p>
        </w:tc>
        <w:tc>
          <w:tcPr>
            <w:tcW w:w="1417"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414</w:t>
            </w:r>
          </w:p>
        </w:tc>
        <w:tc>
          <w:tcPr>
            <w:tcW w:w="851"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12</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3.469</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3.469</w:t>
            </w:r>
          </w:p>
        </w:tc>
        <w:tc>
          <w:tcPr>
            <w:tcW w:w="992" w:type="dxa"/>
            <w:tcBorders>
              <w:top w:val="outset" w:sz="6" w:space="0" w:color="auto"/>
              <w:left w:val="outset" w:sz="6" w:space="0" w:color="auto"/>
              <w:bottom w:val="outset" w:sz="6" w:space="0" w:color="auto"/>
              <w:right w:val="outset" w:sz="6" w:space="0" w:color="auto"/>
            </w:tcBorders>
            <w:vAlign w:val="center"/>
            <w:hideMark/>
          </w:tcPr>
          <w:p w:rsidR="00CA05EF" w:rsidRPr="00CA05EF" w:rsidRDefault="00CA05EF" w:rsidP="00CA05EF">
            <w:pPr>
              <w:spacing w:before="100" w:beforeAutospacing="1" w:after="100" w:afterAutospacing="1" w:line="118" w:lineRule="atLeast"/>
              <w:jc w:val="center"/>
              <w:rPr>
                <w:color w:val="000000"/>
                <w:sz w:val="18"/>
                <w:szCs w:val="18"/>
              </w:rPr>
            </w:pPr>
            <w:r w:rsidRPr="00CA05EF">
              <w:rPr>
                <w:b/>
                <w:bCs/>
                <w:color w:val="000000"/>
                <w:sz w:val="18"/>
                <w:szCs w:val="18"/>
              </w:rPr>
              <w:t>6.938</w:t>
            </w:r>
          </w:p>
        </w:tc>
      </w:tr>
    </w:tbl>
    <w:p w:rsidR="00CA05EF" w:rsidRPr="00DC1587" w:rsidRDefault="00CA05EF" w:rsidP="00DC1587">
      <w:pPr>
        <w:rPr>
          <w:color w:val="000000"/>
          <w:sz w:val="24"/>
          <w:szCs w:val="24"/>
        </w:rPr>
      </w:pPr>
    </w:p>
    <w:p w:rsidR="00CA05EF" w:rsidRDefault="00CA05EF" w:rsidP="00B11983">
      <w:pPr>
        <w:rPr>
          <w:b/>
          <w:sz w:val="22"/>
          <w:szCs w:val="22"/>
        </w:rPr>
      </w:pPr>
      <w:r>
        <w:rPr>
          <w:b/>
          <w:sz w:val="22"/>
          <w:szCs w:val="22"/>
        </w:rPr>
        <w:t>II - FICA ALTERADO O QUADRO ESTIMATIVO DE PREÇOS - ANEXO II DO EDITAL, NOS TERMOS A SABER:</w:t>
      </w:r>
    </w:p>
    <w:p w:rsidR="00091F4F" w:rsidRDefault="00091F4F" w:rsidP="00B11983">
      <w:pPr>
        <w:rPr>
          <w:b/>
          <w:sz w:val="22"/>
          <w:szCs w:val="22"/>
        </w:rPr>
      </w:pPr>
    </w:p>
    <w:tbl>
      <w:tblPr>
        <w:tblW w:w="9072" w:type="dxa"/>
        <w:tblInd w:w="70" w:type="dxa"/>
        <w:tblLayout w:type="fixed"/>
        <w:tblCellMar>
          <w:left w:w="70" w:type="dxa"/>
          <w:right w:w="70" w:type="dxa"/>
        </w:tblCellMar>
        <w:tblLook w:val="04A0" w:firstRow="1" w:lastRow="0" w:firstColumn="1" w:lastColumn="0" w:noHBand="0" w:noVBand="1"/>
      </w:tblPr>
      <w:tblGrid>
        <w:gridCol w:w="426"/>
        <w:gridCol w:w="4819"/>
        <w:gridCol w:w="992"/>
        <w:gridCol w:w="1276"/>
        <w:gridCol w:w="1559"/>
      </w:tblGrid>
      <w:tr w:rsidR="00091F4F" w:rsidRPr="00091F4F" w:rsidTr="00773260">
        <w:trPr>
          <w:trHeight w:val="315"/>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091F4F" w:rsidRPr="00091F4F" w:rsidRDefault="00091F4F" w:rsidP="00091F4F">
            <w:pPr>
              <w:jc w:val="center"/>
              <w:rPr>
                <w:b/>
                <w:bCs/>
                <w:color w:val="FFFFFF"/>
                <w:sz w:val="16"/>
                <w:szCs w:val="16"/>
              </w:rPr>
            </w:pPr>
            <w:r w:rsidRPr="00091F4F">
              <w:rPr>
                <w:b/>
                <w:bCs/>
                <w:color w:val="FFFFFF"/>
                <w:sz w:val="16"/>
                <w:szCs w:val="16"/>
              </w:rPr>
              <w:t>ITEM</w:t>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404040"/>
            <w:vAlign w:val="center"/>
            <w:hideMark/>
          </w:tcPr>
          <w:p w:rsidR="00091F4F" w:rsidRPr="00091F4F" w:rsidRDefault="00091F4F" w:rsidP="00091F4F">
            <w:pPr>
              <w:jc w:val="center"/>
              <w:rPr>
                <w:b/>
                <w:bCs/>
                <w:color w:val="FFFFFF"/>
                <w:sz w:val="16"/>
                <w:szCs w:val="16"/>
              </w:rPr>
            </w:pPr>
            <w:r w:rsidRPr="00091F4F">
              <w:rPr>
                <w:b/>
                <w:bCs/>
                <w:color w:val="FFFFFF"/>
                <w:sz w:val="16"/>
                <w:szCs w:val="16"/>
              </w:rPr>
              <w:t>DESCRIÇÃO</w:t>
            </w:r>
          </w:p>
        </w:tc>
        <w:tc>
          <w:tcPr>
            <w:tcW w:w="992" w:type="dxa"/>
            <w:vMerge w:val="restart"/>
            <w:tcBorders>
              <w:top w:val="single" w:sz="4" w:space="0" w:color="auto"/>
              <w:left w:val="nil"/>
              <w:bottom w:val="nil"/>
              <w:right w:val="single" w:sz="4" w:space="0" w:color="auto"/>
            </w:tcBorders>
            <w:shd w:val="clear" w:color="000000" w:fill="404040"/>
            <w:vAlign w:val="center"/>
            <w:hideMark/>
          </w:tcPr>
          <w:p w:rsidR="00091F4F" w:rsidRPr="00091F4F" w:rsidRDefault="00091F4F" w:rsidP="00091F4F">
            <w:pPr>
              <w:jc w:val="center"/>
              <w:rPr>
                <w:b/>
                <w:bCs/>
                <w:color w:val="FFFFFF"/>
                <w:sz w:val="16"/>
                <w:szCs w:val="16"/>
              </w:rPr>
            </w:pPr>
            <w:r w:rsidRPr="00091F4F">
              <w:rPr>
                <w:b/>
                <w:bCs/>
                <w:color w:val="FFFFFF"/>
                <w:sz w:val="16"/>
                <w:szCs w:val="16"/>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091F4F" w:rsidRPr="00091F4F" w:rsidRDefault="00091F4F" w:rsidP="00091F4F">
            <w:pPr>
              <w:jc w:val="center"/>
              <w:rPr>
                <w:b/>
                <w:bCs/>
                <w:color w:val="FFFFFF"/>
                <w:sz w:val="16"/>
                <w:szCs w:val="16"/>
              </w:rPr>
            </w:pPr>
            <w:r w:rsidRPr="00091F4F">
              <w:rPr>
                <w:b/>
                <w:bCs/>
                <w:color w:val="FFFFFF"/>
                <w:sz w:val="16"/>
                <w:szCs w:val="16"/>
              </w:rPr>
              <w:t xml:space="preserve">PREÇO MÉDIO </w:t>
            </w:r>
            <w:proofErr w:type="gramStart"/>
            <w:r w:rsidRPr="00091F4F">
              <w:rPr>
                <w:b/>
                <w:bCs/>
                <w:color w:val="FFFFFF"/>
                <w:sz w:val="16"/>
                <w:szCs w:val="16"/>
              </w:rPr>
              <w:t>( E</w:t>
            </w:r>
            <w:proofErr w:type="gramEnd"/>
            <w:r w:rsidRPr="00091F4F">
              <w:rPr>
                <w:b/>
                <w:bCs/>
                <w:color w:val="FFFFFF"/>
                <w:sz w:val="16"/>
                <w:szCs w:val="16"/>
              </w:rPr>
              <w:t xml:space="preserve">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091F4F" w:rsidRPr="00091F4F" w:rsidRDefault="00091F4F" w:rsidP="00091F4F">
            <w:pPr>
              <w:jc w:val="center"/>
              <w:rPr>
                <w:b/>
                <w:bCs/>
                <w:color w:val="FFFFFF"/>
                <w:sz w:val="16"/>
                <w:szCs w:val="16"/>
              </w:rPr>
            </w:pPr>
            <w:r w:rsidRPr="00091F4F">
              <w:rPr>
                <w:b/>
                <w:bCs/>
                <w:color w:val="FFFFFF"/>
                <w:sz w:val="16"/>
                <w:szCs w:val="16"/>
              </w:rPr>
              <w:t>SUBTOTAL GERAL [F + G]</w:t>
            </w:r>
          </w:p>
        </w:tc>
      </w:tr>
      <w:tr w:rsidR="00773260" w:rsidRPr="00091F4F" w:rsidTr="00773260">
        <w:trPr>
          <w:trHeight w:val="54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91F4F" w:rsidRPr="00091F4F" w:rsidRDefault="00091F4F" w:rsidP="00091F4F">
            <w:pPr>
              <w:jc w:val="left"/>
              <w:rPr>
                <w:b/>
                <w:bCs/>
                <w:color w:val="FFFFFF"/>
                <w:sz w:val="16"/>
                <w:szCs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091F4F" w:rsidRPr="00091F4F" w:rsidRDefault="00091F4F" w:rsidP="00091F4F">
            <w:pPr>
              <w:jc w:val="left"/>
              <w:rPr>
                <w:b/>
                <w:bCs/>
                <w:color w:val="FFFFFF"/>
                <w:sz w:val="16"/>
                <w:szCs w:val="16"/>
              </w:rPr>
            </w:pPr>
          </w:p>
        </w:tc>
        <w:tc>
          <w:tcPr>
            <w:tcW w:w="992" w:type="dxa"/>
            <w:vMerge/>
            <w:tcBorders>
              <w:top w:val="single" w:sz="4" w:space="0" w:color="auto"/>
              <w:left w:val="nil"/>
              <w:bottom w:val="nil"/>
              <w:right w:val="single" w:sz="4" w:space="0" w:color="auto"/>
            </w:tcBorders>
            <w:vAlign w:val="center"/>
            <w:hideMark/>
          </w:tcPr>
          <w:p w:rsidR="00091F4F" w:rsidRPr="00091F4F" w:rsidRDefault="00091F4F" w:rsidP="00091F4F">
            <w:pPr>
              <w:jc w:val="left"/>
              <w:rPr>
                <w:b/>
                <w:bCs/>
                <w:color w:val="FFFFFF"/>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1F4F" w:rsidRPr="00091F4F" w:rsidRDefault="00091F4F" w:rsidP="00091F4F">
            <w:pPr>
              <w:jc w:val="left"/>
              <w:rPr>
                <w:b/>
                <w:bCs/>
                <w:color w:val="FFFFFF"/>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91F4F" w:rsidRPr="00091F4F" w:rsidRDefault="00091F4F" w:rsidP="00091F4F">
            <w:pPr>
              <w:jc w:val="left"/>
              <w:rPr>
                <w:b/>
                <w:bCs/>
                <w:color w:val="FFFFFF"/>
                <w:sz w:val="16"/>
                <w:szCs w:val="16"/>
              </w:rPr>
            </w:pPr>
          </w:p>
        </w:tc>
      </w:tr>
      <w:tr w:rsidR="00773260" w:rsidRPr="00091F4F" w:rsidTr="00773260">
        <w:trPr>
          <w:trHeight w:val="105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91F4F" w:rsidRPr="00091F4F" w:rsidRDefault="00091F4F" w:rsidP="00091F4F">
            <w:pPr>
              <w:jc w:val="left"/>
              <w:rPr>
                <w:b/>
                <w:bCs/>
                <w:color w:val="FFFFFF"/>
                <w:sz w:val="16"/>
                <w:szCs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091F4F" w:rsidRPr="00091F4F" w:rsidRDefault="00091F4F" w:rsidP="00091F4F">
            <w:pPr>
              <w:jc w:val="left"/>
              <w:rPr>
                <w:b/>
                <w:bCs/>
                <w:color w:val="FFFFFF"/>
                <w:sz w:val="16"/>
                <w:szCs w:val="16"/>
              </w:rPr>
            </w:pPr>
          </w:p>
        </w:tc>
        <w:tc>
          <w:tcPr>
            <w:tcW w:w="992" w:type="dxa"/>
            <w:tcBorders>
              <w:top w:val="single" w:sz="4" w:space="0" w:color="auto"/>
              <w:left w:val="nil"/>
              <w:bottom w:val="single" w:sz="4" w:space="0" w:color="auto"/>
              <w:right w:val="single" w:sz="4" w:space="0" w:color="auto"/>
            </w:tcBorders>
            <w:shd w:val="clear" w:color="000000" w:fill="404040"/>
            <w:vAlign w:val="center"/>
            <w:hideMark/>
          </w:tcPr>
          <w:p w:rsidR="00091F4F" w:rsidRPr="00091F4F" w:rsidRDefault="00091F4F" w:rsidP="00091F4F">
            <w:pPr>
              <w:jc w:val="center"/>
              <w:rPr>
                <w:b/>
                <w:bCs/>
                <w:color w:val="FFFFFF"/>
                <w:sz w:val="16"/>
                <w:szCs w:val="16"/>
              </w:rPr>
            </w:pPr>
            <w:r w:rsidRPr="00091F4F">
              <w:rPr>
                <w:b/>
                <w:bCs/>
                <w:color w:val="FFFFFF"/>
                <w:sz w:val="16"/>
                <w:szCs w:val="16"/>
              </w:rPr>
              <w:t>TOTAL</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1F4F" w:rsidRPr="00091F4F" w:rsidRDefault="00091F4F" w:rsidP="00091F4F">
            <w:pPr>
              <w:jc w:val="left"/>
              <w:rPr>
                <w:b/>
                <w:bCs/>
                <w:color w:val="FFFFFF"/>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91F4F" w:rsidRPr="00091F4F" w:rsidRDefault="00091F4F" w:rsidP="00091F4F">
            <w:pPr>
              <w:jc w:val="left"/>
              <w:rPr>
                <w:b/>
                <w:bCs/>
                <w:color w:val="FFFFFF"/>
                <w:sz w:val="16"/>
                <w:szCs w:val="16"/>
              </w:rPr>
            </w:pPr>
          </w:p>
        </w:tc>
      </w:tr>
      <w:tr w:rsidR="00091F4F" w:rsidRPr="00091F4F" w:rsidTr="00773260">
        <w:trPr>
          <w:trHeight w:val="126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91F4F" w:rsidRPr="00091F4F" w:rsidRDefault="00091F4F" w:rsidP="00091F4F">
            <w:pPr>
              <w:jc w:val="left"/>
              <w:rPr>
                <w:b/>
                <w:bCs/>
                <w:color w:val="FFFFFF"/>
                <w:sz w:val="16"/>
                <w:szCs w:val="16"/>
              </w:rPr>
            </w:pPr>
          </w:p>
        </w:tc>
        <w:tc>
          <w:tcPr>
            <w:tcW w:w="8646" w:type="dxa"/>
            <w:gridSpan w:val="4"/>
            <w:tcBorders>
              <w:top w:val="single" w:sz="4" w:space="0" w:color="auto"/>
              <w:left w:val="nil"/>
              <w:bottom w:val="single" w:sz="4" w:space="0" w:color="auto"/>
              <w:right w:val="nil"/>
            </w:tcBorders>
            <w:shd w:val="clear" w:color="000000" w:fill="404040"/>
            <w:vAlign w:val="center"/>
            <w:hideMark/>
          </w:tcPr>
          <w:p w:rsidR="00091F4F" w:rsidRPr="00091F4F" w:rsidRDefault="00091F4F" w:rsidP="00091F4F">
            <w:pPr>
              <w:jc w:val="left"/>
              <w:rPr>
                <w:b/>
                <w:bCs/>
                <w:color w:val="FFFFFF"/>
                <w:sz w:val="16"/>
                <w:szCs w:val="16"/>
              </w:rPr>
            </w:pPr>
            <w:r w:rsidRPr="00091F4F">
              <w:rPr>
                <w:b/>
                <w:bCs/>
                <w:color w:val="FFFFFF"/>
                <w:sz w:val="16"/>
                <w:szCs w:val="16"/>
              </w:rPr>
              <w:t xml:space="preserve">Descrição: Ônibus tipo rodoviário adaptado as condições de acessibilidade às pessoas com deficiência ou com mobilidade reduzida, com no máximo 18 (dezoito) anos de fabricação, com motorista  profissional  em quantidade que atenda ao que preconiza a Lei 12.619/2012, na condução do trajeto sem interrupções, abastecido de combustível, com capacidade mínima de 48 (quarenta e oito) lugares ou mais poltronas reclináveis, com ar condicionado, com estofamento em tecido, toalete a bordo, frigobar, bagageiro (porta malas) sob piso, bagageiro interno de teto tipo prateleira (porta valise), cinto de segurança individual nas poltronas, certidões e  documentos dos veículos de acordo com Resolução nº. 14/1998 do CONTRAN), Artigo 1º Inciso </w:t>
            </w:r>
            <w:proofErr w:type="spellStart"/>
            <w:proofErr w:type="gramStart"/>
            <w:r w:rsidRPr="00091F4F">
              <w:rPr>
                <w:b/>
                <w:bCs/>
                <w:color w:val="FFFFFF"/>
                <w:sz w:val="16"/>
                <w:szCs w:val="16"/>
              </w:rPr>
              <w:t>I,Artigos</w:t>
            </w:r>
            <w:proofErr w:type="spellEnd"/>
            <w:proofErr w:type="gramEnd"/>
            <w:r w:rsidRPr="00091F4F">
              <w:rPr>
                <w:b/>
                <w:bCs/>
                <w:color w:val="FFFFFF"/>
                <w:sz w:val="16"/>
                <w:szCs w:val="16"/>
              </w:rPr>
              <w:t xml:space="preserve"> 2º, 6º, 7º e 9 e de acordo com o Art. 136, I, II, IV, VI, VII; 137; e, 138 do Código Brasileiro de Trânsito – CBT – Lei 9503, de 23 de setembro de 1997.</w:t>
            </w:r>
          </w:p>
        </w:tc>
      </w:tr>
      <w:tr w:rsidR="00091F4F" w:rsidRPr="00091F4F" w:rsidTr="00773260">
        <w:trPr>
          <w:trHeight w:val="5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1</w:t>
            </w:r>
          </w:p>
        </w:tc>
        <w:tc>
          <w:tcPr>
            <w:tcW w:w="4819"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left"/>
              <w:rPr>
                <w:b/>
                <w:bCs/>
                <w:sz w:val="16"/>
                <w:szCs w:val="16"/>
              </w:rPr>
            </w:pPr>
            <w:r w:rsidRPr="00091F4F">
              <w:rPr>
                <w:b/>
                <w:bCs/>
                <w:sz w:val="16"/>
                <w:szCs w:val="16"/>
              </w:rPr>
              <w:t>Porto Velho/JI-PARANÁ/Porto Velho</w:t>
            </w:r>
          </w:p>
        </w:tc>
        <w:tc>
          <w:tcPr>
            <w:tcW w:w="992"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center"/>
              <w:rPr>
                <w:b/>
                <w:bCs/>
                <w:sz w:val="16"/>
                <w:szCs w:val="16"/>
              </w:rPr>
            </w:pPr>
            <w:r w:rsidRPr="00091F4F">
              <w:rPr>
                <w:b/>
                <w:bCs/>
                <w:sz w:val="16"/>
                <w:szCs w:val="16"/>
              </w:rPr>
              <w:t>2.250</w:t>
            </w:r>
          </w:p>
        </w:tc>
        <w:tc>
          <w:tcPr>
            <w:tcW w:w="1276"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R$ 13,62</w:t>
            </w:r>
          </w:p>
        </w:tc>
        <w:tc>
          <w:tcPr>
            <w:tcW w:w="1559"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773260">
            <w:pPr>
              <w:jc w:val="center"/>
              <w:rPr>
                <w:b/>
                <w:bCs/>
                <w:sz w:val="16"/>
                <w:szCs w:val="16"/>
              </w:rPr>
            </w:pPr>
            <w:r w:rsidRPr="00091F4F">
              <w:rPr>
                <w:b/>
                <w:bCs/>
                <w:sz w:val="16"/>
                <w:szCs w:val="16"/>
              </w:rPr>
              <w:t>30.645,00</w:t>
            </w:r>
          </w:p>
        </w:tc>
      </w:tr>
      <w:tr w:rsidR="00091F4F" w:rsidRPr="00091F4F" w:rsidTr="00773260">
        <w:trPr>
          <w:trHeight w:val="10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2</w:t>
            </w:r>
          </w:p>
        </w:tc>
        <w:tc>
          <w:tcPr>
            <w:tcW w:w="4819"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left"/>
              <w:rPr>
                <w:b/>
                <w:bCs/>
                <w:sz w:val="16"/>
                <w:szCs w:val="16"/>
              </w:rPr>
            </w:pPr>
            <w:r w:rsidRPr="00091F4F">
              <w:rPr>
                <w:b/>
                <w:bCs/>
                <w:sz w:val="16"/>
                <w:szCs w:val="16"/>
              </w:rPr>
              <w:t>Espigão do Oeste/Ministro Andreazza/JI-PARANÁ/Ministro Andreazza/Espigão do Oeste</w:t>
            </w:r>
          </w:p>
        </w:tc>
        <w:tc>
          <w:tcPr>
            <w:tcW w:w="992"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center"/>
              <w:rPr>
                <w:b/>
                <w:bCs/>
                <w:sz w:val="16"/>
                <w:szCs w:val="16"/>
              </w:rPr>
            </w:pPr>
            <w:r w:rsidRPr="00091F4F">
              <w:rPr>
                <w:b/>
                <w:bCs/>
                <w:sz w:val="16"/>
                <w:szCs w:val="16"/>
              </w:rPr>
              <w:t>366</w:t>
            </w:r>
          </w:p>
        </w:tc>
        <w:tc>
          <w:tcPr>
            <w:tcW w:w="1276"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R$ 16,90</w:t>
            </w:r>
          </w:p>
        </w:tc>
        <w:tc>
          <w:tcPr>
            <w:tcW w:w="1559"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773260">
            <w:pPr>
              <w:jc w:val="center"/>
              <w:rPr>
                <w:b/>
                <w:bCs/>
                <w:sz w:val="16"/>
                <w:szCs w:val="16"/>
              </w:rPr>
            </w:pPr>
            <w:r w:rsidRPr="00091F4F">
              <w:rPr>
                <w:b/>
                <w:bCs/>
                <w:sz w:val="16"/>
                <w:szCs w:val="16"/>
              </w:rPr>
              <w:t>6.185,40</w:t>
            </w:r>
          </w:p>
        </w:tc>
      </w:tr>
      <w:tr w:rsidR="00091F4F" w:rsidRPr="00091F4F" w:rsidTr="00773260">
        <w:trPr>
          <w:trHeight w:val="5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3</w:t>
            </w:r>
          </w:p>
        </w:tc>
        <w:tc>
          <w:tcPr>
            <w:tcW w:w="4819"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left"/>
              <w:rPr>
                <w:b/>
                <w:bCs/>
                <w:sz w:val="16"/>
                <w:szCs w:val="16"/>
              </w:rPr>
            </w:pPr>
            <w:r w:rsidRPr="00091F4F">
              <w:rPr>
                <w:b/>
                <w:bCs/>
                <w:sz w:val="16"/>
                <w:szCs w:val="16"/>
              </w:rPr>
              <w:t>Cacoal/JI-PARANÁ/Cacoal</w:t>
            </w:r>
          </w:p>
        </w:tc>
        <w:tc>
          <w:tcPr>
            <w:tcW w:w="992"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center"/>
              <w:rPr>
                <w:b/>
                <w:bCs/>
                <w:sz w:val="16"/>
                <w:szCs w:val="16"/>
              </w:rPr>
            </w:pPr>
            <w:r w:rsidRPr="00091F4F">
              <w:rPr>
                <w:b/>
                <w:bCs/>
                <w:sz w:val="16"/>
                <w:szCs w:val="16"/>
              </w:rPr>
              <w:t>212</w:t>
            </w:r>
          </w:p>
        </w:tc>
        <w:tc>
          <w:tcPr>
            <w:tcW w:w="1276"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R$ 16,97</w:t>
            </w:r>
          </w:p>
        </w:tc>
        <w:tc>
          <w:tcPr>
            <w:tcW w:w="1559"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773260">
            <w:pPr>
              <w:jc w:val="center"/>
              <w:rPr>
                <w:b/>
                <w:bCs/>
                <w:sz w:val="16"/>
                <w:szCs w:val="16"/>
              </w:rPr>
            </w:pPr>
            <w:r w:rsidRPr="00091F4F">
              <w:rPr>
                <w:b/>
                <w:bCs/>
                <w:sz w:val="16"/>
                <w:szCs w:val="16"/>
              </w:rPr>
              <w:t>3.597,64</w:t>
            </w:r>
          </w:p>
        </w:tc>
      </w:tr>
      <w:tr w:rsidR="00091F4F" w:rsidRPr="00091F4F" w:rsidTr="00773260">
        <w:trPr>
          <w:trHeight w:val="5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4</w:t>
            </w:r>
          </w:p>
        </w:tc>
        <w:tc>
          <w:tcPr>
            <w:tcW w:w="4819"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left"/>
              <w:rPr>
                <w:b/>
                <w:bCs/>
                <w:sz w:val="16"/>
                <w:szCs w:val="16"/>
              </w:rPr>
            </w:pPr>
            <w:r w:rsidRPr="00091F4F">
              <w:rPr>
                <w:b/>
                <w:bCs/>
                <w:sz w:val="16"/>
                <w:szCs w:val="16"/>
              </w:rPr>
              <w:t>Ouro Preto/JI-PARANÁ/Ouro Preto</w:t>
            </w:r>
          </w:p>
        </w:tc>
        <w:tc>
          <w:tcPr>
            <w:tcW w:w="992"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center"/>
              <w:rPr>
                <w:b/>
                <w:bCs/>
                <w:sz w:val="16"/>
                <w:szCs w:val="16"/>
              </w:rPr>
            </w:pPr>
            <w:r w:rsidRPr="00091F4F">
              <w:rPr>
                <w:b/>
                <w:bCs/>
                <w:sz w:val="16"/>
                <w:szCs w:val="16"/>
              </w:rPr>
              <w:t>122</w:t>
            </w:r>
          </w:p>
        </w:tc>
        <w:tc>
          <w:tcPr>
            <w:tcW w:w="1276"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R$ 17,12</w:t>
            </w:r>
          </w:p>
        </w:tc>
        <w:tc>
          <w:tcPr>
            <w:tcW w:w="1559"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773260">
            <w:pPr>
              <w:jc w:val="center"/>
              <w:rPr>
                <w:b/>
                <w:bCs/>
                <w:sz w:val="16"/>
                <w:szCs w:val="16"/>
              </w:rPr>
            </w:pPr>
            <w:r w:rsidRPr="00091F4F">
              <w:rPr>
                <w:b/>
                <w:bCs/>
                <w:sz w:val="16"/>
                <w:szCs w:val="16"/>
              </w:rPr>
              <w:t>2.088,64</w:t>
            </w:r>
          </w:p>
        </w:tc>
      </w:tr>
      <w:tr w:rsidR="00091F4F" w:rsidRPr="00091F4F" w:rsidTr="00773260">
        <w:trPr>
          <w:trHeight w:val="5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5</w:t>
            </w:r>
          </w:p>
        </w:tc>
        <w:tc>
          <w:tcPr>
            <w:tcW w:w="4819"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left"/>
              <w:rPr>
                <w:b/>
                <w:bCs/>
                <w:sz w:val="16"/>
                <w:szCs w:val="16"/>
              </w:rPr>
            </w:pPr>
            <w:r w:rsidRPr="00091F4F">
              <w:rPr>
                <w:b/>
                <w:bCs/>
                <w:sz w:val="16"/>
                <w:szCs w:val="16"/>
              </w:rPr>
              <w:t>Jaru/JI-PARANÁ/Jaru</w:t>
            </w:r>
          </w:p>
        </w:tc>
        <w:tc>
          <w:tcPr>
            <w:tcW w:w="992"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center"/>
              <w:rPr>
                <w:b/>
                <w:bCs/>
                <w:sz w:val="16"/>
                <w:szCs w:val="16"/>
              </w:rPr>
            </w:pPr>
            <w:r w:rsidRPr="00091F4F">
              <w:rPr>
                <w:b/>
                <w:bCs/>
                <w:sz w:val="16"/>
                <w:szCs w:val="16"/>
              </w:rPr>
              <w:t>176</w:t>
            </w:r>
          </w:p>
        </w:tc>
        <w:tc>
          <w:tcPr>
            <w:tcW w:w="1276"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R$ 16,97</w:t>
            </w:r>
          </w:p>
        </w:tc>
        <w:tc>
          <w:tcPr>
            <w:tcW w:w="1559"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773260">
            <w:pPr>
              <w:jc w:val="center"/>
              <w:rPr>
                <w:b/>
                <w:bCs/>
                <w:sz w:val="16"/>
                <w:szCs w:val="16"/>
              </w:rPr>
            </w:pPr>
            <w:r w:rsidRPr="00091F4F">
              <w:rPr>
                <w:b/>
                <w:bCs/>
                <w:sz w:val="16"/>
                <w:szCs w:val="16"/>
              </w:rPr>
              <w:t>2.986,72</w:t>
            </w:r>
          </w:p>
        </w:tc>
      </w:tr>
      <w:tr w:rsidR="00091F4F" w:rsidRPr="00091F4F" w:rsidTr="00773260">
        <w:trPr>
          <w:trHeight w:val="7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6</w:t>
            </w:r>
          </w:p>
        </w:tc>
        <w:tc>
          <w:tcPr>
            <w:tcW w:w="4819"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left"/>
              <w:rPr>
                <w:b/>
                <w:bCs/>
                <w:sz w:val="16"/>
                <w:szCs w:val="16"/>
              </w:rPr>
            </w:pPr>
            <w:r w:rsidRPr="00091F4F">
              <w:rPr>
                <w:b/>
                <w:bCs/>
                <w:sz w:val="16"/>
                <w:szCs w:val="16"/>
              </w:rPr>
              <w:t>Vilhena/Colorado/Chupinguaia/JI-PARANÁ/Chupinguaia/ Colorado/ Vilhena</w:t>
            </w:r>
          </w:p>
        </w:tc>
        <w:tc>
          <w:tcPr>
            <w:tcW w:w="992"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center"/>
              <w:rPr>
                <w:b/>
                <w:bCs/>
                <w:sz w:val="16"/>
                <w:szCs w:val="16"/>
              </w:rPr>
            </w:pPr>
            <w:r w:rsidRPr="00091F4F">
              <w:rPr>
                <w:b/>
                <w:bCs/>
                <w:sz w:val="16"/>
                <w:szCs w:val="16"/>
              </w:rPr>
              <w:t>978</w:t>
            </w:r>
          </w:p>
        </w:tc>
        <w:tc>
          <w:tcPr>
            <w:tcW w:w="1276"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R$ 14,26</w:t>
            </w:r>
          </w:p>
        </w:tc>
        <w:tc>
          <w:tcPr>
            <w:tcW w:w="1559"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773260">
            <w:pPr>
              <w:jc w:val="center"/>
              <w:rPr>
                <w:b/>
                <w:bCs/>
                <w:sz w:val="16"/>
                <w:szCs w:val="16"/>
              </w:rPr>
            </w:pPr>
            <w:r w:rsidRPr="00091F4F">
              <w:rPr>
                <w:b/>
                <w:bCs/>
                <w:sz w:val="16"/>
                <w:szCs w:val="16"/>
              </w:rPr>
              <w:t>13.946,28</w:t>
            </w:r>
          </w:p>
        </w:tc>
      </w:tr>
      <w:tr w:rsidR="00091F4F" w:rsidRPr="00091F4F" w:rsidTr="00773260">
        <w:trPr>
          <w:trHeight w:val="10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7</w:t>
            </w:r>
          </w:p>
        </w:tc>
        <w:tc>
          <w:tcPr>
            <w:tcW w:w="4819"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left"/>
              <w:rPr>
                <w:b/>
                <w:bCs/>
                <w:sz w:val="16"/>
                <w:szCs w:val="16"/>
              </w:rPr>
            </w:pPr>
            <w:r w:rsidRPr="00091F4F">
              <w:rPr>
                <w:b/>
                <w:bCs/>
                <w:sz w:val="16"/>
                <w:szCs w:val="16"/>
              </w:rPr>
              <w:t>Costa Marques/São Francisco/Seringueiras/JI-PARANÁ/ Seringueiras/São Francisco/Costa Marques</w:t>
            </w:r>
          </w:p>
        </w:tc>
        <w:tc>
          <w:tcPr>
            <w:tcW w:w="992"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center"/>
              <w:rPr>
                <w:b/>
                <w:bCs/>
                <w:sz w:val="16"/>
                <w:szCs w:val="16"/>
              </w:rPr>
            </w:pPr>
            <w:r w:rsidRPr="00091F4F">
              <w:rPr>
                <w:b/>
                <w:bCs/>
                <w:sz w:val="16"/>
                <w:szCs w:val="16"/>
              </w:rPr>
              <w:t>738</w:t>
            </w:r>
          </w:p>
        </w:tc>
        <w:tc>
          <w:tcPr>
            <w:tcW w:w="1276"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R$ 15,54</w:t>
            </w:r>
          </w:p>
        </w:tc>
        <w:tc>
          <w:tcPr>
            <w:tcW w:w="1559"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773260">
            <w:pPr>
              <w:jc w:val="center"/>
              <w:rPr>
                <w:b/>
                <w:bCs/>
                <w:sz w:val="16"/>
                <w:szCs w:val="16"/>
              </w:rPr>
            </w:pPr>
            <w:r w:rsidRPr="00091F4F">
              <w:rPr>
                <w:b/>
                <w:bCs/>
                <w:sz w:val="16"/>
                <w:szCs w:val="16"/>
              </w:rPr>
              <w:t>11.468,52</w:t>
            </w:r>
          </w:p>
        </w:tc>
      </w:tr>
      <w:tr w:rsidR="00091F4F" w:rsidRPr="00091F4F" w:rsidTr="00773260">
        <w:trPr>
          <w:trHeight w:val="5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8</w:t>
            </w:r>
          </w:p>
        </w:tc>
        <w:tc>
          <w:tcPr>
            <w:tcW w:w="4819"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left"/>
              <w:rPr>
                <w:b/>
                <w:bCs/>
                <w:sz w:val="16"/>
                <w:szCs w:val="16"/>
              </w:rPr>
            </w:pPr>
            <w:r w:rsidRPr="00091F4F">
              <w:rPr>
                <w:b/>
                <w:bCs/>
                <w:sz w:val="16"/>
                <w:szCs w:val="16"/>
              </w:rPr>
              <w:t>Guajará Mirim/JI-PARANÁ/Guajará Mirim</w:t>
            </w:r>
          </w:p>
        </w:tc>
        <w:tc>
          <w:tcPr>
            <w:tcW w:w="992"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center"/>
              <w:rPr>
                <w:b/>
                <w:bCs/>
                <w:sz w:val="16"/>
                <w:szCs w:val="16"/>
              </w:rPr>
            </w:pPr>
            <w:r w:rsidRPr="00091F4F">
              <w:rPr>
                <w:b/>
                <w:bCs/>
                <w:sz w:val="16"/>
                <w:szCs w:val="16"/>
              </w:rPr>
              <w:t>1.406</w:t>
            </w:r>
          </w:p>
        </w:tc>
        <w:tc>
          <w:tcPr>
            <w:tcW w:w="1276"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R$ 16,97</w:t>
            </w:r>
          </w:p>
        </w:tc>
        <w:tc>
          <w:tcPr>
            <w:tcW w:w="1559"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773260">
            <w:pPr>
              <w:jc w:val="center"/>
              <w:rPr>
                <w:b/>
                <w:bCs/>
                <w:sz w:val="16"/>
                <w:szCs w:val="16"/>
              </w:rPr>
            </w:pPr>
            <w:r w:rsidRPr="00091F4F">
              <w:rPr>
                <w:b/>
                <w:bCs/>
                <w:sz w:val="16"/>
                <w:szCs w:val="16"/>
              </w:rPr>
              <w:t>23.859,82</w:t>
            </w:r>
          </w:p>
        </w:tc>
      </w:tr>
      <w:tr w:rsidR="00091F4F" w:rsidRPr="00091F4F" w:rsidTr="00773260">
        <w:trPr>
          <w:trHeight w:val="52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9</w:t>
            </w:r>
          </w:p>
        </w:tc>
        <w:tc>
          <w:tcPr>
            <w:tcW w:w="4819"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left"/>
              <w:rPr>
                <w:b/>
                <w:bCs/>
                <w:sz w:val="16"/>
                <w:szCs w:val="16"/>
              </w:rPr>
            </w:pPr>
            <w:r w:rsidRPr="00091F4F">
              <w:rPr>
                <w:b/>
                <w:bCs/>
                <w:sz w:val="16"/>
                <w:szCs w:val="16"/>
              </w:rPr>
              <w:t>Ariquemes/JI-PARANÁ/Ariquemes</w:t>
            </w:r>
          </w:p>
        </w:tc>
        <w:tc>
          <w:tcPr>
            <w:tcW w:w="992"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center"/>
              <w:rPr>
                <w:b/>
                <w:bCs/>
                <w:sz w:val="16"/>
                <w:szCs w:val="16"/>
              </w:rPr>
            </w:pPr>
            <w:r w:rsidRPr="00091F4F">
              <w:rPr>
                <w:b/>
                <w:bCs/>
                <w:sz w:val="16"/>
                <w:szCs w:val="16"/>
              </w:rPr>
              <w:t>364</w:t>
            </w:r>
          </w:p>
        </w:tc>
        <w:tc>
          <w:tcPr>
            <w:tcW w:w="1276"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R$ 14,33</w:t>
            </w:r>
          </w:p>
        </w:tc>
        <w:tc>
          <w:tcPr>
            <w:tcW w:w="1559"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773260">
            <w:pPr>
              <w:jc w:val="center"/>
              <w:rPr>
                <w:b/>
                <w:bCs/>
                <w:sz w:val="16"/>
                <w:szCs w:val="16"/>
              </w:rPr>
            </w:pPr>
            <w:r w:rsidRPr="00091F4F">
              <w:rPr>
                <w:b/>
                <w:bCs/>
                <w:sz w:val="16"/>
                <w:szCs w:val="16"/>
              </w:rPr>
              <w:t>5.216,12</w:t>
            </w:r>
          </w:p>
        </w:tc>
      </w:tr>
      <w:tr w:rsidR="00091F4F" w:rsidRPr="00091F4F" w:rsidTr="00773260">
        <w:trPr>
          <w:trHeight w:val="12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10</w:t>
            </w:r>
          </w:p>
        </w:tc>
        <w:tc>
          <w:tcPr>
            <w:tcW w:w="4819"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left"/>
              <w:rPr>
                <w:b/>
                <w:bCs/>
                <w:sz w:val="16"/>
                <w:szCs w:val="16"/>
              </w:rPr>
            </w:pPr>
            <w:r w:rsidRPr="00091F4F">
              <w:rPr>
                <w:b/>
                <w:bCs/>
                <w:sz w:val="16"/>
                <w:szCs w:val="16"/>
              </w:rPr>
              <w:t>Alto Alegre/Santa Luzia/Rolim de Moura/JI-PARANÁ/Rolim de Moura/Santa Luzia/Alto Alegre</w:t>
            </w:r>
          </w:p>
        </w:tc>
        <w:tc>
          <w:tcPr>
            <w:tcW w:w="992" w:type="dxa"/>
            <w:tcBorders>
              <w:top w:val="nil"/>
              <w:left w:val="nil"/>
              <w:bottom w:val="single" w:sz="4" w:space="0" w:color="auto"/>
              <w:right w:val="single" w:sz="4" w:space="0" w:color="auto"/>
            </w:tcBorders>
            <w:shd w:val="clear" w:color="auto" w:fill="auto"/>
            <w:vAlign w:val="center"/>
            <w:hideMark/>
          </w:tcPr>
          <w:p w:rsidR="00091F4F" w:rsidRPr="00091F4F" w:rsidRDefault="00091F4F" w:rsidP="00091F4F">
            <w:pPr>
              <w:jc w:val="center"/>
              <w:rPr>
                <w:b/>
                <w:bCs/>
                <w:sz w:val="16"/>
                <w:szCs w:val="16"/>
              </w:rPr>
            </w:pPr>
            <w:r w:rsidRPr="00091F4F">
              <w:rPr>
                <w:b/>
                <w:bCs/>
                <w:sz w:val="16"/>
                <w:szCs w:val="16"/>
              </w:rPr>
              <w:t>326</w:t>
            </w:r>
          </w:p>
        </w:tc>
        <w:tc>
          <w:tcPr>
            <w:tcW w:w="1276"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091F4F">
            <w:pPr>
              <w:jc w:val="center"/>
              <w:rPr>
                <w:b/>
                <w:bCs/>
                <w:sz w:val="16"/>
                <w:szCs w:val="16"/>
              </w:rPr>
            </w:pPr>
            <w:r w:rsidRPr="00091F4F">
              <w:rPr>
                <w:b/>
                <w:bCs/>
                <w:sz w:val="16"/>
                <w:szCs w:val="16"/>
              </w:rPr>
              <w:t>R$ 17,26</w:t>
            </w:r>
          </w:p>
        </w:tc>
        <w:tc>
          <w:tcPr>
            <w:tcW w:w="1559" w:type="dxa"/>
            <w:tcBorders>
              <w:top w:val="nil"/>
              <w:left w:val="nil"/>
              <w:bottom w:val="single" w:sz="4" w:space="0" w:color="auto"/>
              <w:right w:val="single" w:sz="4" w:space="0" w:color="auto"/>
            </w:tcBorders>
            <w:shd w:val="clear" w:color="auto" w:fill="auto"/>
            <w:noWrap/>
            <w:vAlign w:val="center"/>
            <w:hideMark/>
          </w:tcPr>
          <w:p w:rsidR="00091F4F" w:rsidRPr="00091F4F" w:rsidRDefault="00091F4F" w:rsidP="00773260">
            <w:pPr>
              <w:jc w:val="center"/>
              <w:rPr>
                <w:b/>
                <w:bCs/>
                <w:sz w:val="16"/>
                <w:szCs w:val="16"/>
              </w:rPr>
            </w:pPr>
            <w:r w:rsidRPr="00091F4F">
              <w:rPr>
                <w:b/>
                <w:bCs/>
                <w:sz w:val="16"/>
                <w:szCs w:val="16"/>
              </w:rPr>
              <w:t>5.626,76</w:t>
            </w:r>
          </w:p>
        </w:tc>
      </w:tr>
      <w:tr w:rsidR="00091F4F" w:rsidRPr="00091F4F" w:rsidTr="00773260">
        <w:trPr>
          <w:trHeight w:val="540"/>
        </w:trPr>
        <w:tc>
          <w:tcPr>
            <w:tcW w:w="426" w:type="dxa"/>
            <w:tcBorders>
              <w:top w:val="nil"/>
              <w:left w:val="nil"/>
              <w:bottom w:val="nil"/>
              <w:right w:val="nil"/>
            </w:tcBorders>
            <w:shd w:val="clear" w:color="auto" w:fill="auto"/>
            <w:noWrap/>
            <w:vAlign w:val="center"/>
            <w:hideMark/>
          </w:tcPr>
          <w:p w:rsidR="00091F4F" w:rsidRPr="00091F4F" w:rsidRDefault="00091F4F" w:rsidP="00091F4F">
            <w:pPr>
              <w:jc w:val="right"/>
              <w:rPr>
                <w:b/>
                <w:bCs/>
                <w:sz w:val="16"/>
                <w:szCs w:val="16"/>
              </w:rPr>
            </w:pPr>
          </w:p>
        </w:tc>
        <w:tc>
          <w:tcPr>
            <w:tcW w:w="4819" w:type="dxa"/>
            <w:tcBorders>
              <w:top w:val="nil"/>
              <w:left w:val="nil"/>
              <w:bottom w:val="nil"/>
              <w:right w:val="nil"/>
            </w:tcBorders>
            <w:shd w:val="clear" w:color="auto" w:fill="auto"/>
            <w:vAlign w:val="center"/>
            <w:hideMark/>
          </w:tcPr>
          <w:p w:rsidR="00091F4F" w:rsidRPr="00091F4F" w:rsidRDefault="00091F4F" w:rsidP="00091F4F">
            <w:pPr>
              <w:jc w:val="center"/>
              <w:rPr>
                <w:sz w:val="16"/>
                <w:szCs w:val="16"/>
              </w:rPr>
            </w:pPr>
          </w:p>
        </w:tc>
        <w:tc>
          <w:tcPr>
            <w:tcW w:w="992" w:type="dxa"/>
            <w:tcBorders>
              <w:top w:val="nil"/>
              <w:left w:val="nil"/>
              <w:bottom w:val="nil"/>
              <w:right w:val="nil"/>
            </w:tcBorders>
            <w:shd w:val="clear" w:color="auto" w:fill="auto"/>
            <w:textDirection w:val="btLr"/>
            <w:vAlign w:val="center"/>
            <w:hideMark/>
          </w:tcPr>
          <w:p w:rsidR="00091F4F" w:rsidRPr="00091F4F" w:rsidRDefault="00091F4F" w:rsidP="00091F4F">
            <w:pPr>
              <w:jc w:val="left"/>
              <w:rPr>
                <w:sz w:val="16"/>
                <w:szCs w:val="16"/>
              </w:rPr>
            </w:pPr>
          </w:p>
        </w:tc>
        <w:tc>
          <w:tcPr>
            <w:tcW w:w="1276" w:type="dxa"/>
            <w:tcBorders>
              <w:top w:val="single" w:sz="8" w:space="0" w:color="auto"/>
              <w:left w:val="nil"/>
              <w:bottom w:val="single" w:sz="8" w:space="0" w:color="auto"/>
              <w:right w:val="nil"/>
            </w:tcBorders>
            <w:shd w:val="clear" w:color="000000" w:fill="D9D9D9"/>
            <w:noWrap/>
            <w:vAlign w:val="center"/>
            <w:hideMark/>
          </w:tcPr>
          <w:p w:rsidR="00091F4F" w:rsidRPr="00091F4F" w:rsidRDefault="00091F4F" w:rsidP="00091F4F">
            <w:pPr>
              <w:jc w:val="center"/>
              <w:rPr>
                <w:b/>
                <w:bCs/>
                <w:sz w:val="16"/>
                <w:szCs w:val="16"/>
              </w:rPr>
            </w:pPr>
            <w:r w:rsidRPr="00091F4F">
              <w:rPr>
                <w:b/>
                <w:bCs/>
                <w:sz w:val="16"/>
                <w:szCs w:val="16"/>
              </w:rPr>
              <w:t>TOTAL GERAL</w:t>
            </w:r>
          </w:p>
        </w:tc>
        <w:tc>
          <w:tcPr>
            <w:tcW w:w="1559" w:type="dxa"/>
            <w:tcBorders>
              <w:top w:val="single" w:sz="8" w:space="0" w:color="auto"/>
              <w:left w:val="nil"/>
              <w:bottom w:val="single" w:sz="8" w:space="0" w:color="auto"/>
              <w:right w:val="single" w:sz="8" w:space="0" w:color="auto"/>
            </w:tcBorders>
            <w:shd w:val="clear" w:color="000000" w:fill="D9D9D9"/>
            <w:noWrap/>
            <w:vAlign w:val="center"/>
            <w:hideMark/>
          </w:tcPr>
          <w:p w:rsidR="00091F4F" w:rsidRPr="00091F4F" w:rsidRDefault="00091F4F" w:rsidP="00091F4F">
            <w:pPr>
              <w:jc w:val="center"/>
              <w:rPr>
                <w:b/>
                <w:bCs/>
                <w:sz w:val="16"/>
                <w:szCs w:val="16"/>
              </w:rPr>
            </w:pPr>
            <w:r w:rsidRPr="00091F4F">
              <w:rPr>
                <w:b/>
                <w:bCs/>
                <w:sz w:val="16"/>
                <w:szCs w:val="16"/>
              </w:rPr>
              <w:t>R$ 105.620,90</w:t>
            </w:r>
          </w:p>
        </w:tc>
      </w:tr>
    </w:tbl>
    <w:p w:rsidR="00091F4F" w:rsidRDefault="00091F4F" w:rsidP="00B11983">
      <w:pPr>
        <w:rPr>
          <w:b/>
          <w:sz w:val="22"/>
          <w:szCs w:val="22"/>
        </w:rPr>
      </w:pPr>
    </w:p>
    <w:p w:rsidR="00CA05EF" w:rsidRDefault="00CA05EF" w:rsidP="00B11983">
      <w:pPr>
        <w:rPr>
          <w:b/>
          <w:sz w:val="22"/>
          <w:szCs w:val="22"/>
        </w:rPr>
      </w:pPr>
    </w:p>
    <w:p w:rsidR="008F5B1E" w:rsidRDefault="008F5B1E" w:rsidP="00B11983">
      <w:pPr>
        <w:rPr>
          <w:b/>
          <w:sz w:val="22"/>
          <w:szCs w:val="22"/>
        </w:rPr>
      </w:pPr>
      <w:r>
        <w:rPr>
          <w:b/>
          <w:sz w:val="22"/>
          <w:szCs w:val="22"/>
        </w:rPr>
        <w:t>III - FICA ALTERADO O VALOR ESTIMADO DA LICITAÇÃO PARA R$</w:t>
      </w:r>
      <w:r w:rsidR="00773260">
        <w:rPr>
          <w:b/>
          <w:sz w:val="22"/>
          <w:szCs w:val="22"/>
        </w:rPr>
        <w:t xml:space="preserve"> 105.620,90.</w:t>
      </w:r>
      <w:bookmarkStart w:id="0" w:name="_GoBack"/>
      <w:bookmarkEnd w:id="0"/>
    </w:p>
    <w:p w:rsidR="008F5B1E" w:rsidRDefault="008F5B1E" w:rsidP="00B11983">
      <w:pPr>
        <w:rPr>
          <w:b/>
          <w:sz w:val="22"/>
          <w:szCs w:val="22"/>
        </w:rPr>
      </w:pPr>
    </w:p>
    <w:p w:rsidR="00CA05EF" w:rsidRDefault="00CA05EF" w:rsidP="00F515BD">
      <w:pPr>
        <w:tabs>
          <w:tab w:val="left" w:pos="284"/>
        </w:tabs>
        <w:rPr>
          <w:b/>
          <w:sz w:val="24"/>
          <w:szCs w:val="24"/>
          <w:u w:val="single"/>
        </w:rPr>
      </w:pPr>
    </w:p>
    <w:p w:rsidR="00F515BD" w:rsidRPr="00A86202" w:rsidRDefault="00F515BD" w:rsidP="00F515BD">
      <w:pPr>
        <w:tabs>
          <w:tab w:val="left" w:pos="284"/>
        </w:tabs>
        <w:rPr>
          <w:sz w:val="24"/>
          <w:szCs w:val="24"/>
        </w:rPr>
      </w:pPr>
      <w:r w:rsidRPr="00DB286B">
        <w:rPr>
          <w:b/>
          <w:sz w:val="24"/>
          <w:szCs w:val="24"/>
          <w:u w:val="single"/>
        </w:rPr>
        <w:t>I</w:t>
      </w:r>
      <w:r w:rsidR="008F5B1E">
        <w:rPr>
          <w:b/>
          <w:sz w:val="24"/>
          <w:szCs w:val="24"/>
          <w:u w:val="single"/>
        </w:rPr>
        <w:t>V</w:t>
      </w:r>
      <w:r w:rsidRPr="00DB286B">
        <w:rPr>
          <w:b/>
          <w:sz w:val="24"/>
          <w:szCs w:val="24"/>
          <w:u w:val="single"/>
        </w:rPr>
        <w:t xml:space="preserve"> - F</w:t>
      </w:r>
      <w:r w:rsidRPr="00507392">
        <w:rPr>
          <w:b/>
          <w:sz w:val="24"/>
          <w:szCs w:val="24"/>
          <w:u w:val="single"/>
        </w:rPr>
        <w:t>ica alterada a data de abertura da sessão conforme abaixo</w:t>
      </w:r>
      <w:r w:rsidRPr="00A86202">
        <w:rPr>
          <w:b/>
          <w:sz w:val="24"/>
          <w:szCs w:val="24"/>
        </w:rPr>
        <w:t>,</w:t>
      </w:r>
      <w:r w:rsidRPr="00A86202">
        <w:rPr>
          <w:sz w:val="24"/>
          <w:szCs w:val="24"/>
        </w:rPr>
        <w:t xml:space="preserve"> em atendimento ao disposto no § 4º, do Art. 21, da Lei 8.666/93, a qual se aplica subsidiariamente a modalidade Pregão:</w:t>
      </w:r>
    </w:p>
    <w:p w:rsidR="00F515BD" w:rsidRDefault="00F515BD" w:rsidP="00F515BD">
      <w:pPr>
        <w:tabs>
          <w:tab w:val="left" w:pos="284"/>
        </w:tabs>
        <w:rPr>
          <w:sz w:val="22"/>
          <w:szCs w:val="22"/>
        </w:rPr>
      </w:pPr>
    </w:p>
    <w:p w:rsidR="00F515BD" w:rsidRPr="001C1063" w:rsidRDefault="00F515BD" w:rsidP="00F515BD">
      <w:pPr>
        <w:rPr>
          <w:b/>
          <w:sz w:val="22"/>
          <w:szCs w:val="22"/>
        </w:rPr>
      </w:pPr>
      <w:r w:rsidRPr="001C1063">
        <w:rPr>
          <w:b/>
          <w:sz w:val="22"/>
          <w:szCs w:val="22"/>
        </w:rPr>
        <w:t xml:space="preserve">Data de Abertura: </w:t>
      </w:r>
      <w:r w:rsidR="00773260">
        <w:rPr>
          <w:b/>
          <w:sz w:val="22"/>
          <w:szCs w:val="22"/>
        </w:rPr>
        <w:t>29</w:t>
      </w:r>
      <w:r w:rsidRPr="001C1063">
        <w:rPr>
          <w:b/>
          <w:sz w:val="22"/>
          <w:szCs w:val="22"/>
        </w:rPr>
        <w:t>/</w:t>
      </w:r>
      <w:r w:rsidR="001C1063" w:rsidRPr="001C1063">
        <w:rPr>
          <w:b/>
          <w:sz w:val="22"/>
          <w:szCs w:val="22"/>
        </w:rPr>
        <w:t>0</w:t>
      </w:r>
      <w:r w:rsidR="00773260">
        <w:rPr>
          <w:b/>
          <w:sz w:val="22"/>
          <w:szCs w:val="22"/>
        </w:rPr>
        <w:t>5</w:t>
      </w:r>
      <w:r w:rsidR="009502CF">
        <w:rPr>
          <w:b/>
          <w:sz w:val="22"/>
          <w:szCs w:val="22"/>
        </w:rPr>
        <w:t>/201</w:t>
      </w:r>
      <w:r w:rsidR="00562E91">
        <w:rPr>
          <w:b/>
          <w:sz w:val="22"/>
          <w:szCs w:val="22"/>
        </w:rPr>
        <w:t>8</w:t>
      </w:r>
      <w:r w:rsidR="009502CF">
        <w:rPr>
          <w:b/>
          <w:sz w:val="22"/>
          <w:szCs w:val="22"/>
        </w:rPr>
        <w:t xml:space="preserve"> às </w:t>
      </w:r>
      <w:r w:rsidR="00773260">
        <w:rPr>
          <w:b/>
          <w:sz w:val="22"/>
          <w:szCs w:val="22"/>
        </w:rPr>
        <w:t>09</w:t>
      </w:r>
      <w:r w:rsidR="00021113">
        <w:rPr>
          <w:b/>
          <w:sz w:val="22"/>
          <w:szCs w:val="22"/>
        </w:rPr>
        <w:t>h0</w:t>
      </w:r>
      <w:r w:rsidRPr="001C1063">
        <w:rPr>
          <w:b/>
          <w:sz w:val="22"/>
          <w:szCs w:val="22"/>
        </w:rPr>
        <w:t>0min (horário de Brasília – DF).</w:t>
      </w:r>
    </w:p>
    <w:p w:rsidR="00F515BD" w:rsidRPr="00060A9B" w:rsidRDefault="00F515BD" w:rsidP="00F515BD">
      <w:pPr>
        <w:rPr>
          <w:sz w:val="22"/>
          <w:szCs w:val="22"/>
        </w:rPr>
      </w:pPr>
      <w:r w:rsidRPr="001C1063">
        <w:rPr>
          <w:b/>
          <w:bCs/>
          <w:sz w:val="22"/>
          <w:szCs w:val="22"/>
        </w:rPr>
        <w:t xml:space="preserve">Endereço: no site de licitações </w:t>
      </w:r>
      <w:hyperlink r:id="rId8" w:history="1">
        <w:r w:rsidRPr="001C1063">
          <w:rPr>
            <w:rStyle w:val="Hyperlink"/>
            <w:bCs/>
            <w:sz w:val="22"/>
            <w:szCs w:val="22"/>
          </w:rPr>
          <w:t>www.comprasnet.gov.br</w:t>
        </w:r>
      </w:hyperlink>
    </w:p>
    <w:p w:rsidR="00F515BD" w:rsidRPr="00060A9B" w:rsidRDefault="00F515BD" w:rsidP="00F515BD">
      <w:pPr>
        <w:rPr>
          <w:sz w:val="22"/>
          <w:szCs w:val="22"/>
        </w:rPr>
      </w:pPr>
    </w:p>
    <w:p w:rsidR="00F515BD" w:rsidRPr="00A86202" w:rsidRDefault="008F5B1E" w:rsidP="00F515BD">
      <w:pPr>
        <w:tabs>
          <w:tab w:val="left" w:pos="284"/>
        </w:tabs>
        <w:rPr>
          <w:b/>
          <w:sz w:val="24"/>
          <w:szCs w:val="24"/>
          <w:u w:val="single"/>
        </w:rPr>
      </w:pPr>
      <w:r>
        <w:rPr>
          <w:b/>
          <w:sz w:val="24"/>
          <w:szCs w:val="24"/>
          <w:u w:val="single"/>
        </w:rPr>
        <w:t>V</w:t>
      </w:r>
      <w:r w:rsidR="00F515BD" w:rsidRPr="00DB286B">
        <w:rPr>
          <w:b/>
          <w:sz w:val="24"/>
          <w:szCs w:val="24"/>
          <w:u w:val="single"/>
        </w:rPr>
        <w:t xml:space="preserve">- </w:t>
      </w:r>
      <w:r w:rsidR="00F515BD" w:rsidRPr="00A86202">
        <w:rPr>
          <w:b/>
          <w:sz w:val="24"/>
          <w:szCs w:val="24"/>
          <w:u w:val="single"/>
        </w:rPr>
        <w:t>Prevalecem inalteradas as demais cláusulas do edital.</w:t>
      </w:r>
    </w:p>
    <w:p w:rsidR="00F515BD" w:rsidRDefault="00F515BD" w:rsidP="00060A9B">
      <w:pPr>
        <w:rPr>
          <w:b/>
          <w:sz w:val="22"/>
          <w:szCs w:val="22"/>
        </w:rPr>
      </w:pPr>
    </w:p>
    <w:p w:rsidR="00F515BD" w:rsidRDefault="00F515BD" w:rsidP="00060A9B">
      <w:pPr>
        <w:rPr>
          <w:b/>
          <w:sz w:val="22"/>
          <w:szCs w:val="22"/>
        </w:rPr>
      </w:pPr>
    </w:p>
    <w:p w:rsidR="00D53788" w:rsidRPr="00060A9B" w:rsidRDefault="007E63C1" w:rsidP="00CA5DAC">
      <w:pPr>
        <w:ind w:firstLine="709"/>
        <w:rPr>
          <w:sz w:val="22"/>
          <w:szCs w:val="22"/>
        </w:rPr>
      </w:pPr>
      <w:r w:rsidRPr="00060A9B">
        <w:rPr>
          <w:bCs/>
          <w:sz w:val="22"/>
          <w:szCs w:val="22"/>
        </w:rPr>
        <w:t>Eventuais dúvi</w:t>
      </w:r>
      <w:r w:rsidR="00260C9E">
        <w:rPr>
          <w:bCs/>
          <w:sz w:val="22"/>
          <w:szCs w:val="22"/>
        </w:rPr>
        <w:t>das poderã</w:t>
      </w:r>
      <w:r w:rsidR="002226FF">
        <w:rPr>
          <w:bCs/>
          <w:sz w:val="22"/>
          <w:szCs w:val="22"/>
        </w:rPr>
        <w:t>o ser sanadas junto ao Pregoeira</w:t>
      </w:r>
      <w:r w:rsidR="00260C9E">
        <w:rPr>
          <w:bCs/>
          <w:sz w:val="22"/>
          <w:szCs w:val="22"/>
        </w:rPr>
        <w:t xml:space="preserve"> </w:t>
      </w:r>
      <w:r w:rsidR="002226FF">
        <w:rPr>
          <w:bCs/>
          <w:sz w:val="22"/>
          <w:szCs w:val="22"/>
        </w:rPr>
        <w:t>Substituta</w:t>
      </w:r>
      <w:r w:rsidR="00260C9E">
        <w:rPr>
          <w:bCs/>
          <w:sz w:val="22"/>
          <w:szCs w:val="22"/>
        </w:rPr>
        <w:t xml:space="preserve"> e à E</w:t>
      </w:r>
      <w:r w:rsidRPr="00060A9B">
        <w:rPr>
          <w:bCs/>
          <w:sz w:val="22"/>
          <w:szCs w:val="22"/>
        </w:rPr>
        <w:t xml:space="preserve">quipe de </w:t>
      </w:r>
      <w:r w:rsidR="00260C9E">
        <w:rPr>
          <w:bCs/>
          <w:sz w:val="22"/>
          <w:szCs w:val="22"/>
        </w:rPr>
        <w:t>A</w:t>
      </w:r>
      <w:r w:rsidRPr="00060A9B">
        <w:rPr>
          <w:bCs/>
          <w:sz w:val="22"/>
          <w:szCs w:val="22"/>
        </w:rPr>
        <w:t xml:space="preserve">poio através do telefone (69) </w:t>
      </w:r>
      <w:r w:rsidR="009136C8">
        <w:rPr>
          <w:bCs/>
          <w:sz w:val="22"/>
          <w:szCs w:val="22"/>
        </w:rPr>
        <w:t>3212-9270</w:t>
      </w:r>
      <w:r w:rsidRPr="00060A9B">
        <w:rPr>
          <w:bCs/>
          <w:sz w:val="22"/>
          <w:szCs w:val="22"/>
        </w:rPr>
        <w:t xml:space="preserve"> ou pelo email </w:t>
      </w:r>
      <w:hyperlink r:id="rId9" w:history="1">
        <w:r w:rsidRPr="00060A9B">
          <w:rPr>
            <w:rStyle w:val="Hyperlink"/>
            <w:bCs/>
            <w:color w:val="auto"/>
            <w:sz w:val="22"/>
            <w:szCs w:val="22"/>
          </w:rPr>
          <w:t>supel.omega@gmail.com</w:t>
        </w:r>
      </w:hyperlink>
    </w:p>
    <w:p w:rsidR="00CA5DAC" w:rsidRPr="00060A9B" w:rsidRDefault="00CA5DAC" w:rsidP="00CA5DAC">
      <w:pPr>
        <w:ind w:firstLine="709"/>
        <w:rPr>
          <w:bCs/>
          <w:sz w:val="22"/>
          <w:szCs w:val="22"/>
        </w:rPr>
      </w:pPr>
    </w:p>
    <w:p w:rsidR="00CA5DAC" w:rsidRPr="00060A9B" w:rsidRDefault="00035A7E" w:rsidP="00CA5DAC">
      <w:pPr>
        <w:ind w:firstLine="709"/>
        <w:rPr>
          <w:bCs/>
          <w:sz w:val="22"/>
          <w:szCs w:val="22"/>
        </w:rPr>
      </w:pPr>
      <w:r>
        <w:rPr>
          <w:bCs/>
          <w:sz w:val="22"/>
          <w:szCs w:val="22"/>
        </w:rPr>
        <w:t>Publique-se.</w:t>
      </w:r>
    </w:p>
    <w:p w:rsidR="00CA5DAC" w:rsidRPr="00060A9B" w:rsidRDefault="00CA5DAC" w:rsidP="00CA5DAC">
      <w:pPr>
        <w:ind w:firstLine="709"/>
        <w:rPr>
          <w:bCs/>
          <w:sz w:val="22"/>
          <w:szCs w:val="22"/>
        </w:rPr>
      </w:pPr>
    </w:p>
    <w:p w:rsidR="007E63C1" w:rsidRPr="00060A9B" w:rsidRDefault="00035A7E" w:rsidP="00CA5DAC">
      <w:pPr>
        <w:ind w:firstLine="709"/>
        <w:rPr>
          <w:sz w:val="22"/>
          <w:szCs w:val="22"/>
        </w:rPr>
      </w:pPr>
      <w:r w:rsidRPr="001C1063">
        <w:rPr>
          <w:sz w:val="22"/>
          <w:szCs w:val="22"/>
        </w:rPr>
        <w:t xml:space="preserve">Porto Velho - RO, </w:t>
      </w:r>
      <w:r w:rsidR="008F5B1E">
        <w:rPr>
          <w:sz w:val="22"/>
          <w:szCs w:val="22"/>
        </w:rPr>
        <w:t>11 de maio</w:t>
      </w:r>
      <w:r w:rsidRPr="001C1063">
        <w:rPr>
          <w:sz w:val="22"/>
          <w:szCs w:val="22"/>
        </w:rPr>
        <w:t xml:space="preserve"> de 201</w:t>
      </w:r>
      <w:r w:rsidR="00562E91">
        <w:rPr>
          <w:sz w:val="22"/>
          <w:szCs w:val="22"/>
        </w:rPr>
        <w:t>8</w:t>
      </w:r>
      <w:r w:rsidRPr="001C1063">
        <w:rPr>
          <w:sz w:val="22"/>
          <w:szCs w:val="22"/>
        </w:rPr>
        <w:t>.</w:t>
      </w: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060A9B" w:rsidRDefault="007E63C1" w:rsidP="00D53788">
      <w:pPr>
        <w:tabs>
          <w:tab w:val="left" w:pos="1843"/>
        </w:tabs>
        <w:rPr>
          <w:sz w:val="22"/>
          <w:szCs w:val="22"/>
        </w:rPr>
      </w:pPr>
    </w:p>
    <w:p w:rsidR="007E63C1" w:rsidRPr="00431F3A" w:rsidRDefault="007E63C1" w:rsidP="00431F3A">
      <w:pPr>
        <w:tabs>
          <w:tab w:val="left" w:pos="1843"/>
        </w:tabs>
        <w:jc w:val="center"/>
        <w:rPr>
          <w:sz w:val="22"/>
          <w:szCs w:val="22"/>
        </w:rPr>
      </w:pPr>
    </w:p>
    <w:p w:rsidR="003A5CD4" w:rsidRPr="00FA5F70" w:rsidRDefault="008F5B1E" w:rsidP="003A5CD4">
      <w:pPr>
        <w:pStyle w:val="Rodap"/>
        <w:ind w:right="-1"/>
        <w:jc w:val="center"/>
        <w:rPr>
          <w:bCs/>
          <w:sz w:val="22"/>
          <w:szCs w:val="22"/>
        </w:rPr>
      </w:pPr>
      <w:r>
        <w:rPr>
          <w:b/>
          <w:bCs/>
          <w:sz w:val="22"/>
          <w:szCs w:val="22"/>
        </w:rPr>
        <w:t>MARIA DO CARMO DO PRADO</w:t>
      </w:r>
    </w:p>
    <w:p w:rsidR="003A5CD4" w:rsidRPr="00FA5F70" w:rsidRDefault="003A5CD4" w:rsidP="003A5CD4">
      <w:pPr>
        <w:pStyle w:val="Rodap"/>
        <w:ind w:right="-1"/>
        <w:jc w:val="center"/>
        <w:rPr>
          <w:sz w:val="22"/>
          <w:szCs w:val="22"/>
        </w:rPr>
      </w:pPr>
      <w:r w:rsidRPr="00FA5F70">
        <w:rPr>
          <w:bCs/>
          <w:sz w:val="22"/>
          <w:szCs w:val="22"/>
        </w:rPr>
        <w:t>Pregoeira</w:t>
      </w:r>
      <w:r>
        <w:rPr>
          <w:bCs/>
          <w:sz w:val="22"/>
          <w:szCs w:val="22"/>
        </w:rPr>
        <w:t xml:space="preserve"> </w:t>
      </w:r>
      <w:r w:rsidRPr="00FA5F70">
        <w:rPr>
          <w:bCs/>
          <w:sz w:val="22"/>
          <w:szCs w:val="22"/>
        </w:rPr>
        <w:t>-  Equipe ÔMEGA/SUPEL</w:t>
      </w:r>
    </w:p>
    <w:p w:rsidR="003A5CD4" w:rsidRPr="00FA5F70" w:rsidRDefault="003A5CD4" w:rsidP="003A5CD4">
      <w:pPr>
        <w:pStyle w:val="Rodap"/>
        <w:ind w:right="-1"/>
        <w:jc w:val="center"/>
        <w:rPr>
          <w:sz w:val="22"/>
          <w:szCs w:val="22"/>
        </w:rPr>
      </w:pPr>
      <w:r w:rsidRPr="00FA5F70">
        <w:rPr>
          <w:sz w:val="22"/>
          <w:szCs w:val="22"/>
        </w:rPr>
        <w:t xml:space="preserve">SUPEL/RO - Mat. </w:t>
      </w:r>
      <w:r w:rsidRPr="00FA5F70">
        <w:rPr>
          <w:b/>
          <w:bCs/>
          <w:sz w:val="22"/>
          <w:szCs w:val="22"/>
        </w:rPr>
        <w:t>300</w:t>
      </w:r>
      <w:r w:rsidR="008F5B1E">
        <w:rPr>
          <w:b/>
          <w:bCs/>
          <w:sz w:val="22"/>
          <w:szCs w:val="22"/>
        </w:rPr>
        <w:t>131839</w:t>
      </w:r>
    </w:p>
    <w:p w:rsidR="002226FF" w:rsidRPr="00B801EB" w:rsidRDefault="002226FF" w:rsidP="003A5CD4">
      <w:pPr>
        <w:keepNext/>
        <w:jc w:val="center"/>
        <w:outlineLvl w:val="0"/>
        <w:rPr>
          <w:sz w:val="22"/>
          <w:szCs w:val="22"/>
        </w:rPr>
      </w:pPr>
    </w:p>
    <w:sectPr w:rsidR="002226FF" w:rsidRPr="00B801EB" w:rsidSect="00516441">
      <w:headerReference w:type="default" r:id="rId10"/>
      <w:footerReference w:type="default" r:id="rId11"/>
      <w:pgSz w:w="11906" w:h="16838"/>
      <w:pgMar w:top="1418" w:right="1304" w:bottom="1276" w:left="1701" w:header="425"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EF" w:rsidRDefault="00CA05EF" w:rsidP="005F748A">
      <w:r>
        <w:separator/>
      </w:r>
    </w:p>
  </w:endnote>
  <w:endnote w:type="continuationSeparator" w:id="0">
    <w:p w:rsidR="00CA05EF" w:rsidRDefault="00CA05EF" w:rsidP="005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EF" w:rsidRPr="006767D4" w:rsidRDefault="00CA05EF" w:rsidP="008A314B">
    <w:pPr>
      <w:tabs>
        <w:tab w:val="left" w:pos="6521"/>
      </w:tabs>
      <w:rPr>
        <w:bCs/>
        <w:sz w:val="14"/>
        <w:szCs w:val="14"/>
      </w:rPr>
    </w:pPr>
    <w:proofErr w:type="spellStart"/>
    <w:r>
      <w:rPr>
        <w:b/>
        <w:bCs/>
        <w:i/>
        <w:sz w:val="14"/>
        <w:szCs w:val="14"/>
      </w:rPr>
      <w:t>Bms</w:t>
    </w:r>
    <w:proofErr w:type="spellEnd"/>
    <w:r>
      <w:rPr>
        <w:b/>
        <w:bCs/>
        <w:i/>
        <w:sz w:val="14"/>
        <w:szCs w:val="14"/>
      </w:rPr>
      <w:t>/</w:t>
    </w:r>
    <w:r w:rsidRPr="00A419B8">
      <w:rPr>
        <w:i/>
        <w:sz w:val="14"/>
        <w:szCs w:val="14"/>
      </w:rPr>
      <w:t>ÔMEGA</w:t>
    </w:r>
    <w:r>
      <w:rPr>
        <w:bCs/>
        <w:sz w:val="14"/>
        <w:szCs w:val="14"/>
      </w:rPr>
      <w:t xml:space="preserve">                                                                                                                             Maria do Carmo do Prado - Pregoeira - ÔMEGA</w:t>
    </w:r>
  </w:p>
  <w:p w:rsidR="00CA05EF" w:rsidRDefault="00CA05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EF" w:rsidRDefault="00CA05EF" w:rsidP="005F748A">
      <w:r>
        <w:separator/>
      </w:r>
    </w:p>
  </w:footnote>
  <w:footnote w:type="continuationSeparator" w:id="0">
    <w:p w:rsidR="00CA05EF" w:rsidRDefault="00CA05EF" w:rsidP="005F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EF" w:rsidRDefault="00773260"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Text Box 2" o:spid="_x0000_s20482" type="#_x0000_t202" style="position:absolute;margin-left:419.05pt;margin-top:25.6pt;width:55.5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cFgQIAAA4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" stroked="f">
          <v:textbox>
            <w:txbxContent>
              <w:p w:rsidR="00CA05EF" w:rsidRPr="00B91943" w:rsidRDefault="00CA05EF" w:rsidP="00AC01F2">
                <w:pPr>
                  <w:ind w:left="-142" w:right="-56"/>
                  <w:rPr>
                    <w:sz w:val="14"/>
                    <w:szCs w:val="14"/>
                  </w:rPr>
                </w:pPr>
                <w:r w:rsidRPr="00B91943">
                  <w:t>Fls</w:t>
                </w:r>
                <w:r w:rsidRPr="006E5C48">
                  <w:t>.</w:t>
                </w:r>
                <w:r>
                  <w:t xml:space="preserve">_ _ _ _ </w:t>
                </w:r>
                <w:proofErr w:type="gramStart"/>
                <w:r>
                  <w:t xml:space="preserve">_  </w:t>
                </w:r>
                <w:r w:rsidRPr="00B91943">
                  <w:rPr>
                    <w:sz w:val="14"/>
                    <w:szCs w:val="14"/>
                  </w:rPr>
                  <w:t>Rubrica</w:t>
                </w:r>
                <w:proofErr w:type="gramEnd"/>
              </w:p>
              <w:p w:rsidR="00CA05EF" w:rsidRDefault="00CA05EF" w:rsidP="00AC01F2"/>
            </w:txbxContent>
          </v:textbox>
        </v:shape>
      </w:pict>
    </w:r>
    <w:r>
      <w:rPr>
        <w:noProof/>
      </w:rPr>
      <w:pict>
        <v:oval id="Oval 1" o:spid="_x0000_s20481" style="position:absolute;margin-left:414.65pt;margin-top:5.35pt;width:63.75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" strokecolor="#1f497d" strokeweight="1pt">
          <v:stroke dashstyle="dash"/>
          <v:shadow color="#868686"/>
        </v:oval>
      </w:pict>
    </w:r>
    <w:r w:rsidR="00CA05EF">
      <w:rPr>
        <w:noProof/>
      </w:rPr>
      <w:tab/>
    </w:r>
    <w:r w:rsidR="00CA05EF">
      <w:rPr>
        <w:noProof/>
      </w:rPr>
      <w:tab/>
    </w:r>
    <w:r w:rsidR="00CA05EF">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CA05EF" w:rsidRPr="00504C26" w:rsidRDefault="00CA05EF" w:rsidP="00AC01F2">
    <w:pPr>
      <w:pStyle w:val="Cabealho"/>
      <w:jc w:val="center"/>
      <w:rPr>
        <w:sz w:val="16"/>
        <w:szCs w:val="16"/>
      </w:rPr>
    </w:pPr>
  </w:p>
  <w:p w:rsidR="00CA05EF" w:rsidRDefault="00CA05EF" w:rsidP="00AC01F2">
    <w:pPr>
      <w:pStyle w:val="Cabealho"/>
      <w:spacing w:before="100" w:after="100"/>
      <w:contextualSpacing/>
      <w:jc w:val="center"/>
      <w:rPr>
        <w:b/>
        <w:sz w:val="22"/>
        <w:szCs w:val="22"/>
      </w:rPr>
    </w:pPr>
    <w:r>
      <w:rPr>
        <w:b/>
        <w:sz w:val="22"/>
        <w:szCs w:val="22"/>
      </w:rPr>
      <w:t>SUPERINTENDÊNCIA ESTADUAL DE LICITAÇÕES - SUPEL</w:t>
    </w:r>
  </w:p>
  <w:p w:rsidR="00CA05EF" w:rsidRDefault="00CA05EF" w:rsidP="00AC01F2">
    <w:pPr>
      <w:pStyle w:val="Cabealho"/>
      <w:spacing w:before="100" w:after="100"/>
      <w:contextualSpacing/>
      <w:jc w:val="center"/>
      <w:rPr>
        <w:sz w:val="22"/>
        <w:szCs w:val="22"/>
      </w:rPr>
    </w:pPr>
    <w:r>
      <w:rPr>
        <w:sz w:val="22"/>
        <w:szCs w:val="22"/>
      </w:rPr>
      <w:t>Palácio Rio Madeira - Ed. Rio Pacaás Novos (Palácio Central) 2º Andar.</w:t>
    </w:r>
  </w:p>
  <w:p w:rsidR="00CA05EF" w:rsidRDefault="00CA05EF"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nº.2986 – Pedrinhas, Porto Velho, RO</w:t>
    </w:r>
  </w:p>
  <w:p w:rsidR="00CA05EF" w:rsidRDefault="00CA05EF" w:rsidP="00AC01F2">
    <w:pPr>
      <w:pStyle w:val="Cabealho"/>
      <w:spacing w:before="100" w:after="100"/>
      <w:contextualSpacing/>
      <w:jc w:val="center"/>
      <w:rPr>
        <w:sz w:val="21"/>
        <w:szCs w:val="21"/>
      </w:rPr>
    </w:pPr>
    <w:r>
      <w:rPr>
        <w:sz w:val="21"/>
        <w:szCs w:val="21"/>
      </w:rPr>
      <w:t xml:space="preserve">Equipe de Licitações ÔMEGA - Tel. (69) </w:t>
    </w:r>
    <w:r w:rsidR="009136C8">
      <w:rPr>
        <w:sz w:val="21"/>
        <w:szCs w:val="21"/>
      </w:rPr>
      <w:t>3212-9270</w:t>
    </w:r>
  </w:p>
  <w:p w:rsidR="00CA05EF" w:rsidRPr="00AC01F2" w:rsidRDefault="00CA05EF" w:rsidP="00AC01F2">
    <w:pPr>
      <w:pStyle w:val="Cabealho"/>
      <w:rPr>
        <w:sz w:val="16"/>
        <w:szCs w:val="16"/>
      </w:rPr>
    </w:pPr>
  </w:p>
  <w:p w:rsidR="00CA05EF" w:rsidRPr="00AC01F2" w:rsidRDefault="00CA05EF" w:rsidP="00AC01F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2">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6">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7">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nsid w:val="3D286D44"/>
    <w:multiLevelType w:val="multilevel"/>
    <w:tmpl w:val="25A81E18"/>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0">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1">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5">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17">
    <w:nsid w:val="5A0A6888"/>
    <w:multiLevelType w:val="hybridMultilevel"/>
    <w:tmpl w:val="B29C82D6"/>
    <w:lvl w:ilvl="0" w:tplc="BAD03BC4">
      <w:start w:val="1"/>
      <w:numFmt w:val="lowerLetter"/>
      <w:suff w:val="space"/>
      <w:lvlText w:val="%1)"/>
      <w:lvlJc w:val="lef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9">
    <w:nsid w:val="5D1E0AC8"/>
    <w:multiLevelType w:val="hybridMultilevel"/>
    <w:tmpl w:val="73D07072"/>
    <w:lvl w:ilvl="0" w:tplc="04160017">
      <w:start w:val="1"/>
      <w:numFmt w:val="lowerLetter"/>
      <w:lvlText w:val="%1)"/>
      <w:lvlJc w:val="left"/>
      <w:pPr>
        <w:ind w:left="1778" w:hanging="360"/>
      </w:pPr>
    </w:lvl>
    <w:lvl w:ilvl="1" w:tplc="04160013">
      <w:start w:val="1"/>
      <w:numFmt w:val="upperRoman"/>
      <w:lvlText w:val="%2."/>
      <w:lvlJc w:val="right"/>
      <w:pPr>
        <w:ind w:left="2498" w:hanging="360"/>
      </w:pPr>
    </w:lvl>
    <w:lvl w:ilvl="2" w:tplc="0416001B">
      <w:start w:val="1"/>
      <w:numFmt w:val="lowerRoman"/>
      <w:lvlText w:val="%3."/>
      <w:lvlJc w:val="right"/>
      <w:pPr>
        <w:ind w:left="3218" w:hanging="180"/>
      </w:pPr>
    </w:lvl>
    <w:lvl w:ilvl="3" w:tplc="66D21C96">
      <w:start w:val="1"/>
      <w:numFmt w:val="bullet"/>
      <w:lvlText w:val=""/>
      <w:lvlJc w:val="left"/>
      <w:pPr>
        <w:ind w:left="3938" w:hanging="360"/>
      </w:pPr>
      <w:rPr>
        <w:rFonts w:ascii="Symbol" w:eastAsia="Times New Roman" w:hAnsi="Symbol" w:cs="Times New Roman" w:hint="default"/>
      </w:r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1">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2">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4">
    <w:nsid w:val="74F70488"/>
    <w:multiLevelType w:val="hybridMultilevel"/>
    <w:tmpl w:val="11402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6167CD9"/>
    <w:multiLevelType w:val="hybridMultilevel"/>
    <w:tmpl w:val="679AF2DA"/>
    <w:lvl w:ilvl="0" w:tplc="5888BC84">
      <w:start w:val="1"/>
      <w:numFmt w:val="decimal"/>
      <w:suff w:val="space"/>
      <w:lvlText w:val="%1)"/>
      <w:lvlJc w:val="left"/>
      <w:pPr>
        <w:ind w:left="502"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6">
    <w:nsid w:val="77D45FCB"/>
    <w:multiLevelType w:val="multilevel"/>
    <w:tmpl w:val="756AD338"/>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7">
    <w:nsid w:val="78466285"/>
    <w:multiLevelType w:val="multilevel"/>
    <w:tmpl w:val="C7D00972"/>
    <w:lvl w:ilvl="0">
      <w:start w:val="1"/>
      <w:numFmt w:val="decimal"/>
      <w:lvlText w:val="%1."/>
      <w:lvlJc w:val="left"/>
      <w:pPr>
        <w:ind w:left="480" w:hanging="480"/>
      </w:pPr>
      <w:rPr>
        <w:rFonts w:ascii="Arial" w:hAnsi="Arial" w:cs="Arial" w:hint="default"/>
        <w:color w:val="555555"/>
        <w:sz w:val="21"/>
      </w:rPr>
    </w:lvl>
    <w:lvl w:ilvl="1">
      <w:start w:val="1"/>
      <w:numFmt w:val="decimal"/>
      <w:lvlText w:val="%1.%2."/>
      <w:lvlJc w:val="left"/>
      <w:pPr>
        <w:ind w:left="480" w:hanging="480"/>
      </w:pPr>
      <w:rPr>
        <w:rFonts w:ascii="Arial" w:hAnsi="Arial" w:cs="Arial" w:hint="default"/>
        <w:color w:val="555555"/>
        <w:sz w:val="21"/>
      </w:rPr>
    </w:lvl>
    <w:lvl w:ilvl="2">
      <w:start w:val="1"/>
      <w:numFmt w:val="decimal"/>
      <w:lvlText w:val="%1.%2.%3."/>
      <w:lvlJc w:val="left"/>
      <w:pPr>
        <w:ind w:left="720" w:hanging="720"/>
      </w:pPr>
      <w:rPr>
        <w:rFonts w:ascii="Arial" w:hAnsi="Arial" w:cs="Arial" w:hint="default"/>
        <w:color w:val="555555"/>
        <w:sz w:val="21"/>
      </w:rPr>
    </w:lvl>
    <w:lvl w:ilvl="3">
      <w:start w:val="1"/>
      <w:numFmt w:val="decimal"/>
      <w:lvlText w:val="%1.%2.%3.%4."/>
      <w:lvlJc w:val="left"/>
      <w:pPr>
        <w:ind w:left="720" w:hanging="720"/>
      </w:pPr>
      <w:rPr>
        <w:rFonts w:ascii="Arial" w:hAnsi="Arial" w:cs="Arial" w:hint="default"/>
        <w:color w:val="555555"/>
        <w:sz w:val="21"/>
      </w:rPr>
    </w:lvl>
    <w:lvl w:ilvl="4">
      <w:start w:val="1"/>
      <w:numFmt w:val="decimal"/>
      <w:lvlText w:val="%1.%2.%3.%4.%5."/>
      <w:lvlJc w:val="left"/>
      <w:pPr>
        <w:ind w:left="1080" w:hanging="1080"/>
      </w:pPr>
      <w:rPr>
        <w:rFonts w:ascii="Arial" w:hAnsi="Arial" w:cs="Arial" w:hint="default"/>
        <w:color w:val="555555"/>
        <w:sz w:val="21"/>
      </w:rPr>
    </w:lvl>
    <w:lvl w:ilvl="5">
      <w:start w:val="1"/>
      <w:numFmt w:val="decimal"/>
      <w:lvlText w:val="%1.%2.%3.%4.%5.%6."/>
      <w:lvlJc w:val="left"/>
      <w:pPr>
        <w:ind w:left="1080" w:hanging="1080"/>
      </w:pPr>
      <w:rPr>
        <w:rFonts w:ascii="Arial" w:hAnsi="Arial" w:cs="Arial" w:hint="default"/>
        <w:color w:val="555555"/>
        <w:sz w:val="21"/>
      </w:rPr>
    </w:lvl>
    <w:lvl w:ilvl="6">
      <w:start w:val="1"/>
      <w:numFmt w:val="decimal"/>
      <w:lvlText w:val="%1.%2.%3.%4.%5.%6.%7."/>
      <w:lvlJc w:val="left"/>
      <w:pPr>
        <w:ind w:left="1440" w:hanging="1440"/>
      </w:pPr>
      <w:rPr>
        <w:rFonts w:ascii="Arial" w:hAnsi="Arial" w:cs="Arial" w:hint="default"/>
        <w:color w:val="555555"/>
        <w:sz w:val="21"/>
      </w:rPr>
    </w:lvl>
    <w:lvl w:ilvl="7">
      <w:start w:val="1"/>
      <w:numFmt w:val="decimal"/>
      <w:lvlText w:val="%1.%2.%3.%4.%5.%6.%7.%8."/>
      <w:lvlJc w:val="left"/>
      <w:pPr>
        <w:ind w:left="1440" w:hanging="1440"/>
      </w:pPr>
      <w:rPr>
        <w:rFonts w:ascii="Arial" w:hAnsi="Arial" w:cs="Arial" w:hint="default"/>
        <w:color w:val="555555"/>
        <w:sz w:val="21"/>
      </w:rPr>
    </w:lvl>
    <w:lvl w:ilvl="8">
      <w:start w:val="1"/>
      <w:numFmt w:val="decimal"/>
      <w:lvlText w:val="%1.%2.%3.%4.%5.%6.%7.%8.%9."/>
      <w:lvlJc w:val="left"/>
      <w:pPr>
        <w:ind w:left="1800" w:hanging="1800"/>
      </w:pPr>
      <w:rPr>
        <w:rFonts w:ascii="Arial" w:hAnsi="Arial" w:cs="Arial" w:hint="default"/>
        <w:color w:val="555555"/>
        <w:sz w:val="21"/>
      </w:rPr>
    </w:lvl>
  </w:abstractNum>
  <w:abstractNum w:abstractNumId="28">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1"/>
  </w:num>
  <w:num w:numId="6">
    <w:abstractNumId w:val="23"/>
  </w:num>
  <w:num w:numId="7">
    <w:abstractNumId w:val="0"/>
  </w:num>
  <w:num w:numId="8">
    <w:abstractNumId w:val="3"/>
  </w:num>
  <w:num w:numId="9">
    <w:abstractNumId w:val="19"/>
  </w:num>
  <w:num w:numId="10">
    <w:abstractNumId w:val="16"/>
  </w:num>
  <w:num w:numId="11">
    <w:abstractNumId w:val="25"/>
  </w:num>
  <w:num w:numId="12">
    <w:abstractNumId w:val="2"/>
  </w:num>
  <w:num w:numId="13">
    <w:abstractNumId w:val="13"/>
  </w:num>
  <w:num w:numId="14">
    <w:abstractNumId w:val="8"/>
  </w:num>
  <w:num w:numId="15">
    <w:abstractNumId w:val="28"/>
  </w:num>
  <w:num w:numId="16">
    <w:abstractNumId w:val="22"/>
  </w:num>
  <w:num w:numId="17">
    <w:abstractNumId w:val="18"/>
  </w:num>
  <w:num w:numId="18">
    <w:abstractNumId w:val="21"/>
  </w:num>
  <w:num w:numId="19">
    <w:abstractNumId w:val="4"/>
  </w:num>
  <w:num w:numId="20">
    <w:abstractNumId w:val="5"/>
  </w:num>
  <w:num w:numId="21">
    <w:abstractNumId w:val="20"/>
  </w:num>
  <w:num w:numId="22">
    <w:abstractNumId w:val="17"/>
  </w:num>
  <w:num w:numId="23">
    <w:abstractNumId w:val="6"/>
  </w:num>
  <w:num w:numId="24">
    <w:abstractNumId w:val="1"/>
  </w:num>
  <w:num w:numId="25">
    <w:abstractNumId w:val="7"/>
  </w:num>
  <w:num w:numId="26">
    <w:abstractNumId w:val="15"/>
  </w:num>
  <w:num w:numId="27">
    <w:abstractNumId w:val="14"/>
  </w:num>
  <w:num w:numId="28">
    <w:abstractNumId w:val="9"/>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rsids>
    <w:rsidRoot w:val="005F748A"/>
    <w:rsid w:val="000040BF"/>
    <w:rsid w:val="00004935"/>
    <w:rsid w:val="00005E19"/>
    <w:rsid w:val="0000686C"/>
    <w:rsid w:val="00021113"/>
    <w:rsid w:val="00034D93"/>
    <w:rsid w:val="000353C7"/>
    <w:rsid w:val="00035A7E"/>
    <w:rsid w:val="00060A9B"/>
    <w:rsid w:val="000621BB"/>
    <w:rsid w:val="00083560"/>
    <w:rsid w:val="00091F4F"/>
    <w:rsid w:val="000D436B"/>
    <w:rsid w:val="0010186D"/>
    <w:rsid w:val="00105ED7"/>
    <w:rsid w:val="00130510"/>
    <w:rsid w:val="00132E2C"/>
    <w:rsid w:val="00194F61"/>
    <w:rsid w:val="001A1E60"/>
    <w:rsid w:val="001B1F17"/>
    <w:rsid w:val="001C1063"/>
    <w:rsid w:val="001C67CA"/>
    <w:rsid w:val="001E1535"/>
    <w:rsid w:val="001F1D27"/>
    <w:rsid w:val="00205A4B"/>
    <w:rsid w:val="0022147E"/>
    <w:rsid w:val="002226FF"/>
    <w:rsid w:val="00236D6D"/>
    <w:rsid w:val="00244C01"/>
    <w:rsid w:val="00260C9E"/>
    <w:rsid w:val="002668A0"/>
    <w:rsid w:val="00275D24"/>
    <w:rsid w:val="00297D5E"/>
    <w:rsid w:val="002C1014"/>
    <w:rsid w:val="002C4E6E"/>
    <w:rsid w:val="002D7F2D"/>
    <w:rsid w:val="003016D4"/>
    <w:rsid w:val="00331464"/>
    <w:rsid w:val="003609E0"/>
    <w:rsid w:val="00367B5B"/>
    <w:rsid w:val="003806D3"/>
    <w:rsid w:val="003929C0"/>
    <w:rsid w:val="003A5CD4"/>
    <w:rsid w:val="003A6400"/>
    <w:rsid w:val="003B48E3"/>
    <w:rsid w:val="003C3463"/>
    <w:rsid w:val="003D41F1"/>
    <w:rsid w:val="003D4E4A"/>
    <w:rsid w:val="00402D31"/>
    <w:rsid w:val="004103CD"/>
    <w:rsid w:val="00423C4F"/>
    <w:rsid w:val="00431F3A"/>
    <w:rsid w:val="00434284"/>
    <w:rsid w:val="00436FAF"/>
    <w:rsid w:val="00445695"/>
    <w:rsid w:val="004556DA"/>
    <w:rsid w:val="00460F77"/>
    <w:rsid w:val="00463772"/>
    <w:rsid w:val="004A510F"/>
    <w:rsid w:val="004E4A9B"/>
    <w:rsid w:val="004F4241"/>
    <w:rsid w:val="00507392"/>
    <w:rsid w:val="0051025D"/>
    <w:rsid w:val="00514960"/>
    <w:rsid w:val="00516441"/>
    <w:rsid w:val="00530F3B"/>
    <w:rsid w:val="00552789"/>
    <w:rsid w:val="00562E91"/>
    <w:rsid w:val="005A0198"/>
    <w:rsid w:val="005B26EC"/>
    <w:rsid w:val="005B6905"/>
    <w:rsid w:val="005F1348"/>
    <w:rsid w:val="005F3E13"/>
    <w:rsid w:val="005F748A"/>
    <w:rsid w:val="00602991"/>
    <w:rsid w:val="00656E8E"/>
    <w:rsid w:val="00692ECC"/>
    <w:rsid w:val="006B6DCC"/>
    <w:rsid w:val="006C2185"/>
    <w:rsid w:val="00764D9F"/>
    <w:rsid w:val="00773260"/>
    <w:rsid w:val="007A39EC"/>
    <w:rsid w:val="007B20BE"/>
    <w:rsid w:val="007D645A"/>
    <w:rsid w:val="007E63C1"/>
    <w:rsid w:val="007F4DB3"/>
    <w:rsid w:val="00813D4F"/>
    <w:rsid w:val="008268A3"/>
    <w:rsid w:val="00835E31"/>
    <w:rsid w:val="008446B0"/>
    <w:rsid w:val="008472B9"/>
    <w:rsid w:val="00847702"/>
    <w:rsid w:val="00854799"/>
    <w:rsid w:val="00855AAB"/>
    <w:rsid w:val="00870CD6"/>
    <w:rsid w:val="008914B2"/>
    <w:rsid w:val="008944F3"/>
    <w:rsid w:val="008A1393"/>
    <w:rsid w:val="008A314B"/>
    <w:rsid w:val="008F5B1E"/>
    <w:rsid w:val="009136C8"/>
    <w:rsid w:val="00921D40"/>
    <w:rsid w:val="009502CF"/>
    <w:rsid w:val="00950A97"/>
    <w:rsid w:val="009A673E"/>
    <w:rsid w:val="009F09D5"/>
    <w:rsid w:val="00A66F0B"/>
    <w:rsid w:val="00A76B3F"/>
    <w:rsid w:val="00A86202"/>
    <w:rsid w:val="00AA5CE0"/>
    <w:rsid w:val="00AB2770"/>
    <w:rsid w:val="00AB7154"/>
    <w:rsid w:val="00AC01F2"/>
    <w:rsid w:val="00AF10FD"/>
    <w:rsid w:val="00AF70C6"/>
    <w:rsid w:val="00B050C8"/>
    <w:rsid w:val="00B05C67"/>
    <w:rsid w:val="00B11983"/>
    <w:rsid w:val="00B43476"/>
    <w:rsid w:val="00B47C4C"/>
    <w:rsid w:val="00B7096A"/>
    <w:rsid w:val="00B76DB9"/>
    <w:rsid w:val="00B82959"/>
    <w:rsid w:val="00B860D4"/>
    <w:rsid w:val="00BB23E5"/>
    <w:rsid w:val="00BE7724"/>
    <w:rsid w:val="00C03C4C"/>
    <w:rsid w:val="00C12DD4"/>
    <w:rsid w:val="00C14F17"/>
    <w:rsid w:val="00C171E8"/>
    <w:rsid w:val="00C22CE1"/>
    <w:rsid w:val="00C2553F"/>
    <w:rsid w:val="00C553AE"/>
    <w:rsid w:val="00C90355"/>
    <w:rsid w:val="00C94194"/>
    <w:rsid w:val="00CA05EF"/>
    <w:rsid w:val="00CA5DAC"/>
    <w:rsid w:val="00CA645E"/>
    <w:rsid w:val="00CB555B"/>
    <w:rsid w:val="00CB6EB1"/>
    <w:rsid w:val="00D21F15"/>
    <w:rsid w:val="00D35933"/>
    <w:rsid w:val="00D53788"/>
    <w:rsid w:val="00D82CF9"/>
    <w:rsid w:val="00D92E6E"/>
    <w:rsid w:val="00DC06EB"/>
    <w:rsid w:val="00DC1587"/>
    <w:rsid w:val="00E07F36"/>
    <w:rsid w:val="00E343E5"/>
    <w:rsid w:val="00E96CFC"/>
    <w:rsid w:val="00ED199D"/>
    <w:rsid w:val="00F01EE0"/>
    <w:rsid w:val="00F04EA5"/>
    <w:rsid w:val="00F22505"/>
    <w:rsid w:val="00F25DCB"/>
    <w:rsid w:val="00F36BBF"/>
    <w:rsid w:val="00F515BD"/>
    <w:rsid w:val="00F57B26"/>
    <w:rsid w:val="00F71AAA"/>
    <w:rsid w:val="00F82C4B"/>
    <w:rsid w:val="00F90529"/>
    <w:rsid w:val="00F97D1C"/>
    <w:rsid w:val="00FD0F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5:docId w15:val="{2C861961-D14D-4479-9010-386498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customStyle="1" w:styleId="textofundocinzamaiusculasnegrito">
    <w:name w:val="texto_fundo_cinza_maiusculas_negrito"/>
    <w:basedOn w:val="Normal"/>
    <w:rsid w:val="00DC1587"/>
    <w:pPr>
      <w:spacing w:before="100" w:beforeAutospacing="1" w:after="100" w:afterAutospacing="1"/>
      <w:jc w:val="left"/>
    </w:pPr>
    <w:rPr>
      <w:sz w:val="24"/>
      <w:szCs w:val="24"/>
    </w:rPr>
  </w:style>
  <w:style w:type="paragraph" w:customStyle="1" w:styleId="textojustificado">
    <w:name w:val="texto_justificado"/>
    <w:basedOn w:val="Normal"/>
    <w:rsid w:val="00DC158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66001">
      <w:bodyDiv w:val="1"/>
      <w:marLeft w:val="0"/>
      <w:marRight w:val="0"/>
      <w:marTop w:val="0"/>
      <w:marBottom w:val="0"/>
      <w:divBdr>
        <w:top w:val="none" w:sz="0" w:space="0" w:color="auto"/>
        <w:left w:val="none" w:sz="0" w:space="0" w:color="auto"/>
        <w:bottom w:val="none" w:sz="0" w:space="0" w:color="auto"/>
        <w:right w:val="none" w:sz="0" w:space="0" w:color="auto"/>
      </w:divBdr>
    </w:div>
    <w:div w:id="1089227923">
      <w:bodyDiv w:val="1"/>
      <w:marLeft w:val="0"/>
      <w:marRight w:val="0"/>
      <w:marTop w:val="0"/>
      <w:marBottom w:val="0"/>
      <w:divBdr>
        <w:top w:val="none" w:sz="0" w:space="0" w:color="auto"/>
        <w:left w:val="none" w:sz="0" w:space="0" w:color="auto"/>
        <w:bottom w:val="none" w:sz="0" w:space="0" w:color="auto"/>
        <w:right w:val="none" w:sz="0" w:space="0" w:color="auto"/>
      </w:divBdr>
    </w:div>
    <w:div w:id="1090391783">
      <w:bodyDiv w:val="1"/>
      <w:marLeft w:val="0"/>
      <w:marRight w:val="0"/>
      <w:marTop w:val="0"/>
      <w:marBottom w:val="0"/>
      <w:divBdr>
        <w:top w:val="none" w:sz="0" w:space="0" w:color="auto"/>
        <w:left w:val="none" w:sz="0" w:space="0" w:color="auto"/>
        <w:bottom w:val="none" w:sz="0" w:space="0" w:color="auto"/>
        <w:right w:val="none" w:sz="0" w:space="0" w:color="auto"/>
      </w:divBdr>
    </w:div>
    <w:div w:id="1669090126">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882473434">
      <w:bodyDiv w:val="1"/>
      <w:marLeft w:val="0"/>
      <w:marRight w:val="0"/>
      <w:marTop w:val="0"/>
      <w:marBottom w:val="0"/>
      <w:divBdr>
        <w:top w:val="none" w:sz="0" w:space="0" w:color="auto"/>
        <w:left w:val="none" w:sz="0" w:space="0" w:color="auto"/>
        <w:bottom w:val="none" w:sz="0" w:space="0" w:color="auto"/>
        <w:right w:val="none" w:sz="0" w:space="0" w:color="auto"/>
      </w:divBdr>
    </w:div>
    <w:div w:id="2096633110">
      <w:bodyDiv w:val="1"/>
      <w:marLeft w:val="0"/>
      <w:marRight w:val="0"/>
      <w:marTop w:val="0"/>
      <w:marBottom w:val="0"/>
      <w:divBdr>
        <w:top w:val="none" w:sz="0" w:space="0" w:color="auto"/>
        <w:left w:val="none" w:sz="0" w:space="0" w:color="auto"/>
        <w:bottom w:val="none" w:sz="0" w:space="0" w:color="auto"/>
        <w:right w:val="none" w:sz="0" w:space="0" w:color="auto"/>
      </w:divBdr>
    </w:div>
    <w:div w:id="21393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ECB90-99FA-481C-BC24-3FA99E2D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888</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Carla Ribeiro Figueiredo Zanin</cp:lastModifiedBy>
  <cp:revision>25</cp:revision>
  <cp:lastPrinted>2017-09-26T14:21:00Z</cp:lastPrinted>
  <dcterms:created xsi:type="dcterms:W3CDTF">2017-09-22T15:00:00Z</dcterms:created>
  <dcterms:modified xsi:type="dcterms:W3CDTF">2018-05-11T14:11:00Z</dcterms:modified>
</cp:coreProperties>
</file>