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B4" w:rsidRDefault="00BA1DB4" w:rsidP="0066288D">
      <w:pPr>
        <w:tabs>
          <w:tab w:val="left" w:pos="2340"/>
        </w:tabs>
        <w:jc w:val="center"/>
        <w:rPr>
          <w:b/>
          <w:color w:val="000000"/>
          <w:sz w:val="24"/>
          <w:szCs w:val="24"/>
          <w:u w:val="single"/>
        </w:rPr>
      </w:pPr>
    </w:p>
    <w:p w:rsidR="0066288D" w:rsidRPr="00E13B7E" w:rsidRDefault="00846AA8" w:rsidP="0066288D">
      <w:pPr>
        <w:tabs>
          <w:tab w:val="left" w:pos="2340"/>
        </w:tabs>
        <w:jc w:val="center"/>
        <w:rPr>
          <w:b/>
          <w:color w:val="000000"/>
          <w:sz w:val="24"/>
          <w:szCs w:val="24"/>
          <w:u w:val="single"/>
        </w:rPr>
      </w:pPr>
      <w:r w:rsidRPr="00E13B7E">
        <w:rPr>
          <w:b/>
          <w:color w:val="000000"/>
          <w:sz w:val="24"/>
          <w:szCs w:val="24"/>
          <w:u w:val="single"/>
        </w:rPr>
        <w:t>ADENDO MODICADOR 01</w:t>
      </w:r>
    </w:p>
    <w:p w:rsidR="00D806DF" w:rsidRPr="00E13B7E" w:rsidRDefault="00D806DF" w:rsidP="0066288D">
      <w:pPr>
        <w:jc w:val="both"/>
        <w:rPr>
          <w:sz w:val="24"/>
          <w:szCs w:val="24"/>
          <w:u w:val="single"/>
        </w:rPr>
      </w:pPr>
    </w:p>
    <w:p w:rsidR="00BA1DB4" w:rsidRPr="00E13B7E" w:rsidRDefault="00BA1DB4" w:rsidP="00E46097">
      <w:pPr>
        <w:jc w:val="both"/>
        <w:rPr>
          <w:b/>
          <w:bCs/>
          <w:sz w:val="24"/>
          <w:szCs w:val="24"/>
        </w:rPr>
      </w:pPr>
    </w:p>
    <w:p w:rsidR="00E46097" w:rsidRPr="00E13B7E" w:rsidRDefault="00E46097" w:rsidP="00E46097">
      <w:pPr>
        <w:jc w:val="both"/>
        <w:rPr>
          <w:bCs/>
          <w:sz w:val="24"/>
          <w:szCs w:val="24"/>
        </w:rPr>
      </w:pPr>
      <w:r w:rsidRPr="00E13B7E">
        <w:rPr>
          <w:b/>
          <w:bCs/>
          <w:sz w:val="24"/>
          <w:szCs w:val="24"/>
        </w:rPr>
        <w:t xml:space="preserve">PREGÃO ELETRÔNICO Nº: </w:t>
      </w:r>
      <w:r w:rsidR="00D20376">
        <w:rPr>
          <w:bCs/>
          <w:sz w:val="24"/>
          <w:szCs w:val="24"/>
        </w:rPr>
        <w:t>576</w:t>
      </w:r>
      <w:r w:rsidRPr="00E13B7E">
        <w:rPr>
          <w:bCs/>
          <w:sz w:val="24"/>
          <w:szCs w:val="24"/>
        </w:rPr>
        <w:t>/2017/ALFA/SUPEL/RO</w:t>
      </w:r>
    </w:p>
    <w:p w:rsidR="00D20376" w:rsidRDefault="00E46097" w:rsidP="00E46097">
      <w:pPr>
        <w:jc w:val="both"/>
        <w:rPr>
          <w:b/>
          <w:bCs/>
          <w:sz w:val="24"/>
          <w:szCs w:val="24"/>
        </w:rPr>
      </w:pPr>
      <w:r w:rsidRPr="00E13B7E">
        <w:rPr>
          <w:b/>
          <w:bCs/>
          <w:sz w:val="24"/>
          <w:szCs w:val="24"/>
        </w:rPr>
        <w:t xml:space="preserve">PROCESSO ADMINISTRATIVO N.º: </w:t>
      </w:r>
      <w:r w:rsidR="00D20376" w:rsidRPr="00D20376">
        <w:rPr>
          <w:bCs/>
          <w:sz w:val="24"/>
          <w:szCs w:val="24"/>
        </w:rPr>
        <w:t>01.1107.00043-00/2017/SEAE/RO</w:t>
      </w:r>
      <w:r w:rsidR="00D20376" w:rsidRPr="00D20376">
        <w:rPr>
          <w:b/>
          <w:bCs/>
          <w:sz w:val="24"/>
          <w:szCs w:val="24"/>
        </w:rPr>
        <w:t xml:space="preserve"> </w:t>
      </w:r>
    </w:p>
    <w:p w:rsidR="00E46097" w:rsidRPr="00E13B7E" w:rsidRDefault="00E46097" w:rsidP="00E46097">
      <w:pPr>
        <w:jc w:val="both"/>
        <w:rPr>
          <w:bCs/>
          <w:sz w:val="24"/>
          <w:szCs w:val="24"/>
        </w:rPr>
      </w:pPr>
      <w:r w:rsidRPr="00E13B7E">
        <w:rPr>
          <w:b/>
          <w:bCs/>
          <w:sz w:val="24"/>
          <w:szCs w:val="24"/>
        </w:rPr>
        <w:t xml:space="preserve">OBJETO: </w:t>
      </w:r>
      <w:r w:rsidR="00D20376" w:rsidRPr="00D20376">
        <w:rPr>
          <w:rFonts w:eastAsia="Calibri"/>
          <w:bCs/>
          <w:sz w:val="24"/>
          <w:szCs w:val="24"/>
          <w:lang w:eastAsia="en-US"/>
        </w:rPr>
        <w:t>Registro de Preço para futura aquisição de equipamentos para complementar a Telefonia de Voz sobre IP do Governo do Estado de Rondônia atendimento do projeto VOIP do Governo do Estado de Rondônia, conforme especificações completas constantes no termo de referência - anexo I do edital.</w:t>
      </w:r>
    </w:p>
    <w:p w:rsidR="00D806DF" w:rsidRPr="00E13B7E" w:rsidRDefault="00D806DF" w:rsidP="00D806DF">
      <w:pPr>
        <w:jc w:val="both"/>
        <w:rPr>
          <w:sz w:val="24"/>
          <w:szCs w:val="24"/>
        </w:rPr>
      </w:pPr>
    </w:p>
    <w:p w:rsidR="00D806DF" w:rsidRPr="00E13B7E" w:rsidRDefault="00D806DF" w:rsidP="00D806DF">
      <w:pPr>
        <w:jc w:val="both"/>
        <w:rPr>
          <w:sz w:val="24"/>
          <w:szCs w:val="24"/>
        </w:rPr>
      </w:pPr>
    </w:p>
    <w:p w:rsidR="008A2EA8" w:rsidRPr="00E13B7E" w:rsidRDefault="0066288D" w:rsidP="008A2EA8">
      <w:pPr>
        <w:jc w:val="both"/>
        <w:rPr>
          <w:sz w:val="24"/>
          <w:szCs w:val="24"/>
        </w:rPr>
      </w:pPr>
      <w:r w:rsidRPr="00E13B7E">
        <w:rPr>
          <w:sz w:val="24"/>
          <w:szCs w:val="24"/>
        </w:rPr>
        <w:t>A Superintendência Estadual de Li</w:t>
      </w:r>
      <w:r w:rsidR="008A4F4F" w:rsidRPr="00E13B7E">
        <w:rPr>
          <w:sz w:val="24"/>
          <w:szCs w:val="24"/>
        </w:rPr>
        <w:t>citações – SUPEL,</w:t>
      </w:r>
      <w:r w:rsidR="00D20376">
        <w:rPr>
          <w:sz w:val="24"/>
          <w:szCs w:val="24"/>
        </w:rPr>
        <w:t xml:space="preserve"> através de sua Pregoeira,</w:t>
      </w:r>
      <w:r w:rsidRPr="00E13B7E">
        <w:rPr>
          <w:sz w:val="24"/>
          <w:szCs w:val="24"/>
        </w:rPr>
        <w:t xml:space="preserve"> nomead</w:t>
      </w:r>
      <w:r w:rsidR="008A4F4F" w:rsidRPr="00E13B7E">
        <w:rPr>
          <w:sz w:val="24"/>
          <w:szCs w:val="24"/>
        </w:rPr>
        <w:t>o</w:t>
      </w:r>
      <w:r w:rsidRPr="00E13B7E">
        <w:rPr>
          <w:sz w:val="24"/>
          <w:szCs w:val="24"/>
        </w:rPr>
        <w:t xml:space="preserve"> por força das disposiç</w:t>
      </w:r>
      <w:r w:rsidR="00593B0C">
        <w:rPr>
          <w:sz w:val="24"/>
          <w:szCs w:val="24"/>
        </w:rPr>
        <w:t>ões contidas na Portaria N.º 014</w:t>
      </w:r>
      <w:r w:rsidRPr="00E13B7E">
        <w:rPr>
          <w:sz w:val="24"/>
          <w:szCs w:val="24"/>
        </w:rPr>
        <w:t>/GAB/S</w:t>
      </w:r>
      <w:r w:rsidR="00593B0C">
        <w:rPr>
          <w:sz w:val="24"/>
          <w:szCs w:val="24"/>
        </w:rPr>
        <w:t>UPEL, publicada no DOE do dia 09</w:t>
      </w:r>
      <w:r w:rsidRPr="00E13B7E">
        <w:rPr>
          <w:sz w:val="24"/>
          <w:szCs w:val="24"/>
        </w:rPr>
        <w:t xml:space="preserve"> de </w:t>
      </w:r>
      <w:r w:rsidR="00593B0C">
        <w:rPr>
          <w:sz w:val="24"/>
          <w:szCs w:val="24"/>
        </w:rPr>
        <w:t>fevereiro de 2018</w:t>
      </w:r>
      <w:r w:rsidRPr="00E13B7E">
        <w:rPr>
          <w:sz w:val="24"/>
          <w:szCs w:val="24"/>
        </w:rPr>
        <w:t xml:space="preserve">, vem através deste ato, </w:t>
      </w:r>
      <w:r w:rsidR="008A2EA8" w:rsidRPr="00E13B7E">
        <w:rPr>
          <w:b/>
          <w:sz w:val="24"/>
          <w:szCs w:val="24"/>
        </w:rPr>
        <w:t>INFORMAR</w:t>
      </w:r>
      <w:r w:rsidR="008A2EA8" w:rsidRPr="00E13B7E">
        <w:rPr>
          <w:sz w:val="24"/>
          <w:szCs w:val="24"/>
        </w:rPr>
        <w:t xml:space="preserve"> aos interessados e em especial às empresas que retiraram o instrumento convocatório, que o edital sofreu alterações substanciais no que concerne </w:t>
      </w:r>
      <w:r w:rsidR="00D20376">
        <w:rPr>
          <w:sz w:val="24"/>
          <w:szCs w:val="24"/>
        </w:rPr>
        <w:t>à</w:t>
      </w:r>
      <w:r w:rsidR="00267AD2" w:rsidRPr="00E13B7E">
        <w:rPr>
          <w:sz w:val="24"/>
          <w:szCs w:val="24"/>
        </w:rPr>
        <w:t xml:space="preserve"> </w:t>
      </w:r>
      <w:r w:rsidR="00D20376">
        <w:rPr>
          <w:sz w:val="24"/>
          <w:szCs w:val="24"/>
        </w:rPr>
        <w:t>descrição do item 01</w:t>
      </w:r>
      <w:r w:rsidR="008A2EA8" w:rsidRPr="00E13B7E">
        <w:rPr>
          <w:sz w:val="24"/>
          <w:szCs w:val="24"/>
        </w:rPr>
        <w:t xml:space="preserve">, conforme abaixo: </w:t>
      </w:r>
    </w:p>
    <w:p w:rsidR="00BA1DB4" w:rsidRPr="00E13B7E" w:rsidRDefault="00BA1DB4" w:rsidP="008A2EA8">
      <w:pPr>
        <w:jc w:val="both"/>
        <w:rPr>
          <w:sz w:val="24"/>
          <w:szCs w:val="24"/>
        </w:rPr>
      </w:pPr>
    </w:p>
    <w:p w:rsidR="00306AC2" w:rsidRPr="00E13B7E" w:rsidRDefault="00306AC2" w:rsidP="008A2EA8">
      <w:pPr>
        <w:jc w:val="both"/>
        <w:rPr>
          <w:sz w:val="24"/>
          <w:szCs w:val="24"/>
        </w:rPr>
      </w:pPr>
    </w:p>
    <w:p w:rsidR="00D20376" w:rsidRDefault="00306AC2" w:rsidP="00D20376">
      <w:pPr>
        <w:contextualSpacing/>
        <w:jc w:val="both"/>
        <w:rPr>
          <w:b/>
          <w:sz w:val="24"/>
          <w:szCs w:val="24"/>
        </w:rPr>
      </w:pPr>
      <w:r w:rsidRPr="00D20376">
        <w:rPr>
          <w:b/>
          <w:sz w:val="24"/>
          <w:szCs w:val="24"/>
        </w:rPr>
        <w:t xml:space="preserve">ONDE SE LÊ </w:t>
      </w:r>
      <w:r w:rsidR="008A4F4F" w:rsidRPr="00D20376">
        <w:rPr>
          <w:sz w:val="24"/>
          <w:szCs w:val="24"/>
        </w:rPr>
        <w:t xml:space="preserve">no </w:t>
      </w:r>
      <w:r w:rsidR="00D20376" w:rsidRPr="00D20376">
        <w:rPr>
          <w:sz w:val="24"/>
          <w:szCs w:val="24"/>
        </w:rPr>
        <w:t>Termo de Referência (</w:t>
      </w:r>
      <w:r w:rsidR="00D20376" w:rsidRPr="00D20376">
        <w:rPr>
          <w:b/>
          <w:sz w:val="24"/>
          <w:szCs w:val="24"/>
        </w:rPr>
        <w:t>4. ESPECIFICAÇÕES TÉCNICAS</w:t>
      </w:r>
      <w:r w:rsidR="00D20376">
        <w:rPr>
          <w:b/>
          <w:sz w:val="24"/>
          <w:szCs w:val="24"/>
        </w:rPr>
        <w:t>):</w:t>
      </w:r>
    </w:p>
    <w:p w:rsidR="00D20376" w:rsidRPr="00D20376" w:rsidRDefault="00D20376" w:rsidP="00D20376">
      <w:pPr>
        <w:contextualSpacing/>
        <w:jc w:val="both"/>
        <w:rPr>
          <w:b/>
          <w:sz w:val="24"/>
          <w:szCs w:val="24"/>
        </w:rPr>
      </w:pPr>
    </w:p>
    <w:tbl>
      <w:tblPr>
        <w:tblStyle w:val="Tabelacomgrade"/>
        <w:tblW w:w="9073" w:type="dxa"/>
        <w:tblInd w:w="-176" w:type="dxa"/>
        <w:tblLook w:val="04A0" w:firstRow="1" w:lastRow="0" w:firstColumn="1" w:lastColumn="0" w:noHBand="0" w:noVBand="1"/>
      </w:tblPr>
      <w:tblGrid>
        <w:gridCol w:w="1016"/>
        <w:gridCol w:w="6125"/>
        <w:gridCol w:w="1243"/>
        <w:gridCol w:w="689"/>
      </w:tblGrid>
      <w:tr w:rsidR="00D20376" w:rsidRPr="00E13B7E" w:rsidTr="00D20376">
        <w:trPr>
          <w:trHeight w:val="405"/>
        </w:trPr>
        <w:tc>
          <w:tcPr>
            <w:tcW w:w="1016" w:type="dxa"/>
            <w:noWrap/>
          </w:tcPr>
          <w:p w:rsidR="00D20376" w:rsidRPr="00D20376" w:rsidRDefault="00D20376" w:rsidP="00D20376">
            <w:pPr>
              <w:spacing w:line="360" w:lineRule="auto"/>
              <w:ind w:left="360"/>
              <w:rPr>
                <w:b/>
                <w:sz w:val="22"/>
                <w:szCs w:val="22"/>
                <w:lang w:val="en-US"/>
              </w:rPr>
            </w:pPr>
            <w:r w:rsidRPr="00D20376">
              <w:rPr>
                <w:b/>
                <w:sz w:val="22"/>
                <w:szCs w:val="22"/>
                <w:lang w:val="en-US"/>
              </w:rPr>
              <w:t>Item</w:t>
            </w:r>
          </w:p>
        </w:tc>
        <w:tc>
          <w:tcPr>
            <w:tcW w:w="6125" w:type="dxa"/>
          </w:tcPr>
          <w:p w:rsidR="00D20376" w:rsidRPr="00D20376" w:rsidRDefault="00D20376" w:rsidP="00D20376">
            <w:pPr>
              <w:spacing w:line="360" w:lineRule="auto"/>
              <w:jc w:val="center"/>
              <w:rPr>
                <w:b/>
                <w:sz w:val="22"/>
                <w:szCs w:val="22"/>
              </w:rPr>
            </w:pPr>
            <w:r w:rsidRPr="00D20376">
              <w:rPr>
                <w:b/>
                <w:sz w:val="22"/>
                <w:szCs w:val="22"/>
              </w:rPr>
              <w:t>Especificação Técnica</w:t>
            </w:r>
          </w:p>
        </w:tc>
        <w:tc>
          <w:tcPr>
            <w:tcW w:w="1243" w:type="dxa"/>
          </w:tcPr>
          <w:p w:rsidR="00D20376" w:rsidRPr="00D20376" w:rsidRDefault="00D20376" w:rsidP="00D20376">
            <w:pPr>
              <w:spacing w:line="360" w:lineRule="auto"/>
              <w:jc w:val="center"/>
              <w:rPr>
                <w:b/>
                <w:sz w:val="22"/>
                <w:szCs w:val="22"/>
                <w:lang w:val="en-US"/>
              </w:rPr>
            </w:pPr>
            <w:r w:rsidRPr="00D20376">
              <w:rPr>
                <w:b/>
                <w:sz w:val="22"/>
                <w:szCs w:val="22"/>
                <w:lang w:val="en-US"/>
              </w:rPr>
              <w:t>UNIDADE DE MEDIDA</w:t>
            </w:r>
          </w:p>
        </w:tc>
        <w:tc>
          <w:tcPr>
            <w:tcW w:w="689" w:type="dxa"/>
          </w:tcPr>
          <w:p w:rsidR="00D20376" w:rsidRPr="00D20376" w:rsidRDefault="00D20376" w:rsidP="00D20376">
            <w:pPr>
              <w:spacing w:line="360" w:lineRule="auto"/>
              <w:ind w:left="-162"/>
              <w:jc w:val="center"/>
              <w:rPr>
                <w:b/>
                <w:sz w:val="22"/>
                <w:szCs w:val="22"/>
                <w:lang w:val="en-US"/>
              </w:rPr>
            </w:pPr>
            <w:r w:rsidRPr="00D20376">
              <w:rPr>
                <w:b/>
                <w:sz w:val="22"/>
                <w:szCs w:val="22"/>
                <w:lang w:val="en-US"/>
              </w:rPr>
              <w:t>QTD</w:t>
            </w:r>
          </w:p>
        </w:tc>
      </w:tr>
      <w:tr w:rsidR="00D20376" w:rsidRPr="00E13B7E" w:rsidTr="00D20376">
        <w:trPr>
          <w:trHeight w:val="405"/>
        </w:trPr>
        <w:tc>
          <w:tcPr>
            <w:tcW w:w="1016" w:type="dxa"/>
            <w:noWrap/>
            <w:vAlign w:val="center"/>
          </w:tcPr>
          <w:p w:rsidR="00D20376" w:rsidRPr="00D20376" w:rsidRDefault="00D20376" w:rsidP="00D20376">
            <w:pPr>
              <w:pStyle w:val="Ttulo1"/>
              <w:rPr>
                <w:b w:val="0"/>
                <w:bCs/>
                <w:sz w:val="24"/>
                <w:szCs w:val="24"/>
              </w:rPr>
            </w:pPr>
            <w:r w:rsidRPr="00D20376">
              <w:rPr>
                <w:b w:val="0"/>
                <w:bCs/>
                <w:sz w:val="24"/>
                <w:szCs w:val="24"/>
              </w:rPr>
              <w:t>1</w:t>
            </w:r>
          </w:p>
        </w:tc>
        <w:tc>
          <w:tcPr>
            <w:tcW w:w="6125" w:type="dxa"/>
            <w:vAlign w:val="center"/>
            <w:hideMark/>
          </w:tcPr>
          <w:p w:rsidR="00D20376" w:rsidRPr="00D20376" w:rsidRDefault="00D20376" w:rsidP="00D20376">
            <w:pPr>
              <w:jc w:val="both"/>
              <w:rPr>
                <w:bCs/>
                <w:color w:val="000000"/>
                <w:sz w:val="24"/>
                <w:szCs w:val="24"/>
                <w:lang w:val="it-IT"/>
              </w:rPr>
            </w:pPr>
            <w:r w:rsidRPr="00D20376">
              <w:rPr>
                <w:bCs/>
                <w:color w:val="000000"/>
                <w:sz w:val="24"/>
                <w:szCs w:val="24"/>
                <w:lang w:val="it-IT"/>
              </w:rPr>
              <w:t>APARELHO TELEFONE IP TIPO I – USUÁRIO</w:t>
            </w:r>
          </w:p>
          <w:p w:rsidR="00D20376" w:rsidRPr="00D20376" w:rsidRDefault="00D20376" w:rsidP="00D20376">
            <w:pPr>
              <w:jc w:val="both"/>
              <w:rPr>
                <w:color w:val="000000"/>
                <w:sz w:val="24"/>
                <w:szCs w:val="24"/>
                <w:lang w:val="it-IT"/>
              </w:rPr>
            </w:pPr>
            <w:r w:rsidRPr="00D20376">
              <w:rPr>
                <w:color w:val="000000"/>
                <w:sz w:val="24"/>
                <w:szCs w:val="24"/>
                <w:lang w:val="it-IT"/>
              </w:rPr>
              <w:t xml:space="preserve">PROTOCOLOS: SIP RFC3261, TCP/IP/UDP, RTP/RTCP, HTTP/HTTPS, ARP/RARP, ICMP, DNS (A record, SRV, NAPTR), DHCP, PPPoE, , TFTP, NTP, STUN, SIMPLE, TR-069, 802.1x, IPv6 </w:t>
            </w:r>
          </w:p>
          <w:p w:rsidR="00D20376" w:rsidRPr="00D20376" w:rsidRDefault="00D20376" w:rsidP="00D20376">
            <w:pPr>
              <w:jc w:val="both"/>
              <w:rPr>
                <w:b/>
                <w:i/>
                <w:color w:val="000000"/>
                <w:sz w:val="24"/>
                <w:szCs w:val="24"/>
                <w:u w:val="single"/>
              </w:rPr>
            </w:pPr>
            <w:r w:rsidRPr="00D20376">
              <w:rPr>
                <w:b/>
                <w:i/>
                <w:color w:val="000000"/>
                <w:sz w:val="24"/>
                <w:szCs w:val="24"/>
                <w:u w:val="single"/>
              </w:rPr>
              <w:t>CONTAS SIP: 2 Conta SIP</w:t>
            </w:r>
          </w:p>
          <w:p w:rsidR="00D20376" w:rsidRPr="00E13B7E" w:rsidRDefault="00D20376" w:rsidP="00D20376">
            <w:pPr>
              <w:jc w:val="both"/>
              <w:rPr>
                <w:color w:val="000000"/>
                <w:sz w:val="24"/>
                <w:szCs w:val="24"/>
              </w:rPr>
            </w:pPr>
            <w:r>
              <w:rPr>
                <w:color w:val="000000"/>
                <w:sz w:val="24"/>
                <w:szCs w:val="24"/>
              </w:rPr>
              <w:t>...</w:t>
            </w:r>
          </w:p>
        </w:tc>
        <w:tc>
          <w:tcPr>
            <w:tcW w:w="1243" w:type="dxa"/>
          </w:tcPr>
          <w:p w:rsidR="00D20376" w:rsidRPr="008A17E0" w:rsidRDefault="00D20376" w:rsidP="00D20376">
            <w:pPr>
              <w:spacing w:line="360" w:lineRule="auto"/>
              <w:jc w:val="both"/>
              <w:rPr>
                <w:b/>
                <w:bCs/>
                <w:sz w:val="18"/>
                <w:szCs w:val="18"/>
                <w:lang w:val="it-IT"/>
              </w:rPr>
            </w:pPr>
            <w:r w:rsidRPr="008A17E0">
              <w:rPr>
                <w:b/>
                <w:bCs/>
                <w:sz w:val="18"/>
                <w:szCs w:val="18"/>
                <w:lang w:val="it-IT"/>
              </w:rPr>
              <w:t>UNIDADE</w:t>
            </w:r>
          </w:p>
        </w:tc>
        <w:tc>
          <w:tcPr>
            <w:tcW w:w="689" w:type="dxa"/>
          </w:tcPr>
          <w:p w:rsidR="00D20376" w:rsidRPr="008A17E0" w:rsidRDefault="00D20376" w:rsidP="00D20376">
            <w:pPr>
              <w:spacing w:line="360" w:lineRule="auto"/>
              <w:ind w:left="-162"/>
              <w:jc w:val="center"/>
              <w:rPr>
                <w:b/>
                <w:bCs/>
                <w:sz w:val="18"/>
                <w:szCs w:val="18"/>
                <w:lang w:val="it-IT"/>
              </w:rPr>
            </w:pPr>
            <w:r w:rsidRPr="008A17E0">
              <w:rPr>
                <w:b/>
                <w:bCs/>
                <w:sz w:val="18"/>
                <w:szCs w:val="18"/>
                <w:lang w:val="it-IT"/>
              </w:rPr>
              <w:t>300</w:t>
            </w:r>
          </w:p>
        </w:tc>
      </w:tr>
    </w:tbl>
    <w:p w:rsidR="00267AD2" w:rsidRPr="00E13B7E" w:rsidRDefault="00267AD2" w:rsidP="00306AC2">
      <w:pPr>
        <w:jc w:val="both"/>
        <w:rPr>
          <w:b/>
          <w:bCs/>
          <w:sz w:val="24"/>
          <w:szCs w:val="24"/>
        </w:rPr>
      </w:pPr>
    </w:p>
    <w:p w:rsidR="00306AC2" w:rsidRPr="00E13B7E" w:rsidRDefault="00306AC2" w:rsidP="008A2EA8">
      <w:pPr>
        <w:jc w:val="both"/>
        <w:rPr>
          <w:sz w:val="24"/>
          <w:szCs w:val="24"/>
        </w:rPr>
      </w:pPr>
    </w:p>
    <w:p w:rsidR="00BA1DB4" w:rsidRPr="00E13B7E" w:rsidRDefault="00BA1DB4" w:rsidP="008A2EA8">
      <w:pPr>
        <w:jc w:val="both"/>
        <w:rPr>
          <w:sz w:val="24"/>
          <w:szCs w:val="24"/>
        </w:rPr>
      </w:pPr>
    </w:p>
    <w:p w:rsidR="00BA1DB4" w:rsidRPr="00E13B7E" w:rsidRDefault="00BA1DB4" w:rsidP="00BA1DB4">
      <w:pPr>
        <w:jc w:val="center"/>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bookmarkStart w:id="0" w:name="_GoBack"/>
      <w:bookmarkEnd w:id="0"/>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593B0C" w:rsidRDefault="00593B0C" w:rsidP="00306AC2">
      <w:pPr>
        <w:jc w:val="both"/>
        <w:rPr>
          <w:b/>
          <w:sz w:val="24"/>
          <w:szCs w:val="24"/>
        </w:rPr>
      </w:pPr>
    </w:p>
    <w:p w:rsidR="00306AC2" w:rsidRDefault="00306AC2" w:rsidP="00306AC2">
      <w:pPr>
        <w:jc w:val="both"/>
        <w:rPr>
          <w:b/>
          <w:sz w:val="24"/>
          <w:szCs w:val="24"/>
        </w:rPr>
      </w:pPr>
      <w:r w:rsidRPr="00D20376">
        <w:rPr>
          <w:b/>
          <w:sz w:val="24"/>
          <w:szCs w:val="24"/>
        </w:rPr>
        <w:t xml:space="preserve">LEIA-SE </w:t>
      </w:r>
      <w:r w:rsidR="00D20376" w:rsidRPr="00D20376">
        <w:rPr>
          <w:sz w:val="24"/>
          <w:szCs w:val="24"/>
        </w:rPr>
        <w:t>no Termo de Referência (</w:t>
      </w:r>
      <w:r w:rsidR="00D20376" w:rsidRPr="00D20376">
        <w:rPr>
          <w:b/>
          <w:sz w:val="24"/>
          <w:szCs w:val="24"/>
        </w:rPr>
        <w:t>4. ESPECIFICAÇÕES TÉCNICAS)</w:t>
      </w:r>
      <w:r w:rsidR="00D20376">
        <w:rPr>
          <w:b/>
          <w:sz w:val="24"/>
          <w:szCs w:val="24"/>
        </w:rPr>
        <w:t>:</w:t>
      </w:r>
    </w:p>
    <w:p w:rsidR="00D20376" w:rsidRDefault="00D20376" w:rsidP="00306AC2">
      <w:pPr>
        <w:jc w:val="both"/>
        <w:rPr>
          <w:b/>
          <w:sz w:val="24"/>
          <w:szCs w:val="24"/>
        </w:rPr>
      </w:pPr>
    </w:p>
    <w:tbl>
      <w:tblPr>
        <w:tblStyle w:val="Tabelacomgrade"/>
        <w:tblW w:w="9073" w:type="dxa"/>
        <w:tblInd w:w="-176" w:type="dxa"/>
        <w:tblLook w:val="04A0" w:firstRow="1" w:lastRow="0" w:firstColumn="1" w:lastColumn="0" w:noHBand="0" w:noVBand="1"/>
      </w:tblPr>
      <w:tblGrid>
        <w:gridCol w:w="1016"/>
        <w:gridCol w:w="6125"/>
        <w:gridCol w:w="1243"/>
        <w:gridCol w:w="689"/>
      </w:tblGrid>
      <w:tr w:rsidR="00D20376" w:rsidRPr="00E13B7E" w:rsidTr="00C35FB5">
        <w:trPr>
          <w:trHeight w:val="405"/>
        </w:trPr>
        <w:tc>
          <w:tcPr>
            <w:tcW w:w="1016" w:type="dxa"/>
            <w:noWrap/>
          </w:tcPr>
          <w:p w:rsidR="00D20376" w:rsidRPr="00D20376" w:rsidRDefault="00D20376" w:rsidP="00C35FB5">
            <w:pPr>
              <w:spacing w:line="360" w:lineRule="auto"/>
              <w:ind w:left="360"/>
              <w:rPr>
                <w:b/>
                <w:sz w:val="22"/>
                <w:szCs w:val="22"/>
                <w:lang w:val="en-US"/>
              </w:rPr>
            </w:pPr>
            <w:r w:rsidRPr="00D20376">
              <w:rPr>
                <w:b/>
                <w:sz w:val="22"/>
                <w:szCs w:val="22"/>
                <w:lang w:val="en-US"/>
              </w:rPr>
              <w:t>Item</w:t>
            </w:r>
          </w:p>
        </w:tc>
        <w:tc>
          <w:tcPr>
            <w:tcW w:w="6125" w:type="dxa"/>
          </w:tcPr>
          <w:p w:rsidR="00D20376" w:rsidRPr="00D20376" w:rsidRDefault="00D20376" w:rsidP="00C35FB5">
            <w:pPr>
              <w:spacing w:line="360" w:lineRule="auto"/>
              <w:jc w:val="center"/>
              <w:rPr>
                <w:b/>
                <w:sz w:val="22"/>
                <w:szCs w:val="22"/>
              </w:rPr>
            </w:pPr>
            <w:r w:rsidRPr="00D20376">
              <w:rPr>
                <w:b/>
                <w:sz w:val="22"/>
                <w:szCs w:val="22"/>
              </w:rPr>
              <w:t>Especificação Técnica</w:t>
            </w:r>
          </w:p>
        </w:tc>
        <w:tc>
          <w:tcPr>
            <w:tcW w:w="1243" w:type="dxa"/>
          </w:tcPr>
          <w:p w:rsidR="00D20376" w:rsidRPr="00D20376" w:rsidRDefault="00D20376" w:rsidP="00C35FB5">
            <w:pPr>
              <w:spacing w:line="360" w:lineRule="auto"/>
              <w:jc w:val="center"/>
              <w:rPr>
                <w:b/>
                <w:sz w:val="22"/>
                <w:szCs w:val="22"/>
                <w:lang w:val="en-US"/>
              </w:rPr>
            </w:pPr>
            <w:r w:rsidRPr="00D20376">
              <w:rPr>
                <w:b/>
                <w:sz w:val="22"/>
                <w:szCs w:val="22"/>
                <w:lang w:val="en-US"/>
              </w:rPr>
              <w:t>UNIDADE DE MEDIDA</w:t>
            </w:r>
          </w:p>
        </w:tc>
        <w:tc>
          <w:tcPr>
            <w:tcW w:w="689" w:type="dxa"/>
          </w:tcPr>
          <w:p w:rsidR="00D20376" w:rsidRPr="00D20376" w:rsidRDefault="00D20376" w:rsidP="00C35FB5">
            <w:pPr>
              <w:spacing w:line="360" w:lineRule="auto"/>
              <w:ind w:left="-162"/>
              <w:jc w:val="center"/>
              <w:rPr>
                <w:b/>
                <w:sz w:val="22"/>
                <w:szCs w:val="22"/>
                <w:lang w:val="en-US"/>
              </w:rPr>
            </w:pPr>
            <w:r w:rsidRPr="00D20376">
              <w:rPr>
                <w:b/>
                <w:sz w:val="22"/>
                <w:szCs w:val="22"/>
                <w:lang w:val="en-US"/>
              </w:rPr>
              <w:t>QTD</w:t>
            </w:r>
          </w:p>
        </w:tc>
      </w:tr>
      <w:tr w:rsidR="00D20376" w:rsidRPr="00E13B7E" w:rsidTr="00C35FB5">
        <w:trPr>
          <w:trHeight w:val="405"/>
        </w:trPr>
        <w:tc>
          <w:tcPr>
            <w:tcW w:w="1016" w:type="dxa"/>
            <w:noWrap/>
            <w:vAlign w:val="center"/>
          </w:tcPr>
          <w:p w:rsidR="00D20376" w:rsidRPr="00D20376" w:rsidRDefault="00D20376" w:rsidP="00C35FB5">
            <w:pPr>
              <w:pStyle w:val="Ttulo1"/>
              <w:rPr>
                <w:b w:val="0"/>
                <w:bCs/>
                <w:sz w:val="24"/>
                <w:szCs w:val="24"/>
              </w:rPr>
            </w:pPr>
            <w:r w:rsidRPr="00D20376">
              <w:rPr>
                <w:b w:val="0"/>
                <w:bCs/>
                <w:sz w:val="24"/>
                <w:szCs w:val="24"/>
              </w:rPr>
              <w:t>1</w:t>
            </w:r>
          </w:p>
        </w:tc>
        <w:tc>
          <w:tcPr>
            <w:tcW w:w="6125" w:type="dxa"/>
            <w:vAlign w:val="center"/>
            <w:hideMark/>
          </w:tcPr>
          <w:p w:rsidR="00D20376" w:rsidRPr="00D20376" w:rsidRDefault="00D20376" w:rsidP="00C35FB5">
            <w:pPr>
              <w:jc w:val="both"/>
              <w:rPr>
                <w:bCs/>
                <w:color w:val="000000"/>
                <w:sz w:val="24"/>
                <w:szCs w:val="24"/>
                <w:lang w:val="it-IT"/>
              </w:rPr>
            </w:pPr>
            <w:r w:rsidRPr="00D20376">
              <w:rPr>
                <w:bCs/>
                <w:color w:val="000000"/>
                <w:sz w:val="24"/>
                <w:szCs w:val="24"/>
                <w:lang w:val="it-IT"/>
              </w:rPr>
              <w:t>APARELHO TELEFONE IP TIPO I – USUÁRIO</w:t>
            </w:r>
          </w:p>
          <w:p w:rsidR="00D20376" w:rsidRPr="00D20376" w:rsidRDefault="00D20376" w:rsidP="00C35FB5">
            <w:pPr>
              <w:jc w:val="both"/>
              <w:rPr>
                <w:color w:val="000000"/>
                <w:sz w:val="24"/>
                <w:szCs w:val="24"/>
                <w:lang w:val="it-IT"/>
              </w:rPr>
            </w:pPr>
            <w:r w:rsidRPr="00D20376">
              <w:rPr>
                <w:color w:val="000000"/>
                <w:sz w:val="24"/>
                <w:szCs w:val="24"/>
                <w:lang w:val="it-IT"/>
              </w:rPr>
              <w:t xml:space="preserve">PROTOCOLOS: SIP RFC3261, TCP/IP/UDP, RTP/RTCP, HTTP/HTTPS, ARP/RARP, ICMP, DNS (A record, SRV, NAPTR), DHCP, PPPoE, , TFTP, NTP, STUN, SIMPLE, TR-069, 802.1x, IPv6 </w:t>
            </w:r>
          </w:p>
          <w:p w:rsidR="00D20376" w:rsidRPr="00D20376" w:rsidRDefault="00D20376" w:rsidP="00C35FB5">
            <w:pPr>
              <w:jc w:val="both"/>
              <w:rPr>
                <w:b/>
                <w:i/>
                <w:color w:val="000000"/>
                <w:sz w:val="24"/>
                <w:szCs w:val="24"/>
                <w:u w:val="single"/>
              </w:rPr>
            </w:pPr>
            <w:r>
              <w:rPr>
                <w:b/>
                <w:i/>
                <w:color w:val="000000"/>
                <w:sz w:val="24"/>
                <w:szCs w:val="24"/>
                <w:u w:val="single"/>
              </w:rPr>
              <w:t>CONTAS SIP: 1</w:t>
            </w:r>
            <w:r w:rsidRPr="00D20376">
              <w:rPr>
                <w:b/>
                <w:i/>
                <w:color w:val="000000"/>
                <w:sz w:val="24"/>
                <w:szCs w:val="24"/>
                <w:u w:val="single"/>
              </w:rPr>
              <w:t xml:space="preserve"> Conta SIP</w:t>
            </w:r>
          </w:p>
          <w:p w:rsidR="00D20376" w:rsidRPr="00E13B7E" w:rsidRDefault="00D20376" w:rsidP="00C35FB5">
            <w:pPr>
              <w:jc w:val="both"/>
              <w:rPr>
                <w:color w:val="000000"/>
                <w:sz w:val="24"/>
                <w:szCs w:val="24"/>
              </w:rPr>
            </w:pPr>
            <w:r>
              <w:rPr>
                <w:color w:val="000000"/>
                <w:sz w:val="24"/>
                <w:szCs w:val="24"/>
              </w:rPr>
              <w:t>...</w:t>
            </w:r>
          </w:p>
        </w:tc>
        <w:tc>
          <w:tcPr>
            <w:tcW w:w="1243" w:type="dxa"/>
          </w:tcPr>
          <w:p w:rsidR="00D20376" w:rsidRPr="008A17E0" w:rsidRDefault="00D20376" w:rsidP="00C35FB5">
            <w:pPr>
              <w:spacing w:line="360" w:lineRule="auto"/>
              <w:jc w:val="both"/>
              <w:rPr>
                <w:b/>
                <w:bCs/>
                <w:sz w:val="18"/>
                <w:szCs w:val="18"/>
                <w:lang w:val="it-IT"/>
              </w:rPr>
            </w:pPr>
            <w:r w:rsidRPr="008A17E0">
              <w:rPr>
                <w:b/>
                <w:bCs/>
                <w:sz w:val="18"/>
                <w:szCs w:val="18"/>
                <w:lang w:val="it-IT"/>
              </w:rPr>
              <w:t>UNIDADE</w:t>
            </w:r>
          </w:p>
        </w:tc>
        <w:tc>
          <w:tcPr>
            <w:tcW w:w="689" w:type="dxa"/>
          </w:tcPr>
          <w:p w:rsidR="00D20376" w:rsidRPr="008A17E0" w:rsidRDefault="00D20376" w:rsidP="00C35FB5">
            <w:pPr>
              <w:spacing w:line="360" w:lineRule="auto"/>
              <w:ind w:left="-162"/>
              <w:jc w:val="center"/>
              <w:rPr>
                <w:b/>
                <w:bCs/>
                <w:sz w:val="18"/>
                <w:szCs w:val="18"/>
                <w:lang w:val="it-IT"/>
              </w:rPr>
            </w:pPr>
            <w:r w:rsidRPr="008A17E0">
              <w:rPr>
                <w:b/>
                <w:bCs/>
                <w:sz w:val="18"/>
                <w:szCs w:val="18"/>
                <w:lang w:val="it-IT"/>
              </w:rPr>
              <w:t>300</w:t>
            </w:r>
          </w:p>
        </w:tc>
      </w:tr>
    </w:tbl>
    <w:p w:rsidR="00D20376" w:rsidRPr="00E13B7E" w:rsidRDefault="00D20376" w:rsidP="00D20376">
      <w:pPr>
        <w:jc w:val="both"/>
        <w:rPr>
          <w:b/>
          <w:bCs/>
          <w:sz w:val="24"/>
          <w:szCs w:val="24"/>
        </w:rPr>
      </w:pPr>
    </w:p>
    <w:p w:rsidR="00D20376" w:rsidRPr="00D20376" w:rsidRDefault="00D20376" w:rsidP="00306AC2">
      <w:pPr>
        <w:jc w:val="both"/>
        <w:rPr>
          <w:b/>
          <w:bCs/>
          <w:sz w:val="24"/>
          <w:szCs w:val="24"/>
        </w:rPr>
      </w:pPr>
    </w:p>
    <w:p w:rsidR="008A2EA8" w:rsidRPr="00E13B7E" w:rsidRDefault="008A2EA8" w:rsidP="008A2EA8">
      <w:pPr>
        <w:jc w:val="both"/>
        <w:rPr>
          <w:sz w:val="24"/>
          <w:szCs w:val="24"/>
        </w:rPr>
      </w:pPr>
    </w:p>
    <w:p w:rsidR="009D5BD2" w:rsidRPr="00E13B7E" w:rsidRDefault="009D5BD2" w:rsidP="008A2EA8">
      <w:pPr>
        <w:jc w:val="both"/>
        <w:rPr>
          <w:b/>
          <w:bCs/>
          <w:sz w:val="24"/>
          <w:szCs w:val="24"/>
          <w:u w:val="single"/>
        </w:rPr>
      </w:pPr>
    </w:p>
    <w:p w:rsidR="002D3A17" w:rsidRPr="00E13B7E" w:rsidRDefault="002D3A17" w:rsidP="008A2EA8">
      <w:pPr>
        <w:jc w:val="both"/>
        <w:rPr>
          <w:b/>
          <w:bCs/>
          <w:sz w:val="24"/>
          <w:szCs w:val="24"/>
          <w:u w:val="single"/>
        </w:rPr>
      </w:pPr>
    </w:p>
    <w:p w:rsidR="00DE285E" w:rsidRPr="00E13B7E" w:rsidRDefault="00DE285E" w:rsidP="00DE285E">
      <w:pPr>
        <w:ind w:firstLine="851"/>
        <w:jc w:val="both"/>
        <w:rPr>
          <w:sz w:val="24"/>
          <w:szCs w:val="24"/>
        </w:rPr>
      </w:pPr>
      <w:r w:rsidRPr="00E13B7E">
        <w:rPr>
          <w:sz w:val="24"/>
          <w:szCs w:val="24"/>
        </w:rPr>
        <w:t>Informamos que, em face das</w:t>
      </w:r>
      <w:r w:rsidRPr="00E13B7E">
        <w:rPr>
          <w:b/>
          <w:sz w:val="24"/>
          <w:szCs w:val="24"/>
        </w:rPr>
        <w:t xml:space="preserve"> </w:t>
      </w:r>
      <w:r w:rsidRPr="00E13B7E">
        <w:rPr>
          <w:sz w:val="24"/>
          <w:szCs w:val="24"/>
        </w:rPr>
        <w:t>modificações ocorridas, e ainda, em atendimento ao art. 20 do Decreto Estadual nº. 12.205/06, ao § 4º, do Art. 21, da Lei 8.666/93, a qual se aplica subsidiariamente a modalidade de Pregão, fica reaberto o prazo inicialmente estabelecido, para a data do dia</w:t>
      </w:r>
      <w:r w:rsidRPr="00E13B7E">
        <w:rPr>
          <w:color w:val="FF0000"/>
          <w:sz w:val="24"/>
          <w:szCs w:val="24"/>
        </w:rPr>
        <w:t xml:space="preserve"> </w:t>
      </w:r>
      <w:r w:rsidR="00593B0C">
        <w:rPr>
          <w:color w:val="FF0000"/>
          <w:sz w:val="24"/>
          <w:szCs w:val="24"/>
        </w:rPr>
        <w:t>19</w:t>
      </w:r>
      <w:r w:rsidRPr="00E13B7E">
        <w:rPr>
          <w:color w:val="FF0000"/>
          <w:sz w:val="24"/>
          <w:szCs w:val="24"/>
        </w:rPr>
        <w:t xml:space="preserve"> de </w:t>
      </w:r>
      <w:r w:rsidR="00593B0C">
        <w:rPr>
          <w:color w:val="FF0000"/>
          <w:sz w:val="24"/>
          <w:szCs w:val="24"/>
        </w:rPr>
        <w:t>abril</w:t>
      </w:r>
      <w:r w:rsidRPr="00E13B7E">
        <w:rPr>
          <w:bCs/>
          <w:color w:val="FF0000"/>
          <w:sz w:val="24"/>
          <w:szCs w:val="24"/>
        </w:rPr>
        <w:t xml:space="preserve"> de 201</w:t>
      </w:r>
      <w:r w:rsidR="00267AD2" w:rsidRPr="00E13B7E">
        <w:rPr>
          <w:bCs/>
          <w:color w:val="FF0000"/>
          <w:sz w:val="24"/>
          <w:szCs w:val="24"/>
        </w:rPr>
        <w:t>8</w:t>
      </w:r>
      <w:r w:rsidR="00593B0C">
        <w:rPr>
          <w:bCs/>
          <w:color w:val="FF0000"/>
          <w:sz w:val="24"/>
          <w:szCs w:val="24"/>
        </w:rPr>
        <w:t>, às 09</w:t>
      </w:r>
      <w:r w:rsidRPr="00E13B7E">
        <w:rPr>
          <w:bCs/>
          <w:color w:val="FF0000"/>
          <w:sz w:val="24"/>
          <w:szCs w:val="24"/>
        </w:rPr>
        <w:t>h00min (horário de Brasília)</w:t>
      </w:r>
      <w:r w:rsidRPr="00E13B7E">
        <w:rPr>
          <w:color w:val="FF0000"/>
          <w:sz w:val="24"/>
          <w:szCs w:val="24"/>
        </w:rPr>
        <w:t xml:space="preserve">, </w:t>
      </w:r>
      <w:r w:rsidRPr="00E13B7E">
        <w:rPr>
          <w:sz w:val="24"/>
          <w:szCs w:val="24"/>
        </w:rPr>
        <w:t xml:space="preserve">por meio do site </w:t>
      </w:r>
      <w:hyperlink r:id="rId8" w:history="1">
        <w:r w:rsidRPr="00E13B7E">
          <w:rPr>
            <w:rStyle w:val="Hyperlink"/>
            <w:b/>
            <w:sz w:val="24"/>
            <w:szCs w:val="24"/>
          </w:rPr>
          <w:t>www.comprasnet.gov.br</w:t>
        </w:r>
      </w:hyperlink>
      <w:r w:rsidRPr="00E13B7E">
        <w:rPr>
          <w:sz w:val="24"/>
          <w:szCs w:val="24"/>
        </w:rPr>
        <w:t>, permanecendo os demais itens e anexos do edital inalterados. Publique-se.</w:t>
      </w:r>
    </w:p>
    <w:p w:rsidR="0066288D" w:rsidRPr="00E13B7E" w:rsidRDefault="0066288D" w:rsidP="00D806DF">
      <w:pPr>
        <w:jc w:val="both"/>
        <w:rPr>
          <w:sz w:val="24"/>
          <w:szCs w:val="24"/>
          <w:u w:val="single"/>
        </w:rPr>
      </w:pPr>
    </w:p>
    <w:p w:rsidR="00B15B0E" w:rsidRPr="00E13B7E" w:rsidRDefault="00B15B0E" w:rsidP="00D806DF">
      <w:pPr>
        <w:jc w:val="both"/>
        <w:rPr>
          <w:sz w:val="24"/>
          <w:szCs w:val="24"/>
        </w:rPr>
      </w:pPr>
    </w:p>
    <w:p w:rsidR="00D806DF" w:rsidRPr="00E13B7E" w:rsidRDefault="0066288D" w:rsidP="00593B0C">
      <w:pPr>
        <w:jc w:val="right"/>
        <w:rPr>
          <w:sz w:val="24"/>
          <w:szCs w:val="24"/>
        </w:rPr>
      </w:pPr>
      <w:r w:rsidRPr="00E13B7E">
        <w:rPr>
          <w:sz w:val="24"/>
          <w:szCs w:val="24"/>
        </w:rPr>
        <w:tab/>
      </w:r>
      <w:r w:rsidRPr="00E13B7E">
        <w:rPr>
          <w:sz w:val="24"/>
          <w:szCs w:val="24"/>
        </w:rPr>
        <w:tab/>
      </w:r>
      <w:r w:rsidRPr="00E13B7E">
        <w:rPr>
          <w:sz w:val="24"/>
          <w:szCs w:val="24"/>
        </w:rPr>
        <w:tab/>
      </w:r>
      <w:r w:rsidRPr="00E13B7E">
        <w:rPr>
          <w:sz w:val="24"/>
          <w:szCs w:val="24"/>
        </w:rPr>
        <w:tab/>
      </w:r>
      <w:r w:rsidRPr="00E13B7E">
        <w:rPr>
          <w:sz w:val="24"/>
          <w:szCs w:val="24"/>
        </w:rPr>
        <w:tab/>
        <w:t xml:space="preserve">          </w:t>
      </w:r>
      <w:r w:rsidR="00D806DF" w:rsidRPr="00E13B7E">
        <w:rPr>
          <w:sz w:val="24"/>
          <w:szCs w:val="24"/>
        </w:rPr>
        <w:t xml:space="preserve">  </w:t>
      </w:r>
      <w:r w:rsidR="008A4F4F" w:rsidRPr="00E13B7E">
        <w:rPr>
          <w:sz w:val="24"/>
          <w:szCs w:val="24"/>
        </w:rPr>
        <w:t xml:space="preserve">     </w:t>
      </w:r>
      <w:r w:rsidR="00593B0C">
        <w:rPr>
          <w:sz w:val="24"/>
          <w:szCs w:val="24"/>
        </w:rPr>
        <w:t>Porto Velho-RO, 05</w:t>
      </w:r>
      <w:r w:rsidR="00914352" w:rsidRPr="00E13B7E">
        <w:rPr>
          <w:sz w:val="24"/>
          <w:szCs w:val="24"/>
        </w:rPr>
        <w:t xml:space="preserve"> de </w:t>
      </w:r>
      <w:r w:rsidR="00593B0C">
        <w:rPr>
          <w:sz w:val="24"/>
          <w:szCs w:val="24"/>
        </w:rPr>
        <w:t>abril</w:t>
      </w:r>
      <w:r w:rsidR="00267AD2" w:rsidRPr="00E13B7E">
        <w:rPr>
          <w:sz w:val="24"/>
          <w:szCs w:val="24"/>
        </w:rPr>
        <w:t xml:space="preserve"> de 2018</w:t>
      </w:r>
      <w:r w:rsidR="00D806DF" w:rsidRPr="00E13B7E">
        <w:rPr>
          <w:sz w:val="24"/>
          <w:szCs w:val="24"/>
        </w:rPr>
        <w:t>.</w:t>
      </w:r>
    </w:p>
    <w:p w:rsidR="0066288D" w:rsidRPr="00E13B7E" w:rsidRDefault="0066288D" w:rsidP="00D806DF">
      <w:pPr>
        <w:jc w:val="both"/>
        <w:rPr>
          <w:sz w:val="24"/>
          <w:szCs w:val="24"/>
        </w:rPr>
      </w:pPr>
    </w:p>
    <w:p w:rsidR="00B15B0E" w:rsidRPr="00E13B7E" w:rsidRDefault="00B15B0E" w:rsidP="00D806DF">
      <w:pPr>
        <w:jc w:val="both"/>
        <w:rPr>
          <w:sz w:val="24"/>
          <w:szCs w:val="24"/>
        </w:rPr>
      </w:pPr>
    </w:p>
    <w:p w:rsidR="000F41A2" w:rsidRPr="00E13B7E" w:rsidRDefault="000F41A2" w:rsidP="00D806DF">
      <w:pPr>
        <w:jc w:val="both"/>
        <w:rPr>
          <w:sz w:val="24"/>
          <w:szCs w:val="24"/>
        </w:rPr>
      </w:pPr>
    </w:p>
    <w:p w:rsidR="00593B0C" w:rsidRPr="00593B0C" w:rsidRDefault="00593B0C" w:rsidP="00593B0C">
      <w:pPr>
        <w:jc w:val="center"/>
        <w:rPr>
          <w:b/>
          <w:bCs/>
          <w:color w:val="000000"/>
          <w:sz w:val="24"/>
          <w:szCs w:val="24"/>
        </w:rPr>
      </w:pPr>
      <w:r w:rsidRPr="00593B0C">
        <w:rPr>
          <w:b/>
          <w:bCs/>
          <w:color w:val="000000"/>
          <w:sz w:val="24"/>
          <w:szCs w:val="24"/>
        </w:rPr>
        <w:t>VANESSA DUARTE EMENERGILDO</w:t>
      </w:r>
    </w:p>
    <w:p w:rsidR="00593B0C" w:rsidRPr="00593B0C" w:rsidRDefault="00593B0C" w:rsidP="00593B0C">
      <w:pPr>
        <w:jc w:val="center"/>
        <w:rPr>
          <w:bCs/>
          <w:color w:val="000000"/>
          <w:sz w:val="24"/>
          <w:szCs w:val="24"/>
        </w:rPr>
      </w:pPr>
      <w:r w:rsidRPr="00593B0C">
        <w:rPr>
          <w:bCs/>
          <w:color w:val="000000"/>
          <w:sz w:val="24"/>
          <w:szCs w:val="24"/>
        </w:rPr>
        <w:t>Pregoeira SUPEL-RO</w:t>
      </w:r>
    </w:p>
    <w:p w:rsidR="00D806DF" w:rsidRPr="00E13B7E" w:rsidRDefault="00593B0C" w:rsidP="00593B0C">
      <w:pPr>
        <w:jc w:val="center"/>
        <w:rPr>
          <w:sz w:val="24"/>
          <w:szCs w:val="24"/>
        </w:rPr>
      </w:pPr>
      <w:r w:rsidRPr="00593B0C">
        <w:rPr>
          <w:bCs/>
          <w:color w:val="000000"/>
          <w:sz w:val="24"/>
          <w:szCs w:val="24"/>
        </w:rPr>
        <w:t>Mat. 300110987</w:t>
      </w:r>
    </w:p>
    <w:sectPr w:rsidR="00D806DF" w:rsidRPr="00E13B7E" w:rsidSect="0066288D">
      <w:headerReference w:type="default" r:id="rId9"/>
      <w:footerReference w:type="default" r:id="rId10"/>
      <w:pgSz w:w="11907" w:h="16840" w:code="9"/>
      <w:pgMar w:top="567" w:right="1417" w:bottom="567" w:left="1701" w:header="720" w:footer="2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4F" w:rsidRDefault="008A4F4F">
      <w:r>
        <w:separator/>
      </w:r>
    </w:p>
  </w:endnote>
  <w:endnote w:type="continuationSeparator" w:id="0">
    <w:p w:rsidR="008A4F4F" w:rsidRDefault="008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4F" w:rsidRDefault="008A4F4F">
    <w:pPr>
      <w:pStyle w:val="Rodap"/>
    </w:pPr>
  </w:p>
  <w:tbl>
    <w:tblPr>
      <w:tblW w:w="10097" w:type="dxa"/>
      <w:jc w:val="center"/>
      <w:tblLayout w:type="fixed"/>
      <w:tblCellMar>
        <w:left w:w="70" w:type="dxa"/>
        <w:right w:w="70" w:type="dxa"/>
      </w:tblCellMar>
      <w:tblLook w:val="0000" w:firstRow="0" w:lastRow="0" w:firstColumn="0" w:lastColumn="0" w:noHBand="0" w:noVBand="0"/>
    </w:tblPr>
    <w:tblGrid>
      <w:gridCol w:w="10097"/>
    </w:tblGrid>
    <w:tr w:rsidR="008A4F4F" w:rsidRPr="00F55BB3" w:rsidTr="00846AA8">
      <w:trPr>
        <w:trHeight w:val="258"/>
        <w:jc w:val="center"/>
      </w:trPr>
      <w:tc>
        <w:tcPr>
          <w:tcW w:w="10097" w:type="dxa"/>
        </w:tcPr>
        <w:p w:rsidR="008A4F4F" w:rsidRDefault="008A4F4F" w:rsidP="00846AA8">
          <w:pPr>
            <w:pStyle w:val="Rodap"/>
            <w:rPr>
              <w:b/>
              <w:sz w:val="15"/>
            </w:rPr>
          </w:pPr>
          <w:r>
            <w:rPr>
              <w:b/>
              <w:sz w:val="15"/>
            </w:rPr>
            <w:t>____________________________________________________________________________________________________________________________________</w:t>
          </w:r>
        </w:p>
        <w:p w:rsidR="008A4F4F" w:rsidRDefault="008A4F4F" w:rsidP="00846AA8">
          <w:pPr>
            <w:pStyle w:val="Rodap"/>
            <w:tabs>
              <w:tab w:val="left" w:pos="9638"/>
            </w:tabs>
            <w:ind w:left="-567" w:firstLine="567"/>
            <w:jc w:val="center"/>
            <w:rPr>
              <w:sz w:val="14"/>
              <w:szCs w:val="14"/>
            </w:rPr>
          </w:pPr>
          <w:r w:rsidRPr="00441AE7">
            <w:rPr>
              <w:sz w:val="14"/>
              <w:szCs w:val="14"/>
            </w:rPr>
            <w:t xml:space="preserve">Avenida </w:t>
          </w:r>
          <w:r w:rsidR="0099735F" w:rsidRPr="00441AE7">
            <w:rPr>
              <w:sz w:val="14"/>
              <w:szCs w:val="14"/>
            </w:rPr>
            <w:t>Farqu</w:t>
          </w:r>
          <w:r w:rsidR="0099735F">
            <w:rPr>
              <w:sz w:val="14"/>
              <w:szCs w:val="14"/>
            </w:rPr>
            <w:t>ar</w:t>
          </w:r>
          <w:r>
            <w:rPr>
              <w:sz w:val="14"/>
              <w:szCs w:val="14"/>
            </w:rPr>
            <w:t xml:space="preserve">, 2986, Complexo Rio </w:t>
          </w:r>
          <w:r w:rsidR="0099735F">
            <w:rPr>
              <w:sz w:val="14"/>
              <w:szCs w:val="14"/>
            </w:rPr>
            <w:t>Madeira,</w:t>
          </w:r>
          <w:r w:rsidR="0099735F" w:rsidRPr="00441AE7">
            <w:rPr>
              <w:sz w:val="14"/>
              <w:szCs w:val="14"/>
            </w:rPr>
            <w:t xml:space="preserve"> Edifício</w:t>
          </w:r>
          <w:r w:rsidRPr="00441AE7">
            <w:rPr>
              <w:sz w:val="14"/>
              <w:szCs w:val="14"/>
            </w:rPr>
            <w:t xml:space="preserve"> Rio </w:t>
          </w:r>
          <w:r>
            <w:rPr>
              <w:sz w:val="14"/>
              <w:szCs w:val="14"/>
            </w:rPr>
            <w:t>Pacaás Novos Segundo</w:t>
          </w:r>
          <w:r w:rsidRPr="00441AE7">
            <w:rPr>
              <w:sz w:val="14"/>
              <w:szCs w:val="14"/>
            </w:rPr>
            <w:t xml:space="preserve"> Andar, Bairro </w:t>
          </w:r>
          <w:r w:rsidR="0099735F" w:rsidRPr="00441AE7">
            <w:rPr>
              <w:sz w:val="14"/>
              <w:szCs w:val="14"/>
            </w:rPr>
            <w:t>Pedrinhas -</w:t>
          </w:r>
          <w:r w:rsidR="00593B0C">
            <w:rPr>
              <w:sz w:val="14"/>
              <w:szCs w:val="14"/>
            </w:rPr>
            <w:t>Tel.: (69) 3212-9264</w:t>
          </w:r>
          <w:r w:rsidRPr="00441AE7">
            <w:rPr>
              <w:sz w:val="14"/>
              <w:szCs w:val="14"/>
            </w:rPr>
            <w:t xml:space="preserve"> </w:t>
          </w:r>
          <w:r w:rsidR="0099735F" w:rsidRPr="00441AE7">
            <w:rPr>
              <w:sz w:val="14"/>
              <w:szCs w:val="14"/>
            </w:rPr>
            <w:t>CEP.</w:t>
          </w:r>
          <w:r w:rsidRPr="00441AE7">
            <w:rPr>
              <w:sz w:val="14"/>
              <w:szCs w:val="14"/>
            </w:rPr>
            <w:t xml:space="preserve"> 76.820-408 - Porto Velho </w:t>
          </w:r>
          <w:r>
            <w:rPr>
              <w:sz w:val="14"/>
              <w:szCs w:val="14"/>
            </w:rPr>
            <w:t>–</w:t>
          </w:r>
          <w:r w:rsidRPr="00441AE7">
            <w:rPr>
              <w:sz w:val="14"/>
              <w:szCs w:val="14"/>
            </w:rPr>
            <w:t xml:space="preserve"> RO</w:t>
          </w:r>
        </w:p>
        <w:p w:rsidR="008A4F4F" w:rsidRPr="00441AE7" w:rsidRDefault="008A4F4F" w:rsidP="00846AA8">
          <w:pPr>
            <w:pStyle w:val="Rodap"/>
            <w:tabs>
              <w:tab w:val="clear" w:pos="4419"/>
              <w:tab w:val="clear" w:pos="8838"/>
              <w:tab w:val="left" w:pos="1627"/>
            </w:tabs>
            <w:ind w:left="-567" w:firstLine="567"/>
            <w:jc w:val="both"/>
            <w:rPr>
              <w:sz w:val="14"/>
              <w:szCs w:val="14"/>
            </w:rPr>
          </w:pPr>
          <w:r>
            <w:rPr>
              <w:sz w:val="14"/>
              <w:szCs w:val="14"/>
            </w:rPr>
            <w:tab/>
          </w:r>
        </w:p>
        <w:tbl>
          <w:tblPr>
            <w:tblW w:w="3686" w:type="dxa"/>
            <w:tblInd w:w="6289" w:type="dxa"/>
            <w:tblLayout w:type="fixed"/>
            <w:tblLook w:val="04A0" w:firstRow="1" w:lastRow="0" w:firstColumn="1" w:lastColumn="0" w:noHBand="0" w:noVBand="1"/>
          </w:tblPr>
          <w:tblGrid>
            <w:gridCol w:w="3686"/>
          </w:tblGrid>
          <w:tr w:rsidR="008A4F4F" w:rsidRPr="00B9434D" w:rsidTr="00846AA8">
            <w:tc>
              <w:tcPr>
                <w:tcW w:w="3686" w:type="dxa"/>
              </w:tcPr>
              <w:p w:rsidR="008A4F4F" w:rsidRPr="00A91F9D" w:rsidRDefault="0099735F" w:rsidP="008A4F4F">
                <w:pPr>
                  <w:jc w:val="center"/>
                  <w:rPr>
                    <w:b/>
                    <w:sz w:val="12"/>
                    <w:szCs w:val="12"/>
                  </w:rPr>
                </w:pPr>
                <w:r>
                  <w:rPr>
                    <w:b/>
                    <w:sz w:val="12"/>
                    <w:szCs w:val="12"/>
                  </w:rPr>
                  <w:t>VANESSA DUARTE EMENERGILDO</w:t>
                </w:r>
              </w:p>
            </w:tc>
          </w:tr>
          <w:tr w:rsidR="008A4F4F" w:rsidRPr="00B9434D" w:rsidTr="00846AA8">
            <w:tc>
              <w:tcPr>
                <w:tcW w:w="3686" w:type="dxa"/>
              </w:tcPr>
              <w:p w:rsidR="008A4F4F" w:rsidRPr="00A91F9D" w:rsidRDefault="0099735F" w:rsidP="008A4F4F">
                <w:pPr>
                  <w:jc w:val="center"/>
                  <w:rPr>
                    <w:sz w:val="12"/>
                    <w:szCs w:val="12"/>
                  </w:rPr>
                </w:pPr>
                <w:r>
                  <w:rPr>
                    <w:sz w:val="12"/>
                    <w:szCs w:val="12"/>
                  </w:rPr>
                  <w:t>Pregoeira</w:t>
                </w:r>
                <w:r w:rsidR="008A4F4F" w:rsidRPr="00A91F9D">
                  <w:rPr>
                    <w:sz w:val="12"/>
                    <w:szCs w:val="12"/>
                  </w:rPr>
                  <w:t xml:space="preserve"> SUPEL-RO</w:t>
                </w:r>
              </w:p>
            </w:tc>
          </w:tr>
          <w:tr w:rsidR="008A4F4F" w:rsidRPr="00B9434D" w:rsidTr="00846AA8">
            <w:trPr>
              <w:trHeight w:val="183"/>
            </w:trPr>
            <w:tc>
              <w:tcPr>
                <w:tcW w:w="3686" w:type="dxa"/>
              </w:tcPr>
              <w:p w:rsidR="008A4F4F" w:rsidRPr="00A91F9D" w:rsidRDefault="0099735F" w:rsidP="008A4F4F">
                <w:pPr>
                  <w:jc w:val="center"/>
                  <w:rPr>
                    <w:sz w:val="12"/>
                    <w:szCs w:val="12"/>
                  </w:rPr>
                </w:pPr>
                <w:r>
                  <w:rPr>
                    <w:sz w:val="12"/>
                    <w:szCs w:val="12"/>
                  </w:rPr>
                  <w:t>Mat. 300110987</w:t>
                </w:r>
              </w:p>
            </w:tc>
          </w:tr>
        </w:tbl>
        <w:p w:rsidR="008A4F4F" w:rsidRPr="00F55BB3" w:rsidRDefault="008A4F4F" w:rsidP="00846AA8">
          <w:pPr>
            <w:jc w:val="center"/>
            <w:rPr>
              <w:rFonts w:ascii="Calibri" w:hAnsi="Calibri"/>
              <w:sz w:val="14"/>
              <w:szCs w:val="14"/>
            </w:rPr>
          </w:pPr>
        </w:p>
      </w:tc>
    </w:tr>
  </w:tbl>
  <w:p w:rsidR="008A4F4F" w:rsidRDefault="008A4F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4F" w:rsidRDefault="008A4F4F">
      <w:r>
        <w:separator/>
      </w:r>
    </w:p>
  </w:footnote>
  <w:footnote w:type="continuationSeparator" w:id="0">
    <w:p w:rsidR="008A4F4F" w:rsidRDefault="008A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4F" w:rsidRPr="00C25524" w:rsidRDefault="00593B0C" w:rsidP="0066288D">
    <w:pPr>
      <w:pStyle w:val="Cabealho"/>
      <w:ind w:left="-1143"/>
      <w:jc w:val="center"/>
    </w:pPr>
    <w:r>
      <w:rPr>
        <w:noProof/>
      </w:rPr>
      <w:pict>
        <v:shapetype id="_x0000_t202" coordsize="21600,21600" o:spt="202" path="m,l,21600r21600,l21600,xe">
          <v:stroke joinstyle="miter"/>
          <v:path gradientshapeok="t" o:connecttype="rect"/>
        </v:shapetype>
        <v:shape id="_x0000_s2053" type="#_x0000_t202" style="position:absolute;left:0;text-align:left;margin-left:440.25pt;margin-top:21.25pt;width:75.2pt;height:37.95pt;z-index:251661312" filled="f" stroked="f">
          <v:textbox style="mso-next-textbox:#_x0000_s2053">
            <w:txbxContent>
              <w:p w:rsidR="008A4F4F" w:rsidRDefault="008A4F4F" w:rsidP="0066288D">
                <w:pPr>
                  <w:ind w:hanging="142"/>
                  <w:rPr>
                    <w:color w:val="1F497D"/>
                    <w:sz w:val="14"/>
                  </w:rPr>
                </w:pPr>
                <w:r w:rsidRPr="00CE22B2">
                  <w:rPr>
                    <w:color w:val="1F497D"/>
                    <w:sz w:val="14"/>
                  </w:rPr>
                  <w:t>Fls.</w:t>
                </w:r>
                <w:r>
                  <w:rPr>
                    <w:color w:val="1F497D"/>
                    <w:sz w:val="14"/>
                  </w:rPr>
                  <w:t xml:space="preserve"> _ _ _ _ _ _ _</w:t>
                </w:r>
              </w:p>
              <w:p w:rsidR="008A4F4F" w:rsidRPr="00CE22B2" w:rsidRDefault="008A4F4F" w:rsidP="0066288D">
                <w:pPr>
                  <w:ind w:hanging="142"/>
                  <w:rPr>
                    <w:color w:val="1F497D"/>
                    <w:sz w:val="14"/>
                  </w:rPr>
                </w:pPr>
                <w:r>
                  <w:rPr>
                    <w:color w:val="1F497D"/>
                    <w:sz w:val="14"/>
                  </w:rPr>
                  <w:t>Rubrica</w:t>
                </w:r>
              </w:p>
            </w:txbxContent>
          </v:textbox>
        </v:shape>
      </w:pict>
    </w:r>
    <w:r>
      <w:rPr>
        <w:noProof/>
      </w:rPr>
      <w:pict>
        <v:oval id="_x0000_s2052" style="position:absolute;left:0;text-align:left;margin-left:432.35pt;margin-top:12.75pt;width:59.3pt;height:55.65pt;z-index:251660288" strokecolor="#1f497d" strokeweight="1pt">
          <v:stroke dashstyle="dash"/>
          <v:shadow color="#868686"/>
        </v:oval>
      </w:pict>
    </w:r>
    <w:r w:rsidR="008A4F4F">
      <w:rPr>
        <w:noProof/>
      </w:rPr>
      <w:drawing>
        <wp:inline distT="0" distB="0" distL="0" distR="0">
          <wp:extent cx="1232535" cy="524510"/>
          <wp:effectExtent l="19050" t="0" r="5715"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2535" cy="524510"/>
                  </a:xfrm>
                  <a:prstGeom prst="rect">
                    <a:avLst/>
                  </a:prstGeom>
                  <a:noFill/>
                  <a:ln w="9525">
                    <a:noFill/>
                    <a:miter lim="800000"/>
                    <a:headEnd/>
                    <a:tailEnd/>
                  </a:ln>
                </pic:spPr>
              </pic:pic>
            </a:graphicData>
          </a:graphic>
        </wp:inline>
      </w:drawing>
    </w:r>
  </w:p>
  <w:p w:rsidR="008A4F4F" w:rsidRPr="00494B53" w:rsidRDefault="008A4F4F" w:rsidP="0066288D">
    <w:pPr>
      <w:pStyle w:val="Cabealho"/>
      <w:ind w:left="-1143"/>
      <w:contextualSpacing/>
      <w:jc w:val="center"/>
      <w:rPr>
        <w:b/>
        <w:sz w:val="20"/>
        <w:szCs w:val="20"/>
      </w:rPr>
    </w:pPr>
    <w:r w:rsidRPr="00494B53">
      <w:rPr>
        <w:b/>
        <w:sz w:val="20"/>
        <w:szCs w:val="20"/>
      </w:rPr>
      <w:t>SUPERINTENDÊNCIA ESTADUAL DE LICITAÇÕES - SUPEL/RO</w:t>
    </w:r>
  </w:p>
  <w:p w:rsidR="008A4F4F" w:rsidRPr="00494B53" w:rsidRDefault="008A4F4F" w:rsidP="0066288D">
    <w:pPr>
      <w:pStyle w:val="Cabealho"/>
      <w:ind w:left="-1143"/>
      <w:contextualSpacing/>
      <w:jc w:val="center"/>
      <w:rPr>
        <w:b/>
        <w:sz w:val="20"/>
        <w:szCs w:val="20"/>
      </w:rPr>
    </w:pPr>
    <w:r w:rsidRPr="00494B53">
      <w:rPr>
        <w:b/>
        <w:sz w:val="20"/>
        <w:szCs w:val="20"/>
      </w:rPr>
      <w:t>Equipe de licitação ALFA</w:t>
    </w:r>
  </w:p>
  <w:p w:rsidR="008A4F4F" w:rsidRPr="00494B53" w:rsidRDefault="00593B0C" w:rsidP="0066288D">
    <w:pPr>
      <w:pStyle w:val="Cabealho"/>
      <w:ind w:left="-1143"/>
      <w:jc w:val="center"/>
      <w:rPr>
        <w:sz w:val="20"/>
        <w:szCs w:val="20"/>
      </w:rPr>
    </w:pPr>
    <w:hyperlink r:id="rId2" w:history="1">
      <w:r w:rsidR="008A4F4F" w:rsidRPr="00494B53">
        <w:rPr>
          <w:rStyle w:val="Hyperlink"/>
          <w:b/>
          <w:sz w:val="20"/>
          <w:szCs w:val="20"/>
        </w:rPr>
        <w:t>alfasupel@hotmail.com</w:t>
      </w:r>
    </w:hyperlink>
    <w:r>
      <w:rPr>
        <w:b/>
        <w:sz w:val="20"/>
        <w:szCs w:val="20"/>
      </w:rPr>
      <w:t xml:space="preserve"> (69) 3212 9264</w:t>
    </w:r>
  </w:p>
  <w:p w:rsidR="008A4F4F" w:rsidRDefault="008A4F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5CF"/>
    <w:multiLevelType w:val="hybridMultilevel"/>
    <w:tmpl w:val="E042CD82"/>
    <w:lvl w:ilvl="0" w:tplc="12F21C00">
      <w:start w:val="1"/>
      <w:numFmt w:val="bullet"/>
      <w:lvlText w:val=""/>
      <w:lvlJc w:val="left"/>
      <w:pPr>
        <w:tabs>
          <w:tab w:val="num" w:pos="360"/>
        </w:tabs>
      </w:pPr>
      <w:rPr>
        <w:rFonts w:ascii="Wingdings" w:hAnsi="Wingdings" w:hint="default"/>
      </w:rPr>
    </w:lvl>
    <w:lvl w:ilvl="1" w:tplc="12F21C00">
      <w:start w:val="1"/>
      <w:numFmt w:val="bullet"/>
      <w:lvlText w:val=""/>
      <w:lvlJc w:val="left"/>
      <w:pPr>
        <w:tabs>
          <w:tab w:val="num" w:pos="1156"/>
        </w:tabs>
        <w:ind w:left="796"/>
      </w:pPr>
      <w:rPr>
        <w:rFonts w:ascii="Wingdings" w:hAnsi="Wingdings"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7DA5A2F"/>
    <w:multiLevelType w:val="hybridMultilevel"/>
    <w:tmpl w:val="E042CD82"/>
    <w:lvl w:ilvl="0" w:tplc="12F21C00">
      <w:start w:val="1"/>
      <w:numFmt w:val="bullet"/>
      <w:lvlText w:val=""/>
      <w:lvlJc w:val="left"/>
      <w:pPr>
        <w:tabs>
          <w:tab w:val="num" w:pos="360"/>
        </w:tabs>
      </w:pPr>
      <w:rPr>
        <w:rFonts w:ascii="Wingdings" w:hAnsi="Wingdings" w:hint="default"/>
      </w:rPr>
    </w:lvl>
    <w:lvl w:ilvl="1" w:tplc="12F21C00">
      <w:start w:val="1"/>
      <w:numFmt w:val="bullet"/>
      <w:lvlText w:val=""/>
      <w:lvlJc w:val="left"/>
      <w:pPr>
        <w:tabs>
          <w:tab w:val="num" w:pos="1156"/>
        </w:tabs>
        <w:ind w:left="796"/>
      </w:pPr>
      <w:rPr>
        <w:rFonts w:ascii="Wingdings" w:hAnsi="Wingdings"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8986AD7"/>
    <w:multiLevelType w:val="hybridMultilevel"/>
    <w:tmpl w:val="E042CD82"/>
    <w:lvl w:ilvl="0" w:tplc="12F21C00">
      <w:start w:val="1"/>
      <w:numFmt w:val="bullet"/>
      <w:lvlText w:val=""/>
      <w:lvlJc w:val="left"/>
      <w:pPr>
        <w:tabs>
          <w:tab w:val="num" w:pos="360"/>
        </w:tabs>
      </w:pPr>
      <w:rPr>
        <w:rFonts w:ascii="Wingdings" w:hAnsi="Wingdings" w:hint="default"/>
      </w:rPr>
    </w:lvl>
    <w:lvl w:ilvl="1" w:tplc="12F21C00">
      <w:start w:val="1"/>
      <w:numFmt w:val="bullet"/>
      <w:lvlText w:val=""/>
      <w:lvlJc w:val="left"/>
      <w:pPr>
        <w:tabs>
          <w:tab w:val="num" w:pos="1156"/>
        </w:tabs>
        <w:ind w:left="796"/>
      </w:pPr>
      <w:rPr>
        <w:rFonts w:ascii="Wingdings" w:hAnsi="Wingdings"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FFF6B4F"/>
    <w:multiLevelType w:val="hybridMultilevel"/>
    <w:tmpl w:val="928C72B6"/>
    <w:lvl w:ilvl="0" w:tplc="342624AE">
      <w:start w:val="1"/>
      <w:numFmt w:val="decimal"/>
      <w:lvlText w:val="%1."/>
      <w:lvlJc w:val="left"/>
      <w:pPr>
        <w:tabs>
          <w:tab w:val="num" w:pos="502"/>
        </w:tabs>
        <w:ind w:left="502" w:hanging="360"/>
      </w:pPr>
      <w:rPr>
        <w:b/>
      </w:rPr>
    </w:lvl>
    <w:lvl w:ilvl="1" w:tplc="7EE0E3A0">
      <w:numFmt w:val="none"/>
      <w:lvlText w:val=""/>
      <w:lvlJc w:val="left"/>
      <w:pPr>
        <w:tabs>
          <w:tab w:val="num" w:pos="360"/>
        </w:tabs>
      </w:pPr>
    </w:lvl>
    <w:lvl w:ilvl="2" w:tplc="014AD322">
      <w:numFmt w:val="none"/>
      <w:lvlText w:val=""/>
      <w:lvlJc w:val="left"/>
      <w:pPr>
        <w:tabs>
          <w:tab w:val="num" w:pos="360"/>
        </w:tabs>
      </w:pPr>
    </w:lvl>
    <w:lvl w:ilvl="3" w:tplc="6B7E4E56">
      <w:numFmt w:val="none"/>
      <w:lvlText w:val=""/>
      <w:lvlJc w:val="left"/>
      <w:pPr>
        <w:tabs>
          <w:tab w:val="num" w:pos="360"/>
        </w:tabs>
      </w:pPr>
    </w:lvl>
    <w:lvl w:ilvl="4" w:tplc="CF6043A6">
      <w:numFmt w:val="none"/>
      <w:lvlText w:val=""/>
      <w:lvlJc w:val="left"/>
      <w:pPr>
        <w:tabs>
          <w:tab w:val="num" w:pos="360"/>
        </w:tabs>
      </w:pPr>
    </w:lvl>
    <w:lvl w:ilvl="5" w:tplc="A5E49892">
      <w:numFmt w:val="none"/>
      <w:lvlText w:val=""/>
      <w:lvlJc w:val="left"/>
      <w:pPr>
        <w:tabs>
          <w:tab w:val="num" w:pos="360"/>
        </w:tabs>
      </w:pPr>
    </w:lvl>
    <w:lvl w:ilvl="6" w:tplc="C82854C2">
      <w:numFmt w:val="none"/>
      <w:lvlText w:val=""/>
      <w:lvlJc w:val="left"/>
      <w:pPr>
        <w:tabs>
          <w:tab w:val="num" w:pos="360"/>
        </w:tabs>
      </w:pPr>
    </w:lvl>
    <w:lvl w:ilvl="7" w:tplc="F266EE1A">
      <w:numFmt w:val="none"/>
      <w:lvlText w:val=""/>
      <w:lvlJc w:val="left"/>
      <w:pPr>
        <w:tabs>
          <w:tab w:val="num" w:pos="360"/>
        </w:tabs>
      </w:pPr>
    </w:lvl>
    <w:lvl w:ilvl="8" w:tplc="E44E0FEE">
      <w:numFmt w:val="none"/>
      <w:lvlText w:val=""/>
      <w:lvlJc w:val="left"/>
      <w:pPr>
        <w:tabs>
          <w:tab w:val="num" w:pos="360"/>
        </w:tabs>
      </w:pPr>
    </w:lvl>
  </w:abstractNum>
  <w:abstractNum w:abstractNumId="4" w15:restartNumberingAfterBreak="0">
    <w:nsid w:val="1CD25DD0"/>
    <w:multiLevelType w:val="multilevel"/>
    <w:tmpl w:val="2D1CE988"/>
    <w:lvl w:ilvl="0">
      <w:start w:val="6"/>
      <w:numFmt w:val="decimal"/>
      <w:lvlText w:val="%1."/>
      <w:lvlJc w:val="left"/>
      <w:pPr>
        <w:ind w:left="435" w:hanging="435"/>
      </w:pPr>
      <w:rPr>
        <w:rFonts w:hint="default"/>
      </w:rPr>
    </w:lvl>
    <w:lvl w:ilvl="1">
      <w:start w:val="12"/>
      <w:numFmt w:val="decimal"/>
      <w:lvlText w:val="%1.%2."/>
      <w:lvlJc w:val="left"/>
      <w:pPr>
        <w:ind w:left="577" w:hanging="43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CDF52D2"/>
    <w:multiLevelType w:val="hybridMultilevel"/>
    <w:tmpl w:val="E042CD82"/>
    <w:lvl w:ilvl="0" w:tplc="12F21C00">
      <w:start w:val="1"/>
      <w:numFmt w:val="bullet"/>
      <w:lvlText w:val=""/>
      <w:lvlJc w:val="left"/>
      <w:pPr>
        <w:tabs>
          <w:tab w:val="num" w:pos="360"/>
        </w:tabs>
      </w:pPr>
      <w:rPr>
        <w:rFonts w:ascii="Wingdings" w:hAnsi="Wingdings" w:hint="default"/>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DCA1512"/>
    <w:multiLevelType w:val="hybridMultilevel"/>
    <w:tmpl w:val="E042CD82"/>
    <w:lvl w:ilvl="0" w:tplc="12F21C00">
      <w:start w:val="1"/>
      <w:numFmt w:val="bullet"/>
      <w:lvlText w:val=""/>
      <w:lvlJc w:val="left"/>
      <w:pPr>
        <w:tabs>
          <w:tab w:val="num" w:pos="360"/>
        </w:tabs>
      </w:pPr>
      <w:rPr>
        <w:rFonts w:ascii="Wingdings" w:hAnsi="Wingdings" w:hint="default"/>
      </w:rPr>
    </w:lvl>
    <w:lvl w:ilvl="1" w:tplc="12F21C00">
      <w:start w:val="1"/>
      <w:numFmt w:val="bullet"/>
      <w:lvlText w:val=""/>
      <w:lvlJc w:val="left"/>
      <w:pPr>
        <w:tabs>
          <w:tab w:val="num" w:pos="1156"/>
        </w:tabs>
        <w:ind w:left="796"/>
      </w:pPr>
      <w:rPr>
        <w:rFonts w:ascii="Wingdings" w:hAnsi="Wingdings"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2C700AFB"/>
    <w:multiLevelType w:val="hybridMultilevel"/>
    <w:tmpl w:val="0116F1F8"/>
    <w:lvl w:ilvl="0" w:tplc="D9BEFDF4">
      <w:start w:val="1"/>
      <w:numFmt w:val="decimal"/>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246DF6"/>
    <w:multiLevelType w:val="multilevel"/>
    <w:tmpl w:val="4B660F7E"/>
    <w:lvl w:ilvl="0">
      <w:start w:val="13"/>
      <w:numFmt w:val="decimal"/>
      <w:lvlText w:val="%1."/>
      <w:lvlJc w:val="left"/>
      <w:pPr>
        <w:ind w:left="435" w:hanging="435"/>
      </w:pPr>
      <w:rPr>
        <w:rFonts w:hint="default"/>
        <w:b w:val="0"/>
      </w:rPr>
    </w:lvl>
    <w:lvl w:ilvl="1">
      <w:start w:val="2"/>
      <w:numFmt w:val="decimal"/>
      <w:lvlText w:val="%1.%2."/>
      <w:lvlJc w:val="left"/>
      <w:pPr>
        <w:ind w:left="577" w:hanging="435"/>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30B969EB"/>
    <w:multiLevelType w:val="hybridMultilevel"/>
    <w:tmpl w:val="4932738A"/>
    <w:lvl w:ilvl="0" w:tplc="147AFF80">
      <w:start w:val="1"/>
      <w:numFmt w:val="upperRoman"/>
      <w:lvlText w:val="%1."/>
      <w:lvlJc w:val="right"/>
      <w:pPr>
        <w:ind w:left="1364" w:hanging="360"/>
      </w:pPr>
      <w:rPr>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33987EF0"/>
    <w:multiLevelType w:val="hybridMultilevel"/>
    <w:tmpl w:val="E042CD82"/>
    <w:lvl w:ilvl="0" w:tplc="12F21C00">
      <w:start w:val="1"/>
      <w:numFmt w:val="bullet"/>
      <w:lvlText w:val=""/>
      <w:lvlJc w:val="left"/>
      <w:pPr>
        <w:tabs>
          <w:tab w:val="num" w:pos="360"/>
        </w:tabs>
      </w:pPr>
      <w:rPr>
        <w:rFonts w:ascii="Wingdings" w:hAnsi="Wingdings" w:hint="default"/>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AFB7843"/>
    <w:multiLevelType w:val="hybridMultilevel"/>
    <w:tmpl w:val="DA0206C0"/>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352082"/>
    <w:multiLevelType w:val="hybridMultilevel"/>
    <w:tmpl w:val="E042CD82"/>
    <w:lvl w:ilvl="0" w:tplc="0416000F">
      <w:start w:val="1"/>
      <w:numFmt w:val="decimal"/>
      <w:lvlText w:val="%1."/>
      <w:lvlJc w:val="left"/>
      <w:pPr>
        <w:tabs>
          <w:tab w:val="num" w:pos="360"/>
        </w:tabs>
        <w:ind w:left="360" w:hanging="360"/>
      </w:pPr>
      <w:rPr>
        <w:rFonts w:cs="Times New Roman"/>
      </w:rPr>
    </w:lvl>
    <w:lvl w:ilvl="1" w:tplc="12F21C00">
      <w:start w:val="1"/>
      <w:numFmt w:val="bullet"/>
      <w:lvlText w:val=""/>
      <w:lvlJc w:val="left"/>
      <w:pPr>
        <w:tabs>
          <w:tab w:val="num" w:pos="1156"/>
        </w:tabs>
        <w:ind w:left="796"/>
      </w:pPr>
      <w:rPr>
        <w:rFonts w:ascii="Wingdings" w:hAnsi="Wingdings"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C13650F"/>
    <w:multiLevelType w:val="multilevel"/>
    <w:tmpl w:val="0BECDF0A"/>
    <w:lvl w:ilvl="0">
      <w:start w:val="6"/>
      <w:numFmt w:val="decimal"/>
      <w:lvlText w:val="%1."/>
      <w:lvlJc w:val="left"/>
      <w:pPr>
        <w:ind w:left="435" w:hanging="435"/>
      </w:pPr>
      <w:rPr>
        <w:rFonts w:hint="default"/>
      </w:rPr>
    </w:lvl>
    <w:lvl w:ilvl="1">
      <w:start w:val="12"/>
      <w:numFmt w:val="decimal"/>
      <w:lvlText w:val="%1.%2."/>
      <w:lvlJc w:val="left"/>
      <w:pPr>
        <w:ind w:left="577" w:hanging="43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4EC4568"/>
    <w:multiLevelType w:val="hybridMultilevel"/>
    <w:tmpl w:val="F798095E"/>
    <w:lvl w:ilvl="0" w:tplc="0416000F">
      <w:start w:val="1"/>
      <w:numFmt w:val="decimal"/>
      <w:lvlText w:val="%1."/>
      <w:lvlJc w:val="left"/>
      <w:pPr>
        <w:tabs>
          <w:tab w:val="num" w:pos="360"/>
        </w:tabs>
        <w:ind w:left="360" w:hanging="360"/>
      </w:pPr>
      <w:rPr>
        <w:rFonts w:cs="Times New Roman"/>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72B0FD5"/>
    <w:multiLevelType w:val="multilevel"/>
    <w:tmpl w:val="A564764E"/>
    <w:lvl w:ilvl="0">
      <w:start w:val="6"/>
      <w:numFmt w:val="decimal"/>
      <w:lvlText w:val="%1."/>
      <w:lvlJc w:val="left"/>
      <w:pPr>
        <w:ind w:left="360" w:hanging="360"/>
      </w:pPr>
      <w:rPr>
        <w:rFonts w:hint="default"/>
      </w:rPr>
    </w:lvl>
    <w:lvl w:ilvl="1">
      <w:start w:val="2"/>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49E3431A"/>
    <w:multiLevelType w:val="multilevel"/>
    <w:tmpl w:val="DF30C9A6"/>
    <w:lvl w:ilvl="0">
      <w:start w:val="1"/>
      <w:numFmt w:val="decimal"/>
      <w:lvlText w:val="%1."/>
      <w:lvlJc w:val="left"/>
      <w:pPr>
        <w:ind w:left="502" w:hanging="360"/>
      </w:pPr>
      <w:rPr>
        <w:b/>
      </w:rPr>
    </w:lvl>
    <w:lvl w:ilvl="1">
      <w:start w:val="1"/>
      <w:numFmt w:val="decimal"/>
      <w:isLgl/>
      <w:lvlText w:val="%1.%2"/>
      <w:lvlJc w:val="left"/>
      <w:pPr>
        <w:ind w:left="840" w:hanging="48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BD2246"/>
    <w:multiLevelType w:val="hybridMultilevel"/>
    <w:tmpl w:val="E042CD82"/>
    <w:lvl w:ilvl="0" w:tplc="12F21C00">
      <w:start w:val="1"/>
      <w:numFmt w:val="bullet"/>
      <w:lvlText w:val=""/>
      <w:lvlJc w:val="left"/>
      <w:pPr>
        <w:tabs>
          <w:tab w:val="num" w:pos="360"/>
        </w:tabs>
      </w:pPr>
      <w:rPr>
        <w:rFonts w:ascii="Wingdings" w:hAnsi="Wingdings" w:hint="default"/>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51D821D2"/>
    <w:multiLevelType w:val="multilevel"/>
    <w:tmpl w:val="6094680E"/>
    <w:lvl w:ilvl="0">
      <w:start w:val="13"/>
      <w:numFmt w:val="decimal"/>
      <w:lvlText w:val="%1."/>
      <w:lvlJc w:val="left"/>
      <w:pPr>
        <w:ind w:left="435" w:hanging="435"/>
      </w:pPr>
      <w:rPr>
        <w:rFonts w:hint="default"/>
        <w:b w:val="0"/>
      </w:rPr>
    </w:lvl>
    <w:lvl w:ilvl="1">
      <w:start w:val="2"/>
      <w:numFmt w:val="decimal"/>
      <w:lvlText w:val="%1.%2."/>
      <w:lvlJc w:val="left"/>
      <w:pPr>
        <w:ind w:left="577" w:hanging="435"/>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9" w15:restartNumberingAfterBreak="0">
    <w:nsid w:val="558232BE"/>
    <w:multiLevelType w:val="hybridMultilevel"/>
    <w:tmpl w:val="4932738A"/>
    <w:lvl w:ilvl="0" w:tplc="147AFF80">
      <w:start w:val="1"/>
      <w:numFmt w:val="upperRoman"/>
      <w:lvlText w:val="%1."/>
      <w:lvlJc w:val="right"/>
      <w:pPr>
        <w:ind w:left="1364" w:hanging="360"/>
      </w:pPr>
      <w:rPr>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0" w15:restartNumberingAfterBreak="0">
    <w:nsid w:val="58840B82"/>
    <w:multiLevelType w:val="hybridMultilevel"/>
    <w:tmpl w:val="E042CD82"/>
    <w:lvl w:ilvl="0" w:tplc="12F21C00">
      <w:start w:val="1"/>
      <w:numFmt w:val="bullet"/>
      <w:lvlText w:val=""/>
      <w:lvlJc w:val="left"/>
      <w:pPr>
        <w:tabs>
          <w:tab w:val="num" w:pos="360"/>
        </w:tabs>
      </w:pPr>
      <w:rPr>
        <w:rFonts w:ascii="Wingdings" w:hAnsi="Wingdings" w:hint="default"/>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9181C29"/>
    <w:multiLevelType w:val="multilevel"/>
    <w:tmpl w:val="22F2EF36"/>
    <w:lvl w:ilvl="0">
      <w:start w:val="1"/>
      <w:numFmt w:val="decimal"/>
      <w:lvlText w:val="%1"/>
      <w:lvlJc w:val="left"/>
      <w:pPr>
        <w:tabs>
          <w:tab w:val="num" w:pos="0"/>
        </w:tabs>
        <w:ind w:left="720" w:hanging="360"/>
      </w:pPr>
      <w:rPr>
        <w:rFonts w:hint="default"/>
        <w:b/>
        <w:i w:val="0"/>
        <w:color w:val="auto"/>
      </w:rPr>
    </w:lvl>
    <w:lvl w:ilvl="1">
      <w:start w:val="1"/>
      <w:numFmt w:val="decimal"/>
      <w:lvlText w:val="%1.%2"/>
      <w:lvlJc w:val="left"/>
      <w:pPr>
        <w:tabs>
          <w:tab w:val="num" w:pos="708"/>
        </w:tabs>
        <w:ind w:left="720" w:hanging="360"/>
      </w:pPr>
      <w:rPr>
        <w:rFonts w:ascii="Arial" w:hAnsi="Arial" w:cs="Arial" w:hint="default"/>
        <w:b/>
        <w:bCs/>
        <w:sz w:val="24"/>
        <w:szCs w:val="24"/>
        <w:shd w:val="clear" w:color="auto" w:fill="FFFFFF"/>
      </w:rPr>
    </w:lvl>
    <w:lvl w:ilvl="2">
      <w:start w:val="1"/>
      <w:numFmt w:val="decimal"/>
      <w:lvlText w:val="%1.%2.%3"/>
      <w:lvlJc w:val="left"/>
      <w:pPr>
        <w:tabs>
          <w:tab w:val="num" w:pos="0"/>
        </w:tabs>
        <w:ind w:left="1080" w:hanging="720"/>
      </w:pPr>
      <w:rPr>
        <w:b/>
        <w:bCs/>
        <w:sz w:val="24"/>
        <w:szCs w:val="24"/>
        <w:shd w:val="clear" w:color="auto" w:fill="FFFFFF"/>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6C5550DF"/>
    <w:multiLevelType w:val="multilevel"/>
    <w:tmpl w:val="B9A45958"/>
    <w:lvl w:ilvl="0">
      <w:start w:val="6"/>
      <w:numFmt w:val="decimal"/>
      <w:lvlText w:val="%1."/>
      <w:lvlJc w:val="left"/>
      <w:pPr>
        <w:ind w:left="360" w:hanging="360"/>
      </w:pPr>
      <w:rPr>
        <w:rFonts w:hint="default"/>
      </w:rPr>
    </w:lvl>
    <w:lvl w:ilvl="1">
      <w:start w:val="2"/>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7DCC5141"/>
    <w:multiLevelType w:val="hybridMultilevel"/>
    <w:tmpl w:val="DB1417C6"/>
    <w:lvl w:ilvl="0" w:tplc="7896A28E">
      <w:start w:val="1"/>
      <w:numFmt w:val="decimal"/>
      <w:lvlText w:val="%1."/>
      <w:lvlJc w:val="left"/>
      <w:pPr>
        <w:tabs>
          <w:tab w:val="num" w:pos="360"/>
        </w:tabs>
        <w:ind w:left="360" w:hanging="360"/>
      </w:pPr>
      <w:rPr>
        <w:rFonts w:cs="Times New Roman" w:hint="default"/>
        <w:b/>
        <w:i w:val="0"/>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F647DDA"/>
    <w:multiLevelType w:val="hybridMultilevel"/>
    <w:tmpl w:val="E042CD82"/>
    <w:lvl w:ilvl="0" w:tplc="12F21C00">
      <w:start w:val="1"/>
      <w:numFmt w:val="bullet"/>
      <w:lvlText w:val=""/>
      <w:lvlJc w:val="left"/>
      <w:pPr>
        <w:tabs>
          <w:tab w:val="num" w:pos="360"/>
        </w:tabs>
      </w:pPr>
      <w:rPr>
        <w:rFonts w:ascii="Wingdings" w:hAnsi="Wingdings" w:hint="default"/>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num w:numId="1">
    <w:abstractNumId w:val="23"/>
  </w:num>
  <w:num w:numId="2">
    <w:abstractNumId w:val="7"/>
  </w:num>
  <w:num w:numId="3">
    <w:abstractNumId w:val="14"/>
  </w:num>
  <w:num w:numId="4">
    <w:abstractNumId w:val="12"/>
  </w:num>
  <w:num w:numId="5">
    <w:abstractNumId w:val="17"/>
  </w:num>
  <w:num w:numId="6">
    <w:abstractNumId w:val="5"/>
  </w:num>
  <w:num w:numId="7">
    <w:abstractNumId w:val="24"/>
  </w:num>
  <w:num w:numId="8">
    <w:abstractNumId w:val="20"/>
  </w:num>
  <w:num w:numId="9">
    <w:abstractNumId w:val="10"/>
  </w:num>
  <w:num w:numId="10">
    <w:abstractNumId w:val="6"/>
  </w:num>
  <w:num w:numId="11">
    <w:abstractNumId w:val="2"/>
  </w:num>
  <w:num w:numId="12">
    <w:abstractNumId w:val="1"/>
  </w:num>
  <w:num w:numId="13">
    <w:abstractNumId w:val="0"/>
  </w:num>
  <w:num w:numId="14">
    <w:abstractNumId w:val="11"/>
  </w:num>
  <w:num w:numId="15">
    <w:abstractNumId w:val="19"/>
  </w:num>
  <w:num w:numId="16">
    <w:abstractNumId w:val="9"/>
  </w:num>
  <w:num w:numId="17">
    <w:abstractNumId w:val="3"/>
  </w:num>
  <w:num w:numId="18">
    <w:abstractNumId w:val="13"/>
  </w:num>
  <w:num w:numId="19">
    <w:abstractNumId w:val="4"/>
  </w:num>
  <w:num w:numId="20">
    <w:abstractNumId w:val="22"/>
  </w:num>
  <w:num w:numId="21">
    <w:abstractNumId w:val="15"/>
  </w:num>
  <w:num w:numId="22">
    <w:abstractNumId w:val="18"/>
  </w:num>
  <w:num w:numId="23">
    <w:abstractNumId w:val="8"/>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1E0E"/>
    <w:rsid w:val="00004153"/>
    <w:rsid w:val="000224E3"/>
    <w:rsid w:val="0002445C"/>
    <w:rsid w:val="00037267"/>
    <w:rsid w:val="00050CBE"/>
    <w:rsid w:val="000526DC"/>
    <w:rsid w:val="00052A9C"/>
    <w:rsid w:val="00083829"/>
    <w:rsid w:val="000B38B8"/>
    <w:rsid w:val="000C2BD6"/>
    <w:rsid w:val="000F16F7"/>
    <w:rsid w:val="000F41A2"/>
    <w:rsid w:val="00125AC3"/>
    <w:rsid w:val="0012766C"/>
    <w:rsid w:val="0013444E"/>
    <w:rsid w:val="00165110"/>
    <w:rsid w:val="00171C11"/>
    <w:rsid w:val="001951C3"/>
    <w:rsid w:val="001A1A3E"/>
    <w:rsid w:val="001A4244"/>
    <w:rsid w:val="001C4E23"/>
    <w:rsid w:val="001D5577"/>
    <w:rsid w:val="001F5A82"/>
    <w:rsid w:val="002057F1"/>
    <w:rsid w:val="00206A45"/>
    <w:rsid w:val="00221D46"/>
    <w:rsid w:val="002270FA"/>
    <w:rsid w:val="00237AB5"/>
    <w:rsid w:val="002442E1"/>
    <w:rsid w:val="00250FEE"/>
    <w:rsid w:val="00264137"/>
    <w:rsid w:val="00267AD2"/>
    <w:rsid w:val="0027087F"/>
    <w:rsid w:val="002751FB"/>
    <w:rsid w:val="002762F8"/>
    <w:rsid w:val="002824C5"/>
    <w:rsid w:val="002B0C4F"/>
    <w:rsid w:val="002B17CA"/>
    <w:rsid w:val="002B57EF"/>
    <w:rsid w:val="002D3A17"/>
    <w:rsid w:val="002E3E89"/>
    <w:rsid w:val="003020CD"/>
    <w:rsid w:val="00306AC2"/>
    <w:rsid w:val="00326F8E"/>
    <w:rsid w:val="003302D0"/>
    <w:rsid w:val="00344B39"/>
    <w:rsid w:val="00381382"/>
    <w:rsid w:val="003A1D80"/>
    <w:rsid w:val="003B0DC3"/>
    <w:rsid w:val="003B3C49"/>
    <w:rsid w:val="003B61B8"/>
    <w:rsid w:val="003F7585"/>
    <w:rsid w:val="0040674A"/>
    <w:rsid w:val="004128D9"/>
    <w:rsid w:val="00417005"/>
    <w:rsid w:val="00417249"/>
    <w:rsid w:val="004305E2"/>
    <w:rsid w:val="00430EA1"/>
    <w:rsid w:val="0043265D"/>
    <w:rsid w:val="004359C0"/>
    <w:rsid w:val="004566F7"/>
    <w:rsid w:val="00465C13"/>
    <w:rsid w:val="00482C8F"/>
    <w:rsid w:val="004B1ED8"/>
    <w:rsid w:val="004C320B"/>
    <w:rsid w:val="004C6BDB"/>
    <w:rsid w:val="004D0242"/>
    <w:rsid w:val="004D0FEE"/>
    <w:rsid w:val="004E2AA0"/>
    <w:rsid w:val="00504B08"/>
    <w:rsid w:val="00516B4C"/>
    <w:rsid w:val="00593B0C"/>
    <w:rsid w:val="005A6824"/>
    <w:rsid w:val="005E6A0A"/>
    <w:rsid w:val="006216C9"/>
    <w:rsid w:val="0063562B"/>
    <w:rsid w:val="006376CE"/>
    <w:rsid w:val="006553F1"/>
    <w:rsid w:val="00657D50"/>
    <w:rsid w:val="0066288D"/>
    <w:rsid w:val="00674B37"/>
    <w:rsid w:val="00681F41"/>
    <w:rsid w:val="0068409E"/>
    <w:rsid w:val="006976B8"/>
    <w:rsid w:val="006D13E1"/>
    <w:rsid w:val="006E0327"/>
    <w:rsid w:val="006E08A2"/>
    <w:rsid w:val="006F4DD7"/>
    <w:rsid w:val="0071153E"/>
    <w:rsid w:val="00731AA3"/>
    <w:rsid w:val="00741E0E"/>
    <w:rsid w:val="0075789C"/>
    <w:rsid w:val="007605C1"/>
    <w:rsid w:val="00780366"/>
    <w:rsid w:val="007879FD"/>
    <w:rsid w:val="00793232"/>
    <w:rsid w:val="007A2E9E"/>
    <w:rsid w:val="007A3F3B"/>
    <w:rsid w:val="007C5D48"/>
    <w:rsid w:val="007D7D2B"/>
    <w:rsid w:val="007F2116"/>
    <w:rsid w:val="007F4AB8"/>
    <w:rsid w:val="00800500"/>
    <w:rsid w:val="00800EAA"/>
    <w:rsid w:val="0081176C"/>
    <w:rsid w:val="00831BED"/>
    <w:rsid w:val="00846AA8"/>
    <w:rsid w:val="0085005B"/>
    <w:rsid w:val="00857A38"/>
    <w:rsid w:val="008756B2"/>
    <w:rsid w:val="0088142D"/>
    <w:rsid w:val="00896536"/>
    <w:rsid w:val="008A2EA8"/>
    <w:rsid w:val="008A3DA5"/>
    <w:rsid w:val="008A4F4F"/>
    <w:rsid w:val="008B5CA0"/>
    <w:rsid w:val="008B619A"/>
    <w:rsid w:val="008D5A66"/>
    <w:rsid w:val="008F5962"/>
    <w:rsid w:val="008F6AF4"/>
    <w:rsid w:val="00901526"/>
    <w:rsid w:val="00911FAC"/>
    <w:rsid w:val="00912ED9"/>
    <w:rsid w:val="00914352"/>
    <w:rsid w:val="00922361"/>
    <w:rsid w:val="00922676"/>
    <w:rsid w:val="00925035"/>
    <w:rsid w:val="00943D58"/>
    <w:rsid w:val="00947A0E"/>
    <w:rsid w:val="00960AE7"/>
    <w:rsid w:val="00973516"/>
    <w:rsid w:val="00973E4B"/>
    <w:rsid w:val="00976392"/>
    <w:rsid w:val="0099735F"/>
    <w:rsid w:val="009B1096"/>
    <w:rsid w:val="009C4686"/>
    <w:rsid w:val="009C4D17"/>
    <w:rsid w:val="009D47D0"/>
    <w:rsid w:val="009D5BD2"/>
    <w:rsid w:val="009D6573"/>
    <w:rsid w:val="009F4988"/>
    <w:rsid w:val="009F70F9"/>
    <w:rsid w:val="00A00B0C"/>
    <w:rsid w:val="00A159DF"/>
    <w:rsid w:val="00A1790E"/>
    <w:rsid w:val="00A2358B"/>
    <w:rsid w:val="00A451A0"/>
    <w:rsid w:val="00A7342E"/>
    <w:rsid w:val="00A77DFB"/>
    <w:rsid w:val="00A91F9D"/>
    <w:rsid w:val="00A94C84"/>
    <w:rsid w:val="00AA46C1"/>
    <w:rsid w:val="00AB3EF3"/>
    <w:rsid w:val="00AC3728"/>
    <w:rsid w:val="00AC520A"/>
    <w:rsid w:val="00AD73FD"/>
    <w:rsid w:val="00AE5327"/>
    <w:rsid w:val="00B05CBB"/>
    <w:rsid w:val="00B124F6"/>
    <w:rsid w:val="00B15B0E"/>
    <w:rsid w:val="00B15EBF"/>
    <w:rsid w:val="00B22539"/>
    <w:rsid w:val="00B36929"/>
    <w:rsid w:val="00B43566"/>
    <w:rsid w:val="00B44FC1"/>
    <w:rsid w:val="00B51789"/>
    <w:rsid w:val="00B602EF"/>
    <w:rsid w:val="00B73433"/>
    <w:rsid w:val="00B75B3B"/>
    <w:rsid w:val="00B77512"/>
    <w:rsid w:val="00B8052B"/>
    <w:rsid w:val="00B81730"/>
    <w:rsid w:val="00B86B6A"/>
    <w:rsid w:val="00B97E40"/>
    <w:rsid w:val="00BA124B"/>
    <w:rsid w:val="00BA1DB4"/>
    <w:rsid w:val="00BB01A7"/>
    <w:rsid w:val="00BB5AE9"/>
    <w:rsid w:val="00BE636B"/>
    <w:rsid w:val="00C03CED"/>
    <w:rsid w:val="00C05268"/>
    <w:rsid w:val="00C50EB7"/>
    <w:rsid w:val="00C57091"/>
    <w:rsid w:val="00C66827"/>
    <w:rsid w:val="00C87C9D"/>
    <w:rsid w:val="00CE16D0"/>
    <w:rsid w:val="00D20279"/>
    <w:rsid w:val="00D20376"/>
    <w:rsid w:val="00D32B13"/>
    <w:rsid w:val="00D61CF9"/>
    <w:rsid w:val="00D62990"/>
    <w:rsid w:val="00D6755C"/>
    <w:rsid w:val="00D74CAB"/>
    <w:rsid w:val="00D76995"/>
    <w:rsid w:val="00D806DF"/>
    <w:rsid w:val="00D90BD5"/>
    <w:rsid w:val="00D9793C"/>
    <w:rsid w:val="00DB01EB"/>
    <w:rsid w:val="00DB1163"/>
    <w:rsid w:val="00DC4C55"/>
    <w:rsid w:val="00DE285E"/>
    <w:rsid w:val="00DF0BA3"/>
    <w:rsid w:val="00E1356B"/>
    <w:rsid w:val="00E13B7E"/>
    <w:rsid w:val="00E2353F"/>
    <w:rsid w:val="00E247F8"/>
    <w:rsid w:val="00E25616"/>
    <w:rsid w:val="00E36E24"/>
    <w:rsid w:val="00E43411"/>
    <w:rsid w:val="00E46097"/>
    <w:rsid w:val="00E531B9"/>
    <w:rsid w:val="00E605BB"/>
    <w:rsid w:val="00E665FC"/>
    <w:rsid w:val="00E9186E"/>
    <w:rsid w:val="00E96474"/>
    <w:rsid w:val="00EA582C"/>
    <w:rsid w:val="00EC15F6"/>
    <w:rsid w:val="00EC2FC6"/>
    <w:rsid w:val="00EC58F0"/>
    <w:rsid w:val="00EF02C0"/>
    <w:rsid w:val="00EF51D3"/>
    <w:rsid w:val="00F03C17"/>
    <w:rsid w:val="00F2330B"/>
    <w:rsid w:val="00F3419B"/>
    <w:rsid w:val="00F352D9"/>
    <w:rsid w:val="00F36282"/>
    <w:rsid w:val="00F44833"/>
    <w:rsid w:val="00F61728"/>
    <w:rsid w:val="00F70D18"/>
    <w:rsid w:val="00F71949"/>
    <w:rsid w:val="00F8429C"/>
    <w:rsid w:val="00F925C7"/>
    <w:rsid w:val="00FB6102"/>
    <w:rsid w:val="00FB6113"/>
    <w:rsid w:val="00FD650A"/>
    <w:rsid w:val="00FE0BBC"/>
    <w:rsid w:val="00FE3EF9"/>
    <w:rsid w:val="00FE4EE8"/>
    <w:rsid w:val="00FE6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00D97FA7-03C5-424E-8535-625F4729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38"/>
    <w:rPr>
      <w:sz w:val="28"/>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857A38"/>
    <w:pPr>
      <w:keepNext/>
      <w:jc w:val="center"/>
      <w:outlineLvl w:val="0"/>
    </w:pPr>
    <w:rPr>
      <w:b/>
      <w:sz w:val="26"/>
    </w:rPr>
  </w:style>
  <w:style w:type="paragraph" w:styleId="Ttulo2">
    <w:name w:val="heading 2"/>
    <w:basedOn w:val="Normal"/>
    <w:next w:val="Normal"/>
    <w:link w:val="Ttulo2Char"/>
    <w:uiPriority w:val="99"/>
    <w:qFormat/>
    <w:rsid w:val="00857A38"/>
    <w:pPr>
      <w:keepNext/>
      <w:outlineLvl w:val="1"/>
    </w:pPr>
    <w:rPr>
      <w:b/>
    </w:rPr>
  </w:style>
  <w:style w:type="paragraph" w:styleId="Ttulo3">
    <w:name w:val="heading 3"/>
    <w:basedOn w:val="Normal"/>
    <w:next w:val="Normal"/>
    <w:link w:val="Ttulo3Char"/>
    <w:uiPriority w:val="99"/>
    <w:qFormat/>
    <w:rsid w:val="00857A38"/>
    <w:pPr>
      <w:keepNext/>
      <w:outlineLvl w:val="2"/>
    </w:pPr>
    <w:rPr>
      <w:u w:val="single"/>
    </w:rPr>
  </w:style>
  <w:style w:type="paragraph" w:styleId="Ttulo4">
    <w:name w:val="heading 4"/>
    <w:basedOn w:val="Normal"/>
    <w:next w:val="Normal"/>
    <w:link w:val="Ttulo4Char"/>
    <w:uiPriority w:val="99"/>
    <w:qFormat/>
    <w:rsid w:val="00857A38"/>
    <w:pPr>
      <w:keepNext/>
      <w:ind w:right="-2694"/>
      <w:outlineLvl w:val="3"/>
    </w:pPr>
    <w:rPr>
      <w:rFonts w:ascii="Arial" w:hAnsi="Arial" w:cs="Arial"/>
      <w:b/>
      <w:noProof/>
      <w:sz w:val="21"/>
    </w:rPr>
  </w:style>
  <w:style w:type="paragraph" w:styleId="Ttulo5">
    <w:name w:val="heading 5"/>
    <w:basedOn w:val="Normal"/>
    <w:next w:val="Normal"/>
    <w:link w:val="Ttulo5Char"/>
    <w:uiPriority w:val="99"/>
    <w:qFormat/>
    <w:rsid w:val="00857A38"/>
    <w:pPr>
      <w:keepNext/>
      <w:ind w:right="-2835"/>
      <w:outlineLvl w:val="4"/>
    </w:pPr>
    <w:rPr>
      <w:rFonts w:ascii="Arial" w:hAnsi="Arial" w:cs="Arial"/>
      <w:b/>
      <w:sz w:val="21"/>
    </w:rPr>
  </w:style>
  <w:style w:type="paragraph" w:styleId="Ttulo6">
    <w:name w:val="heading 6"/>
    <w:basedOn w:val="Normal"/>
    <w:next w:val="Normal"/>
    <w:link w:val="Ttulo6Char"/>
    <w:uiPriority w:val="99"/>
    <w:qFormat/>
    <w:rsid w:val="00857A38"/>
    <w:pPr>
      <w:keepNext/>
      <w:jc w:val="center"/>
      <w:outlineLvl w:val="5"/>
    </w:pPr>
    <w:rPr>
      <w:b/>
      <w:u w:val="single"/>
    </w:rPr>
  </w:style>
  <w:style w:type="paragraph" w:styleId="Ttulo7">
    <w:name w:val="heading 7"/>
    <w:basedOn w:val="Normal"/>
    <w:next w:val="Normal"/>
    <w:link w:val="Ttulo7Char"/>
    <w:uiPriority w:val="99"/>
    <w:qFormat/>
    <w:rsid w:val="00857A38"/>
    <w:pPr>
      <w:keepNext/>
      <w:jc w:val="both"/>
      <w:outlineLvl w:val="6"/>
    </w:pPr>
  </w:style>
  <w:style w:type="paragraph" w:styleId="Ttulo8">
    <w:name w:val="heading 8"/>
    <w:basedOn w:val="Normal"/>
    <w:next w:val="Normal"/>
    <w:link w:val="Ttulo8Char"/>
    <w:uiPriority w:val="99"/>
    <w:qFormat/>
    <w:rsid w:val="00857A38"/>
    <w:pPr>
      <w:keepNext/>
      <w:spacing w:line="300" w:lineRule="exact"/>
      <w:jc w:val="center"/>
      <w:outlineLvl w:val="7"/>
    </w:pPr>
    <w:rPr>
      <w:rFonts w:ascii="Arial" w:hAnsi="Arial" w:cs="Arial"/>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9"/>
    <w:locked/>
    <w:rsid w:val="00857A38"/>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857A38"/>
    <w:rPr>
      <w:rFonts w:ascii="Cambria" w:hAnsi="Cambria" w:cs="Times New Roman"/>
      <w:b/>
      <w:bCs/>
      <w:i/>
      <w:iCs/>
      <w:sz w:val="28"/>
      <w:szCs w:val="28"/>
    </w:rPr>
  </w:style>
  <w:style w:type="character" w:customStyle="1" w:styleId="Ttulo3Char">
    <w:name w:val="Título 3 Char"/>
    <w:basedOn w:val="Fontepargpadro"/>
    <w:link w:val="Ttulo3"/>
    <w:uiPriority w:val="9"/>
    <w:semiHidden/>
    <w:locked/>
    <w:rsid w:val="00857A38"/>
    <w:rPr>
      <w:rFonts w:ascii="Cambria" w:hAnsi="Cambria" w:cs="Times New Roman"/>
      <w:b/>
      <w:bCs/>
      <w:sz w:val="26"/>
      <w:szCs w:val="26"/>
    </w:rPr>
  </w:style>
  <w:style w:type="character" w:customStyle="1" w:styleId="Ttulo4Char">
    <w:name w:val="Título 4 Char"/>
    <w:basedOn w:val="Fontepargpadro"/>
    <w:link w:val="Ttulo4"/>
    <w:uiPriority w:val="9"/>
    <w:semiHidden/>
    <w:locked/>
    <w:rsid w:val="00857A38"/>
    <w:rPr>
      <w:rFonts w:ascii="Calibri" w:hAnsi="Calibri" w:cs="Times New Roman"/>
      <w:b/>
      <w:bCs/>
      <w:sz w:val="28"/>
      <w:szCs w:val="28"/>
    </w:rPr>
  </w:style>
  <w:style w:type="character" w:customStyle="1" w:styleId="Ttulo5Char">
    <w:name w:val="Título 5 Char"/>
    <w:basedOn w:val="Fontepargpadro"/>
    <w:link w:val="Ttulo5"/>
    <w:uiPriority w:val="9"/>
    <w:semiHidden/>
    <w:locked/>
    <w:rsid w:val="00857A38"/>
    <w:rPr>
      <w:rFonts w:ascii="Calibri" w:hAnsi="Calibri" w:cs="Times New Roman"/>
      <w:b/>
      <w:bCs/>
      <w:i/>
      <w:iCs/>
      <w:sz w:val="26"/>
      <w:szCs w:val="26"/>
    </w:rPr>
  </w:style>
  <w:style w:type="character" w:customStyle="1" w:styleId="Ttulo6Char">
    <w:name w:val="Título 6 Char"/>
    <w:basedOn w:val="Fontepargpadro"/>
    <w:link w:val="Ttulo6"/>
    <w:uiPriority w:val="9"/>
    <w:semiHidden/>
    <w:locked/>
    <w:rsid w:val="00857A38"/>
    <w:rPr>
      <w:rFonts w:ascii="Calibri" w:hAnsi="Calibri" w:cs="Times New Roman"/>
      <w:b/>
      <w:bCs/>
    </w:rPr>
  </w:style>
  <w:style w:type="character" w:customStyle="1" w:styleId="Ttulo7Char">
    <w:name w:val="Título 7 Char"/>
    <w:basedOn w:val="Fontepargpadro"/>
    <w:link w:val="Ttulo7"/>
    <w:uiPriority w:val="9"/>
    <w:semiHidden/>
    <w:locked/>
    <w:rsid w:val="00857A38"/>
    <w:rPr>
      <w:rFonts w:ascii="Calibri" w:hAnsi="Calibri" w:cs="Times New Roman"/>
      <w:sz w:val="24"/>
      <w:szCs w:val="24"/>
    </w:rPr>
  </w:style>
  <w:style w:type="character" w:customStyle="1" w:styleId="Ttulo8Char">
    <w:name w:val="Título 8 Char"/>
    <w:basedOn w:val="Fontepargpadro"/>
    <w:link w:val="Ttulo8"/>
    <w:uiPriority w:val="9"/>
    <w:semiHidden/>
    <w:locked/>
    <w:rsid w:val="00857A38"/>
    <w:rPr>
      <w:rFonts w:ascii="Calibri" w:hAnsi="Calibri" w:cs="Times New Roman"/>
      <w:i/>
      <w:iCs/>
      <w:sz w:val="24"/>
      <w:szCs w:val="24"/>
    </w:rPr>
  </w:style>
  <w:style w:type="paragraph" w:styleId="Ttulo">
    <w:name w:val="Title"/>
    <w:basedOn w:val="Normal"/>
    <w:link w:val="TtuloChar"/>
    <w:uiPriority w:val="10"/>
    <w:qFormat/>
    <w:rsid w:val="00857A38"/>
    <w:pPr>
      <w:jc w:val="center"/>
    </w:pPr>
    <w:rPr>
      <w:b/>
      <w:sz w:val="58"/>
      <w:u w:val="single"/>
    </w:rPr>
  </w:style>
  <w:style w:type="character" w:customStyle="1" w:styleId="TtuloChar">
    <w:name w:val="Título Char"/>
    <w:basedOn w:val="Fontepargpadro"/>
    <w:link w:val="Ttulo"/>
    <w:uiPriority w:val="10"/>
    <w:locked/>
    <w:rsid w:val="00857A38"/>
    <w:rPr>
      <w:rFonts w:ascii="Cambria" w:hAnsi="Cambria" w:cs="Times New Roman"/>
      <w:b/>
      <w:bCs/>
      <w:kern w:val="28"/>
      <w:sz w:val="32"/>
      <w:szCs w:val="32"/>
    </w:rPr>
  </w:style>
  <w:style w:type="paragraph" w:styleId="Subttulo">
    <w:name w:val="Subtitle"/>
    <w:basedOn w:val="Normal"/>
    <w:link w:val="SubttuloChar"/>
    <w:uiPriority w:val="99"/>
    <w:qFormat/>
    <w:rsid w:val="00857A38"/>
    <w:pPr>
      <w:jc w:val="center"/>
    </w:pPr>
    <w:rPr>
      <w:b/>
      <w:sz w:val="26"/>
    </w:rPr>
  </w:style>
  <w:style w:type="character" w:customStyle="1" w:styleId="SubttuloChar">
    <w:name w:val="Subtítulo Char"/>
    <w:basedOn w:val="Fontepargpadro"/>
    <w:link w:val="Subttulo"/>
    <w:uiPriority w:val="11"/>
    <w:locked/>
    <w:rsid w:val="00857A38"/>
    <w:rPr>
      <w:rFonts w:ascii="Cambria" w:hAnsi="Cambria" w:cs="Times New Roman"/>
      <w:sz w:val="24"/>
      <w:szCs w:val="24"/>
    </w:rPr>
  </w:style>
  <w:style w:type="paragraph" w:styleId="Corpodetexto">
    <w:name w:val="Body Text"/>
    <w:basedOn w:val="Normal"/>
    <w:link w:val="CorpodetextoChar"/>
    <w:uiPriority w:val="99"/>
    <w:rsid w:val="00857A38"/>
    <w:pPr>
      <w:ind w:right="-2835"/>
      <w:jc w:val="both"/>
    </w:pPr>
    <w:rPr>
      <w:rFonts w:ascii="Arial" w:hAnsi="Arial" w:cs="Arial"/>
      <w:bCs/>
      <w:sz w:val="24"/>
    </w:rPr>
  </w:style>
  <w:style w:type="character" w:customStyle="1" w:styleId="CorpodetextoChar">
    <w:name w:val="Corpo de texto Char"/>
    <w:basedOn w:val="Fontepargpadro"/>
    <w:link w:val="Corpodetexto"/>
    <w:uiPriority w:val="99"/>
    <w:semiHidden/>
    <w:locked/>
    <w:rsid w:val="00857A38"/>
    <w:rPr>
      <w:rFonts w:cs="Times New Roman"/>
      <w:sz w:val="20"/>
      <w:szCs w:val="20"/>
    </w:rPr>
  </w:style>
  <w:style w:type="paragraph" w:styleId="Cabealho">
    <w:name w:val="header"/>
    <w:aliases w:val="hd,he,Header Char,Cabeçalho superior,Char Char Char Char Char Char Char, Char Char Char Char Char Char Char,Char1,Char1 Char Char,Char1 Char Char Char,Cabeçalho1,Char1 Char Char2,Char1 Char Char3,Char1 Char Char Char Char Char,Char5 Char,foote"/>
    <w:basedOn w:val="Normal"/>
    <w:link w:val="CabealhoChar"/>
    <w:rsid w:val="00857A38"/>
    <w:pPr>
      <w:tabs>
        <w:tab w:val="center" w:pos="4419"/>
        <w:tab w:val="right" w:pos="8838"/>
      </w:tabs>
    </w:pPr>
    <w:rPr>
      <w:sz w:val="24"/>
      <w:szCs w:val="24"/>
    </w:rPr>
  </w:style>
  <w:style w:type="character" w:customStyle="1" w:styleId="CabealhoChar">
    <w:name w:val="Cabeçalho Char"/>
    <w:aliases w:val="hd Char,he Char,Header Char Char,Cabeçalho superior Char,Char Char Char Char Char Char Char Char, Char Char Char Char Char Char Char Char,Char1 Char,Char1 Char Char Char1,Char1 Char Char Char Char,Cabeçalho1 Char,Char1 Char Char2 Char"/>
    <w:basedOn w:val="Fontepargpadro"/>
    <w:link w:val="Cabealho"/>
    <w:locked/>
    <w:rsid w:val="00857A38"/>
    <w:rPr>
      <w:rFonts w:cs="Times New Roman"/>
      <w:sz w:val="20"/>
      <w:szCs w:val="20"/>
    </w:rPr>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857A38"/>
    <w:pPr>
      <w:tabs>
        <w:tab w:val="center" w:pos="4419"/>
        <w:tab w:val="right" w:pos="8838"/>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locked/>
    <w:rsid w:val="00857A38"/>
    <w:rPr>
      <w:rFonts w:cs="Times New Roman"/>
      <w:sz w:val="20"/>
      <w:szCs w:val="20"/>
    </w:rPr>
  </w:style>
  <w:style w:type="paragraph" w:styleId="Textoembloco">
    <w:name w:val="Block Text"/>
    <w:basedOn w:val="Normal"/>
    <w:uiPriority w:val="99"/>
    <w:rsid w:val="00857A38"/>
    <w:pPr>
      <w:ind w:left="426" w:right="-3119"/>
    </w:pPr>
    <w:rPr>
      <w:rFonts w:ascii="Arial" w:hAnsi="Arial" w:cs="Arial"/>
      <w:bCs/>
      <w:sz w:val="21"/>
    </w:rPr>
  </w:style>
  <w:style w:type="paragraph" w:styleId="Corpodetexto2">
    <w:name w:val="Body Text 2"/>
    <w:basedOn w:val="Normal"/>
    <w:link w:val="Corpodetexto2Char"/>
    <w:uiPriority w:val="99"/>
    <w:rsid w:val="004359C0"/>
    <w:rPr>
      <w:sz w:val="24"/>
    </w:rPr>
  </w:style>
  <w:style w:type="character" w:customStyle="1" w:styleId="Corpodetexto2Char">
    <w:name w:val="Corpo de texto 2 Char"/>
    <w:basedOn w:val="Fontepargpadro"/>
    <w:link w:val="Corpodetexto2"/>
    <w:uiPriority w:val="99"/>
    <w:semiHidden/>
    <w:locked/>
    <w:rsid w:val="00857A38"/>
    <w:rPr>
      <w:rFonts w:cs="Times New Roman"/>
      <w:sz w:val="20"/>
      <w:szCs w:val="20"/>
    </w:rPr>
  </w:style>
  <w:style w:type="paragraph" w:customStyle="1" w:styleId="CharCharCarCarCharCharCarCharCharCarCharCharCarCharCharChar">
    <w:name w:val="Char Char Car Car Char Char Car Char Char Car Char Char Car Char Char Char"/>
    <w:basedOn w:val="Normal"/>
    <w:uiPriority w:val="99"/>
    <w:rsid w:val="004566F7"/>
    <w:pPr>
      <w:spacing w:after="160" w:line="240" w:lineRule="exact"/>
    </w:pPr>
    <w:rPr>
      <w:rFonts w:ascii="Tahoma" w:hAnsi="Tahoma" w:cs="Tahoma"/>
      <w:sz w:val="20"/>
      <w:lang w:val="en-US" w:eastAsia="en-US"/>
    </w:rPr>
  </w:style>
  <w:style w:type="paragraph" w:customStyle="1" w:styleId="CharCharCarCarCharCharCarCharCharCarCharCharCarCharCharChar1">
    <w:name w:val="Char Char Car Car Char Char Car Char Char Car Char Char Car Char Char Char1"/>
    <w:basedOn w:val="Normal"/>
    <w:uiPriority w:val="99"/>
    <w:rsid w:val="003B3C49"/>
    <w:pPr>
      <w:spacing w:after="160" w:line="240" w:lineRule="exact"/>
    </w:pPr>
    <w:rPr>
      <w:rFonts w:ascii="Tahoma" w:hAnsi="Tahoma"/>
      <w:sz w:val="20"/>
      <w:lang w:val="en-US" w:eastAsia="en-US"/>
    </w:rPr>
  </w:style>
  <w:style w:type="character" w:styleId="Hyperlink">
    <w:name w:val="Hyperlink"/>
    <w:basedOn w:val="Fontepargpadro"/>
    <w:rsid w:val="00EA582C"/>
    <w:rPr>
      <w:rFonts w:cs="Times New Roman"/>
      <w:color w:val="0000FF"/>
      <w:u w:val="single"/>
    </w:rPr>
  </w:style>
  <w:style w:type="paragraph" w:customStyle="1" w:styleId="Corpodetexto21">
    <w:name w:val="Corpo de texto 21"/>
    <w:basedOn w:val="Normal"/>
    <w:link w:val="Corpodetexto21Char"/>
    <w:rsid w:val="00EA582C"/>
    <w:pPr>
      <w:ind w:left="993" w:hanging="993"/>
      <w:jc w:val="both"/>
    </w:pPr>
    <w:rPr>
      <w:rFonts w:ascii="Arial" w:hAnsi="Arial"/>
      <w:color w:val="000000"/>
      <w:sz w:val="20"/>
    </w:rPr>
  </w:style>
  <w:style w:type="paragraph" w:customStyle="1" w:styleId="BodyText21">
    <w:name w:val="Body Text 21"/>
    <w:basedOn w:val="Normal"/>
    <w:rsid w:val="00EA582C"/>
    <w:pPr>
      <w:tabs>
        <w:tab w:val="left" w:pos="993"/>
      </w:tabs>
      <w:jc w:val="both"/>
    </w:pPr>
    <w:rPr>
      <w:sz w:val="22"/>
    </w:rPr>
  </w:style>
  <w:style w:type="paragraph" w:styleId="SemEspaamento">
    <w:name w:val="No Spacing"/>
    <w:uiPriority w:val="1"/>
    <w:qFormat/>
    <w:rsid w:val="00922676"/>
    <w:pPr>
      <w:suppressAutoHyphens/>
    </w:pPr>
    <w:rPr>
      <w:lang w:eastAsia="zh-CN"/>
    </w:rPr>
  </w:style>
  <w:style w:type="paragraph" w:customStyle="1" w:styleId="Corpodetexto22">
    <w:name w:val="Corpo de texto 22"/>
    <w:basedOn w:val="Normal"/>
    <w:rsid w:val="00B77512"/>
    <w:rPr>
      <w:sz w:val="24"/>
    </w:rPr>
  </w:style>
  <w:style w:type="paragraph" w:styleId="Legenda">
    <w:name w:val="caption"/>
    <w:basedOn w:val="Normal"/>
    <w:next w:val="Normal"/>
    <w:uiPriority w:val="99"/>
    <w:qFormat/>
    <w:rsid w:val="000B38B8"/>
    <w:pPr>
      <w:jc w:val="center"/>
    </w:pPr>
    <w:rPr>
      <w:rFonts w:ascii="Arial" w:hAnsi="Arial"/>
      <w:b/>
      <w:sz w:val="22"/>
    </w:rPr>
  </w:style>
  <w:style w:type="character" w:customStyle="1" w:styleId="Corpodetexto21Char">
    <w:name w:val="Corpo de texto 21 Char"/>
    <w:link w:val="Corpodetexto21"/>
    <w:locked/>
    <w:rsid w:val="00FE63F6"/>
    <w:rPr>
      <w:rFonts w:ascii="Arial" w:hAnsi="Arial"/>
      <w:color w:val="000000"/>
    </w:rPr>
  </w:style>
  <w:style w:type="paragraph" w:styleId="Recuodecorpodetexto3">
    <w:name w:val="Body Text Indent 3"/>
    <w:basedOn w:val="Normal"/>
    <w:link w:val="Recuodecorpodetexto3Char"/>
    <w:uiPriority w:val="99"/>
    <w:semiHidden/>
    <w:unhideWhenUsed/>
    <w:rsid w:val="00FD650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FD650A"/>
    <w:rPr>
      <w:rFonts w:cs="Times New Roman"/>
      <w:sz w:val="16"/>
      <w:szCs w:val="16"/>
    </w:rPr>
  </w:style>
  <w:style w:type="character" w:customStyle="1" w:styleId="NormalWebChar">
    <w:name w:val="Normal (Web) Char"/>
    <w:basedOn w:val="Fontepargpadro"/>
    <w:link w:val="NormalWeb"/>
    <w:uiPriority w:val="99"/>
    <w:locked/>
    <w:rsid w:val="004305E2"/>
    <w:rPr>
      <w:rFonts w:cs="Times New Roman"/>
      <w:sz w:val="24"/>
    </w:rPr>
  </w:style>
  <w:style w:type="paragraph" w:styleId="NormalWeb">
    <w:name w:val="Normal (Web)"/>
    <w:basedOn w:val="Normal"/>
    <w:link w:val="NormalWebChar"/>
    <w:uiPriority w:val="99"/>
    <w:unhideWhenUsed/>
    <w:qFormat/>
    <w:rsid w:val="004305E2"/>
    <w:pPr>
      <w:spacing w:before="100" w:after="100"/>
    </w:pPr>
    <w:rPr>
      <w:sz w:val="24"/>
    </w:rPr>
  </w:style>
  <w:style w:type="paragraph" w:styleId="Textodebalo">
    <w:name w:val="Balloon Text"/>
    <w:basedOn w:val="Normal"/>
    <w:link w:val="TextodebaloChar"/>
    <w:uiPriority w:val="99"/>
    <w:semiHidden/>
    <w:unhideWhenUsed/>
    <w:rsid w:val="00EC2FC6"/>
    <w:rPr>
      <w:rFonts w:ascii="Tahoma" w:hAnsi="Tahoma" w:cs="Tahoma"/>
      <w:sz w:val="16"/>
      <w:szCs w:val="16"/>
    </w:rPr>
  </w:style>
  <w:style w:type="character" w:customStyle="1" w:styleId="TextodebaloChar">
    <w:name w:val="Texto de balão Char"/>
    <w:basedOn w:val="Fontepargpadro"/>
    <w:link w:val="Textodebalo"/>
    <w:uiPriority w:val="99"/>
    <w:semiHidden/>
    <w:rsid w:val="00EC2FC6"/>
    <w:rPr>
      <w:rFonts w:ascii="Tahoma" w:hAnsi="Tahoma" w:cs="Tahoma"/>
      <w:sz w:val="16"/>
      <w:szCs w:val="16"/>
    </w:rPr>
  </w:style>
  <w:style w:type="table" w:styleId="Tabelacomgrade">
    <w:name w:val="Table Grid"/>
    <w:basedOn w:val="Tabelanormal"/>
    <w:rsid w:val="0084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48795">
      <w:bodyDiv w:val="1"/>
      <w:marLeft w:val="0"/>
      <w:marRight w:val="0"/>
      <w:marTop w:val="0"/>
      <w:marBottom w:val="0"/>
      <w:divBdr>
        <w:top w:val="none" w:sz="0" w:space="0" w:color="auto"/>
        <w:left w:val="none" w:sz="0" w:space="0" w:color="auto"/>
        <w:bottom w:val="none" w:sz="0" w:space="0" w:color="auto"/>
        <w:right w:val="none" w:sz="0" w:space="0" w:color="auto"/>
      </w:divBdr>
    </w:div>
    <w:div w:id="1563559056">
      <w:bodyDiv w:val="1"/>
      <w:marLeft w:val="0"/>
      <w:marRight w:val="0"/>
      <w:marTop w:val="0"/>
      <w:marBottom w:val="0"/>
      <w:divBdr>
        <w:top w:val="none" w:sz="0" w:space="0" w:color="auto"/>
        <w:left w:val="none" w:sz="0" w:space="0" w:color="auto"/>
        <w:bottom w:val="none" w:sz="0" w:space="0" w:color="auto"/>
        <w:right w:val="none" w:sz="0" w:space="0" w:color="auto"/>
      </w:divBdr>
    </w:div>
    <w:div w:id="1784498580">
      <w:marLeft w:val="0"/>
      <w:marRight w:val="0"/>
      <w:marTop w:val="0"/>
      <w:marBottom w:val="0"/>
      <w:divBdr>
        <w:top w:val="none" w:sz="0" w:space="0" w:color="auto"/>
        <w:left w:val="none" w:sz="0" w:space="0" w:color="auto"/>
        <w:bottom w:val="none" w:sz="0" w:space="0" w:color="auto"/>
        <w:right w:val="none" w:sz="0" w:space="0" w:color="auto"/>
      </w:divBdr>
    </w:div>
    <w:div w:id="1784498581">
      <w:marLeft w:val="0"/>
      <w:marRight w:val="0"/>
      <w:marTop w:val="0"/>
      <w:marBottom w:val="0"/>
      <w:divBdr>
        <w:top w:val="none" w:sz="0" w:space="0" w:color="auto"/>
        <w:left w:val="none" w:sz="0" w:space="0" w:color="auto"/>
        <w:bottom w:val="none" w:sz="0" w:space="0" w:color="auto"/>
        <w:right w:val="none" w:sz="0" w:space="0" w:color="auto"/>
      </w:divBdr>
    </w:div>
    <w:div w:id="1784498582">
      <w:marLeft w:val="0"/>
      <w:marRight w:val="0"/>
      <w:marTop w:val="0"/>
      <w:marBottom w:val="0"/>
      <w:divBdr>
        <w:top w:val="none" w:sz="0" w:space="0" w:color="auto"/>
        <w:left w:val="none" w:sz="0" w:space="0" w:color="auto"/>
        <w:bottom w:val="none" w:sz="0" w:space="0" w:color="auto"/>
        <w:right w:val="none" w:sz="0" w:space="0" w:color="auto"/>
      </w:divBdr>
    </w:div>
    <w:div w:id="1784498583">
      <w:marLeft w:val="0"/>
      <w:marRight w:val="0"/>
      <w:marTop w:val="0"/>
      <w:marBottom w:val="0"/>
      <w:divBdr>
        <w:top w:val="none" w:sz="0" w:space="0" w:color="auto"/>
        <w:left w:val="none" w:sz="0" w:space="0" w:color="auto"/>
        <w:bottom w:val="none" w:sz="0" w:space="0" w:color="auto"/>
        <w:right w:val="none" w:sz="0" w:space="0" w:color="auto"/>
      </w:divBdr>
    </w:div>
    <w:div w:id="1784498584">
      <w:marLeft w:val="0"/>
      <w:marRight w:val="0"/>
      <w:marTop w:val="0"/>
      <w:marBottom w:val="0"/>
      <w:divBdr>
        <w:top w:val="none" w:sz="0" w:space="0" w:color="auto"/>
        <w:left w:val="none" w:sz="0" w:space="0" w:color="auto"/>
        <w:bottom w:val="none" w:sz="0" w:space="0" w:color="auto"/>
        <w:right w:val="none" w:sz="0" w:space="0" w:color="auto"/>
      </w:divBdr>
    </w:div>
    <w:div w:id="20292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lfasupel@hotmai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ISS&#195;O%20ALFA\CPL_2016\AVISO%20DE%20LICITA&#199;&#195;O\AVISO%20DE%20LICITA&#199;&#195;O%20PE%20658_2015_ALFA_SUPE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83450-F803-41F3-BA04-F89F416A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AVISO DE LICITAÇÃO PE 658_2015_ALFA_SUPEL</Template>
  <TotalTime>235</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Superintendência de Licitações de Rondônia</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creator>03101064350</dc:creator>
  <cp:lastModifiedBy>Diego Pereira</cp:lastModifiedBy>
  <cp:revision>16</cp:revision>
  <cp:lastPrinted>2017-08-24T15:29:00Z</cp:lastPrinted>
  <dcterms:created xsi:type="dcterms:W3CDTF">2017-08-24T14:30:00Z</dcterms:created>
  <dcterms:modified xsi:type="dcterms:W3CDTF">2018-04-05T16:33:00Z</dcterms:modified>
</cp:coreProperties>
</file>