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B629BD" w:rsidP="009D2314">
      <w:pPr>
        <w:jc w:val="both"/>
        <w:rPr>
          <w:rFonts w:ascii="Arial" w:hAnsi="Arial" w:cs="Arial"/>
          <w:b/>
          <w:sz w:val="16"/>
          <w:szCs w:val="16"/>
        </w:rPr>
      </w:pPr>
      <w:bookmarkStart w:id="1" w:name="_GoBack"/>
      <w:r>
        <w:rPr>
          <w:rFonts w:ascii="Arial" w:hAnsi="Arial" w:cs="Arial"/>
          <w:b/>
          <w:bCs/>
          <w:sz w:val="16"/>
          <w:szCs w:val="16"/>
        </w:rPr>
        <w:t>ATA DE REGISTRO DE PREÇOS</w:t>
      </w:r>
      <w:r w:rsidR="009D2314" w:rsidRPr="00FF1F0B">
        <w:rPr>
          <w:rFonts w:ascii="Arial" w:hAnsi="Arial" w:cs="Arial"/>
          <w:b/>
          <w:bCs/>
          <w:sz w:val="16"/>
          <w:szCs w:val="16"/>
        </w:rPr>
        <w:t xml:space="preserve"> </w:t>
      </w:r>
      <w:r w:rsidR="009D2314" w:rsidRPr="00FF1F0B">
        <w:rPr>
          <w:rFonts w:ascii="Arial" w:hAnsi="Arial" w:cs="Arial"/>
          <w:b/>
          <w:sz w:val="16"/>
          <w:szCs w:val="16"/>
        </w:rPr>
        <w:t xml:space="preserve">N° </w:t>
      </w:r>
      <w:r w:rsidR="00581760">
        <w:rPr>
          <w:rFonts w:ascii="Arial" w:hAnsi="Arial" w:cs="Arial"/>
          <w:b/>
          <w:sz w:val="16"/>
          <w:szCs w:val="16"/>
        </w:rPr>
        <w:t>03</w:t>
      </w:r>
      <w:r>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B629BD">
        <w:rPr>
          <w:rFonts w:ascii="Arial" w:hAnsi="Arial" w:cs="Arial"/>
          <w:b/>
          <w:bCs/>
          <w:sz w:val="16"/>
          <w:szCs w:val="16"/>
        </w:rPr>
        <w:t>ELETRÔNICO Nº</w:t>
      </w:r>
      <w:r w:rsidR="00F17DD3" w:rsidRPr="00FF1F0B">
        <w:rPr>
          <w:rFonts w:ascii="Arial" w:hAnsi="Arial" w:cs="Arial"/>
          <w:b/>
          <w:bCs/>
          <w:sz w:val="16"/>
          <w:szCs w:val="16"/>
        </w:rPr>
        <w:t xml:space="preserve"> </w:t>
      </w:r>
      <w:r w:rsidR="00B629BD">
        <w:rPr>
          <w:rFonts w:ascii="Arial" w:hAnsi="Arial" w:cs="Arial"/>
          <w:b/>
          <w:bCs/>
          <w:sz w:val="16"/>
          <w:szCs w:val="16"/>
        </w:rPr>
        <w:t>362/2017</w:t>
      </w:r>
    </w:p>
    <w:p w:rsidR="000F74A8" w:rsidRDefault="00B629BD" w:rsidP="009D2314">
      <w:pPr>
        <w:jc w:val="both"/>
        <w:rPr>
          <w:rFonts w:ascii="Arial" w:hAnsi="Arial" w:cs="Arial"/>
          <w:b/>
          <w:bCs/>
          <w:sz w:val="16"/>
          <w:szCs w:val="16"/>
        </w:rPr>
      </w:pPr>
      <w:r>
        <w:rPr>
          <w:rFonts w:ascii="Arial" w:hAnsi="Arial" w:cs="Arial"/>
          <w:b/>
          <w:bCs/>
          <w:sz w:val="16"/>
          <w:szCs w:val="16"/>
        </w:rPr>
        <w:t>PROCESSO Nº 01.1734.00130-00/2017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B629BD" w:rsidRPr="00B629BD">
        <w:rPr>
          <w:rFonts w:ascii="Arial" w:hAnsi="Arial" w:cs="Arial"/>
          <w:sz w:val="16"/>
          <w:szCs w:val="16"/>
        </w:rPr>
        <w:t>para futura e eventual aquisição de Equipamento de Proteção Individual – EPI (bota borracha, bota segurança, óculos, dentre outros), para atender as necessidades da Agência de Vigilância - AGEVISA-RO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Pr="00B629BD" w:rsidRDefault="002E300A" w:rsidP="008C7613">
      <w:pPr>
        <w:jc w:val="both"/>
        <w:rPr>
          <w:rFonts w:ascii="Arial" w:hAnsi="Arial" w:cs="Arial"/>
          <w:bCs/>
          <w:sz w:val="16"/>
          <w:szCs w:val="16"/>
        </w:rPr>
      </w:pPr>
      <w:r w:rsidRPr="00B629BD">
        <w:rPr>
          <w:rFonts w:ascii="Arial" w:hAnsi="Arial" w:cs="Arial"/>
          <w:b/>
          <w:color w:val="000000" w:themeColor="text1"/>
          <w:sz w:val="16"/>
          <w:szCs w:val="16"/>
        </w:rPr>
        <w:t>REGISTRAR O PREÇO</w:t>
      </w:r>
      <w:r w:rsidR="00524202" w:rsidRPr="00B629BD">
        <w:rPr>
          <w:rFonts w:ascii="Arial" w:hAnsi="Arial" w:cs="Arial"/>
          <w:color w:val="000000" w:themeColor="text1"/>
          <w:sz w:val="16"/>
          <w:szCs w:val="16"/>
        </w:rPr>
        <w:t xml:space="preserve"> </w:t>
      </w:r>
      <w:r w:rsidR="00B629BD" w:rsidRPr="00B629BD">
        <w:rPr>
          <w:rFonts w:ascii="Arial" w:hAnsi="Arial" w:cs="Arial"/>
          <w:sz w:val="16"/>
          <w:szCs w:val="16"/>
        </w:rPr>
        <w:t>para futura e eventual aquisição de Equipamento de Proteção Individual – EPI (bota borracha, bota segurança, óculos, dentre outros), para atender as necessidades da Agência de Vigilância - AGEVISA-RO</w:t>
      </w:r>
      <w:r w:rsidR="009F78DE" w:rsidRPr="00B629BD">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Pr="00C56542" w:rsidRDefault="00206244" w:rsidP="00206244">
      <w:pPr>
        <w:jc w:val="both"/>
        <w:rPr>
          <w:rFonts w:ascii="Arial" w:hAnsi="Arial" w:cs="Arial"/>
          <w:sz w:val="16"/>
          <w:szCs w:val="16"/>
        </w:rPr>
      </w:pPr>
      <w:r w:rsidRPr="00206244">
        <w:rPr>
          <w:b/>
          <w:sz w:val="16"/>
          <w:szCs w:val="16"/>
        </w:rPr>
        <w:t>6.1.</w:t>
      </w:r>
      <w:r w:rsidRPr="00F01CFE">
        <w:rPr>
          <w:sz w:val="16"/>
          <w:szCs w:val="16"/>
        </w:rPr>
        <w:t xml:space="preserve"> </w:t>
      </w:r>
      <w:r w:rsidRPr="00C56542">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629BD" w:rsidRPr="00B629BD" w:rsidRDefault="00206244" w:rsidP="00B629BD">
      <w:pPr>
        <w:pStyle w:val="NormalWeb"/>
        <w:jc w:val="both"/>
        <w:rPr>
          <w:rFonts w:ascii="Arial" w:hAnsi="Arial" w:cs="Arial"/>
          <w:b/>
          <w:sz w:val="16"/>
          <w:szCs w:val="16"/>
        </w:rPr>
      </w:pPr>
      <w:r w:rsidRPr="00B629BD">
        <w:rPr>
          <w:rFonts w:ascii="Arial" w:hAnsi="Arial" w:cs="Arial"/>
          <w:b/>
          <w:sz w:val="16"/>
          <w:szCs w:val="16"/>
        </w:rPr>
        <w:t>6.3.</w:t>
      </w:r>
      <w:r w:rsidRPr="00B629BD">
        <w:rPr>
          <w:rFonts w:ascii="Arial" w:hAnsi="Arial" w:cs="Arial"/>
          <w:sz w:val="16"/>
          <w:szCs w:val="16"/>
        </w:rPr>
        <w:t xml:space="preserve"> </w:t>
      </w:r>
      <w:r w:rsidRPr="00B629BD">
        <w:rPr>
          <w:rFonts w:ascii="Arial" w:hAnsi="Arial" w:cs="Arial"/>
          <w:b/>
          <w:sz w:val="16"/>
          <w:szCs w:val="16"/>
        </w:rPr>
        <w:t>DO PRAZO DE ENTREGA:</w:t>
      </w:r>
      <w:r w:rsidRPr="00B629BD">
        <w:rPr>
          <w:rFonts w:ascii="Arial" w:hAnsi="Arial" w:cs="Arial"/>
          <w:color w:val="000000" w:themeColor="text1"/>
          <w:sz w:val="16"/>
          <w:szCs w:val="16"/>
        </w:rPr>
        <w:t xml:space="preserve"> </w:t>
      </w:r>
      <w:r w:rsidR="00B629BD" w:rsidRPr="00B629BD">
        <w:rPr>
          <w:rFonts w:ascii="Arial" w:hAnsi="Arial" w:cs="Arial"/>
          <w:sz w:val="16"/>
          <w:szCs w:val="16"/>
        </w:rPr>
        <w:t xml:space="preserve">O prazo para entrega dos Equipamentos de Proteção Individual pela empresa vencedora será de 30 (trinta) dias corridos, contados após a </w:t>
      </w:r>
      <w:r w:rsidR="00B629BD" w:rsidRPr="00B629BD">
        <w:rPr>
          <w:rFonts w:ascii="Arial" w:hAnsi="Arial" w:cs="Arial"/>
          <w:b/>
          <w:sz w:val="16"/>
          <w:szCs w:val="16"/>
        </w:rPr>
        <w:t xml:space="preserve">entrega da nota de empenho </w:t>
      </w:r>
      <w:r w:rsidR="00B629BD" w:rsidRPr="00B629BD">
        <w:rPr>
          <w:rFonts w:ascii="Arial" w:hAnsi="Arial" w:cs="Arial"/>
          <w:sz w:val="16"/>
          <w:szCs w:val="16"/>
        </w:rPr>
        <w:t xml:space="preserve">no Almoxarifado da AGEVISA, município de Porto Velho – RO, Os eventuais atrasos deverão ser comunicados e justificados por escrito para avaliação, podendo a empresa ser penalizada. </w:t>
      </w:r>
      <w:r w:rsidR="00B629BD" w:rsidRPr="00B629BD">
        <w:rPr>
          <w:rFonts w:ascii="Arial" w:hAnsi="Arial" w:cs="Arial"/>
          <w:b/>
          <w:sz w:val="16"/>
          <w:szCs w:val="16"/>
        </w:rPr>
        <w:t>Observando sempre a base legal que estabelece o Art. 8º, Art. 6º, IX Lei 8.666/93; Art. 3º, I Lei 10.520/02; 9º, V c/ § 2º Decreto 5450/05, Decreto 12205/06; Art. 9º § 2º, Decreto Estadual 12.234/06; Art. 8º, I;</w:t>
      </w:r>
    </w:p>
    <w:p w:rsidR="00B629BD" w:rsidRPr="00B629BD" w:rsidRDefault="00206244" w:rsidP="00B629BD">
      <w:pPr>
        <w:pStyle w:val="NormalWeb"/>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B629BD" w:rsidRPr="00B629BD">
        <w:rPr>
          <w:rFonts w:ascii="Arial" w:hAnsi="Arial" w:cs="Arial"/>
          <w:sz w:val="16"/>
          <w:szCs w:val="16"/>
        </w:rPr>
        <w:t xml:space="preserve">Os materiais solicitados, relacionados </w:t>
      </w:r>
      <w:proofErr w:type="spellStart"/>
      <w:r w:rsidR="00B629BD" w:rsidRPr="00B629BD">
        <w:rPr>
          <w:rFonts w:ascii="Arial" w:hAnsi="Arial" w:cs="Arial"/>
          <w:sz w:val="16"/>
          <w:szCs w:val="16"/>
        </w:rPr>
        <w:t>neste</w:t>
      </w:r>
      <w:proofErr w:type="spellEnd"/>
      <w:r w:rsidR="00B629BD" w:rsidRPr="00B629BD">
        <w:rPr>
          <w:rFonts w:ascii="Arial" w:hAnsi="Arial" w:cs="Arial"/>
          <w:sz w:val="16"/>
          <w:szCs w:val="16"/>
        </w:rPr>
        <w:t xml:space="preserve"> Termo de Referência deverão ser entregues no Almoxarifado da AGEVISA – Agência Estadual de Vigilância em Saúde, situado à Rua </w:t>
      </w:r>
      <w:r w:rsidR="00B629BD" w:rsidRPr="00B629BD">
        <w:rPr>
          <w:rFonts w:ascii="Arial" w:hAnsi="Arial" w:cs="Arial"/>
          <w:color w:val="000000"/>
          <w:sz w:val="16"/>
          <w:szCs w:val="16"/>
        </w:rPr>
        <w:t>Aparício Moraes, 4378 - Bairro Setor Industrial - Porto Velho - RO</w:t>
      </w:r>
      <w:r w:rsidR="00B629BD" w:rsidRPr="00B629BD">
        <w:rPr>
          <w:rFonts w:ascii="Arial" w:hAnsi="Arial" w:cs="Arial"/>
          <w:sz w:val="16"/>
          <w:szCs w:val="16"/>
        </w:rPr>
        <w:t xml:space="preserve">, CEP: </w:t>
      </w:r>
      <w:r w:rsidR="00B629BD" w:rsidRPr="00B629BD">
        <w:rPr>
          <w:rFonts w:ascii="Arial" w:hAnsi="Arial" w:cs="Arial"/>
          <w:color w:val="000000"/>
          <w:sz w:val="16"/>
          <w:szCs w:val="16"/>
        </w:rPr>
        <w:t xml:space="preserve">76.821-240 </w:t>
      </w:r>
      <w:r w:rsidR="00B629BD" w:rsidRPr="00B629BD">
        <w:rPr>
          <w:rFonts w:ascii="Arial" w:hAnsi="Arial" w:cs="Arial"/>
          <w:sz w:val="16"/>
          <w:szCs w:val="16"/>
        </w:rPr>
        <w:t xml:space="preserve">– </w:t>
      </w:r>
      <w:proofErr w:type="spellStart"/>
      <w:r w:rsidR="00B629BD" w:rsidRPr="00B629BD">
        <w:rPr>
          <w:rFonts w:ascii="Arial" w:hAnsi="Arial" w:cs="Arial"/>
          <w:sz w:val="16"/>
          <w:szCs w:val="16"/>
        </w:rPr>
        <w:t>Tel</w:t>
      </w:r>
      <w:proofErr w:type="spellEnd"/>
      <w:r w:rsidR="00B629BD" w:rsidRPr="00B629BD">
        <w:rPr>
          <w:rFonts w:ascii="Arial" w:hAnsi="Arial" w:cs="Arial"/>
          <w:sz w:val="16"/>
          <w:szCs w:val="16"/>
        </w:rPr>
        <w:t xml:space="preserve"> Fax: (69) 3216-5497 e 3218-8046, no município de Porto Velho – RO, no horário de Segunda à Sexta Feira – das 07hs30 às 13hs30. Que deverá ser recebido pela Comissão de Recebimento da AGEVISA, nomeados pela Direção Geral, em conformidade com a Nota de Empenho.</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B629BD" w:rsidRPr="00B629BD" w:rsidRDefault="00B629BD" w:rsidP="00B629BD">
      <w:pPr>
        <w:jc w:val="both"/>
        <w:rPr>
          <w:rFonts w:ascii="Arial" w:hAnsi="Arial" w:cs="Arial"/>
          <w:b/>
          <w:sz w:val="16"/>
          <w:szCs w:val="16"/>
        </w:rPr>
      </w:pPr>
      <w:r>
        <w:rPr>
          <w:rFonts w:ascii="Arial" w:hAnsi="Arial" w:cs="Arial"/>
          <w:b/>
          <w:sz w:val="16"/>
          <w:szCs w:val="16"/>
        </w:rPr>
        <w:t>9</w:t>
      </w:r>
      <w:r w:rsidRPr="00B629BD">
        <w:rPr>
          <w:rFonts w:ascii="Arial" w:hAnsi="Arial" w:cs="Arial"/>
          <w:b/>
          <w:sz w:val="16"/>
          <w:szCs w:val="16"/>
        </w:rPr>
        <w:t>.1. Multas pelo descumprimento do contrato pela contratada;</w:t>
      </w:r>
    </w:p>
    <w:p w:rsidR="00B629BD" w:rsidRPr="00B629BD" w:rsidRDefault="00B629BD" w:rsidP="00B629BD">
      <w:pPr>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 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w:t>
      </w: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widowControl w:val="0"/>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.1.5. As multas previstas nesta seção não eximem a adjudicatária ou contratada da reparação dos eventuais danos, perdas ou prejuízos que seu ato punível venha causar à Administração.</w:t>
      </w:r>
    </w:p>
    <w:p w:rsidR="00B629BD" w:rsidRPr="00B629BD" w:rsidRDefault="00B629BD" w:rsidP="00B629BD">
      <w:pPr>
        <w:pStyle w:val="SemEspaamento"/>
        <w:widowControl w:val="0"/>
        <w:suppressAutoHyphens/>
        <w:jc w:val="both"/>
        <w:rPr>
          <w:rFonts w:ascii="Arial" w:hAnsi="Arial" w:cs="Arial"/>
          <w:sz w:val="16"/>
          <w:szCs w:val="16"/>
        </w:rPr>
      </w:pPr>
    </w:p>
    <w:p w:rsidR="00B629BD" w:rsidRPr="00B629BD" w:rsidRDefault="00B629BD" w:rsidP="00B629BD">
      <w:pPr>
        <w:pStyle w:val="SemEspaamento"/>
        <w:widowControl w:val="0"/>
        <w:jc w:val="both"/>
        <w:rPr>
          <w:rFonts w:ascii="Arial" w:hAnsi="Arial" w:cs="Arial"/>
          <w:sz w:val="16"/>
          <w:szCs w:val="16"/>
        </w:rPr>
      </w:pPr>
      <w:r>
        <w:rPr>
          <w:rFonts w:ascii="Arial" w:hAnsi="Arial" w:cs="Arial"/>
          <w:sz w:val="16"/>
          <w:szCs w:val="16"/>
        </w:rPr>
        <w:t>9</w:t>
      </w:r>
      <w:r w:rsidRPr="00B629BD">
        <w:rPr>
          <w:rFonts w:ascii="Arial" w:hAnsi="Arial" w:cs="Arial"/>
          <w:sz w:val="16"/>
          <w:szCs w:val="16"/>
        </w:rPr>
        <w:t>.1.6.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629BD" w:rsidRPr="00B629BD" w:rsidRDefault="00B629BD" w:rsidP="00B629BD">
      <w:pPr>
        <w:pStyle w:val="SemEspaamento"/>
        <w:widowControl w:val="0"/>
        <w:jc w:val="both"/>
        <w:rPr>
          <w:rFonts w:ascii="Arial" w:hAnsi="Arial" w:cs="Arial"/>
          <w:sz w:val="16"/>
          <w:szCs w:val="16"/>
        </w:rPr>
      </w:pPr>
    </w:p>
    <w:p w:rsidR="00B629BD" w:rsidRPr="00B629BD" w:rsidRDefault="00B629BD" w:rsidP="00B629BD">
      <w:pPr>
        <w:pStyle w:val="SemEspaamento"/>
        <w:widowControl w:val="0"/>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629BD" w:rsidRPr="00B629BD" w:rsidRDefault="00B629BD" w:rsidP="00B629BD">
      <w:pPr>
        <w:pStyle w:val="SemEspaamento"/>
        <w:suppressAutoHyphens/>
        <w:ind w:right="-1"/>
        <w:jc w:val="both"/>
        <w:rPr>
          <w:rFonts w:ascii="Arial" w:hAnsi="Arial" w:cs="Arial"/>
          <w:sz w:val="16"/>
          <w:szCs w:val="16"/>
        </w:rPr>
      </w:pPr>
    </w:p>
    <w:p w:rsidR="00B629BD" w:rsidRPr="00B629BD" w:rsidRDefault="00B629BD" w:rsidP="00B629BD">
      <w:pPr>
        <w:pStyle w:val="SemEspaamento"/>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.1.8. São exemplos de infração administrativa penalizáveis, nos termos da Lei nº 8.666, de 1993, da Lei nº 10.520, de 2002, do Decreto nº 3.555, de 2000, e do Decreto nº 5.450, de 2005:</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a) Inexecução total ou parcial do contrato;</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b) Apresentação de documentação falsa;</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c) Comportamento inidôneo;</w:t>
      </w:r>
    </w:p>
    <w:p w:rsidR="00B629BD" w:rsidRPr="00B629BD" w:rsidRDefault="00B629BD" w:rsidP="00B629BD">
      <w:pPr>
        <w:ind w:right="-1" w:firstLine="709"/>
        <w:contextualSpacing/>
        <w:rPr>
          <w:rFonts w:ascii="Arial" w:hAnsi="Arial" w:cs="Arial"/>
          <w:sz w:val="16"/>
          <w:szCs w:val="16"/>
        </w:rPr>
      </w:pPr>
      <w:r w:rsidRPr="00B629BD">
        <w:rPr>
          <w:rFonts w:ascii="Arial" w:hAnsi="Arial" w:cs="Arial"/>
          <w:sz w:val="16"/>
          <w:szCs w:val="16"/>
        </w:rPr>
        <w:t>d) Fraude fiscal;</w:t>
      </w:r>
    </w:p>
    <w:p w:rsidR="00B629BD" w:rsidRPr="00B629BD" w:rsidRDefault="00B629BD" w:rsidP="00B629BD">
      <w:pPr>
        <w:ind w:right="-1" w:firstLine="709"/>
        <w:contextualSpacing/>
        <w:rPr>
          <w:rFonts w:ascii="Arial" w:hAnsi="Arial" w:cs="Arial"/>
          <w:sz w:val="16"/>
          <w:szCs w:val="16"/>
        </w:rPr>
      </w:pPr>
    </w:p>
    <w:p w:rsidR="00B629BD" w:rsidRPr="00B629BD" w:rsidRDefault="00B629BD" w:rsidP="00B629BD">
      <w:pPr>
        <w:ind w:right="-1"/>
        <w:contextualSpacing/>
        <w:rPr>
          <w:rFonts w:ascii="Arial" w:hAnsi="Arial" w:cs="Arial"/>
          <w:sz w:val="16"/>
          <w:szCs w:val="16"/>
        </w:rPr>
      </w:pPr>
      <w:r>
        <w:rPr>
          <w:rFonts w:ascii="Arial" w:hAnsi="Arial" w:cs="Arial"/>
          <w:sz w:val="16"/>
          <w:szCs w:val="16"/>
        </w:rPr>
        <w:t>9</w:t>
      </w:r>
      <w:r w:rsidRPr="00B629BD">
        <w:rPr>
          <w:rFonts w:ascii="Arial" w:hAnsi="Arial" w:cs="Arial"/>
          <w:sz w:val="16"/>
          <w:szCs w:val="16"/>
        </w:rPr>
        <w:t>.1.9. Descumprimento de qualquer dos deveres elencados no Edital ou no Contrato;</w:t>
      </w:r>
    </w:p>
    <w:p w:rsidR="00B629BD" w:rsidRPr="00B629BD" w:rsidRDefault="00B629BD" w:rsidP="00B629BD">
      <w:pPr>
        <w:ind w:right="-1"/>
        <w:contextualSpacing/>
        <w:rPr>
          <w:rFonts w:ascii="Arial" w:hAnsi="Arial" w:cs="Arial"/>
          <w:sz w:val="16"/>
          <w:szCs w:val="16"/>
        </w:rPr>
      </w:pPr>
    </w:p>
    <w:p w:rsidR="00B629BD" w:rsidRPr="00B629BD" w:rsidRDefault="00B629BD" w:rsidP="00B629BD">
      <w:pPr>
        <w:ind w:right="-1"/>
        <w:contextualSpacing/>
        <w:rPr>
          <w:rFonts w:ascii="Arial" w:hAnsi="Arial" w:cs="Arial"/>
          <w:sz w:val="16"/>
          <w:szCs w:val="16"/>
        </w:rPr>
      </w:pPr>
      <w:r>
        <w:rPr>
          <w:rFonts w:ascii="Arial" w:hAnsi="Arial" w:cs="Arial"/>
          <w:sz w:val="16"/>
          <w:szCs w:val="16"/>
        </w:rPr>
        <w:t>9</w:t>
      </w:r>
      <w:r w:rsidRPr="00B629BD">
        <w:rPr>
          <w:rFonts w:ascii="Arial" w:hAnsi="Arial" w:cs="Arial"/>
          <w:sz w:val="16"/>
          <w:szCs w:val="16"/>
        </w:rPr>
        <w:t>.1.10. As sanções serão aplicadas sem prejuízo da responsabilidade civil e criminal que possa ser acionada em desfavor da Contratada, conforme infração cometida e prejuízos causados à administração ou a terceiros;</w:t>
      </w:r>
    </w:p>
    <w:p w:rsidR="00B629BD" w:rsidRPr="00B629BD" w:rsidRDefault="00B629BD" w:rsidP="00B629BD">
      <w:pPr>
        <w:pStyle w:val="SemEspaamento"/>
        <w:tabs>
          <w:tab w:val="left" w:pos="567"/>
        </w:tabs>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.1.11. Para efeito de aplicação de multas, às infrações são atribuídos graus, com percentuais de multa conforme a tabela a seguir, que elenca apenas as principais situações previstas, não eximindo de outras equivalentes que surgirem, conforme o caso:</w:t>
      </w:r>
    </w:p>
    <w:p w:rsidR="00B629BD" w:rsidRPr="00B629BD" w:rsidRDefault="00B629BD" w:rsidP="00B629BD">
      <w:pPr>
        <w:pStyle w:val="SemEspaamento"/>
        <w:tabs>
          <w:tab w:val="left" w:pos="567"/>
        </w:tabs>
        <w:suppressAutoHyphens/>
        <w:ind w:right="-1"/>
        <w:jc w:val="both"/>
        <w:rPr>
          <w:rFonts w:ascii="Arial" w:hAnsi="Arial" w:cs="Arial"/>
          <w:sz w:val="16"/>
          <w:szCs w:val="16"/>
        </w:rPr>
      </w:pPr>
    </w:p>
    <w:tbl>
      <w:tblPr>
        <w:tblW w:w="9037" w:type="dxa"/>
        <w:jc w:val="right"/>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709"/>
        <w:gridCol w:w="5812"/>
        <w:gridCol w:w="850"/>
        <w:gridCol w:w="1666"/>
      </w:tblGrid>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9BD" w:rsidRPr="00B629BD" w:rsidRDefault="00B629BD" w:rsidP="00A17E35">
            <w:pPr>
              <w:spacing w:before="80" w:after="80"/>
              <w:ind w:left="-108" w:right="-108" w:firstLine="6"/>
              <w:jc w:val="center"/>
              <w:rPr>
                <w:rFonts w:ascii="Arial" w:hAnsi="Arial" w:cs="Arial"/>
                <w:b/>
                <w:bCs/>
                <w:sz w:val="16"/>
                <w:szCs w:val="16"/>
              </w:rPr>
            </w:pPr>
            <w:r w:rsidRPr="00B629BD">
              <w:rPr>
                <w:rFonts w:ascii="Arial" w:hAnsi="Arial" w:cs="Arial"/>
                <w:b/>
                <w:bCs/>
                <w:sz w:val="16"/>
                <w:szCs w:val="16"/>
              </w:rPr>
              <w:t>ITEM</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9BD" w:rsidRPr="00B629BD" w:rsidRDefault="00B629BD" w:rsidP="00A17E35">
            <w:pPr>
              <w:spacing w:before="80" w:after="80"/>
              <w:ind w:left="-108"/>
              <w:jc w:val="center"/>
              <w:rPr>
                <w:rFonts w:ascii="Arial" w:hAnsi="Arial" w:cs="Arial"/>
                <w:b/>
                <w:bCs/>
                <w:sz w:val="16"/>
                <w:szCs w:val="16"/>
              </w:rPr>
            </w:pPr>
            <w:r w:rsidRPr="00B629BD">
              <w:rPr>
                <w:rFonts w:ascii="Arial" w:hAnsi="Arial" w:cs="Arial"/>
                <w:b/>
                <w:bCs/>
                <w:sz w:val="16"/>
                <w:szCs w:val="16"/>
              </w:rPr>
              <w:t>DESCRIÇÃO DA INFRAÇÃO</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9BD" w:rsidRPr="00B629BD" w:rsidRDefault="00B629BD" w:rsidP="00A17E35">
            <w:pPr>
              <w:spacing w:before="80" w:after="80"/>
              <w:ind w:left="-108"/>
              <w:jc w:val="center"/>
              <w:rPr>
                <w:rFonts w:ascii="Arial" w:hAnsi="Arial" w:cs="Arial"/>
                <w:b/>
                <w:bCs/>
                <w:sz w:val="16"/>
                <w:szCs w:val="16"/>
              </w:rPr>
            </w:pPr>
            <w:r w:rsidRPr="00B629BD">
              <w:rPr>
                <w:rFonts w:ascii="Arial" w:hAnsi="Arial" w:cs="Arial"/>
                <w:b/>
                <w:bCs/>
                <w:sz w:val="16"/>
                <w:szCs w:val="16"/>
              </w:rPr>
              <w:t>GRAU</w:t>
            </w:r>
          </w:p>
        </w:tc>
        <w:tc>
          <w:tcPr>
            <w:tcW w:w="16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9BD" w:rsidRPr="00B629BD" w:rsidRDefault="00B629BD" w:rsidP="00A17E35">
            <w:pPr>
              <w:spacing w:before="80" w:after="80"/>
              <w:ind w:left="-108"/>
              <w:jc w:val="center"/>
              <w:rPr>
                <w:rFonts w:ascii="Arial" w:hAnsi="Arial" w:cs="Arial"/>
                <w:b/>
                <w:bCs/>
                <w:sz w:val="16"/>
                <w:szCs w:val="16"/>
              </w:rPr>
            </w:pPr>
            <w:r w:rsidRPr="00B629BD">
              <w:rPr>
                <w:rFonts w:ascii="Arial" w:hAnsi="Arial" w:cs="Arial"/>
                <w:b/>
                <w:bCs/>
                <w:sz w:val="16"/>
                <w:szCs w:val="16"/>
              </w:rPr>
              <w:t>MULTA*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6"/>
              <w:contextualSpacing w:val="0"/>
              <w:jc w:val="both"/>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 xml:space="preserve">Permitir situação que crie a possibilidade ou cause </w:t>
            </w:r>
            <w:proofErr w:type="spellStart"/>
            <w:r w:rsidRPr="00B629BD">
              <w:rPr>
                <w:rFonts w:ascii="Arial" w:hAnsi="Arial" w:cs="Arial"/>
                <w:sz w:val="16"/>
                <w:szCs w:val="16"/>
              </w:rPr>
              <w:t>dano</w:t>
            </w:r>
            <w:proofErr w:type="spellEnd"/>
            <w:r w:rsidRPr="00B629BD">
              <w:rPr>
                <w:rFonts w:ascii="Arial" w:hAnsi="Arial" w:cs="Arial"/>
                <w:sz w:val="16"/>
                <w:szCs w:val="16"/>
              </w:rPr>
              <w:t xml:space="preserve"> físico, lesão corporal ou consequências letais;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06</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4,0% por dia</w:t>
            </w:r>
          </w:p>
        </w:tc>
      </w:tr>
      <w:tr w:rsidR="00B629BD" w:rsidRPr="00B629BD" w:rsidTr="00A17E35">
        <w:trPr>
          <w:trHeight w:val="600"/>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Usar indevidamente informações sigilosas a que teve acesso;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06</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4,0% por dia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Suspender ou interromper, salvo por motivo de força maior ou caso fortuito, os serviços contratuais por dia e por unidade de atendimento;</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05</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3,2% por dia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Destruir ou danificar documentos por culpa ou dolo de seus agentes;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05</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3,2% por dia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Recusar-se a executar serviço determinado pela FISCALIZAÇÃO, sem motivo justificado;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04</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1,6% por dia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Executar serviço incompleto, paliativo substitutivo como por caráter permanente, ou deixar de providenciar recomposição complementar;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02</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0,4% por dia</w:t>
            </w:r>
          </w:p>
        </w:tc>
      </w:tr>
      <w:tr w:rsidR="00B629BD" w:rsidRPr="00B629BD" w:rsidTr="00A17E35">
        <w:trPr>
          <w:jc w:val="right"/>
        </w:trPr>
        <w:tc>
          <w:tcPr>
            <w:tcW w:w="9037" w:type="dxa"/>
            <w:gridSpan w:val="4"/>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spacing w:before="60" w:after="60"/>
              <w:ind w:firstLine="6"/>
              <w:jc w:val="center"/>
              <w:rPr>
                <w:rFonts w:ascii="Arial" w:hAnsi="Arial" w:cs="Arial"/>
                <w:b/>
                <w:bCs/>
                <w:sz w:val="16"/>
                <w:szCs w:val="16"/>
              </w:rPr>
            </w:pPr>
            <w:r w:rsidRPr="00B629BD">
              <w:rPr>
                <w:rFonts w:ascii="Arial" w:hAnsi="Arial" w:cs="Arial"/>
                <w:b/>
                <w:bCs/>
                <w:sz w:val="16"/>
                <w:szCs w:val="16"/>
              </w:rPr>
              <w:t>Para os itens a seguir, deixar de:</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05</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sz w:val="16"/>
                <w:szCs w:val="16"/>
              </w:rPr>
            </w:pPr>
            <w:r w:rsidRPr="00B629BD">
              <w:rPr>
                <w:rFonts w:ascii="Arial" w:hAnsi="Arial" w:cs="Arial"/>
                <w:b/>
                <w:bCs/>
                <w:sz w:val="16"/>
                <w:szCs w:val="16"/>
              </w:rPr>
              <w:t>3,2% por dia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03</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0,8% por dia</w:t>
            </w:r>
          </w:p>
        </w:tc>
      </w:tr>
      <w:tr w:rsidR="00B629BD" w:rsidRPr="00B629BD" w:rsidTr="00A17E35">
        <w:trPr>
          <w:trHeight w:val="441"/>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both"/>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Cumprir determinação formal ou instrução complementar da FISCALIZAÇÃO,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03</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0,8% por dia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both"/>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Iniciar execução de serviço nos prazos estabelecidos, observados os limites mínimos estabelecidos por este Contrato; por serviço,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02</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0,4% por dia</w:t>
            </w:r>
          </w:p>
        </w:tc>
      </w:tr>
      <w:tr w:rsidR="00B629BD" w:rsidRPr="00B629BD" w:rsidTr="00A17E35">
        <w:trPr>
          <w:trHeight w:val="219"/>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sz w:val="16"/>
                <w:szCs w:val="16"/>
              </w:rPr>
            </w:pPr>
            <w:r w:rsidRPr="00B629BD">
              <w:rPr>
                <w:rFonts w:ascii="Arial" w:hAnsi="Arial" w:cs="Arial"/>
                <w:sz w:val="16"/>
                <w:szCs w:val="16"/>
              </w:rPr>
              <w:t>Manter a documentação de habilitação atualizada; por item, por ocorrência.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01</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0,2% por dia</w:t>
            </w:r>
          </w:p>
        </w:tc>
      </w:tr>
      <w:tr w:rsidR="00B629BD" w:rsidRPr="00B629BD" w:rsidTr="00A17E35">
        <w:trPr>
          <w:jc w:val="right"/>
        </w:trPr>
        <w:tc>
          <w:tcPr>
            <w:tcW w:w="709"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B629BD">
            <w:pPr>
              <w:pStyle w:val="PargrafodaLista"/>
              <w:numPr>
                <w:ilvl w:val="0"/>
                <w:numId w:val="14"/>
              </w:numPr>
              <w:autoSpaceDE w:val="0"/>
              <w:autoSpaceDN w:val="0"/>
              <w:adjustRightInd w:val="0"/>
              <w:ind w:left="284" w:right="284" w:firstLine="7"/>
              <w:contextualSpacing w:val="0"/>
              <w:jc w:val="center"/>
              <w:rPr>
                <w:rFonts w:ascii="Arial" w:hAnsi="Arial" w:cs="Arial"/>
                <w:b/>
                <w:bCs/>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rPr>
                <w:rFonts w:ascii="Arial" w:hAnsi="Arial" w:cs="Arial"/>
                <w:b/>
                <w:i/>
                <w:color w:val="FF0000"/>
                <w:sz w:val="16"/>
                <w:szCs w:val="16"/>
              </w:rPr>
            </w:pPr>
            <w:r w:rsidRPr="00B629BD">
              <w:rPr>
                <w:rFonts w:ascii="Arial" w:hAnsi="Arial" w:cs="Arial"/>
                <w:sz w:val="16"/>
                <w:szCs w:val="16"/>
              </w:rPr>
              <w:t>Substituir funcionário que se conduza de modo inconveniente ou não atenda às necessidades do Órgão, por funcionário e por dia;</w:t>
            </w:r>
          </w:p>
        </w:tc>
        <w:tc>
          <w:tcPr>
            <w:tcW w:w="850"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01</w:t>
            </w:r>
          </w:p>
        </w:tc>
        <w:tc>
          <w:tcPr>
            <w:tcW w:w="1666" w:type="dxa"/>
            <w:tcBorders>
              <w:top w:val="single" w:sz="4" w:space="0" w:color="auto"/>
              <w:left w:val="single" w:sz="4" w:space="0" w:color="auto"/>
              <w:bottom w:val="single" w:sz="4" w:space="0" w:color="auto"/>
              <w:right w:val="single" w:sz="4" w:space="0" w:color="auto"/>
            </w:tcBorders>
            <w:vAlign w:val="center"/>
          </w:tcPr>
          <w:p w:rsidR="00B629BD" w:rsidRPr="00B629BD" w:rsidRDefault="00B629BD" w:rsidP="00A17E35">
            <w:pPr>
              <w:jc w:val="center"/>
              <w:rPr>
                <w:rFonts w:ascii="Arial" w:hAnsi="Arial" w:cs="Arial"/>
                <w:b/>
                <w:bCs/>
                <w:sz w:val="16"/>
                <w:szCs w:val="16"/>
              </w:rPr>
            </w:pPr>
            <w:r w:rsidRPr="00B629BD">
              <w:rPr>
                <w:rFonts w:ascii="Arial" w:hAnsi="Arial" w:cs="Arial"/>
                <w:b/>
                <w:bCs/>
                <w:sz w:val="16"/>
                <w:szCs w:val="16"/>
              </w:rPr>
              <w:t>0,2% por dia</w:t>
            </w:r>
          </w:p>
        </w:tc>
      </w:tr>
    </w:tbl>
    <w:p w:rsidR="00B629BD" w:rsidRPr="00B629BD" w:rsidRDefault="00B629BD" w:rsidP="00B629BD">
      <w:pPr>
        <w:ind w:left="567" w:right="-1"/>
        <w:rPr>
          <w:rFonts w:ascii="Arial" w:hAnsi="Arial" w:cs="Arial"/>
          <w:bCs/>
          <w:i/>
          <w:sz w:val="16"/>
          <w:szCs w:val="16"/>
        </w:rPr>
      </w:pPr>
      <w:r w:rsidRPr="00B629BD">
        <w:rPr>
          <w:rFonts w:ascii="Arial" w:hAnsi="Arial" w:cs="Arial"/>
          <w:bCs/>
          <w:i/>
          <w:sz w:val="16"/>
          <w:szCs w:val="16"/>
        </w:rPr>
        <w:t>* Incidente sobre o valor mensal da parcela inadimplida.</w:t>
      </w:r>
    </w:p>
    <w:p w:rsidR="00B629BD" w:rsidRPr="00B629BD" w:rsidRDefault="00B629BD" w:rsidP="00B629BD">
      <w:pPr>
        <w:pStyle w:val="SemEspaamento"/>
        <w:tabs>
          <w:tab w:val="left" w:pos="426"/>
        </w:tabs>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.1.12. As sanções aqui previstas poderão ser aplicadas concomitantemente, facultada a defesa prévia do interessado, no respectivo processo, no prazo de 05 (cinco) dias úteis;</w:t>
      </w:r>
    </w:p>
    <w:p w:rsidR="00B629BD" w:rsidRPr="00B629BD" w:rsidRDefault="00B629BD" w:rsidP="00B629BD">
      <w:pPr>
        <w:pStyle w:val="SemEspaamento"/>
        <w:tabs>
          <w:tab w:val="left" w:pos="426"/>
        </w:tabs>
        <w:suppressAutoHyphens/>
        <w:ind w:right="-1"/>
        <w:jc w:val="both"/>
        <w:rPr>
          <w:rFonts w:ascii="Arial" w:hAnsi="Arial" w:cs="Arial"/>
          <w:sz w:val="16"/>
          <w:szCs w:val="16"/>
        </w:rPr>
      </w:pPr>
    </w:p>
    <w:p w:rsidR="00B629BD" w:rsidRPr="00B629BD" w:rsidRDefault="00B629BD" w:rsidP="00B629BD">
      <w:pPr>
        <w:pStyle w:val="SemEspaamento"/>
        <w:tabs>
          <w:tab w:val="left" w:pos="426"/>
        </w:tabs>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.1.13. Após 30 (trinta) dias da falta de execução do objeto, será considerada inexecução total do contrato, o que ensejará a rescisão contratual;</w:t>
      </w:r>
    </w:p>
    <w:p w:rsidR="00B629BD" w:rsidRPr="00B629BD" w:rsidRDefault="00B629BD" w:rsidP="00B629BD">
      <w:pPr>
        <w:pStyle w:val="SemEspaamento"/>
        <w:tabs>
          <w:tab w:val="left" w:pos="426"/>
        </w:tabs>
        <w:suppressAutoHyphens/>
        <w:ind w:right="-1"/>
        <w:jc w:val="both"/>
        <w:rPr>
          <w:rFonts w:ascii="Arial" w:hAnsi="Arial" w:cs="Arial"/>
          <w:sz w:val="16"/>
          <w:szCs w:val="16"/>
        </w:rPr>
      </w:pPr>
    </w:p>
    <w:p w:rsidR="00B629BD" w:rsidRPr="00B629BD" w:rsidRDefault="00B629BD" w:rsidP="00B629BD">
      <w:pPr>
        <w:pStyle w:val="SemEspaamento"/>
        <w:tabs>
          <w:tab w:val="left" w:pos="426"/>
        </w:tabs>
        <w:suppressAutoHyphens/>
        <w:ind w:right="-1"/>
        <w:jc w:val="both"/>
        <w:rPr>
          <w:rFonts w:ascii="Arial" w:hAnsi="Arial" w:cs="Arial"/>
          <w:sz w:val="16"/>
          <w:szCs w:val="16"/>
        </w:rPr>
      </w:pPr>
      <w:r>
        <w:rPr>
          <w:rFonts w:ascii="Arial" w:hAnsi="Arial" w:cs="Arial"/>
          <w:sz w:val="16"/>
          <w:szCs w:val="16"/>
        </w:rPr>
        <w:t>9</w:t>
      </w:r>
      <w:r w:rsidRPr="00B629BD">
        <w:rPr>
          <w:rFonts w:ascii="Arial" w:hAnsi="Arial" w:cs="Arial"/>
          <w:sz w:val="16"/>
          <w:szCs w:val="16"/>
        </w:rPr>
        <w:t xml:space="preserve">.1.14. As sanções de natureza pecuniária serão diretamente descontadas de créditos que eventualmente detenha a </w:t>
      </w:r>
      <w:r w:rsidRPr="00B629BD">
        <w:rPr>
          <w:rFonts w:ascii="Arial" w:hAnsi="Arial" w:cs="Arial"/>
          <w:bCs/>
          <w:sz w:val="16"/>
          <w:szCs w:val="16"/>
        </w:rPr>
        <w:t>CONTRATADA</w:t>
      </w:r>
      <w:r w:rsidRPr="00B629BD">
        <w:rPr>
          <w:rFonts w:ascii="Arial" w:hAnsi="Arial" w:cs="Arial"/>
          <w:b/>
          <w:bCs/>
          <w:sz w:val="16"/>
          <w:szCs w:val="16"/>
        </w:rPr>
        <w:t xml:space="preserve"> </w:t>
      </w:r>
      <w:r w:rsidRPr="00B629BD">
        <w:rPr>
          <w:rFonts w:ascii="Arial" w:hAnsi="Arial" w:cs="Arial"/>
          <w:sz w:val="16"/>
          <w:szCs w:val="16"/>
        </w:rPr>
        <w:t>ou efetuada a sua cobrança na forma prevista em lei;</w:t>
      </w:r>
    </w:p>
    <w:p w:rsidR="00B629BD" w:rsidRPr="00B629BD" w:rsidRDefault="00B629BD" w:rsidP="00B629BD">
      <w:pPr>
        <w:pStyle w:val="SemEspaamento"/>
        <w:tabs>
          <w:tab w:val="left" w:pos="426"/>
        </w:tabs>
        <w:suppressAutoHyphens/>
        <w:ind w:right="-1"/>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629BD" w:rsidRPr="00B629BD" w:rsidRDefault="00B629BD" w:rsidP="00B629BD">
      <w:pPr>
        <w:pStyle w:val="SemEspaamento"/>
        <w:widowControl w:val="0"/>
        <w:tabs>
          <w:tab w:val="left" w:pos="426"/>
        </w:tabs>
        <w:suppressAutoHyphens/>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.1.16. A autoridade competente, na aplicação das sanções, levará em consideração a gravidade da conduta do infrator, o caráter educativo da pena, bem como o dano causado à Administração, observado o princípio da proporcionalidade;</w:t>
      </w:r>
    </w:p>
    <w:p w:rsidR="00B629BD" w:rsidRPr="00B629BD" w:rsidRDefault="00B629BD" w:rsidP="00B629BD">
      <w:pPr>
        <w:pStyle w:val="SemEspaamento"/>
        <w:widowControl w:val="0"/>
        <w:tabs>
          <w:tab w:val="left" w:pos="426"/>
        </w:tabs>
        <w:suppressAutoHyphens/>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.1.17. A sanção será obrigatoriamente registrada no Sistema de Cadastramento Unificado de Fornecedores – SICAF, bem como em sistemas Estaduais;</w:t>
      </w:r>
    </w:p>
    <w:p w:rsidR="00B629BD" w:rsidRPr="00B629BD" w:rsidRDefault="00B629BD" w:rsidP="00B629BD">
      <w:pPr>
        <w:pStyle w:val="SemEspaamento"/>
        <w:widowControl w:val="0"/>
        <w:tabs>
          <w:tab w:val="left" w:pos="426"/>
        </w:tabs>
        <w:suppressAutoHyphens/>
        <w:jc w:val="both"/>
        <w:rPr>
          <w:rFonts w:ascii="Arial" w:hAnsi="Arial" w:cs="Arial"/>
          <w:sz w:val="16"/>
          <w:szCs w:val="16"/>
        </w:rPr>
      </w:pPr>
    </w:p>
    <w:p w:rsidR="00B629BD" w:rsidRPr="00B629BD" w:rsidRDefault="00B629BD" w:rsidP="00B629BD">
      <w:pPr>
        <w:pStyle w:val="SemEspaamento"/>
        <w:widowControl w:val="0"/>
        <w:tabs>
          <w:tab w:val="left" w:pos="426"/>
        </w:tabs>
        <w:suppressAutoHyphens/>
        <w:jc w:val="both"/>
        <w:rPr>
          <w:rFonts w:ascii="Arial" w:hAnsi="Arial" w:cs="Arial"/>
          <w:sz w:val="16"/>
          <w:szCs w:val="16"/>
        </w:rPr>
      </w:pPr>
      <w:r>
        <w:rPr>
          <w:rFonts w:ascii="Arial" w:hAnsi="Arial" w:cs="Arial"/>
          <w:sz w:val="16"/>
          <w:szCs w:val="16"/>
        </w:rPr>
        <w:t>9</w:t>
      </w:r>
      <w:r w:rsidRPr="00B629BD">
        <w:rPr>
          <w:rFonts w:ascii="Arial" w:hAnsi="Arial" w:cs="Arial"/>
          <w:sz w:val="16"/>
          <w:szCs w:val="16"/>
        </w:rPr>
        <w:t>.1.18.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629BD" w:rsidRPr="00B629BD" w:rsidRDefault="00B629BD" w:rsidP="00B629BD">
      <w:pPr>
        <w:ind w:left="567" w:right="-1"/>
        <w:rPr>
          <w:rFonts w:ascii="Arial" w:hAnsi="Arial" w:cs="Arial"/>
          <w:sz w:val="16"/>
          <w:szCs w:val="16"/>
        </w:rPr>
      </w:pPr>
      <w:r w:rsidRPr="00B629BD">
        <w:rPr>
          <w:rFonts w:ascii="Arial" w:hAnsi="Arial" w:cs="Arial"/>
          <w:sz w:val="16"/>
          <w:szCs w:val="16"/>
        </w:rPr>
        <w:t>a)</w:t>
      </w:r>
      <w:r w:rsidRPr="00B629BD">
        <w:rPr>
          <w:rFonts w:ascii="Arial" w:hAnsi="Arial" w:cs="Arial"/>
          <w:b/>
          <w:sz w:val="16"/>
          <w:szCs w:val="16"/>
        </w:rPr>
        <w:t xml:space="preserve"> </w:t>
      </w:r>
      <w:r w:rsidRPr="00B629BD">
        <w:rPr>
          <w:rFonts w:ascii="Arial" w:hAnsi="Arial" w:cs="Arial"/>
          <w:sz w:val="16"/>
          <w:szCs w:val="16"/>
        </w:rPr>
        <w:t>Tenham sofrido condenações definitivas por praticarem, por meio dolosos, fraude fiscal no recolhimento de tributos;</w:t>
      </w:r>
    </w:p>
    <w:p w:rsidR="00B629BD" w:rsidRPr="00B629BD" w:rsidRDefault="00B629BD" w:rsidP="00B629BD">
      <w:pPr>
        <w:ind w:left="567" w:right="-1"/>
        <w:rPr>
          <w:rFonts w:ascii="Arial" w:hAnsi="Arial" w:cs="Arial"/>
          <w:sz w:val="16"/>
          <w:szCs w:val="16"/>
        </w:rPr>
      </w:pPr>
      <w:r w:rsidRPr="00B629BD">
        <w:rPr>
          <w:rFonts w:ascii="Arial" w:hAnsi="Arial" w:cs="Arial"/>
          <w:sz w:val="16"/>
          <w:szCs w:val="16"/>
        </w:rPr>
        <w:t>b)</w:t>
      </w:r>
      <w:r w:rsidRPr="00B629BD">
        <w:rPr>
          <w:rFonts w:ascii="Arial" w:hAnsi="Arial" w:cs="Arial"/>
          <w:b/>
          <w:sz w:val="16"/>
          <w:szCs w:val="16"/>
        </w:rPr>
        <w:t xml:space="preserve"> </w:t>
      </w:r>
      <w:r w:rsidRPr="00B629BD">
        <w:rPr>
          <w:rFonts w:ascii="Arial" w:hAnsi="Arial" w:cs="Arial"/>
          <w:sz w:val="16"/>
          <w:szCs w:val="16"/>
        </w:rPr>
        <w:t>Tenham praticado atos ilícitos visando a frustrar os objetivos da licitação;</w:t>
      </w:r>
    </w:p>
    <w:p w:rsidR="00B629BD" w:rsidRPr="00B629BD" w:rsidRDefault="00B629BD" w:rsidP="00B629BD">
      <w:pPr>
        <w:pStyle w:val="Recuodecorpodetexto"/>
        <w:ind w:left="567"/>
        <w:rPr>
          <w:rFonts w:ascii="Arial" w:hAnsi="Arial" w:cs="Arial"/>
          <w:sz w:val="16"/>
          <w:szCs w:val="16"/>
          <w:lang w:val="pt-BR"/>
        </w:rPr>
      </w:pPr>
      <w:r w:rsidRPr="00B629BD">
        <w:rPr>
          <w:rFonts w:ascii="Arial" w:hAnsi="Arial" w:cs="Arial"/>
          <w:sz w:val="16"/>
          <w:szCs w:val="16"/>
          <w:lang w:val="pt-BR"/>
        </w:rPr>
        <w:t>c) Demonstrem não possuir idoneidade para contratar com a Administração em virtude de atos ilícitos praticados.</w:t>
      </w:r>
    </w:p>
    <w:p w:rsidR="007D353C" w:rsidRPr="00B629BD" w:rsidRDefault="007D353C" w:rsidP="00C80493">
      <w:pPr>
        <w:jc w:val="both"/>
        <w:rPr>
          <w:rFonts w:ascii="Arial" w:hAnsi="Arial" w:cs="Arial"/>
          <w:color w:val="000000"/>
          <w:sz w:val="16"/>
          <w:szCs w:val="16"/>
        </w:rPr>
      </w:pP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B629BD" w:rsidRDefault="00B629BD"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sz w:val="16"/>
          <w:szCs w:val="16"/>
        </w:rPr>
      </w:pPr>
      <w:r w:rsidRPr="00B629BD">
        <w:rPr>
          <w:rFonts w:ascii="Arial" w:hAnsi="Arial" w:cs="Arial"/>
          <w:b/>
          <w:sz w:val="16"/>
          <w:szCs w:val="16"/>
        </w:rPr>
        <w:t xml:space="preserve">AGEVISA - </w:t>
      </w:r>
      <w:r w:rsidRPr="00B629BD">
        <w:rPr>
          <w:rFonts w:ascii="Arial" w:hAnsi="Arial" w:cs="Arial"/>
          <w:bCs/>
          <w:color w:val="000000"/>
          <w:sz w:val="16"/>
          <w:szCs w:val="16"/>
        </w:rPr>
        <w:t>AGÊNCIA ESTADUAL DE VIGILÂNCIA EM SAÚDE</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7D353C" w:rsidRPr="009A54D1" w:rsidRDefault="007D353C" w:rsidP="007D353C">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629BD">
        <w:rPr>
          <w:rFonts w:ascii="Arial" w:hAnsi="Arial" w:cs="Arial"/>
          <w:b/>
          <w:bCs/>
          <w:color w:val="000000"/>
          <w:sz w:val="16"/>
          <w:szCs w:val="16"/>
        </w:rPr>
        <w:t>L</w:t>
      </w:r>
      <w:r w:rsidR="00B629BD">
        <w:rPr>
          <w:rFonts w:ascii="Arial" w:hAnsi="Arial" w:cs="Arial"/>
          <w:b/>
          <w:bCs/>
          <w:color w:val="000000"/>
          <w:sz w:val="16"/>
          <w:szCs w:val="16"/>
        </w:rPr>
        <w:tab/>
      </w:r>
      <w:r w:rsidR="00B629BD">
        <w:rPr>
          <w:rFonts w:ascii="Arial" w:hAnsi="Arial" w:cs="Arial"/>
          <w:b/>
          <w:bCs/>
          <w:color w:val="000000"/>
          <w:sz w:val="16"/>
          <w:szCs w:val="16"/>
        </w:rPr>
        <w:tab/>
      </w:r>
      <w:r w:rsidR="00B629BD">
        <w:rPr>
          <w:rFonts w:ascii="Arial" w:hAnsi="Arial" w:cs="Arial"/>
          <w:b/>
          <w:bCs/>
          <w:color w:val="000000"/>
          <w:sz w:val="16"/>
          <w:szCs w:val="16"/>
        </w:rPr>
        <w:tab/>
      </w:r>
      <w:r w:rsidR="00F744DE">
        <w:rPr>
          <w:rFonts w:ascii="Arial" w:hAnsi="Arial" w:cs="Arial"/>
          <w:b/>
          <w:bCs/>
          <w:color w:val="000000"/>
          <w:sz w:val="16"/>
          <w:szCs w:val="16"/>
        </w:rPr>
        <w:t>SUELEN TORRES DA SILVA</w:t>
      </w:r>
    </w:p>
    <w:p w:rsidR="007D353C" w:rsidRPr="009A54D1" w:rsidRDefault="007D353C" w:rsidP="007D353C">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Coordenadora do Registro de Preços</w:t>
      </w:r>
      <w:r w:rsidR="00F744DE">
        <w:rPr>
          <w:rFonts w:ascii="Arial" w:hAnsi="Arial" w:cs="Arial"/>
          <w:bCs/>
          <w:color w:val="000000"/>
          <w:sz w:val="16"/>
          <w:szCs w:val="16"/>
        </w:rPr>
        <w:t xml:space="preserve"> Interina</w:t>
      </w:r>
    </w:p>
    <w:p w:rsidR="00E746DF" w:rsidRPr="009A54D1" w:rsidRDefault="00E746DF" w:rsidP="007D353C">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B629BD"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18E"/>
    <w:rsid w:val="0057352A"/>
    <w:rsid w:val="005741F6"/>
    <w:rsid w:val="00577B89"/>
    <w:rsid w:val="00580D95"/>
    <w:rsid w:val="00581760"/>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BFE"/>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2FAF"/>
    <w:rsid w:val="007A31BA"/>
    <w:rsid w:val="007A33B6"/>
    <w:rsid w:val="007A61C6"/>
    <w:rsid w:val="007B005C"/>
    <w:rsid w:val="007B31CF"/>
    <w:rsid w:val="007B43A8"/>
    <w:rsid w:val="007C08DF"/>
    <w:rsid w:val="007C0DFA"/>
    <w:rsid w:val="007C4B8C"/>
    <w:rsid w:val="007C77F5"/>
    <w:rsid w:val="007D1B11"/>
    <w:rsid w:val="007D2ED6"/>
    <w:rsid w:val="007D353C"/>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5C52"/>
    <w:rsid w:val="00826861"/>
    <w:rsid w:val="008337E8"/>
    <w:rsid w:val="00835CCF"/>
    <w:rsid w:val="0084100A"/>
    <w:rsid w:val="00842C6B"/>
    <w:rsid w:val="00843722"/>
    <w:rsid w:val="00843AD3"/>
    <w:rsid w:val="00844196"/>
    <w:rsid w:val="00852B45"/>
    <w:rsid w:val="00854057"/>
    <w:rsid w:val="00857D51"/>
    <w:rsid w:val="00857F9F"/>
    <w:rsid w:val="00861168"/>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1B2A"/>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1A41"/>
    <w:rsid w:val="00B52C25"/>
    <w:rsid w:val="00B629BD"/>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542"/>
    <w:rsid w:val="00C60FBD"/>
    <w:rsid w:val="00C62207"/>
    <w:rsid w:val="00C66F1C"/>
    <w:rsid w:val="00C71E07"/>
    <w:rsid w:val="00C722CC"/>
    <w:rsid w:val="00C72D84"/>
    <w:rsid w:val="00C80493"/>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0921"/>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2890"/>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44DE"/>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229DD64-8870-4E8E-9AE0-3CD9810D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88856">
      <w:bodyDiv w:val="1"/>
      <w:marLeft w:val="0"/>
      <w:marRight w:val="0"/>
      <w:marTop w:val="0"/>
      <w:marBottom w:val="0"/>
      <w:divBdr>
        <w:top w:val="none" w:sz="0" w:space="0" w:color="auto"/>
        <w:left w:val="none" w:sz="0" w:space="0" w:color="auto"/>
        <w:bottom w:val="none" w:sz="0" w:space="0" w:color="auto"/>
        <w:right w:val="none" w:sz="0" w:space="0" w:color="auto"/>
      </w:divBdr>
    </w:div>
    <w:div w:id="127237722">
      <w:bodyDiv w:val="1"/>
      <w:marLeft w:val="0"/>
      <w:marRight w:val="0"/>
      <w:marTop w:val="0"/>
      <w:marBottom w:val="0"/>
      <w:divBdr>
        <w:top w:val="none" w:sz="0" w:space="0" w:color="auto"/>
        <w:left w:val="none" w:sz="0" w:space="0" w:color="auto"/>
        <w:bottom w:val="none" w:sz="0" w:space="0" w:color="auto"/>
        <w:right w:val="none" w:sz="0" w:space="0" w:color="auto"/>
      </w:divBdr>
    </w:div>
    <w:div w:id="377169152">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5CBAB4-7267-45B2-A548-977538B56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3193</Words>
  <Characters>17881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2017-09-26T18:51:00Z</cp:lastPrinted>
  <dcterms:created xsi:type="dcterms:W3CDTF">2018-02-09T15:29:00Z</dcterms:created>
  <dcterms:modified xsi:type="dcterms:W3CDTF">2018-02-09T15:45:00Z</dcterms:modified>
</cp:coreProperties>
</file>