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46F73">
        <w:rPr>
          <w:rFonts w:ascii="Arial" w:hAnsi="Arial" w:cs="Arial"/>
          <w:b/>
          <w:sz w:val="16"/>
          <w:szCs w:val="16"/>
        </w:rPr>
        <w:t>033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46F73">
        <w:rPr>
          <w:rFonts w:ascii="Arial" w:hAnsi="Arial" w:cs="Arial"/>
          <w:b/>
          <w:bCs/>
          <w:sz w:val="16"/>
          <w:szCs w:val="16"/>
        </w:rPr>
        <w:t>573</w:t>
      </w:r>
      <w:r w:rsidR="00F143B7">
        <w:rPr>
          <w:rFonts w:ascii="Arial" w:hAnsi="Arial" w:cs="Arial"/>
          <w:b/>
          <w:bCs/>
          <w:sz w:val="16"/>
          <w:szCs w:val="16"/>
        </w:rPr>
        <w:t>/2017</w:t>
      </w:r>
    </w:p>
    <w:p w:rsidR="000F74A8" w:rsidRDefault="00E46F73" w:rsidP="009D2314">
      <w:pPr>
        <w:jc w:val="both"/>
        <w:rPr>
          <w:rFonts w:ascii="Arial" w:hAnsi="Arial" w:cs="Arial"/>
          <w:b/>
          <w:bCs/>
          <w:sz w:val="16"/>
          <w:szCs w:val="16"/>
        </w:rPr>
      </w:pPr>
      <w:r>
        <w:rPr>
          <w:rFonts w:ascii="Arial" w:hAnsi="Arial" w:cs="Arial"/>
          <w:b/>
          <w:bCs/>
          <w:sz w:val="16"/>
          <w:szCs w:val="16"/>
        </w:rPr>
        <w:t>PROCESSO: 0036.005302/2017-13</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C3EB1" w:rsidRPr="006C3EB1">
        <w:rPr>
          <w:rFonts w:ascii="Arial" w:hAnsi="Arial" w:cs="Arial"/>
          <w:color w:val="000000" w:themeColor="text1"/>
          <w:sz w:val="16"/>
          <w:szCs w:val="16"/>
        </w:rPr>
        <w:t xml:space="preserve">futura e eventual aquisição de Kits Ginecológicos, visando atender as necessidades e demandas dos Municípios da Região do Vale do </w:t>
      </w:r>
      <w:proofErr w:type="spellStart"/>
      <w:r w:rsidR="006C3EB1" w:rsidRPr="006C3EB1">
        <w:rPr>
          <w:rFonts w:ascii="Arial" w:hAnsi="Arial" w:cs="Arial"/>
          <w:color w:val="000000" w:themeColor="text1"/>
          <w:sz w:val="16"/>
          <w:szCs w:val="16"/>
        </w:rPr>
        <w:t>Jamari</w:t>
      </w:r>
      <w:proofErr w:type="spellEnd"/>
      <w:r w:rsidR="006C3EB1" w:rsidRPr="006C3EB1">
        <w:rPr>
          <w:rFonts w:ascii="Arial" w:hAnsi="Arial" w:cs="Arial"/>
          <w:color w:val="000000" w:themeColor="text1"/>
          <w:sz w:val="16"/>
          <w:szCs w:val="16"/>
        </w:rPr>
        <w:t xml:space="preserve"> (Ariquemes, Buris, Machadinho do Oeste, </w:t>
      </w:r>
      <w:proofErr w:type="spellStart"/>
      <w:r w:rsidR="006C3EB1" w:rsidRPr="006C3EB1">
        <w:rPr>
          <w:rFonts w:ascii="Arial" w:hAnsi="Arial" w:cs="Arial"/>
          <w:color w:val="000000" w:themeColor="text1"/>
          <w:sz w:val="16"/>
          <w:szCs w:val="16"/>
        </w:rPr>
        <w:t>Cujubim</w:t>
      </w:r>
      <w:proofErr w:type="spellEnd"/>
      <w:r w:rsidR="006C3EB1" w:rsidRPr="006C3EB1">
        <w:rPr>
          <w:rFonts w:ascii="Arial" w:hAnsi="Arial" w:cs="Arial"/>
          <w:color w:val="000000" w:themeColor="text1"/>
          <w:sz w:val="16"/>
          <w:szCs w:val="16"/>
        </w:rPr>
        <w:t xml:space="preserve">, Monte Negro, Campo Novo, </w:t>
      </w:r>
      <w:proofErr w:type="spellStart"/>
      <w:r w:rsidR="006C3EB1" w:rsidRPr="006C3EB1">
        <w:rPr>
          <w:rFonts w:ascii="Arial" w:hAnsi="Arial" w:cs="Arial"/>
          <w:color w:val="000000" w:themeColor="text1"/>
          <w:sz w:val="16"/>
          <w:szCs w:val="16"/>
        </w:rPr>
        <w:t>Cacaulândia</w:t>
      </w:r>
      <w:proofErr w:type="spellEnd"/>
      <w:r w:rsidR="006C3EB1" w:rsidRPr="006C3EB1">
        <w:rPr>
          <w:rFonts w:ascii="Arial" w:hAnsi="Arial" w:cs="Arial"/>
          <w:color w:val="000000" w:themeColor="text1"/>
          <w:sz w:val="16"/>
          <w:szCs w:val="16"/>
        </w:rPr>
        <w:t>, Alto Paraíso e Rio Crespo)</w:t>
      </w:r>
      <w:r w:rsidR="006E65B3" w:rsidRPr="006C3EB1">
        <w:rPr>
          <w:rFonts w:ascii="Arial" w:hAnsi="Arial" w:cs="Arial"/>
          <w:color w:val="000000" w:themeColor="text1"/>
          <w:sz w:val="16"/>
          <w:szCs w:val="16"/>
        </w:rPr>
        <w:t>,</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6C3EB1" w:rsidRPr="006C3EB1">
        <w:rPr>
          <w:rFonts w:ascii="Arial" w:hAnsi="Arial" w:cs="Arial"/>
          <w:color w:val="000000" w:themeColor="text1"/>
          <w:sz w:val="16"/>
          <w:szCs w:val="16"/>
        </w:rPr>
        <w:t xml:space="preserve">futura e eventual aquisição de Kits Ginecológicos, visando atender as necessidades e demandas dos Municípios da Região do Vale do </w:t>
      </w:r>
      <w:proofErr w:type="spellStart"/>
      <w:r w:rsidR="006C3EB1" w:rsidRPr="006C3EB1">
        <w:rPr>
          <w:rFonts w:ascii="Arial" w:hAnsi="Arial" w:cs="Arial"/>
          <w:color w:val="000000" w:themeColor="text1"/>
          <w:sz w:val="16"/>
          <w:szCs w:val="16"/>
        </w:rPr>
        <w:t>Jamari</w:t>
      </w:r>
      <w:proofErr w:type="spellEnd"/>
      <w:r w:rsidR="006C3EB1" w:rsidRPr="006C3EB1">
        <w:rPr>
          <w:rFonts w:ascii="Arial" w:hAnsi="Arial" w:cs="Arial"/>
          <w:color w:val="000000" w:themeColor="text1"/>
          <w:sz w:val="16"/>
          <w:szCs w:val="16"/>
        </w:rPr>
        <w:t xml:space="preserve"> (Ariquemes, Buris, Machadinho do Oeste, </w:t>
      </w:r>
      <w:proofErr w:type="spellStart"/>
      <w:r w:rsidR="006C3EB1" w:rsidRPr="006C3EB1">
        <w:rPr>
          <w:rFonts w:ascii="Arial" w:hAnsi="Arial" w:cs="Arial"/>
          <w:color w:val="000000" w:themeColor="text1"/>
          <w:sz w:val="16"/>
          <w:szCs w:val="16"/>
        </w:rPr>
        <w:t>Cujubim</w:t>
      </w:r>
      <w:proofErr w:type="spellEnd"/>
      <w:r w:rsidR="006C3EB1" w:rsidRPr="006C3EB1">
        <w:rPr>
          <w:rFonts w:ascii="Arial" w:hAnsi="Arial" w:cs="Arial"/>
          <w:color w:val="000000" w:themeColor="text1"/>
          <w:sz w:val="16"/>
          <w:szCs w:val="16"/>
        </w:rPr>
        <w:t xml:space="preserve">, Monte Negro, Campo Novo, </w:t>
      </w:r>
      <w:proofErr w:type="spellStart"/>
      <w:r w:rsidR="006C3EB1" w:rsidRPr="006C3EB1">
        <w:rPr>
          <w:rFonts w:ascii="Arial" w:hAnsi="Arial" w:cs="Arial"/>
          <w:color w:val="000000" w:themeColor="text1"/>
          <w:sz w:val="16"/>
          <w:szCs w:val="16"/>
        </w:rPr>
        <w:t>Cacaulândia</w:t>
      </w:r>
      <w:proofErr w:type="spellEnd"/>
      <w:r w:rsidR="006C3EB1" w:rsidRPr="006C3EB1">
        <w:rPr>
          <w:rFonts w:ascii="Arial" w:hAnsi="Arial" w:cs="Arial"/>
          <w:color w:val="000000" w:themeColor="text1"/>
          <w:sz w:val="16"/>
          <w:szCs w:val="16"/>
        </w:rPr>
        <w:t>, Alto Paraíso e Rio Crespo)</w:t>
      </w:r>
      <w:r w:rsidR="0092053C" w:rsidRPr="006C3EB1">
        <w:rPr>
          <w:rFonts w:ascii="Arial" w:hAnsi="Arial" w:cs="Arial"/>
          <w:color w:val="000000" w:themeColor="text1"/>
          <w:sz w:val="16"/>
          <w:szCs w:val="16"/>
        </w:rPr>
        <w:t>,</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C3EB1">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B934BA" w:rsidRPr="00B934BA" w:rsidRDefault="00206244" w:rsidP="00B934BA">
      <w:pPr>
        <w:jc w:val="both"/>
        <w:rPr>
          <w:rFonts w:ascii="Arial" w:hAnsi="Arial" w:cs="Arial"/>
          <w:bCs/>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B934BA" w:rsidRPr="00B934BA">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B934BA" w:rsidRPr="00B934BA" w:rsidRDefault="00B934BA" w:rsidP="00B934BA">
      <w:pPr>
        <w:jc w:val="both"/>
        <w:rPr>
          <w:rFonts w:ascii="Arial" w:hAnsi="Arial" w:cs="Arial"/>
          <w:sz w:val="16"/>
          <w:szCs w:val="16"/>
        </w:rPr>
      </w:pPr>
      <w:r w:rsidRPr="00B934BA">
        <w:rPr>
          <w:rFonts w:ascii="Arial" w:hAnsi="Arial" w:cs="Arial"/>
          <w:sz w:val="16"/>
          <w:szCs w:val="16"/>
        </w:rPr>
        <w:t> </w:t>
      </w:r>
      <w:r>
        <w:rPr>
          <w:rFonts w:ascii="Arial" w:hAnsi="Arial" w:cs="Arial"/>
          <w:sz w:val="16"/>
          <w:szCs w:val="16"/>
        </w:rPr>
        <w:t>6.3.1</w:t>
      </w:r>
      <w:r w:rsidRPr="00B934BA">
        <w:rPr>
          <w:rFonts w:ascii="Arial" w:hAnsi="Arial" w:cs="Arial"/>
          <w:sz w:val="16"/>
          <w:szCs w:val="16"/>
        </w:rPr>
        <w:t xml:space="preserve"> – A empresa vencedora deverá comunicar a data e o horário previsto para a entrega a SESAU/RO, no horário do expediente, com 48 (quarenta e oito) horas de antecedência.</w:t>
      </w:r>
    </w:p>
    <w:p w:rsidR="00B934BA" w:rsidRPr="00B934BA" w:rsidRDefault="00B934BA" w:rsidP="00B934BA">
      <w:pPr>
        <w:jc w:val="both"/>
        <w:rPr>
          <w:rFonts w:ascii="Arial" w:hAnsi="Arial" w:cs="Arial"/>
          <w:sz w:val="16"/>
          <w:szCs w:val="16"/>
        </w:rPr>
      </w:pPr>
      <w:r w:rsidRPr="00B934BA">
        <w:rPr>
          <w:rFonts w:ascii="Arial" w:hAnsi="Arial" w:cs="Arial"/>
          <w:sz w:val="16"/>
          <w:szCs w:val="16"/>
        </w:rPr>
        <w:t> 6.3</w:t>
      </w:r>
      <w:r>
        <w:rPr>
          <w:rFonts w:ascii="Arial" w:hAnsi="Arial" w:cs="Arial"/>
          <w:sz w:val="16"/>
          <w:szCs w:val="16"/>
        </w:rPr>
        <w:t>.2</w:t>
      </w:r>
      <w:r w:rsidRPr="00B934BA">
        <w:rPr>
          <w:rFonts w:ascii="Arial" w:hAnsi="Arial" w:cs="Arial"/>
          <w:sz w:val="16"/>
          <w:szCs w:val="16"/>
        </w:rPr>
        <w:t xml:space="preserve"> - Comunicar a SESAU/RO, no prazo máximo de 48 (quarenta e oito) horas que anteceda a data de entrega, apresentando os motivos que impossibilitem o cumprimento do prazo previsto, com a devida comprovação.</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materiais</w:t>
      </w:r>
      <w:proofErr w:type="gramStart"/>
      <w:r w:rsidRPr="006E65B3">
        <w:rPr>
          <w:rFonts w:ascii="Arial" w:hAnsi="Arial" w:cs="Arial"/>
          <w:sz w:val="16"/>
          <w:szCs w:val="16"/>
        </w:rPr>
        <w:t xml:space="preserve">, </w:t>
      </w:r>
      <w:r w:rsidRPr="006E65B3">
        <w:rPr>
          <w:rFonts w:ascii="Arial" w:hAnsi="Arial" w:cs="Arial"/>
          <w:bCs/>
          <w:sz w:val="16"/>
          <w:szCs w:val="16"/>
        </w:rPr>
        <w:t>deverão</w:t>
      </w:r>
      <w:proofErr w:type="gramEnd"/>
      <w:r w:rsidRPr="006E65B3">
        <w:rPr>
          <w:rFonts w:ascii="Arial" w:hAnsi="Arial" w:cs="Arial"/>
          <w:bCs/>
          <w:sz w:val="16"/>
          <w:szCs w:val="16"/>
        </w:rPr>
        <w:t xml:space="preserve">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lastRenderedPageBreak/>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b/>
          <w:color w:val="000000"/>
          <w:sz w:val="16"/>
          <w:szCs w:val="16"/>
        </w:rPr>
        <w:t>9.8.</w:t>
      </w:r>
      <w:r>
        <w:rPr>
          <w:rFonts w:ascii="Arial" w:hAnsi="Arial" w:cs="Arial"/>
          <w:color w:val="000000"/>
          <w:sz w:val="16"/>
          <w:szCs w:val="16"/>
        </w:rPr>
        <w:t xml:space="preserve"> </w:t>
      </w:r>
      <w:r w:rsidRPr="00C94BAE">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b/>
          <w:color w:val="000000"/>
          <w:sz w:val="16"/>
          <w:szCs w:val="16"/>
        </w:rPr>
        <w:t>9.9.</w:t>
      </w:r>
      <w:r>
        <w:rPr>
          <w:rFonts w:ascii="Arial" w:hAnsi="Arial" w:cs="Arial"/>
          <w:color w:val="000000"/>
          <w:sz w:val="16"/>
          <w:szCs w:val="16"/>
        </w:rPr>
        <w:t xml:space="preserve"> </w:t>
      </w:r>
      <w:r w:rsidRPr="00C94BAE">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b/>
          <w:color w:val="000000"/>
          <w:sz w:val="16"/>
          <w:szCs w:val="16"/>
        </w:rPr>
        <w:t>9.10.</w:t>
      </w:r>
      <w:r>
        <w:rPr>
          <w:rFonts w:ascii="Arial" w:hAnsi="Arial" w:cs="Arial"/>
          <w:color w:val="000000"/>
          <w:sz w:val="16"/>
          <w:szCs w:val="16"/>
        </w:rPr>
        <w:t xml:space="preserve"> </w:t>
      </w:r>
      <w:r w:rsidRPr="00C94BAE">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b/>
          <w:color w:val="000000"/>
          <w:sz w:val="16"/>
          <w:szCs w:val="16"/>
        </w:rPr>
        <w:t>9.11</w:t>
      </w:r>
      <w:r>
        <w:rPr>
          <w:rFonts w:ascii="Arial" w:hAnsi="Arial" w:cs="Arial"/>
          <w:color w:val="000000"/>
          <w:sz w:val="16"/>
          <w:szCs w:val="16"/>
        </w:rPr>
        <w:t xml:space="preserve">. </w:t>
      </w:r>
      <w:r w:rsidRPr="00C94BAE">
        <w:rPr>
          <w:rFonts w:ascii="Arial" w:hAnsi="Arial" w:cs="Arial"/>
          <w:color w:val="000000"/>
          <w:sz w:val="16"/>
          <w:szCs w:val="16"/>
        </w:rPr>
        <w:t>A sanção será obrigatoriamente registrada no Sistema de Cadastramento Unificado de Fornecedores – SICAF, bem como em sistemas Estaduais.</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b/>
          <w:color w:val="000000"/>
          <w:sz w:val="16"/>
          <w:szCs w:val="16"/>
        </w:rPr>
        <w:t>9.12</w:t>
      </w:r>
      <w:r>
        <w:rPr>
          <w:rFonts w:ascii="Arial" w:hAnsi="Arial" w:cs="Arial"/>
          <w:color w:val="000000"/>
          <w:sz w:val="16"/>
          <w:szCs w:val="16"/>
        </w:rPr>
        <w:t xml:space="preserve">. </w:t>
      </w:r>
      <w:r w:rsidRPr="00C94BAE">
        <w:rPr>
          <w:rFonts w:ascii="Arial" w:hAnsi="Arial" w:cs="Arial"/>
          <w:color w:val="000000"/>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w:t>
      </w:r>
      <w:proofErr w:type="gramStart"/>
      <w:r w:rsidRPr="00C94BAE">
        <w:rPr>
          <w:rFonts w:ascii="Arial" w:hAnsi="Arial" w:cs="Arial"/>
          <w:color w:val="000000"/>
          <w:sz w:val="16"/>
          <w:szCs w:val="16"/>
        </w:rPr>
        <w:t>licitação</w:t>
      </w:r>
      <w:proofErr w:type="gramEnd"/>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a) Tenham sofrido condenações definitivas por praticarem, por meio dolosos, fraude fiscal no recolhimento de tributos;</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b) Tenham praticado atos ilícitos visando a frustrar os objetivos da licitação;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c) Demonstrem não possuir idoneidade para contratar com a Administração em virtude de atos ilícitos praticados;</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9.13.</w:t>
      </w:r>
      <w:r w:rsidR="00EE2A76">
        <w:rPr>
          <w:rFonts w:ascii="Arial" w:hAnsi="Arial" w:cs="Arial"/>
          <w:color w:val="000000"/>
          <w:sz w:val="16"/>
          <w:szCs w:val="16"/>
        </w:rPr>
        <w:t xml:space="preserve"> </w:t>
      </w:r>
      <w:r w:rsidRPr="00C94BAE">
        <w:rPr>
          <w:rFonts w:ascii="Arial" w:hAnsi="Arial" w:cs="Arial"/>
          <w:color w:val="000000"/>
          <w:sz w:val="16"/>
          <w:szCs w:val="16"/>
        </w:rPr>
        <w:t>Cobrança pelo Estado, por via administrativa ou judicial, de multa equivalente a 1% (um por cento) do valor estimado pelo item ofertado. </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9.14.</w:t>
      </w:r>
      <w:r>
        <w:rPr>
          <w:rFonts w:ascii="Arial" w:hAnsi="Arial" w:cs="Arial"/>
          <w:color w:val="000000"/>
          <w:sz w:val="16"/>
          <w:szCs w:val="16"/>
        </w:rPr>
        <w:t xml:space="preserve"> </w:t>
      </w:r>
      <w:r w:rsidR="00C94BAE" w:rsidRPr="00C94BAE">
        <w:rPr>
          <w:rFonts w:ascii="Arial" w:hAnsi="Arial" w:cs="Arial"/>
          <w:color w:val="000000"/>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9.15.</w:t>
      </w:r>
      <w:r w:rsidR="00EE2A76">
        <w:rPr>
          <w:rFonts w:ascii="Arial" w:hAnsi="Arial" w:cs="Arial"/>
          <w:color w:val="000000"/>
          <w:sz w:val="16"/>
          <w:szCs w:val="16"/>
        </w:rPr>
        <w:t xml:space="preserve"> </w:t>
      </w:r>
      <w:r w:rsidRPr="00C94BAE">
        <w:rPr>
          <w:rFonts w:ascii="Arial" w:hAnsi="Arial" w:cs="Arial"/>
          <w:color w:val="000000"/>
          <w:sz w:val="16"/>
          <w:szCs w:val="16"/>
        </w:rPr>
        <w:t xml:space="preserve">Salvo ocorrência de caso fortuito ou de força maior, devidamente justificada e comprovada, o não cumprimento, por parte da empresa detentora da Ata, das obrigações assumidas, ou a </w:t>
      </w:r>
      <w:proofErr w:type="spellStart"/>
      <w:r w:rsidRPr="00C94BAE">
        <w:rPr>
          <w:rFonts w:ascii="Arial" w:hAnsi="Arial" w:cs="Arial"/>
          <w:color w:val="000000"/>
          <w:sz w:val="16"/>
          <w:szCs w:val="16"/>
        </w:rPr>
        <w:t>infringência</w:t>
      </w:r>
      <w:proofErr w:type="spellEnd"/>
      <w:r w:rsidRPr="00C94BAE">
        <w:rPr>
          <w:rFonts w:ascii="Arial" w:hAnsi="Arial" w:cs="Arial"/>
          <w:color w:val="000000"/>
          <w:sz w:val="16"/>
          <w:szCs w:val="16"/>
        </w:rPr>
        <w:t xml:space="preserve"> de preceitos legais pertinentes, ensejará a aplicação, segundo a gravidade da falta, das seguintes penalidades:</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9.15</w:t>
      </w:r>
      <w:r w:rsidR="00C94BAE" w:rsidRPr="00EE2A76">
        <w:rPr>
          <w:rFonts w:ascii="Arial" w:hAnsi="Arial" w:cs="Arial"/>
          <w:b/>
          <w:color w:val="000000"/>
          <w:sz w:val="16"/>
          <w:szCs w:val="16"/>
        </w:rPr>
        <w:t>.1</w:t>
      </w:r>
      <w:r>
        <w:rPr>
          <w:rFonts w:ascii="Arial" w:hAnsi="Arial" w:cs="Arial"/>
          <w:b/>
          <w:color w:val="000000"/>
          <w:sz w:val="16"/>
          <w:szCs w:val="16"/>
        </w:rPr>
        <w:t>.</w:t>
      </w:r>
      <w:r>
        <w:rPr>
          <w:rFonts w:ascii="Arial" w:hAnsi="Arial" w:cs="Arial"/>
          <w:color w:val="000000"/>
          <w:sz w:val="16"/>
          <w:szCs w:val="16"/>
        </w:rPr>
        <w:t xml:space="preserve"> </w:t>
      </w:r>
      <w:r w:rsidR="00C94BAE" w:rsidRPr="00C94BAE">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9.15.2.</w:t>
      </w:r>
      <w:r>
        <w:rPr>
          <w:rFonts w:ascii="Arial" w:hAnsi="Arial" w:cs="Arial"/>
          <w:color w:val="000000"/>
          <w:sz w:val="16"/>
          <w:szCs w:val="16"/>
        </w:rPr>
        <w:t xml:space="preserve"> </w:t>
      </w:r>
      <w:r w:rsidR="00C94BAE" w:rsidRPr="00C94BAE">
        <w:rPr>
          <w:rFonts w:ascii="Arial" w:hAnsi="Arial" w:cs="Arial"/>
          <w:color w:val="000000"/>
          <w:sz w:val="16"/>
          <w:szCs w:val="16"/>
        </w:rPr>
        <w:t>Multa de 0,2% (dois décimos por cento) ao dia, por atraso no fornecimento e por entrega em desacordo com as especificações estabelecidas neste Edital, até o décimo dia corrido.</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9.15</w:t>
      </w:r>
      <w:r w:rsidR="00C94BAE" w:rsidRPr="00EE2A76">
        <w:rPr>
          <w:rFonts w:ascii="Arial" w:hAnsi="Arial" w:cs="Arial"/>
          <w:b/>
          <w:color w:val="000000"/>
          <w:sz w:val="16"/>
          <w:szCs w:val="16"/>
        </w:rPr>
        <w:t>.3</w:t>
      </w:r>
      <w:r w:rsidRPr="00EE2A76">
        <w:rPr>
          <w:rFonts w:ascii="Arial" w:hAnsi="Arial" w:cs="Arial"/>
          <w:b/>
          <w:color w:val="000000"/>
          <w:sz w:val="16"/>
          <w:szCs w:val="16"/>
        </w:rPr>
        <w:t>.</w:t>
      </w:r>
      <w:r w:rsidR="00C94BAE" w:rsidRPr="00EE2A76">
        <w:rPr>
          <w:rFonts w:ascii="Arial" w:hAnsi="Arial" w:cs="Arial"/>
          <w:b/>
          <w:color w:val="000000"/>
          <w:sz w:val="16"/>
          <w:szCs w:val="16"/>
        </w:rPr>
        <w:t xml:space="preserve">  </w:t>
      </w:r>
      <w:r w:rsidR="00C94BAE" w:rsidRPr="00C94BAE">
        <w:rPr>
          <w:rFonts w:ascii="Arial" w:hAnsi="Arial" w:cs="Arial"/>
          <w:color w:val="000000"/>
          <w:sz w:val="16"/>
          <w:szCs w:val="16"/>
        </w:rPr>
        <w:t>Multa de 10% (dez por cento), na hipótese de inexecução parcial ou total de cada Nota de Empenho, calculada sobre o valor total da inadimplência ou na hipótese do não cumprimento de qualquer das obrigações assumidas.</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9.16</w:t>
      </w:r>
      <w:r w:rsidR="00EE2A76">
        <w:rPr>
          <w:rFonts w:ascii="Arial" w:hAnsi="Arial" w:cs="Arial"/>
          <w:color w:val="000000"/>
          <w:sz w:val="16"/>
          <w:szCs w:val="16"/>
        </w:rPr>
        <w:t xml:space="preserve">. </w:t>
      </w:r>
      <w:r w:rsidRPr="00C94BAE">
        <w:rPr>
          <w:rFonts w:ascii="Arial" w:hAnsi="Arial" w:cs="Arial"/>
          <w:color w:val="000000"/>
          <w:sz w:val="16"/>
          <w:szCs w:val="16"/>
        </w:rPr>
        <w:t> As multas serão, após regular processo administrativo, descontadas dos créditos da empresa detentora da Ata ou, se for o caso, cobrada administrativa ou judicialmente. </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9.17.</w:t>
      </w:r>
      <w:r>
        <w:rPr>
          <w:rFonts w:ascii="Arial" w:hAnsi="Arial" w:cs="Arial"/>
          <w:color w:val="000000"/>
          <w:sz w:val="16"/>
          <w:szCs w:val="16"/>
        </w:rPr>
        <w:t xml:space="preserve"> </w:t>
      </w:r>
      <w:r w:rsidR="00C94BAE" w:rsidRPr="00C94BAE">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 </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9.18</w:t>
      </w:r>
      <w:r>
        <w:rPr>
          <w:rFonts w:ascii="Arial" w:hAnsi="Arial" w:cs="Arial"/>
          <w:color w:val="000000"/>
          <w:sz w:val="16"/>
          <w:szCs w:val="16"/>
        </w:rPr>
        <w:t xml:space="preserve">. </w:t>
      </w:r>
      <w:r w:rsidR="00C94BAE" w:rsidRPr="00C94BAE">
        <w:rPr>
          <w:rFonts w:ascii="Arial" w:hAnsi="Arial" w:cs="Arial"/>
          <w:color w:val="000000"/>
          <w:sz w:val="16"/>
          <w:szCs w:val="16"/>
        </w:rPr>
        <w:t> As penalidades são independentes e a aplicação de uma não exclui a das demais, quando cabíveis.</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9.19</w:t>
      </w:r>
      <w:r w:rsidR="00EE2A76">
        <w:rPr>
          <w:rFonts w:ascii="Arial" w:hAnsi="Arial" w:cs="Arial"/>
          <w:color w:val="000000"/>
          <w:sz w:val="16"/>
          <w:szCs w:val="16"/>
        </w:rPr>
        <w:t xml:space="preserve">. </w:t>
      </w:r>
      <w:r w:rsidRPr="00C94BAE">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w:t>
      </w:r>
      <w:r w:rsidR="00EE2A76" w:rsidRPr="00EE2A76">
        <w:rPr>
          <w:rFonts w:ascii="Arial" w:hAnsi="Arial" w:cs="Arial"/>
          <w:b/>
          <w:color w:val="000000"/>
          <w:sz w:val="16"/>
          <w:szCs w:val="16"/>
        </w:rPr>
        <w:t>.20</w:t>
      </w:r>
      <w:r w:rsidR="00EE2A76">
        <w:rPr>
          <w:rFonts w:ascii="Arial" w:hAnsi="Arial" w:cs="Arial"/>
          <w:color w:val="000000"/>
          <w:sz w:val="16"/>
          <w:szCs w:val="16"/>
        </w:rPr>
        <w:t xml:space="preserve">. </w:t>
      </w:r>
      <w:r w:rsidRPr="00C94BAE">
        <w:rPr>
          <w:rFonts w:ascii="Arial" w:hAnsi="Arial" w:cs="Arial"/>
          <w:color w:val="000000"/>
          <w:sz w:val="16"/>
          <w:szCs w:val="16"/>
        </w:rPr>
        <w:t> Desclassificação, se a seleção se encontrar em fase de julgamento;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9.21.</w:t>
      </w:r>
      <w:r w:rsidRPr="00C94BAE">
        <w:rPr>
          <w:rFonts w:ascii="Arial" w:hAnsi="Arial" w:cs="Arial"/>
          <w:color w:val="000000"/>
          <w:sz w:val="16"/>
          <w:szCs w:val="16"/>
        </w:rPr>
        <w:t> Cancelamento do preço registrado, procedendo-se à paralisação do fornecimento.</w:t>
      </w:r>
    </w:p>
    <w:p w:rsidR="00C94BAE" w:rsidRPr="00C94BAE" w:rsidRDefault="00C94BAE" w:rsidP="00C94BAE">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00EE2A76" w:rsidRPr="00EE2A76">
        <w:rPr>
          <w:rFonts w:ascii="Arial" w:hAnsi="Arial" w:cs="Arial"/>
          <w:b/>
          <w:color w:val="000000"/>
          <w:sz w:val="16"/>
          <w:szCs w:val="16"/>
        </w:rPr>
        <w:t>9.22.</w:t>
      </w:r>
      <w:r w:rsidR="00EE2A76">
        <w:rPr>
          <w:rFonts w:ascii="Arial" w:hAnsi="Arial" w:cs="Arial"/>
          <w:color w:val="000000"/>
          <w:sz w:val="16"/>
          <w:szCs w:val="16"/>
        </w:rPr>
        <w:t xml:space="preserve"> </w:t>
      </w:r>
      <w:r w:rsidRPr="00C94BAE">
        <w:rPr>
          <w:rFonts w:ascii="Arial" w:hAnsi="Arial" w:cs="Arial"/>
          <w:color w:val="000000"/>
          <w:sz w:val="16"/>
          <w:szCs w:val="16"/>
        </w:rPr>
        <w:t> O preço registrado poderá ser cancelado pela Administração Pública, nos termos do Artigo 24 e 25 do Decreto 18.340/13, quando:</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9.22.1</w:t>
      </w:r>
      <w:r>
        <w:rPr>
          <w:rFonts w:ascii="Arial" w:hAnsi="Arial" w:cs="Arial"/>
          <w:color w:val="000000"/>
          <w:sz w:val="16"/>
          <w:szCs w:val="16"/>
        </w:rPr>
        <w:t>.</w:t>
      </w:r>
      <w:r w:rsidR="00C94BAE" w:rsidRPr="00C94BAE">
        <w:rPr>
          <w:rFonts w:ascii="Arial" w:hAnsi="Arial" w:cs="Arial"/>
          <w:color w:val="000000"/>
          <w:sz w:val="16"/>
          <w:szCs w:val="16"/>
        </w:rPr>
        <w:t xml:space="preserve"> A Detentora </w:t>
      </w:r>
      <w:proofErr w:type="gramStart"/>
      <w:r w:rsidR="00C94BAE" w:rsidRPr="00C94BAE">
        <w:rPr>
          <w:rFonts w:ascii="Arial" w:hAnsi="Arial" w:cs="Arial"/>
          <w:color w:val="000000"/>
          <w:sz w:val="16"/>
          <w:szCs w:val="16"/>
        </w:rPr>
        <w:t>do Registro deixar</w:t>
      </w:r>
      <w:proofErr w:type="gramEnd"/>
      <w:r w:rsidR="00C94BAE" w:rsidRPr="00C94BAE">
        <w:rPr>
          <w:rFonts w:ascii="Arial" w:hAnsi="Arial" w:cs="Arial"/>
          <w:color w:val="000000"/>
          <w:sz w:val="16"/>
          <w:szCs w:val="16"/>
        </w:rPr>
        <w:t xml:space="preserve"> de cumprir total ou parcial as condições da Ata de Registro de Preços.</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EE2A76">
        <w:rPr>
          <w:rFonts w:ascii="Arial" w:hAnsi="Arial" w:cs="Arial"/>
          <w:b/>
          <w:color w:val="000000"/>
          <w:sz w:val="16"/>
          <w:szCs w:val="16"/>
        </w:rPr>
        <w:t>.2</w:t>
      </w:r>
      <w:r w:rsidR="00227B52">
        <w:rPr>
          <w:rFonts w:ascii="Arial" w:hAnsi="Arial" w:cs="Arial"/>
          <w:color w:val="000000"/>
          <w:sz w:val="16"/>
          <w:szCs w:val="16"/>
        </w:rPr>
        <w:t>.</w:t>
      </w:r>
      <w:r w:rsidR="00C94BAE" w:rsidRPr="00C94BAE">
        <w:rPr>
          <w:rFonts w:ascii="Arial" w:hAnsi="Arial" w:cs="Arial"/>
          <w:color w:val="000000"/>
          <w:sz w:val="16"/>
          <w:szCs w:val="16"/>
        </w:rPr>
        <w:t> A Detentora do Registro não retirar a nota de empenho ou instrumento equivalente no prazo estabelecido, sem justificativa aceita pela Administração.</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EE2A76">
        <w:rPr>
          <w:rFonts w:ascii="Arial" w:hAnsi="Arial" w:cs="Arial"/>
          <w:b/>
          <w:color w:val="000000"/>
          <w:sz w:val="16"/>
          <w:szCs w:val="16"/>
        </w:rPr>
        <w:t>.3</w:t>
      </w:r>
      <w:r w:rsidR="00227B52">
        <w:rPr>
          <w:rFonts w:ascii="Arial" w:hAnsi="Arial" w:cs="Arial"/>
          <w:color w:val="000000"/>
          <w:sz w:val="16"/>
          <w:szCs w:val="16"/>
        </w:rPr>
        <w:t>.</w:t>
      </w:r>
      <w:r w:rsidR="00C94BAE" w:rsidRPr="00C94BAE">
        <w:rPr>
          <w:rFonts w:ascii="Arial" w:hAnsi="Arial" w:cs="Arial"/>
          <w:color w:val="000000"/>
          <w:sz w:val="16"/>
          <w:szCs w:val="16"/>
        </w:rPr>
        <w:t> A detentora incorrer reiteradamente em infrações previstas no Edital.</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EE2A76">
        <w:rPr>
          <w:rFonts w:ascii="Arial" w:hAnsi="Arial" w:cs="Arial"/>
          <w:b/>
          <w:color w:val="000000"/>
          <w:sz w:val="16"/>
          <w:szCs w:val="16"/>
        </w:rPr>
        <w:t>.4</w:t>
      </w:r>
      <w:r w:rsidR="00227B52">
        <w:rPr>
          <w:rFonts w:ascii="Arial" w:hAnsi="Arial" w:cs="Arial"/>
          <w:color w:val="000000"/>
          <w:sz w:val="16"/>
          <w:szCs w:val="16"/>
        </w:rPr>
        <w:t>.</w:t>
      </w:r>
      <w:r w:rsidR="00C94BAE" w:rsidRPr="00C94BAE">
        <w:rPr>
          <w:rFonts w:ascii="Arial" w:hAnsi="Arial" w:cs="Arial"/>
          <w:color w:val="000000"/>
          <w:sz w:val="16"/>
          <w:szCs w:val="16"/>
        </w:rPr>
        <w:t> A Detentora do Registro que praticar atos fraudulentos no intuito de auferir vantagem ilícita.</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C94BAE">
        <w:rPr>
          <w:rFonts w:ascii="Arial" w:hAnsi="Arial" w:cs="Arial"/>
          <w:color w:val="000000"/>
          <w:sz w:val="16"/>
          <w:szCs w:val="16"/>
        </w:rPr>
        <w:t>.</w:t>
      </w:r>
      <w:r w:rsidR="00C94BAE" w:rsidRPr="00EE2A76">
        <w:rPr>
          <w:rFonts w:ascii="Arial" w:hAnsi="Arial" w:cs="Arial"/>
          <w:b/>
          <w:color w:val="000000"/>
          <w:sz w:val="16"/>
          <w:szCs w:val="16"/>
        </w:rPr>
        <w:t>5</w:t>
      </w:r>
      <w:r w:rsidR="00227B52">
        <w:rPr>
          <w:rFonts w:ascii="Arial" w:hAnsi="Arial" w:cs="Arial"/>
          <w:color w:val="000000"/>
          <w:sz w:val="16"/>
          <w:szCs w:val="16"/>
        </w:rPr>
        <w:t>.</w:t>
      </w:r>
      <w:r w:rsidR="00C94BAE" w:rsidRPr="00C94BAE">
        <w:rPr>
          <w:rFonts w:ascii="Arial" w:hAnsi="Arial" w:cs="Arial"/>
          <w:color w:val="000000"/>
          <w:sz w:val="16"/>
          <w:szCs w:val="16"/>
        </w:rPr>
        <w:t xml:space="preserve"> Não aceitar reduzir o seu preço registrado, na hipótese deste se tornar superior </w:t>
      </w:r>
      <w:proofErr w:type="gramStart"/>
      <w:r w:rsidR="00C94BAE" w:rsidRPr="00C94BAE">
        <w:rPr>
          <w:rFonts w:ascii="Arial" w:hAnsi="Arial" w:cs="Arial"/>
          <w:color w:val="000000"/>
          <w:sz w:val="16"/>
          <w:szCs w:val="16"/>
        </w:rPr>
        <w:t>aqueles</w:t>
      </w:r>
      <w:proofErr w:type="gramEnd"/>
      <w:r w:rsidR="00C94BAE" w:rsidRPr="00C94BAE">
        <w:rPr>
          <w:rFonts w:ascii="Arial" w:hAnsi="Arial" w:cs="Arial"/>
          <w:color w:val="000000"/>
          <w:sz w:val="16"/>
          <w:szCs w:val="16"/>
        </w:rPr>
        <w:t xml:space="preserve"> praticados no mercador ou sofrer sanção prevista nos incisos III ou IV do caput do artigo 87 da Lei 8.666/93 ou no artigo 7º da Lei 10.520/02.</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EE2A76">
        <w:rPr>
          <w:rFonts w:ascii="Arial" w:hAnsi="Arial" w:cs="Arial"/>
          <w:b/>
          <w:color w:val="000000"/>
          <w:sz w:val="16"/>
          <w:szCs w:val="16"/>
        </w:rPr>
        <w:t>.6</w:t>
      </w:r>
      <w:r w:rsidR="00227B52">
        <w:rPr>
          <w:rFonts w:ascii="Arial" w:hAnsi="Arial" w:cs="Arial"/>
          <w:color w:val="000000"/>
          <w:sz w:val="16"/>
          <w:szCs w:val="16"/>
        </w:rPr>
        <w:t>.</w:t>
      </w:r>
      <w:r w:rsidR="00C94BAE" w:rsidRPr="00C94BAE">
        <w:rPr>
          <w:rFonts w:ascii="Arial" w:hAnsi="Arial" w:cs="Arial"/>
          <w:color w:val="000000"/>
          <w:sz w:val="16"/>
          <w:szCs w:val="16"/>
        </w:rPr>
        <w:t> Por razões de interesse público, mediante despacho motivado, devidamente justificado.</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C94BAE">
        <w:rPr>
          <w:rFonts w:ascii="Arial" w:hAnsi="Arial" w:cs="Arial"/>
          <w:color w:val="000000"/>
          <w:sz w:val="16"/>
          <w:szCs w:val="16"/>
        </w:rPr>
        <w:t>.</w:t>
      </w:r>
      <w:r w:rsidR="00C94BAE" w:rsidRPr="00EE2A76">
        <w:rPr>
          <w:rFonts w:ascii="Arial" w:hAnsi="Arial" w:cs="Arial"/>
          <w:b/>
          <w:color w:val="000000"/>
          <w:sz w:val="16"/>
          <w:szCs w:val="16"/>
        </w:rPr>
        <w:t>7</w:t>
      </w:r>
      <w:r w:rsidR="00227B52">
        <w:rPr>
          <w:rFonts w:ascii="Arial" w:hAnsi="Arial" w:cs="Arial"/>
          <w:color w:val="000000"/>
          <w:sz w:val="16"/>
          <w:szCs w:val="16"/>
        </w:rPr>
        <w:t>.</w:t>
      </w:r>
      <w:r w:rsidR="00C94BAE" w:rsidRPr="00C94BAE">
        <w:rPr>
          <w:rFonts w:ascii="Arial" w:hAnsi="Arial" w:cs="Arial"/>
          <w:color w:val="000000"/>
          <w:sz w:val="16"/>
          <w:szCs w:val="16"/>
        </w:rPr>
        <w:t> O cancelamento do registro nas hipóteses nos subitens; 9.11.1, 9.11.2, 9.11.5 será formalizado por despacho do órgão gerenciador, assegurado o contraditório e a ampla defesa.</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EE2A76">
        <w:rPr>
          <w:rFonts w:ascii="Arial" w:hAnsi="Arial" w:cs="Arial"/>
          <w:b/>
          <w:color w:val="000000"/>
          <w:sz w:val="16"/>
          <w:szCs w:val="16"/>
        </w:rPr>
        <w:t>.8</w:t>
      </w:r>
      <w:r w:rsidR="00227B52">
        <w:rPr>
          <w:rFonts w:ascii="Arial" w:hAnsi="Arial" w:cs="Arial"/>
          <w:color w:val="000000"/>
          <w:sz w:val="16"/>
          <w:szCs w:val="16"/>
        </w:rPr>
        <w:t>.</w:t>
      </w:r>
      <w:r w:rsidR="00C94BAE" w:rsidRPr="00C94BAE">
        <w:rPr>
          <w:rFonts w:ascii="Arial" w:hAnsi="Arial" w:cs="Arial"/>
          <w:color w:val="000000"/>
          <w:sz w:val="16"/>
          <w:szCs w:val="16"/>
        </w:rPr>
        <w:t> O cancelamento do registro nas hipóteses dos subitens 9.11.1 e 9.11.2 acarretará ainda a aplicação das penalidades cabíveis, assegurado o contraditório e a ampla defesa.</w:t>
      </w:r>
    </w:p>
    <w:p w:rsidR="00C94BAE" w:rsidRPr="00C94BAE" w:rsidRDefault="00EE2A76" w:rsidP="00C94BAE">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00C94BAE" w:rsidRPr="00C94BAE">
        <w:rPr>
          <w:rFonts w:ascii="Arial" w:hAnsi="Arial" w:cs="Arial"/>
          <w:color w:val="000000"/>
          <w:sz w:val="16"/>
          <w:szCs w:val="16"/>
        </w:rPr>
        <w:t>.</w:t>
      </w:r>
      <w:r w:rsidR="00C94BAE" w:rsidRPr="00EE2A76">
        <w:rPr>
          <w:rFonts w:ascii="Arial" w:hAnsi="Arial" w:cs="Arial"/>
          <w:b/>
          <w:color w:val="000000"/>
          <w:sz w:val="16"/>
          <w:szCs w:val="16"/>
        </w:rPr>
        <w:t>9</w:t>
      </w:r>
      <w:r w:rsidR="00227B52">
        <w:rPr>
          <w:rFonts w:ascii="Arial" w:hAnsi="Arial" w:cs="Arial"/>
          <w:color w:val="000000"/>
          <w:sz w:val="16"/>
          <w:szCs w:val="16"/>
        </w:rPr>
        <w:t>.</w:t>
      </w:r>
      <w:r w:rsidR="00C94BAE" w:rsidRPr="00C94BAE">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C94BAE" w:rsidRPr="00C94BAE" w:rsidRDefault="00EE2A76" w:rsidP="00C94BAE">
      <w:pPr>
        <w:pStyle w:val="PargrafodaLista1"/>
        <w:ind w:left="0"/>
        <w:jc w:val="both"/>
        <w:rPr>
          <w:rFonts w:ascii="Arial" w:hAnsi="Arial" w:cs="Arial"/>
          <w:color w:val="000000"/>
          <w:sz w:val="16"/>
          <w:szCs w:val="16"/>
        </w:rPr>
      </w:pPr>
      <w:r w:rsidRPr="00227B52">
        <w:rPr>
          <w:rFonts w:ascii="Arial" w:hAnsi="Arial" w:cs="Arial"/>
          <w:b/>
          <w:color w:val="000000"/>
          <w:sz w:val="16"/>
          <w:szCs w:val="16"/>
        </w:rPr>
        <w:t>9.22</w:t>
      </w:r>
      <w:r w:rsidR="00C94BAE" w:rsidRPr="00227B52">
        <w:rPr>
          <w:rFonts w:ascii="Arial" w:hAnsi="Arial" w:cs="Arial"/>
          <w:b/>
          <w:color w:val="000000"/>
          <w:sz w:val="16"/>
          <w:szCs w:val="16"/>
        </w:rPr>
        <w:t>.9.1</w:t>
      </w:r>
      <w:r w:rsidR="00227B52" w:rsidRPr="00227B52">
        <w:rPr>
          <w:rFonts w:ascii="Arial" w:hAnsi="Arial" w:cs="Arial"/>
          <w:b/>
          <w:color w:val="000000"/>
          <w:sz w:val="16"/>
          <w:szCs w:val="16"/>
        </w:rPr>
        <w:t>.</w:t>
      </w:r>
      <w:r w:rsidR="00C94BAE" w:rsidRPr="00C94BAE">
        <w:rPr>
          <w:rFonts w:ascii="Arial" w:hAnsi="Arial" w:cs="Arial"/>
          <w:color w:val="000000"/>
          <w:sz w:val="16"/>
          <w:szCs w:val="16"/>
        </w:rPr>
        <w:t> Por razões de interesse público ou a pedido do fornecedor.</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445EC1" w:rsidRPr="009A54D1" w:rsidRDefault="00445EC1" w:rsidP="00445EC1">
      <w:pPr>
        <w:ind w:right="47"/>
        <w:rPr>
          <w:rFonts w:ascii="Arial" w:hAnsi="Arial" w:cs="Arial"/>
          <w:b/>
          <w:bCs/>
          <w:color w:val="000000"/>
          <w:sz w:val="16"/>
          <w:szCs w:val="16"/>
        </w:rPr>
      </w:pPr>
      <w:r>
        <w:rPr>
          <w:rFonts w:ascii="Arial" w:hAnsi="Arial" w:cs="Arial"/>
          <w:b/>
          <w:bCs/>
          <w:color w:val="000000"/>
          <w:sz w:val="16"/>
          <w:szCs w:val="16"/>
        </w:rPr>
        <w:t>MARCIO ROGERIO GABRIEL                                   MÁRCIA CARVALHO GUEDES</w:t>
      </w:r>
    </w:p>
    <w:p w:rsidR="00445EC1" w:rsidRPr="009A54D1" w:rsidRDefault="00445EC1" w:rsidP="00445EC1">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45EC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7B52"/>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5EC1"/>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3EB1"/>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77A58"/>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934BA"/>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A2F"/>
    <w:rsid w:val="00C66F1C"/>
    <w:rsid w:val="00C71E07"/>
    <w:rsid w:val="00C722CC"/>
    <w:rsid w:val="00C72D84"/>
    <w:rsid w:val="00C80898"/>
    <w:rsid w:val="00C81030"/>
    <w:rsid w:val="00C82C4D"/>
    <w:rsid w:val="00C82EC0"/>
    <w:rsid w:val="00C840A8"/>
    <w:rsid w:val="00C84721"/>
    <w:rsid w:val="00C8738C"/>
    <w:rsid w:val="00C90ABF"/>
    <w:rsid w:val="00C94BAE"/>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46F73"/>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2A76"/>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E663D-DF15-4153-B03B-549AF7EB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3437</Words>
  <Characters>18560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2017-09-26T18:51:00Z</cp:lastPrinted>
  <dcterms:created xsi:type="dcterms:W3CDTF">2018-02-06T13:46:00Z</dcterms:created>
  <dcterms:modified xsi:type="dcterms:W3CDTF">2018-02-06T14:08:00Z</dcterms:modified>
</cp:coreProperties>
</file>