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0A2" w:rsidRPr="004F60A2" w:rsidRDefault="004F60A2" w:rsidP="004F60A2">
      <w:pPr>
        <w:pStyle w:val="Corpodetexto2"/>
        <w:ind w:right="-1" w:firstLine="0"/>
        <w:rPr>
          <w:sz w:val="16"/>
          <w:szCs w:val="16"/>
        </w:rPr>
      </w:pPr>
      <w:r w:rsidRPr="004F60A2">
        <w:rPr>
          <w:b/>
          <w:bCs/>
          <w:sz w:val="16"/>
          <w:szCs w:val="16"/>
        </w:rPr>
        <w:t>ATA DE REGISTRO DE PREÇOS: N° 018/2018</w:t>
      </w:r>
    </w:p>
    <w:p w:rsidR="004F60A2" w:rsidRPr="004F60A2" w:rsidRDefault="004F60A2" w:rsidP="004F60A2">
      <w:pPr>
        <w:pStyle w:val="Corpodetexto2"/>
        <w:ind w:right="-1" w:firstLine="0"/>
        <w:rPr>
          <w:sz w:val="16"/>
          <w:szCs w:val="16"/>
        </w:rPr>
      </w:pPr>
      <w:r w:rsidRPr="004F60A2">
        <w:rPr>
          <w:b/>
          <w:bCs/>
          <w:sz w:val="16"/>
          <w:szCs w:val="16"/>
        </w:rPr>
        <w:t>PREGÃO ELETRÔNICO: Nº 535/2017</w:t>
      </w:r>
    </w:p>
    <w:p w:rsidR="004F60A2" w:rsidRDefault="004F60A2" w:rsidP="004F60A2">
      <w:pPr>
        <w:pStyle w:val="Corpodetexto2"/>
        <w:ind w:right="-1" w:firstLine="0"/>
        <w:rPr>
          <w:b/>
          <w:bCs/>
          <w:sz w:val="16"/>
          <w:szCs w:val="16"/>
        </w:rPr>
      </w:pPr>
      <w:r w:rsidRPr="004F60A2">
        <w:rPr>
          <w:b/>
          <w:bCs/>
          <w:sz w:val="16"/>
          <w:szCs w:val="16"/>
        </w:rPr>
        <w:t>PROCESSO: Nº 0009.010934/2017-26</w:t>
      </w:r>
    </w:p>
    <w:p w:rsidR="009D2DAD" w:rsidRDefault="009D2DAD" w:rsidP="004F60A2">
      <w:pPr>
        <w:pStyle w:val="Corpodetexto2"/>
        <w:ind w:right="-1" w:firstLine="0"/>
        <w:rPr>
          <w:b/>
          <w:bCs/>
          <w:sz w:val="16"/>
          <w:szCs w:val="16"/>
        </w:rPr>
      </w:pPr>
    </w:p>
    <w:p w:rsidR="009D2DAD" w:rsidRPr="004F60A2" w:rsidRDefault="009D2DAD" w:rsidP="004F60A2">
      <w:pPr>
        <w:pStyle w:val="Corpodetexto2"/>
        <w:ind w:right="-1" w:firstLine="0"/>
        <w:rPr>
          <w:sz w:val="16"/>
          <w:szCs w:val="16"/>
        </w:rPr>
      </w:pPr>
      <w:bookmarkStart w:id="0" w:name="_GoBack"/>
      <w:bookmarkEnd w:id="0"/>
    </w:p>
    <w:p w:rsidR="004F60A2" w:rsidRPr="004F60A2" w:rsidRDefault="004F60A2" w:rsidP="004F60A2">
      <w:pPr>
        <w:pStyle w:val="Corpodetexto2"/>
        <w:ind w:right="-1" w:firstLine="0"/>
        <w:rPr>
          <w:sz w:val="16"/>
          <w:szCs w:val="16"/>
        </w:rPr>
      </w:pPr>
      <w:r w:rsidRPr="004F60A2">
        <w:rPr>
          <w:sz w:val="16"/>
          <w:szCs w:val="16"/>
        </w:rPr>
        <w:t xml:space="preserve">Pelo presente instrumento, o </w:t>
      </w:r>
      <w:r w:rsidRPr="004F60A2">
        <w:rPr>
          <w:b/>
          <w:bCs/>
          <w:sz w:val="16"/>
          <w:szCs w:val="16"/>
        </w:rPr>
        <w:t>ESTADO DE RONDÔNIA</w:t>
      </w:r>
      <w:r w:rsidRPr="004F60A2">
        <w:rPr>
          <w:sz w:val="16"/>
          <w:szCs w:val="16"/>
        </w:rPr>
        <w:t xml:space="preserve">, através da SUPERINTENDÊNCIA ESTADUAL DE LICITAÇÕES – SUPEL situada à AV. FARQUAR N° 2986 COMPLEXO RIO MADEIRA EDIFÍCIO, PRÉDIO CENTRAL RIO PACAÁS NOVOS 2º ANDAR – BAIRRO: PEDRINHAS, neste ato representado pelo Superintendente da SUPEL, Senhor Márcio Rogério Gabriel e a(s) empresa(s) qualificada(s) no Anexo Único desta Ata, resolvem </w:t>
      </w:r>
      <w:r w:rsidRPr="004F60A2">
        <w:rPr>
          <w:b/>
          <w:bCs/>
          <w:sz w:val="16"/>
          <w:szCs w:val="16"/>
        </w:rPr>
        <w:t>REGISTRAR O PREÇO</w:t>
      </w:r>
      <w:r w:rsidRPr="004F60A2">
        <w:rPr>
          <w:sz w:val="16"/>
          <w:szCs w:val="16"/>
        </w:rPr>
        <w:t xml:space="preserve"> para Eventuais e Futuras Aquisições e Transportes de Agregados para serviços em Lama Asfáltica Grossa em Vias Urbanas de Machadinho do Oeste e Alto Alegre dos Parecis, conforme especificações deste Termo de Referência, a pedido do Departamento de Estradas de Rodagem, Infraestrutura e Serviços Públicos – DER, por um período de 12 (doze) meses,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1. DO OBJETO</w:t>
      </w:r>
    </w:p>
    <w:p w:rsidR="004F60A2" w:rsidRPr="004F60A2" w:rsidRDefault="004F60A2" w:rsidP="004F60A2">
      <w:pPr>
        <w:pStyle w:val="Corpodetexto2"/>
        <w:ind w:right="-1" w:firstLine="0"/>
        <w:rPr>
          <w:sz w:val="16"/>
          <w:szCs w:val="16"/>
        </w:rPr>
      </w:pPr>
      <w:r w:rsidRPr="004F60A2">
        <w:rPr>
          <w:b/>
          <w:bCs/>
          <w:sz w:val="16"/>
          <w:szCs w:val="16"/>
        </w:rPr>
        <w:t>REGISTRAR O PREÇO</w:t>
      </w:r>
      <w:r w:rsidRPr="004F60A2">
        <w:rPr>
          <w:sz w:val="16"/>
          <w:szCs w:val="16"/>
        </w:rPr>
        <w:t xml:space="preserve"> para Eventuais e Futuras Aquisições e Transportes de Agregados para serviços em Lama Asfáltica Grossa em Vias Urbanas de Machadinho do Oeste e Alto Alegre dos Parecis, conforme especificações deste Termo de Referência, a pedido do Departamento de Estradas de Rodagem, Infraestrutura e Serviços Públicos – DER.</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2. DA VIGÊNCIA</w:t>
      </w:r>
    </w:p>
    <w:p w:rsidR="004F60A2" w:rsidRPr="004F60A2" w:rsidRDefault="004F60A2" w:rsidP="004F60A2">
      <w:pPr>
        <w:pStyle w:val="Corpodetexto2"/>
        <w:ind w:right="-1" w:firstLine="0"/>
        <w:rPr>
          <w:sz w:val="16"/>
          <w:szCs w:val="16"/>
        </w:rPr>
      </w:pPr>
      <w:r w:rsidRPr="004F60A2">
        <w:rPr>
          <w:b/>
          <w:bCs/>
          <w:sz w:val="16"/>
          <w:szCs w:val="16"/>
        </w:rPr>
        <w:t>2.1.</w:t>
      </w:r>
      <w:r w:rsidRPr="004F60A2">
        <w:rPr>
          <w:sz w:val="16"/>
          <w:szCs w:val="16"/>
        </w:rPr>
        <w:t xml:space="preserve"> O presente Registro de Preços terá validade de</w:t>
      </w:r>
      <w:r w:rsidRPr="004F60A2">
        <w:rPr>
          <w:b/>
          <w:bCs/>
          <w:sz w:val="16"/>
          <w:szCs w:val="16"/>
        </w:rPr>
        <w:t xml:space="preserve"> 12 (doze) meses,</w:t>
      </w:r>
      <w:r w:rsidRPr="004F60A2">
        <w:rPr>
          <w:sz w:val="16"/>
          <w:szCs w:val="16"/>
        </w:rPr>
        <w:t xml:space="preserve"> contados a partir de sua publicação no Diário Oficial do Estado.</w:t>
      </w:r>
    </w:p>
    <w:p w:rsidR="004F60A2" w:rsidRPr="004F60A2" w:rsidRDefault="004F60A2" w:rsidP="004F60A2">
      <w:pPr>
        <w:pStyle w:val="Corpodetexto2"/>
        <w:ind w:right="-1" w:firstLine="0"/>
        <w:rPr>
          <w:sz w:val="16"/>
          <w:szCs w:val="16"/>
        </w:rPr>
      </w:pPr>
      <w:r w:rsidRPr="004F60A2">
        <w:rPr>
          <w:sz w:val="16"/>
          <w:szCs w:val="16"/>
        </w:rPr>
        <w:t>2.1.1. A vigência dos contratos decorrentes do Sistema de Registro de Preços será definida nos instrumentos convocatórios, observado o artigo 57 da Lei 8.666, de 1993, conforme Decreto Estadual nº 18.340/13.</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3. DA GERÊNCIA DA PRESENTE ATA DE REGISTRO DE PREÇOS</w:t>
      </w:r>
    </w:p>
    <w:p w:rsidR="004F60A2" w:rsidRPr="004F60A2" w:rsidRDefault="004F60A2" w:rsidP="004F60A2">
      <w:pPr>
        <w:pStyle w:val="Corpodetexto2"/>
        <w:ind w:right="-1" w:firstLine="0"/>
        <w:rPr>
          <w:sz w:val="16"/>
          <w:szCs w:val="16"/>
        </w:rPr>
      </w:pPr>
      <w:r w:rsidRPr="004F60A2">
        <w:rPr>
          <w:b/>
          <w:bCs/>
          <w:sz w:val="16"/>
          <w:szCs w:val="16"/>
        </w:rPr>
        <w:t>3.1.</w:t>
      </w:r>
      <w:r w:rsidRPr="004F60A2">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 xml:space="preserve">4. DA ESPECIFICAÇÃO, QUANTIDADE E PREÇO </w:t>
      </w:r>
    </w:p>
    <w:p w:rsidR="004F60A2" w:rsidRPr="004F60A2" w:rsidRDefault="004F60A2" w:rsidP="004F60A2">
      <w:pPr>
        <w:pStyle w:val="Corpodetexto2"/>
        <w:ind w:right="-1" w:firstLine="0"/>
        <w:rPr>
          <w:sz w:val="16"/>
          <w:szCs w:val="16"/>
        </w:rPr>
      </w:pPr>
      <w:r w:rsidRPr="004F60A2">
        <w:rPr>
          <w:b/>
          <w:bCs/>
          <w:sz w:val="16"/>
          <w:szCs w:val="16"/>
        </w:rPr>
        <w:t>4.1</w:t>
      </w:r>
      <w:r w:rsidRPr="004F60A2">
        <w:rPr>
          <w:sz w:val="16"/>
          <w:szCs w:val="16"/>
        </w:rPr>
        <w:t>. O preço, a quantidade, o fornecedor e a especificação do item registrado nesta Ata, encontram-se indicados no Anexo I deste instrumento.</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5.  PRAZOS E CONDIÇÕES DE FORNECIMENTO</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sz w:val="16"/>
          <w:szCs w:val="16"/>
        </w:rPr>
        <w:t>A DETENTORA do registro de preços se obriga, nos termos do Edital e deste instrumento, a:</w:t>
      </w:r>
    </w:p>
    <w:p w:rsidR="004F60A2" w:rsidRPr="004F60A2" w:rsidRDefault="004F60A2" w:rsidP="004F60A2">
      <w:pPr>
        <w:pStyle w:val="Corpodetexto2"/>
        <w:ind w:right="-1" w:firstLine="0"/>
        <w:rPr>
          <w:sz w:val="16"/>
          <w:szCs w:val="16"/>
        </w:rPr>
      </w:pPr>
      <w:r w:rsidRPr="004F60A2">
        <w:rPr>
          <w:sz w:val="16"/>
          <w:szCs w:val="16"/>
        </w:rPr>
        <w:t>5.1. Retirar a Nota de Empenho junto ao órgão solicitante no prazo de até 05 (cinco) dias, contados da convocação;</w:t>
      </w:r>
    </w:p>
    <w:p w:rsidR="004F60A2" w:rsidRPr="004F60A2" w:rsidRDefault="004F60A2" w:rsidP="004F60A2">
      <w:pPr>
        <w:pStyle w:val="Corpodetexto2"/>
        <w:ind w:right="-1" w:firstLine="0"/>
        <w:rPr>
          <w:sz w:val="16"/>
          <w:szCs w:val="16"/>
        </w:rPr>
      </w:pPr>
      <w:r w:rsidRPr="004F60A2">
        <w:rPr>
          <w:sz w:val="16"/>
          <w:szCs w:val="16"/>
        </w:rPr>
        <w:t>5.2. Iniciar o fornecimento do objeto dessa Ata, conforme prazo estabelecido no Termo de Referência e edital de licitações.</w:t>
      </w:r>
    </w:p>
    <w:p w:rsidR="004F60A2" w:rsidRPr="004F60A2" w:rsidRDefault="004F60A2" w:rsidP="004F60A2">
      <w:pPr>
        <w:pStyle w:val="Corpodetexto2"/>
        <w:ind w:right="-1" w:firstLine="0"/>
        <w:rPr>
          <w:sz w:val="16"/>
          <w:szCs w:val="16"/>
        </w:rPr>
      </w:pPr>
      <w:r w:rsidRPr="004F60A2">
        <w:rPr>
          <w:sz w:val="16"/>
          <w:szCs w:val="16"/>
        </w:rPr>
        <w:t>5.3. Não será admitida a entrega pela detentora do registro, de qualquer item, sem que esta esteja de posse da respectiva nota de empenho, liberação de fornecimento, ou documento equivalente.</w:t>
      </w:r>
    </w:p>
    <w:p w:rsidR="004F60A2" w:rsidRPr="004F60A2" w:rsidRDefault="004F60A2" w:rsidP="004F60A2">
      <w:pPr>
        <w:pStyle w:val="Corpodetexto2"/>
        <w:ind w:right="-1" w:firstLine="0"/>
        <w:rPr>
          <w:sz w:val="16"/>
          <w:szCs w:val="16"/>
        </w:rPr>
      </w:pPr>
      <w:r w:rsidRPr="004F60A2">
        <w:rPr>
          <w:sz w:val="16"/>
          <w:szCs w:val="16"/>
        </w:rPr>
        <w:t>5.4. O objeto e/ou serviço desta ata deverá ser fornecido parcialmente durante a vigência da ata ou contrato, de acordo com as necessidades dos órgãos requerentes, nas quantidades solicitadas pelos mesmos.</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6.  DO PRAZO E LOCAL DE ENTREGA</w:t>
      </w:r>
    </w:p>
    <w:p w:rsidR="004F60A2" w:rsidRPr="004F60A2" w:rsidRDefault="004F60A2" w:rsidP="004F60A2">
      <w:pPr>
        <w:pStyle w:val="Corpodetexto2"/>
        <w:ind w:right="-1" w:firstLine="0"/>
        <w:rPr>
          <w:sz w:val="16"/>
          <w:szCs w:val="16"/>
        </w:rPr>
      </w:pPr>
      <w:r w:rsidRPr="004F60A2">
        <w:rPr>
          <w:sz w:val="16"/>
          <w:szCs w:val="16"/>
        </w:rPr>
        <w:t>6.1. No recebimento e aceitação de qualquer item, objeto desta Ata de Registro de Preços, serão observadas as especificações contidas no instrumento convocatório.  </w:t>
      </w:r>
    </w:p>
    <w:p w:rsidR="004F60A2" w:rsidRPr="004F60A2" w:rsidRDefault="004F60A2" w:rsidP="004F60A2">
      <w:pPr>
        <w:pStyle w:val="Corpodetexto2"/>
        <w:ind w:right="-1" w:firstLine="0"/>
        <w:rPr>
          <w:sz w:val="16"/>
          <w:szCs w:val="16"/>
        </w:rPr>
      </w:pPr>
      <w:r w:rsidRPr="004F60A2">
        <w:rPr>
          <w:sz w:val="16"/>
          <w:szCs w:val="16"/>
        </w:rPr>
        <w:t>6.2. Expedida a Nota de Empenho, o recebimento de seu objeto ficará condicionado a observância das normas contidas no art. 40, inciso XVI, c/c o art. 73 inciso II, “a” e “b”, da Lei 8.666/93 e alterações.</w:t>
      </w:r>
    </w:p>
    <w:p w:rsidR="004F60A2" w:rsidRPr="004F60A2" w:rsidRDefault="004F60A2" w:rsidP="004F60A2">
      <w:pPr>
        <w:pStyle w:val="Corpodetexto2"/>
        <w:ind w:right="-1" w:firstLine="0"/>
        <w:rPr>
          <w:sz w:val="16"/>
          <w:szCs w:val="16"/>
        </w:rPr>
      </w:pPr>
      <w:r w:rsidRPr="004F60A2">
        <w:rPr>
          <w:b/>
          <w:bCs/>
          <w:sz w:val="16"/>
          <w:szCs w:val="16"/>
        </w:rPr>
        <w:t xml:space="preserve">6.3. Prazo/Cronograma de Entrega: </w:t>
      </w:r>
      <w:r w:rsidRPr="004F60A2">
        <w:rPr>
          <w:sz w:val="16"/>
          <w:szCs w:val="16"/>
        </w:rPr>
        <w:t>A Contratada terá um prazo de 10 (dez) dias para a entrega dos materiais, contados a partir do recebimento da solicitação de material (ordem de fornecimento) emitida pelo DER/RO. Este prazo poderá ser ampliado em casos excepcionais, mediante justificativa, com concordância da Administração, e o prazo para entrega total dos agregados será de 360 (trezentos e sessenta) dias corridos;      </w:t>
      </w:r>
    </w:p>
    <w:p w:rsidR="004F60A2" w:rsidRPr="004F60A2" w:rsidRDefault="004F60A2" w:rsidP="004F60A2">
      <w:pPr>
        <w:pStyle w:val="Corpodetexto2"/>
        <w:ind w:right="-1" w:firstLine="0"/>
        <w:rPr>
          <w:sz w:val="16"/>
          <w:szCs w:val="16"/>
        </w:rPr>
      </w:pPr>
      <w:r w:rsidRPr="004F60A2">
        <w:rPr>
          <w:sz w:val="16"/>
          <w:szCs w:val="16"/>
        </w:rPr>
        <w:t>6.3.1. A entrega dos materiais se dará de forma parcelada, de acordo com os quantitativos solicitados por este Departamento, podendo variar com a necessidade de utilização dos mesmos como insumos para a mistura da massa asfáltica concreto betuminoso usinado a quente – CBUQ.</w:t>
      </w:r>
    </w:p>
    <w:p w:rsidR="004F60A2" w:rsidRPr="004F60A2" w:rsidRDefault="004F60A2" w:rsidP="004F60A2">
      <w:pPr>
        <w:pStyle w:val="Corpodetexto2"/>
        <w:ind w:right="-1" w:firstLine="0"/>
        <w:rPr>
          <w:sz w:val="16"/>
          <w:szCs w:val="16"/>
        </w:rPr>
      </w:pPr>
      <w:r w:rsidRPr="004F60A2">
        <w:rPr>
          <w:b/>
          <w:bCs/>
          <w:sz w:val="16"/>
          <w:szCs w:val="16"/>
        </w:rPr>
        <w:t>6.4. LOCAL DE ENTREGA/HORÁRIO:</w:t>
      </w:r>
      <w:r w:rsidRPr="004F60A2">
        <w:rPr>
          <w:sz w:val="16"/>
          <w:szCs w:val="16"/>
        </w:rPr>
        <w:t> </w:t>
      </w:r>
    </w:p>
    <w:p w:rsidR="004F60A2" w:rsidRPr="004F60A2" w:rsidRDefault="004F60A2" w:rsidP="004F60A2">
      <w:pPr>
        <w:pStyle w:val="Corpodetexto2"/>
        <w:ind w:right="-1" w:firstLine="0"/>
        <w:rPr>
          <w:sz w:val="16"/>
          <w:szCs w:val="16"/>
        </w:rPr>
      </w:pPr>
      <w:r w:rsidRPr="004F60A2">
        <w:rPr>
          <w:sz w:val="16"/>
          <w:szCs w:val="16"/>
        </w:rPr>
        <w:t xml:space="preserve">6.4.1- Lote 1: Os Materiais Asfálticos (RL-1C) deverão ser entregues na Usina de Asfalto, situada na BR-364, trevo de acesso à Rodovia RO-463 (Gov. Jorge Teixeira), no município de </w:t>
      </w:r>
      <w:proofErr w:type="spellStart"/>
      <w:r w:rsidRPr="004F60A2">
        <w:rPr>
          <w:sz w:val="16"/>
          <w:szCs w:val="16"/>
        </w:rPr>
        <w:t>Jarú</w:t>
      </w:r>
      <w:proofErr w:type="spellEnd"/>
      <w:r w:rsidRPr="004F60A2">
        <w:rPr>
          <w:sz w:val="16"/>
          <w:szCs w:val="16"/>
        </w:rPr>
        <w:t>/RO. Horário de funcionamento: 08:00 às 12:00h e 14:00 ás 18:00h.</w:t>
      </w:r>
    </w:p>
    <w:p w:rsidR="004F60A2" w:rsidRPr="004F60A2" w:rsidRDefault="004F60A2" w:rsidP="004F60A2">
      <w:pPr>
        <w:pStyle w:val="Corpodetexto2"/>
        <w:ind w:right="-1" w:firstLine="0"/>
        <w:rPr>
          <w:sz w:val="16"/>
          <w:szCs w:val="16"/>
        </w:rPr>
      </w:pPr>
      <w:r w:rsidRPr="004F60A2">
        <w:rPr>
          <w:sz w:val="16"/>
          <w:szCs w:val="16"/>
        </w:rPr>
        <w:t>6.4.2-  Lote 2: Os Materiais Asfálticos (RL-1C), deverão ser entregues na Usina de Asfalto, situada na Av. Morumbi com a Av. Parnaíba, Bairro Industrial, Lote 102 B1, Gleba 15, no município de Rolim de Moura/RO, Horário de funcionamento: 08:00 às 12:00 h e das 14:00 às 18:00.</w:t>
      </w:r>
    </w:p>
    <w:p w:rsidR="004F60A2" w:rsidRPr="004F60A2" w:rsidRDefault="004F60A2" w:rsidP="004F60A2">
      <w:pPr>
        <w:pStyle w:val="Corpodetexto2"/>
        <w:ind w:right="-1" w:firstLine="0"/>
        <w:rPr>
          <w:sz w:val="16"/>
          <w:szCs w:val="16"/>
        </w:rPr>
      </w:pPr>
      <w:r w:rsidRPr="004F60A2">
        <w:rPr>
          <w:b/>
          <w:bCs/>
          <w:sz w:val="16"/>
          <w:szCs w:val="16"/>
        </w:rPr>
        <w:t xml:space="preserve">7. DAS CONDIÇÕES DE PAGAMENTO </w:t>
      </w:r>
    </w:p>
    <w:p w:rsidR="004F60A2" w:rsidRPr="004F60A2" w:rsidRDefault="004F60A2" w:rsidP="004F60A2">
      <w:pPr>
        <w:pStyle w:val="Corpodetexto2"/>
        <w:ind w:right="-1" w:firstLine="0"/>
        <w:rPr>
          <w:sz w:val="16"/>
          <w:szCs w:val="16"/>
        </w:rPr>
      </w:pPr>
      <w:r w:rsidRPr="004F60A2">
        <w:rPr>
          <w:sz w:val="16"/>
          <w:szCs w:val="16"/>
        </w:rPr>
        <w:t>7.1. A empresa detentora da Ata apresentará a Gerência Financeira do Órgão requisitante a nota fiscal</w:t>
      </w:r>
      <w:r w:rsidRPr="004F60A2">
        <w:rPr>
          <w:b/>
          <w:bCs/>
          <w:sz w:val="16"/>
          <w:szCs w:val="16"/>
        </w:rPr>
        <w:t xml:space="preserve"> referente ao fornecimento efetuado</w:t>
      </w:r>
      <w:r w:rsidRPr="004F60A2">
        <w:rPr>
          <w:sz w:val="16"/>
          <w:szCs w:val="16"/>
        </w:rPr>
        <w:t>.</w:t>
      </w:r>
    </w:p>
    <w:p w:rsidR="004F60A2" w:rsidRPr="004F60A2" w:rsidRDefault="004F60A2" w:rsidP="004F60A2">
      <w:pPr>
        <w:pStyle w:val="Corpodetexto2"/>
        <w:ind w:right="-1" w:firstLine="0"/>
        <w:rPr>
          <w:sz w:val="16"/>
          <w:szCs w:val="16"/>
        </w:rPr>
      </w:pPr>
      <w:r w:rsidRPr="004F60A2">
        <w:rPr>
          <w:sz w:val="16"/>
          <w:szCs w:val="16"/>
        </w:rPr>
        <w:t>7.2. O respectivo Órgão terá o prazo de 10</w:t>
      </w:r>
      <w:r w:rsidRPr="004F60A2">
        <w:rPr>
          <w:b/>
          <w:bCs/>
          <w:sz w:val="16"/>
          <w:szCs w:val="16"/>
        </w:rPr>
        <w:t xml:space="preserve"> (dez) dias úteis</w:t>
      </w:r>
      <w:r w:rsidRPr="004F60A2">
        <w:rPr>
          <w:sz w:val="16"/>
          <w:szCs w:val="16"/>
        </w:rPr>
        <w:t xml:space="preserve">, a contar da apresentação da nota fiscal para </w:t>
      </w:r>
      <w:r w:rsidRPr="004F60A2">
        <w:rPr>
          <w:b/>
          <w:bCs/>
          <w:sz w:val="16"/>
          <w:szCs w:val="16"/>
        </w:rPr>
        <w:t>aceitá-la ou rejeitá-la</w:t>
      </w:r>
      <w:r w:rsidRPr="004F60A2">
        <w:rPr>
          <w:sz w:val="16"/>
          <w:szCs w:val="16"/>
        </w:rPr>
        <w:t>.</w:t>
      </w:r>
    </w:p>
    <w:p w:rsidR="004F60A2" w:rsidRPr="004F60A2" w:rsidRDefault="004F60A2" w:rsidP="004F60A2">
      <w:pPr>
        <w:pStyle w:val="Corpodetexto2"/>
        <w:ind w:right="-1" w:firstLine="0"/>
        <w:rPr>
          <w:sz w:val="16"/>
          <w:szCs w:val="16"/>
        </w:rPr>
      </w:pPr>
      <w:r w:rsidRPr="004F60A2">
        <w:rPr>
          <w:sz w:val="16"/>
          <w:szCs w:val="16"/>
        </w:rPr>
        <w:t>7.3. A nota fiscal</w:t>
      </w:r>
      <w:r w:rsidRPr="004F60A2">
        <w:rPr>
          <w:b/>
          <w:bCs/>
          <w:sz w:val="16"/>
          <w:szCs w:val="16"/>
        </w:rPr>
        <w:t xml:space="preserve"> não aprovada será devolvida à empresa </w:t>
      </w:r>
      <w:r w:rsidRPr="004F60A2">
        <w:rPr>
          <w:sz w:val="16"/>
          <w:szCs w:val="16"/>
        </w:rPr>
        <w:t xml:space="preserve">detentora da Ata </w:t>
      </w:r>
      <w:r w:rsidRPr="004F60A2">
        <w:rPr>
          <w:b/>
          <w:bCs/>
          <w:sz w:val="16"/>
          <w:szCs w:val="16"/>
        </w:rPr>
        <w:t>para as necessárias correções</w:t>
      </w:r>
      <w:r w:rsidRPr="004F60A2">
        <w:rPr>
          <w:sz w:val="16"/>
          <w:szCs w:val="16"/>
        </w:rPr>
        <w:t xml:space="preserve">, com as informações que motivaram sua rejeição, contando-se o prazo estabelecido no subitem 6.2. </w:t>
      </w:r>
      <w:proofErr w:type="gramStart"/>
      <w:r w:rsidRPr="004F60A2">
        <w:rPr>
          <w:sz w:val="16"/>
          <w:szCs w:val="16"/>
        </w:rPr>
        <w:t>a</w:t>
      </w:r>
      <w:proofErr w:type="gramEnd"/>
      <w:r w:rsidRPr="004F60A2">
        <w:rPr>
          <w:sz w:val="16"/>
          <w:szCs w:val="16"/>
        </w:rPr>
        <w:t xml:space="preserve"> partir da data de sua reapresentação.</w:t>
      </w:r>
    </w:p>
    <w:p w:rsidR="004F60A2" w:rsidRPr="004F60A2" w:rsidRDefault="004F60A2" w:rsidP="004F60A2">
      <w:pPr>
        <w:pStyle w:val="Corpodetexto2"/>
        <w:ind w:right="-1" w:firstLine="0"/>
        <w:rPr>
          <w:sz w:val="16"/>
          <w:szCs w:val="16"/>
        </w:rPr>
      </w:pPr>
      <w:r w:rsidRPr="004F60A2">
        <w:rPr>
          <w:sz w:val="16"/>
          <w:szCs w:val="16"/>
        </w:rPr>
        <w:t>7.4. A devolução da nota fiscal não aprovada, em hipótese alguma, servirá de pretexto para que a empresa detentora da Ata suspenda quaisquer fornecimentos.</w:t>
      </w:r>
    </w:p>
    <w:p w:rsidR="004F60A2" w:rsidRPr="004F60A2" w:rsidRDefault="004F60A2" w:rsidP="004F60A2">
      <w:pPr>
        <w:pStyle w:val="Corpodetexto2"/>
        <w:ind w:right="-1" w:firstLine="0"/>
        <w:rPr>
          <w:sz w:val="16"/>
          <w:szCs w:val="16"/>
        </w:rPr>
      </w:pPr>
      <w:r w:rsidRPr="004F60A2">
        <w:rPr>
          <w:sz w:val="16"/>
          <w:szCs w:val="16"/>
        </w:rPr>
        <w:t>7.5. O Estado de Rondônia, através dos órgãos requisitantes, providenciará o pagamento no prazo de até 30</w:t>
      </w:r>
      <w:r w:rsidRPr="004F60A2">
        <w:rPr>
          <w:b/>
          <w:bCs/>
          <w:sz w:val="16"/>
          <w:szCs w:val="16"/>
        </w:rPr>
        <w:t xml:space="preserve"> (trinta) dias corridos</w:t>
      </w:r>
      <w:r w:rsidRPr="004F60A2">
        <w:rPr>
          <w:sz w:val="16"/>
          <w:szCs w:val="16"/>
        </w:rPr>
        <w:t>, contada da data do aceite da nota fiscal.</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8.  DA DOTAÇÃO ORÇAMENTÁRIA</w:t>
      </w:r>
    </w:p>
    <w:p w:rsidR="004F60A2" w:rsidRPr="004F60A2" w:rsidRDefault="004F60A2" w:rsidP="004F60A2">
      <w:pPr>
        <w:pStyle w:val="Corpodetexto2"/>
        <w:ind w:right="-1" w:firstLine="0"/>
        <w:rPr>
          <w:sz w:val="16"/>
          <w:szCs w:val="16"/>
        </w:rPr>
      </w:pPr>
      <w:r w:rsidRPr="004F60A2">
        <w:rPr>
          <w:sz w:val="16"/>
          <w:szCs w:val="16"/>
        </w:rPr>
        <w:lastRenderedPageBreak/>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9.  DAS SANÇÕES:</w:t>
      </w:r>
    </w:p>
    <w:p w:rsidR="004F60A2" w:rsidRPr="004F60A2" w:rsidRDefault="004F60A2" w:rsidP="004F60A2">
      <w:pPr>
        <w:pStyle w:val="Corpodetexto2"/>
        <w:ind w:right="-1" w:firstLine="0"/>
        <w:rPr>
          <w:sz w:val="16"/>
          <w:szCs w:val="16"/>
        </w:rPr>
      </w:pPr>
      <w:r w:rsidRPr="004F60A2">
        <w:rPr>
          <w:sz w:val="16"/>
          <w:szCs w:val="16"/>
        </w:rPr>
        <w:t>9.1. Art. 87 da Lei Federal n. 8.666/1993:</w:t>
      </w:r>
    </w:p>
    <w:p w:rsidR="004F60A2" w:rsidRPr="004F60A2" w:rsidRDefault="004F60A2" w:rsidP="004F60A2">
      <w:pPr>
        <w:pStyle w:val="Corpodetexto2"/>
        <w:ind w:right="-1" w:firstLine="0"/>
        <w:rPr>
          <w:sz w:val="16"/>
          <w:szCs w:val="16"/>
        </w:rPr>
      </w:pPr>
      <w:r w:rsidRPr="004F60A2">
        <w:rPr>
          <w:sz w:val="16"/>
          <w:szCs w:val="16"/>
        </w:rPr>
        <w:t>I – Advertência;</w:t>
      </w:r>
    </w:p>
    <w:p w:rsidR="004F60A2" w:rsidRPr="004F60A2" w:rsidRDefault="004F60A2" w:rsidP="004F60A2">
      <w:pPr>
        <w:pStyle w:val="Corpodetexto2"/>
        <w:ind w:right="-1" w:firstLine="0"/>
        <w:rPr>
          <w:sz w:val="16"/>
          <w:szCs w:val="16"/>
        </w:rPr>
      </w:pPr>
      <w:r w:rsidRPr="004F60A2">
        <w:rPr>
          <w:sz w:val="16"/>
          <w:szCs w:val="16"/>
        </w:rPr>
        <w:t>II – Multa, na forma prevista no instrumento convocatório ou no contrato;</w:t>
      </w:r>
    </w:p>
    <w:p w:rsidR="004F60A2" w:rsidRPr="004F60A2" w:rsidRDefault="004F60A2" w:rsidP="004F60A2">
      <w:pPr>
        <w:pStyle w:val="Corpodetexto2"/>
        <w:ind w:right="-1" w:firstLine="0"/>
        <w:rPr>
          <w:sz w:val="16"/>
          <w:szCs w:val="16"/>
        </w:rPr>
      </w:pPr>
      <w:r w:rsidRPr="004F60A2">
        <w:rPr>
          <w:sz w:val="16"/>
          <w:szCs w:val="16"/>
        </w:rPr>
        <w:t>III – Suspensão temporária de participação em licitação e impedimento de contratar com a administração, por prazo não superior a 2 (dois) anos;</w:t>
      </w:r>
    </w:p>
    <w:p w:rsidR="004F60A2" w:rsidRPr="004F60A2" w:rsidRDefault="004F60A2" w:rsidP="004F60A2">
      <w:pPr>
        <w:pStyle w:val="Corpodetexto2"/>
        <w:ind w:right="-1" w:firstLine="0"/>
        <w:rPr>
          <w:sz w:val="16"/>
          <w:szCs w:val="16"/>
        </w:rPr>
      </w:pPr>
      <w:r w:rsidRPr="004F60A2">
        <w:rPr>
          <w:sz w:val="16"/>
          <w:szCs w:val="16"/>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rsidR="004F60A2" w:rsidRPr="004F60A2" w:rsidRDefault="004F60A2" w:rsidP="004F60A2">
      <w:pPr>
        <w:pStyle w:val="Corpodetexto2"/>
        <w:ind w:right="-1" w:firstLine="0"/>
        <w:rPr>
          <w:sz w:val="16"/>
          <w:szCs w:val="16"/>
        </w:rPr>
      </w:pPr>
      <w:r w:rsidRPr="004F60A2">
        <w:rPr>
          <w:sz w:val="16"/>
          <w:szCs w:val="16"/>
        </w:rPr>
        <w:t>9.2. Se a multa aplicada for superior ao valor da garantia prestada, além da perda desta, responderá o contratado pela sua diferença, que será descontada dos pagamentos eventualmente devidos pela Administração ou cobrada judicialmente.</w:t>
      </w:r>
    </w:p>
    <w:p w:rsidR="004F60A2" w:rsidRPr="004F60A2" w:rsidRDefault="004F60A2" w:rsidP="004F60A2">
      <w:pPr>
        <w:pStyle w:val="Corpodetexto2"/>
        <w:ind w:right="-1" w:firstLine="0"/>
        <w:rPr>
          <w:sz w:val="16"/>
          <w:szCs w:val="16"/>
        </w:rPr>
      </w:pPr>
      <w:r w:rsidRPr="004F60A2">
        <w:rPr>
          <w:sz w:val="16"/>
          <w:szCs w:val="16"/>
        </w:rPr>
        <w:t>9.3.  As sanções previstas nos incisos I, III e IV deste artigo poderão ser aplicadas juntamente com a do inciso II, facultada a defesa prévia do interessado, no respectivo processo, no prazo de 5 (cinco) dias úteis.</w:t>
      </w:r>
    </w:p>
    <w:p w:rsidR="004F60A2" w:rsidRPr="004F60A2" w:rsidRDefault="004F60A2" w:rsidP="004F60A2">
      <w:pPr>
        <w:pStyle w:val="Corpodetexto2"/>
        <w:ind w:right="-1" w:firstLine="0"/>
        <w:rPr>
          <w:sz w:val="16"/>
          <w:szCs w:val="16"/>
        </w:rPr>
      </w:pPr>
      <w:r w:rsidRPr="004F60A2">
        <w:rPr>
          <w:sz w:val="16"/>
          <w:szCs w:val="16"/>
        </w:rPr>
        <w:t>9.4. A sanção estabelecida no inciso IV deste artigo é de competência exclusiva do Ministro de Estado, do Secretário Estadual ou Municipal, conforme o caso, facultada a defesa do interessado no respectivo processo, no prazo 10 (dez) dias da abertura de vista, podendo a reabilitação ser requerida após 2 (dois) anos de sua aplicação.</w:t>
      </w:r>
    </w:p>
    <w:p w:rsidR="004F60A2" w:rsidRPr="004F60A2" w:rsidRDefault="004F60A2" w:rsidP="004F60A2">
      <w:pPr>
        <w:pStyle w:val="Corpodetexto2"/>
        <w:ind w:right="-1" w:firstLine="0"/>
        <w:rPr>
          <w:sz w:val="16"/>
          <w:szCs w:val="16"/>
        </w:rPr>
      </w:pPr>
      <w:r w:rsidRPr="004F60A2">
        <w:rPr>
          <w:sz w:val="16"/>
          <w:szCs w:val="16"/>
        </w:rPr>
        <w:t> 9.5. Pela Inexecução total ou parcial do objeto, o DER-RO poderá, garantida a prévia defesa, aplicar à empresa contratada as seguintes sanções:</w:t>
      </w:r>
    </w:p>
    <w:p w:rsidR="004F60A2" w:rsidRPr="004F60A2" w:rsidRDefault="004F60A2" w:rsidP="004F60A2">
      <w:pPr>
        <w:pStyle w:val="Corpodetexto2"/>
        <w:ind w:right="-1" w:firstLine="0"/>
        <w:rPr>
          <w:sz w:val="16"/>
          <w:szCs w:val="16"/>
        </w:rPr>
      </w:pPr>
      <w:r w:rsidRPr="004F60A2">
        <w:rPr>
          <w:sz w:val="16"/>
          <w:szCs w:val="16"/>
        </w:rPr>
        <w:t> 9.5.1. Advertência, que será aplicada por meio de notificação, estabelecendo o prazo de 05 (cinco) dias úteis para que a empresa contratada apresente justificativas para o atraso, que só serão aceitas mediante crivo da Administração;</w:t>
      </w:r>
    </w:p>
    <w:p w:rsidR="004F60A2" w:rsidRPr="004F60A2" w:rsidRDefault="004F60A2" w:rsidP="004F60A2">
      <w:pPr>
        <w:pStyle w:val="Corpodetexto2"/>
        <w:ind w:right="-1" w:firstLine="0"/>
        <w:rPr>
          <w:sz w:val="16"/>
          <w:szCs w:val="16"/>
        </w:rPr>
      </w:pPr>
      <w:r w:rsidRPr="004F60A2">
        <w:rPr>
          <w:sz w:val="16"/>
          <w:szCs w:val="16"/>
        </w:rPr>
        <w:t> 9.5.2 Multa moratória correspondente a 0,5% (cinco décimos por cento), sobre o valor do contrato ou instrumento similar, por dia de atraso no cumprimento das obrigações assumidas, até a data do efetivo adimplemento, observado o limite de 10 (dez) dias corridos, após o qual será caracterizada a inexecução parcial ou total do contrato, conforme o caso;</w:t>
      </w:r>
    </w:p>
    <w:p w:rsidR="004F60A2" w:rsidRPr="004F60A2" w:rsidRDefault="004F60A2" w:rsidP="004F60A2">
      <w:pPr>
        <w:pStyle w:val="Corpodetexto2"/>
        <w:ind w:right="-1" w:firstLine="0"/>
        <w:rPr>
          <w:sz w:val="16"/>
          <w:szCs w:val="16"/>
        </w:rPr>
      </w:pPr>
      <w:r w:rsidRPr="004F60A2">
        <w:rPr>
          <w:sz w:val="16"/>
          <w:szCs w:val="16"/>
        </w:rPr>
        <w:t> 9.5.2.1 A multa moratória será aplicada a partir do 1º dia útil da inadimplência, contado da data definida para o regular cumprimento da obrigação;</w:t>
      </w:r>
    </w:p>
    <w:p w:rsidR="004F60A2" w:rsidRPr="004F60A2" w:rsidRDefault="004F60A2" w:rsidP="004F60A2">
      <w:pPr>
        <w:pStyle w:val="Corpodetexto2"/>
        <w:ind w:right="-1" w:firstLine="0"/>
        <w:rPr>
          <w:sz w:val="16"/>
          <w:szCs w:val="16"/>
        </w:rPr>
      </w:pPr>
      <w:r w:rsidRPr="004F60A2">
        <w:rPr>
          <w:sz w:val="16"/>
          <w:szCs w:val="16"/>
        </w:rPr>
        <w:t> 9.5.3 Multa moratória de 0,5% (cinco décimos por cento) sobre o valor do contrato ou instrumento similar, por dia de atraso na assinatura do instrumento contratual ou no recebimento da Ordem de Fornecimento, observado o limite de 10 (dez) dias corridos, após o qual será caracterizada a inexecução total do contrato;</w:t>
      </w:r>
    </w:p>
    <w:p w:rsidR="004F60A2" w:rsidRPr="004F60A2" w:rsidRDefault="004F60A2" w:rsidP="004F60A2">
      <w:pPr>
        <w:pStyle w:val="Corpodetexto2"/>
        <w:ind w:right="-1" w:firstLine="0"/>
        <w:rPr>
          <w:sz w:val="16"/>
          <w:szCs w:val="16"/>
        </w:rPr>
      </w:pPr>
      <w:r w:rsidRPr="004F60A2">
        <w:rPr>
          <w:sz w:val="16"/>
          <w:szCs w:val="16"/>
        </w:rPr>
        <w:t> 9.5.4 Multa de 10% (dez por cento) sobre o valor do contrato, pela recusa injustificada em assinar o contrato ou instrumento similar, em aceitar ou retirar o instrumento equivalente ou em receber a Ordem de Fornecimento, caso em que será caracterizada a inexecução total do contrato;</w:t>
      </w:r>
    </w:p>
    <w:p w:rsidR="004F60A2" w:rsidRPr="004F60A2" w:rsidRDefault="004F60A2" w:rsidP="004F60A2">
      <w:pPr>
        <w:pStyle w:val="Corpodetexto2"/>
        <w:ind w:right="-1" w:firstLine="0"/>
        <w:rPr>
          <w:sz w:val="16"/>
          <w:szCs w:val="16"/>
        </w:rPr>
      </w:pPr>
      <w:r w:rsidRPr="004F60A2">
        <w:rPr>
          <w:sz w:val="16"/>
          <w:szCs w:val="16"/>
        </w:rPr>
        <w:t> 9.5.5 Multa de 10% (dez por cento) sobre o valor do produto não entregue, no caso de inexecução parcial, sem embargo de indenização dos prejuízos porventura causados ao DER-RO pela execução parcial do contrato;</w:t>
      </w:r>
    </w:p>
    <w:p w:rsidR="004F60A2" w:rsidRPr="004F60A2" w:rsidRDefault="004F60A2" w:rsidP="004F60A2">
      <w:pPr>
        <w:pStyle w:val="Corpodetexto2"/>
        <w:ind w:right="-1" w:firstLine="0"/>
        <w:rPr>
          <w:sz w:val="16"/>
          <w:szCs w:val="16"/>
        </w:rPr>
      </w:pPr>
      <w:r w:rsidRPr="004F60A2">
        <w:rPr>
          <w:sz w:val="16"/>
          <w:szCs w:val="16"/>
        </w:rPr>
        <w:t> 9.5.6 Multa de 10% (dez por cento) sobre o valor total do contrato ou instrumento similar, no caso de sua inexecução total, sem embargo de indenização dos prejuízos porventura causados ao DER-RO;</w:t>
      </w:r>
    </w:p>
    <w:p w:rsidR="004F60A2" w:rsidRPr="004F60A2" w:rsidRDefault="004F60A2" w:rsidP="004F60A2">
      <w:pPr>
        <w:pStyle w:val="Corpodetexto2"/>
        <w:ind w:right="-1" w:firstLine="0"/>
        <w:rPr>
          <w:sz w:val="16"/>
          <w:szCs w:val="16"/>
        </w:rPr>
      </w:pPr>
      <w:r w:rsidRPr="004F60A2">
        <w:rPr>
          <w:sz w:val="16"/>
          <w:szCs w:val="16"/>
        </w:rPr>
        <w:t> 9.5.7 Multa de 10% (dez por cento) sobre o valor do produto não entregue, pela recusa injustificada na substituição de material defeituoso no prazo estabelecido neste Termo de Referência;</w:t>
      </w:r>
    </w:p>
    <w:p w:rsidR="004F60A2" w:rsidRPr="004F60A2" w:rsidRDefault="004F60A2" w:rsidP="004F60A2">
      <w:pPr>
        <w:pStyle w:val="Corpodetexto2"/>
        <w:ind w:right="-1" w:firstLine="0"/>
        <w:rPr>
          <w:sz w:val="16"/>
          <w:szCs w:val="16"/>
        </w:rPr>
      </w:pPr>
      <w:r w:rsidRPr="004F60A2">
        <w:rPr>
          <w:sz w:val="16"/>
          <w:szCs w:val="16"/>
        </w:rPr>
        <w:t> 9.5.8 Multa moratória de 0,5% (cinco décimos por cento) sobre o valor do contrato ou instrumento similar, por dia de atraso na substituição do material defeituoso, observado o limite de 10 (dez) dias corridos, após o qual será considerada a inexecução parcial do contrato;</w:t>
      </w:r>
    </w:p>
    <w:p w:rsidR="004F60A2" w:rsidRPr="004F60A2" w:rsidRDefault="004F60A2" w:rsidP="004F60A2">
      <w:pPr>
        <w:pStyle w:val="Corpodetexto2"/>
        <w:ind w:right="-1" w:firstLine="0"/>
        <w:rPr>
          <w:sz w:val="16"/>
          <w:szCs w:val="16"/>
        </w:rPr>
      </w:pPr>
      <w:r w:rsidRPr="004F60A2">
        <w:rPr>
          <w:sz w:val="16"/>
          <w:szCs w:val="16"/>
        </w:rPr>
        <w:t> 9.6. As multas moratórias poderão ser aplicadas isoladas ou em conjunto com as multas compensatórias, conforme o caso.</w:t>
      </w:r>
    </w:p>
    <w:p w:rsidR="004F60A2" w:rsidRPr="004F60A2" w:rsidRDefault="004F60A2" w:rsidP="004F60A2">
      <w:pPr>
        <w:pStyle w:val="Corpodetexto2"/>
        <w:ind w:right="-1" w:firstLine="0"/>
        <w:rPr>
          <w:sz w:val="16"/>
          <w:szCs w:val="16"/>
        </w:rPr>
      </w:pPr>
      <w:r w:rsidRPr="004F60A2">
        <w:rPr>
          <w:sz w:val="16"/>
          <w:szCs w:val="16"/>
        </w:rPr>
        <w:t> 9.7.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4F60A2" w:rsidRPr="004F60A2" w:rsidRDefault="004F60A2" w:rsidP="004F60A2">
      <w:pPr>
        <w:pStyle w:val="Corpodetexto2"/>
        <w:ind w:right="-1" w:firstLine="0"/>
        <w:rPr>
          <w:sz w:val="16"/>
          <w:szCs w:val="16"/>
        </w:rPr>
      </w:pPr>
      <w:r w:rsidRPr="004F60A2">
        <w:rPr>
          <w:sz w:val="16"/>
          <w:szCs w:val="16"/>
        </w:rPr>
        <w:t>  9.8. O contratado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forma inidônea ou cometer fraude fiscal, ficará impedido de licitar e contratar com a Administração Pública e será descredenciado no cadastro de fornecedores, a que se refere o inciso XIV do art. 4º da lei 10.520/2002, pelo prazo de 5 (cinco) anos, sem prejuízo das multas previstas em edital e no contrato e demais comunicações legais;</w:t>
      </w:r>
    </w:p>
    <w:p w:rsidR="004F60A2" w:rsidRPr="004F60A2" w:rsidRDefault="004F60A2" w:rsidP="004F60A2">
      <w:pPr>
        <w:pStyle w:val="Corpodetexto2"/>
        <w:ind w:right="-1" w:firstLine="0"/>
        <w:rPr>
          <w:sz w:val="16"/>
          <w:szCs w:val="16"/>
        </w:rPr>
      </w:pPr>
      <w:r w:rsidRPr="004F60A2">
        <w:rPr>
          <w:sz w:val="16"/>
          <w:szCs w:val="16"/>
        </w:rPr>
        <w:t> 9.9. As penalidades serão obrigatoriamente registradas no cadastro estadual de fornecedores impedidos de licitar e no caso de suspensão de licitar, a empresa contratada deverá ser descredenciada por igual período, sem prejuízo das multas previstas das demais comunicações legais.</w:t>
      </w:r>
    </w:p>
    <w:p w:rsidR="004F60A2" w:rsidRPr="004F60A2" w:rsidRDefault="004F60A2" w:rsidP="004F60A2">
      <w:pPr>
        <w:pStyle w:val="Corpodetexto2"/>
        <w:ind w:right="-1" w:firstLine="0"/>
        <w:rPr>
          <w:sz w:val="16"/>
          <w:szCs w:val="16"/>
        </w:rPr>
      </w:pPr>
      <w:r w:rsidRPr="004F60A2">
        <w:rPr>
          <w:sz w:val="16"/>
          <w:szCs w:val="16"/>
        </w:rPr>
        <w:t> 9.10. As multas previstas nesta seção não eximem a adjudicatária ou contratada da reparação dos eventuais danos, perdas ou prejuízos que seu ato punível venha causar à Administração.</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 xml:space="preserve">10.  DA UTILIZAÇÃO DA ATA </w:t>
      </w:r>
    </w:p>
    <w:p w:rsidR="004F60A2" w:rsidRPr="004F60A2" w:rsidRDefault="004F60A2" w:rsidP="004F60A2">
      <w:pPr>
        <w:pStyle w:val="Corpodetexto2"/>
        <w:ind w:right="-1" w:firstLine="0"/>
        <w:rPr>
          <w:sz w:val="16"/>
          <w:szCs w:val="16"/>
        </w:rPr>
      </w:pPr>
      <w:r w:rsidRPr="004F60A2">
        <w:rPr>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4F60A2" w:rsidRPr="004F60A2" w:rsidRDefault="004F60A2" w:rsidP="004F60A2">
      <w:pPr>
        <w:pStyle w:val="Corpodetexto2"/>
        <w:ind w:right="-1" w:firstLine="0"/>
        <w:rPr>
          <w:sz w:val="16"/>
          <w:szCs w:val="16"/>
        </w:rPr>
      </w:pPr>
      <w:r w:rsidRPr="004F60A2">
        <w:rPr>
          <w:sz w:val="16"/>
          <w:szCs w:val="16"/>
        </w:rPr>
        <w:t>10.2. É facultada aos órgãos s ou entidades municipais, distritais ou estaduais a adesão a ata de registro de preços da Administração Pública Estadual.</w:t>
      </w:r>
    </w:p>
    <w:p w:rsidR="004F60A2" w:rsidRPr="004F60A2" w:rsidRDefault="004F60A2" w:rsidP="004F60A2">
      <w:pPr>
        <w:pStyle w:val="Corpodetexto2"/>
        <w:ind w:right="-1" w:firstLine="0"/>
        <w:rPr>
          <w:sz w:val="16"/>
          <w:szCs w:val="16"/>
        </w:rPr>
      </w:pPr>
      <w:r w:rsidRPr="004F60A2">
        <w:rPr>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4F60A2" w:rsidRPr="004F60A2" w:rsidRDefault="004F60A2" w:rsidP="004F60A2">
      <w:pPr>
        <w:pStyle w:val="Corpodetexto2"/>
        <w:ind w:right="-1" w:firstLine="0"/>
        <w:rPr>
          <w:sz w:val="16"/>
          <w:szCs w:val="16"/>
        </w:rPr>
      </w:pPr>
      <w:r w:rsidRPr="004F60A2">
        <w:rPr>
          <w:sz w:val="16"/>
          <w:szCs w:val="16"/>
        </w:rPr>
        <w:t>10.4. As aquisições ou contratações adicionais não poderão exceder, por órgão ou entidade, a 100% dos quantitativos dos itens do instrumento convocatório e registrados na ata de registro de preços para o órgão gerenciador e órgãos participantes.</w:t>
      </w:r>
    </w:p>
    <w:p w:rsidR="004F60A2" w:rsidRPr="004F60A2" w:rsidRDefault="004F60A2" w:rsidP="004F60A2">
      <w:pPr>
        <w:pStyle w:val="Corpodetexto2"/>
        <w:ind w:right="-1" w:firstLine="0"/>
        <w:rPr>
          <w:sz w:val="16"/>
          <w:szCs w:val="16"/>
        </w:rPr>
      </w:pPr>
      <w:r w:rsidRPr="004F60A2">
        <w:rPr>
          <w:sz w:val="16"/>
          <w:szCs w:val="16"/>
        </w:rPr>
        <w:t xml:space="preserve">10.5. As adesões à ata de registro de preços não poderão exceder, na totalidade, ao quíntuplo do quantitativo de cada item registrado na ata de registro de preços para o órgão gerenciador e órgãos participantes, </w:t>
      </w:r>
      <w:proofErr w:type="spellStart"/>
      <w:r w:rsidRPr="004F60A2">
        <w:rPr>
          <w:sz w:val="16"/>
          <w:szCs w:val="16"/>
        </w:rPr>
        <w:t>independente</w:t>
      </w:r>
      <w:proofErr w:type="spellEnd"/>
      <w:r w:rsidRPr="004F60A2">
        <w:rPr>
          <w:sz w:val="16"/>
          <w:szCs w:val="16"/>
        </w:rPr>
        <w:t xml:space="preserve"> do número de órgãos não participantes que aderirem.</w:t>
      </w:r>
    </w:p>
    <w:p w:rsidR="004F60A2" w:rsidRPr="004F60A2" w:rsidRDefault="004F60A2" w:rsidP="004F60A2">
      <w:pPr>
        <w:pStyle w:val="Corpodetexto2"/>
        <w:ind w:right="-1" w:firstLine="0"/>
        <w:rPr>
          <w:sz w:val="16"/>
          <w:szCs w:val="16"/>
        </w:rPr>
      </w:pPr>
      <w:r w:rsidRPr="004F60A2">
        <w:rPr>
          <w:sz w:val="16"/>
          <w:szCs w:val="16"/>
        </w:rPr>
        <w:t>10.6. Caberá ao órgão que se utilizar da ata, verificar a vantagem econômica da adesão a este Registro de Preço.</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11.  DA ALTERAÇÃO DA ATA DE REGISTRO DE PREÇOS</w:t>
      </w:r>
    </w:p>
    <w:p w:rsidR="004F60A2" w:rsidRPr="004F60A2" w:rsidRDefault="004F60A2" w:rsidP="004F60A2">
      <w:pPr>
        <w:pStyle w:val="Corpodetexto2"/>
        <w:ind w:right="-1" w:firstLine="0"/>
        <w:rPr>
          <w:sz w:val="16"/>
          <w:szCs w:val="16"/>
        </w:rPr>
      </w:pPr>
      <w:r w:rsidRPr="004F60A2">
        <w:rPr>
          <w:sz w:val="16"/>
          <w:szCs w:val="16"/>
        </w:rPr>
        <w:lastRenderedPageBreak/>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F60A2" w:rsidRPr="004F60A2" w:rsidRDefault="004F60A2" w:rsidP="004F60A2">
      <w:pPr>
        <w:pStyle w:val="Corpodetexto2"/>
        <w:ind w:right="-1" w:firstLine="0"/>
        <w:rPr>
          <w:sz w:val="16"/>
          <w:szCs w:val="16"/>
        </w:rPr>
      </w:pPr>
      <w:r w:rsidRPr="004F60A2">
        <w:rPr>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4F60A2" w:rsidRPr="004F60A2" w:rsidRDefault="004F60A2" w:rsidP="004F60A2">
      <w:pPr>
        <w:pStyle w:val="Corpodetexto2"/>
        <w:ind w:right="-1" w:firstLine="0"/>
        <w:rPr>
          <w:sz w:val="16"/>
          <w:szCs w:val="16"/>
        </w:rPr>
      </w:pPr>
      <w:r w:rsidRPr="004F60A2">
        <w:rPr>
          <w:sz w:val="16"/>
          <w:szCs w:val="16"/>
        </w:rPr>
        <w:t>11.3. Os fornecedores que não aceitarem reduzir seus preços aos valores praticados pelo mercado serão liberados do compromisso assumido, sem aplicação de penalidade.</w:t>
      </w:r>
    </w:p>
    <w:p w:rsidR="004F60A2" w:rsidRPr="004F60A2" w:rsidRDefault="004F60A2" w:rsidP="004F60A2">
      <w:pPr>
        <w:pStyle w:val="Corpodetexto2"/>
        <w:ind w:right="-1" w:firstLine="0"/>
        <w:rPr>
          <w:sz w:val="16"/>
          <w:szCs w:val="16"/>
        </w:rPr>
      </w:pPr>
      <w:r w:rsidRPr="004F60A2">
        <w:rPr>
          <w:sz w:val="16"/>
          <w:szCs w:val="16"/>
        </w:rPr>
        <w:t>11.4. A ordem de classificação dos fornecedores que aceitarem reduzir seus preços aos valores de mercado observará a classificação original.</w:t>
      </w:r>
    </w:p>
    <w:p w:rsidR="004F60A2" w:rsidRPr="004F60A2" w:rsidRDefault="004F60A2" w:rsidP="004F60A2">
      <w:pPr>
        <w:pStyle w:val="Corpodetexto2"/>
        <w:ind w:right="-1" w:firstLine="0"/>
        <w:rPr>
          <w:sz w:val="16"/>
          <w:szCs w:val="16"/>
        </w:rPr>
      </w:pPr>
      <w:r w:rsidRPr="004F60A2">
        <w:rPr>
          <w:sz w:val="16"/>
          <w:szCs w:val="16"/>
        </w:rPr>
        <w:t xml:space="preserve">11.5. Quando o preço de mercado tornar-se superior aos preços registrados, e o fornecedor não puder cumprir o </w:t>
      </w:r>
      <w:proofErr w:type="gramStart"/>
      <w:r w:rsidRPr="004F60A2">
        <w:rPr>
          <w:sz w:val="16"/>
          <w:szCs w:val="16"/>
        </w:rPr>
        <w:t>compromisso ,</w:t>
      </w:r>
      <w:proofErr w:type="gramEnd"/>
      <w:r w:rsidRPr="004F60A2">
        <w:rPr>
          <w:sz w:val="16"/>
          <w:szCs w:val="16"/>
        </w:rPr>
        <w:t xml:space="preserve"> o órgão gerenciador poderá:</w:t>
      </w:r>
    </w:p>
    <w:p w:rsidR="004F60A2" w:rsidRPr="004F60A2" w:rsidRDefault="004F60A2" w:rsidP="004F60A2">
      <w:pPr>
        <w:pStyle w:val="Corpodetexto2"/>
        <w:ind w:right="-1" w:firstLine="0"/>
        <w:rPr>
          <w:sz w:val="16"/>
          <w:szCs w:val="16"/>
        </w:rPr>
      </w:pPr>
      <w:r w:rsidRPr="004F60A2">
        <w:rPr>
          <w:sz w:val="16"/>
          <w:szCs w:val="16"/>
        </w:rPr>
        <w:t>11.5.1.Liberar o fornecedor do compromisso assumido, caso a comunicação ocorra antes do pedido de fornecimento, sem aplicação de penalidade se confirmada a veracidade dos motivos e comprovantes;</w:t>
      </w:r>
    </w:p>
    <w:p w:rsidR="004F60A2" w:rsidRPr="004F60A2" w:rsidRDefault="004F60A2" w:rsidP="004F60A2">
      <w:pPr>
        <w:pStyle w:val="Corpodetexto2"/>
        <w:ind w:right="-1" w:firstLine="0"/>
        <w:rPr>
          <w:sz w:val="16"/>
          <w:szCs w:val="16"/>
        </w:rPr>
      </w:pPr>
      <w:r w:rsidRPr="004F60A2">
        <w:rPr>
          <w:sz w:val="16"/>
          <w:szCs w:val="16"/>
        </w:rPr>
        <w:t>11.5.2. Convocar os demais fornecedores para assegurar igual oportunidade de negociação;</w:t>
      </w:r>
    </w:p>
    <w:p w:rsidR="004F60A2" w:rsidRPr="004F60A2" w:rsidRDefault="004F60A2" w:rsidP="004F60A2">
      <w:pPr>
        <w:pStyle w:val="Corpodetexto2"/>
        <w:ind w:right="-1" w:firstLine="0"/>
        <w:rPr>
          <w:sz w:val="16"/>
          <w:szCs w:val="16"/>
        </w:rPr>
      </w:pPr>
      <w:r w:rsidRPr="004F60A2">
        <w:rPr>
          <w:sz w:val="16"/>
          <w:szCs w:val="16"/>
        </w:rPr>
        <w:t>11.5.3. Não havendo êxito nas negociações, o órgão gerenciador deverá proceder a revogação do item da ata de registro de preços, adotando as medidas cabíveis para obtenção da contratação mais vantajosa.</w:t>
      </w:r>
    </w:p>
    <w:p w:rsidR="004F60A2" w:rsidRPr="004F60A2" w:rsidRDefault="004F60A2" w:rsidP="004F60A2">
      <w:pPr>
        <w:pStyle w:val="Corpodetexto2"/>
        <w:ind w:right="-1" w:firstLine="0"/>
        <w:rPr>
          <w:sz w:val="16"/>
          <w:szCs w:val="16"/>
        </w:rPr>
      </w:pPr>
      <w:r w:rsidRPr="004F60A2">
        <w:rPr>
          <w:b/>
          <w:bCs/>
          <w:sz w:val="16"/>
          <w:szCs w:val="16"/>
        </w:rPr>
        <w:t>12. DAS OBRIGAÇÕES DA DETENTORA DO REGISTRO</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sz w:val="16"/>
          <w:szCs w:val="16"/>
        </w:rPr>
        <w:t xml:space="preserve">12.1 Substituir em qualquer tempo e sem qualquer Ônus para o Órgão/Entidade toda ou parte da remessa devolvida pela mesma, no prazo de </w:t>
      </w:r>
      <w:r w:rsidRPr="004F60A2">
        <w:rPr>
          <w:b/>
          <w:bCs/>
          <w:sz w:val="16"/>
          <w:szCs w:val="16"/>
        </w:rPr>
        <w:t>05 (cinco) dias úteis</w:t>
      </w:r>
      <w:r w:rsidRPr="004F60A2">
        <w:rPr>
          <w:sz w:val="16"/>
          <w:szCs w:val="16"/>
        </w:rPr>
        <w:t>, caso constatada divergência na especificação;</w:t>
      </w:r>
    </w:p>
    <w:p w:rsidR="004F60A2" w:rsidRPr="004F60A2" w:rsidRDefault="004F60A2" w:rsidP="004F60A2">
      <w:pPr>
        <w:pStyle w:val="Corpodetexto2"/>
        <w:ind w:right="-1" w:firstLine="0"/>
        <w:rPr>
          <w:sz w:val="16"/>
          <w:szCs w:val="16"/>
        </w:rPr>
      </w:pPr>
      <w:r w:rsidRPr="004F60A2">
        <w:rPr>
          <w:sz w:val="16"/>
          <w:szCs w:val="16"/>
        </w:rPr>
        <w:t>12.2 Dispor-se a toda e qualquer fiscalização, no tocante ao fornecimento do produto, assim como ao cumprimento das obrigações previstas na ATA;</w:t>
      </w:r>
    </w:p>
    <w:p w:rsidR="004F60A2" w:rsidRPr="004F60A2" w:rsidRDefault="004F60A2" w:rsidP="004F60A2">
      <w:pPr>
        <w:pStyle w:val="Corpodetexto2"/>
        <w:ind w:right="-1" w:firstLine="0"/>
        <w:rPr>
          <w:sz w:val="16"/>
          <w:szCs w:val="16"/>
        </w:rPr>
      </w:pPr>
      <w:proofErr w:type="gramStart"/>
      <w:r w:rsidRPr="004F60A2">
        <w:rPr>
          <w:sz w:val="16"/>
          <w:szCs w:val="16"/>
        </w:rPr>
        <w:t>12.3  Prover</w:t>
      </w:r>
      <w:proofErr w:type="gramEnd"/>
      <w:r w:rsidRPr="004F60A2">
        <w:rPr>
          <w:sz w:val="16"/>
          <w:szCs w:val="16"/>
        </w:rPr>
        <w:t xml:space="preserve"> todos os meios necessários à garantia da plena operacionalidade do fornecimento, inclusive considerados os casos de greve ou paralisação de qualquer natureza;</w:t>
      </w:r>
    </w:p>
    <w:p w:rsidR="004F60A2" w:rsidRPr="004F60A2" w:rsidRDefault="004F60A2" w:rsidP="004F60A2">
      <w:pPr>
        <w:pStyle w:val="Corpodetexto2"/>
        <w:ind w:right="-1" w:firstLine="0"/>
        <w:rPr>
          <w:sz w:val="16"/>
          <w:szCs w:val="16"/>
        </w:rPr>
      </w:pPr>
      <w:r w:rsidRPr="004F60A2">
        <w:rPr>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4F60A2" w:rsidRPr="004F60A2" w:rsidRDefault="004F60A2" w:rsidP="004F60A2">
      <w:pPr>
        <w:pStyle w:val="Corpodetexto2"/>
        <w:ind w:right="-1" w:firstLine="0"/>
        <w:rPr>
          <w:sz w:val="16"/>
          <w:szCs w:val="16"/>
        </w:rPr>
      </w:pPr>
      <w:r w:rsidRPr="004F60A2">
        <w:rPr>
          <w:sz w:val="16"/>
          <w:szCs w:val="16"/>
        </w:rPr>
        <w:t>12.5 Comunicar imediatamente à Administração Pública qualquer alteração ocorrida no endereço, conta bancária e outros julgáveis necessários para recebimento de correspondência;</w:t>
      </w:r>
    </w:p>
    <w:p w:rsidR="004F60A2" w:rsidRPr="004F60A2" w:rsidRDefault="004F60A2" w:rsidP="004F60A2">
      <w:pPr>
        <w:pStyle w:val="Corpodetexto2"/>
        <w:ind w:right="-1" w:firstLine="0"/>
        <w:rPr>
          <w:sz w:val="16"/>
          <w:szCs w:val="16"/>
        </w:rPr>
      </w:pPr>
      <w:r w:rsidRPr="004F60A2">
        <w:rPr>
          <w:sz w:val="16"/>
          <w:szCs w:val="16"/>
        </w:rPr>
        <w:t>12.6 Respeitar e fazer cumprir a legislação de segurança e saúde no trabalho, previstas nas normas regulamentadoras pertinentes;</w:t>
      </w:r>
    </w:p>
    <w:p w:rsidR="004F60A2" w:rsidRPr="004F60A2" w:rsidRDefault="004F60A2" w:rsidP="004F60A2">
      <w:pPr>
        <w:pStyle w:val="Corpodetexto2"/>
        <w:ind w:right="-1" w:firstLine="0"/>
        <w:rPr>
          <w:sz w:val="16"/>
          <w:szCs w:val="16"/>
        </w:rPr>
      </w:pPr>
      <w:r w:rsidRPr="004F60A2">
        <w:rPr>
          <w:sz w:val="16"/>
          <w:szCs w:val="16"/>
        </w:rPr>
        <w:t>12.7 Fiscalizar o perfeito cumprimento do fornecimento a que se obrigou, cabendo-lhe, integralmente, os ônus decorrentes. Tal fiscalização dar-se-á independentemente da que será exercida pela Administração Pública.</w:t>
      </w:r>
    </w:p>
    <w:p w:rsidR="004F60A2" w:rsidRPr="004F60A2" w:rsidRDefault="004F60A2" w:rsidP="004F60A2">
      <w:pPr>
        <w:pStyle w:val="Corpodetexto2"/>
        <w:ind w:right="-1" w:firstLine="0"/>
        <w:rPr>
          <w:sz w:val="16"/>
          <w:szCs w:val="16"/>
        </w:rPr>
      </w:pPr>
      <w:r w:rsidRPr="004F60A2">
        <w:rPr>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4F60A2" w:rsidRPr="004F60A2" w:rsidRDefault="004F60A2" w:rsidP="004F60A2">
      <w:pPr>
        <w:pStyle w:val="Corpodetexto2"/>
        <w:ind w:right="-1" w:firstLine="0"/>
        <w:rPr>
          <w:sz w:val="16"/>
          <w:szCs w:val="16"/>
        </w:rPr>
      </w:pPr>
      <w:r w:rsidRPr="004F60A2">
        <w:rPr>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4F60A2" w:rsidRPr="004F60A2" w:rsidRDefault="004F60A2" w:rsidP="004F60A2">
      <w:pPr>
        <w:pStyle w:val="Corpodetexto2"/>
        <w:ind w:right="-1" w:firstLine="0"/>
        <w:rPr>
          <w:sz w:val="16"/>
          <w:szCs w:val="16"/>
        </w:rPr>
      </w:pPr>
      <w:r w:rsidRPr="004F60A2">
        <w:rPr>
          <w:sz w:val="16"/>
          <w:szCs w:val="16"/>
        </w:rPr>
        <w:t>12.10 Todos os impostos e taxas que forem devidos em decorrência das contratações do objeto do Edital correrão por conta exclusiva da contratada;</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13. DAS OBRIGAÇÕES DOS ÓRGÃOS REQUISITANTES</w:t>
      </w:r>
    </w:p>
    <w:p w:rsidR="004F60A2" w:rsidRPr="004F60A2" w:rsidRDefault="004F60A2" w:rsidP="004F60A2">
      <w:pPr>
        <w:pStyle w:val="Corpodetexto2"/>
        <w:ind w:right="-1" w:firstLine="0"/>
        <w:rPr>
          <w:sz w:val="16"/>
          <w:szCs w:val="16"/>
        </w:rPr>
      </w:pPr>
      <w:r w:rsidRPr="004F60A2">
        <w:rPr>
          <w:sz w:val="16"/>
          <w:szCs w:val="16"/>
        </w:rPr>
        <w:t>13.1. Proporcionar todas as facilidades indispensáveis à boa execução das obrigações contratuais;</w:t>
      </w:r>
    </w:p>
    <w:p w:rsidR="004F60A2" w:rsidRPr="004F60A2" w:rsidRDefault="004F60A2" w:rsidP="004F60A2">
      <w:pPr>
        <w:pStyle w:val="Corpodetexto2"/>
        <w:ind w:right="-1" w:firstLine="0"/>
        <w:rPr>
          <w:sz w:val="16"/>
          <w:szCs w:val="16"/>
        </w:rPr>
      </w:pPr>
      <w:r w:rsidRPr="004F60A2">
        <w:rPr>
          <w:sz w:val="16"/>
          <w:szCs w:val="16"/>
        </w:rPr>
        <w:t>13.2 Rejeitar, no todo ou em parte, os objetos desta Ata entregues em desacordo com as obrigações assumidas pelo fornecedor;</w:t>
      </w:r>
    </w:p>
    <w:p w:rsidR="004F60A2" w:rsidRPr="004F60A2" w:rsidRDefault="004F60A2" w:rsidP="004F60A2">
      <w:pPr>
        <w:pStyle w:val="Corpodetexto2"/>
        <w:ind w:right="-1" w:firstLine="0"/>
        <w:rPr>
          <w:sz w:val="16"/>
          <w:szCs w:val="16"/>
        </w:rPr>
      </w:pPr>
      <w:r w:rsidRPr="004F60A2">
        <w:rPr>
          <w:sz w:val="16"/>
          <w:szCs w:val="16"/>
        </w:rPr>
        <w:t>13.3 Notificar a CONTRATADA de qualquer irregularidade encontrada no fornecimento dos objetos desta Ata;</w:t>
      </w:r>
    </w:p>
    <w:p w:rsidR="004F60A2" w:rsidRPr="004F60A2" w:rsidRDefault="004F60A2" w:rsidP="004F60A2">
      <w:pPr>
        <w:pStyle w:val="Corpodetexto2"/>
        <w:ind w:right="-1" w:firstLine="0"/>
        <w:rPr>
          <w:sz w:val="16"/>
          <w:szCs w:val="16"/>
        </w:rPr>
      </w:pPr>
      <w:r w:rsidRPr="004F60A2">
        <w:rPr>
          <w:sz w:val="16"/>
          <w:szCs w:val="16"/>
        </w:rPr>
        <w:t>13.4 Efetuar o pagamento à(s) contratada(s) de acordo com as condições de preços e prazos estabelecidos no edital e ata de registro de preços</w:t>
      </w:r>
    </w:p>
    <w:p w:rsidR="004F60A2" w:rsidRPr="004F60A2" w:rsidRDefault="004F60A2" w:rsidP="004F60A2">
      <w:pPr>
        <w:pStyle w:val="Corpodetexto2"/>
        <w:ind w:right="-1" w:firstLine="0"/>
        <w:rPr>
          <w:sz w:val="16"/>
          <w:szCs w:val="16"/>
        </w:rPr>
      </w:pPr>
      <w:r w:rsidRPr="004F60A2">
        <w:rPr>
          <w:sz w:val="16"/>
          <w:szCs w:val="16"/>
        </w:rPr>
        <w:t>13.5. Nenhum pagamento será efetuado à empresa adjudicatária, enquanto pendente de liquidação qualquer obrigação. Esse fato não será gerador de direito a reajustamento de preços ou a atualização monetária.</w:t>
      </w:r>
    </w:p>
    <w:p w:rsidR="004F60A2" w:rsidRPr="004F60A2" w:rsidRDefault="004F60A2" w:rsidP="004F60A2">
      <w:pPr>
        <w:pStyle w:val="Corpodetexto2"/>
        <w:ind w:right="-1" w:firstLine="0"/>
        <w:rPr>
          <w:sz w:val="16"/>
          <w:szCs w:val="16"/>
        </w:rPr>
      </w:pPr>
      <w:r w:rsidRPr="004F60A2">
        <w:rPr>
          <w:sz w:val="16"/>
          <w:szCs w:val="16"/>
        </w:rPr>
        <w:t>13.6 Não haverá, sob hipótese alguma, pagamento antecipado.</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14.</w:t>
      </w:r>
      <w:r w:rsidRPr="004F60A2">
        <w:rPr>
          <w:sz w:val="16"/>
          <w:szCs w:val="16"/>
        </w:rPr>
        <w:t xml:space="preserve"> </w:t>
      </w:r>
      <w:r w:rsidRPr="004F60A2">
        <w:rPr>
          <w:b/>
          <w:bCs/>
          <w:sz w:val="16"/>
          <w:szCs w:val="16"/>
        </w:rPr>
        <w:t>DOS ÓRGÃOS PARTICIPANTES:</w:t>
      </w:r>
    </w:p>
    <w:p w:rsidR="004F60A2" w:rsidRPr="004F60A2" w:rsidRDefault="004F60A2" w:rsidP="004F60A2">
      <w:pPr>
        <w:pStyle w:val="Corpodetexto2"/>
        <w:ind w:right="-1" w:firstLine="0"/>
        <w:rPr>
          <w:sz w:val="16"/>
          <w:szCs w:val="16"/>
        </w:rPr>
      </w:pPr>
      <w:r w:rsidRPr="004F60A2">
        <w:rPr>
          <w:sz w:val="16"/>
          <w:szCs w:val="16"/>
        </w:rPr>
        <w:t>14.1. É participante desta ata o seguinte órgão pertencente à Administração Pública do Estado de Rondônia:</w:t>
      </w:r>
    </w:p>
    <w:p w:rsidR="004F60A2" w:rsidRPr="004F60A2" w:rsidRDefault="004F60A2" w:rsidP="004F60A2">
      <w:pPr>
        <w:pStyle w:val="Corpodetexto2"/>
        <w:ind w:right="-1" w:firstLine="0"/>
        <w:rPr>
          <w:sz w:val="16"/>
          <w:szCs w:val="16"/>
        </w:rPr>
      </w:pPr>
      <w:r w:rsidRPr="004F60A2">
        <w:rPr>
          <w:b/>
          <w:bCs/>
          <w:sz w:val="16"/>
          <w:szCs w:val="16"/>
        </w:rPr>
        <w:t xml:space="preserve">DER - </w:t>
      </w:r>
      <w:r w:rsidRPr="004F60A2">
        <w:rPr>
          <w:sz w:val="16"/>
          <w:szCs w:val="16"/>
        </w:rPr>
        <w:t>Departamento de Estradas de Rodagem, Infraestrutura e Serviços Públicos.</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15.  DISPOSIÇÕES GERAIS</w:t>
      </w:r>
    </w:p>
    <w:p w:rsidR="004F60A2" w:rsidRPr="004F60A2" w:rsidRDefault="004F60A2" w:rsidP="004F60A2">
      <w:pPr>
        <w:pStyle w:val="Corpodetexto2"/>
        <w:ind w:right="-1" w:firstLine="0"/>
        <w:rPr>
          <w:sz w:val="16"/>
          <w:szCs w:val="16"/>
        </w:rPr>
      </w:pPr>
      <w:r w:rsidRPr="004F60A2">
        <w:rPr>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F60A2" w:rsidRPr="004F60A2" w:rsidRDefault="004F60A2" w:rsidP="004F60A2">
      <w:pPr>
        <w:pStyle w:val="Corpodetexto2"/>
        <w:ind w:right="-1" w:firstLine="0"/>
        <w:rPr>
          <w:sz w:val="16"/>
          <w:szCs w:val="16"/>
        </w:rPr>
      </w:pPr>
      <w:r w:rsidRPr="004F60A2">
        <w:rPr>
          <w:sz w:val="16"/>
          <w:szCs w:val="16"/>
        </w:rPr>
        <w:t>15.2. Fica a Detentora ciente que a publicidade da ata de registro de preços na imprensa oficial terá efeito de compromisso nas condições ofertadas e pactuadas na proposta apresentada à licitação.</w:t>
      </w:r>
    </w:p>
    <w:p w:rsidR="004F60A2" w:rsidRPr="004F60A2" w:rsidRDefault="004F60A2" w:rsidP="004F60A2">
      <w:pPr>
        <w:pStyle w:val="Corpodetexto2"/>
        <w:ind w:right="-1" w:firstLine="0"/>
        <w:rPr>
          <w:sz w:val="16"/>
          <w:szCs w:val="16"/>
        </w:rPr>
      </w:pPr>
      <w:r w:rsidRPr="004F60A2">
        <w:rPr>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F60A2" w:rsidRPr="004F60A2" w:rsidRDefault="004F60A2" w:rsidP="004F60A2">
      <w:pPr>
        <w:pStyle w:val="Corpodetexto2"/>
        <w:ind w:right="-1" w:firstLine="0"/>
        <w:rPr>
          <w:sz w:val="16"/>
          <w:szCs w:val="16"/>
        </w:rPr>
      </w:pPr>
      <w:r w:rsidRPr="004F60A2">
        <w:rPr>
          <w:sz w:val="16"/>
          <w:szCs w:val="16"/>
        </w:rPr>
        <w:t>15.4. Fazem parte integrante desta Ata, para todos os efeitos legais: o Edital de Licitação e seus anexos, bem como, o ANEXO I e II desta ata que contém os preços registrados e respectivos detentores.</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sz w:val="16"/>
          <w:szCs w:val="16"/>
        </w:rPr>
        <w:t>        Fica eleito o foro do Município de Porto Velho/RO para dirimir as eventuais controvérsias decorrentes do presente ajuste.</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ÓRGÃO GERENCIADOR:</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MÁRCIO ROGÉRIO GABRIEL                                                    MÁRCIA CARVALHO GUEDES</w:t>
      </w:r>
    </w:p>
    <w:p w:rsidR="004F60A2" w:rsidRPr="004F60A2" w:rsidRDefault="004F60A2" w:rsidP="004F60A2">
      <w:pPr>
        <w:pStyle w:val="Corpodetexto2"/>
        <w:ind w:right="-1" w:firstLine="0"/>
        <w:rPr>
          <w:sz w:val="16"/>
          <w:szCs w:val="16"/>
        </w:rPr>
      </w:pPr>
      <w:r w:rsidRPr="004F60A2">
        <w:rPr>
          <w:sz w:val="16"/>
          <w:szCs w:val="16"/>
        </w:rPr>
        <w:lastRenderedPageBreak/>
        <w:t>Superintendente Estadual de Licitações                                              Coordenadora do Registro de Preço</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EMPRESA(S) DETENTORA(S):</w:t>
      </w:r>
    </w:p>
    <w:p w:rsidR="004F60A2" w:rsidRPr="004F60A2" w:rsidRDefault="004F60A2" w:rsidP="004F60A2">
      <w:pPr>
        <w:pStyle w:val="Corpodetexto2"/>
        <w:ind w:right="-1" w:firstLine="0"/>
        <w:rPr>
          <w:sz w:val="16"/>
          <w:szCs w:val="16"/>
        </w:rPr>
      </w:pPr>
      <w:r w:rsidRPr="004F60A2">
        <w:rPr>
          <w:b/>
          <w:bCs/>
          <w:sz w:val="16"/>
          <w:szCs w:val="16"/>
        </w:rPr>
        <w:t>Qualificada(s) no Anexo Único desta Ata</w:t>
      </w: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p>
    <w:p w:rsidR="004F60A2" w:rsidRPr="004F60A2" w:rsidRDefault="004F60A2" w:rsidP="004F60A2">
      <w:pPr>
        <w:pStyle w:val="Corpodetexto2"/>
        <w:ind w:right="-1" w:firstLine="0"/>
        <w:rPr>
          <w:sz w:val="16"/>
          <w:szCs w:val="16"/>
        </w:rPr>
      </w:pPr>
      <w:r w:rsidRPr="004F60A2">
        <w:rPr>
          <w:b/>
          <w:bCs/>
          <w:sz w:val="16"/>
          <w:szCs w:val="16"/>
        </w:rPr>
        <w:t>ABF/SRP</w:t>
      </w:r>
    </w:p>
    <w:p w:rsidR="004F60A2" w:rsidRDefault="004F60A2" w:rsidP="004F60A2">
      <w:pPr>
        <w:pStyle w:val="NormalWeb"/>
      </w:pPr>
    </w:p>
    <w:p w:rsidR="004F60A2" w:rsidRDefault="004F60A2" w:rsidP="004F60A2">
      <w:pPr>
        <w:pStyle w:val="NormalWeb"/>
      </w:pPr>
    </w:p>
    <w:p w:rsidR="004F60A2" w:rsidRDefault="004F60A2" w:rsidP="004F60A2">
      <w:pPr>
        <w:pStyle w:val="NormalWeb"/>
      </w:pPr>
    </w:p>
    <w:p w:rsidR="004F60A2" w:rsidRDefault="004F60A2" w:rsidP="004F60A2">
      <w:pPr>
        <w:pStyle w:val="NormalWeb"/>
      </w:pPr>
    </w:p>
    <w:p w:rsidR="0022041F" w:rsidRDefault="0022041F"/>
    <w:sectPr w:rsidR="0022041F" w:rsidSect="004F60A2">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DAD" w:rsidRDefault="009D2DAD" w:rsidP="009D2DAD">
      <w:pPr>
        <w:spacing w:after="0" w:line="240" w:lineRule="auto"/>
      </w:pPr>
      <w:r>
        <w:separator/>
      </w:r>
    </w:p>
  </w:endnote>
  <w:endnote w:type="continuationSeparator" w:id="0">
    <w:p w:rsidR="009D2DAD" w:rsidRDefault="009D2DAD" w:rsidP="009D2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DAD" w:rsidRDefault="009D2DAD" w:rsidP="009D2DAD">
      <w:pPr>
        <w:spacing w:after="0" w:line="240" w:lineRule="auto"/>
      </w:pPr>
      <w:r>
        <w:separator/>
      </w:r>
    </w:p>
  </w:footnote>
  <w:footnote w:type="continuationSeparator" w:id="0">
    <w:p w:rsidR="009D2DAD" w:rsidRDefault="009D2DAD" w:rsidP="009D2D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DAD" w:rsidRDefault="009D2DAD" w:rsidP="009D2DAD">
    <w:pPr>
      <w:pStyle w:val="Cabealho"/>
      <w:jc w:val="center"/>
    </w:pPr>
    <w:r>
      <w:rPr>
        <w:noProof/>
      </w:rPr>
      <w:drawing>
        <wp:inline distT="0" distB="0" distL="0" distR="0" wp14:anchorId="36D13339" wp14:editId="12A6F5D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9D2DAD" w:rsidRPr="00B544F3" w:rsidRDefault="009D2DAD" w:rsidP="009D2DAD">
    <w:pPr>
      <w:pStyle w:val="Cabealho"/>
      <w:spacing w:before="100" w:after="100"/>
      <w:contextualSpacing/>
      <w:jc w:val="center"/>
    </w:pPr>
    <w:bookmarkStart w:id="1" w:name="OLE_LINK1"/>
    <w:r>
      <w:t>SUPERINTENDÊ</w:t>
    </w:r>
    <w:r w:rsidRPr="00B544F3">
      <w:t>NCIA ESTADUA</w:t>
    </w:r>
    <w:r>
      <w:t>L</w:t>
    </w:r>
    <w:r w:rsidRPr="00B544F3">
      <w:t xml:space="preserve"> DE LICITAÇÕES - SUPEL</w:t>
    </w:r>
  </w:p>
  <w:p w:rsidR="009D2DAD" w:rsidRPr="00B544F3" w:rsidRDefault="009D2DAD" w:rsidP="009D2DAD">
    <w:pPr>
      <w:pStyle w:val="Cabealho"/>
      <w:spacing w:before="100" w:after="100"/>
      <w:contextualSpacing/>
      <w:jc w:val="center"/>
    </w:pPr>
    <w:r w:rsidRPr="00B544F3">
      <w:t>Comple</w:t>
    </w:r>
    <w:r>
      <w:t>xo Rio Madeira - Ed. Pacaás Novos – 2º</w:t>
    </w:r>
    <w:r w:rsidRPr="00B544F3">
      <w:t xml:space="preserve"> Andar</w:t>
    </w:r>
    <w:r>
      <w:t>.</w:t>
    </w:r>
  </w:p>
  <w:p w:rsidR="009D2DAD" w:rsidRPr="00B544F3" w:rsidRDefault="009D2DAD" w:rsidP="009D2DAD">
    <w:pPr>
      <w:pStyle w:val="Cabealho"/>
      <w:spacing w:before="100" w:after="100"/>
      <w:contextualSpacing/>
      <w:jc w:val="center"/>
    </w:pPr>
    <w:r>
      <w:t>Porto V</w:t>
    </w:r>
    <w:r w:rsidRPr="00B544F3">
      <w:t xml:space="preserve">elho, Rondônia. </w:t>
    </w:r>
  </w:p>
  <w:bookmarkEnd w:id="1"/>
  <w:p w:rsidR="009D2DAD" w:rsidRDefault="009D2DA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C2"/>
    <w:rsid w:val="0022041F"/>
    <w:rsid w:val="004F60A2"/>
    <w:rsid w:val="009D2DAD"/>
    <w:rsid w:val="00F20A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E64081-F36B-4B92-91A1-99F855679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4F60A2"/>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F60A2"/>
    <w:rPr>
      <w:b/>
      <w:bCs/>
    </w:rPr>
  </w:style>
  <w:style w:type="paragraph" w:styleId="Corpodetexto2">
    <w:name w:val="Body Text 2"/>
    <w:basedOn w:val="Normal"/>
    <w:link w:val="Corpodetexto2Char"/>
    <w:uiPriority w:val="99"/>
    <w:rsid w:val="004F60A2"/>
    <w:pPr>
      <w:spacing w:after="0" w:line="240" w:lineRule="auto"/>
      <w:ind w:hanging="1134"/>
      <w:jc w:val="both"/>
    </w:pPr>
    <w:rPr>
      <w:rFonts w:ascii="Arial" w:eastAsia="Times New Roman" w:hAnsi="Arial" w:cs="Arial"/>
      <w:sz w:val="20"/>
      <w:szCs w:val="20"/>
      <w:lang w:eastAsia="pt-BR"/>
    </w:rPr>
  </w:style>
  <w:style w:type="character" w:customStyle="1" w:styleId="Corpodetexto2Char">
    <w:name w:val="Corpo de texto 2 Char"/>
    <w:basedOn w:val="Fontepargpadro"/>
    <w:link w:val="Corpodetexto2"/>
    <w:uiPriority w:val="99"/>
    <w:rsid w:val="004F60A2"/>
    <w:rPr>
      <w:rFonts w:ascii="Arial" w:eastAsia="Times New Roman" w:hAnsi="Arial" w:cs="Arial"/>
      <w:sz w:val="20"/>
      <w:szCs w:val="20"/>
      <w:lang w:eastAsia="pt-BR"/>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unhideWhenUsed/>
    <w:qFormat/>
    <w:rsid w:val="009D2DAD"/>
    <w:pPr>
      <w:tabs>
        <w:tab w:val="center" w:pos="4252"/>
        <w:tab w:val="right" w:pos="8504"/>
      </w:tabs>
      <w:spacing w:after="0" w:line="240" w:lineRule="auto"/>
    </w:p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rsid w:val="009D2DAD"/>
  </w:style>
  <w:style w:type="paragraph" w:styleId="Rodap">
    <w:name w:val="footer"/>
    <w:basedOn w:val="Normal"/>
    <w:link w:val="RodapChar"/>
    <w:uiPriority w:val="99"/>
    <w:unhideWhenUsed/>
    <w:rsid w:val="009D2DAD"/>
    <w:pPr>
      <w:tabs>
        <w:tab w:val="center" w:pos="4252"/>
        <w:tab w:val="right" w:pos="8504"/>
      </w:tabs>
      <w:spacing w:after="0" w:line="240" w:lineRule="auto"/>
    </w:pPr>
  </w:style>
  <w:style w:type="character" w:customStyle="1" w:styleId="RodapChar">
    <w:name w:val="Rodapé Char"/>
    <w:basedOn w:val="Fontepargpadro"/>
    <w:link w:val="Rodap"/>
    <w:uiPriority w:val="99"/>
    <w:rsid w:val="009D2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06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3042</Words>
  <Characters>16428</Characters>
  <Application>Microsoft Office Word</Application>
  <DocSecurity>0</DocSecurity>
  <Lines>136</Lines>
  <Paragraphs>38</Paragraphs>
  <ScaleCrop>false</ScaleCrop>
  <Company/>
  <LinksUpToDate>false</LinksUpToDate>
  <CharactersWithSpaces>19432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Alisson A B F. Bittencourt Franco</dc:creator>
  <cp:keywords/>
  <dc:description/>
  <cp:lastModifiedBy>Alisson A B F. Bittencourt Franco</cp:lastModifiedBy>
  <cp:revision>3</cp:revision>
  <dcterms:created xsi:type="dcterms:W3CDTF">2018-01-26T15:03:00Z</dcterms:created>
  <dcterms:modified xsi:type="dcterms:W3CDTF">2018-01-26T15:09:00Z</dcterms:modified>
</cp:coreProperties>
</file>