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604C76">
        <w:rPr>
          <w:rFonts w:ascii="Arial" w:hAnsi="Arial" w:cs="Arial"/>
          <w:b/>
          <w:sz w:val="16"/>
          <w:szCs w:val="16"/>
        </w:rPr>
        <w:t>011</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604C76">
        <w:rPr>
          <w:rFonts w:ascii="Arial" w:hAnsi="Arial" w:cs="Arial"/>
          <w:b/>
          <w:bCs/>
          <w:sz w:val="16"/>
          <w:szCs w:val="16"/>
        </w:rPr>
        <w:t>603</w:t>
      </w:r>
      <w:r w:rsidR="00F143B7">
        <w:rPr>
          <w:rFonts w:ascii="Arial" w:hAnsi="Arial" w:cs="Arial"/>
          <w:b/>
          <w:bCs/>
          <w:sz w:val="16"/>
          <w:szCs w:val="16"/>
        </w:rPr>
        <w:t>/2017</w:t>
      </w:r>
    </w:p>
    <w:p w:rsidR="000F74A8" w:rsidRDefault="009D2314" w:rsidP="009D2314">
      <w:pPr>
        <w:jc w:val="both"/>
        <w:rPr>
          <w:rFonts w:ascii="Arial" w:hAnsi="Arial" w:cs="Arial"/>
          <w:b/>
          <w:bCs/>
          <w:sz w:val="16"/>
          <w:szCs w:val="16"/>
        </w:rPr>
      </w:pPr>
      <w:r w:rsidRPr="00FF1F0B">
        <w:rPr>
          <w:rFonts w:ascii="Arial" w:hAnsi="Arial" w:cs="Arial"/>
          <w:b/>
          <w:bCs/>
          <w:sz w:val="16"/>
          <w:szCs w:val="16"/>
        </w:rPr>
        <w:t xml:space="preserve">PROCESSO: </w:t>
      </w:r>
      <w:r w:rsidR="00604C76">
        <w:rPr>
          <w:rFonts w:ascii="Arial" w:hAnsi="Arial" w:cs="Arial"/>
          <w:b/>
          <w:bCs/>
          <w:sz w:val="16"/>
          <w:szCs w:val="16"/>
        </w:rPr>
        <w:t>0036.007649/2017-09</w:t>
      </w:r>
    </w:p>
    <w:p w:rsidR="00145D13" w:rsidRPr="00FF1F0B" w:rsidRDefault="00145D13" w:rsidP="009D2314">
      <w:pPr>
        <w:jc w:val="both"/>
        <w:rPr>
          <w:rFonts w:ascii="Arial" w:hAnsi="Arial" w:cs="Arial"/>
          <w:b/>
          <w:sz w:val="16"/>
          <w:szCs w:val="16"/>
        </w:rPr>
      </w:pPr>
    </w:p>
    <w:p w:rsidR="009D2314"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para </w:t>
      </w:r>
      <w:r w:rsidR="00604C76" w:rsidRPr="00604C76">
        <w:rPr>
          <w:rFonts w:ascii="Arial" w:hAnsi="Arial" w:cs="Arial"/>
          <w:color w:val="000000" w:themeColor="text1"/>
          <w:sz w:val="16"/>
          <w:szCs w:val="16"/>
        </w:rPr>
        <w:t>futura e eventual aquisição de Material Permanente (Serra Elétrica para Gesso) para atender as necessidades do Hospital Estadual e Pronto Socorro João Paulo II - HEPSJPII/SESAU</w:t>
      </w:r>
      <w:r w:rsidR="006E65B3" w:rsidRPr="006E65B3">
        <w:rPr>
          <w:rFonts w:ascii="Arial" w:hAnsi="Arial" w:cs="Arial"/>
          <w:sz w:val="16"/>
          <w:szCs w:val="16"/>
        </w:rPr>
        <w:t xml:space="preserve">, </w:t>
      </w:r>
      <w:r w:rsidR="006E65B3" w:rsidRPr="006E65B3">
        <w:rPr>
          <w:rFonts w:ascii="Arial" w:hAnsi="Arial" w:cs="Arial"/>
          <w:bCs/>
          <w:sz w:val="16"/>
          <w:szCs w:val="16"/>
        </w:rPr>
        <w:t>a</w:t>
      </w:r>
      <w:r w:rsidR="006E65B3" w:rsidRPr="009F78DE">
        <w:rPr>
          <w:rFonts w:ascii="Arial" w:hAnsi="Arial" w:cs="Arial"/>
          <w:bCs/>
          <w:sz w:val="16"/>
          <w:szCs w:val="16"/>
        </w:rPr>
        <w:t xml:space="preserve"> pedido da Secretaria de Estado da Saúde – SESAU</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CF6980" w:rsidRDefault="002E300A" w:rsidP="008C7613">
      <w:pPr>
        <w:jc w:val="both"/>
        <w:rPr>
          <w:rFonts w:ascii="Arial" w:hAnsi="Arial" w:cs="Arial"/>
          <w:bCs/>
          <w:sz w:val="16"/>
          <w:szCs w:val="16"/>
        </w:rPr>
      </w:pPr>
      <w:r w:rsidRPr="009F78DE">
        <w:rPr>
          <w:rFonts w:ascii="Arial" w:hAnsi="Arial" w:cs="Arial"/>
          <w:color w:val="000000" w:themeColor="text1"/>
          <w:sz w:val="16"/>
          <w:szCs w:val="16"/>
        </w:rPr>
        <w:t>REGISTRAR O PREÇO</w:t>
      </w:r>
      <w:r w:rsidR="00524202" w:rsidRPr="009F78DE">
        <w:rPr>
          <w:rFonts w:ascii="Arial" w:hAnsi="Arial" w:cs="Arial"/>
          <w:color w:val="000000" w:themeColor="text1"/>
          <w:sz w:val="16"/>
          <w:szCs w:val="16"/>
        </w:rPr>
        <w:t xml:space="preserve"> </w:t>
      </w:r>
      <w:r w:rsidR="00A212A5" w:rsidRPr="009F78DE">
        <w:rPr>
          <w:rFonts w:ascii="Arial" w:hAnsi="Arial" w:cs="Arial"/>
          <w:color w:val="000000" w:themeColor="text1"/>
          <w:sz w:val="16"/>
          <w:szCs w:val="16"/>
        </w:rPr>
        <w:t xml:space="preserve">para </w:t>
      </w:r>
      <w:r w:rsidR="00604C76" w:rsidRPr="00604C76">
        <w:rPr>
          <w:rFonts w:ascii="Arial" w:hAnsi="Arial" w:cs="Arial"/>
          <w:color w:val="000000" w:themeColor="text1"/>
          <w:sz w:val="16"/>
          <w:szCs w:val="16"/>
        </w:rPr>
        <w:t>futura e eventual aquisição de Material Permanente (Serra Elétrica para Gesso) para atender as necessidades do Hospital Estadual e Pronto Socorro João Paulo II - HEPSJPII/SESAU</w:t>
      </w:r>
      <w:r w:rsidR="0092053C" w:rsidRPr="006E65B3">
        <w:rPr>
          <w:rFonts w:ascii="Arial" w:hAnsi="Arial" w:cs="Arial"/>
          <w:sz w:val="16"/>
          <w:szCs w:val="16"/>
        </w:rPr>
        <w:t xml:space="preserve">, </w:t>
      </w:r>
      <w:r w:rsidR="009F78DE" w:rsidRPr="006E65B3">
        <w:rPr>
          <w:rFonts w:ascii="Arial" w:hAnsi="Arial" w:cs="Arial"/>
          <w:bCs/>
          <w:sz w:val="16"/>
          <w:szCs w:val="16"/>
        </w:rPr>
        <w:t>a</w:t>
      </w:r>
      <w:r w:rsidR="009F78DE" w:rsidRPr="009F78DE">
        <w:rPr>
          <w:rFonts w:ascii="Arial" w:hAnsi="Arial" w:cs="Arial"/>
          <w:bCs/>
          <w:sz w:val="16"/>
          <w:szCs w:val="16"/>
        </w:rPr>
        <w:t xml:space="preserve"> pedido da Secretaria de Estado da Saúde – SESAU.</w:t>
      </w:r>
    </w:p>
    <w:p w:rsidR="00CF6980" w:rsidRDefault="00CF6980"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8C223E">
        <w:rPr>
          <w:rFonts w:ascii="Arial" w:hAnsi="Arial" w:cs="Arial"/>
          <w:bCs/>
          <w:sz w:val="16"/>
          <w:szCs w:val="16"/>
        </w:rPr>
        <w:t>. No recebimento e aceitação de qualquer item, objeto desta Ata de Registro de Preços, serão observadas as especificações contidas no instrumento convocatório.</w:t>
      </w:r>
    </w:p>
    <w:p w:rsidR="00206244"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206244" w:rsidRDefault="00206244" w:rsidP="00206244">
      <w:pPr>
        <w:jc w:val="both"/>
        <w:rPr>
          <w:rFonts w:ascii="Arial" w:hAnsi="Arial" w:cs="Arial"/>
          <w:sz w:val="16"/>
          <w:szCs w:val="16"/>
        </w:rPr>
      </w:pPr>
      <w:r w:rsidRPr="00206244">
        <w:rPr>
          <w:rFonts w:ascii="Arial" w:hAnsi="Arial" w:cs="Arial"/>
          <w:b/>
          <w:sz w:val="16"/>
          <w:szCs w:val="16"/>
        </w:rPr>
        <w:t>6.3.</w:t>
      </w:r>
      <w:r w:rsidRPr="006E65B3">
        <w:rPr>
          <w:rFonts w:ascii="Arial" w:hAnsi="Arial" w:cs="Arial"/>
          <w:sz w:val="16"/>
          <w:szCs w:val="16"/>
        </w:rPr>
        <w:t xml:space="preserve"> </w:t>
      </w:r>
      <w:r w:rsidRPr="006E65B3">
        <w:rPr>
          <w:rFonts w:ascii="Arial" w:hAnsi="Arial" w:cs="Arial"/>
          <w:b/>
          <w:sz w:val="16"/>
          <w:szCs w:val="16"/>
        </w:rPr>
        <w:t>DO PRAZO DE ENTREGA:</w:t>
      </w:r>
      <w:r w:rsidRPr="006E65B3">
        <w:rPr>
          <w:rFonts w:ascii="Arial" w:hAnsi="Arial" w:cs="Arial"/>
          <w:color w:val="000000" w:themeColor="text1"/>
          <w:sz w:val="16"/>
          <w:szCs w:val="16"/>
        </w:rPr>
        <w:t xml:space="preserve"> </w:t>
      </w:r>
      <w:r w:rsidRPr="006E65B3">
        <w:rPr>
          <w:rFonts w:ascii="Arial" w:hAnsi="Arial" w:cs="Arial"/>
          <w:bCs/>
          <w:sz w:val="16"/>
          <w:szCs w:val="16"/>
        </w:rPr>
        <w:t>A entrega deverá ocorrer conforme solicitação via requisição da Secretaria de Saúde com definição da quantidade no prazo de até 30 dias após o recebimento da Nota de Empenho</w:t>
      </w:r>
      <w:r w:rsidRPr="006E65B3">
        <w:rPr>
          <w:rFonts w:ascii="Arial" w:hAnsi="Arial" w:cs="Arial"/>
          <w:sz w:val="16"/>
          <w:szCs w:val="16"/>
        </w:rPr>
        <w:t>.</w:t>
      </w:r>
    </w:p>
    <w:p w:rsidR="00206244" w:rsidRPr="00F01CFE" w:rsidRDefault="00206244" w:rsidP="00206244">
      <w:pPr>
        <w:jc w:val="both"/>
        <w:rPr>
          <w:rFonts w:ascii="Arial" w:hAnsi="Arial" w:cs="Arial"/>
          <w:b/>
          <w:bCs/>
          <w:sz w:val="16"/>
          <w:szCs w:val="16"/>
        </w:rPr>
      </w:pPr>
      <w:r w:rsidRPr="00206244">
        <w:rPr>
          <w:rFonts w:ascii="Arial" w:hAnsi="Arial" w:cs="Arial"/>
          <w:b/>
          <w:sz w:val="16"/>
          <w:szCs w:val="16"/>
        </w:rPr>
        <w:t>6.4.</w:t>
      </w:r>
      <w:r w:rsidRPr="006E65B3">
        <w:rPr>
          <w:rFonts w:ascii="Arial" w:hAnsi="Arial" w:cs="Arial"/>
          <w:sz w:val="16"/>
          <w:szCs w:val="16"/>
        </w:rPr>
        <w:t xml:space="preserve"> </w:t>
      </w:r>
      <w:r w:rsidRPr="006E65B3">
        <w:rPr>
          <w:rFonts w:ascii="Arial" w:hAnsi="Arial" w:cs="Arial"/>
          <w:b/>
          <w:sz w:val="16"/>
          <w:szCs w:val="16"/>
        </w:rPr>
        <w:t>DO LOCAL DE ENTREGA:</w:t>
      </w:r>
      <w:r w:rsidRPr="006E65B3">
        <w:rPr>
          <w:rFonts w:ascii="Arial" w:hAnsi="Arial" w:cs="Arial"/>
          <w:sz w:val="16"/>
          <w:szCs w:val="16"/>
        </w:rPr>
        <w:t xml:space="preserve"> </w:t>
      </w:r>
      <w:r w:rsidR="0049388E" w:rsidRPr="008C223E">
        <w:rPr>
          <w:rFonts w:ascii="Arial" w:hAnsi="Arial" w:cs="Arial"/>
          <w:bCs/>
          <w:sz w:val="16"/>
          <w:szCs w:val="16"/>
        </w:rPr>
        <w:t>Os materiais deverão ser entregues no deverá ser efetuada na Coordenadoria de Almoxarifado e Patrimônio, Avenida Rio Madeira, n° 603, bairro Lagoa - Porto Velho/RO. Os dias de funcionamento são de segunda a sexta-feira, sendo de 07h30min às 13h30min</w:t>
      </w:r>
    </w:p>
    <w:p w:rsidR="00206244" w:rsidRDefault="00206244"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Pr="00903F42" w:rsidRDefault="009F78DE" w:rsidP="009D2314">
      <w:pPr>
        <w:pStyle w:val="Corpodetexto2"/>
        <w:ind w:right="-1" w:firstLine="0"/>
        <w:rPr>
          <w:sz w:val="16"/>
          <w:szCs w:val="16"/>
        </w:rPr>
      </w:pPr>
    </w:p>
    <w:p w:rsidR="009D2314" w:rsidRDefault="006E65B3" w:rsidP="006E65B3">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w:t>
      </w:r>
      <w:r>
        <w:rPr>
          <w:rFonts w:ascii="Arial" w:hAnsi="Arial" w:cs="Arial"/>
          <w:sz w:val="16"/>
          <w:szCs w:val="16"/>
        </w:rPr>
        <w:t xml:space="preserve"> </w:t>
      </w:r>
      <w:r w:rsidRPr="006E65B3">
        <w:rPr>
          <w:rFonts w:ascii="Arial" w:hAnsi="Arial" w:cs="Arial"/>
          <w:sz w:val="16"/>
          <w:szCs w:val="16"/>
        </w:rPr>
        <w:t>Sem prejuízo das sanções cominadas no art. 87, I, 111 e IV, da Lei n° 8.666/93, pela inexecução total ou parcial do contrato, a Administração poderá garantida a prévia e ampla defesa, aplicar à Contratada multa de até 10% (dez por cento) sobre o valor do objeto não entregue;</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9.2</w:t>
      </w:r>
      <w:r w:rsidRPr="006E65B3">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6E65B3" w:rsidRPr="006E65B3" w:rsidRDefault="006E65B3" w:rsidP="006E65B3">
      <w:pPr>
        <w:jc w:val="both"/>
        <w:rPr>
          <w:rFonts w:ascii="Arial" w:hAnsi="Arial" w:cs="Arial"/>
          <w:spacing w:val="5"/>
          <w:sz w:val="16"/>
          <w:szCs w:val="16"/>
        </w:rPr>
      </w:pPr>
      <w:r w:rsidRPr="00206244">
        <w:rPr>
          <w:rFonts w:ascii="Arial" w:hAnsi="Arial" w:cs="Arial"/>
          <w:b/>
          <w:spacing w:val="5"/>
          <w:sz w:val="16"/>
          <w:szCs w:val="16"/>
        </w:rPr>
        <w:t>9.3</w:t>
      </w:r>
      <w:r w:rsidRPr="006E65B3">
        <w:rPr>
          <w:rFonts w:ascii="Arial" w:hAnsi="Arial" w:cs="Arial"/>
          <w:spacing w:val="5"/>
          <w:sz w:val="16"/>
          <w:szCs w:val="16"/>
        </w:rPr>
        <w:t xml:space="preserve"> 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w:t>
      </w:r>
      <w:r w:rsidRPr="006E65B3">
        <w:rPr>
          <w:rFonts w:ascii="Arial" w:hAnsi="Arial" w:cs="Arial"/>
          <w:spacing w:val="5"/>
          <w:sz w:val="16"/>
          <w:szCs w:val="16"/>
        </w:rPr>
        <w:lastRenderedPageBreak/>
        <w:t>e ampla defesa, ficará impedida de licitar e contratar com o Estado, e será descredenciada do Cadastro de Fornecedores Estadual, pelo prazo de até 05 (cinco) anos, sem prejuízo das multas previstas no Edital e das demais cominações legais, devendo ser incluída a penalidade no SICAFI e no CAGEFOR (Cadastro Estadual de Fornecedores Impedidos de Licitar);</w:t>
      </w:r>
    </w:p>
    <w:p w:rsidR="006E65B3" w:rsidRPr="006E65B3" w:rsidRDefault="006E65B3" w:rsidP="006E65B3">
      <w:pPr>
        <w:jc w:val="both"/>
        <w:rPr>
          <w:rFonts w:ascii="Arial" w:hAnsi="Arial" w:cs="Arial"/>
          <w:spacing w:val="6"/>
          <w:sz w:val="16"/>
          <w:szCs w:val="16"/>
        </w:rPr>
      </w:pPr>
      <w:r w:rsidRPr="00206244">
        <w:rPr>
          <w:rFonts w:ascii="Arial" w:hAnsi="Arial" w:cs="Arial"/>
          <w:b/>
          <w:spacing w:val="6"/>
          <w:sz w:val="16"/>
          <w:szCs w:val="16"/>
        </w:rPr>
        <w:t>9.4</w:t>
      </w:r>
      <w:r w:rsidRPr="006E65B3">
        <w:rPr>
          <w:rFonts w:ascii="Arial" w:hAnsi="Arial" w:cs="Arial"/>
          <w:spacing w:val="6"/>
          <w:sz w:val="16"/>
          <w:szCs w:val="16"/>
        </w:rPr>
        <w:t xml:space="preserve"> 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divida ativa, podendo, ainda a Administração proceder à cobrança judicial;</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9.5</w:t>
      </w:r>
      <w:r w:rsidRPr="006E65B3">
        <w:rPr>
          <w:rFonts w:ascii="Arial" w:hAnsi="Arial" w:cs="Arial"/>
          <w:sz w:val="16"/>
          <w:szCs w:val="16"/>
        </w:rPr>
        <w:t xml:space="preserve"> As multas previstas nesta serão não eximem a adjudicatária ou contratada da reparação dos eventuais danos, perdas ou prejuízos que seu ato punível venha causar a Administração;</w:t>
      </w:r>
    </w:p>
    <w:p w:rsidR="006E65B3" w:rsidRPr="006E65B3" w:rsidRDefault="006E65B3" w:rsidP="006E65B3">
      <w:pPr>
        <w:jc w:val="both"/>
        <w:rPr>
          <w:rFonts w:ascii="Arial" w:hAnsi="Arial" w:cs="Arial"/>
          <w:spacing w:val="6"/>
          <w:sz w:val="16"/>
          <w:szCs w:val="16"/>
        </w:rPr>
      </w:pPr>
      <w:r w:rsidRPr="00206244">
        <w:rPr>
          <w:rFonts w:ascii="Arial" w:hAnsi="Arial" w:cs="Arial"/>
          <w:b/>
          <w:spacing w:val="6"/>
          <w:sz w:val="16"/>
          <w:szCs w:val="16"/>
        </w:rPr>
        <w:t>9.6</w:t>
      </w:r>
      <w:r w:rsidRPr="006E65B3">
        <w:rPr>
          <w:rFonts w:ascii="Arial" w:hAnsi="Arial" w:cs="Arial"/>
          <w:spacing w:val="6"/>
          <w:sz w:val="16"/>
          <w:szCs w:val="16"/>
        </w:rPr>
        <w:t xml:space="preserve"> De acordo com a gravidade do descumprimento, poderá ainda a licitante se sujeitar a Declaração de inidoneidade para licitar ou contratar com a Administração Pública enquanto perdurarem os motivos determinantes da punição ou ate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6E65B3" w:rsidRPr="006E65B3" w:rsidRDefault="006E65B3" w:rsidP="006E65B3">
      <w:pPr>
        <w:jc w:val="both"/>
        <w:rPr>
          <w:rFonts w:ascii="Arial" w:hAnsi="Arial" w:cs="Arial"/>
          <w:spacing w:val="6"/>
          <w:sz w:val="16"/>
          <w:szCs w:val="16"/>
        </w:rPr>
      </w:pPr>
      <w:r w:rsidRPr="00206244">
        <w:rPr>
          <w:rFonts w:ascii="Arial" w:hAnsi="Arial" w:cs="Arial"/>
          <w:b/>
          <w:spacing w:val="6"/>
          <w:sz w:val="16"/>
          <w:szCs w:val="16"/>
        </w:rPr>
        <w:t>9.7</w:t>
      </w:r>
      <w:r w:rsidRPr="006E65B3">
        <w:rPr>
          <w:rFonts w:ascii="Arial" w:hAnsi="Arial" w:cs="Arial"/>
          <w:spacing w:val="6"/>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9.8</w:t>
      </w:r>
      <w:r w:rsidRPr="006E65B3">
        <w:rPr>
          <w:rFonts w:ascii="Arial" w:hAnsi="Arial" w:cs="Arial"/>
          <w:sz w:val="16"/>
          <w:szCs w:val="16"/>
        </w:rPr>
        <w:t xml:space="preserve"> São exemplos de infração administrativa penalizáveis, nos termos da Lei n° 8.666, de 1993, da Lei n° 10.520, de 2002, do Decreto n° 3.555, de 2000, e do Decreto n° 5.450, de 2005:</w:t>
      </w:r>
    </w:p>
    <w:p w:rsidR="006E65B3" w:rsidRPr="006E65B3" w:rsidRDefault="006E65B3" w:rsidP="006E65B3">
      <w:pPr>
        <w:jc w:val="both"/>
        <w:rPr>
          <w:rFonts w:ascii="Arial" w:hAnsi="Arial" w:cs="Arial"/>
          <w:bCs/>
          <w:sz w:val="16"/>
          <w:szCs w:val="16"/>
        </w:rPr>
      </w:pPr>
      <w:r w:rsidRPr="006E65B3">
        <w:rPr>
          <w:rFonts w:ascii="Arial" w:hAnsi="Arial" w:cs="Arial"/>
          <w:bCs/>
          <w:sz w:val="16"/>
          <w:szCs w:val="16"/>
        </w:rPr>
        <w:t>a) Inexecução total ou parcial do contrato;</w:t>
      </w:r>
    </w:p>
    <w:p w:rsidR="006E65B3" w:rsidRPr="006E65B3" w:rsidRDefault="006E65B3" w:rsidP="006E65B3">
      <w:pPr>
        <w:jc w:val="both"/>
        <w:rPr>
          <w:rFonts w:ascii="Arial" w:hAnsi="Arial" w:cs="Arial"/>
          <w:spacing w:val="3"/>
          <w:sz w:val="16"/>
          <w:szCs w:val="16"/>
        </w:rPr>
      </w:pPr>
      <w:r w:rsidRPr="006E65B3">
        <w:rPr>
          <w:rFonts w:ascii="Arial" w:hAnsi="Arial" w:cs="Arial"/>
          <w:spacing w:val="3"/>
          <w:sz w:val="16"/>
          <w:szCs w:val="16"/>
        </w:rPr>
        <w:t>b) Apresentação de documentação falsa;</w:t>
      </w:r>
    </w:p>
    <w:p w:rsidR="006E65B3" w:rsidRPr="006E65B3" w:rsidRDefault="006E65B3" w:rsidP="006E65B3">
      <w:pPr>
        <w:jc w:val="both"/>
        <w:rPr>
          <w:rFonts w:ascii="Arial" w:hAnsi="Arial" w:cs="Arial"/>
          <w:spacing w:val="1"/>
          <w:sz w:val="16"/>
          <w:szCs w:val="16"/>
        </w:rPr>
      </w:pPr>
      <w:r w:rsidRPr="006E65B3">
        <w:rPr>
          <w:rFonts w:ascii="Arial" w:hAnsi="Arial" w:cs="Arial"/>
          <w:spacing w:val="3"/>
          <w:sz w:val="16"/>
          <w:szCs w:val="16"/>
        </w:rPr>
        <w:t>c) Comportamento inidôneo;</w:t>
      </w:r>
    </w:p>
    <w:p w:rsidR="006E65B3" w:rsidRPr="006E65B3" w:rsidRDefault="006E65B3" w:rsidP="006E65B3">
      <w:pPr>
        <w:jc w:val="both"/>
        <w:rPr>
          <w:rFonts w:ascii="Arial" w:hAnsi="Arial" w:cs="Arial"/>
          <w:spacing w:val="4"/>
          <w:sz w:val="16"/>
          <w:szCs w:val="16"/>
        </w:rPr>
      </w:pPr>
      <w:r w:rsidRPr="006E65B3">
        <w:rPr>
          <w:rFonts w:ascii="Arial" w:hAnsi="Arial" w:cs="Arial"/>
          <w:spacing w:val="1"/>
          <w:sz w:val="16"/>
          <w:szCs w:val="16"/>
        </w:rPr>
        <w:t>d) Fraude fiscal;</w:t>
      </w:r>
    </w:p>
    <w:p w:rsidR="006E65B3" w:rsidRPr="006E65B3" w:rsidRDefault="006E65B3" w:rsidP="006E65B3">
      <w:pPr>
        <w:jc w:val="both"/>
        <w:rPr>
          <w:rFonts w:ascii="Arial" w:hAnsi="Arial" w:cs="Arial"/>
          <w:spacing w:val="4"/>
          <w:sz w:val="16"/>
          <w:szCs w:val="16"/>
        </w:rPr>
      </w:pPr>
      <w:r w:rsidRPr="006E65B3">
        <w:rPr>
          <w:rFonts w:ascii="Arial" w:hAnsi="Arial" w:cs="Arial"/>
          <w:spacing w:val="4"/>
          <w:sz w:val="16"/>
          <w:szCs w:val="16"/>
        </w:rPr>
        <w:t>e) Descumprimento de qualquer dos deveres elencados no Edital ou no Contrato.</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9.9</w:t>
      </w:r>
      <w:r w:rsidRPr="006E65B3">
        <w:rPr>
          <w:rFonts w:ascii="Arial" w:hAnsi="Arial" w:cs="Arial"/>
          <w:sz w:val="16"/>
          <w:szCs w:val="16"/>
        </w:rPr>
        <w:t xml:space="preserve"> As sanções serão aplicadas sem prejuízo da responsabilidade civil e criminal que possa ser acionada em desfavor da Contratada, conforme infração cometida e prejuízos causados a administração ou a terceiros;</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9.10</w:t>
      </w:r>
      <w:r w:rsidRPr="006E65B3">
        <w:rPr>
          <w:rFonts w:ascii="Arial" w:hAnsi="Arial" w:cs="Arial"/>
          <w:sz w:val="16"/>
          <w:szCs w:val="16"/>
        </w:rPr>
        <w:t xml:space="preserve"> Para efeito de aplicação de multas, as infrações são atribuídas graus, com percentuais de multa conforme a tabela a seguir, que elenca apenas as principais situações previstas, não eximindo de outras equivalentes que surgirem, conforme o caso:</w:t>
      </w:r>
    </w:p>
    <w:tbl>
      <w:tblPr>
        <w:tblStyle w:val="Tabelacomgrade"/>
        <w:tblW w:w="9747" w:type="dxa"/>
        <w:tblLook w:val="04A0" w:firstRow="1" w:lastRow="0" w:firstColumn="1" w:lastColumn="0" w:noHBand="0" w:noVBand="1"/>
      </w:tblPr>
      <w:tblGrid>
        <w:gridCol w:w="599"/>
        <w:gridCol w:w="6529"/>
        <w:gridCol w:w="1019"/>
        <w:gridCol w:w="1600"/>
      </w:tblGrid>
      <w:tr w:rsidR="006E65B3" w:rsidRPr="006E65B3" w:rsidTr="00E54C83">
        <w:tc>
          <w:tcPr>
            <w:tcW w:w="0" w:type="auto"/>
          </w:tcPr>
          <w:p w:rsidR="006E65B3" w:rsidRPr="006E65B3" w:rsidRDefault="006E65B3" w:rsidP="006E65B3">
            <w:pPr>
              <w:spacing w:before="97"/>
              <w:ind w:right="-23"/>
              <w:jc w:val="center"/>
              <w:rPr>
                <w:rFonts w:ascii="Arial" w:hAnsi="Arial" w:cs="Arial"/>
                <w:b/>
                <w:sz w:val="16"/>
                <w:szCs w:val="16"/>
              </w:rPr>
            </w:pPr>
            <w:r w:rsidRPr="006E65B3">
              <w:rPr>
                <w:rFonts w:ascii="Arial" w:hAnsi="Arial" w:cs="Arial"/>
                <w:b/>
                <w:sz w:val="16"/>
                <w:szCs w:val="16"/>
              </w:rPr>
              <w:t>ITEM</w:t>
            </w:r>
          </w:p>
        </w:tc>
        <w:tc>
          <w:tcPr>
            <w:tcW w:w="6535" w:type="dxa"/>
          </w:tcPr>
          <w:p w:rsidR="006E65B3" w:rsidRPr="006E65B3" w:rsidRDefault="006E65B3" w:rsidP="006E65B3">
            <w:pPr>
              <w:spacing w:before="97"/>
              <w:ind w:right="-23"/>
              <w:jc w:val="center"/>
              <w:rPr>
                <w:rFonts w:ascii="Arial" w:hAnsi="Arial" w:cs="Arial"/>
                <w:b/>
                <w:sz w:val="16"/>
                <w:szCs w:val="16"/>
              </w:rPr>
            </w:pPr>
            <w:r w:rsidRPr="006E65B3">
              <w:rPr>
                <w:rFonts w:ascii="Arial" w:hAnsi="Arial" w:cs="Arial"/>
                <w:b/>
                <w:sz w:val="16"/>
                <w:szCs w:val="16"/>
              </w:rPr>
              <w:t>DESCRIÇÃO DA INFRAÇÃO</w:t>
            </w:r>
          </w:p>
        </w:tc>
        <w:tc>
          <w:tcPr>
            <w:tcW w:w="1019" w:type="dxa"/>
          </w:tcPr>
          <w:p w:rsidR="006E65B3" w:rsidRPr="006E65B3" w:rsidRDefault="006E65B3" w:rsidP="006E65B3">
            <w:pPr>
              <w:spacing w:before="97"/>
              <w:ind w:right="-23"/>
              <w:jc w:val="center"/>
              <w:rPr>
                <w:rFonts w:ascii="Arial" w:hAnsi="Arial" w:cs="Arial"/>
                <w:b/>
                <w:sz w:val="16"/>
                <w:szCs w:val="16"/>
              </w:rPr>
            </w:pPr>
            <w:r w:rsidRPr="006E65B3">
              <w:rPr>
                <w:rFonts w:ascii="Arial" w:hAnsi="Arial" w:cs="Arial"/>
                <w:b/>
                <w:sz w:val="16"/>
                <w:szCs w:val="16"/>
              </w:rPr>
              <w:t>GRAU</w:t>
            </w:r>
          </w:p>
        </w:tc>
        <w:tc>
          <w:tcPr>
            <w:tcW w:w="1601" w:type="dxa"/>
          </w:tcPr>
          <w:p w:rsidR="006E65B3" w:rsidRPr="006E65B3" w:rsidRDefault="006E65B3" w:rsidP="006E65B3">
            <w:pPr>
              <w:spacing w:before="97"/>
              <w:ind w:right="-23"/>
              <w:jc w:val="center"/>
              <w:rPr>
                <w:rFonts w:ascii="Arial" w:hAnsi="Arial" w:cs="Arial"/>
                <w:b/>
                <w:sz w:val="16"/>
                <w:szCs w:val="16"/>
              </w:rPr>
            </w:pPr>
            <w:r w:rsidRPr="006E65B3">
              <w:rPr>
                <w:rFonts w:ascii="Arial" w:hAnsi="Arial" w:cs="Arial"/>
                <w:b/>
                <w:sz w:val="16"/>
                <w:szCs w:val="16"/>
              </w:rPr>
              <w:t>MULTA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r w:rsidRPr="006E65B3">
              <w:rPr>
                <w:rFonts w:ascii="Arial" w:hAnsi="Arial" w:cs="Arial"/>
                <w:b/>
                <w:sz w:val="16"/>
                <w:szCs w:val="16"/>
              </w:rPr>
              <w:t>1</w:t>
            </w:r>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Permitir situação que crie a possibilidade ou cause dano físico, lesão corporal ou consequências letais;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06</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4,0%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r w:rsidRPr="006E65B3">
              <w:rPr>
                <w:rFonts w:ascii="Arial" w:hAnsi="Arial" w:cs="Arial"/>
                <w:b/>
                <w:sz w:val="16"/>
                <w:szCs w:val="16"/>
              </w:rPr>
              <w:t>2</w:t>
            </w:r>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Usar indevidamente informações sigilosas a que teve acesso;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06</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4,0%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r w:rsidRPr="006E65B3">
              <w:rPr>
                <w:rFonts w:ascii="Arial" w:hAnsi="Arial" w:cs="Arial"/>
                <w:b/>
                <w:sz w:val="16"/>
                <w:szCs w:val="16"/>
              </w:rPr>
              <w:t>3</w:t>
            </w:r>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 xml:space="preserve">Suspender ou interromper, salvo por motivo de força maior ou caso fortuito, a entrega dos materiais médicos hospitalares, por cada solicitação (NE). </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05</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3,2%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r w:rsidRPr="006E65B3">
              <w:rPr>
                <w:rFonts w:ascii="Arial" w:hAnsi="Arial" w:cs="Arial"/>
                <w:b/>
                <w:sz w:val="16"/>
                <w:szCs w:val="16"/>
              </w:rPr>
              <w:t>4</w:t>
            </w:r>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Destruir ou danificar documentos por culpa ou dolo de seus agentes;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05</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3,2%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r w:rsidRPr="006E65B3">
              <w:rPr>
                <w:rFonts w:ascii="Arial" w:hAnsi="Arial" w:cs="Arial"/>
                <w:b/>
                <w:sz w:val="16"/>
                <w:szCs w:val="16"/>
              </w:rPr>
              <w:t>5</w:t>
            </w:r>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Entregar os materiais médicos hospitalares incompletos ou deixar de providenciar recomposição complementar;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02</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0,4%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r w:rsidRPr="006E65B3">
              <w:rPr>
                <w:rFonts w:ascii="Arial" w:hAnsi="Arial" w:cs="Arial"/>
                <w:b/>
                <w:sz w:val="16"/>
                <w:szCs w:val="16"/>
              </w:rPr>
              <w:t>6</w:t>
            </w:r>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Fornecer informação pérfida referente à entrega dos materiais médicos hospitalares,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02</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0,4% por dia</w:t>
            </w:r>
          </w:p>
        </w:tc>
      </w:tr>
      <w:tr w:rsidR="006E65B3" w:rsidRPr="006E65B3" w:rsidTr="006E65B3">
        <w:tc>
          <w:tcPr>
            <w:tcW w:w="9747" w:type="dxa"/>
            <w:gridSpan w:val="4"/>
          </w:tcPr>
          <w:p w:rsidR="006E65B3" w:rsidRPr="006E65B3" w:rsidRDefault="006E65B3" w:rsidP="006E65B3">
            <w:pPr>
              <w:spacing w:before="97"/>
              <w:ind w:right="-23"/>
              <w:jc w:val="both"/>
              <w:rPr>
                <w:rFonts w:ascii="Arial" w:hAnsi="Arial" w:cs="Arial"/>
                <w:b/>
                <w:color w:val="FF0000"/>
                <w:sz w:val="16"/>
                <w:szCs w:val="16"/>
              </w:rPr>
            </w:pPr>
            <w:r w:rsidRPr="006E65B3">
              <w:rPr>
                <w:rFonts w:ascii="Arial" w:hAnsi="Arial" w:cs="Arial"/>
                <w:b/>
                <w:bCs/>
                <w:sz w:val="16"/>
                <w:szCs w:val="16"/>
              </w:rPr>
              <w:t>Para os itens a seguir, deixar de:</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r w:rsidRPr="006E65B3">
              <w:rPr>
                <w:rFonts w:ascii="Arial" w:hAnsi="Arial" w:cs="Arial"/>
                <w:b/>
                <w:sz w:val="16"/>
                <w:szCs w:val="16"/>
              </w:rPr>
              <w:t>7</w:t>
            </w:r>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Efetuar o pagamento de seguros, encargos fiscais e sociais, assim como quaisquer despesas diretas e/ou indiretas relacionadas à entrega dos materiais médicos hospitalares; por dia e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05</w:t>
            </w:r>
          </w:p>
        </w:tc>
        <w:tc>
          <w:tcPr>
            <w:tcW w:w="1601"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b/>
                <w:bCs/>
                <w:sz w:val="16"/>
                <w:szCs w:val="16"/>
              </w:rPr>
              <w:t>3,2%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r w:rsidRPr="006E65B3">
              <w:rPr>
                <w:rFonts w:ascii="Arial" w:hAnsi="Arial" w:cs="Arial"/>
                <w:b/>
                <w:sz w:val="16"/>
                <w:szCs w:val="16"/>
              </w:rPr>
              <w:t>8</w:t>
            </w:r>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 xml:space="preserve">Cumprir prazo previamente estabelecido com a fiscalização para fornecimento dos materiais médicos hospitalares; por unidade de tempo definida para determinar o atraso. </w:t>
            </w:r>
          </w:p>
        </w:tc>
        <w:tc>
          <w:tcPr>
            <w:tcW w:w="1019"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03</w:t>
            </w:r>
          </w:p>
        </w:tc>
        <w:tc>
          <w:tcPr>
            <w:tcW w:w="1601"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0,8%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r w:rsidRPr="006E65B3">
              <w:rPr>
                <w:rFonts w:ascii="Arial" w:hAnsi="Arial" w:cs="Arial"/>
                <w:b/>
                <w:sz w:val="16"/>
                <w:szCs w:val="16"/>
              </w:rPr>
              <w:t>9</w:t>
            </w:r>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Cumprir quaisquer dos itens do Edital e anexos, mesmo que não previstos nesta tabela de multas, após reincidência formalmente notificada pela fiscalização;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03</w:t>
            </w:r>
          </w:p>
        </w:tc>
        <w:tc>
          <w:tcPr>
            <w:tcW w:w="1601"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0,8%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r w:rsidRPr="006E65B3">
              <w:rPr>
                <w:rFonts w:ascii="Arial" w:hAnsi="Arial" w:cs="Arial"/>
                <w:b/>
                <w:sz w:val="16"/>
                <w:szCs w:val="16"/>
              </w:rPr>
              <w:t>10</w:t>
            </w:r>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Iniciar a entrega dos materiais médicos hospitalares nos prazos estabelecidos, observados os limites mínimos estabelecidos no Termo de Referência;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02</w:t>
            </w:r>
          </w:p>
        </w:tc>
        <w:tc>
          <w:tcPr>
            <w:tcW w:w="1601"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0,4% por dia</w:t>
            </w:r>
          </w:p>
        </w:tc>
      </w:tr>
      <w:tr w:rsidR="006E65B3" w:rsidRPr="006E65B3" w:rsidTr="00E54C83">
        <w:tc>
          <w:tcPr>
            <w:tcW w:w="0" w:type="auto"/>
          </w:tcPr>
          <w:p w:rsidR="006E65B3" w:rsidRPr="006E65B3" w:rsidRDefault="006E65B3" w:rsidP="006E65B3">
            <w:pPr>
              <w:spacing w:before="97"/>
              <w:ind w:right="-23"/>
              <w:jc w:val="both"/>
              <w:rPr>
                <w:rFonts w:ascii="Arial" w:hAnsi="Arial" w:cs="Arial"/>
                <w:b/>
                <w:sz w:val="16"/>
                <w:szCs w:val="16"/>
              </w:rPr>
            </w:pPr>
            <w:r w:rsidRPr="006E65B3">
              <w:rPr>
                <w:rFonts w:ascii="Arial" w:hAnsi="Arial" w:cs="Arial"/>
                <w:b/>
                <w:sz w:val="16"/>
                <w:szCs w:val="16"/>
              </w:rPr>
              <w:t>11</w:t>
            </w:r>
          </w:p>
        </w:tc>
        <w:tc>
          <w:tcPr>
            <w:tcW w:w="6535" w:type="dxa"/>
            <w:vAlign w:val="center"/>
          </w:tcPr>
          <w:p w:rsidR="006E65B3" w:rsidRPr="006E65B3" w:rsidRDefault="006E65B3" w:rsidP="006E65B3">
            <w:pPr>
              <w:autoSpaceDE w:val="0"/>
              <w:autoSpaceDN w:val="0"/>
              <w:adjustRightInd w:val="0"/>
              <w:jc w:val="both"/>
              <w:rPr>
                <w:rFonts w:ascii="Arial" w:hAnsi="Arial" w:cs="Arial"/>
                <w:sz w:val="16"/>
                <w:szCs w:val="16"/>
              </w:rPr>
            </w:pPr>
            <w:r w:rsidRPr="006E65B3">
              <w:rPr>
                <w:rFonts w:ascii="Arial" w:hAnsi="Arial" w:cs="Arial"/>
                <w:sz w:val="16"/>
                <w:szCs w:val="16"/>
              </w:rPr>
              <w:t>Manter a documentação de habilitação atualizada; por item, por ocorrência.</w:t>
            </w:r>
          </w:p>
        </w:tc>
        <w:tc>
          <w:tcPr>
            <w:tcW w:w="1019"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01</w:t>
            </w:r>
          </w:p>
        </w:tc>
        <w:tc>
          <w:tcPr>
            <w:tcW w:w="1601" w:type="dxa"/>
            <w:vAlign w:val="center"/>
          </w:tcPr>
          <w:p w:rsidR="006E65B3" w:rsidRPr="006E65B3" w:rsidRDefault="006E65B3" w:rsidP="006E65B3">
            <w:pPr>
              <w:autoSpaceDE w:val="0"/>
              <w:autoSpaceDN w:val="0"/>
              <w:adjustRightInd w:val="0"/>
              <w:jc w:val="both"/>
              <w:rPr>
                <w:rFonts w:ascii="Arial" w:hAnsi="Arial" w:cs="Arial"/>
                <w:b/>
                <w:bCs/>
                <w:sz w:val="16"/>
                <w:szCs w:val="16"/>
              </w:rPr>
            </w:pPr>
            <w:r w:rsidRPr="006E65B3">
              <w:rPr>
                <w:rFonts w:ascii="Arial" w:hAnsi="Arial" w:cs="Arial"/>
                <w:b/>
                <w:bCs/>
                <w:sz w:val="16"/>
                <w:szCs w:val="16"/>
              </w:rPr>
              <w:t>0,2% por dia</w:t>
            </w:r>
          </w:p>
        </w:tc>
      </w:tr>
    </w:tbl>
    <w:p w:rsidR="006E65B3" w:rsidRPr="006E65B3" w:rsidRDefault="006E65B3" w:rsidP="006E65B3">
      <w:pPr>
        <w:jc w:val="both"/>
        <w:rPr>
          <w:rFonts w:ascii="Arial" w:hAnsi="Arial" w:cs="Arial"/>
          <w:sz w:val="16"/>
          <w:szCs w:val="16"/>
        </w:rPr>
      </w:pPr>
      <w:r w:rsidRPr="00206244">
        <w:rPr>
          <w:rFonts w:ascii="Arial" w:hAnsi="Arial" w:cs="Arial"/>
          <w:b/>
          <w:sz w:val="16"/>
          <w:szCs w:val="16"/>
        </w:rPr>
        <w:t>9.11</w:t>
      </w:r>
      <w:r w:rsidRPr="006E65B3">
        <w:rPr>
          <w:rFonts w:ascii="Arial" w:hAnsi="Arial" w:cs="Arial"/>
          <w:sz w:val="16"/>
          <w:szCs w:val="16"/>
        </w:rPr>
        <w:t xml:space="preserve"> As sanções aqui previstas poderão ser aplicadas concomitantemente, facultada a defesa previa do interessado, no respectivo processo, no prazo de 05 (cinco) dias úteis;</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9.12</w:t>
      </w:r>
      <w:r w:rsidRPr="006E65B3">
        <w:rPr>
          <w:rFonts w:ascii="Arial" w:hAnsi="Arial" w:cs="Arial"/>
          <w:sz w:val="16"/>
          <w:szCs w:val="16"/>
        </w:rPr>
        <w:t xml:space="preserve"> Após 30 (trinta) dias da falta de execução do objeto será considerada inexecução total do contrato, o que ensejara a rescisão contratual;</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9.13</w:t>
      </w:r>
      <w:r w:rsidRPr="006E65B3">
        <w:rPr>
          <w:rFonts w:ascii="Arial" w:hAnsi="Arial" w:cs="Arial"/>
          <w:sz w:val="16"/>
          <w:szCs w:val="16"/>
        </w:rPr>
        <w:t xml:space="preserve"> As sanções de natureza pecuniária serão diretamente descontadas de créditos que eventualmente detenha a CONTRATADA ou efetuada a sua cobrança na forma prevista em lei;</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9.14</w:t>
      </w:r>
      <w:r w:rsidRPr="006E65B3">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9.15</w:t>
      </w:r>
      <w:r w:rsidRPr="006E65B3">
        <w:rPr>
          <w:rFonts w:ascii="Arial" w:hAnsi="Arial" w:cs="Arial"/>
          <w:sz w:val="16"/>
          <w:szCs w:val="16"/>
        </w:rPr>
        <w:t xml:space="preserve"> A autoridade competente, na aplicação das sanções, levará em considerarão a gravidade da conduta do infrator, o caráter educativo da pena, bem como o dano causado a Administração, observado o princípio da proporcionalidade;</w:t>
      </w:r>
    </w:p>
    <w:p w:rsidR="006E65B3" w:rsidRPr="006E65B3" w:rsidRDefault="006E65B3" w:rsidP="006E65B3">
      <w:pPr>
        <w:jc w:val="both"/>
        <w:rPr>
          <w:rFonts w:ascii="Arial" w:hAnsi="Arial" w:cs="Arial"/>
          <w:sz w:val="16"/>
          <w:szCs w:val="16"/>
        </w:rPr>
      </w:pPr>
      <w:r w:rsidRPr="00206244">
        <w:rPr>
          <w:rFonts w:ascii="Arial" w:hAnsi="Arial" w:cs="Arial"/>
          <w:b/>
          <w:sz w:val="16"/>
          <w:szCs w:val="16"/>
        </w:rPr>
        <w:t>9.16</w:t>
      </w:r>
      <w:r w:rsidRPr="006E65B3">
        <w:rPr>
          <w:rFonts w:ascii="Arial" w:hAnsi="Arial" w:cs="Arial"/>
          <w:sz w:val="16"/>
          <w:szCs w:val="16"/>
        </w:rPr>
        <w:t xml:space="preserve"> A sanção será obrigatoriamente registrada no Sistema de Cadastramento Unificado de Fornecedores - SICAF, bem como em sistemas Estaduais;</w:t>
      </w:r>
    </w:p>
    <w:p w:rsidR="006E65B3" w:rsidRPr="00206244" w:rsidRDefault="006E65B3" w:rsidP="00E54C83">
      <w:pPr>
        <w:rPr>
          <w:rFonts w:ascii="Arial" w:hAnsi="Arial" w:cs="Arial"/>
          <w:sz w:val="16"/>
          <w:szCs w:val="16"/>
        </w:rPr>
      </w:pPr>
      <w:r w:rsidRPr="00206244">
        <w:rPr>
          <w:rFonts w:ascii="Arial" w:hAnsi="Arial" w:cs="Arial"/>
          <w:b/>
          <w:sz w:val="16"/>
          <w:szCs w:val="16"/>
        </w:rPr>
        <w:t>9.17</w:t>
      </w:r>
      <w:r w:rsidRPr="00206244">
        <w:rPr>
          <w:rFonts w:ascii="Arial" w:hAnsi="Arial" w:cs="Arial"/>
          <w:sz w:val="16"/>
          <w:szCs w:val="16"/>
        </w:rPr>
        <w:t xml:space="preserve"> Também ficam sujeitas as penalidades de suspensão de licitar e impedimento de contratar com o Órgão licitante e de declaração de inidoneidade, previstas no subitem anterior, as empresas ou profissionais que, em razão do contrato decorrente desta licitação:</w:t>
      </w:r>
    </w:p>
    <w:p w:rsidR="006E65B3" w:rsidRPr="00206244" w:rsidRDefault="006E65B3" w:rsidP="00E54C83">
      <w:pPr>
        <w:rPr>
          <w:rFonts w:ascii="Arial" w:hAnsi="Arial" w:cs="Arial"/>
          <w:sz w:val="16"/>
          <w:szCs w:val="16"/>
        </w:rPr>
      </w:pPr>
      <w:r w:rsidRPr="00206244">
        <w:rPr>
          <w:rFonts w:ascii="Arial" w:hAnsi="Arial" w:cs="Arial"/>
          <w:sz w:val="16"/>
          <w:szCs w:val="16"/>
        </w:rPr>
        <w:t>a) Tenham sofrido condenações definitivas por praticarem, por meio dolosos, fraude fiscal no recolhimento de tributos;</w:t>
      </w:r>
    </w:p>
    <w:p w:rsidR="006E65B3" w:rsidRPr="00206244" w:rsidRDefault="006E65B3" w:rsidP="00E54C83">
      <w:pPr>
        <w:rPr>
          <w:rFonts w:ascii="Arial" w:hAnsi="Arial" w:cs="Arial"/>
          <w:sz w:val="16"/>
          <w:szCs w:val="16"/>
        </w:rPr>
      </w:pPr>
      <w:r w:rsidRPr="00206244">
        <w:rPr>
          <w:rFonts w:ascii="Arial" w:hAnsi="Arial" w:cs="Arial"/>
          <w:sz w:val="16"/>
          <w:szCs w:val="16"/>
        </w:rPr>
        <w:t>b) Tenham praticado atos ilícitos visando a frustrar os objetivos da licitação;</w:t>
      </w:r>
    </w:p>
    <w:p w:rsidR="006E65B3" w:rsidRPr="00206244" w:rsidRDefault="006E65B3" w:rsidP="00E54C83">
      <w:pPr>
        <w:rPr>
          <w:rFonts w:ascii="Arial" w:hAnsi="Arial" w:cs="Arial"/>
          <w:sz w:val="16"/>
          <w:szCs w:val="16"/>
        </w:rPr>
      </w:pPr>
      <w:r w:rsidRPr="00206244">
        <w:rPr>
          <w:rFonts w:ascii="Arial" w:hAnsi="Arial" w:cs="Arial"/>
          <w:sz w:val="16"/>
          <w:szCs w:val="16"/>
        </w:rPr>
        <w:t>c) Demonstrem não possuir idoneidade para contratar com a Administração em virtude de atos ilícitos praticados.</w:t>
      </w:r>
    </w:p>
    <w:p w:rsidR="002069DE" w:rsidRPr="00206244" w:rsidRDefault="002069DE" w:rsidP="002069DE">
      <w:pPr>
        <w:pStyle w:val="Lista2"/>
        <w:ind w:left="360" w:firstLine="0"/>
        <w:jc w:val="both"/>
        <w:rPr>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lastRenderedPageBreak/>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5F5204"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sidRPr="009F78DE">
        <w:rPr>
          <w:rFonts w:ascii="Arial" w:hAnsi="Arial" w:cs="Arial"/>
          <w:sz w:val="16"/>
          <w:szCs w:val="16"/>
        </w:rPr>
        <w:t>SESAU</w:t>
      </w:r>
      <w:r w:rsidR="006E65B3" w:rsidRPr="009F78DE">
        <w:rPr>
          <w:rFonts w:ascii="Arial" w:hAnsi="Arial" w:cs="Arial"/>
          <w:sz w:val="16"/>
          <w:szCs w:val="16"/>
        </w:rPr>
        <w:t xml:space="preserve"> </w:t>
      </w:r>
      <w:r>
        <w:rPr>
          <w:rFonts w:ascii="Arial" w:hAnsi="Arial" w:cs="Arial"/>
          <w:sz w:val="16"/>
          <w:szCs w:val="16"/>
        </w:rPr>
        <w:t xml:space="preserve">- </w:t>
      </w:r>
      <w:r w:rsidR="002660D3" w:rsidRPr="009F78DE">
        <w:rPr>
          <w:rFonts w:ascii="Arial" w:hAnsi="Arial" w:cs="Arial"/>
          <w:sz w:val="16"/>
          <w:szCs w:val="16"/>
        </w:rPr>
        <w:t xml:space="preserve">Secretaria de Estado da </w:t>
      </w:r>
      <w:r w:rsidR="009F78DE" w:rsidRPr="009F78DE">
        <w:rPr>
          <w:rFonts w:ascii="Arial" w:hAnsi="Arial" w:cs="Arial"/>
          <w:sz w:val="16"/>
          <w:szCs w:val="16"/>
        </w:rPr>
        <w:t>Saúde</w:t>
      </w:r>
      <w:r w:rsidR="002660D3" w:rsidRPr="009F78DE">
        <w:rPr>
          <w:rFonts w:ascii="Arial" w:hAnsi="Arial" w:cs="Arial"/>
          <w:sz w:val="16"/>
          <w:szCs w:val="16"/>
        </w:rPr>
        <w:t xml:space="preserve"> </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proofErr w:type="gramStart"/>
      <w:r w:rsidR="00811634" w:rsidRPr="003537BB">
        <w:rPr>
          <w:rFonts w:ascii="Arial" w:hAnsi="Arial" w:cs="Arial"/>
          <w:color w:val="000000"/>
          <w:sz w:val="16"/>
          <w:szCs w:val="16"/>
        </w:rPr>
        <w:t xml:space="preserve">condições </w:t>
      </w:r>
      <w:r w:rsidR="009D2314" w:rsidRPr="003537BB">
        <w:rPr>
          <w:rFonts w:ascii="Arial" w:hAnsi="Arial" w:cs="Arial"/>
          <w:color w:val="000000"/>
          <w:sz w:val="16"/>
          <w:szCs w:val="16"/>
        </w:rPr>
        <w:t xml:space="preserve"> </w:t>
      </w:r>
      <w:r w:rsidR="00C60FBD" w:rsidRPr="003537BB">
        <w:rPr>
          <w:rFonts w:ascii="Arial" w:hAnsi="Arial" w:cs="Arial"/>
          <w:color w:val="000000"/>
          <w:sz w:val="16"/>
          <w:szCs w:val="16"/>
        </w:rPr>
        <w:t>ofertadas</w:t>
      </w:r>
      <w:proofErr w:type="gramEnd"/>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E746DF" w:rsidRPr="009A54D1" w:rsidRDefault="002069DE" w:rsidP="001D7CAD">
      <w:pPr>
        <w:ind w:right="47"/>
        <w:rPr>
          <w:rFonts w:ascii="Arial" w:hAnsi="Arial" w:cs="Arial"/>
          <w:b/>
          <w:bCs/>
          <w:color w:val="000000"/>
          <w:sz w:val="16"/>
          <w:szCs w:val="16"/>
        </w:rPr>
      </w:pPr>
      <w:r>
        <w:rPr>
          <w:rFonts w:ascii="Arial" w:hAnsi="Arial" w:cs="Arial"/>
          <w:b/>
          <w:bCs/>
          <w:color w:val="000000"/>
          <w:sz w:val="16"/>
          <w:szCs w:val="16"/>
        </w:rPr>
        <w:t xml:space="preserve">      </w:t>
      </w:r>
      <w:proofErr w:type="spellStart"/>
      <w:r w:rsidR="005F5204">
        <w:rPr>
          <w:rFonts w:ascii="Arial" w:hAnsi="Arial" w:cs="Arial"/>
          <w:b/>
          <w:bCs/>
          <w:color w:val="000000"/>
          <w:sz w:val="16"/>
          <w:szCs w:val="16"/>
        </w:rPr>
        <w:t>Genean</w:t>
      </w:r>
      <w:proofErr w:type="spellEnd"/>
      <w:r w:rsidR="005F5204">
        <w:rPr>
          <w:rFonts w:ascii="Arial" w:hAnsi="Arial" w:cs="Arial"/>
          <w:b/>
          <w:bCs/>
          <w:color w:val="000000"/>
          <w:sz w:val="16"/>
          <w:szCs w:val="16"/>
        </w:rPr>
        <w:t xml:space="preserve"> Prestes dos Santos</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Pr>
          <w:rFonts w:ascii="Arial" w:hAnsi="Arial" w:cs="Arial"/>
          <w:b/>
          <w:bCs/>
          <w:color w:val="000000"/>
          <w:sz w:val="16"/>
          <w:szCs w:val="16"/>
        </w:rPr>
        <w:t xml:space="preserve">               </w:t>
      </w:r>
      <w:r w:rsidR="00B37590">
        <w:rPr>
          <w:rFonts w:ascii="Arial" w:hAnsi="Arial" w:cs="Arial"/>
          <w:b/>
          <w:bCs/>
          <w:color w:val="000000"/>
          <w:sz w:val="16"/>
          <w:szCs w:val="16"/>
        </w:rPr>
        <w:t>Marcia Carvalho Guedes</w:t>
      </w:r>
    </w:p>
    <w:p w:rsidR="004C43D9" w:rsidRPr="009A54D1" w:rsidRDefault="005F5204" w:rsidP="001D7CAD">
      <w:pPr>
        <w:ind w:right="47"/>
        <w:rPr>
          <w:rFonts w:ascii="Arial" w:hAnsi="Arial" w:cs="Arial"/>
          <w:bCs/>
          <w:color w:val="000000"/>
          <w:sz w:val="16"/>
          <w:szCs w:val="16"/>
        </w:rPr>
      </w:pPr>
      <w:r>
        <w:rPr>
          <w:rFonts w:ascii="Arial" w:hAnsi="Arial" w:cs="Arial"/>
          <w:bCs/>
          <w:color w:val="000000"/>
          <w:sz w:val="16"/>
          <w:szCs w:val="16"/>
        </w:rPr>
        <w:t xml:space="preserve">                  Diretora Executiva </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8C223E"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660D3">
        <w:rPr>
          <w:rFonts w:ascii="Arial" w:hAnsi="Arial" w:cs="Arial"/>
          <w:b/>
          <w:bCs/>
          <w:color w:val="000000"/>
          <w:sz w:val="10"/>
          <w:szCs w:val="10"/>
        </w:rPr>
        <w:t>/</w:t>
      </w:r>
      <w:r w:rsidR="00BA5836">
        <w:rPr>
          <w:rFonts w:ascii="Arial" w:hAnsi="Arial" w:cs="Arial"/>
          <w:b/>
          <w:bCs/>
          <w:color w:val="000000"/>
          <w:sz w:val="10"/>
          <w:szCs w:val="10"/>
        </w:rPr>
        <w:t>SRP</w:t>
      </w:r>
      <w:bookmarkStart w:id="1" w:name="_GoBack"/>
      <w:bookmarkEnd w:id="1"/>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C83" w:rsidRDefault="00E54C8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2">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7">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9">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8"/>
  </w:num>
  <w:num w:numId="2">
    <w:abstractNumId w:val="24"/>
  </w:num>
  <w:num w:numId="3">
    <w:abstractNumId w:val="11"/>
  </w:num>
  <w:num w:numId="4">
    <w:abstractNumId w:val="9"/>
  </w:num>
  <w:num w:numId="5">
    <w:abstractNumId w:val="26"/>
  </w:num>
  <w:num w:numId="6">
    <w:abstractNumId w:val="25"/>
  </w:num>
  <w:num w:numId="7">
    <w:abstractNumId w:val="35"/>
  </w:num>
  <w:num w:numId="8">
    <w:abstractNumId w:val="21"/>
  </w:num>
  <w:num w:numId="9">
    <w:abstractNumId w:val="23"/>
  </w:num>
  <w:num w:numId="10">
    <w:abstractNumId w:val="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30"/>
  </w:num>
  <w:num w:numId="14">
    <w:abstractNumId w:val="38"/>
  </w:num>
  <w:num w:numId="15">
    <w:abstractNumId w:val="1"/>
  </w:num>
  <w:num w:numId="16">
    <w:abstractNumId w:val="5"/>
  </w:num>
  <w:num w:numId="17">
    <w:abstractNumId w:val="4"/>
  </w:num>
  <w:num w:numId="18">
    <w:abstractNumId w:val="3"/>
  </w:num>
  <w:num w:numId="19">
    <w:abstractNumId w:val="32"/>
  </w:num>
  <w:num w:numId="20">
    <w:abstractNumId w:val="34"/>
  </w:num>
  <w:num w:numId="21">
    <w:abstractNumId w:val="13"/>
  </w:num>
  <w:num w:numId="22">
    <w:abstractNumId w:val="37"/>
  </w:num>
  <w:num w:numId="23">
    <w:abstractNumId w:val="31"/>
  </w:num>
  <w:num w:numId="24">
    <w:abstractNumId w:val="12"/>
  </w:num>
  <w:num w:numId="25">
    <w:abstractNumId w:val="40"/>
  </w:num>
  <w:num w:numId="26">
    <w:abstractNumId w:val="20"/>
  </w:num>
  <w:num w:numId="27">
    <w:abstractNumId w:val="16"/>
  </w:num>
  <w:num w:numId="28">
    <w:abstractNumId w:val="10"/>
  </w:num>
  <w:num w:numId="29">
    <w:abstractNumId w:val="14"/>
  </w:num>
  <w:num w:numId="30">
    <w:abstractNumId w:val="27"/>
  </w:num>
  <w:num w:numId="31">
    <w:abstractNumId w:val="6"/>
  </w:num>
  <w:num w:numId="32">
    <w:abstractNumId w:val="22"/>
  </w:num>
  <w:num w:numId="33">
    <w:abstractNumId w:val="29"/>
  </w:num>
  <w:num w:numId="34">
    <w:abstractNumId w:val="17"/>
  </w:num>
  <w:num w:numId="35">
    <w:abstractNumId w:val="33"/>
  </w:num>
  <w:num w:numId="36">
    <w:abstractNumId w:val="18"/>
  </w:num>
  <w:num w:numId="37">
    <w:abstractNumId w:val="2"/>
  </w:num>
  <w:num w:numId="38">
    <w:abstractNumId w:val="39"/>
  </w:num>
  <w:num w:numId="39">
    <w:abstractNumId w:val="7"/>
  </w:num>
  <w:num w:numId="40">
    <w:abstractNumId w:val="19"/>
  </w:num>
  <w:num w:numId="41">
    <w:abstractNumId w:val="4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9388E"/>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4C76"/>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3E"/>
    <w:rsid w:val="008C229D"/>
    <w:rsid w:val="008C3385"/>
    <w:rsid w:val="008C447D"/>
    <w:rsid w:val="008C547B"/>
    <w:rsid w:val="008C7613"/>
    <w:rsid w:val="008D4D07"/>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B7CB10A-37F3-4004-8CBC-7A02599EB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75A397-0480-4DDF-A6B4-8B615F724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3089</Words>
  <Characters>17305</Characters>
  <Application>Microsoft Office Word</Application>
  <DocSecurity>0</DocSecurity>
  <Lines>144</Lines>
  <Paragraphs>40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Alisson A B F. Bittencourt Franco</cp:lastModifiedBy>
  <cp:revision>5</cp:revision>
  <cp:lastPrinted>2017-09-26T18:51:00Z</cp:lastPrinted>
  <dcterms:created xsi:type="dcterms:W3CDTF">2018-01-12T13:08:00Z</dcterms:created>
  <dcterms:modified xsi:type="dcterms:W3CDTF">2018-01-12T13:15:00Z</dcterms:modified>
</cp:coreProperties>
</file>