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287" w:rsidRPr="00BC62FD" w:rsidRDefault="00D61287" w:rsidP="00200A0C">
      <w:pPr>
        <w:pStyle w:val="Corpodetexto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BC62FD">
        <w:rPr>
          <w:rFonts w:ascii="Arial" w:hAnsi="Arial" w:cs="Arial"/>
          <w:b/>
          <w:sz w:val="16"/>
          <w:szCs w:val="16"/>
        </w:rPr>
        <w:t>AVISO DE JULGAMENTO DAS PROPOSTAS DE PREÇOS</w:t>
      </w:r>
    </w:p>
    <w:p w:rsidR="00D61287" w:rsidRPr="00BC62FD" w:rsidRDefault="00137CEB" w:rsidP="00D61287">
      <w:pPr>
        <w:pStyle w:val="Corpodetexto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C62FD">
        <w:rPr>
          <w:rFonts w:ascii="Arial" w:hAnsi="Arial" w:cs="Arial"/>
          <w:b/>
          <w:noProof/>
          <w:color w:val="0000FF"/>
          <w:sz w:val="16"/>
          <w:szCs w:val="16"/>
        </w:rPr>
        <w:t xml:space="preserve">TOMADA DE PREÇO </w:t>
      </w:r>
      <w:r w:rsidR="002C2427" w:rsidRPr="00BC62FD">
        <w:rPr>
          <w:rFonts w:ascii="Arial" w:hAnsi="Arial" w:cs="Arial"/>
          <w:b/>
          <w:noProof/>
          <w:color w:val="0000FF"/>
          <w:sz w:val="16"/>
          <w:szCs w:val="16"/>
        </w:rPr>
        <w:t xml:space="preserve">N° </w:t>
      </w:r>
      <w:r w:rsidR="00C96494">
        <w:rPr>
          <w:rFonts w:ascii="Arial" w:hAnsi="Arial" w:cs="Arial"/>
          <w:b/>
          <w:noProof/>
          <w:color w:val="0000FF"/>
          <w:sz w:val="16"/>
          <w:szCs w:val="16"/>
        </w:rPr>
        <w:t>032</w:t>
      </w:r>
      <w:r w:rsidR="000F4141">
        <w:rPr>
          <w:rFonts w:ascii="Arial" w:hAnsi="Arial" w:cs="Arial"/>
          <w:b/>
          <w:noProof/>
          <w:color w:val="0000FF"/>
          <w:sz w:val="16"/>
          <w:szCs w:val="16"/>
        </w:rPr>
        <w:t>/17/</w:t>
      </w:r>
      <w:r w:rsidR="0082182C" w:rsidRPr="00BC62FD">
        <w:rPr>
          <w:rFonts w:ascii="Arial" w:hAnsi="Arial" w:cs="Arial"/>
          <w:b/>
          <w:noProof/>
          <w:color w:val="0000FF"/>
          <w:sz w:val="16"/>
          <w:szCs w:val="16"/>
        </w:rPr>
        <w:t>CPLO</w:t>
      </w:r>
      <w:r w:rsidR="002C2427" w:rsidRPr="00BC62FD">
        <w:rPr>
          <w:rFonts w:ascii="Arial" w:hAnsi="Arial" w:cs="Arial"/>
          <w:b/>
          <w:noProof/>
          <w:color w:val="0000FF"/>
          <w:sz w:val="16"/>
          <w:szCs w:val="16"/>
        </w:rPr>
        <w:t>/SUPEL/RO</w:t>
      </w:r>
      <w:r w:rsidR="00D61287" w:rsidRPr="00BC62FD">
        <w:rPr>
          <w:rFonts w:ascii="Arial" w:hAnsi="Arial" w:cs="Arial"/>
          <w:b/>
          <w:sz w:val="16"/>
          <w:szCs w:val="16"/>
        </w:rPr>
        <w:t>,</w:t>
      </w:r>
    </w:p>
    <w:p w:rsidR="002E4F11" w:rsidRPr="00BC62FD" w:rsidRDefault="002C2427" w:rsidP="00D1649C">
      <w:pPr>
        <w:pStyle w:val="Corpodetexto"/>
        <w:jc w:val="both"/>
        <w:rPr>
          <w:rFonts w:ascii="Arial" w:hAnsi="Arial" w:cs="Arial"/>
          <w:b/>
          <w:noProof/>
          <w:color w:val="000000"/>
          <w:sz w:val="16"/>
          <w:szCs w:val="16"/>
        </w:rPr>
      </w:pPr>
      <w:r w:rsidRPr="00BC62FD">
        <w:rPr>
          <w:rFonts w:ascii="Arial" w:hAnsi="Arial" w:cs="Arial"/>
          <w:b/>
          <w:sz w:val="16"/>
          <w:szCs w:val="16"/>
        </w:rPr>
        <w:t>PROCESSO ADMINISTRATIVO Nº.</w:t>
      </w:r>
      <w:r w:rsidR="00360523" w:rsidRPr="00BC62FD">
        <w:rPr>
          <w:rFonts w:ascii="Arial" w:hAnsi="Arial" w:cs="Arial"/>
          <w:b/>
          <w:noProof/>
          <w:color w:val="000000"/>
          <w:sz w:val="16"/>
          <w:szCs w:val="16"/>
        </w:rPr>
        <w:t xml:space="preserve"> </w:t>
      </w:r>
      <w:r w:rsidR="000F4141">
        <w:rPr>
          <w:rFonts w:ascii="Arial" w:hAnsi="Arial" w:cs="Arial"/>
          <w:b/>
          <w:noProof/>
          <w:color w:val="000000"/>
          <w:sz w:val="16"/>
          <w:szCs w:val="16"/>
        </w:rPr>
        <w:t>0029.045913/2017-93-SEDUC/RO</w:t>
      </w:r>
    </w:p>
    <w:p w:rsidR="00D61287" w:rsidRPr="00BC62FD" w:rsidRDefault="00D61287" w:rsidP="00D1649C">
      <w:pPr>
        <w:pStyle w:val="Corpodetexto"/>
        <w:jc w:val="both"/>
        <w:rPr>
          <w:rFonts w:ascii="Arial" w:hAnsi="Arial" w:cs="Arial"/>
          <w:bCs/>
          <w:sz w:val="16"/>
          <w:szCs w:val="16"/>
        </w:rPr>
      </w:pPr>
      <w:r w:rsidRPr="00BC62FD">
        <w:rPr>
          <w:rFonts w:ascii="Arial" w:hAnsi="Arial" w:cs="Arial"/>
          <w:sz w:val="16"/>
          <w:szCs w:val="16"/>
        </w:rPr>
        <w:t>A Superintendência Estadual de Compras e Licitações - SUPEL/RO</w:t>
      </w:r>
      <w:r w:rsidRPr="00BC62FD">
        <w:rPr>
          <w:rFonts w:ascii="Arial" w:hAnsi="Arial" w:cs="Arial"/>
          <w:bCs/>
          <w:sz w:val="16"/>
          <w:szCs w:val="16"/>
        </w:rPr>
        <w:t>, através da</w:t>
      </w:r>
      <w:r w:rsidRPr="00BC62FD">
        <w:rPr>
          <w:rFonts w:ascii="Arial" w:hAnsi="Arial" w:cs="Arial"/>
          <w:sz w:val="16"/>
          <w:szCs w:val="16"/>
        </w:rPr>
        <w:t xml:space="preserve"> Comissão Permanente de Licitações de Obras – CPLO</w:t>
      </w:r>
      <w:r w:rsidRPr="00BC62FD">
        <w:rPr>
          <w:rFonts w:ascii="Arial" w:hAnsi="Arial" w:cs="Arial"/>
          <w:bCs/>
          <w:sz w:val="16"/>
          <w:szCs w:val="16"/>
        </w:rPr>
        <w:t>, nomeada por força da</w:t>
      </w:r>
      <w:r w:rsidR="005C6D5F">
        <w:rPr>
          <w:rFonts w:ascii="Arial" w:hAnsi="Arial" w:cs="Arial"/>
          <w:bCs/>
          <w:sz w:val="16"/>
          <w:szCs w:val="16"/>
        </w:rPr>
        <w:t xml:space="preserve"> </w:t>
      </w:r>
      <w:r w:rsidR="002C2427" w:rsidRPr="00BC62FD">
        <w:rPr>
          <w:rFonts w:ascii="Arial" w:hAnsi="Arial" w:cs="Arial"/>
          <w:b/>
          <w:sz w:val="16"/>
          <w:szCs w:val="16"/>
        </w:rPr>
        <w:t>Portaria nº</w:t>
      </w:r>
      <w:r w:rsidR="005C6D5F">
        <w:rPr>
          <w:rFonts w:ascii="Arial" w:hAnsi="Arial" w:cs="Arial"/>
          <w:b/>
          <w:sz w:val="16"/>
          <w:szCs w:val="16"/>
        </w:rPr>
        <w:t xml:space="preserve"> </w:t>
      </w:r>
      <w:r w:rsidR="00FD26EA">
        <w:rPr>
          <w:rFonts w:ascii="Arial" w:hAnsi="Arial" w:cs="Arial"/>
          <w:b/>
          <w:noProof/>
          <w:sz w:val="16"/>
          <w:szCs w:val="16"/>
        </w:rPr>
        <w:t>023</w:t>
      </w:r>
      <w:r w:rsidR="002C2427" w:rsidRPr="00BC62FD">
        <w:rPr>
          <w:rFonts w:ascii="Arial" w:hAnsi="Arial" w:cs="Arial"/>
          <w:b/>
          <w:noProof/>
          <w:sz w:val="16"/>
          <w:szCs w:val="16"/>
        </w:rPr>
        <w:t xml:space="preserve">/GAB/SUPEL, </w:t>
      </w:r>
      <w:r w:rsidR="00FD26EA">
        <w:rPr>
          <w:rFonts w:ascii="Arial" w:hAnsi="Arial" w:cs="Arial"/>
          <w:b/>
          <w:noProof/>
          <w:sz w:val="16"/>
          <w:szCs w:val="16"/>
        </w:rPr>
        <w:t>09</w:t>
      </w:r>
      <w:r w:rsidR="002C2427" w:rsidRPr="00BC62FD">
        <w:rPr>
          <w:rFonts w:ascii="Arial" w:hAnsi="Arial" w:cs="Arial"/>
          <w:b/>
          <w:noProof/>
          <w:sz w:val="16"/>
          <w:szCs w:val="16"/>
        </w:rPr>
        <w:t xml:space="preserve"> de </w:t>
      </w:r>
      <w:r w:rsidR="00FD26EA">
        <w:rPr>
          <w:rFonts w:ascii="Arial" w:hAnsi="Arial" w:cs="Arial"/>
          <w:b/>
          <w:noProof/>
          <w:sz w:val="16"/>
          <w:szCs w:val="16"/>
        </w:rPr>
        <w:t>fevereiro</w:t>
      </w:r>
      <w:r w:rsidR="002C2427" w:rsidRPr="00BC62FD">
        <w:rPr>
          <w:rFonts w:ascii="Arial" w:hAnsi="Arial" w:cs="Arial"/>
          <w:b/>
          <w:noProof/>
          <w:sz w:val="16"/>
          <w:szCs w:val="16"/>
        </w:rPr>
        <w:t xml:space="preserve"> de 201</w:t>
      </w:r>
      <w:r w:rsidR="00FD26EA">
        <w:rPr>
          <w:rFonts w:ascii="Arial" w:hAnsi="Arial" w:cs="Arial"/>
          <w:b/>
          <w:noProof/>
          <w:sz w:val="16"/>
          <w:szCs w:val="16"/>
        </w:rPr>
        <w:t>8</w:t>
      </w:r>
      <w:r w:rsidRPr="00BC62FD">
        <w:rPr>
          <w:rFonts w:ascii="Arial" w:hAnsi="Arial" w:cs="Arial"/>
          <w:bCs/>
          <w:sz w:val="16"/>
          <w:szCs w:val="16"/>
        </w:rPr>
        <w:t xml:space="preserve">, comunica o público em geral, em especial às empresas participantes da licitação em epígrafe, o resultado da análise e julgamento das </w:t>
      </w:r>
      <w:r w:rsidRPr="00BC62FD">
        <w:rPr>
          <w:rFonts w:ascii="Arial" w:hAnsi="Arial" w:cs="Arial"/>
          <w:b/>
          <w:bCs/>
          <w:sz w:val="16"/>
          <w:szCs w:val="16"/>
        </w:rPr>
        <w:t>PROPOSTAS DE PREÇOS</w:t>
      </w:r>
      <w:r w:rsidRPr="00BC62FD">
        <w:rPr>
          <w:rFonts w:ascii="Arial" w:hAnsi="Arial" w:cs="Arial"/>
          <w:bCs/>
          <w:sz w:val="16"/>
          <w:szCs w:val="16"/>
        </w:rPr>
        <w:t>.</w:t>
      </w:r>
    </w:p>
    <w:p w:rsidR="005044F0" w:rsidRDefault="00D61287" w:rsidP="00D1649C">
      <w:pPr>
        <w:tabs>
          <w:tab w:val="left" w:pos="9497"/>
        </w:tabs>
        <w:ind w:right="-1"/>
        <w:jc w:val="both"/>
        <w:rPr>
          <w:rFonts w:asciiTheme="minorHAnsi" w:hAnsiTheme="minorHAnsi" w:cs="Arial"/>
          <w:bCs/>
          <w:sz w:val="22"/>
          <w:szCs w:val="22"/>
        </w:rPr>
      </w:pPr>
      <w:r w:rsidRPr="00BC62FD">
        <w:rPr>
          <w:rFonts w:ascii="Arial" w:hAnsi="Arial" w:cs="Arial"/>
          <w:b/>
          <w:spacing w:val="-3"/>
          <w:sz w:val="16"/>
          <w:szCs w:val="16"/>
        </w:rPr>
        <w:t>DA DECISÃO DA COMISSÃO</w:t>
      </w:r>
      <w:r w:rsidRPr="00BC62FD">
        <w:rPr>
          <w:rFonts w:ascii="Arial" w:hAnsi="Arial" w:cs="Arial"/>
          <w:spacing w:val="-3"/>
          <w:sz w:val="16"/>
          <w:szCs w:val="16"/>
        </w:rPr>
        <w:t>:</w:t>
      </w:r>
      <w:r w:rsidRPr="00BC62FD">
        <w:rPr>
          <w:rFonts w:ascii="Arial" w:hAnsi="Arial" w:cs="Arial"/>
          <w:sz w:val="16"/>
          <w:szCs w:val="16"/>
        </w:rPr>
        <w:t>“...</w:t>
      </w:r>
      <w:r w:rsidR="005044F0" w:rsidRPr="00C965CA">
        <w:rPr>
          <w:rFonts w:asciiTheme="minorHAnsi" w:hAnsiTheme="minorHAnsi" w:cs="Arial"/>
          <w:b/>
          <w:bCs/>
          <w:sz w:val="22"/>
          <w:szCs w:val="22"/>
          <w:u w:val="single"/>
        </w:rPr>
        <w:t xml:space="preserve">CLASSIFICAR </w:t>
      </w:r>
      <w:r w:rsidR="005044F0" w:rsidRPr="00C965CA">
        <w:rPr>
          <w:rFonts w:asciiTheme="minorHAnsi" w:hAnsiTheme="minorHAnsi" w:cs="Arial"/>
          <w:bCs/>
          <w:sz w:val="22"/>
          <w:szCs w:val="22"/>
        </w:rPr>
        <w:t xml:space="preserve">as empresas </w:t>
      </w:r>
      <w:r w:rsidR="005044F0">
        <w:rPr>
          <w:rFonts w:asciiTheme="minorHAnsi" w:hAnsiTheme="minorHAnsi" w:cs="Arial"/>
          <w:bCs/>
          <w:sz w:val="22"/>
          <w:szCs w:val="22"/>
        </w:rPr>
        <w:t>conforme quadro abaixo:</w:t>
      </w:r>
    </w:p>
    <w:p w:rsidR="00C7501A" w:rsidRPr="00D61287" w:rsidRDefault="00C7501A" w:rsidP="00D1649C">
      <w:pPr>
        <w:tabs>
          <w:tab w:val="left" w:pos="9497"/>
        </w:tabs>
        <w:ind w:right="-1"/>
        <w:jc w:val="both"/>
        <w:rPr>
          <w:rFonts w:asciiTheme="minorHAnsi" w:hAnsiTheme="minorHAnsi"/>
          <w:sz w:val="22"/>
          <w:szCs w:val="22"/>
        </w:rPr>
      </w:pPr>
    </w:p>
    <w:tbl>
      <w:tblPr>
        <w:tblW w:w="95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1"/>
        <w:gridCol w:w="1919"/>
        <w:gridCol w:w="2124"/>
      </w:tblGrid>
      <w:tr w:rsidR="00C7501A" w:rsidRPr="00D61287" w:rsidTr="00963A3B">
        <w:trPr>
          <w:trHeight w:val="409"/>
        </w:trPr>
        <w:tc>
          <w:tcPr>
            <w:tcW w:w="5461" w:type="dxa"/>
            <w:vAlign w:val="center"/>
          </w:tcPr>
          <w:p w:rsidR="00C7501A" w:rsidRPr="00D61287" w:rsidRDefault="00C7501A" w:rsidP="00963A3B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1287">
              <w:rPr>
                <w:rFonts w:asciiTheme="minorHAnsi" w:hAnsiTheme="minorHAnsi" w:cs="Arial"/>
                <w:b/>
                <w:sz w:val="22"/>
                <w:szCs w:val="22"/>
              </w:rPr>
              <w:t>EMPRESA</w:t>
            </w:r>
          </w:p>
        </w:tc>
        <w:tc>
          <w:tcPr>
            <w:tcW w:w="1919" w:type="dxa"/>
            <w:vAlign w:val="center"/>
          </w:tcPr>
          <w:p w:rsidR="00C7501A" w:rsidRPr="00D61287" w:rsidRDefault="00C7501A" w:rsidP="00963A3B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1287">
              <w:rPr>
                <w:rFonts w:asciiTheme="minorHAnsi" w:hAnsiTheme="minorHAnsi" w:cs="Arial"/>
                <w:b/>
                <w:sz w:val="22"/>
                <w:szCs w:val="22"/>
              </w:rPr>
              <w:t>VALOR R$</w:t>
            </w:r>
          </w:p>
        </w:tc>
        <w:tc>
          <w:tcPr>
            <w:tcW w:w="2124" w:type="dxa"/>
            <w:vAlign w:val="center"/>
          </w:tcPr>
          <w:p w:rsidR="00C7501A" w:rsidRPr="00D61287" w:rsidRDefault="00C7501A" w:rsidP="00963A3B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1287">
              <w:rPr>
                <w:rFonts w:asciiTheme="minorHAnsi" w:hAnsiTheme="minorHAnsi" w:cs="Arial"/>
                <w:b/>
                <w:sz w:val="22"/>
                <w:szCs w:val="22"/>
              </w:rPr>
              <w:t>CLASSIFICAÇÃO</w:t>
            </w:r>
          </w:p>
        </w:tc>
      </w:tr>
      <w:tr w:rsidR="007C0B2F" w:rsidRPr="00D61287" w:rsidTr="00963A3B">
        <w:trPr>
          <w:trHeight w:val="409"/>
        </w:trPr>
        <w:tc>
          <w:tcPr>
            <w:tcW w:w="5461" w:type="dxa"/>
            <w:vAlign w:val="center"/>
          </w:tcPr>
          <w:p w:rsidR="007C0B2F" w:rsidRPr="00D61287" w:rsidRDefault="007C0B2F" w:rsidP="00963A3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CONSTRUIR ENGENHARIA LTDA – ME</w:t>
            </w:r>
          </w:p>
        </w:tc>
        <w:tc>
          <w:tcPr>
            <w:tcW w:w="1919" w:type="dxa"/>
            <w:vAlign w:val="center"/>
          </w:tcPr>
          <w:p w:rsidR="007C0B2F" w:rsidRPr="00D61287" w:rsidRDefault="007C0B2F" w:rsidP="00963A3B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207.107,90</w:t>
            </w:r>
          </w:p>
        </w:tc>
        <w:tc>
          <w:tcPr>
            <w:tcW w:w="2124" w:type="dxa"/>
            <w:vAlign w:val="center"/>
          </w:tcPr>
          <w:p w:rsidR="007C0B2F" w:rsidRPr="00D61287" w:rsidRDefault="007C0B2F" w:rsidP="00963A3B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1287">
              <w:rPr>
                <w:rFonts w:asciiTheme="minorHAnsi" w:hAnsiTheme="minorHAnsi" w:cs="Arial"/>
                <w:b/>
                <w:sz w:val="22"/>
                <w:szCs w:val="22"/>
              </w:rPr>
              <w:t>1ª</w:t>
            </w:r>
          </w:p>
        </w:tc>
      </w:tr>
      <w:tr w:rsidR="007C0B2F" w:rsidRPr="00D61287" w:rsidTr="00963A3B">
        <w:trPr>
          <w:trHeight w:val="409"/>
        </w:trPr>
        <w:tc>
          <w:tcPr>
            <w:tcW w:w="5461" w:type="dxa"/>
            <w:vAlign w:val="center"/>
          </w:tcPr>
          <w:p w:rsidR="007C0B2F" w:rsidRPr="009B05EE" w:rsidRDefault="007C0B2F" w:rsidP="00963A3B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ARCENIL VIEIRA ROCHA &amp; CIA LTDA ME</w:t>
            </w:r>
          </w:p>
        </w:tc>
        <w:tc>
          <w:tcPr>
            <w:tcW w:w="1919" w:type="dxa"/>
            <w:vAlign w:val="center"/>
          </w:tcPr>
          <w:p w:rsidR="007C0B2F" w:rsidRDefault="007C0B2F" w:rsidP="00963A3B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221.033,15</w:t>
            </w:r>
          </w:p>
        </w:tc>
        <w:tc>
          <w:tcPr>
            <w:tcW w:w="2124" w:type="dxa"/>
            <w:vAlign w:val="center"/>
          </w:tcPr>
          <w:p w:rsidR="007C0B2F" w:rsidRPr="00D61287" w:rsidRDefault="007C0B2F" w:rsidP="00963A3B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2ª</w:t>
            </w:r>
          </w:p>
        </w:tc>
      </w:tr>
      <w:tr w:rsidR="007C0B2F" w:rsidRPr="00D61287" w:rsidTr="00963A3B">
        <w:trPr>
          <w:trHeight w:val="409"/>
        </w:trPr>
        <w:tc>
          <w:tcPr>
            <w:tcW w:w="5461" w:type="dxa"/>
            <w:vAlign w:val="center"/>
          </w:tcPr>
          <w:p w:rsidR="007C0B2F" w:rsidRPr="009B05EE" w:rsidRDefault="007C0B2F" w:rsidP="00963A3B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CONSTRUTORA E COMÉRCIO W R EIRELI – ME</w:t>
            </w:r>
          </w:p>
        </w:tc>
        <w:tc>
          <w:tcPr>
            <w:tcW w:w="1919" w:type="dxa"/>
            <w:vAlign w:val="center"/>
          </w:tcPr>
          <w:p w:rsidR="007C0B2F" w:rsidRDefault="007C0B2F" w:rsidP="00963A3B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239.538,93</w:t>
            </w:r>
          </w:p>
        </w:tc>
        <w:tc>
          <w:tcPr>
            <w:tcW w:w="2124" w:type="dxa"/>
            <w:vAlign w:val="center"/>
          </w:tcPr>
          <w:p w:rsidR="007C0B2F" w:rsidRPr="00D61287" w:rsidRDefault="007C0B2F" w:rsidP="00963A3B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3ª</w:t>
            </w:r>
          </w:p>
        </w:tc>
      </w:tr>
    </w:tbl>
    <w:p w:rsidR="00360523" w:rsidRPr="00BC62FD" w:rsidRDefault="00360523" w:rsidP="00360523">
      <w:pPr>
        <w:spacing w:line="360" w:lineRule="auto"/>
        <w:jc w:val="both"/>
        <w:rPr>
          <w:rFonts w:ascii="Arial" w:hAnsi="Arial" w:cs="Arial"/>
          <w:b/>
          <w:bCs/>
          <w:i/>
          <w:sz w:val="16"/>
          <w:szCs w:val="16"/>
          <w:u w:val="single"/>
        </w:rPr>
      </w:pPr>
    </w:p>
    <w:p w:rsidR="00D61287" w:rsidRDefault="00A23F1E" w:rsidP="00D1649C">
      <w:pPr>
        <w:spacing w:line="276" w:lineRule="auto"/>
        <w:jc w:val="both"/>
        <w:rPr>
          <w:rFonts w:ascii="Arial" w:hAnsi="Arial" w:cs="Arial"/>
          <w:bCs/>
          <w:i/>
          <w:sz w:val="16"/>
          <w:szCs w:val="16"/>
        </w:rPr>
      </w:pPr>
      <w:r w:rsidRPr="00BC62FD">
        <w:rPr>
          <w:rFonts w:ascii="Arial" w:hAnsi="Arial" w:cs="Arial"/>
          <w:bCs/>
          <w:sz w:val="16"/>
          <w:szCs w:val="16"/>
        </w:rPr>
        <w:t>Todas</w:t>
      </w:r>
      <w:r w:rsidRPr="00BC62FD">
        <w:rPr>
          <w:rFonts w:ascii="Arial" w:hAnsi="Arial" w:cs="Arial"/>
          <w:sz w:val="16"/>
          <w:szCs w:val="16"/>
        </w:rPr>
        <w:t xml:space="preserve"> com prazo de execução de </w:t>
      </w:r>
      <w:r w:rsidR="007C0B2F">
        <w:rPr>
          <w:rFonts w:ascii="Arial" w:hAnsi="Arial" w:cs="Arial"/>
          <w:sz w:val="16"/>
          <w:szCs w:val="16"/>
        </w:rPr>
        <w:t>120</w:t>
      </w:r>
      <w:r w:rsidR="005C6D5F">
        <w:rPr>
          <w:rFonts w:ascii="Arial" w:hAnsi="Arial" w:cs="Arial"/>
          <w:sz w:val="16"/>
          <w:szCs w:val="16"/>
        </w:rPr>
        <w:t xml:space="preserve"> </w:t>
      </w:r>
      <w:r w:rsidRPr="00BC62FD">
        <w:rPr>
          <w:rFonts w:ascii="Arial" w:hAnsi="Arial" w:cs="Arial"/>
          <w:sz w:val="16"/>
          <w:szCs w:val="16"/>
        </w:rPr>
        <w:t>(</w:t>
      </w:r>
      <w:r w:rsidR="007C0B2F">
        <w:rPr>
          <w:rFonts w:ascii="Arial" w:hAnsi="Arial" w:cs="Arial"/>
          <w:sz w:val="16"/>
          <w:szCs w:val="16"/>
        </w:rPr>
        <w:t>cento e vinte</w:t>
      </w:r>
      <w:bookmarkStart w:id="0" w:name="_GoBack"/>
      <w:bookmarkEnd w:id="0"/>
      <w:r w:rsidRPr="00BC62FD">
        <w:rPr>
          <w:rFonts w:ascii="Arial" w:hAnsi="Arial" w:cs="Arial"/>
          <w:sz w:val="16"/>
          <w:szCs w:val="16"/>
        </w:rPr>
        <w:t>) dias corridos</w:t>
      </w:r>
      <w:r w:rsidRPr="00BC62FD">
        <w:rPr>
          <w:rFonts w:ascii="Arial" w:hAnsi="Arial" w:cs="Arial"/>
          <w:bCs/>
          <w:noProof/>
          <w:sz w:val="16"/>
          <w:szCs w:val="16"/>
        </w:rPr>
        <w:t>,</w:t>
      </w:r>
      <w:r w:rsidRPr="00BC62FD">
        <w:rPr>
          <w:rFonts w:ascii="Arial" w:hAnsi="Arial" w:cs="Arial"/>
          <w:bCs/>
          <w:sz w:val="16"/>
          <w:szCs w:val="16"/>
        </w:rPr>
        <w:t xml:space="preserve"> por terem cumprido todas as exigências contidas </w:t>
      </w:r>
      <w:r w:rsidR="00D70DE4" w:rsidRPr="00BC62FD">
        <w:rPr>
          <w:rFonts w:ascii="Arial" w:hAnsi="Arial" w:cs="Arial"/>
          <w:sz w:val="16"/>
          <w:szCs w:val="16"/>
        </w:rPr>
        <w:t>no edital</w:t>
      </w:r>
      <w:r w:rsidRPr="00BC62FD">
        <w:rPr>
          <w:rFonts w:ascii="Arial" w:hAnsi="Arial" w:cs="Arial"/>
          <w:noProof/>
          <w:sz w:val="16"/>
          <w:szCs w:val="16"/>
        </w:rPr>
        <w:t>.</w:t>
      </w:r>
      <w:r w:rsidR="00C7501A">
        <w:rPr>
          <w:rFonts w:ascii="Arial" w:hAnsi="Arial" w:cs="Arial"/>
          <w:bCs/>
          <w:i/>
          <w:sz w:val="16"/>
          <w:szCs w:val="16"/>
        </w:rPr>
        <w:t>..</w:t>
      </w:r>
    </w:p>
    <w:p w:rsidR="0093163C" w:rsidRPr="00BC62FD" w:rsidRDefault="0093163C" w:rsidP="00360523">
      <w:pPr>
        <w:spacing w:line="360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:rsidR="00D61287" w:rsidRPr="00BC62FD" w:rsidRDefault="00D61287" w:rsidP="00D61287">
      <w:pPr>
        <w:pStyle w:val="Corpodetexto"/>
        <w:spacing w:line="276" w:lineRule="auto"/>
        <w:ind w:right="-284"/>
        <w:jc w:val="both"/>
        <w:rPr>
          <w:rFonts w:ascii="Arial" w:hAnsi="Arial" w:cs="Arial"/>
          <w:color w:val="000000"/>
          <w:sz w:val="16"/>
          <w:szCs w:val="16"/>
        </w:rPr>
      </w:pPr>
      <w:r w:rsidRPr="00BC62FD">
        <w:rPr>
          <w:rFonts w:ascii="Arial" w:hAnsi="Arial" w:cs="Arial"/>
          <w:b/>
          <w:bCs/>
          <w:sz w:val="16"/>
          <w:szCs w:val="16"/>
          <w:u w:val="single"/>
        </w:rPr>
        <w:t>NOTIFICAR</w:t>
      </w:r>
      <w:r w:rsidRPr="00BC62FD">
        <w:rPr>
          <w:rFonts w:ascii="Arial" w:hAnsi="Arial" w:cs="Arial"/>
          <w:color w:val="000000"/>
          <w:sz w:val="16"/>
          <w:szCs w:val="16"/>
        </w:rPr>
        <w:t>as empresas do presente resultado</w:t>
      </w:r>
      <w:r w:rsidRPr="00BC62FD">
        <w:rPr>
          <w:rFonts w:ascii="Arial" w:hAnsi="Arial" w:cs="Arial"/>
          <w:sz w:val="16"/>
          <w:szCs w:val="16"/>
        </w:rPr>
        <w:t xml:space="preserve"> através de publicação nos meios de comunicações previstos em Lei</w:t>
      </w:r>
      <w:r w:rsidRPr="00BC62FD">
        <w:rPr>
          <w:rFonts w:ascii="Arial" w:hAnsi="Arial" w:cs="Arial"/>
          <w:b/>
          <w:bCs/>
          <w:color w:val="000000"/>
          <w:sz w:val="16"/>
          <w:szCs w:val="16"/>
        </w:rPr>
        <w:t xml:space="preserve">, </w:t>
      </w:r>
      <w:r w:rsidRPr="00BC62FD">
        <w:rPr>
          <w:rFonts w:ascii="Arial" w:hAnsi="Arial" w:cs="Arial"/>
          <w:color w:val="000000"/>
          <w:sz w:val="16"/>
          <w:szCs w:val="16"/>
        </w:rPr>
        <w:t xml:space="preserve">concedendo-lhes o prazo de </w:t>
      </w:r>
      <w:r w:rsidRPr="00BC62FD">
        <w:rPr>
          <w:rFonts w:ascii="Arial" w:hAnsi="Arial" w:cs="Arial"/>
          <w:b/>
          <w:bCs/>
          <w:color w:val="000000"/>
          <w:sz w:val="16"/>
          <w:szCs w:val="16"/>
        </w:rPr>
        <w:t xml:space="preserve">05 (cinco) </w:t>
      </w:r>
      <w:r w:rsidRPr="00BC62FD">
        <w:rPr>
          <w:rFonts w:ascii="Arial" w:hAnsi="Arial" w:cs="Arial"/>
          <w:color w:val="000000"/>
          <w:sz w:val="16"/>
          <w:szCs w:val="16"/>
        </w:rPr>
        <w:t>dias úteis após publicação, previstos no art. 109, I, “b”</w:t>
      </w:r>
      <w:r w:rsidRPr="00BC62FD">
        <w:rPr>
          <w:rFonts w:ascii="Arial" w:hAnsi="Arial" w:cs="Arial"/>
          <w:sz w:val="16"/>
          <w:szCs w:val="16"/>
        </w:rPr>
        <w:t>, </w:t>
      </w:r>
      <w:r w:rsidRPr="00BC62FD">
        <w:rPr>
          <w:rFonts w:ascii="Arial" w:hAnsi="Arial" w:cs="Arial"/>
          <w:color w:val="000000"/>
          <w:sz w:val="16"/>
          <w:szCs w:val="16"/>
        </w:rPr>
        <w:t xml:space="preserve"> da Lei nº. 8.666/93, </w:t>
      </w:r>
      <w:r w:rsidRPr="00BC62FD">
        <w:rPr>
          <w:rFonts w:ascii="Arial" w:hAnsi="Arial" w:cs="Arial"/>
          <w:bCs/>
          <w:sz w:val="16"/>
          <w:szCs w:val="16"/>
        </w:rPr>
        <w:t xml:space="preserve">combinado com § 5º do referido artigo, ficando </w:t>
      </w:r>
      <w:r w:rsidRPr="00BC62FD">
        <w:rPr>
          <w:rFonts w:ascii="Arial" w:hAnsi="Arial" w:cs="Arial"/>
          <w:color w:val="000000"/>
          <w:sz w:val="16"/>
          <w:szCs w:val="16"/>
        </w:rPr>
        <w:t xml:space="preserve">os autos desde já disponíveis aos interessados para vistas junto a </w:t>
      </w:r>
      <w:r w:rsidRPr="00BC62FD">
        <w:rPr>
          <w:rFonts w:ascii="Arial" w:hAnsi="Arial" w:cs="Arial"/>
          <w:sz w:val="16"/>
          <w:szCs w:val="16"/>
        </w:rPr>
        <w:t>SUPEL/RO</w:t>
      </w:r>
      <w:r w:rsidRPr="00BC62FD">
        <w:rPr>
          <w:rFonts w:ascii="Arial" w:hAnsi="Arial" w:cs="Arial"/>
          <w:color w:val="000000"/>
          <w:sz w:val="16"/>
          <w:szCs w:val="16"/>
        </w:rPr>
        <w:t xml:space="preserve"> e, não havendo interesse das empresas em interpor recurso, solicita-se que seja protocolado o respectivo Termo de Renuncia, a ausência deste implica na renúncia tácita ao direito de prazo e recurso. Maiores informações através do site: </w:t>
      </w:r>
      <w:hyperlink r:id="rId8" w:history="1">
        <w:r w:rsidRPr="00BC62FD">
          <w:rPr>
            <w:rStyle w:val="Hyperlink"/>
            <w:rFonts w:ascii="Arial" w:hAnsi="Arial" w:cs="Arial"/>
            <w:sz w:val="16"/>
            <w:szCs w:val="16"/>
          </w:rPr>
          <w:t>www.rondonia.ro.gov.br/supel</w:t>
        </w:r>
      </w:hyperlink>
      <w:r w:rsidRPr="00BC62FD">
        <w:rPr>
          <w:rFonts w:ascii="Arial" w:hAnsi="Arial" w:cs="Arial"/>
          <w:color w:val="000000"/>
          <w:sz w:val="16"/>
          <w:szCs w:val="16"/>
        </w:rPr>
        <w:t xml:space="preserve">. </w:t>
      </w:r>
    </w:p>
    <w:p w:rsidR="00D61287" w:rsidRPr="00BC62FD" w:rsidRDefault="00D61287" w:rsidP="00D61287">
      <w:pPr>
        <w:spacing w:line="360" w:lineRule="auto"/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D05645" w:rsidRPr="00BC62FD" w:rsidRDefault="00D05645" w:rsidP="00D61287">
      <w:pPr>
        <w:spacing w:line="360" w:lineRule="auto"/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D61287" w:rsidRPr="00BC62FD" w:rsidRDefault="00BA6AAF" w:rsidP="00D61287">
      <w:pPr>
        <w:spacing w:line="360" w:lineRule="auto"/>
        <w:jc w:val="right"/>
        <w:rPr>
          <w:rFonts w:ascii="Arial" w:hAnsi="Arial" w:cs="Arial"/>
          <w:sz w:val="16"/>
          <w:szCs w:val="16"/>
        </w:rPr>
      </w:pPr>
      <w:r w:rsidRPr="00BC62FD">
        <w:rPr>
          <w:rFonts w:ascii="Arial" w:hAnsi="Arial" w:cs="Arial"/>
          <w:sz w:val="16"/>
          <w:szCs w:val="16"/>
        </w:rPr>
        <w:t xml:space="preserve">Porto Velho/RO, </w:t>
      </w:r>
      <w:r w:rsidR="005044F0">
        <w:rPr>
          <w:rFonts w:ascii="Arial" w:hAnsi="Arial" w:cs="Arial"/>
          <w:sz w:val="16"/>
          <w:szCs w:val="16"/>
        </w:rPr>
        <w:t>2</w:t>
      </w:r>
      <w:r w:rsidR="00C7501A">
        <w:rPr>
          <w:rFonts w:ascii="Arial" w:hAnsi="Arial" w:cs="Arial"/>
          <w:sz w:val="16"/>
          <w:szCs w:val="16"/>
        </w:rPr>
        <w:t xml:space="preserve">6 </w:t>
      </w:r>
      <w:r w:rsidR="002C2427" w:rsidRPr="00BC62FD">
        <w:rPr>
          <w:rFonts w:ascii="Arial" w:hAnsi="Arial" w:cs="Arial"/>
          <w:sz w:val="16"/>
          <w:szCs w:val="16"/>
        </w:rPr>
        <w:t xml:space="preserve">de </w:t>
      </w:r>
      <w:r w:rsidR="00360523" w:rsidRPr="00BC62FD">
        <w:rPr>
          <w:rFonts w:ascii="Arial" w:hAnsi="Arial" w:cs="Arial"/>
          <w:sz w:val="16"/>
          <w:szCs w:val="16"/>
        </w:rPr>
        <w:t>fevereiro</w:t>
      </w:r>
      <w:r w:rsidR="005C6D5F">
        <w:rPr>
          <w:rFonts w:ascii="Arial" w:hAnsi="Arial" w:cs="Arial"/>
          <w:sz w:val="16"/>
          <w:szCs w:val="16"/>
        </w:rPr>
        <w:t xml:space="preserve"> </w:t>
      </w:r>
      <w:r w:rsidR="002C2427" w:rsidRPr="00BC62FD">
        <w:rPr>
          <w:rFonts w:ascii="Arial" w:hAnsi="Arial" w:cs="Arial"/>
          <w:sz w:val="16"/>
          <w:szCs w:val="16"/>
        </w:rPr>
        <w:t>de 201</w:t>
      </w:r>
      <w:r w:rsidR="00137CEB" w:rsidRPr="00BC62FD">
        <w:rPr>
          <w:rFonts w:ascii="Arial" w:hAnsi="Arial" w:cs="Arial"/>
          <w:sz w:val="16"/>
          <w:szCs w:val="16"/>
        </w:rPr>
        <w:t>8</w:t>
      </w:r>
      <w:r w:rsidR="00D05645" w:rsidRPr="00BC62FD">
        <w:rPr>
          <w:rFonts w:ascii="Arial" w:hAnsi="Arial" w:cs="Arial"/>
          <w:sz w:val="16"/>
          <w:szCs w:val="16"/>
        </w:rPr>
        <w:t>.</w:t>
      </w:r>
    </w:p>
    <w:p w:rsidR="00D61287" w:rsidRPr="00BC62FD" w:rsidRDefault="00D61287" w:rsidP="00D6128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360523" w:rsidRPr="00BC62FD" w:rsidRDefault="00C7501A" w:rsidP="00360523">
      <w:pPr>
        <w:keepNext/>
        <w:jc w:val="center"/>
        <w:outlineLvl w:val="2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NORMAN VIRISSIMO DA SILVA</w:t>
      </w:r>
    </w:p>
    <w:p w:rsidR="00360523" w:rsidRPr="00BC62FD" w:rsidRDefault="00360523" w:rsidP="00360523">
      <w:pPr>
        <w:pStyle w:val="Ttulo1"/>
        <w:ind w:right="0"/>
        <w:jc w:val="center"/>
        <w:rPr>
          <w:rFonts w:ascii="Arial" w:hAnsi="Arial" w:cs="Arial"/>
          <w:sz w:val="16"/>
          <w:szCs w:val="16"/>
        </w:rPr>
      </w:pPr>
      <w:r w:rsidRPr="00BC62FD">
        <w:rPr>
          <w:rFonts w:ascii="Arial" w:hAnsi="Arial" w:cs="Arial"/>
          <w:sz w:val="16"/>
          <w:szCs w:val="16"/>
        </w:rPr>
        <w:t xml:space="preserve">PresidenteCPLO </w:t>
      </w:r>
    </w:p>
    <w:p w:rsidR="00300EA0" w:rsidRPr="00D05645" w:rsidRDefault="00300EA0" w:rsidP="00300EA0">
      <w:pPr>
        <w:rPr>
          <w:rFonts w:ascii="Arial" w:hAnsi="Arial" w:cs="Arial"/>
          <w:sz w:val="16"/>
          <w:szCs w:val="16"/>
        </w:rPr>
      </w:pPr>
    </w:p>
    <w:p w:rsidR="00D61287" w:rsidRPr="00D05645" w:rsidRDefault="00D61287" w:rsidP="004B7B2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sectPr w:rsidR="00D61287" w:rsidRPr="00D05645" w:rsidSect="006B0D06">
      <w:headerReference w:type="default" r:id="rId9"/>
      <w:footerReference w:type="default" r:id="rId10"/>
      <w:pgSz w:w="11907" w:h="16840" w:code="9"/>
      <w:pgMar w:top="851" w:right="992" w:bottom="851" w:left="1418" w:header="425" w:footer="1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A3B" w:rsidRDefault="00963A3B" w:rsidP="00DA6794">
      <w:r>
        <w:separator/>
      </w:r>
    </w:p>
  </w:endnote>
  <w:endnote w:type="continuationSeparator" w:id="1">
    <w:p w:rsidR="00963A3B" w:rsidRDefault="00963A3B" w:rsidP="00DA6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A3B" w:rsidRDefault="00963A3B" w:rsidP="00F703FA">
    <w:pPr>
      <w:pStyle w:val="Rodap"/>
      <w:pBdr>
        <w:top w:val="single" w:sz="4" w:space="1" w:color="auto"/>
      </w:pBdr>
      <w:jc w:val="center"/>
      <w:rPr>
        <w:rFonts w:ascii="Arial" w:hAnsi="Arial" w:cs="Arial"/>
        <w:sz w:val="15"/>
      </w:rPr>
    </w:pPr>
  </w:p>
  <w:p w:rsidR="00963A3B" w:rsidRPr="00F25F20" w:rsidRDefault="00963A3B" w:rsidP="00F703FA">
    <w:pPr>
      <w:pStyle w:val="Rodap"/>
      <w:pBdr>
        <w:top w:val="single" w:sz="4" w:space="1" w:color="auto"/>
      </w:pBdr>
      <w:jc w:val="center"/>
    </w:pPr>
    <w:r w:rsidRPr="009F6149">
      <w:rPr>
        <w:rFonts w:ascii="Arial" w:hAnsi="Arial" w:cs="Arial"/>
        <w:color w:val="000000"/>
        <w:sz w:val="16"/>
        <w:szCs w:val="16"/>
      </w:rPr>
      <w:t xml:space="preserve">Av. Farquar s/n Bairro Pedrinha – ComplexoRio Madeira Ed. – Rio </w:t>
    </w:r>
    <w:r>
      <w:rPr>
        <w:rFonts w:ascii="Arial" w:hAnsi="Arial" w:cs="Arial"/>
        <w:color w:val="000000"/>
        <w:sz w:val="16"/>
        <w:szCs w:val="16"/>
      </w:rPr>
      <w:t>Pacaás Novos  2º</w:t>
    </w:r>
    <w:r w:rsidRPr="009F6149">
      <w:rPr>
        <w:rFonts w:ascii="Arial" w:hAnsi="Arial" w:cs="Arial"/>
        <w:color w:val="000000"/>
        <w:sz w:val="16"/>
        <w:szCs w:val="16"/>
      </w:rPr>
      <w:t xml:space="preserve"> Andar  - CEP 76.903-036 - Porto Velho/RO – Fone 0 xx 69 3216-5139</w:t>
    </w:r>
  </w:p>
  <w:p w:rsidR="00963A3B" w:rsidRPr="00F703FA" w:rsidRDefault="00963A3B" w:rsidP="00F703F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A3B" w:rsidRDefault="00963A3B" w:rsidP="00DA6794">
      <w:r>
        <w:separator/>
      </w:r>
    </w:p>
  </w:footnote>
  <w:footnote w:type="continuationSeparator" w:id="1">
    <w:p w:rsidR="00963A3B" w:rsidRDefault="00963A3B" w:rsidP="00DA67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A3B" w:rsidRDefault="00963A3B" w:rsidP="0010245A">
    <w:pPr>
      <w:pStyle w:val="Cabealho"/>
    </w:pPr>
    <w:r>
      <w:rPr>
        <w:rFonts w:ascii="Times New Roman" w:hAnsi="Times New Roman"/>
        <w:noProof/>
        <w:sz w:val="20"/>
      </w:rPr>
      <w:drawing>
        <wp:inline distT="0" distB="0" distL="0" distR="0">
          <wp:extent cx="1228725" cy="523875"/>
          <wp:effectExtent l="0" t="0" r="9525" b="9525"/>
          <wp:docPr id="1" name="Imagem 1" descr="Marca-2015-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Marca-2015-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63A3B" w:rsidRPr="003153D4" w:rsidRDefault="00963A3B" w:rsidP="003153D4">
    <w:pPr>
      <w:tabs>
        <w:tab w:val="center" w:pos="4419"/>
        <w:tab w:val="right" w:pos="8838"/>
      </w:tabs>
      <w:rPr>
        <w:rFonts w:ascii="Arial" w:hAnsi="Arial"/>
        <w:b/>
        <w:bCs/>
        <w:sz w:val="18"/>
        <w:szCs w:val="18"/>
      </w:rPr>
    </w:pPr>
    <w:r w:rsidRPr="003153D4">
      <w:rPr>
        <w:rFonts w:ascii="Arial" w:hAnsi="Arial"/>
        <w:b/>
        <w:bCs/>
        <w:sz w:val="18"/>
        <w:szCs w:val="18"/>
      </w:rPr>
      <w:t>SUPERINTENDÊNCIA ESTADUAL DE COMPRAS e LICITAÇÕES - SUPEL/RO</w:t>
    </w:r>
  </w:p>
  <w:p w:rsidR="00963A3B" w:rsidRPr="003153D4" w:rsidRDefault="00963A3B" w:rsidP="003153D4">
    <w:pPr>
      <w:tabs>
        <w:tab w:val="center" w:pos="4419"/>
        <w:tab w:val="right" w:pos="8838"/>
      </w:tabs>
      <w:rPr>
        <w:rFonts w:ascii="Arial" w:hAnsi="Arial"/>
        <w:b/>
        <w:bCs/>
        <w:sz w:val="18"/>
        <w:szCs w:val="18"/>
      </w:rPr>
    </w:pPr>
    <w:r w:rsidRPr="003153D4">
      <w:rPr>
        <w:rFonts w:ascii="Arial" w:hAnsi="Arial"/>
        <w:b/>
        <w:bCs/>
        <w:sz w:val="18"/>
        <w:szCs w:val="18"/>
      </w:rPr>
      <w:t>Complexo Rio Madeira - Ed. Pacaás Novos, 2º Andar</w:t>
    </w:r>
  </w:p>
  <w:p w:rsidR="00963A3B" w:rsidRPr="003153D4" w:rsidRDefault="00963A3B" w:rsidP="003153D4">
    <w:pPr>
      <w:tabs>
        <w:tab w:val="center" w:pos="4419"/>
        <w:tab w:val="right" w:pos="8838"/>
      </w:tabs>
      <w:rPr>
        <w:rFonts w:ascii="Arial" w:hAnsi="Arial"/>
        <w:bCs/>
        <w:sz w:val="18"/>
        <w:szCs w:val="18"/>
      </w:rPr>
    </w:pPr>
    <w:r w:rsidRPr="003153D4">
      <w:rPr>
        <w:rFonts w:ascii="Arial" w:hAnsi="Arial"/>
        <w:b/>
        <w:bCs/>
        <w:sz w:val="18"/>
        <w:szCs w:val="18"/>
      </w:rPr>
      <w:t>Porto Velho, Rondônia</w:t>
    </w:r>
    <w:r>
      <w:rPr>
        <w:rFonts w:ascii="Arial" w:hAnsi="Arial"/>
        <w:b/>
        <w:bCs/>
        <w:sz w:val="18"/>
        <w:szCs w:val="18"/>
      </w:rPr>
      <w:t>.</w:t>
    </w:r>
  </w:p>
  <w:p w:rsidR="00963A3B" w:rsidRPr="00240DF8" w:rsidRDefault="00963A3B" w:rsidP="003153D4">
    <w:pPr>
      <w:pStyle w:val="Cabealho"/>
    </w:pPr>
    <w:r w:rsidRPr="003153D4">
      <w:rPr>
        <w:rFonts w:ascii="Times New Roman" w:hAnsi="Times New Roman"/>
        <w:sz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F2668"/>
    <w:multiLevelType w:val="hybridMultilevel"/>
    <w:tmpl w:val="92540880"/>
    <w:lvl w:ilvl="0" w:tplc="DA744DB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6017"/>
  </w:hdrShapeDefaults>
  <w:footnotePr>
    <w:footnote w:id="0"/>
    <w:footnote w:id="1"/>
  </w:footnotePr>
  <w:endnotePr>
    <w:endnote w:id="0"/>
    <w:endnote w:id="1"/>
  </w:endnotePr>
  <w:compat/>
  <w:rsids>
    <w:rsidRoot w:val="00F51D9E"/>
    <w:rsid w:val="000139C9"/>
    <w:rsid w:val="0004399D"/>
    <w:rsid w:val="000D64CC"/>
    <w:rsid w:val="000F4141"/>
    <w:rsid w:val="00101FB2"/>
    <w:rsid w:val="0010245A"/>
    <w:rsid w:val="00137CEB"/>
    <w:rsid w:val="00155AF7"/>
    <w:rsid w:val="001B2BD6"/>
    <w:rsid w:val="001C2E67"/>
    <w:rsid w:val="00200A0C"/>
    <w:rsid w:val="00221D73"/>
    <w:rsid w:val="00235D2B"/>
    <w:rsid w:val="002C2427"/>
    <w:rsid w:val="002D5A9C"/>
    <w:rsid w:val="002E4F11"/>
    <w:rsid w:val="00300EA0"/>
    <w:rsid w:val="003153D4"/>
    <w:rsid w:val="003276AA"/>
    <w:rsid w:val="00333041"/>
    <w:rsid w:val="00353925"/>
    <w:rsid w:val="00360523"/>
    <w:rsid w:val="00374F9E"/>
    <w:rsid w:val="00375A9B"/>
    <w:rsid w:val="003A36A4"/>
    <w:rsid w:val="003A4D92"/>
    <w:rsid w:val="003E3CA4"/>
    <w:rsid w:val="00436508"/>
    <w:rsid w:val="004669A5"/>
    <w:rsid w:val="00467BDF"/>
    <w:rsid w:val="004839AC"/>
    <w:rsid w:val="00493C7F"/>
    <w:rsid w:val="004A772B"/>
    <w:rsid w:val="004B7B26"/>
    <w:rsid w:val="005044F0"/>
    <w:rsid w:val="00526C96"/>
    <w:rsid w:val="00552AB9"/>
    <w:rsid w:val="0058430F"/>
    <w:rsid w:val="0059716F"/>
    <w:rsid w:val="005A54D4"/>
    <w:rsid w:val="005C5C46"/>
    <w:rsid w:val="005C6D5F"/>
    <w:rsid w:val="00607A3D"/>
    <w:rsid w:val="0062733E"/>
    <w:rsid w:val="006345AC"/>
    <w:rsid w:val="00637C49"/>
    <w:rsid w:val="0064088F"/>
    <w:rsid w:val="00647F79"/>
    <w:rsid w:val="006B0D06"/>
    <w:rsid w:val="006B7B21"/>
    <w:rsid w:val="0074012D"/>
    <w:rsid w:val="007C0B2F"/>
    <w:rsid w:val="007C1BEA"/>
    <w:rsid w:val="007D0301"/>
    <w:rsid w:val="007D5292"/>
    <w:rsid w:val="007D6E7A"/>
    <w:rsid w:val="007E4C83"/>
    <w:rsid w:val="00813CF3"/>
    <w:rsid w:val="0082182C"/>
    <w:rsid w:val="008271D5"/>
    <w:rsid w:val="00831555"/>
    <w:rsid w:val="008522F3"/>
    <w:rsid w:val="008776D4"/>
    <w:rsid w:val="00885D63"/>
    <w:rsid w:val="00887C5E"/>
    <w:rsid w:val="008B3BDA"/>
    <w:rsid w:val="00901C21"/>
    <w:rsid w:val="00926603"/>
    <w:rsid w:val="0093163C"/>
    <w:rsid w:val="00963A3B"/>
    <w:rsid w:val="00A015E7"/>
    <w:rsid w:val="00A019D4"/>
    <w:rsid w:val="00A22D9B"/>
    <w:rsid w:val="00A23F1E"/>
    <w:rsid w:val="00A537F3"/>
    <w:rsid w:val="00B221F6"/>
    <w:rsid w:val="00B24C8A"/>
    <w:rsid w:val="00B36EC2"/>
    <w:rsid w:val="00B47CCF"/>
    <w:rsid w:val="00B56579"/>
    <w:rsid w:val="00B60738"/>
    <w:rsid w:val="00B66DA4"/>
    <w:rsid w:val="00B93E8F"/>
    <w:rsid w:val="00BA42F5"/>
    <w:rsid w:val="00BA6AAF"/>
    <w:rsid w:val="00BC62FD"/>
    <w:rsid w:val="00BD2820"/>
    <w:rsid w:val="00BE20DB"/>
    <w:rsid w:val="00BF77BB"/>
    <w:rsid w:val="00C05E30"/>
    <w:rsid w:val="00C16B19"/>
    <w:rsid w:val="00C22AB9"/>
    <w:rsid w:val="00C23B42"/>
    <w:rsid w:val="00C27DD8"/>
    <w:rsid w:val="00C46443"/>
    <w:rsid w:val="00C642E0"/>
    <w:rsid w:val="00C7501A"/>
    <w:rsid w:val="00C96494"/>
    <w:rsid w:val="00C965CA"/>
    <w:rsid w:val="00CA4A71"/>
    <w:rsid w:val="00CE105B"/>
    <w:rsid w:val="00CE1B56"/>
    <w:rsid w:val="00CF0BC0"/>
    <w:rsid w:val="00CF51BA"/>
    <w:rsid w:val="00CF7B97"/>
    <w:rsid w:val="00D04D4B"/>
    <w:rsid w:val="00D05645"/>
    <w:rsid w:val="00D12B99"/>
    <w:rsid w:val="00D1649C"/>
    <w:rsid w:val="00D16C6C"/>
    <w:rsid w:val="00D3452D"/>
    <w:rsid w:val="00D34E5D"/>
    <w:rsid w:val="00D40E5C"/>
    <w:rsid w:val="00D61287"/>
    <w:rsid w:val="00D63ADC"/>
    <w:rsid w:val="00D63BCF"/>
    <w:rsid w:val="00D70DE4"/>
    <w:rsid w:val="00D748E4"/>
    <w:rsid w:val="00DA6794"/>
    <w:rsid w:val="00DD187B"/>
    <w:rsid w:val="00E27C62"/>
    <w:rsid w:val="00E343C7"/>
    <w:rsid w:val="00E36AB0"/>
    <w:rsid w:val="00E37CFB"/>
    <w:rsid w:val="00E80218"/>
    <w:rsid w:val="00E81A76"/>
    <w:rsid w:val="00E87899"/>
    <w:rsid w:val="00F020D6"/>
    <w:rsid w:val="00F07477"/>
    <w:rsid w:val="00F12BFE"/>
    <w:rsid w:val="00F51D9E"/>
    <w:rsid w:val="00F668B7"/>
    <w:rsid w:val="00F703FA"/>
    <w:rsid w:val="00FB7A7F"/>
    <w:rsid w:val="00FD26EA"/>
    <w:rsid w:val="00FE7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51D9E"/>
    <w:pPr>
      <w:keepNext/>
      <w:ind w:right="-432"/>
      <w:jc w:val="both"/>
      <w:outlineLvl w:val="0"/>
    </w:pPr>
    <w:rPr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F51D9E"/>
    <w:pPr>
      <w:keepNext/>
      <w:jc w:val="center"/>
      <w:outlineLvl w:val="1"/>
    </w:pPr>
    <w:rPr>
      <w:b/>
      <w:sz w:val="26"/>
    </w:rPr>
  </w:style>
  <w:style w:type="paragraph" w:styleId="Ttulo3">
    <w:name w:val="heading 3"/>
    <w:basedOn w:val="Normal"/>
    <w:next w:val="Normal"/>
    <w:link w:val="Ttulo3Char"/>
    <w:qFormat/>
    <w:rsid w:val="00F51D9E"/>
    <w:pPr>
      <w:keepNext/>
      <w:jc w:val="center"/>
      <w:outlineLvl w:val="2"/>
    </w:pPr>
    <w:rPr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F51D9E"/>
    <w:pPr>
      <w:keepNext/>
      <w:spacing w:line="240" w:lineRule="exact"/>
      <w:jc w:val="center"/>
      <w:outlineLvl w:val="6"/>
    </w:pPr>
    <w:rPr>
      <w:rFonts w:ascii="Arial" w:hAnsi="Arial" w:cs="Arial"/>
      <w:b/>
      <w:color w:val="000000"/>
      <w:sz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51D9E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51D9E"/>
    <w:rPr>
      <w:rFonts w:ascii="Arial" w:eastAsia="Times New Roman" w:hAnsi="Arial" w:cs="Arial"/>
      <w:b/>
      <w:color w:val="000000"/>
      <w:sz w:val="21"/>
      <w:szCs w:val="20"/>
      <w:lang w:eastAsia="pt-BR"/>
    </w:rPr>
  </w:style>
  <w:style w:type="paragraph" w:styleId="Cabealho">
    <w:name w:val="header"/>
    <w:basedOn w:val="Normal"/>
    <w:link w:val="CabealhoChar"/>
    <w:rsid w:val="00F51D9E"/>
    <w:pPr>
      <w:tabs>
        <w:tab w:val="center" w:pos="4419"/>
        <w:tab w:val="right" w:pos="8838"/>
      </w:tabs>
    </w:pPr>
    <w:rPr>
      <w:rFonts w:ascii="Arial" w:hAnsi="Arial"/>
      <w:sz w:val="24"/>
    </w:rPr>
  </w:style>
  <w:style w:type="character" w:customStyle="1" w:styleId="CabealhoChar">
    <w:name w:val="Cabeçalho Char"/>
    <w:basedOn w:val="Fontepargpadro"/>
    <w:link w:val="Cabealho"/>
    <w:rsid w:val="00F51D9E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51D9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51D9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rsid w:val="00F51D9E"/>
    <w:pPr>
      <w:jc w:val="both"/>
    </w:pPr>
    <w:rPr>
      <w:b/>
      <w:sz w:val="28"/>
    </w:rPr>
  </w:style>
  <w:style w:type="character" w:customStyle="1" w:styleId="Corpodetexto2Char">
    <w:name w:val="Corpo de texto 2 Char"/>
    <w:basedOn w:val="Fontepargpadro"/>
    <w:link w:val="Corpodetexto2"/>
    <w:rsid w:val="00F51D9E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styleId="Hyperlink">
    <w:name w:val="Hyperlink"/>
    <w:basedOn w:val="Fontepargpadro"/>
    <w:rsid w:val="00F51D9E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27DD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27DD8"/>
    <w:rPr>
      <w:rFonts w:ascii="Tahoma" w:eastAsia="Times New Roman" w:hAnsi="Tahoma" w:cs="Tahoma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00EA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00EA0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51D9E"/>
    <w:pPr>
      <w:keepNext/>
      <w:ind w:right="-432"/>
      <w:jc w:val="both"/>
      <w:outlineLvl w:val="0"/>
    </w:pPr>
    <w:rPr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F51D9E"/>
    <w:pPr>
      <w:keepNext/>
      <w:jc w:val="center"/>
      <w:outlineLvl w:val="1"/>
    </w:pPr>
    <w:rPr>
      <w:b/>
      <w:sz w:val="26"/>
    </w:rPr>
  </w:style>
  <w:style w:type="paragraph" w:styleId="Ttulo3">
    <w:name w:val="heading 3"/>
    <w:basedOn w:val="Normal"/>
    <w:next w:val="Normal"/>
    <w:link w:val="Ttulo3Char"/>
    <w:qFormat/>
    <w:rsid w:val="00F51D9E"/>
    <w:pPr>
      <w:keepNext/>
      <w:jc w:val="center"/>
      <w:outlineLvl w:val="2"/>
    </w:pPr>
    <w:rPr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F51D9E"/>
    <w:pPr>
      <w:keepNext/>
      <w:spacing w:line="240" w:lineRule="exact"/>
      <w:jc w:val="center"/>
      <w:outlineLvl w:val="6"/>
    </w:pPr>
    <w:rPr>
      <w:rFonts w:ascii="Arial" w:hAnsi="Arial" w:cs="Arial"/>
      <w:b/>
      <w:color w:val="000000"/>
      <w:sz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51D9E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51D9E"/>
    <w:rPr>
      <w:rFonts w:ascii="Arial" w:eastAsia="Times New Roman" w:hAnsi="Arial" w:cs="Arial"/>
      <w:b/>
      <w:color w:val="000000"/>
      <w:sz w:val="21"/>
      <w:szCs w:val="20"/>
      <w:lang w:eastAsia="pt-BR"/>
    </w:rPr>
  </w:style>
  <w:style w:type="paragraph" w:styleId="Cabealho">
    <w:name w:val="header"/>
    <w:basedOn w:val="Normal"/>
    <w:link w:val="CabealhoChar"/>
    <w:rsid w:val="00F51D9E"/>
    <w:pPr>
      <w:tabs>
        <w:tab w:val="center" w:pos="4419"/>
        <w:tab w:val="right" w:pos="8838"/>
      </w:tabs>
    </w:pPr>
    <w:rPr>
      <w:rFonts w:ascii="Arial" w:hAnsi="Arial"/>
      <w:sz w:val="24"/>
    </w:rPr>
  </w:style>
  <w:style w:type="character" w:customStyle="1" w:styleId="CabealhoChar">
    <w:name w:val="Cabeçalho Char"/>
    <w:basedOn w:val="Fontepargpadro"/>
    <w:link w:val="Cabealho"/>
    <w:rsid w:val="00F51D9E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51D9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51D9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rsid w:val="00F51D9E"/>
    <w:pPr>
      <w:jc w:val="both"/>
    </w:pPr>
    <w:rPr>
      <w:b/>
      <w:sz w:val="28"/>
    </w:rPr>
  </w:style>
  <w:style w:type="character" w:customStyle="1" w:styleId="Corpodetexto2Char">
    <w:name w:val="Corpo de texto 2 Char"/>
    <w:basedOn w:val="Fontepargpadro"/>
    <w:link w:val="Corpodetexto2"/>
    <w:rsid w:val="00F51D9E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styleId="Hyperlink">
    <w:name w:val="Hyperlink"/>
    <w:basedOn w:val="Fontepargpadro"/>
    <w:rsid w:val="00F51D9E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27DD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27DD8"/>
    <w:rPr>
      <w:rFonts w:ascii="Tahoma" w:eastAsia="Times New Roman" w:hAnsi="Tahoma" w:cs="Tahoma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00EA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00EA0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ndonia.ro.gov.br/supe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BF04B2-6C5E-4E57-B301-F61AA1D43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255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23738227253</dc:creator>
  <cp:lastModifiedBy>87112469287</cp:lastModifiedBy>
  <cp:revision>8</cp:revision>
  <cp:lastPrinted>2018-02-27T18:18:00Z</cp:lastPrinted>
  <dcterms:created xsi:type="dcterms:W3CDTF">2018-02-27T15:40:00Z</dcterms:created>
  <dcterms:modified xsi:type="dcterms:W3CDTF">2018-02-27T18:22:00Z</dcterms:modified>
</cp:coreProperties>
</file>