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A0" w:rsidRPr="00D61287" w:rsidRDefault="00300EA0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D61287" w:rsidRPr="00D05645" w:rsidRDefault="00D61287" w:rsidP="004F1203">
      <w:pPr>
        <w:pStyle w:val="Corpodetexto"/>
        <w:spacing w:line="360" w:lineRule="auto"/>
        <w:ind w:left="-567"/>
        <w:rPr>
          <w:rFonts w:ascii="Arial" w:hAnsi="Arial" w:cs="Arial"/>
          <w:b/>
          <w:sz w:val="16"/>
          <w:szCs w:val="16"/>
        </w:rPr>
      </w:pPr>
      <w:r w:rsidRPr="00D05645">
        <w:rPr>
          <w:rFonts w:ascii="Arial" w:hAnsi="Arial" w:cs="Arial"/>
          <w:b/>
          <w:sz w:val="16"/>
          <w:szCs w:val="16"/>
        </w:rPr>
        <w:t>AVISO DE JULGAMENTO DAS PROPOSTAS DE PREÇOS</w:t>
      </w:r>
    </w:p>
    <w:p w:rsidR="00D61287" w:rsidRPr="00D05645" w:rsidRDefault="00137CEB" w:rsidP="004F1203">
      <w:pPr>
        <w:pStyle w:val="Corpodetexto"/>
        <w:spacing w:line="360" w:lineRule="auto"/>
        <w:ind w:left="-567"/>
        <w:jc w:val="both"/>
        <w:rPr>
          <w:rFonts w:ascii="Arial" w:hAnsi="Arial" w:cs="Arial"/>
          <w:b/>
          <w:sz w:val="16"/>
          <w:szCs w:val="16"/>
        </w:rPr>
      </w:pPr>
      <w:r w:rsidRPr="00D05645">
        <w:rPr>
          <w:rFonts w:ascii="Arial" w:hAnsi="Arial" w:cs="Arial"/>
          <w:b/>
          <w:noProof/>
          <w:color w:val="0000FF"/>
          <w:sz w:val="16"/>
          <w:szCs w:val="16"/>
        </w:rPr>
        <w:t xml:space="preserve">TOMADA DE PREÇO </w:t>
      </w:r>
      <w:r w:rsidR="002C2427" w:rsidRPr="00D05645">
        <w:rPr>
          <w:rFonts w:ascii="Arial" w:hAnsi="Arial" w:cs="Arial"/>
          <w:b/>
          <w:noProof/>
          <w:color w:val="0000FF"/>
          <w:sz w:val="16"/>
          <w:szCs w:val="16"/>
        </w:rPr>
        <w:t xml:space="preserve">N° </w:t>
      </w:r>
      <w:r w:rsidR="002E4F11" w:rsidRPr="00D05645">
        <w:rPr>
          <w:rFonts w:ascii="Arial" w:hAnsi="Arial" w:cs="Arial"/>
          <w:b/>
          <w:noProof/>
          <w:color w:val="0000FF"/>
          <w:sz w:val="16"/>
          <w:szCs w:val="16"/>
        </w:rPr>
        <w:t>030/17/CPLO</w:t>
      </w:r>
      <w:r w:rsidR="002C2427" w:rsidRPr="00D05645">
        <w:rPr>
          <w:rFonts w:ascii="Arial" w:hAnsi="Arial" w:cs="Arial"/>
          <w:b/>
          <w:noProof/>
          <w:color w:val="0000FF"/>
          <w:sz w:val="16"/>
          <w:szCs w:val="16"/>
        </w:rPr>
        <w:t>/SUPEL/RO</w:t>
      </w:r>
      <w:r w:rsidR="00D61287" w:rsidRPr="00D05645">
        <w:rPr>
          <w:rFonts w:ascii="Arial" w:hAnsi="Arial" w:cs="Arial"/>
          <w:b/>
          <w:sz w:val="16"/>
          <w:szCs w:val="16"/>
        </w:rPr>
        <w:t>,</w:t>
      </w:r>
    </w:p>
    <w:p w:rsidR="002E4F11" w:rsidRPr="00D05645" w:rsidRDefault="002C2427" w:rsidP="004F1203">
      <w:pPr>
        <w:pStyle w:val="Corpodetexto"/>
        <w:spacing w:line="360" w:lineRule="auto"/>
        <w:ind w:left="-567"/>
        <w:jc w:val="both"/>
        <w:rPr>
          <w:rFonts w:ascii="Arial" w:hAnsi="Arial" w:cs="Arial"/>
          <w:b/>
          <w:noProof/>
          <w:color w:val="000000"/>
          <w:sz w:val="16"/>
          <w:szCs w:val="16"/>
        </w:rPr>
      </w:pPr>
      <w:r w:rsidRPr="00D05645">
        <w:rPr>
          <w:rFonts w:ascii="Arial" w:hAnsi="Arial" w:cs="Arial"/>
          <w:b/>
          <w:sz w:val="16"/>
          <w:szCs w:val="16"/>
        </w:rPr>
        <w:t xml:space="preserve">PROCESSO ADMINISTRATIVO Nº. </w:t>
      </w:r>
      <w:r w:rsidR="00360523" w:rsidRPr="00D05645">
        <w:rPr>
          <w:rFonts w:ascii="Arial" w:hAnsi="Arial" w:cs="Arial"/>
          <w:b/>
          <w:noProof/>
          <w:color w:val="000000"/>
          <w:sz w:val="16"/>
          <w:szCs w:val="16"/>
        </w:rPr>
        <w:t xml:space="preserve">Nº. </w:t>
      </w:r>
      <w:r w:rsidR="002E4F11" w:rsidRPr="00D05645">
        <w:rPr>
          <w:rFonts w:ascii="Arial" w:hAnsi="Arial" w:cs="Arial"/>
          <w:b/>
          <w:noProof/>
          <w:color w:val="000000"/>
          <w:sz w:val="16"/>
          <w:szCs w:val="16"/>
        </w:rPr>
        <w:t>01.1601.02087-00/2017</w:t>
      </w:r>
    </w:p>
    <w:p w:rsidR="00D61287" w:rsidRPr="00D05645" w:rsidRDefault="00D61287" w:rsidP="004F1203">
      <w:pPr>
        <w:pStyle w:val="Corpodetexto"/>
        <w:spacing w:line="360" w:lineRule="auto"/>
        <w:ind w:left="-567"/>
        <w:jc w:val="both"/>
        <w:rPr>
          <w:rFonts w:ascii="Arial" w:hAnsi="Arial" w:cs="Arial"/>
          <w:bCs/>
          <w:sz w:val="16"/>
          <w:szCs w:val="16"/>
        </w:rPr>
      </w:pPr>
      <w:r w:rsidRPr="00D05645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D05645">
        <w:rPr>
          <w:rFonts w:ascii="Arial" w:hAnsi="Arial" w:cs="Arial"/>
          <w:bCs/>
          <w:sz w:val="16"/>
          <w:szCs w:val="16"/>
        </w:rPr>
        <w:t>, através da</w:t>
      </w:r>
      <w:r w:rsidRPr="00D05645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D05645">
        <w:rPr>
          <w:rFonts w:ascii="Arial" w:hAnsi="Arial" w:cs="Arial"/>
          <w:bCs/>
          <w:sz w:val="16"/>
          <w:szCs w:val="16"/>
        </w:rPr>
        <w:t>, nomeada por força da</w:t>
      </w:r>
      <w:r w:rsidR="0064088F" w:rsidRPr="00D05645">
        <w:rPr>
          <w:rFonts w:ascii="Arial" w:hAnsi="Arial" w:cs="Arial"/>
          <w:bCs/>
          <w:sz w:val="16"/>
          <w:szCs w:val="16"/>
        </w:rPr>
        <w:t xml:space="preserve"> </w:t>
      </w:r>
      <w:r w:rsidR="002C2427" w:rsidRPr="00D05645">
        <w:rPr>
          <w:rFonts w:ascii="Arial" w:hAnsi="Arial" w:cs="Arial"/>
          <w:b/>
          <w:sz w:val="16"/>
          <w:szCs w:val="16"/>
        </w:rPr>
        <w:t>Portaria nº</w:t>
      </w:r>
      <w:r w:rsidR="002C2427" w:rsidRPr="00D05645">
        <w:rPr>
          <w:rFonts w:ascii="Arial" w:hAnsi="Arial" w:cs="Arial"/>
          <w:b/>
          <w:noProof/>
          <w:sz w:val="16"/>
          <w:szCs w:val="16"/>
        </w:rPr>
        <w:t>048/GAB/SUPEL, 30 de dezembro de 2016</w:t>
      </w:r>
      <w:r w:rsidRPr="00D05645">
        <w:rPr>
          <w:rFonts w:ascii="Arial" w:hAnsi="Arial" w:cs="Arial"/>
          <w:bCs/>
          <w:sz w:val="16"/>
          <w:szCs w:val="16"/>
        </w:rPr>
        <w:t xml:space="preserve">, comunica o público em geral, em especial às empresas participantes da licitação em epígrafe, o resultado da análise e julgamento das </w:t>
      </w:r>
      <w:r w:rsidRPr="00D05645">
        <w:rPr>
          <w:rFonts w:ascii="Arial" w:hAnsi="Arial" w:cs="Arial"/>
          <w:b/>
          <w:bCs/>
          <w:sz w:val="16"/>
          <w:szCs w:val="16"/>
        </w:rPr>
        <w:t>PROPOSTAS DE PREÇOS</w:t>
      </w:r>
      <w:r w:rsidRPr="00D05645">
        <w:rPr>
          <w:rFonts w:ascii="Arial" w:hAnsi="Arial" w:cs="Arial"/>
          <w:bCs/>
          <w:sz w:val="16"/>
          <w:szCs w:val="16"/>
        </w:rPr>
        <w:t>.</w:t>
      </w:r>
    </w:p>
    <w:p w:rsidR="00360523" w:rsidRPr="00D05645" w:rsidRDefault="00D61287" w:rsidP="004F1203">
      <w:pPr>
        <w:spacing w:line="360" w:lineRule="auto"/>
        <w:ind w:left="-567"/>
        <w:jc w:val="both"/>
        <w:rPr>
          <w:rFonts w:ascii="Arial" w:hAnsi="Arial" w:cs="Arial"/>
          <w:bCs/>
          <w:sz w:val="16"/>
          <w:szCs w:val="16"/>
        </w:rPr>
      </w:pPr>
      <w:r w:rsidRPr="00D05645">
        <w:rPr>
          <w:rFonts w:ascii="Arial" w:hAnsi="Arial" w:cs="Arial"/>
          <w:b/>
          <w:spacing w:val="-3"/>
          <w:sz w:val="16"/>
          <w:szCs w:val="16"/>
        </w:rPr>
        <w:t>DA DECISÃO DA COMISSÃO</w:t>
      </w:r>
      <w:r w:rsidRPr="00D05645">
        <w:rPr>
          <w:rFonts w:ascii="Arial" w:hAnsi="Arial" w:cs="Arial"/>
          <w:spacing w:val="-3"/>
          <w:sz w:val="16"/>
          <w:szCs w:val="16"/>
        </w:rPr>
        <w:t>:</w:t>
      </w:r>
      <w:r w:rsidR="002E4F11" w:rsidRPr="00D05645">
        <w:rPr>
          <w:rFonts w:ascii="Arial" w:hAnsi="Arial" w:cs="Arial"/>
          <w:spacing w:val="-3"/>
          <w:sz w:val="16"/>
          <w:szCs w:val="16"/>
        </w:rPr>
        <w:t xml:space="preserve"> </w:t>
      </w:r>
      <w:proofErr w:type="gramStart"/>
      <w:r w:rsidRPr="00D05645">
        <w:rPr>
          <w:rFonts w:ascii="Arial" w:hAnsi="Arial" w:cs="Arial"/>
          <w:sz w:val="16"/>
          <w:szCs w:val="16"/>
        </w:rPr>
        <w:t>“...</w:t>
      </w:r>
      <w:proofErr w:type="gramEnd"/>
      <w:r w:rsidR="00360523" w:rsidRPr="00D05645">
        <w:rPr>
          <w:rFonts w:ascii="Arial" w:hAnsi="Arial" w:cs="Arial"/>
          <w:bCs/>
          <w:sz w:val="16"/>
          <w:szCs w:val="16"/>
        </w:rPr>
        <w:t>CLASSIFICAR as empresas conforme quadro abaixo:</w:t>
      </w:r>
    </w:p>
    <w:tbl>
      <w:tblPr>
        <w:tblW w:w="100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8"/>
        <w:gridCol w:w="1919"/>
        <w:gridCol w:w="2124"/>
      </w:tblGrid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EMPRESA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VALOR R$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CLASSIFICAÇÃO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ROCHA &amp; LIMA CONSTRUTORA LTDA – ME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175.680,52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AUDAX CONSTRUÇÕES E TERRAPLANAGEM EIRELI – EPP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192.755,25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2ª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CONSTRUTORA BW EIRELI - EPP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192.984,88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3ª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MMC CONSTRUÇÕES E TERAPLANAGEM EIRELI - ME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193.127,83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4ª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VCS – VIEIRA COMÉRCIO E SERVIÇOS EIRELI EPP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196.256,40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5ª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CONSTRUTORA ROYALES LTDA – EPP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197.483,71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6ª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M R CONSTRUTORA DE VIADUTOS E PONTES LTDA – ME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209.168,54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7ª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 xml:space="preserve">EMPORIUM EMPREENDIMENTOS E CONSTR. EIRELI – </w:t>
            </w:r>
            <w:proofErr w:type="gramStart"/>
            <w:r w:rsidRPr="00D05645">
              <w:rPr>
                <w:rFonts w:ascii="Arial" w:hAnsi="Arial" w:cs="Arial"/>
                <w:b/>
                <w:sz w:val="16"/>
                <w:szCs w:val="16"/>
              </w:rPr>
              <w:t>ME</w:t>
            </w:r>
            <w:proofErr w:type="gramEnd"/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210.102,82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8ª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MARTINS E GONÇALVES CONST. E PROJ. LTDA ME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219.810,93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9ª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CONSTRUTORA WR EIRELI – ME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225.983,45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10ª</w:t>
            </w:r>
          </w:p>
        </w:tc>
      </w:tr>
      <w:tr w:rsidR="00A23F1E" w:rsidRPr="00D05645" w:rsidTr="004F1203">
        <w:trPr>
          <w:trHeight w:val="409"/>
        </w:trPr>
        <w:tc>
          <w:tcPr>
            <w:tcW w:w="6028" w:type="dxa"/>
            <w:vAlign w:val="center"/>
          </w:tcPr>
          <w:p w:rsidR="00A23F1E" w:rsidRPr="00D05645" w:rsidRDefault="00A23F1E" w:rsidP="0014743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noProof/>
                <w:sz w:val="16"/>
                <w:szCs w:val="16"/>
              </w:rPr>
              <w:t>JPR ENGENHARIA EIRELI – EPP</w:t>
            </w:r>
          </w:p>
        </w:tc>
        <w:tc>
          <w:tcPr>
            <w:tcW w:w="1919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230.247,08</w:t>
            </w:r>
          </w:p>
        </w:tc>
        <w:tc>
          <w:tcPr>
            <w:tcW w:w="2124" w:type="dxa"/>
            <w:vAlign w:val="center"/>
          </w:tcPr>
          <w:p w:rsidR="00A23F1E" w:rsidRPr="00D05645" w:rsidRDefault="00A23F1E" w:rsidP="001474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5645">
              <w:rPr>
                <w:rFonts w:ascii="Arial" w:hAnsi="Arial" w:cs="Arial"/>
                <w:b/>
                <w:sz w:val="16"/>
                <w:szCs w:val="16"/>
              </w:rPr>
              <w:t>11ª</w:t>
            </w:r>
          </w:p>
        </w:tc>
      </w:tr>
    </w:tbl>
    <w:p w:rsidR="00A23F1E" w:rsidRPr="00D05645" w:rsidRDefault="00A23F1E" w:rsidP="00A23F1E">
      <w:pPr>
        <w:jc w:val="both"/>
        <w:rPr>
          <w:rFonts w:ascii="Arial" w:hAnsi="Arial" w:cs="Arial"/>
          <w:bCs/>
          <w:sz w:val="16"/>
          <w:szCs w:val="16"/>
        </w:rPr>
      </w:pPr>
    </w:p>
    <w:p w:rsidR="00D61287" w:rsidRPr="00D05645" w:rsidRDefault="00A23F1E" w:rsidP="004F1203">
      <w:pPr>
        <w:spacing w:line="360" w:lineRule="auto"/>
        <w:ind w:left="-567"/>
        <w:jc w:val="both"/>
        <w:rPr>
          <w:rFonts w:ascii="Arial" w:hAnsi="Arial" w:cs="Arial"/>
          <w:bCs/>
          <w:i/>
          <w:sz w:val="16"/>
          <w:szCs w:val="16"/>
        </w:rPr>
      </w:pPr>
      <w:r w:rsidRPr="00D05645">
        <w:rPr>
          <w:rFonts w:ascii="Arial" w:hAnsi="Arial" w:cs="Arial"/>
          <w:bCs/>
          <w:sz w:val="16"/>
          <w:szCs w:val="16"/>
        </w:rPr>
        <w:t>Todas</w:t>
      </w:r>
      <w:r w:rsidRPr="00D05645">
        <w:rPr>
          <w:rFonts w:ascii="Arial" w:hAnsi="Arial" w:cs="Arial"/>
          <w:sz w:val="16"/>
          <w:szCs w:val="16"/>
        </w:rPr>
        <w:t xml:space="preserve"> com prazo de execução de 120</w:t>
      </w:r>
      <w:r w:rsidR="00D05645">
        <w:rPr>
          <w:rFonts w:ascii="Arial" w:hAnsi="Arial" w:cs="Arial"/>
          <w:sz w:val="16"/>
          <w:szCs w:val="16"/>
        </w:rPr>
        <w:t xml:space="preserve"> </w:t>
      </w:r>
      <w:r w:rsidRPr="00D05645">
        <w:rPr>
          <w:rFonts w:ascii="Arial" w:hAnsi="Arial" w:cs="Arial"/>
          <w:sz w:val="16"/>
          <w:szCs w:val="16"/>
        </w:rPr>
        <w:t>(cento e vinte) dias corridos</w:t>
      </w:r>
      <w:r w:rsidRPr="00D05645">
        <w:rPr>
          <w:rFonts w:ascii="Arial" w:hAnsi="Arial" w:cs="Arial"/>
          <w:bCs/>
          <w:noProof/>
          <w:sz w:val="16"/>
          <w:szCs w:val="16"/>
        </w:rPr>
        <w:t>,</w:t>
      </w:r>
      <w:r w:rsidRPr="00D05645">
        <w:rPr>
          <w:rFonts w:ascii="Arial" w:hAnsi="Arial" w:cs="Arial"/>
          <w:bCs/>
          <w:sz w:val="16"/>
          <w:szCs w:val="16"/>
        </w:rPr>
        <w:t xml:space="preserve"> por terem cumprido todas as exigências contidas </w:t>
      </w:r>
      <w:r w:rsidRPr="00D05645">
        <w:rPr>
          <w:rFonts w:ascii="Arial" w:hAnsi="Arial" w:cs="Arial"/>
          <w:sz w:val="16"/>
          <w:szCs w:val="16"/>
        </w:rPr>
        <w:t xml:space="preserve">no edital. Registra-se que as empresas </w:t>
      </w:r>
      <w:r w:rsidRPr="00D05645">
        <w:rPr>
          <w:rFonts w:ascii="Arial" w:hAnsi="Arial" w:cs="Arial"/>
          <w:b/>
          <w:noProof/>
          <w:sz w:val="16"/>
          <w:szCs w:val="16"/>
        </w:rPr>
        <w:t xml:space="preserve">MMC CONSTRUÇÕES E TERRAPLANAGEM EIRELI – ME e CONSTRUTORA WR EIRELI – ME, </w:t>
      </w:r>
      <w:r w:rsidRPr="00D05645">
        <w:rPr>
          <w:rFonts w:ascii="Arial" w:hAnsi="Arial" w:cs="Arial"/>
          <w:noProof/>
          <w:sz w:val="16"/>
          <w:szCs w:val="16"/>
        </w:rPr>
        <w:t>apresentaram em suas planilhas orçamentarias os itens 1.3.4.1 e 1.5.4 respectivamente com erros de somatorias,  com base no item 20.3, alinea “b” do edital a comissão procedeu a correção, ficando os valores finais das referidas empresas conforme grafado nesta ata</w:t>
      </w:r>
      <w:r w:rsidRPr="00D05645">
        <w:rPr>
          <w:rFonts w:ascii="Arial" w:hAnsi="Arial" w:cs="Arial"/>
          <w:noProof/>
          <w:sz w:val="16"/>
          <w:szCs w:val="16"/>
        </w:rPr>
        <w:t>.</w:t>
      </w:r>
      <w:r w:rsidR="00D61287" w:rsidRPr="00D05645">
        <w:rPr>
          <w:rFonts w:ascii="Arial" w:hAnsi="Arial" w:cs="Arial"/>
          <w:bCs/>
          <w:i/>
          <w:sz w:val="16"/>
          <w:szCs w:val="16"/>
        </w:rPr>
        <w:t xml:space="preserve"> </w:t>
      </w:r>
      <w:proofErr w:type="gramStart"/>
      <w:r w:rsidRPr="00D05645">
        <w:rPr>
          <w:rFonts w:ascii="Arial" w:hAnsi="Arial" w:cs="Arial"/>
          <w:bCs/>
          <w:i/>
          <w:sz w:val="16"/>
          <w:szCs w:val="16"/>
        </w:rPr>
        <w:t>P</w:t>
      </w:r>
      <w:r w:rsidR="00D61287" w:rsidRPr="00D05645">
        <w:rPr>
          <w:rFonts w:ascii="Arial" w:hAnsi="Arial" w:cs="Arial"/>
          <w:bCs/>
          <w:i/>
          <w:sz w:val="16"/>
          <w:szCs w:val="16"/>
        </w:rPr>
        <w:t xml:space="preserve">or terem cumprido todas as exigências contidas </w:t>
      </w:r>
      <w:r w:rsidR="00D61287" w:rsidRPr="00D05645">
        <w:rPr>
          <w:rFonts w:ascii="Arial" w:hAnsi="Arial" w:cs="Arial"/>
          <w:i/>
          <w:sz w:val="16"/>
          <w:szCs w:val="16"/>
        </w:rPr>
        <w:t>no edital</w:t>
      </w:r>
      <w:r w:rsidR="00200A0C" w:rsidRPr="00D05645">
        <w:rPr>
          <w:rFonts w:ascii="Arial" w:hAnsi="Arial" w:cs="Arial"/>
          <w:i/>
          <w:sz w:val="16"/>
          <w:szCs w:val="16"/>
        </w:rPr>
        <w:t>.</w:t>
      </w:r>
      <w:r w:rsidR="00D61287" w:rsidRPr="00D05645">
        <w:rPr>
          <w:rFonts w:ascii="Arial" w:hAnsi="Arial" w:cs="Arial"/>
          <w:bCs/>
          <w:i/>
          <w:sz w:val="16"/>
          <w:szCs w:val="16"/>
        </w:rPr>
        <w:t>”</w:t>
      </w:r>
      <w:proofErr w:type="gramEnd"/>
    </w:p>
    <w:p w:rsidR="00D61287" w:rsidRPr="00D05645" w:rsidRDefault="00D61287" w:rsidP="004F1203">
      <w:pPr>
        <w:pStyle w:val="Corpodetexto"/>
        <w:spacing w:line="276" w:lineRule="auto"/>
        <w:ind w:left="-567" w:right="-284"/>
        <w:jc w:val="both"/>
        <w:rPr>
          <w:rFonts w:ascii="Arial" w:hAnsi="Arial" w:cs="Arial"/>
          <w:color w:val="000000"/>
          <w:sz w:val="16"/>
          <w:szCs w:val="16"/>
        </w:rPr>
      </w:pPr>
      <w:r w:rsidRPr="00D05645">
        <w:rPr>
          <w:rFonts w:ascii="Arial" w:hAnsi="Arial" w:cs="Arial"/>
          <w:b/>
          <w:bCs/>
          <w:sz w:val="16"/>
          <w:szCs w:val="16"/>
          <w:u w:val="single"/>
        </w:rPr>
        <w:t>NOTIFICAR</w:t>
      </w:r>
      <w:r w:rsidR="00200A0C" w:rsidRPr="00D05645">
        <w:rPr>
          <w:rFonts w:ascii="Arial" w:hAnsi="Arial" w:cs="Arial"/>
          <w:b/>
          <w:bCs/>
          <w:sz w:val="16"/>
          <w:szCs w:val="16"/>
          <w:u w:val="single"/>
        </w:rPr>
        <w:t xml:space="preserve"> </w:t>
      </w:r>
      <w:r w:rsidRPr="00D05645">
        <w:rPr>
          <w:rFonts w:ascii="Arial" w:hAnsi="Arial" w:cs="Arial"/>
          <w:color w:val="000000"/>
          <w:sz w:val="16"/>
          <w:szCs w:val="16"/>
        </w:rPr>
        <w:t>as empresas do presente resultado</w:t>
      </w:r>
      <w:r w:rsidRPr="00D05645">
        <w:rPr>
          <w:rFonts w:ascii="Arial" w:hAnsi="Arial" w:cs="Arial"/>
          <w:sz w:val="16"/>
          <w:szCs w:val="16"/>
        </w:rPr>
        <w:t xml:space="preserve"> através de publicação nos meios de comunicações previstos em Lei</w:t>
      </w:r>
      <w:r w:rsidRPr="00D05645">
        <w:rPr>
          <w:rFonts w:ascii="Arial" w:hAnsi="Arial" w:cs="Arial"/>
          <w:b/>
          <w:bCs/>
          <w:color w:val="000000"/>
          <w:sz w:val="16"/>
          <w:szCs w:val="16"/>
        </w:rPr>
        <w:t xml:space="preserve">, </w:t>
      </w:r>
      <w:r w:rsidRPr="00D05645">
        <w:rPr>
          <w:rFonts w:ascii="Arial" w:hAnsi="Arial" w:cs="Arial"/>
          <w:color w:val="000000"/>
          <w:sz w:val="16"/>
          <w:szCs w:val="16"/>
        </w:rPr>
        <w:t xml:space="preserve">concedendo-lhes o prazo de </w:t>
      </w:r>
      <w:r w:rsidRPr="00D05645">
        <w:rPr>
          <w:rFonts w:ascii="Arial" w:hAnsi="Arial" w:cs="Arial"/>
          <w:b/>
          <w:bCs/>
          <w:color w:val="000000"/>
          <w:sz w:val="16"/>
          <w:szCs w:val="16"/>
        </w:rPr>
        <w:t xml:space="preserve">05 (cinco) </w:t>
      </w:r>
      <w:r w:rsidRPr="00D05645">
        <w:rPr>
          <w:rFonts w:ascii="Arial" w:hAnsi="Arial" w:cs="Arial"/>
          <w:color w:val="000000"/>
          <w:sz w:val="16"/>
          <w:szCs w:val="16"/>
        </w:rPr>
        <w:t>dias úteis após publicação, previstos no art. 109, I, “b”</w:t>
      </w:r>
      <w:r w:rsidRPr="00D05645">
        <w:rPr>
          <w:rFonts w:ascii="Arial" w:hAnsi="Arial" w:cs="Arial"/>
          <w:sz w:val="16"/>
          <w:szCs w:val="16"/>
        </w:rPr>
        <w:t>, </w:t>
      </w:r>
      <w:r w:rsidRPr="00D05645">
        <w:rPr>
          <w:rFonts w:ascii="Arial" w:hAnsi="Arial" w:cs="Arial"/>
          <w:color w:val="000000"/>
          <w:sz w:val="16"/>
          <w:szCs w:val="16"/>
        </w:rPr>
        <w:t xml:space="preserve"> da Lei nº. 8.666/93, </w:t>
      </w:r>
      <w:r w:rsidRPr="00D05645">
        <w:rPr>
          <w:rFonts w:ascii="Arial" w:hAnsi="Arial" w:cs="Arial"/>
          <w:bCs/>
          <w:sz w:val="16"/>
          <w:szCs w:val="16"/>
        </w:rPr>
        <w:t xml:space="preserve">combinado com § 5º do referido artigo, ficando </w:t>
      </w:r>
      <w:r w:rsidRPr="00D05645">
        <w:rPr>
          <w:rFonts w:ascii="Arial" w:hAnsi="Arial" w:cs="Arial"/>
          <w:color w:val="000000"/>
          <w:sz w:val="16"/>
          <w:szCs w:val="16"/>
        </w:rPr>
        <w:t xml:space="preserve">os autos desde já disponíveis aos interessados para vistas junto a </w:t>
      </w:r>
      <w:r w:rsidRPr="00D05645">
        <w:rPr>
          <w:rFonts w:ascii="Arial" w:hAnsi="Arial" w:cs="Arial"/>
          <w:sz w:val="16"/>
          <w:szCs w:val="16"/>
        </w:rPr>
        <w:t>SUPEL/RO</w:t>
      </w:r>
      <w:r w:rsidRPr="00D05645">
        <w:rPr>
          <w:rFonts w:ascii="Arial" w:hAnsi="Arial" w:cs="Arial"/>
          <w:color w:val="000000"/>
          <w:sz w:val="16"/>
          <w:szCs w:val="16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9" w:history="1">
        <w:r w:rsidRPr="00D05645">
          <w:rPr>
            <w:rStyle w:val="Hyperlink"/>
            <w:rFonts w:ascii="Arial" w:hAnsi="Arial" w:cs="Arial"/>
            <w:sz w:val="16"/>
            <w:szCs w:val="16"/>
          </w:rPr>
          <w:t>www.rondonia.ro.gov.br/supel</w:t>
        </w:r>
      </w:hyperlink>
      <w:r w:rsidRPr="00D05645">
        <w:rPr>
          <w:rFonts w:ascii="Arial" w:hAnsi="Arial" w:cs="Arial"/>
          <w:color w:val="000000"/>
          <w:sz w:val="16"/>
          <w:szCs w:val="16"/>
        </w:rPr>
        <w:t xml:space="preserve">. </w:t>
      </w:r>
    </w:p>
    <w:p w:rsidR="00D61287" w:rsidRPr="00D05645" w:rsidRDefault="00BA6AAF" w:rsidP="004F1203">
      <w:pPr>
        <w:spacing w:line="360" w:lineRule="auto"/>
        <w:ind w:hanging="567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D05645">
        <w:rPr>
          <w:rFonts w:ascii="Arial" w:hAnsi="Arial" w:cs="Arial"/>
          <w:sz w:val="16"/>
          <w:szCs w:val="16"/>
        </w:rPr>
        <w:t xml:space="preserve">Porto Velho/RO, </w:t>
      </w:r>
      <w:r w:rsidR="00360523" w:rsidRPr="00D05645">
        <w:rPr>
          <w:rFonts w:ascii="Arial" w:hAnsi="Arial" w:cs="Arial"/>
          <w:sz w:val="16"/>
          <w:szCs w:val="16"/>
        </w:rPr>
        <w:t>06</w:t>
      </w:r>
      <w:r w:rsidR="00137CEB" w:rsidRPr="00D05645">
        <w:rPr>
          <w:rFonts w:ascii="Arial" w:hAnsi="Arial" w:cs="Arial"/>
          <w:sz w:val="16"/>
          <w:szCs w:val="16"/>
        </w:rPr>
        <w:t xml:space="preserve"> </w:t>
      </w:r>
      <w:r w:rsidR="002C2427" w:rsidRPr="00D05645">
        <w:rPr>
          <w:rFonts w:ascii="Arial" w:hAnsi="Arial" w:cs="Arial"/>
          <w:sz w:val="16"/>
          <w:szCs w:val="16"/>
        </w:rPr>
        <w:t xml:space="preserve">de </w:t>
      </w:r>
      <w:r w:rsidR="00360523" w:rsidRPr="00D05645">
        <w:rPr>
          <w:rFonts w:ascii="Arial" w:hAnsi="Arial" w:cs="Arial"/>
          <w:sz w:val="16"/>
          <w:szCs w:val="16"/>
        </w:rPr>
        <w:t>fevereiro</w:t>
      </w:r>
      <w:r w:rsidR="00137CEB" w:rsidRPr="00D05645">
        <w:rPr>
          <w:rFonts w:ascii="Arial" w:hAnsi="Arial" w:cs="Arial"/>
          <w:sz w:val="16"/>
          <w:szCs w:val="16"/>
        </w:rPr>
        <w:t xml:space="preserve"> </w:t>
      </w:r>
      <w:r w:rsidR="002C2427" w:rsidRPr="00D05645">
        <w:rPr>
          <w:rFonts w:ascii="Arial" w:hAnsi="Arial" w:cs="Arial"/>
          <w:sz w:val="16"/>
          <w:szCs w:val="16"/>
        </w:rPr>
        <w:t>de 201</w:t>
      </w:r>
      <w:r w:rsidR="00137CEB" w:rsidRPr="00D05645">
        <w:rPr>
          <w:rFonts w:ascii="Arial" w:hAnsi="Arial" w:cs="Arial"/>
          <w:sz w:val="16"/>
          <w:szCs w:val="16"/>
        </w:rPr>
        <w:t>8</w:t>
      </w:r>
      <w:r w:rsidR="00D05645">
        <w:rPr>
          <w:rFonts w:ascii="Arial" w:hAnsi="Arial" w:cs="Arial"/>
          <w:sz w:val="16"/>
          <w:szCs w:val="16"/>
        </w:rPr>
        <w:t>.</w:t>
      </w:r>
    </w:p>
    <w:p w:rsidR="00D61287" w:rsidRPr="00D05645" w:rsidRDefault="00D61287" w:rsidP="004F1203">
      <w:pPr>
        <w:spacing w:line="360" w:lineRule="auto"/>
        <w:ind w:hanging="567"/>
        <w:rPr>
          <w:rFonts w:ascii="Arial" w:hAnsi="Arial" w:cs="Arial"/>
          <w:b/>
          <w:bCs/>
          <w:sz w:val="16"/>
          <w:szCs w:val="16"/>
        </w:rPr>
      </w:pPr>
    </w:p>
    <w:p w:rsidR="00360523" w:rsidRPr="00D05645" w:rsidRDefault="00360523" w:rsidP="004F1203">
      <w:pPr>
        <w:keepNext/>
        <w:ind w:hanging="567"/>
        <w:outlineLvl w:val="2"/>
        <w:rPr>
          <w:rFonts w:ascii="Arial" w:hAnsi="Arial" w:cs="Arial"/>
          <w:b/>
          <w:sz w:val="16"/>
          <w:szCs w:val="16"/>
        </w:rPr>
      </w:pPr>
      <w:r w:rsidRPr="00D05645">
        <w:rPr>
          <w:rFonts w:ascii="Arial" w:hAnsi="Arial" w:cs="Arial"/>
          <w:b/>
          <w:sz w:val="16"/>
          <w:szCs w:val="16"/>
        </w:rPr>
        <w:t>NORMAN VIRISSIMO DA SILVA</w:t>
      </w:r>
    </w:p>
    <w:p w:rsidR="00360523" w:rsidRPr="00D05645" w:rsidRDefault="00360523" w:rsidP="004F1203">
      <w:pPr>
        <w:pStyle w:val="Ttulo1"/>
        <w:ind w:right="0" w:hanging="567"/>
        <w:jc w:val="left"/>
        <w:rPr>
          <w:rFonts w:ascii="Arial" w:hAnsi="Arial" w:cs="Arial"/>
          <w:sz w:val="16"/>
          <w:szCs w:val="16"/>
        </w:rPr>
      </w:pPr>
      <w:r w:rsidRPr="00D05645">
        <w:rPr>
          <w:rFonts w:ascii="Arial" w:hAnsi="Arial" w:cs="Arial"/>
          <w:sz w:val="16"/>
          <w:szCs w:val="16"/>
        </w:rPr>
        <w:t xml:space="preserve">Presidente CPLO </w:t>
      </w:r>
    </w:p>
    <w:p w:rsidR="00300EA0" w:rsidRPr="00D05645" w:rsidRDefault="00300EA0" w:rsidP="004F1203">
      <w:pPr>
        <w:ind w:hanging="567"/>
        <w:rPr>
          <w:rFonts w:ascii="Arial" w:hAnsi="Arial" w:cs="Arial"/>
          <w:sz w:val="16"/>
          <w:szCs w:val="16"/>
        </w:rPr>
      </w:pPr>
    </w:p>
    <w:p w:rsidR="00D61287" w:rsidRPr="00D05645" w:rsidRDefault="00D61287" w:rsidP="004F1203">
      <w:pPr>
        <w:spacing w:line="360" w:lineRule="auto"/>
        <w:rPr>
          <w:rFonts w:ascii="Arial" w:hAnsi="Arial" w:cs="Arial"/>
          <w:sz w:val="16"/>
          <w:szCs w:val="16"/>
        </w:rPr>
      </w:pPr>
    </w:p>
    <w:sectPr w:rsidR="00D61287" w:rsidRPr="00D05645" w:rsidSect="006B0D06">
      <w:headerReference w:type="default" r:id="rId10"/>
      <w:pgSz w:w="11907" w:h="16840" w:code="9"/>
      <w:pgMar w:top="851" w:right="992" w:bottom="851" w:left="1418" w:header="425" w:footer="1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16F" w:rsidRDefault="0059716F" w:rsidP="00DA6794">
      <w:r>
        <w:separator/>
      </w:r>
    </w:p>
  </w:endnote>
  <w:endnote w:type="continuationSeparator" w:id="0">
    <w:p w:rsidR="0059716F" w:rsidRDefault="0059716F" w:rsidP="00DA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16F" w:rsidRDefault="0059716F" w:rsidP="00DA6794">
      <w:r>
        <w:separator/>
      </w:r>
    </w:p>
  </w:footnote>
  <w:footnote w:type="continuationSeparator" w:id="0">
    <w:p w:rsidR="0059716F" w:rsidRDefault="0059716F" w:rsidP="00DA6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16F" w:rsidRPr="00240DF8" w:rsidRDefault="0059716F" w:rsidP="003153D4">
    <w:pPr>
      <w:pStyle w:val="Cabealho"/>
    </w:pPr>
    <w:r w:rsidRPr="003153D4">
      <w:rPr>
        <w:rFonts w:ascii="Times New Roman" w:hAnsi="Times New Roman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F2668"/>
    <w:multiLevelType w:val="hybridMultilevel"/>
    <w:tmpl w:val="92540880"/>
    <w:lvl w:ilvl="0" w:tplc="DA744DB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9E"/>
    <w:rsid w:val="000139C9"/>
    <w:rsid w:val="0004399D"/>
    <w:rsid w:val="0010245A"/>
    <w:rsid w:val="00137CEB"/>
    <w:rsid w:val="00155AF7"/>
    <w:rsid w:val="001B2BD6"/>
    <w:rsid w:val="001C2E67"/>
    <w:rsid w:val="00200A0C"/>
    <w:rsid w:val="00221D73"/>
    <w:rsid w:val="00235D2B"/>
    <w:rsid w:val="002C2427"/>
    <w:rsid w:val="002D5A9C"/>
    <w:rsid w:val="002E4F11"/>
    <w:rsid w:val="00300EA0"/>
    <w:rsid w:val="00306ED3"/>
    <w:rsid w:val="003153D4"/>
    <w:rsid w:val="003276AA"/>
    <w:rsid w:val="00333041"/>
    <w:rsid w:val="00353925"/>
    <w:rsid w:val="00360523"/>
    <w:rsid w:val="00374F9E"/>
    <w:rsid w:val="00375A9B"/>
    <w:rsid w:val="003A36A4"/>
    <w:rsid w:val="003A4D92"/>
    <w:rsid w:val="003E3CA4"/>
    <w:rsid w:val="00436508"/>
    <w:rsid w:val="004669A5"/>
    <w:rsid w:val="00467BDF"/>
    <w:rsid w:val="00493C7F"/>
    <w:rsid w:val="004B7B26"/>
    <w:rsid w:val="004F1203"/>
    <w:rsid w:val="00552AB9"/>
    <w:rsid w:val="0058430F"/>
    <w:rsid w:val="0059716F"/>
    <w:rsid w:val="005A54D4"/>
    <w:rsid w:val="005C5C46"/>
    <w:rsid w:val="00607A3D"/>
    <w:rsid w:val="00637C49"/>
    <w:rsid w:val="0064088F"/>
    <w:rsid w:val="00647F79"/>
    <w:rsid w:val="006B0D06"/>
    <w:rsid w:val="006B7B21"/>
    <w:rsid w:val="0074012D"/>
    <w:rsid w:val="007D6E7A"/>
    <w:rsid w:val="007E4C83"/>
    <w:rsid w:val="00813CF3"/>
    <w:rsid w:val="008271D5"/>
    <w:rsid w:val="008522F3"/>
    <w:rsid w:val="008776D4"/>
    <w:rsid w:val="00885D63"/>
    <w:rsid w:val="008B3BDA"/>
    <w:rsid w:val="00901C21"/>
    <w:rsid w:val="00926603"/>
    <w:rsid w:val="009B287F"/>
    <w:rsid w:val="00A015E7"/>
    <w:rsid w:val="00A019D4"/>
    <w:rsid w:val="00A22D9B"/>
    <w:rsid w:val="00A23F1E"/>
    <w:rsid w:val="00B221F6"/>
    <w:rsid w:val="00B36EC2"/>
    <w:rsid w:val="00B47CCF"/>
    <w:rsid w:val="00B56579"/>
    <w:rsid w:val="00B60738"/>
    <w:rsid w:val="00B66DA4"/>
    <w:rsid w:val="00B93E8F"/>
    <w:rsid w:val="00BA42F5"/>
    <w:rsid w:val="00BA6AAF"/>
    <w:rsid w:val="00BF77BB"/>
    <w:rsid w:val="00C05E30"/>
    <w:rsid w:val="00C16B19"/>
    <w:rsid w:val="00C22AB9"/>
    <w:rsid w:val="00C23B42"/>
    <w:rsid w:val="00C27DD8"/>
    <w:rsid w:val="00C46443"/>
    <w:rsid w:val="00C965CA"/>
    <w:rsid w:val="00CA4A71"/>
    <w:rsid w:val="00CE105B"/>
    <w:rsid w:val="00CF0BC0"/>
    <w:rsid w:val="00CF51BA"/>
    <w:rsid w:val="00D04D4B"/>
    <w:rsid w:val="00D05645"/>
    <w:rsid w:val="00D12B99"/>
    <w:rsid w:val="00D16C6C"/>
    <w:rsid w:val="00D34E5D"/>
    <w:rsid w:val="00D40E5C"/>
    <w:rsid w:val="00D61287"/>
    <w:rsid w:val="00D63ADC"/>
    <w:rsid w:val="00D63BCF"/>
    <w:rsid w:val="00D748E4"/>
    <w:rsid w:val="00DA6794"/>
    <w:rsid w:val="00E27C62"/>
    <w:rsid w:val="00E343C7"/>
    <w:rsid w:val="00E36AB0"/>
    <w:rsid w:val="00E37CFB"/>
    <w:rsid w:val="00E80218"/>
    <w:rsid w:val="00E81A76"/>
    <w:rsid w:val="00E87899"/>
    <w:rsid w:val="00F020D6"/>
    <w:rsid w:val="00F12BFE"/>
    <w:rsid w:val="00F51D9E"/>
    <w:rsid w:val="00F703FA"/>
    <w:rsid w:val="00FB7A7F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ndonia.ro.gov.br/supe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55923-448C-4AC4-B11E-9E3661E5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Eralda Etra Maria Lessa</cp:lastModifiedBy>
  <cp:revision>4</cp:revision>
  <cp:lastPrinted>2018-02-09T12:21:00Z</cp:lastPrinted>
  <dcterms:created xsi:type="dcterms:W3CDTF">2018-02-09T12:20:00Z</dcterms:created>
  <dcterms:modified xsi:type="dcterms:W3CDTF">2018-02-09T12:24:00Z</dcterms:modified>
</cp:coreProperties>
</file>