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B3" w:rsidRPr="008A17E0" w:rsidRDefault="005012AE" w:rsidP="005012AE">
      <w:pPr>
        <w:keepNext/>
        <w:spacing w:after="0" w:line="240" w:lineRule="auto"/>
        <w:outlineLvl w:val="2"/>
        <w:rPr>
          <w:rFonts w:ascii="Times New Roman" w:eastAsia="Times New Roman" w:hAnsi="Times New Roman" w:cs="Times New Roman"/>
          <w:b/>
          <w:sz w:val="32"/>
          <w:szCs w:val="32"/>
          <w:lang w:eastAsia="pt-BR"/>
        </w:rPr>
      </w:pPr>
      <w:r w:rsidRPr="008A17E0">
        <w:rPr>
          <w:rFonts w:ascii="Times New Roman" w:eastAsia="Times New Roman" w:hAnsi="Times New Roman" w:cs="Times New Roman"/>
          <w:b/>
          <w:sz w:val="32"/>
          <w:szCs w:val="32"/>
          <w:lang w:eastAsia="pt-BR"/>
        </w:rPr>
        <w:t xml:space="preserve">               </w:t>
      </w:r>
      <w:r w:rsidR="00E63D2C" w:rsidRPr="008A17E0">
        <w:rPr>
          <w:rFonts w:ascii="Times New Roman" w:eastAsia="Times New Roman" w:hAnsi="Times New Roman" w:cs="Times New Roman"/>
          <w:b/>
          <w:sz w:val="32"/>
          <w:szCs w:val="32"/>
          <w:lang w:eastAsia="pt-BR"/>
        </w:rPr>
        <w:t xml:space="preserve">                         </w:t>
      </w:r>
      <w:r w:rsidR="00A041B3" w:rsidRPr="008A17E0">
        <w:rPr>
          <w:rFonts w:ascii="Times New Roman" w:eastAsia="Times New Roman" w:hAnsi="Times New Roman" w:cs="Times New Roman"/>
          <w:b/>
          <w:sz w:val="32"/>
          <w:szCs w:val="32"/>
          <w:lang w:eastAsia="pt-BR"/>
        </w:rPr>
        <w:t xml:space="preserve">P R E G Ã O </w:t>
      </w:r>
      <w:r w:rsidR="00603F46" w:rsidRPr="008A17E0">
        <w:rPr>
          <w:rFonts w:ascii="Times New Roman" w:eastAsia="Times New Roman" w:hAnsi="Times New Roman" w:cs="Times New Roman"/>
          <w:b/>
          <w:sz w:val="32"/>
          <w:szCs w:val="32"/>
          <w:lang w:eastAsia="pt-BR"/>
        </w:rPr>
        <w:t xml:space="preserve">       </w:t>
      </w:r>
      <w:r w:rsidR="00A041B3" w:rsidRPr="008A17E0">
        <w:rPr>
          <w:rFonts w:ascii="Times New Roman" w:eastAsia="Times New Roman" w:hAnsi="Times New Roman" w:cs="Times New Roman"/>
          <w:b/>
          <w:sz w:val="32"/>
          <w:szCs w:val="32"/>
          <w:lang w:eastAsia="pt-BR"/>
        </w:rPr>
        <w:t>E L E T R Ô N I C O</w:t>
      </w:r>
    </w:p>
    <w:p w:rsidR="00A041B3" w:rsidRPr="008A17E0"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8A17E0">
        <w:rPr>
          <w:rFonts w:ascii="Times New Roman" w:eastAsia="Times New Roman" w:hAnsi="Times New Roman" w:cs="Times New Roman"/>
          <w:b/>
          <w:sz w:val="32"/>
          <w:szCs w:val="32"/>
          <w:lang w:eastAsia="pt-BR"/>
        </w:rPr>
        <w:t>N°.</w:t>
      </w:r>
      <w:r w:rsidRPr="008A17E0">
        <w:rPr>
          <w:rFonts w:ascii="Times New Roman" w:eastAsia="Times New Roman" w:hAnsi="Times New Roman" w:cs="Times New Roman"/>
          <w:sz w:val="32"/>
          <w:szCs w:val="32"/>
          <w:lang w:eastAsia="pt-BR"/>
        </w:rPr>
        <w:t xml:space="preserve"> </w:t>
      </w:r>
      <w:r w:rsidR="00557552" w:rsidRPr="008A17E0">
        <w:rPr>
          <w:rFonts w:ascii="Times New Roman" w:eastAsia="Times New Roman" w:hAnsi="Times New Roman" w:cs="Times New Roman"/>
          <w:b/>
          <w:noProof/>
          <w:color w:val="FF0000"/>
          <w:sz w:val="32"/>
          <w:szCs w:val="32"/>
          <w:lang w:eastAsia="pt-BR"/>
        </w:rPr>
        <w:t>576/2017/ALFA/SUPEL/RO</w:t>
      </w:r>
      <w:r w:rsidR="005F525B" w:rsidRPr="008A17E0">
        <w:rPr>
          <w:rFonts w:ascii="Times New Roman" w:eastAsia="Times New Roman" w:hAnsi="Times New Roman" w:cs="Times New Roman"/>
          <w:b/>
          <w:noProof/>
          <w:color w:val="FF0000"/>
          <w:sz w:val="32"/>
          <w:szCs w:val="32"/>
          <w:lang w:eastAsia="pt-BR"/>
        </w:rPr>
        <w:t xml:space="preserve"> </w:t>
      </w:r>
    </w:p>
    <w:p w:rsidR="00A041B3" w:rsidRPr="008A17E0"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8A17E0" w:rsidRDefault="00A041B3" w:rsidP="00A041B3">
      <w:pPr>
        <w:spacing w:after="0" w:line="240" w:lineRule="auto"/>
        <w:rPr>
          <w:rFonts w:ascii="Times New Roman" w:eastAsia="Times New Roman" w:hAnsi="Times New Roman" w:cs="Times New Roman"/>
          <w:sz w:val="20"/>
          <w:szCs w:val="20"/>
          <w:lang w:eastAsia="pt-BR"/>
        </w:rPr>
      </w:pP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S</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U </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P</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E</w:t>
      </w:r>
    </w:p>
    <w:p w:rsidR="00A041B3" w:rsidRPr="008A17E0"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8A17E0">
        <w:rPr>
          <w:rFonts w:ascii="Times New Roman" w:eastAsia="Times New Roman" w:hAnsi="Times New Roman" w:cs="Times New Roman"/>
          <w:b/>
          <w:bCs/>
          <w:i/>
          <w:sz w:val="120"/>
          <w:szCs w:val="120"/>
          <w:lang w:eastAsia="pt-BR"/>
        </w:rPr>
        <w:t xml:space="preserve">              L</w:t>
      </w:r>
    </w:p>
    <w:p w:rsidR="00A041B3" w:rsidRPr="008A17E0"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8A17E0">
        <w:rPr>
          <w:rFonts w:ascii="Times New Roman" w:eastAsia="Times New Roman" w:hAnsi="Times New Roman" w:cs="Times New Roman"/>
          <w:i/>
          <w:sz w:val="120"/>
          <w:szCs w:val="120"/>
          <w:lang w:eastAsia="pt-BR"/>
        </w:rPr>
        <w:t xml:space="preserve">                  </w:t>
      </w:r>
    </w:p>
    <w:p w:rsidR="00A041B3" w:rsidRPr="008A17E0"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8A17E0">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A041B3" w:rsidRPr="008A17E0"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8A17E0" w:rsidRDefault="00A041B3" w:rsidP="00A041B3">
            <w:pPr>
              <w:spacing w:after="0" w:line="240" w:lineRule="auto"/>
              <w:jc w:val="center"/>
              <w:rPr>
                <w:rFonts w:ascii="Times New Roman" w:eastAsia="Times New Roman" w:hAnsi="Times New Roman" w:cs="Times New Roman"/>
                <w:b/>
                <w:bCs/>
                <w:u w:val="single"/>
                <w:lang w:eastAsia="pt-BR"/>
              </w:rPr>
            </w:pPr>
            <w:r w:rsidRPr="008A17E0">
              <w:rPr>
                <w:rFonts w:ascii="Times New Roman" w:eastAsia="Times New Roman" w:hAnsi="Times New Roman" w:cs="Times New Roman"/>
                <w:b/>
                <w:bCs/>
                <w:u w:val="single"/>
                <w:lang w:eastAsia="pt-BR"/>
              </w:rPr>
              <w:t>AVISO</w:t>
            </w:r>
          </w:p>
          <w:p w:rsidR="00A041B3" w:rsidRPr="008A17E0"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8A17E0" w:rsidRDefault="00A041B3" w:rsidP="00A041B3">
            <w:pPr>
              <w:spacing w:after="0" w:line="240" w:lineRule="auto"/>
              <w:jc w:val="center"/>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Dúvidas: (69) </w:t>
            </w:r>
            <w:r w:rsidR="00533820">
              <w:rPr>
                <w:rFonts w:ascii="Times New Roman" w:eastAsia="Times New Roman" w:hAnsi="Times New Roman" w:cs="Times New Roman"/>
                <w:b/>
                <w:bCs/>
                <w:lang w:eastAsia="pt-BR"/>
              </w:rPr>
              <w:t>3212-9264</w:t>
            </w:r>
          </w:p>
          <w:p w:rsidR="00A041B3" w:rsidRPr="008A17E0"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br w:type="page"/>
      </w:r>
    </w:p>
    <w:p w:rsidR="00A041B3" w:rsidRPr="008A17E0" w:rsidRDefault="00A041B3" w:rsidP="00A041B3">
      <w:pPr>
        <w:keepNext/>
        <w:spacing w:after="0" w:line="240" w:lineRule="auto"/>
        <w:jc w:val="center"/>
        <w:outlineLvl w:val="7"/>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lastRenderedPageBreak/>
        <w:t>EDITAL DE LICITAÇÃO</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3B0FEF" w:rsidP="00A041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PREGÃO ELETRÔNICO N°</w:t>
      </w:r>
      <w:r w:rsidR="00A041B3" w:rsidRPr="008A17E0">
        <w:rPr>
          <w:rFonts w:ascii="Times New Roman" w:eastAsia="Times New Roman" w:hAnsi="Times New Roman" w:cs="Times New Roman"/>
          <w:b/>
          <w:lang w:eastAsia="pt-BR"/>
        </w:rPr>
        <w:t xml:space="preserve">: </w:t>
      </w:r>
      <w:r w:rsidR="00557552" w:rsidRPr="008A17E0">
        <w:rPr>
          <w:rFonts w:ascii="Times New Roman" w:eastAsia="Times New Roman" w:hAnsi="Times New Roman" w:cs="Times New Roman"/>
          <w:b/>
          <w:color w:val="FF0000"/>
          <w:lang w:eastAsia="pt-BR"/>
        </w:rPr>
        <w:t>576/2017/ALFA/SUPEL/RO</w:t>
      </w:r>
      <w:r w:rsidR="005F525B" w:rsidRPr="008A17E0">
        <w:rPr>
          <w:rFonts w:ascii="Times New Roman" w:eastAsia="Times New Roman" w:hAnsi="Times New Roman" w:cs="Times New Roman"/>
          <w:b/>
          <w:color w:val="FF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center"/>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EXCLUSIVO A MICROEMPRESAS – ME E EMPRESA</w:t>
      </w:r>
      <w:r w:rsidR="003B0FEF" w:rsidRPr="008A17E0">
        <w:rPr>
          <w:rFonts w:ascii="Times New Roman" w:eastAsia="Times New Roman" w:hAnsi="Times New Roman" w:cs="Times New Roman"/>
          <w:b/>
          <w:color w:val="FF0000"/>
          <w:lang w:eastAsia="pt-BR"/>
        </w:rPr>
        <w:t xml:space="preserve">S DE PEQUENO PORTE – EPP </w:t>
      </w:r>
      <w:r w:rsidR="00862B7F" w:rsidRPr="008A17E0">
        <w:rPr>
          <w:rFonts w:ascii="Times New Roman" w:eastAsia="Times New Roman" w:hAnsi="Times New Roman" w:cs="Times New Roman"/>
          <w:b/>
          <w:color w:val="FF0000"/>
          <w:lang w:eastAsia="pt-BR"/>
        </w:rPr>
        <w:t>E</w:t>
      </w:r>
      <w:r w:rsidR="002901BA" w:rsidRPr="008A17E0">
        <w:rPr>
          <w:rFonts w:ascii="Times New Roman" w:eastAsia="Times New Roman" w:hAnsi="Times New Roman" w:cs="Times New Roman"/>
          <w:b/>
          <w:color w:val="FF0000"/>
          <w:lang w:eastAsia="pt-BR"/>
        </w:rPr>
        <w:t>M TODOS OS ITENS E 25% DO</w:t>
      </w:r>
      <w:r w:rsidR="00557552" w:rsidRPr="008A17E0">
        <w:rPr>
          <w:rFonts w:ascii="Times New Roman" w:eastAsia="Times New Roman" w:hAnsi="Times New Roman" w:cs="Times New Roman"/>
          <w:b/>
          <w:color w:val="FF0000"/>
          <w:lang w:eastAsia="pt-BR"/>
        </w:rPr>
        <w:t>S ITENS</w:t>
      </w:r>
      <w:r w:rsidR="002901BA" w:rsidRPr="008A17E0">
        <w:rPr>
          <w:rFonts w:ascii="Times New Roman" w:eastAsia="Times New Roman" w:hAnsi="Times New Roman" w:cs="Times New Roman"/>
          <w:b/>
          <w:color w:val="FF0000"/>
          <w:lang w:eastAsia="pt-BR"/>
        </w:rPr>
        <w:t xml:space="preserve"> 01</w:t>
      </w:r>
      <w:r w:rsidR="00557552" w:rsidRPr="008A17E0">
        <w:rPr>
          <w:rFonts w:ascii="Times New Roman" w:eastAsia="Times New Roman" w:hAnsi="Times New Roman" w:cs="Times New Roman"/>
          <w:b/>
          <w:color w:val="FF0000"/>
          <w:lang w:eastAsia="pt-BR"/>
        </w:rPr>
        <w:t xml:space="preserve"> E 02</w:t>
      </w:r>
      <w:r w:rsidR="002901BA" w:rsidRPr="008A17E0">
        <w:rPr>
          <w:rFonts w:ascii="Times New Roman" w:eastAsia="Times New Roman" w:hAnsi="Times New Roman" w:cs="Times New Roman"/>
          <w:b/>
          <w:color w:val="FF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8A17E0" w:rsidRPr="008A17E0" w:rsidRDefault="008A17E0"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 – DAS DISPOSIÇÕES GERAIS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u w:val="single"/>
          <w:lang w:eastAsia="pt-BR"/>
        </w:rPr>
        <w:t>PREÂMBULO:</w:t>
      </w:r>
      <w:r w:rsidRPr="008A17E0">
        <w:rPr>
          <w:rFonts w:ascii="Times New Roman" w:eastAsia="Times New Roman" w:hAnsi="Times New Roman" w:cs="Times New Roman"/>
          <w:b/>
          <w:lang w:eastAsia="pt-BR"/>
        </w:rPr>
        <w:tab/>
      </w:r>
      <w:r w:rsidRPr="008A17E0">
        <w:rPr>
          <w:rFonts w:ascii="Times New Roman" w:eastAsia="Times New Roman" w:hAnsi="Times New Roman" w:cs="Times New Roman"/>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8A17E0">
        <w:rPr>
          <w:rFonts w:ascii="Times New Roman" w:eastAsia="Times New Roman" w:hAnsi="Times New Roman" w:cs="Times New Roman"/>
          <w:lang w:eastAsia="pt-BR"/>
        </w:rPr>
        <w:t xml:space="preserve">A </w:t>
      </w:r>
      <w:r w:rsidR="00CC6B3B" w:rsidRPr="008A17E0">
        <w:rPr>
          <w:rFonts w:ascii="Times New Roman" w:eastAsia="Times New Roman" w:hAnsi="Times New Roman" w:cs="Times New Roman"/>
          <w:lang w:eastAsia="pt-BR"/>
        </w:rPr>
        <w:t>SUPERINTENDÊNCIA ESTADUAL DE LICITAÇÕES</w:t>
      </w:r>
      <w:r w:rsidR="00310B8E" w:rsidRPr="008A17E0">
        <w:rPr>
          <w:rFonts w:ascii="Times New Roman" w:eastAsia="Times New Roman" w:hAnsi="Times New Roman" w:cs="Times New Roman"/>
          <w:lang w:eastAsia="pt-BR"/>
        </w:rPr>
        <w:t xml:space="preserve">, por meio de </w:t>
      </w:r>
      <w:r w:rsidR="00FB6F07" w:rsidRPr="008A17E0">
        <w:rPr>
          <w:rFonts w:ascii="Times New Roman" w:eastAsia="Times New Roman" w:hAnsi="Times New Roman" w:cs="Times New Roman"/>
          <w:lang w:eastAsia="pt-BR"/>
        </w:rPr>
        <w:t>sua Pregoeira</w:t>
      </w:r>
      <w:r w:rsidR="00310B8E" w:rsidRPr="008A17E0">
        <w:rPr>
          <w:rFonts w:ascii="Times New Roman" w:eastAsia="Times New Roman" w:hAnsi="Times New Roman" w:cs="Times New Roman"/>
          <w:lang w:eastAsia="pt-BR"/>
        </w:rPr>
        <w:t xml:space="preserve"> e Equipe de Apoio, nomeado</w:t>
      </w:r>
      <w:r w:rsidRPr="008A17E0">
        <w:rPr>
          <w:rFonts w:ascii="Times New Roman" w:eastAsia="Times New Roman" w:hAnsi="Times New Roman" w:cs="Times New Roman"/>
          <w:lang w:eastAsia="pt-BR"/>
        </w:rPr>
        <w:t xml:space="preserve"> por força das disposições contidas na </w:t>
      </w:r>
      <w:r w:rsidR="00310B8E" w:rsidRPr="008A17E0">
        <w:rPr>
          <w:rFonts w:ascii="Times New Roman" w:eastAsia="Times New Roman" w:hAnsi="Times New Roman" w:cs="Times New Roman"/>
          <w:b/>
          <w:color w:val="FF0000"/>
          <w:lang w:eastAsia="pt-BR"/>
        </w:rPr>
        <w:t>Portaria N.º 051</w:t>
      </w:r>
      <w:r w:rsidRPr="008A17E0">
        <w:rPr>
          <w:rFonts w:ascii="Times New Roman" w:eastAsia="Times New Roman" w:hAnsi="Times New Roman" w:cs="Times New Roman"/>
          <w:b/>
          <w:color w:val="FF0000"/>
          <w:lang w:eastAsia="pt-BR"/>
        </w:rPr>
        <w:t>/GAB/S</w:t>
      </w:r>
      <w:r w:rsidR="00310B8E" w:rsidRPr="008A17E0">
        <w:rPr>
          <w:rFonts w:ascii="Times New Roman" w:eastAsia="Times New Roman" w:hAnsi="Times New Roman" w:cs="Times New Roman"/>
          <w:b/>
          <w:color w:val="FF0000"/>
          <w:lang w:eastAsia="pt-BR"/>
        </w:rPr>
        <w:t>UPEL, publicada no DOE do dia 03 de janeir</w:t>
      </w:r>
      <w:r w:rsidRPr="008A17E0">
        <w:rPr>
          <w:rFonts w:ascii="Times New Roman" w:eastAsia="Times New Roman" w:hAnsi="Times New Roman" w:cs="Times New Roman"/>
          <w:b/>
          <w:color w:val="FF0000"/>
          <w:lang w:eastAsia="pt-BR"/>
        </w:rPr>
        <w:t>o de 201</w:t>
      </w:r>
      <w:r w:rsidR="00310B8E" w:rsidRPr="008A17E0">
        <w:rPr>
          <w:rFonts w:ascii="Times New Roman" w:eastAsia="Times New Roman" w:hAnsi="Times New Roman" w:cs="Times New Roman"/>
          <w:b/>
          <w:color w:val="FF0000"/>
          <w:lang w:eastAsia="pt-BR"/>
        </w:rPr>
        <w:t>7</w:t>
      </w:r>
      <w:r w:rsidRPr="008A17E0">
        <w:rPr>
          <w:rFonts w:ascii="Times New Roman" w:eastAsia="Times New Roman" w:hAnsi="Times New Roman" w:cs="Times New Roman"/>
          <w:lang w:eastAsia="pt-BR"/>
        </w:rPr>
        <w:t xml:space="preserve">, torna público que se encontra autorizada a realização da licitação na modalidade de </w:t>
      </w:r>
      <w:r w:rsidRPr="008A17E0">
        <w:rPr>
          <w:rFonts w:ascii="Times New Roman" w:eastAsia="Times New Roman" w:hAnsi="Times New Roman" w:cs="Times New Roman"/>
          <w:b/>
          <w:lang w:eastAsia="pt-BR"/>
        </w:rPr>
        <w:t xml:space="preserve">PREGÃO, </w:t>
      </w:r>
      <w:r w:rsidRPr="008A17E0">
        <w:rPr>
          <w:rFonts w:ascii="Times New Roman" w:eastAsia="Times New Roman" w:hAnsi="Times New Roman" w:cs="Times New Roman"/>
          <w:lang w:eastAsia="pt-BR"/>
        </w:rPr>
        <w:t xml:space="preserve">na forma </w:t>
      </w:r>
      <w:r w:rsidRPr="008A17E0">
        <w:rPr>
          <w:rFonts w:ascii="Times New Roman" w:eastAsia="Times New Roman" w:hAnsi="Times New Roman" w:cs="Times New Roman"/>
          <w:b/>
          <w:lang w:eastAsia="pt-BR"/>
        </w:rPr>
        <w:t xml:space="preserve">ELETRÔNICA, </w:t>
      </w:r>
      <w:r w:rsidRPr="008A17E0">
        <w:rPr>
          <w:rFonts w:ascii="Times New Roman" w:eastAsia="Times New Roman" w:hAnsi="Times New Roman" w:cs="Times New Roman"/>
          <w:lang w:eastAsia="pt-BR"/>
        </w:rPr>
        <w:t xml:space="preserve">sob o nº. </w:t>
      </w:r>
      <w:r w:rsidR="00557552" w:rsidRPr="008A17E0">
        <w:rPr>
          <w:rFonts w:ascii="Times New Roman" w:eastAsia="Times New Roman" w:hAnsi="Times New Roman" w:cs="Times New Roman"/>
          <w:b/>
          <w:color w:val="FF0000"/>
          <w:lang w:eastAsia="pt-BR"/>
        </w:rPr>
        <w:t>576/2017/ALFA/SUPEL/RO</w:t>
      </w:r>
      <w:r w:rsidR="00310B8E"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do tipo </w:t>
      </w:r>
      <w:r w:rsidRPr="008A17E0">
        <w:rPr>
          <w:rFonts w:ascii="Times New Roman" w:eastAsia="Times New Roman" w:hAnsi="Times New Roman" w:cs="Times New Roman"/>
          <w:b/>
          <w:noProof/>
          <w:lang w:eastAsia="pt-BR"/>
        </w:rPr>
        <w:t>MENOR PREÇO</w:t>
      </w:r>
      <w:r w:rsidR="00310B8E" w:rsidRPr="008A17E0">
        <w:rPr>
          <w:rFonts w:ascii="Times New Roman" w:eastAsia="Times New Roman" w:hAnsi="Times New Roman" w:cs="Times New Roman"/>
          <w:b/>
          <w:noProof/>
          <w:lang w:eastAsia="pt-BR"/>
        </w:rPr>
        <w:t xml:space="preserve"> POR </w:t>
      </w:r>
      <w:r w:rsidR="001C5D33" w:rsidRPr="008A17E0">
        <w:rPr>
          <w:rFonts w:ascii="Times New Roman" w:eastAsia="Times New Roman" w:hAnsi="Times New Roman" w:cs="Times New Roman"/>
          <w:b/>
          <w:noProof/>
          <w:lang w:eastAsia="pt-BR"/>
        </w:rPr>
        <w:t>ITEM</w:t>
      </w:r>
      <w:r w:rsidRPr="008A17E0">
        <w:rPr>
          <w:rFonts w:ascii="Times New Roman" w:eastAsia="Times New Roman" w:hAnsi="Times New Roman" w:cs="Times New Roman"/>
          <w:lang w:eastAsia="pt-BR"/>
        </w:rPr>
        <w:t>, tendo por finalidade a qualificação de empresas e a seleção da proposta mais vantajosa, conforme disposiçõ</w:t>
      </w:r>
      <w:r w:rsidR="00310B8E" w:rsidRPr="008A17E0">
        <w:rPr>
          <w:rFonts w:ascii="Times New Roman" w:eastAsia="Times New Roman" w:hAnsi="Times New Roman" w:cs="Times New Roman"/>
          <w:lang w:eastAsia="pt-BR"/>
        </w:rPr>
        <w:t>es descritas neste edital e seu</w:t>
      </w:r>
      <w:r w:rsidRPr="008A17E0">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8A17E0">
        <w:rPr>
          <w:rFonts w:ascii="Times New Roman" w:eastAsia="Times New Roman" w:hAnsi="Times New Roman" w:cs="Times New Roman"/>
          <w:b/>
          <w:color w:val="FF0000"/>
          <w:lang w:eastAsia="pt-BR"/>
        </w:rPr>
        <w:t>Decretos Estaduais</w:t>
      </w:r>
      <w:r w:rsidR="00310B8E" w:rsidRPr="008A17E0">
        <w:rPr>
          <w:rFonts w:ascii="Times New Roman" w:eastAsia="Times New Roman" w:hAnsi="Times New Roman" w:cs="Times New Roman"/>
          <w:b/>
          <w:color w:val="FF0000"/>
          <w:lang w:eastAsia="pt-BR"/>
        </w:rPr>
        <w:t xml:space="preserve"> nº 18.340/2013,</w:t>
      </w:r>
      <w:r w:rsidRPr="008A17E0">
        <w:rPr>
          <w:rFonts w:ascii="Times New Roman" w:eastAsia="Times New Roman" w:hAnsi="Times New Roman" w:cs="Times New Roman"/>
          <w:lang w:eastAsia="pt-BR"/>
        </w:rPr>
        <w:t xml:space="preserve"> nº. 12.20</w:t>
      </w:r>
      <w:r w:rsidR="00862B7F" w:rsidRPr="008A17E0">
        <w:rPr>
          <w:rFonts w:ascii="Times New Roman" w:eastAsia="Times New Roman" w:hAnsi="Times New Roman" w:cs="Times New Roman"/>
          <w:lang w:eastAsia="pt-BR"/>
        </w:rPr>
        <w:t>5/06, n° 16.089/2011 e n° 21.675/2017</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highlight w:val="lightGray"/>
          <w:lang w:eastAsia="pt-BR"/>
        </w:rPr>
        <w:t>Decreto Federal 5.450/05</w:t>
      </w:r>
      <w:r w:rsidRPr="008A17E0">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4C7F6C" w:rsidRPr="008A17E0">
        <w:rPr>
          <w:rFonts w:ascii="Times New Roman" w:eastAsia="Times New Roman" w:hAnsi="Times New Roman" w:cs="Times New Roman"/>
          <w:b/>
          <w:bCs/>
          <w:iCs/>
          <w:color w:val="FF0000"/>
          <w:lang w:eastAsia="pt-BR"/>
        </w:rPr>
        <w:t>SUPERINTENDÊNCIA ESTADUAL DE ASSUNTOS ESTRATÉGICOS – SEAE/RO</w:t>
      </w:r>
      <w:r w:rsidR="003B0FEF"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w:t>
      </w:r>
      <w:r w:rsidRPr="008A17E0">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1.1.2</w:t>
      </w:r>
      <w:r w:rsidRPr="008A17E0">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color w:val="0000FF"/>
          <w:lang w:eastAsia="pt-BR"/>
        </w:rPr>
      </w:pPr>
      <w:r w:rsidRPr="008A17E0">
        <w:rPr>
          <w:rFonts w:ascii="Times New Roman" w:eastAsia="Times New Roman" w:hAnsi="Times New Roman" w:cs="Times New Roman"/>
          <w:b/>
          <w:lang w:eastAsia="pt-BR"/>
        </w:rPr>
        <w:t>1.1.3.</w:t>
      </w:r>
      <w:r w:rsidRPr="008A17E0">
        <w:rPr>
          <w:rFonts w:ascii="Times New Roman" w:eastAsia="Times New Roman" w:hAnsi="Times New Roman" w:cs="Times New Roman"/>
          <w:lang w:eastAsia="pt-BR"/>
        </w:rPr>
        <w:t xml:space="preserve"> O instrumento</w:t>
      </w:r>
      <w:r w:rsidRPr="008A17E0">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color w:val="0000FF"/>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w:t>
      </w:r>
      <w:r w:rsidRPr="008A17E0">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8A17E0"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p>
    <w:p w:rsidR="00A041B3" w:rsidRPr="008A17E0" w:rsidRDefault="00A041B3" w:rsidP="00A041B3">
      <w:pPr>
        <w:spacing w:after="0" w:line="240" w:lineRule="auto"/>
        <w:ind w:left="567"/>
        <w:jc w:val="both"/>
        <w:rPr>
          <w:rFonts w:ascii="Times New Roman" w:eastAsia="Times New Roman" w:hAnsi="Times New Roman" w:cs="Times New Roman"/>
          <w:b/>
          <w:color w:val="FF0000"/>
          <w:lang w:eastAsia="pt-BR"/>
        </w:rPr>
      </w:pPr>
      <w:r w:rsidRPr="008A17E0">
        <w:rPr>
          <w:rFonts w:ascii="Times New Roman" w:eastAsia="Times New Roman" w:hAnsi="Times New Roman" w:cs="Times New Roman"/>
          <w:b/>
          <w:lang w:eastAsia="pt-BR"/>
        </w:rPr>
        <w:t xml:space="preserve">DATA DE ABERTURA: </w:t>
      </w:r>
      <w:r w:rsidR="00993C8F">
        <w:rPr>
          <w:rFonts w:ascii="Times New Roman" w:eastAsia="Times New Roman" w:hAnsi="Times New Roman" w:cs="Times New Roman"/>
          <w:b/>
          <w:color w:val="FF0000"/>
          <w:lang w:eastAsia="pt-BR"/>
        </w:rPr>
        <w:t>06 de fevereiro de 2018</w:t>
      </w:r>
      <w:r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HORÁRIO</w:t>
      </w:r>
      <w:r w:rsidRPr="008A17E0">
        <w:rPr>
          <w:rFonts w:ascii="Times New Roman" w:eastAsia="Times New Roman" w:hAnsi="Times New Roman" w:cs="Times New Roman"/>
          <w:lang w:eastAsia="pt-BR"/>
        </w:rPr>
        <w:t xml:space="preserve">: </w:t>
      </w:r>
      <w:r w:rsidR="003B0FEF" w:rsidRPr="008A17E0">
        <w:rPr>
          <w:rFonts w:ascii="Times New Roman" w:eastAsia="Times New Roman" w:hAnsi="Times New Roman" w:cs="Times New Roman"/>
          <w:b/>
          <w:color w:val="FF0000"/>
          <w:lang w:eastAsia="pt-BR"/>
        </w:rPr>
        <w:t xml:space="preserve">às </w:t>
      </w:r>
      <w:r w:rsidR="00533820">
        <w:rPr>
          <w:rFonts w:ascii="Times New Roman" w:eastAsia="Times New Roman" w:hAnsi="Times New Roman" w:cs="Times New Roman"/>
          <w:b/>
          <w:color w:val="FF0000"/>
          <w:lang w:eastAsia="pt-BR"/>
        </w:rPr>
        <w:t>10h00</w:t>
      </w:r>
      <w:r w:rsidR="00310B8E" w:rsidRPr="008A17E0">
        <w:rPr>
          <w:rFonts w:ascii="Times New Roman" w:eastAsia="Times New Roman" w:hAnsi="Times New Roman" w:cs="Times New Roman"/>
          <w:b/>
          <w:color w:val="FF0000"/>
          <w:lang w:eastAsia="pt-BR"/>
        </w:rPr>
        <w:t>min</w:t>
      </w:r>
      <w:r w:rsidRPr="008A17E0">
        <w:rPr>
          <w:rFonts w:ascii="Times New Roman" w:eastAsia="Times New Roman" w:hAnsi="Times New Roman" w:cs="Times New Roman"/>
          <w:b/>
          <w:color w:val="FF0000"/>
          <w:lang w:eastAsia="pt-BR"/>
        </w:rPr>
        <w:t>. (HORÁRIO DE BRASÍLIA – DF)</w:t>
      </w:r>
    </w:p>
    <w:p w:rsidR="00A041B3" w:rsidRPr="008A17E0" w:rsidRDefault="00A041B3" w:rsidP="00A041B3">
      <w:pPr>
        <w:spacing w:after="0" w:line="240" w:lineRule="auto"/>
        <w:ind w:left="567"/>
        <w:jc w:val="both"/>
        <w:rPr>
          <w:rFonts w:ascii="Times New Roman" w:eastAsia="Times New Roman" w:hAnsi="Times New Roman" w:cs="Times New Roman"/>
          <w:b/>
          <w:color w:val="FF0000"/>
          <w:lang w:eastAsia="pt-BR"/>
        </w:rPr>
      </w:pPr>
      <w:r w:rsidRPr="008A17E0">
        <w:rPr>
          <w:rFonts w:ascii="Times New Roman" w:eastAsia="Times New Roman" w:hAnsi="Times New Roman" w:cs="Times New Roman"/>
          <w:b/>
          <w:lang w:eastAsia="pt-BR"/>
        </w:rPr>
        <w:t xml:space="preserve">ENDEREÇO ELETRÔNICO: </w:t>
      </w:r>
      <w:hyperlink r:id="rId9" w:history="1">
        <w:r w:rsidRPr="008A17E0">
          <w:rPr>
            <w:rFonts w:ascii="Times New Roman" w:eastAsia="Times New Roman" w:hAnsi="Times New Roman" w:cs="Times New Roman"/>
            <w:b/>
            <w:color w:val="0000FF"/>
            <w:u w:val="single"/>
            <w:lang w:eastAsia="pt-BR"/>
          </w:rPr>
          <w:t>www.comprasnet.gov.br</w:t>
        </w:r>
      </w:hyperlink>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037A7F" w:rsidRPr="008A17E0" w:rsidRDefault="00037A7F" w:rsidP="00037A7F">
      <w:pPr>
        <w:spacing w:after="0" w:line="240" w:lineRule="auto"/>
        <w:ind w:left="1134"/>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1.1.4.1. </w:t>
      </w:r>
      <w:r w:rsidRPr="008A17E0">
        <w:rPr>
          <w:rFonts w:ascii="Times New Roman" w:eastAsia="Times New Roman" w:hAnsi="Times New Roman" w:cs="Times New Roman"/>
          <w:color w:val="FF33CC"/>
          <w:lang w:eastAsia="pt-BR"/>
        </w:rPr>
        <w:t xml:space="preserve">Não havendo expediente ou ocorrendo qualquer fato superveniente que impeça a abertura do certame na data marcada, a sessão será automaticamente transferida para o primeiro dia útil subsequente, no mesmo horário e locais </w:t>
      </w:r>
      <w:r w:rsidRPr="008A17E0">
        <w:rPr>
          <w:rFonts w:ascii="Times New Roman" w:eastAsia="Times New Roman" w:hAnsi="Times New Roman" w:cs="Times New Roman"/>
          <w:color w:val="FF33CC"/>
          <w:lang w:eastAsia="pt-BR"/>
        </w:rPr>
        <w:lastRenderedPageBreak/>
        <w:t>estabelecidos no preâmbulo deste Edital, desde que não haja comunicação da Pregoeira em contrário.</w:t>
      </w:r>
    </w:p>
    <w:p w:rsidR="00310B8E" w:rsidRPr="008A17E0" w:rsidRDefault="00310B8E" w:rsidP="00A041B3">
      <w:pPr>
        <w:spacing w:after="0" w:line="240" w:lineRule="auto"/>
        <w:ind w:left="1134"/>
        <w:jc w:val="both"/>
        <w:rPr>
          <w:rFonts w:ascii="Times New Roman" w:eastAsia="Times New Roman" w:hAnsi="Times New Roman" w:cs="Times New Roman"/>
          <w:b/>
          <w:lang w:eastAsia="pt-BR"/>
        </w:rPr>
      </w:pPr>
    </w:p>
    <w:p w:rsidR="00A041B3" w:rsidRPr="008A17E0" w:rsidRDefault="00A041B3" w:rsidP="00A041B3">
      <w:pPr>
        <w:spacing w:after="0" w:line="240" w:lineRule="auto"/>
        <w:ind w:left="1134"/>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1.1.4.2.</w:t>
      </w:r>
      <w:r w:rsidRPr="008A17E0">
        <w:rPr>
          <w:rFonts w:ascii="Times New Roman" w:eastAsia="Times New Roman" w:hAnsi="Times New Roman" w:cs="Times New Roman"/>
          <w:lang w:eastAsia="pt-BR"/>
        </w:rPr>
        <w:t xml:space="preserve"> Os horários mencionados neste Edital de Licitação referem-se ao horário oficial de Brasília - DF.</w:t>
      </w:r>
    </w:p>
    <w:p w:rsidR="00674293" w:rsidRPr="008A17E0" w:rsidRDefault="00674293" w:rsidP="00A041B3">
      <w:pPr>
        <w:spacing w:after="0" w:line="240" w:lineRule="auto"/>
        <w:ind w:left="1134"/>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1.2. </w:t>
      </w:r>
      <w:r w:rsidRPr="008A17E0">
        <w:rPr>
          <w:rFonts w:ascii="Times New Roman" w:eastAsia="Times New Roman" w:hAnsi="Times New Roman" w:cs="Times New Roman"/>
          <w:b/>
          <w:u w:val="single"/>
          <w:lang w:eastAsia="pt-BR"/>
        </w:rPr>
        <w:t>DA FORMALIZAÇÃO E AUTORIZAÇÃO:</w:t>
      </w:r>
      <w:r w:rsidRPr="008A17E0">
        <w:rPr>
          <w:rFonts w:ascii="Times New Roman" w:eastAsia="Times New Roman" w:hAnsi="Times New Roman" w:cs="Times New Roman"/>
          <w:b/>
          <w:lang w:eastAsia="pt-BR"/>
        </w:rPr>
        <w:t xml:space="preserve"> </w:t>
      </w:r>
    </w:p>
    <w:p w:rsidR="00A041B3" w:rsidRPr="008A17E0" w:rsidRDefault="00A041B3" w:rsidP="00A041B3">
      <w:pPr>
        <w:spacing w:after="0" w:line="240" w:lineRule="auto"/>
        <w:jc w:val="both"/>
        <w:rPr>
          <w:rFonts w:ascii="Times New Roman" w:eastAsia="Times New Roman" w:hAnsi="Times New Roman" w:cs="Times New Roman"/>
          <w:color w:val="0000FF"/>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1.2.1. Esta Licitação encontra-se formalizada e autorizada por meio do Processo Administrativo N° </w:t>
      </w:r>
      <w:r w:rsidR="00A656BD" w:rsidRPr="008A17E0">
        <w:rPr>
          <w:rFonts w:ascii="Times New Roman" w:eastAsia="Times New Roman" w:hAnsi="Times New Roman" w:cs="Times New Roman"/>
          <w:b/>
          <w:noProof/>
          <w:color w:val="FF0000"/>
          <w:lang w:eastAsia="pt-BR"/>
        </w:rPr>
        <w:t>01.</w:t>
      </w:r>
      <w:r w:rsidR="004C7F6C" w:rsidRPr="008A17E0">
        <w:rPr>
          <w:rFonts w:ascii="Times New Roman" w:eastAsia="Times New Roman" w:hAnsi="Times New Roman" w:cs="Times New Roman"/>
          <w:b/>
          <w:noProof/>
          <w:color w:val="FF0000"/>
          <w:lang w:eastAsia="pt-BR"/>
        </w:rPr>
        <w:t>1107.00043</w:t>
      </w:r>
      <w:r w:rsidR="00DA3991" w:rsidRPr="008A17E0">
        <w:rPr>
          <w:rFonts w:ascii="Times New Roman" w:eastAsia="Times New Roman" w:hAnsi="Times New Roman" w:cs="Times New Roman"/>
          <w:b/>
          <w:noProof/>
          <w:color w:val="FF0000"/>
          <w:lang w:eastAsia="pt-BR"/>
        </w:rPr>
        <w:t>-00/2017</w:t>
      </w:r>
      <w:r w:rsidRPr="008A17E0">
        <w:rPr>
          <w:rFonts w:ascii="Times New Roman" w:eastAsia="Times New Roman" w:hAnsi="Times New Roman" w:cs="Times New Roman"/>
          <w:b/>
          <w:noProof/>
          <w:color w:val="FF0000"/>
          <w:lang w:eastAsia="pt-BR"/>
        </w:rPr>
        <w:t>/</w:t>
      </w:r>
      <w:r w:rsidR="004C7F6C" w:rsidRPr="008A17E0">
        <w:rPr>
          <w:rFonts w:ascii="Times New Roman" w:eastAsia="Times New Roman" w:hAnsi="Times New Roman" w:cs="Times New Roman"/>
          <w:b/>
          <w:noProof/>
          <w:color w:val="FF0000"/>
          <w:lang w:eastAsia="pt-BR"/>
        </w:rPr>
        <w:t>SEAE</w:t>
      </w:r>
      <w:r w:rsidR="003B0FEF" w:rsidRPr="008A17E0">
        <w:rPr>
          <w:rFonts w:ascii="Times New Roman" w:eastAsia="Times New Roman" w:hAnsi="Times New Roman" w:cs="Times New Roman"/>
          <w:b/>
          <w:noProof/>
          <w:color w:val="FF0000"/>
          <w:lang w:eastAsia="pt-BR"/>
        </w:rPr>
        <w:t>/RO</w:t>
      </w:r>
      <w:r w:rsidRPr="008A17E0">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8A17E0"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8A17E0" w:rsidRDefault="00A041B3" w:rsidP="00E4059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2 – DO O</w:t>
      </w:r>
      <w:r w:rsidR="008D5029" w:rsidRPr="008A17E0">
        <w:rPr>
          <w:rFonts w:ascii="Times New Roman" w:eastAsia="Times New Roman" w:hAnsi="Times New Roman" w:cs="Times New Roman"/>
          <w:b/>
          <w:bCs/>
          <w:color w:val="0000FF"/>
          <w:lang w:eastAsia="pt-BR"/>
        </w:rPr>
        <w:t xml:space="preserve">BJETO, PRAZO, </w:t>
      </w:r>
      <w:r w:rsidR="00E40593" w:rsidRPr="008A17E0">
        <w:rPr>
          <w:rFonts w:ascii="Times New Roman" w:eastAsia="Times New Roman" w:hAnsi="Times New Roman" w:cs="Times New Roman"/>
          <w:b/>
          <w:bCs/>
          <w:color w:val="0000FF"/>
          <w:lang w:eastAsia="pt-BR"/>
        </w:rPr>
        <w:t>DAS CONDIÇÕES DE ENTREGA E INSTALAÇÃO, CONDIÇÕES DE RECEBIMENTO, ACEITAÇÃO E FISCALIZAÇÃO, DA GARANTIA DOS OBJETOS E DA VISITA TÉCNICA.</w:t>
      </w:r>
    </w:p>
    <w:p w:rsidR="00A041B3" w:rsidRPr="008A17E0" w:rsidRDefault="00A041B3" w:rsidP="00A041B3">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 </w:t>
      </w:r>
    </w:p>
    <w:p w:rsidR="00037A7F" w:rsidRPr="008A17E0" w:rsidRDefault="00A041B3" w:rsidP="00037A7F">
      <w:pPr>
        <w:spacing w:line="240" w:lineRule="auto"/>
        <w:jc w:val="both"/>
        <w:rPr>
          <w:rFonts w:ascii="Times New Roman" w:hAnsi="Times New Roman" w:cs="Times New Roman"/>
          <w:color w:val="FF0000"/>
        </w:rPr>
      </w:pPr>
      <w:r w:rsidRPr="008A17E0">
        <w:rPr>
          <w:rFonts w:ascii="Times New Roman" w:eastAsia="Times New Roman" w:hAnsi="Times New Roman" w:cs="Times New Roman"/>
          <w:b/>
          <w:lang w:eastAsia="pt-BR"/>
        </w:rPr>
        <w:t>2.1. DO OBJETO:</w:t>
      </w:r>
      <w:r w:rsidRPr="008A17E0">
        <w:rPr>
          <w:rFonts w:ascii="Times New Roman" w:eastAsia="Times New Roman" w:hAnsi="Times New Roman" w:cs="Times New Roman"/>
          <w:lang w:eastAsia="pt-BR"/>
        </w:rPr>
        <w:t xml:space="preserve"> </w:t>
      </w:r>
      <w:r w:rsidR="0070445E" w:rsidRPr="008A17E0">
        <w:rPr>
          <w:rFonts w:ascii="Times New Roman" w:hAnsi="Times New Roman" w:cs="Times New Roman"/>
          <w:bCs/>
          <w:color w:val="FF0000"/>
        </w:rPr>
        <w:t>Registro de Preço para futura aquisição de equipamentos para complementar a Telefonia de Voz sobre IP do Governo do Estado de Rondônia atendimento do projeto VOIP do Governo do Estado de Rondônia</w:t>
      </w:r>
      <w:r w:rsidR="00037A7F" w:rsidRPr="008A17E0">
        <w:rPr>
          <w:rFonts w:ascii="Times New Roman" w:hAnsi="Times New Roman" w:cs="Times New Roman"/>
          <w:color w:val="FF0000"/>
        </w:rPr>
        <w:t>.</w:t>
      </w:r>
    </w:p>
    <w:p w:rsidR="00A041B3" w:rsidRPr="008A17E0" w:rsidRDefault="00A041B3" w:rsidP="00037A7F">
      <w:pPr>
        <w:spacing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ab/>
        <w:t>2.1.1</w:t>
      </w:r>
      <w:r w:rsidRPr="008A17E0">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sidRPr="008A17E0">
        <w:rPr>
          <w:rFonts w:ascii="Times New Roman" w:eastAsia="Times New Roman" w:hAnsi="Times New Roman" w:cs="Times New Roman"/>
          <w:lang w:eastAsia="pt-BR"/>
        </w:rPr>
        <w:t>cia deste Edital, prevalecerão a</w:t>
      </w:r>
      <w:r w:rsidRPr="008A17E0">
        <w:rPr>
          <w:rFonts w:ascii="Times New Roman" w:eastAsia="Times New Roman" w:hAnsi="Times New Roman" w:cs="Times New Roman"/>
          <w:lang w:eastAsia="pt-BR"/>
        </w:rPr>
        <w:t>s últimas;</w:t>
      </w: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2.2. DO </w:t>
      </w:r>
      <w:r w:rsidR="00C5309A" w:rsidRPr="008A17E0">
        <w:rPr>
          <w:rFonts w:ascii="Times New Roman" w:eastAsia="Times New Roman" w:hAnsi="Times New Roman" w:cs="Times New Roman"/>
          <w:b/>
          <w:bCs/>
          <w:lang w:eastAsia="pt-BR"/>
        </w:rPr>
        <w:t>PRAZO,</w:t>
      </w:r>
      <w:r w:rsidR="00B2554A" w:rsidRPr="008A17E0">
        <w:rPr>
          <w:rFonts w:ascii="Times New Roman" w:eastAsia="Times New Roman" w:hAnsi="Times New Roman" w:cs="Times New Roman"/>
          <w:b/>
          <w:lang w:eastAsia="pt-BR"/>
        </w:rPr>
        <w:t xml:space="preserve"> </w:t>
      </w:r>
      <w:r w:rsidR="00E40593" w:rsidRPr="008A17E0">
        <w:rPr>
          <w:rFonts w:ascii="Times New Roman" w:eastAsia="Times New Roman" w:hAnsi="Times New Roman" w:cs="Times New Roman"/>
          <w:b/>
          <w:bCs/>
          <w:lang w:eastAsia="pt-BR"/>
        </w:rPr>
        <w:t>DAS CONDIÇÕES DE ENTREGA E INSTALAÇÃO, CONDIÇÕES DE RECEBIMENTO, ACEITAÇÃO E FISCALIZAÇÃO, DA GARANTIA DOS OBJETOS E DA VISITA TÉCNICA</w:t>
      </w:r>
      <w:r w:rsidR="00037A7F" w:rsidRPr="008A17E0">
        <w:rPr>
          <w:rFonts w:ascii="Times New Roman" w:eastAsia="Times New Roman" w:hAnsi="Times New Roman" w:cs="Times New Roman"/>
          <w:b/>
          <w:lang w:eastAsia="pt-BR"/>
        </w:rPr>
        <w:t xml:space="preserve"> E DEMAIS OBRIGAÇÕES</w:t>
      </w:r>
      <w:r w:rsidR="00037A7F"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ficam aqueles estabelecidos no Anexo I deste Edital – Termo de Referência, o qual foi devidamente aprovado pelo ordenador de despesa do órgão requerente</w:t>
      </w:r>
      <w:r w:rsidR="000B154E" w:rsidRPr="008A17E0">
        <w:rPr>
          <w:rFonts w:ascii="Times New Roman" w:eastAsia="Times New Roman" w:hAnsi="Times New Roman" w:cs="Times New Roman"/>
          <w:lang w:eastAsia="pt-BR"/>
        </w:rPr>
        <w:t>.</w:t>
      </w:r>
    </w:p>
    <w:p w:rsidR="00A041B3" w:rsidRPr="008A17E0" w:rsidRDefault="00A041B3" w:rsidP="00A041B3">
      <w:pPr>
        <w:tabs>
          <w:tab w:val="left" w:pos="426"/>
        </w:tabs>
        <w:spacing w:after="0" w:line="240" w:lineRule="auto"/>
        <w:jc w:val="both"/>
        <w:rPr>
          <w:rFonts w:ascii="Times New Roman" w:eastAsia="Times New Roman" w:hAnsi="Times New Roman" w:cs="Times New Roman"/>
          <w:b/>
          <w:color w:val="0000FF"/>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3 – DA IMPUGNAÇÃO AO EDITAL</w:t>
      </w:r>
    </w:p>
    <w:p w:rsidR="00A041B3" w:rsidRPr="008A17E0"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bCs/>
          <w:lang w:eastAsia="pt-BR"/>
        </w:rPr>
        <w:t xml:space="preserve">3.1. </w:t>
      </w:r>
      <w:r w:rsidRPr="008A17E0">
        <w:rPr>
          <w:rFonts w:ascii="Times New Roman" w:eastAsia="Times New Roman" w:hAnsi="Times New Roman" w:cs="Times New Roman"/>
          <w:bCs/>
          <w:lang w:eastAsia="pt-BR"/>
        </w:rPr>
        <w:t>Até 02 (dois) dias úteis que anteceder a abertura da sessão pública</w:t>
      </w:r>
      <w:r w:rsidRPr="008A17E0">
        <w:rPr>
          <w:rFonts w:ascii="Times New Roman" w:eastAsia="Times New Roman" w:hAnsi="Times New Roman" w:cs="Times New Roman"/>
          <w:b/>
          <w:bCs/>
          <w:lang w:eastAsia="pt-BR"/>
        </w:rPr>
        <w:t xml:space="preserve">, </w:t>
      </w:r>
      <w:r w:rsidRPr="008A17E0">
        <w:rPr>
          <w:rFonts w:ascii="Times New Roman" w:eastAsia="Times New Roman" w:hAnsi="Times New Roman" w:cs="Times New Roman"/>
          <w:b/>
          <w:color w:val="000000"/>
          <w:lang w:eastAsia="pt-BR"/>
        </w:rPr>
        <w:t xml:space="preserve">qualquer cidadão e licitante poderá </w:t>
      </w:r>
      <w:r w:rsidRPr="008A17E0">
        <w:rPr>
          <w:rFonts w:ascii="Times New Roman" w:eastAsia="Times New Roman" w:hAnsi="Times New Roman" w:cs="Times New Roman"/>
          <w:color w:val="000000"/>
          <w:lang w:eastAsia="pt-BR"/>
        </w:rPr>
        <w:t>I</w:t>
      </w:r>
      <w:r w:rsidRPr="008A17E0">
        <w:rPr>
          <w:rFonts w:ascii="Times New Roman" w:eastAsia="Times New Roman" w:hAnsi="Times New Roman" w:cs="Times New Roman"/>
          <w:b/>
          <w:color w:val="000000"/>
          <w:lang w:eastAsia="pt-BR"/>
        </w:rPr>
        <w:t xml:space="preserve">MPUGNAR </w:t>
      </w:r>
      <w:r w:rsidRPr="008A17E0">
        <w:rPr>
          <w:rFonts w:ascii="Times New Roman" w:eastAsia="Times New Roman" w:hAnsi="Times New Roman" w:cs="Times New Roman"/>
          <w:color w:val="000000"/>
          <w:lang w:eastAsia="pt-BR"/>
        </w:rPr>
        <w:t>o instrumento convocatório deste</w:t>
      </w:r>
      <w:r w:rsidRPr="008A17E0">
        <w:rPr>
          <w:rFonts w:ascii="Times New Roman" w:eastAsia="Times New Roman" w:hAnsi="Times New Roman" w:cs="Times New Roman"/>
          <w:b/>
          <w:color w:val="000000"/>
          <w:lang w:eastAsia="pt-BR"/>
        </w:rPr>
        <w:t xml:space="preserve"> </w:t>
      </w:r>
      <w:r w:rsidRPr="008A17E0">
        <w:rPr>
          <w:rFonts w:ascii="Times New Roman" w:eastAsia="Times New Roman" w:hAnsi="Times New Roman" w:cs="Times New Roman"/>
          <w:color w:val="000000"/>
          <w:lang w:eastAsia="pt-BR"/>
        </w:rPr>
        <w:t>PREGÃO ELETRÔNICO</w:t>
      </w:r>
      <w:r w:rsidRPr="008A17E0">
        <w:rPr>
          <w:rFonts w:ascii="Times New Roman" w:eastAsia="Times New Roman" w:hAnsi="Times New Roman" w:cs="Times New Roman"/>
          <w:b/>
          <w:bCs/>
          <w:color w:val="000000"/>
          <w:lang w:eastAsia="pt-BR"/>
        </w:rPr>
        <w:t>,</w:t>
      </w:r>
      <w:r w:rsidRPr="008A17E0">
        <w:rPr>
          <w:rFonts w:ascii="Times New Roman" w:eastAsia="Times New Roman" w:hAnsi="Times New Roman" w:cs="Times New Roman"/>
          <w:b/>
          <w:color w:val="000000"/>
          <w:lang w:eastAsia="pt-BR"/>
        </w:rPr>
        <w:t xml:space="preserve"> conforme art. 18 § 1º e § 2º do decreto Estadual nº 12.205/06, </w:t>
      </w:r>
      <w:r w:rsidRPr="008A17E0">
        <w:rPr>
          <w:rFonts w:ascii="Times New Roman" w:eastAsia="Times New Roman" w:hAnsi="Times New Roman" w:cs="Times New Roman"/>
          <w:bCs/>
          <w:color w:val="000000"/>
          <w:lang w:eastAsia="pt-BR"/>
        </w:rPr>
        <w:t>devendo o licitante mencionar o número do pregão, o ano e o número do processo licitatório</w:t>
      </w:r>
      <w:r w:rsidRPr="008A17E0">
        <w:rPr>
          <w:rFonts w:ascii="Times New Roman" w:eastAsia="Times New Roman" w:hAnsi="Times New Roman" w:cs="Times New Roman"/>
          <w:b/>
          <w:bCs/>
          <w:color w:val="000000"/>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manifestando-se</w:t>
      </w:r>
      <w:r w:rsidRPr="008A17E0">
        <w:rPr>
          <w:rFonts w:ascii="Times New Roman" w:eastAsia="Times New Roman" w:hAnsi="Times New Roman" w:cs="Times New Roman"/>
          <w:b/>
          <w:lang w:eastAsia="pt-BR"/>
        </w:rPr>
        <w:t xml:space="preserve"> PREFERENCIALMENTE </w:t>
      </w:r>
      <w:r w:rsidRPr="008A17E0">
        <w:rPr>
          <w:rFonts w:ascii="Times New Roman" w:eastAsia="Times New Roman" w:hAnsi="Times New Roman" w:cs="Times New Roman"/>
          <w:lang w:eastAsia="pt-BR"/>
        </w:rPr>
        <w:t>via e-mail</w:t>
      </w:r>
      <w:r w:rsidRPr="008A17E0">
        <w:rPr>
          <w:rFonts w:ascii="Times New Roman" w:eastAsia="Times New Roman" w:hAnsi="Times New Roman" w:cs="Times New Roman"/>
          <w:b/>
          <w:lang w:eastAsia="pt-BR"/>
        </w:rPr>
        <w:t xml:space="preserve">: </w:t>
      </w:r>
      <w:hyperlink r:id="rId10" w:history="1">
        <w:r w:rsidRPr="008A17E0">
          <w:rPr>
            <w:rFonts w:ascii="Times New Roman" w:eastAsia="Times New Roman" w:hAnsi="Times New Roman" w:cs="Times New Roman"/>
            <w:color w:val="0000FF"/>
            <w:u w:val="single"/>
            <w:lang w:eastAsia="pt-BR"/>
          </w:rPr>
          <w:t>alfasupel@hotmail.com</w:t>
        </w:r>
      </w:hyperlink>
      <w:r w:rsidRPr="008A17E0">
        <w:rPr>
          <w:rFonts w:ascii="Times New Roman" w:eastAsia="Times New Roman" w:hAnsi="Times New Roman" w:cs="Times New Roman"/>
          <w:lang w:eastAsia="pt-BR"/>
        </w:rPr>
        <w:t xml:space="preserve"> (ao transmitir o e-mail, o mesmo deverá ser confirmado </w:t>
      </w:r>
      <w:r w:rsidR="001B2F80" w:rsidRPr="008A17E0">
        <w:rPr>
          <w:rFonts w:ascii="Times New Roman" w:eastAsia="Times New Roman" w:hAnsi="Times New Roman" w:cs="Times New Roman"/>
          <w:lang w:eastAsia="pt-BR"/>
        </w:rPr>
        <w:t>pela Pregoeira</w:t>
      </w:r>
      <w:r w:rsidRPr="008A17E0">
        <w:rPr>
          <w:rFonts w:ascii="Times New Roman" w:eastAsia="Times New Roman" w:hAnsi="Times New Roman" w:cs="Times New Roman"/>
          <w:lang w:eastAsia="pt-BR"/>
        </w:rPr>
        <w:t xml:space="preserve"> e/ou equipe de apoio responsável, para não tornar sem efeito, pelo telefone </w:t>
      </w:r>
      <w:r w:rsidRPr="008A17E0">
        <w:rPr>
          <w:rFonts w:ascii="Times New Roman" w:eastAsia="Times New Roman" w:hAnsi="Times New Roman" w:cs="Times New Roman"/>
          <w:color w:val="FF0000"/>
          <w:lang w:eastAsia="pt-BR"/>
        </w:rPr>
        <w:t>(069) 3216-5366</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b/>
          <w:lang w:eastAsia="pt-BR"/>
        </w:rPr>
        <w:t xml:space="preserve"> ou ainda, </w:t>
      </w:r>
      <w:r w:rsidRPr="008A17E0">
        <w:rPr>
          <w:rFonts w:ascii="Times New Roman" w:eastAsia="Times New Roman" w:hAnsi="Times New Roman" w:cs="Times New Roman"/>
          <w:lang w:eastAsia="pt-BR"/>
        </w:rPr>
        <w:t>protocolar o original junto a Sede desta Superintendência de</w:t>
      </w:r>
      <w:r w:rsidR="00CC6B3B" w:rsidRPr="008A17E0">
        <w:rPr>
          <w:rFonts w:ascii="Times New Roman" w:eastAsia="Times New Roman" w:hAnsi="Times New Roman" w:cs="Times New Roman"/>
          <w:lang w:eastAsia="pt-BR"/>
        </w:rPr>
        <w:t xml:space="preserve"> Licitações, no horário das 07h30min. às 13h30min.</w:t>
      </w:r>
      <w:r w:rsidRPr="008A17E0">
        <w:rPr>
          <w:rFonts w:ascii="Times New Roman" w:eastAsia="Times New Roman" w:hAnsi="Times New Roman" w:cs="Times New Roman"/>
          <w:lang w:eastAsia="pt-BR"/>
        </w:rPr>
        <w:t xml:space="preserve"> de segunda-feira a sexta-feira, situada na</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Av. Farquar, S/N - Bairro: Pedrinhas - Complemento: Complexo Rio Madeira, Ed. Prédio Central – Rio Pacaás Novos, 2ºAndar  em Porto Velho/RO - CEP: 76.903-036, Telefone: (0XX) 69.3216-5317/5365.</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lastRenderedPageBreak/>
        <w:t>3.1.1.</w:t>
      </w:r>
      <w:r w:rsidRPr="008A17E0">
        <w:rPr>
          <w:rFonts w:ascii="Times New Roman" w:eastAsia="Times New Roman" w:hAnsi="Times New Roman" w:cs="Times New Roman"/>
          <w:lang w:eastAsia="pt-BR"/>
        </w:rPr>
        <w:t xml:space="preserve"> Caberá </w:t>
      </w:r>
      <w:r w:rsidR="001B2F80" w:rsidRPr="008A17E0">
        <w:rPr>
          <w:rFonts w:ascii="Times New Roman" w:eastAsia="Times New Roman" w:hAnsi="Times New Roman" w:cs="Times New Roman"/>
          <w:lang w:eastAsia="pt-BR"/>
        </w:rPr>
        <w:t>à Pregoeira</w:t>
      </w:r>
      <w:r w:rsidRPr="008A17E0">
        <w:rPr>
          <w:rFonts w:ascii="Times New Roman" w:eastAsia="Times New Roman" w:hAnsi="Times New Roman" w:cs="Times New Roman"/>
          <w:lang w:eastAsia="pt-BR"/>
        </w:rPr>
        <w:t xml:space="preserve">, auxiliada pela equipe de apoio, </w:t>
      </w:r>
      <w:r w:rsidRPr="008A17E0">
        <w:rPr>
          <w:rFonts w:ascii="Times New Roman" w:eastAsia="Times New Roman" w:hAnsi="Times New Roman" w:cs="Times New Roman"/>
          <w:b/>
          <w:lang w:eastAsia="pt-BR"/>
        </w:rPr>
        <w:t>decidir sobre a impugnação no prazo de até 24 (vinte e quatro) horas.</w:t>
      </w: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3.1.2.</w:t>
      </w:r>
      <w:r w:rsidRPr="008A17E0">
        <w:rPr>
          <w:rFonts w:ascii="Times New Roman" w:eastAsia="Times New Roman" w:hAnsi="Times New Roman" w:cs="Times New Roman"/>
          <w:lang w:eastAsia="pt-BR"/>
        </w:rPr>
        <w:t xml:space="preserve"> A decisão </w:t>
      </w:r>
      <w:r w:rsidR="001B2F80" w:rsidRPr="008A17E0">
        <w:rPr>
          <w:rFonts w:ascii="Times New Roman" w:eastAsia="Times New Roman" w:hAnsi="Times New Roman" w:cs="Times New Roman"/>
          <w:lang w:eastAsia="pt-BR"/>
        </w:rPr>
        <w:t>da Pregoeira</w:t>
      </w:r>
      <w:r w:rsidRPr="008A17E0">
        <w:rPr>
          <w:rFonts w:ascii="Times New Roman" w:eastAsia="Times New Roman" w:hAnsi="Times New Roman" w:cs="Times New Roman"/>
          <w:lang w:eastAsia="pt-BR"/>
        </w:rPr>
        <w:t xml:space="preserve"> quanto à </w:t>
      </w:r>
      <w:r w:rsidRPr="008A17E0">
        <w:rPr>
          <w:rFonts w:ascii="Times New Roman" w:eastAsia="Times New Roman" w:hAnsi="Times New Roman" w:cs="Times New Roman"/>
          <w:b/>
          <w:lang w:eastAsia="pt-BR"/>
        </w:rPr>
        <w:t>impugnação</w:t>
      </w:r>
      <w:r w:rsidRPr="008A17E0">
        <w:rPr>
          <w:rFonts w:ascii="Times New Roman" w:eastAsia="Times New Roman" w:hAnsi="Times New Roman" w:cs="Times New Roman"/>
          <w:lang w:eastAsia="pt-BR"/>
        </w:rPr>
        <w:t xml:space="preserve"> será informada </w:t>
      </w:r>
      <w:r w:rsidRPr="008A17E0">
        <w:rPr>
          <w:rFonts w:ascii="Times New Roman" w:eastAsia="Times New Roman" w:hAnsi="Times New Roman" w:cs="Times New Roman"/>
          <w:b/>
          <w:lang w:eastAsia="pt-BR"/>
        </w:rPr>
        <w:t>preferencialmente</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lang w:eastAsia="pt-BR"/>
        </w:rPr>
        <w:t xml:space="preserve">via e-mail (aquele informado na impugnação), e ainda </w:t>
      </w:r>
      <w:r w:rsidRPr="008A17E0">
        <w:rPr>
          <w:rFonts w:ascii="Times New Roman" w:eastAsia="Times New Roman" w:hAnsi="Times New Roman" w:cs="Times New Roman"/>
          <w:b/>
          <w:bCs/>
          <w:lang w:eastAsia="pt-BR"/>
        </w:rPr>
        <w:t xml:space="preserve">através do campo próprio do </w:t>
      </w:r>
      <w:r w:rsidRPr="008A17E0">
        <w:rPr>
          <w:rFonts w:ascii="Times New Roman" w:eastAsia="Times New Roman" w:hAnsi="Times New Roman" w:cs="Times New Roman"/>
          <w:b/>
          <w:lang w:eastAsia="pt-BR"/>
        </w:rPr>
        <w:t>Sistema Eletrônico do site Comprasnet</w:t>
      </w:r>
      <w:r w:rsidRPr="008A17E0">
        <w:rPr>
          <w:rFonts w:ascii="Times New Roman" w:eastAsia="Times New Roman" w:hAnsi="Times New Roman" w:cs="Times New Roman"/>
          <w:b/>
          <w:bCs/>
          <w:lang w:eastAsia="pt-BR"/>
        </w:rPr>
        <w:t>,</w:t>
      </w:r>
      <w:r w:rsidRPr="008A17E0">
        <w:rPr>
          <w:rFonts w:ascii="Times New Roman" w:eastAsia="Times New Roman" w:hAnsi="Times New Roman" w:cs="Times New Roman"/>
          <w:bCs/>
          <w:lang w:eastAsia="pt-BR"/>
        </w:rPr>
        <w:t xml:space="preserve"> ficando o licitante obrigado a acessá-lo para obtenção das informações prestadas </w:t>
      </w:r>
      <w:r w:rsidR="001B2F80" w:rsidRPr="008A17E0">
        <w:rPr>
          <w:rFonts w:ascii="Times New Roman" w:eastAsia="Times New Roman" w:hAnsi="Times New Roman" w:cs="Times New Roman"/>
          <w:bCs/>
          <w:lang w:eastAsia="pt-BR"/>
        </w:rPr>
        <w:t>pela Pregoeira</w:t>
      </w:r>
      <w:r w:rsidRPr="008A17E0">
        <w:rPr>
          <w:rFonts w:ascii="Times New Roman" w:eastAsia="Times New Roman" w:hAnsi="Times New Roman" w:cs="Times New Roman"/>
          <w:bCs/>
          <w:lang w:eastAsia="pt-BR"/>
        </w:rPr>
        <w:t>.</w:t>
      </w:r>
      <w:r w:rsidRPr="008A17E0">
        <w:rPr>
          <w:rFonts w:ascii="Times New Roman" w:eastAsia="Times New Roman" w:hAnsi="Times New Roman" w:cs="Times New Roman"/>
          <w:lang w:eastAsia="pt-BR"/>
        </w:rPr>
        <w:t xml:space="preserve"> </w:t>
      </w:r>
    </w:p>
    <w:p w:rsidR="00A041B3" w:rsidRPr="008A17E0"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3.1.3</w:t>
      </w:r>
      <w:r w:rsidRPr="008A17E0">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108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3.1.3.1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color w:val="FF0000"/>
          <w:u w:val="single"/>
          <w:lang w:eastAsia="pt-BR"/>
        </w:rPr>
        <w:t>Até</w:t>
      </w:r>
      <w:r w:rsidR="00BE3DAA" w:rsidRPr="008A17E0">
        <w:rPr>
          <w:rFonts w:ascii="Times New Roman" w:eastAsia="Times New Roman" w:hAnsi="Times New Roman" w:cs="Times New Roman"/>
          <w:b/>
          <w:color w:val="FF0000"/>
          <w:u w:val="single"/>
          <w:lang w:eastAsia="pt-BR"/>
        </w:rPr>
        <w:t xml:space="preserve"> </w:t>
      </w:r>
      <w:r w:rsidRPr="008A17E0">
        <w:rPr>
          <w:rFonts w:ascii="Times New Roman" w:eastAsia="Times New Roman" w:hAnsi="Times New Roman" w:cs="Times New Roman"/>
          <w:b/>
          <w:color w:val="FF0000"/>
          <w:u w:val="single"/>
          <w:lang w:eastAsia="pt-BR"/>
        </w:rPr>
        <w:t>24 (vinte e quatro) horas da sessão inaugural</w:t>
      </w:r>
      <w:r w:rsidRPr="008A17E0">
        <w:rPr>
          <w:rFonts w:ascii="Times New Roman" w:eastAsia="Times New Roman" w:hAnsi="Times New Roman" w:cs="Times New Roman"/>
          <w:color w:val="FF0000"/>
          <w:lang w:eastAsia="pt-BR"/>
        </w:rPr>
        <w:t xml:space="preserve">, </w:t>
      </w:r>
      <w:r w:rsidR="001B2F80" w:rsidRPr="008A17E0">
        <w:rPr>
          <w:rFonts w:ascii="Times New Roman" w:eastAsia="Times New Roman" w:hAnsi="Times New Roman" w:cs="Times New Roman"/>
          <w:color w:val="FF0000"/>
          <w:lang w:eastAsia="pt-BR"/>
        </w:rPr>
        <w:t>a Pregoeira</w:t>
      </w:r>
      <w:r w:rsidRPr="008A17E0">
        <w:rPr>
          <w:rFonts w:ascii="Times New Roman" w:eastAsia="Times New Roman" w:hAnsi="Times New Roman" w:cs="Times New Roman"/>
          <w:color w:val="FF0000"/>
          <w:lang w:eastAsia="pt-BR"/>
        </w:rPr>
        <w:t xml:space="preserve"> deverá disponibilizar a resposta da impugnação protocolada, caso contrário, </w:t>
      </w:r>
      <w:r w:rsidR="001B2F80" w:rsidRPr="008A17E0">
        <w:rPr>
          <w:rFonts w:ascii="Times New Roman" w:eastAsia="Times New Roman" w:hAnsi="Times New Roman" w:cs="Times New Roman"/>
          <w:color w:val="FF0000"/>
          <w:lang w:eastAsia="pt-BR"/>
        </w:rPr>
        <w:t>a Pregoeira</w:t>
      </w:r>
      <w:r w:rsidRPr="008A17E0">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8A17E0">
        <w:rPr>
          <w:rFonts w:ascii="Times New Roman" w:eastAsia="Times New Roman" w:hAnsi="Times New Roman" w:cs="Times New Roman"/>
          <w:lang w:eastAsia="pt-BR"/>
        </w:rPr>
        <w:t xml:space="preserve"> </w:t>
      </w:r>
    </w:p>
    <w:p w:rsidR="00A041B3" w:rsidRPr="008A17E0"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color w:val="0000FF"/>
          <w:lang w:eastAsia="pt-BR"/>
        </w:rPr>
        <w:t>4 – DO PEDIDO DE ESCLARECIMENTO</w:t>
      </w:r>
      <w:r w:rsidRPr="008A17E0">
        <w:rPr>
          <w:rFonts w:ascii="Times New Roman" w:eastAsia="Times New Roman" w:hAnsi="Times New Roman" w:cs="Times New Roman"/>
          <w:bCs/>
          <w:color w:val="0000FF"/>
          <w:lang w:eastAsia="pt-BR"/>
        </w:rPr>
        <w:t xml:space="preserve"> </w:t>
      </w:r>
      <w:r w:rsidRPr="008A17E0">
        <w:rPr>
          <w:rFonts w:ascii="Times New Roman" w:eastAsia="Times New Roman" w:hAnsi="Times New Roman" w:cs="Times New Roman"/>
          <w:b/>
          <w:bCs/>
          <w:color w:val="0000FF"/>
          <w:lang w:eastAsia="pt-BR"/>
        </w:rPr>
        <w:t>E INFORMAÇÕES ADICIONAIS QUE DEVERÃO SER INCONDICIONALMENTE OBSERVADOS</w:t>
      </w:r>
    </w:p>
    <w:p w:rsidR="00A041B3" w:rsidRPr="008A17E0"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 xml:space="preserve">4.1. Os pedidos de esclarecimentos, </w:t>
      </w:r>
      <w:r w:rsidRPr="008A17E0">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bCs/>
          <w:lang w:eastAsia="pt-BR"/>
        </w:rPr>
        <w:t xml:space="preserve"> referentes ao processo licitatório deverão ser enviados </w:t>
      </w:r>
      <w:r w:rsidR="001B2F80" w:rsidRPr="008A17E0">
        <w:rPr>
          <w:rFonts w:ascii="Times New Roman" w:eastAsia="Times New Roman" w:hAnsi="Times New Roman" w:cs="Times New Roman"/>
          <w:bCs/>
          <w:lang w:eastAsia="pt-BR"/>
        </w:rPr>
        <w:t>à Pregoeira</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b/>
          <w:bCs/>
          <w:lang w:eastAsia="pt-BR"/>
        </w:rPr>
        <w:t xml:space="preserve">até 03 (três) dias úteis </w:t>
      </w:r>
      <w:r w:rsidRPr="008A17E0">
        <w:rPr>
          <w:rFonts w:ascii="Times New Roman" w:eastAsia="Times New Roman" w:hAnsi="Times New Roman" w:cs="Times New Roman"/>
          <w:bCs/>
          <w:lang w:eastAsia="pt-BR"/>
        </w:rPr>
        <w:t xml:space="preserve">anteriores à data fixada para abertura da sessão pública do </w:t>
      </w:r>
      <w:r w:rsidRPr="008A17E0">
        <w:rPr>
          <w:rFonts w:ascii="Times New Roman" w:eastAsia="Times New Roman" w:hAnsi="Times New Roman" w:cs="Times New Roman"/>
          <w:b/>
          <w:bCs/>
          <w:lang w:eastAsia="pt-BR"/>
        </w:rPr>
        <w:t>PREGÃO ELETRÔNICO</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color w:val="000000"/>
          <w:lang w:eastAsia="pt-BR"/>
        </w:rPr>
        <w:t>conforme art. 19 do decreto Estadual n.º 12.205/06</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manifestando-se </w:t>
      </w:r>
      <w:r w:rsidRPr="008A17E0">
        <w:rPr>
          <w:rFonts w:ascii="Times New Roman" w:eastAsia="Times New Roman" w:hAnsi="Times New Roman" w:cs="Times New Roman"/>
          <w:b/>
          <w:lang w:eastAsia="pt-BR"/>
        </w:rPr>
        <w:t>PREFERENCIALMENTE</w:t>
      </w:r>
      <w:r w:rsidRPr="008A17E0">
        <w:rPr>
          <w:rFonts w:ascii="Times New Roman" w:eastAsia="Times New Roman" w:hAnsi="Times New Roman" w:cs="Times New Roman"/>
          <w:lang w:eastAsia="pt-BR"/>
        </w:rPr>
        <w:t xml:space="preserve"> via e-mail: </w:t>
      </w:r>
      <w:hyperlink r:id="rId11" w:history="1">
        <w:r w:rsidRPr="008A17E0">
          <w:rPr>
            <w:rFonts w:ascii="Times New Roman" w:eastAsia="Times New Roman" w:hAnsi="Times New Roman" w:cs="Times New Roman"/>
            <w:b/>
            <w:color w:val="0000FF"/>
            <w:u w:val="single"/>
            <w:lang w:eastAsia="pt-BR"/>
          </w:rPr>
          <w:t>alfasupel@hotmail.com</w:t>
        </w:r>
      </w:hyperlink>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 xml:space="preserve">(ao transmitir o e-mail, o mesmo deverá ser confirmado </w:t>
      </w:r>
      <w:r w:rsidR="001B2F80" w:rsidRPr="008A17E0">
        <w:rPr>
          <w:rFonts w:ascii="Times New Roman" w:eastAsia="Times New Roman" w:hAnsi="Times New Roman" w:cs="Times New Roman"/>
          <w:lang w:eastAsia="pt-BR"/>
        </w:rPr>
        <w:t>pela Pregoeira</w:t>
      </w:r>
      <w:r w:rsidRPr="008A17E0">
        <w:rPr>
          <w:rFonts w:ascii="Times New Roman" w:eastAsia="Times New Roman" w:hAnsi="Times New Roman" w:cs="Times New Roman"/>
          <w:lang w:eastAsia="pt-BR"/>
        </w:rPr>
        <w:t xml:space="preserve"> e/ou equipe de apoio responsável, para não tornar sem efeito, pelo telefone</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color w:val="FF0000"/>
          <w:lang w:eastAsia="pt-BR"/>
        </w:rPr>
        <w:t xml:space="preserve">(069) 3216-5366 </w:t>
      </w:r>
      <w:r w:rsidRPr="008A17E0">
        <w:rPr>
          <w:rFonts w:ascii="Times New Roman" w:eastAsia="Times New Roman" w:hAnsi="Times New Roman" w:cs="Times New Roman"/>
          <w:lang w:eastAsia="pt-BR"/>
        </w:rPr>
        <w:t>ou ainda, protocolar o original junto a Sede desta Superintendência, no</w:t>
      </w:r>
      <w:r w:rsidR="00CC6B3B" w:rsidRPr="008A17E0">
        <w:rPr>
          <w:rFonts w:ascii="Times New Roman" w:eastAsia="Times New Roman" w:hAnsi="Times New Roman" w:cs="Times New Roman"/>
          <w:lang w:eastAsia="pt-BR"/>
        </w:rPr>
        <w:t xml:space="preserve"> horário das 07h30min. às 13h</w:t>
      </w:r>
      <w:r w:rsidRPr="008A17E0">
        <w:rPr>
          <w:rFonts w:ascii="Times New Roman" w:eastAsia="Times New Roman" w:hAnsi="Times New Roman" w:cs="Times New Roman"/>
          <w:lang w:eastAsia="pt-BR"/>
        </w:rPr>
        <w:t xml:space="preserve">30min. (Horário de Rondônia), de segunda-feira a sexta-feira, situada na </w:t>
      </w:r>
      <w:r w:rsidRPr="008A17E0">
        <w:rPr>
          <w:rFonts w:ascii="Times New Roman" w:eastAsia="Times New Roman" w:hAnsi="Times New Roman" w:cs="Times New Roman"/>
          <w:b/>
          <w:lang w:eastAsia="pt-BR"/>
        </w:rPr>
        <w:t xml:space="preserve">Av. Farquar, S/N - Bairro: Pedrinhas - Complemento: Complexo Rio Madeira, Ed. Pacaás Novos - 2º Andar, em Porto Velho/RO - CEP: 76.903-036, Telefone: (0XX) 69.3216-5317/5365, </w:t>
      </w:r>
      <w:r w:rsidRPr="008A17E0">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8A17E0"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4.1.1.</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
          <w:color w:val="FF0000"/>
          <w:u w:val="single"/>
          <w:lang w:eastAsia="pt-BR"/>
        </w:rPr>
        <w:t>Até a data definida para a sessão inaugural,</w:t>
      </w:r>
      <w:r w:rsidRPr="008A17E0">
        <w:rPr>
          <w:rFonts w:ascii="Times New Roman" w:eastAsia="Times New Roman" w:hAnsi="Times New Roman" w:cs="Times New Roman"/>
          <w:color w:val="FF0000"/>
          <w:lang w:eastAsia="pt-BR"/>
        </w:rPr>
        <w:t xml:space="preserve"> </w:t>
      </w:r>
      <w:r w:rsidR="001B2F80" w:rsidRPr="008A17E0">
        <w:rPr>
          <w:rFonts w:ascii="Times New Roman" w:eastAsia="Times New Roman" w:hAnsi="Times New Roman" w:cs="Times New Roman"/>
          <w:color w:val="FF0000"/>
          <w:lang w:eastAsia="pt-BR"/>
        </w:rPr>
        <w:t>a Pregoeira</w:t>
      </w:r>
      <w:r w:rsidRPr="008A17E0">
        <w:rPr>
          <w:rFonts w:ascii="Times New Roman" w:eastAsia="Times New Roman" w:hAnsi="Times New Roman" w:cs="Times New Roman"/>
          <w:color w:val="FF0000"/>
          <w:lang w:eastAsia="pt-BR"/>
        </w:rPr>
        <w:t xml:space="preserve"> deverá disponibilizar a resposta dos esclarecimentos protocolados, caso contrário, </w:t>
      </w:r>
      <w:r w:rsidR="001B2F80" w:rsidRPr="008A17E0">
        <w:rPr>
          <w:rFonts w:ascii="Times New Roman" w:eastAsia="Times New Roman" w:hAnsi="Times New Roman" w:cs="Times New Roman"/>
          <w:color w:val="FF0000"/>
          <w:lang w:eastAsia="pt-BR"/>
        </w:rPr>
        <w:t>a Pregoeira</w:t>
      </w:r>
      <w:r w:rsidRPr="008A17E0">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8A17E0"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4.2.</w:t>
      </w:r>
      <w:r w:rsidRPr="008A17E0">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8A17E0">
        <w:rPr>
          <w:rFonts w:ascii="Times New Roman" w:eastAsia="Times New Roman" w:hAnsi="Times New Roman" w:cs="Times New Roman"/>
          <w:lang w:eastAsia="pt-BR"/>
        </w:rPr>
        <w:t>adendos modificadores ou notas de esclarecimentos,</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Cs/>
          <w:lang w:eastAsia="pt-BR"/>
        </w:rPr>
        <w:t>às licitantes que tenham adquirido o Edital.</w:t>
      </w:r>
    </w:p>
    <w:p w:rsidR="00A041B3" w:rsidRPr="008A17E0"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5 – DAS CONDIÇÕES PARA PARTICIPAÇÃO</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5.1.</w:t>
      </w:r>
      <w:r w:rsidRPr="008A17E0">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5.1.1.</w:t>
      </w:r>
      <w:r w:rsidRPr="008A17E0">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8A17E0">
        <w:rPr>
          <w:rFonts w:ascii="Times New Roman" w:eastAsia="Times New Roman" w:hAnsi="Times New Roman" w:cs="Times New Roman"/>
          <w:b/>
          <w:u w:val="single"/>
          <w:lang w:eastAsia="pt-BR"/>
        </w:rPr>
        <w:t>ANEXO I (TERMO DE REFERÊNCIA).</w:t>
      </w: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8A17E0">
        <w:rPr>
          <w:rFonts w:ascii="Times New Roman" w:eastAsia="Times New Roman" w:hAnsi="Times New Roman" w:cs="Times New Roman"/>
          <w:b/>
          <w:u w:val="single"/>
          <w:lang w:eastAsia="pt-BR"/>
        </w:rPr>
        <w:t xml:space="preserve">5.2. </w:t>
      </w:r>
      <w:r w:rsidRPr="008A17E0">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8A17E0">
        <w:rPr>
          <w:rFonts w:ascii="Times New Roman" w:eastAsia="Times New Roman" w:hAnsi="Times New Roman" w:cs="Times New Roman"/>
          <w:b/>
          <w:u w:val="single"/>
          <w:lang w:eastAsia="pt-BR"/>
        </w:rPr>
        <w:t xml:space="preserve">5.2.1. </w:t>
      </w:r>
      <w:r w:rsidRPr="008A17E0">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8A17E0" w:rsidRDefault="00A041B3" w:rsidP="00A041B3">
      <w:pPr>
        <w:widowControl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 Poderão participar deste PREGÃO ELETRÔNICO às empresas que: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5.3.1.</w:t>
      </w:r>
      <w:r w:rsidRPr="008A17E0">
        <w:rPr>
          <w:rFonts w:ascii="Times New Roman" w:eastAsia="Times New Roman" w:hAnsi="Times New Roman" w:cs="Times New Roman"/>
          <w:lang w:eastAsia="pt-BR"/>
        </w:rPr>
        <w:t xml:space="preserve"> Atendam às condições deste EDITAL e seus Anexos, inclusive quanto à </w:t>
      </w:r>
      <w:r w:rsidRPr="008A17E0">
        <w:rPr>
          <w:rFonts w:ascii="Times New Roman" w:eastAsia="Times New Roman" w:hAnsi="Times New Roman" w:cs="Times New Roman"/>
          <w:b/>
          <w:lang w:eastAsia="pt-BR"/>
        </w:rPr>
        <w:t>documentação exigida para habilitação</w:t>
      </w:r>
      <w:r w:rsidRPr="008A17E0">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lang w:eastAsia="pt-BR"/>
        </w:rPr>
        <w:t>;</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5.3.2.</w:t>
      </w:r>
      <w:r w:rsidRPr="008A17E0">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compatível com o objeto desta Licitação;</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lang w:eastAsia="pt-BR"/>
        </w:rPr>
        <w:t>5.3.3.</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CC6B3B"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highlight w:val="lightGray"/>
          <w:lang w:eastAsia="pt-BR"/>
        </w:rPr>
        <w:t xml:space="preserve">5.3.4. </w:t>
      </w:r>
      <w:r w:rsidR="005447B6" w:rsidRPr="008A17E0">
        <w:rPr>
          <w:rFonts w:ascii="Times New Roman" w:eastAsia="Times New Roman" w:hAnsi="Times New Roman" w:cs="Times New Roman"/>
          <w:highlight w:val="lightGray"/>
          <w:lang w:eastAsia="pt-BR"/>
        </w:rPr>
        <w:t xml:space="preserve">PODERÃO PARTICIPAR DESTA LICITAÇÃO </w:t>
      </w:r>
      <w:r w:rsidR="005447B6" w:rsidRPr="008A17E0">
        <w:rPr>
          <w:rFonts w:ascii="Times New Roman" w:eastAsia="Times New Roman" w:hAnsi="Times New Roman" w:cs="Times New Roman"/>
          <w:b/>
          <w:highlight w:val="lightGray"/>
          <w:lang w:eastAsia="pt-BR"/>
        </w:rPr>
        <w:t>APENAS</w:t>
      </w:r>
      <w:r w:rsidR="005447B6" w:rsidRPr="008A17E0">
        <w:rPr>
          <w:rFonts w:ascii="Times New Roman" w:eastAsia="Times New Roman" w:hAnsi="Times New Roman" w:cs="Times New Roman"/>
          <w:highlight w:val="lightGray"/>
          <w:lang w:eastAsia="pt-BR"/>
        </w:rPr>
        <w:t xml:space="preserve"> MICROEMPRESAS - ME E EMPRESAS DE PEQUENO PORTE – EPP E EMPRESAS EQUIPARADAS A ME/EPP</w:t>
      </w:r>
      <w:r w:rsidR="00A041B3" w:rsidRPr="008A17E0">
        <w:rPr>
          <w:rFonts w:ascii="Times New Roman" w:eastAsia="Times New Roman" w:hAnsi="Times New Roman" w:cs="Times New Roman"/>
          <w:b/>
          <w:highlight w:val="lightGray"/>
          <w:lang w:eastAsia="pt-BR"/>
        </w:rPr>
        <w:t xml:space="preserve"> </w:t>
      </w:r>
      <w:r w:rsidR="00EA5C87" w:rsidRPr="008A17E0">
        <w:rPr>
          <w:rFonts w:ascii="Times New Roman" w:eastAsia="Times New Roman" w:hAnsi="Times New Roman" w:cs="Times New Roman"/>
          <w:b/>
          <w:highlight w:val="lightGray"/>
          <w:lang w:eastAsia="pt-BR"/>
        </w:rPr>
        <w:t>EM TODOS OS ITENS E 25% DO</w:t>
      </w:r>
      <w:r w:rsidR="008123FE" w:rsidRPr="008A17E0">
        <w:rPr>
          <w:rFonts w:ascii="Times New Roman" w:eastAsia="Times New Roman" w:hAnsi="Times New Roman" w:cs="Times New Roman"/>
          <w:b/>
          <w:highlight w:val="lightGray"/>
          <w:lang w:eastAsia="pt-BR"/>
        </w:rPr>
        <w:t>S ITENS</w:t>
      </w:r>
      <w:r w:rsidR="00EA5C87" w:rsidRPr="008A17E0">
        <w:rPr>
          <w:rFonts w:ascii="Times New Roman" w:eastAsia="Times New Roman" w:hAnsi="Times New Roman" w:cs="Times New Roman"/>
          <w:b/>
          <w:highlight w:val="lightGray"/>
          <w:lang w:eastAsia="pt-BR"/>
        </w:rPr>
        <w:t xml:space="preserve"> 01</w:t>
      </w:r>
      <w:r w:rsidR="008123FE" w:rsidRPr="008A17E0">
        <w:rPr>
          <w:rFonts w:ascii="Times New Roman" w:eastAsia="Times New Roman" w:hAnsi="Times New Roman" w:cs="Times New Roman"/>
          <w:b/>
          <w:highlight w:val="lightGray"/>
          <w:lang w:eastAsia="pt-BR"/>
        </w:rPr>
        <w:t xml:space="preserve"> E 02</w:t>
      </w:r>
      <w:r w:rsidR="00037A7F" w:rsidRPr="008A17E0">
        <w:rPr>
          <w:rFonts w:ascii="Times New Roman" w:eastAsia="Times New Roman" w:hAnsi="Times New Roman" w:cs="Times New Roman"/>
          <w:b/>
          <w:highlight w:val="lightGray"/>
          <w:lang w:eastAsia="pt-BR"/>
        </w:rPr>
        <w:t>,</w:t>
      </w:r>
      <w:r w:rsidR="00037A7F" w:rsidRPr="008A17E0">
        <w:rPr>
          <w:rFonts w:ascii="Times New Roman" w:eastAsia="Times New Roman" w:hAnsi="Times New Roman" w:cs="Times New Roman"/>
          <w:highlight w:val="lightGray"/>
          <w:lang w:eastAsia="pt-BR"/>
        </w:rPr>
        <w:t xml:space="preserve"> </w:t>
      </w:r>
      <w:r w:rsidR="00A041B3" w:rsidRPr="008A17E0">
        <w:rPr>
          <w:rFonts w:ascii="Times New Roman" w:eastAsia="Times New Roman" w:hAnsi="Times New Roman" w:cs="Times New Roman"/>
          <w:highlight w:val="lightGray"/>
          <w:lang w:eastAsia="pt-BR"/>
        </w:rPr>
        <w:t xml:space="preserve">face ao art. 48, I da Lei Complementar nº. 147/2014 e o art. 6º. do Decreto Estadual nº. </w:t>
      </w:r>
      <w:r w:rsidR="00776EC2" w:rsidRPr="008A17E0">
        <w:rPr>
          <w:rFonts w:ascii="Times New Roman" w:eastAsia="Times New Roman" w:hAnsi="Times New Roman" w:cs="Times New Roman"/>
          <w:highlight w:val="lightGray"/>
          <w:lang w:eastAsia="pt-BR"/>
        </w:rPr>
        <w:t>21.675/2017</w:t>
      </w:r>
      <w:r w:rsidR="00A041B3" w:rsidRPr="008A17E0">
        <w:rPr>
          <w:rFonts w:ascii="Times New Roman" w:eastAsia="Times New Roman" w:hAnsi="Times New Roman" w:cs="Times New Roman"/>
          <w:highlight w:val="lightGray"/>
          <w:lang w:eastAsia="pt-BR"/>
        </w:rPr>
        <w:t>.</w:t>
      </w:r>
      <w:r w:rsidR="00A041B3" w:rsidRPr="008A17E0">
        <w:rPr>
          <w:rFonts w:ascii="Times New Roman" w:eastAsia="Times New Roman" w:hAnsi="Times New Roman" w:cs="Times New Roman"/>
          <w:lang w:eastAsia="pt-BR"/>
        </w:rPr>
        <w:t xml:space="preserve"> </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5.3.5</w:t>
      </w:r>
      <w:r w:rsidRPr="008A17E0">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8A17E0" w:rsidRDefault="00A041B3" w:rsidP="00A041B3">
      <w:pPr>
        <w:spacing w:after="0" w:line="240" w:lineRule="auto"/>
        <w:ind w:left="567"/>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lang w:eastAsia="pt-BR"/>
        </w:rPr>
        <w:t>5.3.6.</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8A17E0">
        <w:rPr>
          <w:rFonts w:ascii="Times New Roman" w:eastAsia="Times New Roman" w:hAnsi="Times New Roman" w:cs="Times New Roman"/>
          <w:iCs/>
          <w:lang w:eastAsia="pt-BR"/>
        </w:rPr>
        <w:t>site</w:t>
      </w:r>
      <w:r w:rsidRPr="008A17E0">
        <w:rPr>
          <w:rFonts w:ascii="Times New Roman" w:eastAsia="Times New Roman" w:hAnsi="Times New Roman" w:cs="Times New Roman"/>
          <w:lang w:eastAsia="pt-BR"/>
        </w:rPr>
        <w:t xml:space="preserve"> </w:t>
      </w:r>
      <w:hyperlink r:id="rId13"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color w:val="0000FF"/>
          <w:lang w:eastAsia="pt-BR"/>
        </w:rPr>
        <w:t>.</w:t>
      </w:r>
    </w:p>
    <w:p w:rsidR="00A041B3" w:rsidRPr="008A17E0"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5.3.7.</w:t>
      </w:r>
      <w:r w:rsidRPr="008A17E0">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EA5C87" w:rsidRPr="008A17E0" w:rsidRDefault="00EA5C87"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5.3.8.</w:t>
      </w:r>
      <w:r w:rsidRPr="008A17E0">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sidRPr="008A17E0">
        <w:rPr>
          <w:rFonts w:ascii="Times New Roman" w:eastAsia="Times New Roman" w:hAnsi="Times New Roman" w:cs="Times New Roman"/>
          <w:b/>
          <w:lang w:eastAsia="pt-BR"/>
        </w:rPr>
        <w:t>Superintendência Estadual de Licitações</w:t>
      </w:r>
      <w:r w:rsidRPr="008A17E0">
        <w:rPr>
          <w:rFonts w:ascii="Times New Roman" w:eastAsia="Times New Roman" w:hAnsi="Times New Roman" w:cs="Times New Roman"/>
          <w:b/>
          <w:bCs/>
          <w:lang w:eastAsia="pt-BR"/>
        </w:rPr>
        <w:t xml:space="preserve"> - SUPEL</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lastRenderedPageBreak/>
        <w:t>promotora da licitação, responsabilidade por eventuais danos decorrentes do uso indevido da senha, ainda que, por terceiros.</w:t>
      </w: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5.3.9.</w:t>
      </w:r>
      <w:r w:rsidRPr="008A17E0">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5.3.10.</w:t>
      </w:r>
      <w:r w:rsidRPr="008A17E0">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Pr="008A17E0"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ind w:left="567"/>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5.3.11. A declaração falsa relativa ao cumprimento dos requisitos de habilitação e proposta sujeitará a licitante às sanções previstas no art. 7º da Lei Federal nº 10.520/2002.</w:t>
      </w:r>
    </w:p>
    <w:p w:rsidR="00A041B3" w:rsidRPr="008A17E0"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5.4. Não poderão participar deste PREGÃO ELETRÔNICO, empresas que estejam enquadradas nos seguintes casos:</w:t>
      </w:r>
    </w:p>
    <w:p w:rsidR="00A041B3" w:rsidRPr="008A17E0"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5.4.1.</w:t>
      </w:r>
      <w:r w:rsidRPr="008A17E0">
        <w:rPr>
          <w:rFonts w:ascii="Times New Roman" w:eastAsia="Times New Roman" w:hAnsi="Times New Roman" w:cs="Times New Roman"/>
          <w:lang w:eastAsia="pt-BR"/>
        </w:rPr>
        <w:t xml:space="preserve"> Que se encontrem sob falência, concordata, concurso de credores, dissolução ou liquidação;</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5.4.2.</w:t>
      </w:r>
      <w:r w:rsidRPr="008A17E0">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ind w:left="1134"/>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5.4.2.1.</w:t>
      </w:r>
      <w:r w:rsidRPr="008A17E0">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8A17E0"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8A17E0"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5.4.2.2.</w:t>
      </w:r>
      <w:r w:rsidRPr="008A17E0">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5.4.3.</w:t>
      </w:r>
      <w:r w:rsidRPr="008A17E0">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5.4.4</w:t>
      </w:r>
      <w:r w:rsidRPr="008A17E0">
        <w:rPr>
          <w:rFonts w:ascii="Times New Roman" w:eastAsia="Times New Roman" w:hAnsi="Times New Roman" w:cs="Times New Roman"/>
          <w:lang w:eastAsia="pt-BR"/>
        </w:rPr>
        <w:t xml:space="preserve">. Estrangeiras que não funcionem no País; </w:t>
      </w:r>
    </w:p>
    <w:p w:rsidR="00A041B3" w:rsidRPr="008A17E0"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bCs/>
          <w:lang w:eastAsia="pt-BR"/>
        </w:rPr>
        <w:t>5.5. Não</w:t>
      </w:r>
      <w:r w:rsidRPr="008A17E0">
        <w:rPr>
          <w:rFonts w:ascii="Times New Roman" w:eastAsia="Times New Roman" w:hAnsi="Times New Roman" w:cs="Times New Roman"/>
          <w:b/>
          <w:lang w:eastAsia="pt-BR"/>
        </w:rPr>
        <w:t xml:space="preserve"> poderão concorrer direta ou indiretamente nesta licitação:</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5.5.1. Servidor ou dirigente de órgão ou Entidade contratante ou responsável pela licitação.  </w:t>
      </w: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p>
    <w:p w:rsidR="00CC6B3B" w:rsidRPr="008A17E0" w:rsidRDefault="00CC6B3B" w:rsidP="00CC6B3B">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5.5.3. </w:t>
      </w:r>
      <w:r w:rsidRPr="008A17E0">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5.5.4.</w:t>
      </w:r>
      <w:r w:rsidRPr="008A17E0">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8A17E0"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8A17E0"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5.5.4.1.</w:t>
      </w:r>
      <w:r w:rsidRPr="008A17E0">
        <w:rPr>
          <w:rFonts w:ascii="Times New Roman" w:eastAsia="Times New Roman" w:hAnsi="Times New Roman" w:cs="Times New Roman"/>
          <w:lang w:eastAsia="pt-BR"/>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Pr="008A17E0"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color w:val="0000FF"/>
          <w:lang w:eastAsia="pt-BR"/>
        </w:rPr>
        <w:t xml:space="preserve">6 – </w:t>
      </w:r>
      <w:r w:rsidRPr="008A17E0">
        <w:rPr>
          <w:rFonts w:ascii="Times New Roman" w:eastAsia="Times New Roman" w:hAnsi="Times New Roman" w:cs="Times New Roman"/>
          <w:b/>
          <w:bCs/>
          <w:color w:val="0000FF"/>
          <w:highlight w:val="lightGray"/>
          <w:lang w:eastAsia="pt-BR"/>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w:t>
      </w:r>
      <w:r w:rsidR="004A127A" w:rsidRPr="008A17E0">
        <w:rPr>
          <w:rFonts w:ascii="Times New Roman" w:eastAsia="Times New Roman" w:hAnsi="Times New Roman" w:cs="Times New Roman"/>
          <w:b/>
          <w:bCs/>
          <w:color w:val="0000FF"/>
          <w:highlight w:val="lightGray"/>
          <w:lang w:eastAsia="pt-BR"/>
        </w:rPr>
        <w:t>21.675/2017</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6.1</w:t>
      </w:r>
      <w:r w:rsidRPr="008A17E0">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5447B6" w:rsidRPr="008A17E0"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8A17E0"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6.2</w:t>
      </w:r>
      <w:r w:rsidRPr="008A17E0">
        <w:rPr>
          <w:rFonts w:ascii="Times New Roman" w:eastAsia="Times New Roman" w:hAnsi="Times New Roman" w:cs="Times New Roman"/>
          <w:lang w:eastAsia="pt-BR"/>
        </w:rPr>
        <w:t xml:space="preserve"> </w:t>
      </w:r>
      <w:r w:rsidR="00CC6B3B" w:rsidRPr="008A17E0">
        <w:rPr>
          <w:rFonts w:ascii="Times New Roman" w:eastAsia="Times New Roman" w:hAnsi="Times New Roman" w:cs="Times New Roman"/>
          <w:lang w:eastAsia="pt-BR"/>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6.2.1</w:t>
      </w:r>
      <w:r w:rsidR="00296E4E"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lastRenderedPageBreak/>
        <w:t>6.2.2</w:t>
      </w:r>
      <w:r w:rsidRPr="008A17E0">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w:t>
      </w:r>
      <w:r w:rsidRPr="008A17E0">
        <w:rPr>
          <w:rFonts w:ascii="Times New Roman" w:eastAsia="Times New Roman" w:hAnsi="Times New Roman" w:cs="Times New Roman"/>
          <w:lang w:eastAsia="pt-BR"/>
        </w:rPr>
        <w:t xml:space="preserve"> Não fará jus ao regime diferenciado e favorecido previsto no art. 42 e seguintes da Lei Complementar nº. 123, de 14 de dezembro de 2006, a microempresa ou empresa de pequeno porte: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6.3.1.</w:t>
      </w:r>
      <w:r w:rsidRPr="008A17E0">
        <w:rPr>
          <w:rFonts w:ascii="Times New Roman" w:eastAsia="Times New Roman" w:hAnsi="Times New Roman" w:cs="Times New Roman"/>
          <w:lang w:eastAsia="pt-BR"/>
        </w:rPr>
        <w:t xml:space="preserve"> De cujo capital participe outra pessoa jurídica;</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6.3.2</w:t>
      </w:r>
      <w:r w:rsidRPr="008A17E0">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6.3.3</w:t>
      </w:r>
      <w:r w:rsidRPr="008A17E0">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8A17E0">
        <w:rPr>
          <w:rFonts w:ascii="Times New Roman" w:eastAsia="Times New Roman" w:hAnsi="Times New Roman" w:cs="Times New Roman"/>
          <w:lang w:eastAsia="pt-BR"/>
        </w:rPr>
        <w:t>de</w:t>
      </w:r>
      <w:proofErr w:type="gramEnd"/>
      <w:r w:rsidRPr="008A17E0">
        <w:rPr>
          <w:rFonts w:ascii="Times New Roman" w:eastAsia="Times New Roman" w:hAnsi="Times New Roman" w:cs="Times New Roman"/>
          <w:lang w:eastAsia="pt-BR"/>
        </w:rPr>
        <w:t xml:space="preserve"> 14 de dezembro de 2006; </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6.3.4.</w:t>
      </w:r>
      <w:r w:rsidRPr="008A17E0">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8A17E0">
        <w:rPr>
          <w:rFonts w:ascii="Times New Roman" w:eastAsia="Times New Roman" w:hAnsi="Times New Roman" w:cs="Times New Roman"/>
          <w:lang w:eastAsia="pt-BR"/>
        </w:rPr>
        <w:t>de</w:t>
      </w:r>
      <w:proofErr w:type="gramEnd"/>
      <w:r w:rsidRPr="008A17E0">
        <w:rPr>
          <w:rFonts w:ascii="Times New Roman" w:eastAsia="Times New Roman" w:hAnsi="Times New Roman" w:cs="Times New Roman"/>
          <w:lang w:eastAsia="pt-BR"/>
        </w:rPr>
        <w:t xml:space="preserve"> 14 de dezembro de 2006;</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6.3.5</w:t>
      </w:r>
      <w:r w:rsidRPr="008A17E0">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6.3.6</w:t>
      </w:r>
      <w:r w:rsidRPr="008A17E0">
        <w:rPr>
          <w:rFonts w:ascii="Times New Roman" w:eastAsia="Times New Roman" w:hAnsi="Times New Roman" w:cs="Times New Roman"/>
          <w:lang w:eastAsia="pt-BR"/>
        </w:rPr>
        <w:t>. Constituída sob a forma de cooperativas, salvo as de consumo;</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6.3.7.</w:t>
      </w:r>
      <w:r w:rsidRPr="008A17E0">
        <w:rPr>
          <w:rFonts w:ascii="Times New Roman" w:eastAsia="Times New Roman" w:hAnsi="Times New Roman" w:cs="Times New Roman"/>
          <w:lang w:eastAsia="pt-BR"/>
        </w:rPr>
        <w:t xml:space="preserve"> Que participe do capital de outra pessoa jurídica;</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6.3.8</w:t>
      </w:r>
      <w:r w:rsidRPr="008A17E0">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6.3.9.</w:t>
      </w:r>
      <w:r w:rsidRPr="008A17E0">
        <w:rPr>
          <w:rFonts w:ascii="Times New Roman" w:eastAsia="Times New Roman" w:hAnsi="Times New Roman" w:cs="Times New Roman"/>
          <w:lang w:eastAsia="pt-BR"/>
        </w:rPr>
        <w:t xml:space="preserve">  Resultante ou remanescente de cisão ou qualquer outra forma de desmembramento de pessoa jurídica que tenha ocorrido em um dos 05 (cinco) anos-calendário, anteriores;</w:t>
      </w:r>
    </w:p>
    <w:p w:rsidR="00EB222A" w:rsidRPr="008A17E0"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6.3.10.</w:t>
      </w:r>
      <w:r w:rsidRPr="008A17E0">
        <w:rPr>
          <w:rFonts w:ascii="Times New Roman" w:eastAsia="Times New Roman" w:hAnsi="Times New Roman" w:cs="Times New Roman"/>
          <w:lang w:eastAsia="pt-BR"/>
        </w:rPr>
        <w:t xml:space="preserve"> Constituída sob a forma de sociedade por ações.</w:t>
      </w:r>
    </w:p>
    <w:p w:rsidR="005F3078" w:rsidRPr="008A17E0" w:rsidRDefault="005F3078"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5F3078" w:rsidP="00A041B3">
      <w:pPr>
        <w:autoSpaceDE w:val="0"/>
        <w:autoSpaceDN w:val="0"/>
        <w:adjustRightInd w:val="0"/>
        <w:spacing w:after="0" w:line="240" w:lineRule="auto"/>
        <w:ind w:left="567"/>
        <w:jc w:val="both"/>
        <w:rPr>
          <w:rFonts w:ascii="Times New Roman" w:eastAsia="Times New Roman" w:hAnsi="Times New Roman" w:cs="Times New Roman"/>
          <w:color w:val="FF00FF"/>
          <w:lang w:eastAsia="pt-BR"/>
        </w:rPr>
      </w:pPr>
      <w:r w:rsidRPr="008A17E0">
        <w:rPr>
          <w:rFonts w:ascii="Times New Roman" w:eastAsia="Times New Roman" w:hAnsi="Times New Roman" w:cs="Times New Roman"/>
          <w:b/>
          <w:color w:val="FF00FF"/>
          <w:lang w:eastAsia="pt-BR"/>
        </w:rPr>
        <w:t>6.3.11.</w:t>
      </w:r>
      <w:r w:rsidRPr="008A17E0">
        <w:rPr>
          <w:rFonts w:ascii="Times New Roman" w:eastAsia="Times New Roman" w:hAnsi="Times New Roman" w:cs="Times New Roman"/>
          <w:color w:val="FF00FF"/>
          <w:lang w:eastAsia="pt-BR"/>
        </w:rPr>
        <w:t xml:space="preserve"> Cujos titulares ou sócios guardem, cumulativamente, com o contratante do serviço, relação de pessoalidade, subordinação e habitualidade.</w:t>
      </w:r>
    </w:p>
    <w:p w:rsidR="00E900CE" w:rsidRPr="008A17E0" w:rsidRDefault="00E900CE"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6.4</w:t>
      </w:r>
      <w:r w:rsidRPr="008A17E0">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lastRenderedPageBreak/>
        <w:t>6.5</w:t>
      </w:r>
      <w:r w:rsidRPr="008A17E0">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7 – DO CRITÉRIO DE JULGAMENTO DA PROPOSTA DE PREÇOS</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7.1.</w:t>
      </w:r>
      <w:r w:rsidRPr="008A17E0">
        <w:rPr>
          <w:rFonts w:ascii="Times New Roman" w:eastAsia="Times New Roman" w:hAnsi="Times New Roman" w:cs="Times New Roman"/>
          <w:lang w:eastAsia="pt-BR"/>
        </w:rPr>
        <w:t xml:space="preserve"> O julgamento da Proposta de Preços dar-se-á pelo critério de </w:t>
      </w:r>
      <w:r w:rsidRPr="008A17E0">
        <w:rPr>
          <w:rFonts w:ascii="Times New Roman" w:eastAsia="Times New Roman" w:hAnsi="Times New Roman" w:cs="Times New Roman"/>
          <w:b/>
          <w:color w:val="FF0000"/>
          <w:highlight w:val="yellow"/>
          <w:lang w:eastAsia="pt-BR"/>
        </w:rPr>
        <w:t xml:space="preserve">MENOR PREÇO POR </w:t>
      </w:r>
      <w:r w:rsidR="00216A63" w:rsidRPr="008A17E0">
        <w:rPr>
          <w:rFonts w:ascii="Times New Roman" w:eastAsia="Times New Roman" w:hAnsi="Times New Roman" w:cs="Times New Roman"/>
          <w:b/>
          <w:color w:val="FF0000"/>
          <w:highlight w:val="yellow"/>
          <w:lang w:eastAsia="pt-BR"/>
        </w:rPr>
        <w:t>ITEM</w:t>
      </w:r>
      <w:r w:rsidRPr="008A17E0">
        <w:rPr>
          <w:rFonts w:ascii="Times New Roman" w:eastAsia="Times New Roman" w:hAnsi="Times New Roman" w:cs="Times New Roman"/>
          <w:b/>
          <w:color w:val="FF0000"/>
          <w:highlight w:val="yellow"/>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observadas as especificações técnicas e os parâmetros mínimos de desempenho definidos no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296E4E"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highlight w:val="lightGray"/>
          <w:lang w:eastAsia="pt-BR"/>
        </w:rPr>
        <w:t xml:space="preserve">7.2. </w:t>
      </w:r>
      <w:r w:rsidR="00E75B40" w:rsidRPr="008A17E0">
        <w:rPr>
          <w:rFonts w:ascii="Times New Roman" w:eastAsia="Times New Roman" w:hAnsi="Times New Roman" w:cs="Times New Roman"/>
          <w:b/>
          <w:color w:val="FF0000"/>
          <w:highlight w:val="lightGray"/>
          <w:lang w:eastAsia="pt-BR"/>
        </w:rPr>
        <w:t>ATENÇÃO</w:t>
      </w:r>
      <w:r w:rsidR="00E75B40" w:rsidRPr="008A17E0">
        <w:rPr>
          <w:rFonts w:ascii="Times New Roman" w:eastAsia="Times New Roman" w:hAnsi="Times New Roman" w:cs="Times New Roman"/>
          <w:b/>
          <w:highlight w:val="lightGray"/>
          <w:lang w:eastAsia="pt-BR"/>
        </w:rPr>
        <w:t xml:space="preserve"> </w:t>
      </w:r>
      <w:r w:rsidR="002723B5" w:rsidRPr="008A17E0">
        <w:rPr>
          <w:rFonts w:ascii="Times New Roman" w:eastAsia="Times New Roman" w:hAnsi="Times New Roman" w:cs="Times New Roman"/>
          <w:b/>
          <w:highlight w:val="lightGray"/>
          <w:lang w:eastAsia="pt-BR"/>
        </w:rPr>
        <w:t>–</w:t>
      </w:r>
      <w:r w:rsidR="00E75B40" w:rsidRPr="008A17E0">
        <w:rPr>
          <w:rFonts w:ascii="Times New Roman" w:eastAsia="Times New Roman" w:hAnsi="Times New Roman" w:cs="Times New Roman"/>
          <w:b/>
          <w:highlight w:val="lightGray"/>
          <w:lang w:eastAsia="pt-BR"/>
        </w:rPr>
        <w:t xml:space="preserve"> </w:t>
      </w:r>
      <w:r w:rsidR="00216A63" w:rsidRPr="008A17E0">
        <w:rPr>
          <w:rFonts w:ascii="Times New Roman" w:eastAsia="Times New Roman" w:hAnsi="Times New Roman" w:cs="Times New Roman"/>
          <w:b/>
          <w:highlight w:val="lightGray"/>
          <w:lang w:eastAsia="pt-BR"/>
        </w:rPr>
        <w:t>COM EXCEÇÃO DO</w:t>
      </w:r>
      <w:r w:rsidR="00D37148" w:rsidRPr="008A17E0">
        <w:rPr>
          <w:rFonts w:ascii="Times New Roman" w:eastAsia="Times New Roman" w:hAnsi="Times New Roman" w:cs="Times New Roman"/>
          <w:b/>
          <w:highlight w:val="lightGray"/>
          <w:lang w:eastAsia="pt-BR"/>
        </w:rPr>
        <w:t>S ITENS</w:t>
      </w:r>
      <w:r w:rsidR="002723B5" w:rsidRPr="008A17E0">
        <w:rPr>
          <w:rFonts w:ascii="Times New Roman" w:eastAsia="Times New Roman" w:hAnsi="Times New Roman" w:cs="Times New Roman"/>
          <w:b/>
          <w:highlight w:val="lightGray"/>
          <w:lang w:eastAsia="pt-BR"/>
        </w:rPr>
        <w:t xml:space="preserve"> </w:t>
      </w:r>
      <w:r w:rsidR="00216A63" w:rsidRPr="008A17E0">
        <w:rPr>
          <w:rFonts w:ascii="Times New Roman" w:eastAsia="Times New Roman" w:hAnsi="Times New Roman" w:cs="Times New Roman"/>
          <w:b/>
          <w:highlight w:val="lightGray"/>
          <w:lang w:eastAsia="pt-BR"/>
        </w:rPr>
        <w:t>01</w:t>
      </w:r>
      <w:r w:rsidR="00D37148" w:rsidRPr="008A17E0">
        <w:rPr>
          <w:rFonts w:ascii="Times New Roman" w:eastAsia="Times New Roman" w:hAnsi="Times New Roman" w:cs="Times New Roman"/>
          <w:b/>
          <w:highlight w:val="lightGray"/>
          <w:lang w:eastAsia="pt-BR"/>
        </w:rPr>
        <w:t xml:space="preserve"> E 02</w:t>
      </w:r>
      <w:r w:rsidR="009F32B6" w:rsidRPr="008A17E0">
        <w:rPr>
          <w:rFonts w:ascii="Times New Roman" w:eastAsia="Times New Roman" w:hAnsi="Times New Roman" w:cs="Times New Roman"/>
          <w:b/>
          <w:highlight w:val="lightGray"/>
          <w:lang w:eastAsia="pt-BR"/>
        </w:rPr>
        <w:t xml:space="preserve">, </w:t>
      </w:r>
      <w:r w:rsidR="00D37148" w:rsidRPr="008A17E0">
        <w:rPr>
          <w:rFonts w:ascii="Times New Roman" w:eastAsia="Times New Roman" w:hAnsi="Times New Roman" w:cs="Times New Roman"/>
          <w:b/>
          <w:highlight w:val="lightGray"/>
          <w:lang w:eastAsia="pt-BR"/>
        </w:rPr>
        <w:t xml:space="preserve">OS DEMAIS SERÃO PARA </w:t>
      </w:r>
      <w:r w:rsidR="00A041B3" w:rsidRPr="008A17E0">
        <w:rPr>
          <w:rFonts w:ascii="Times New Roman" w:eastAsia="Times New Roman" w:hAnsi="Times New Roman" w:cs="Times New Roman"/>
          <w:b/>
          <w:color w:val="000000"/>
          <w:highlight w:val="lightGray"/>
          <w:lang w:eastAsia="pt-BR"/>
        </w:rPr>
        <w:t>PARTICIPAÇÃO EXCLUSIVA PARA MICROEMPRESAS – ME, EMPRESAS DE PEQUENO PORTE – EPP E EQUIPARADAS A ME/EPP</w:t>
      </w:r>
      <w:r w:rsidR="00A041B3" w:rsidRPr="008A17E0">
        <w:rPr>
          <w:rFonts w:ascii="Times New Roman" w:eastAsia="Times New Roman" w:hAnsi="Times New Roman" w:cs="Times New Roman"/>
          <w:b/>
          <w:color w:val="000000"/>
          <w:lang w:eastAsia="pt-BR"/>
        </w:rPr>
        <w:t>.</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color w:val="0000FF"/>
          <w:lang w:eastAsia="pt-BR"/>
        </w:rPr>
        <w:t xml:space="preserve">8 </w:t>
      </w:r>
      <w:r w:rsidRPr="008A17E0">
        <w:rPr>
          <w:rFonts w:ascii="Times New Roman" w:eastAsia="Times New Roman" w:hAnsi="Times New Roman" w:cs="Times New Roman"/>
          <w:b/>
          <w:color w:val="0000FF"/>
          <w:lang w:eastAsia="pt-BR"/>
        </w:rPr>
        <w:t xml:space="preserve">– DO REGISTRO (INSERÇÃO) DA PROPOSTA DE PREÇOS NO SISTEMA ELETRÔNICO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8.1.</w:t>
      </w:r>
      <w:r w:rsidRPr="008A17E0">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8A17E0">
        <w:rPr>
          <w:rFonts w:ascii="Times New Roman" w:eastAsia="Times New Roman" w:hAnsi="Times New Roman" w:cs="Times New Roman"/>
          <w:b/>
          <w:highlight w:val="yellow"/>
          <w:u w:val="single"/>
          <w:lang w:eastAsia="pt-BR"/>
        </w:rPr>
        <w:t xml:space="preserve">COM VALOR TOTAL DO </w:t>
      </w:r>
      <w:r w:rsidR="002D54BD" w:rsidRPr="008A17E0">
        <w:rPr>
          <w:rFonts w:ascii="Times New Roman" w:eastAsia="Times New Roman" w:hAnsi="Times New Roman" w:cs="Times New Roman"/>
          <w:b/>
          <w:color w:val="FF0000"/>
          <w:highlight w:val="yellow"/>
          <w:u w:val="single"/>
          <w:lang w:eastAsia="pt-BR"/>
        </w:rPr>
        <w:t>ITEM</w:t>
      </w:r>
      <w:r w:rsidRPr="008A17E0">
        <w:rPr>
          <w:rFonts w:ascii="Times New Roman" w:eastAsia="Times New Roman" w:hAnsi="Times New Roman" w:cs="Times New Roman"/>
          <w:b/>
          <w:color w:val="FF0000"/>
          <w:highlight w:val="yellow"/>
          <w:u w:val="single"/>
          <w:lang w:eastAsia="pt-BR"/>
        </w:rPr>
        <w:t xml:space="preserve"> </w:t>
      </w:r>
      <w:r w:rsidRPr="008A17E0">
        <w:rPr>
          <w:rFonts w:ascii="Times New Roman" w:eastAsia="Times New Roman" w:hAnsi="Times New Roman" w:cs="Times New Roman"/>
          <w:b/>
          <w:color w:val="FF0000"/>
          <w:u w:val="single"/>
          <w:lang w:eastAsia="pt-BR"/>
        </w:rPr>
        <w:t>(CONFORME EXIGÊNCIA DO SISTEMA ELETRÔNICO)</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 xml:space="preserve">a partir da data da liberação do Edital no site </w:t>
      </w:r>
      <w:hyperlink r:id="rId14"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lang w:eastAsia="pt-BR"/>
        </w:rPr>
        <w:t>,</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lang w:eastAsia="pt-BR"/>
        </w:rPr>
        <w:t xml:space="preserve">até o horário limite de início da Sessão Pública, ou seja, </w:t>
      </w:r>
      <w:r w:rsidR="00C070A2" w:rsidRPr="008A17E0">
        <w:rPr>
          <w:rFonts w:ascii="Times New Roman" w:eastAsia="Times New Roman" w:hAnsi="Times New Roman" w:cs="Times New Roman"/>
          <w:b/>
          <w:color w:val="FF0000"/>
          <w:highlight w:val="yellow"/>
          <w:lang w:eastAsia="pt-BR"/>
        </w:rPr>
        <w:t>até às 08</w:t>
      </w:r>
      <w:r w:rsidR="00296E4E" w:rsidRPr="008A17E0">
        <w:rPr>
          <w:rFonts w:ascii="Times New Roman" w:eastAsia="Times New Roman" w:hAnsi="Times New Roman" w:cs="Times New Roman"/>
          <w:b/>
          <w:color w:val="FF0000"/>
          <w:highlight w:val="yellow"/>
          <w:lang w:eastAsia="pt-BR"/>
        </w:rPr>
        <w:t>h59min</w:t>
      </w:r>
      <w:r w:rsidRPr="008A17E0">
        <w:rPr>
          <w:rFonts w:ascii="Times New Roman" w:eastAsia="Times New Roman" w:hAnsi="Times New Roman" w:cs="Times New Roman"/>
          <w:b/>
          <w:color w:val="FF0000"/>
          <w:highlight w:val="yellow"/>
          <w:lang w:eastAsia="pt-BR"/>
        </w:rPr>
        <w:t xml:space="preserve"> do dia </w:t>
      </w:r>
      <w:r w:rsidR="00993C8F">
        <w:rPr>
          <w:rFonts w:ascii="Times New Roman" w:eastAsia="Times New Roman" w:hAnsi="Times New Roman" w:cs="Times New Roman"/>
          <w:b/>
          <w:color w:val="FF0000"/>
          <w:highlight w:val="yellow"/>
          <w:lang w:eastAsia="pt-BR"/>
        </w:rPr>
        <w:t>06 de fevereiro de 2018</w:t>
      </w:r>
      <w:r w:rsidR="00296E4E"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A041B3" w:rsidRPr="008A17E0" w:rsidRDefault="00A041B3" w:rsidP="00A041B3">
      <w:pPr>
        <w:spacing w:after="0" w:line="240" w:lineRule="auto"/>
        <w:jc w:val="both"/>
        <w:rPr>
          <w:rFonts w:ascii="Times New Roman" w:eastAsia="Times New Roman" w:hAnsi="Times New Roman" w:cs="Times New Roman"/>
          <w:spacing w:val="2"/>
          <w:lang w:eastAsia="pt-BR"/>
        </w:rPr>
      </w:pPr>
    </w:p>
    <w:p w:rsidR="00A041B3" w:rsidRPr="008A17E0"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8A17E0">
        <w:rPr>
          <w:rFonts w:ascii="Times New Roman" w:eastAsia="Times New Roman" w:hAnsi="Times New Roman" w:cs="Times New Roman"/>
          <w:b/>
          <w:spacing w:val="2"/>
          <w:lang w:eastAsia="pt-BR"/>
        </w:rPr>
        <w:t>8.1.1.</w:t>
      </w:r>
      <w:r w:rsidRPr="008A17E0">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8A17E0">
        <w:rPr>
          <w:rFonts w:ascii="Times New Roman" w:eastAsia="Times New Roman" w:hAnsi="Times New Roman" w:cs="Times New Roman"/>
          <w:spacing w:val="2"/>
          <w:lang w:eastAsia="pt-BR"/>
        </w:rPr>
        <w:t>Art</w:t>
      </w:r>
      <w:proofErr w:type="spellEnd"/>
      <w:r w:rsidRPr="008A17E0">
        <w:rPr>
          <w:rFonts w:ascii="Times New Roman" w:eastAsia="Times New Roman" w:hAnsi="Times New Roman" w:cs="Times New Roman"/>
          <w:spacing w:val="2"/>
          <w:lang w:eastAsia="pt-BR"/>
        </w:rPr>
        <w:t xml:space="preserve"> 13, Decreto nº. 12.205/2006).</w:t>
      </w:r>
    </w:p>
    <w:p w:rsidR="00A041B3" w:rsidRPr="008A17E0"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A041B3" w:rsidRPr="008A17E0"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spacing w:val="2"/>
          <w:lang w:eastAsia="pt-BR"/>
        </w:rPr>
        <w:t>8.2.</w:t>
      </w:r>
      <w:r w:rsidRPr="008A17E0">
        <w:rPr>
          <w:rFonts w:ascii="Times New Roman" w:eastAsia="Times New Roman" w:hAnsi="Times New Roman" w:cs="Times New Roman"/>
          <w:spacing w:val="2"/>
          <w:lang w:eastAsia="pt-BR"/>
        </w:rPr>
        <w:t xml:space="preserve">  </w:t>
      </w:r>
      <w:r w:rsidRPr="008A17E0">
        <w:rPr>
          <w:rFonts w:ascii="Times New Roman" w:eastAsia="Times New Roman" w:hAnsi="Times New Roman" w:cs="Times New Roman"/>
          <w:lang w:eastAsia="pt-BR"/>
        </w:rPr>
        <w:t>Após</w:t>
      </w:r>
      <w:r w:rsidRPr="008A17E0">
        <w:rPr>
          <w:rFonts w:ascii="Times New Roman" w:eastAsia="Times New Roman" w:hAnsi="Times New Roman" w:cs="Times New Roman"/>
          <w:color w:val="000000"/>
          <w:lang w:eastAsia="pt-BR"/>
        </w:rPr>
        <w:t xml:space="preserve"> a divulgação do Edital no endereço eletrônico </w:t>
      </w:r>
      <w:hyperlink r:id="rId15" w:history="1">
        <w:r w:rsidRPr="008A17E0">
          <w:rPr>
            <w:rFonts w:ascii="Times New Roman" w:eastAsia="Times New Roman" w:hAnsi="Times New Roman" w:cs="Times New Roman"/>
            <w:b/>
            <w:color w:val="0000FF"/>
            <w:u w:val="single"/>
            <w:lang w:eastAsia="pt-BR"/>
          </w:rPr>
          <w:t>www.comprasnet.gov.br</w:t>
        </w:r>
      </w:hyperlink>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color w:val="000000"/>
          <w:lang w:eastAsia="pt-BR"/>
        </w:rPr>
        <w:t xml:space="preserve">as Licitantes deverão </w:t>
      </w:r>
      <w:r w:rsidRPr="008A17E0">
        <w:rPr>
          <w:rFonts w:ascii="Times New Roman" w:eastAsia="Times New Roman" w:hAnsi="Times New Roman" w:cs="Times New Roman"/>
          <w:b/>
          <w:bCs/>
          <w:color w:val="000000"/>
          <w:lang w:eastAsia="pt-BR"/>
        </w:rPr>
        <w:t>REGISTRAR</w:t>
      </w:r>
      <w:r w:rsidRPr="008A17E0">
        <w:rPr>
          <w:rFonts w:ascii="Times New Roman" w:eastAsia="Times New Roman" w:hAnsi="Times New Roman" w:cs="Times New Roman"/>
          <w:color w:val="000000"/>
          <w:lang w:eastAsia="pt-BR"/>
        </w:rPr>
        <w:t xml:space="preserve"> suas propostas de preços, no campo </w:t>
      </w:r>
      <w:r w:rsidRPr="008A17E0">
        <w:rPr>
          <w:rFonts w:ascii="Times New Roman" w:eastAsia="Times New Roman" w:hAnsi="Times New Roman" w:cs="Times New Roman"/>
          <w:b/>
          <w:bCs/>
          <w:color w:val="000000"/>
          <w:u w:val="single"/>
          <w:lang w:eastAsia="pt-BR"/>
        </w:rPr>
        <w:t>“DESCRIÇÃO DETALHADA DO OBJETO”</w:t>
      </w:r>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bCs/>
          <w:color w:val="000000"/>
          <w:lang w:eastAsia="pt-BR"/>
        </w:rPr>
        <w:t xml:space="preserve">contendo a </w:t>
      </w:r>
      <w:r w:rsidRPr="008A17E0">
        <w:rPr>
          <w:rFonts w:ascii="Times New Roman" w:eastAsia="Times New Roman" w:hAnsi="Times New Roman" w:cs="Times New Roman"/>
          <w:b/>
          <w:color w:val="FF0000"/>
          <w:highlight w:val="yellow"/>
          <w:u w:val="single"/>
          <w:lang w:eastAsia="pt-BR"/>
        </w:rPr>
        <w:t>DESCRIÇÃO DO OBJETO OFERTADO</w:t>
      </w:r>
      <w:r w:rsidRPr="008A17E0">
        <w:rPr>
          <w:rFonts w:ascii="Times New Roman" w:eastAsia="Times New Roman" w:hAnsi="Times New Roman" w:cs="Times New Roman"/>
          <w:b/>
          <w:color w:val="FF0000"/>
          <w:highlight w:val="yellow"/>
          <w:lang w:eastAsia="pt-BR"/>
        </w:rPr>
        <w:t>,</w:t>
      </w:r>
      <w:r w:rsidRPr="008A17E0">
        <w:rPr>
          <w:rFonts w:ascii="Times New Roman" w:eastAsia="Times New Roman" w:hAnsi="Times New Roman" w:cs="Times New Roman"/>
          <w:b/>
          <w:bCs/>
          <w:color w:val="000000"/>
          <w:lang w:eastAsia="pt-BR"/>
        </w:rPr>
        <w:t xml:space="preserve"> </w:t>
      </w:r>
      <w:r w:rsidRPr="008A17E0">
        <w:rPr>
          <w:rFonts w:ascii="Times New Roman" w:eastAsia="Times New Roman" w:hAnsi="Times New Roman" w:cs="Times New Roman"/>
          <w:color w:val="000000"/>
          <w:lang w:eastAsia="pt-BR"/>
        </w:rPr>
        <w:t xml:space="preserve">incluindo </w:t>
      </w:r>
      <w:r w:rsidRPr="008A17E0">
        <w:rPr>
          <w:rFonts w:ascii="Times New Roman" w:eastAsia="Times New Roman" w:hAnsi="Times New Roman" w:cs="Times New Roman"/>
          <w:b/>
          <w:color w:val="FF0000"/>
          <w:highlight w:val="yellow"/>
          <w:lang w:eastAsia="pt-BR"/>
        </w:rPr>
        <w:t xml:space="preserve">QUANTIDADE, PREÇO </w:t>
      </w:r>
      <w:r w:rsidRPr="008A17E0">
        <w:rPr>
          <w:rFonts w:ascii="Times New Roman" w:eastAsia="Times New Roman" w:hAnsi="Times New Roman" w:cs="Times New Roman"/>
          <w:color w:val="FF0000"/>
          <w:highlight w:val="yellow"/>
          <w:lang w:eastAsia="pt-BR"/>
        </w:rPr>
        <w:t>e a</w:t>
      </w:r>
      <w:r w:rsidRPr="008A17E0">
        <w:rPr>
          <w:rFonts w:ascii="Times New Roman" w:eastAsia="Times New Roman" w:hAnsi="Times New Roman" w:cs="Times New Roman"/>
          <w:b/>
          <w:color w:val="FF0000"/>
          <w:highlight w:val="yellow"/>
          <w:lang w:eastAsia="pt-BR"/>
        </w:rPr>
        <w:t xml:space="preserve"> MARCA</w:t>
      </w:r>
      <w:r w:rsidRPr="008A17E0">
        <w:rPr>
          <w:rFonts w:ascii="Times New Roman" w:eastAsia="Times New Roman" w:hAnsi="Times New Roman" w:cs="Times New Roman"/>
          <w:b/>
          <w:color w:val="FF0000"/>
          <w:lang w:eastAsia="pt-BR"/>
        </w:rPr>
        <w:t xml:space="preserve"> (CONFORME SOLICITA O SISTEMA COMPRASNET</w:t>
      </w:r>
      <w:r w:rsidRPr="008A17E0">
        <w:rPr>
          <w:rFonts w:ascii="Times New Roman" w:eastAsia="Times New Roman" w:hAnsi="Times New Roman" w:cs="Times New Roman"/>
          <w:b/>
          <w:color w:val="000000"/>
          <w:lang w:eastAsia="pt-BR"/>
        </w:rPr>
        <w:t xml:space="preserve">), </w:t>
      </w:r>
      <w:r w:rsidRPr="008A17E0">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8A17E0">
        <w:rPr>
          <w:rFonts w:ascii="Times New Roman" w:eastAsia="Times New Roman" w:hAnsi="Times New Roman" w:cs="Times New Roman"/>
          <w:b/>
          <w:color w:val="000000"/>
          <w:lang w:eastAsia="pt-BR"/>
        </w:rPr>
        <w:t xml:space="preserve"> SOB PENA DE DESCLASSIFICAÇÃO DE SUA PROPOSTA.</w:t>
      </w:r>
    </w:p>
    <w:p w:rsidR="00A041B3" w:rsidRPr="008A17E0"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8A17E0" w:rsidRDefault="00A041B3" w:rsidP="00A041B3">
      <w:pPr>
        <w:tabs>
          <w:tab w:val="left" w:pos="0"/>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8.2.1</w:t>
      </w:r>
      <w:r w:rsidRPr="008A17E0">
        <w:rPr>
          <w:rFonts w:ascii="Times New Roman" w:eastAsia="Times New Roman" w:hAnsi="Times New Roman" w:cs="Times New Roman"/>
          <w:lang w:eastAsia="pt-BR"/>
        </w:rPr>
        <w:t xml:space="preserve">. As propostas registradas no Sistema </w:t>
      </w:r>
      <w:r w:rsidRPr="008A17E0">
        <w:rPr>
          <w:rFonts w:ascii="Times New Roman" w:eastAsia="Times New Roman" w:hAnsi="Times New Roman" w:cs="Times New Roman"/>
          <w:b/>
          <w:lang w:eastAsia="pt-BR"/>
        </w:rPr>
        <w:t>COMPRASNET</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lang w:eastAsia="pt-BR"/>
        </w:rPr>
        <w:t>NÃO DEVEM CONTER NENHUMA IDENTIFICAÇÃO DA EMPRESA PROPONENTE</w:t>
      </w:r>
      <w:r w:rsidRPr="008A17E0">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8A17E0">
        <w:rPr>
          <w:rFonts w:ascii="Times New Roman" w:eastAsia="Times New Roman" w:hAnsi="Times New Roman" w:cs="Times New Roman"/>
          <w:b/>
          <w:lang w:eastAsia="pt-BR"/>
        </w:rPr>
        <w:t>DESCLASSIFICADA</w:t>
      </w:r>
      <w:r w:rsidRPr="008A17E0">
        <w:rPr>
          <w:rFonts w:ascii="Times New Roman" w:eastAsia="Times New Roman" w:hAnsi="Times New Roman" w:cs="Times New Roman"/>
          <w:lang w:eastAsia="pt-BR"/>
        </w:rPr>
        <w:t xml:space="preserve"> </w:t>
      </w:r>
      <w:r w:rsidR="001B2F80" w:rsidRPr="008A17E0">
        <w:rPr>
          <w:rFonts w:ascii="Times New Roman" w:eastAsia="Times New Roman" w:hAnsi="Times New Roman" w:cs="Times New Roman"/>
          <w:lang w:eastAsia="pt-BR"/>
        </w:rPr>
        <w:t>pela Pregoeira</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8.3</w:t>
      </w:r>
      <w:r w:rsidRPr="008A17E0">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2D54BD" w:rsidRPr="008A17E0" w:rsidRDefault="002D54BD"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8.4</w:t>
      </w:r>
      <w:r w:rsidRPr="008A17E0">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8.5</w:t>
      </w:r>
      <w:r w:rsidRPr="008A17E0">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8A17E0">
        <w:rPr>
          <w:rFonts w:ascii="Times New Roman" w:eastAsia="Times New Roman" w:hAnsi="Times New Roman" w:cs="Times New Roman"/>
          <w:b/>
          <w:lang w:eastAsia="pt-BR"/>
        </w:rPr>
        <w:t>no COMPRASNET e as especificações constantes do ANEXO I (TERMO DE REFERÊNCIA)</w:t>
      </w:r>
      <w:r w:rsidRPr="008A17E0">
        <w:rPr>
          <w:rFonts w:ascii="Times New Roman" w:eastAsia="Times New Roman" w:hAnsi="Times New Roman" w:cs="Times New Roman"/>
          <w:lang w:eastAsia="pt-BR"/>
        </w:rPr>
        <w:t>, prevalecerão às últimas.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8.6.</w:t>
      </w:r>
      <w:r w:rsidRPr="008A17E0">
        <w:rPr>
          <w:rFonts w:ascii="Times New Roman" w:eastAsia="Times New Roman" w:hAnsi="Times New Roman" w:cs="Times New Roman"/>
          <w:lang w:eastAsia="pt-BR"/>
        </w:rPr>
        <w:t xml:space="preserve"> Na </w:t>
      </w:r>
      <w:r w:rsidRPr="008A17E0">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color w:val="0000FF"/>
          <w:lang w:eastAsia="pt-BR"/>
        </w:rPr>
        <w:t xml:space="preserve">09 – </w:t>
      </w:r>
      <w:r w:rsidRPr="008A17E0">
        <w:rPr>
          <w:rFonts w:ascii="Times New Roman" w:eastAsia="Times New Roman" w:hAnsi="Times New Roman" w:cs="Times New Roman"/>
          <w:b/>
          <w:bCs/>
          <w:color w:val="0000FF"/>
          <w:highlight w:val="lightGray"/>
          <w:lang w:eastAsia="pt-BR"/>
        </w:rPr>
        <w:t>DA FORMULAÇÃO DE LANCES</w:t>
      </w:r>
      <w:r w:rsidR="00815232" w:rsidRPr="008A17E0">
        <w:rPr>
          <w:rFonts w:ascii="Times New Roman" w:eastAsia="Times New Roman" w:hAnsi="Times New Roman" w:cs="Times New Roman"/>
          <w:b/>
          <w:bCs/>
          <w:color w:val="0000FF"/>
          <w:highlight w:val="lightGray"/>
          <w:lang w:eastAsia="pt-BR"/>
        </w:rPr>
        <w:t>, CONVOCAÇÃO DAS ME/EPP (para o</w:t>
      </w:r>
      <w:r w:rsidR="00BD74E3" w:rsidRPr="008A17E0">
        <w:rPr>
          <w:rFonts w:ascii="Times New Roman" w:eastAsia="Times New Roman" w:hAnsi="Times New Roman" w:cs="Times New Roman"/>
          <w:b/>
          <w:bCs/>
          <w:color w:val="0000FF"/>
          <w:highlight w:val="lightGray"/>
          <w:lang w:eastAsia="pt-BR"/>
        </w:rPr>
        <w:t>s itens</w:t>
      </w:r>
      <w:r w:rsidRPr="008A17E0">
        <w:rPr>
          <w:rFonts w:ascii="Times New Roman" w:eastAsia="Times New Roman" w:hAnsi="Times New Roman" w:cs="Times New Roman"/>
          <w:b/>
          <w:bCs/>
          <w:color w:val="0000FF"/>
          <w:highlight w:val="lightGray"/>
          <w:lang w:eastAsia="pt-BR"/>
        </w:rPr>
        <w:t xml:space="preserve"> sem participação exclusiva) E CRITÉRIOS DE DESEMPATE</w:t>
      </w:r>
      <w:r w:rsidR="00EB222A" w:rsidRPr="008A17E0">
        <w:rPr>
          <w:rFonts w:ascii="Times New Roman" w:eastAsia="Times New Roman" w:hAnsi="Times New Roman" w:cs="Times New Roman"/>
          <w:b/>
          <w:bCs/>
          <w:color w:val="0000FF"/>
          <w:lang w:eastAsia="pt-BR"/>
        </w:rPr>
        <w:t>.</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9.1</w:t>
      </w:r>
      <w:r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lang w:eastAsia="pt-BR"/>
        </w:rPr>
        <w:t xml:space="preserve">A partir das </w:t>
      </w:r>
      <w:r w:rsidR="00533820">
        <w:rPr>
          <w:rFonts w:ascii="Times New Roman" w:eastAsia="Times New Roman" w:hAnsi="Times New Roman" w:cs="Times New Roman"/>
          <w:b/>
          <w:color w:val="FF0000"/>
          <w:highlight w:val="yellow"/>
          <w:lang w:eastAsia="pt-BR"/>
        </w:rPr>
        <w:t>10h00</w:t>
      </w:r>
      <w:r w:rsidR="00310B8E" w:rsidRPr="008A17E0">
        <w:rPr>
          <w:rFonts w:ascii="Times New Roman" w:eastAsia="Times New Roman" w:hAnsi="Times New Roman" w:cs="Times New Roman"/>
          <w:b/>
          <w:color w:val="FF0000"/>
          <w:highlight w:val="yellow"/>
          <w:lang w:eastAsia="pt-BR"/>
        </w:rPr>
        <w:t>min</w:t>
      </w:r>
      <w:r w:rsidRPr="008A17E0">
        <w:rPr>
          <w:rFonts w:ascii="Times New Roman" w:eastAsia="Times New Roman" w:hAnsi="Times New Roman" w:cs="Times New Roman"/>
          <w:color w:val="FF0000"/>
          <w:highlight w:val="yellow"/>
          <w:lang w:eastAsia="pt-BR"/>
        </w:rPr>
        <w:t xml:space="preserve"> </w:t>
      </w:r>
      <w:r w:rsidRPr="008A17E0">
        <w:rPr>
          <w:rFonts w:ascii="Times New Roman" w:eastAsia="Times New Roman" w:hAnsi="Times New Roman" w:cs="Times New Roman"/>
          <w:b/>
          <w:color w:val="FF0000"/>
          <w:highlight w:val="yellow"/>
          <w:lang w:eastAsia="pt-BR"/>
        </w:rPr>
        <w:t>do dia</w:t>
      </w:r>
      <w:r w:rsidR="00B97D45" w:rsidRPr="008A17E0">
        <w:rPr>
          <w:rFonts w:ascii="Times New Roman" w:eastAsia="Times New Roman" w:hAnsi="Times New Roman" w:cs="Times New Roman"/>
          <w:b/>
          <w:color w:val="FF0000"/>
          <w:highlight w:val="yellow"/>
          <w:lang w:eastAsia="pt-BR"/>
        </w:rPr>
        <w:t xml:space="preserve"> </w:t>
      </w:r>
      <w:r w:rsidR="00993C8F">
        <w:rPr>
          <w:rFonts w:ascii="Times New Roman" w:eastAsia="Times New Roman" w:hAnsi="Times New Roman" w:cs="Times New Roman"/>
          <w:b/>
          <w:color w:val="FF0000"/>
          <w:highlight w:val="yellow"/>
          <w:lang w:eastAsia="pt-BR"/>
        </w:rPr>
        <w:t>06 de fevereiro de 2018</w:t>
      </w:r>
      <w:r w:rsidR="008B27BD" w:rsidRPr="008A17E0">
        <w:rPr>
          <w:rFonts w:ascii="Times New Roman" w:eastAsia="Times New Roman" w:hAnsi="Times New Roman" w:cs="Times New Roman"/>
          <w:b/>
          <w:highlight w:val="yellow"/>
          <w:lang w:eastAsia="pt-BR"/>
        </w:rPr>
        <w:t>,</w:t>
      </w:r>
      <w:r w:rsidRPr="008A17E0">
        <w:rPr>
          <w:rFonts w:ascii="Times New Roman" w:eastAsia="Times New Roman" w:hAnsi="Times New Roman" w:cs="Times New Roman"/>
          <w:bCs/>
          <w:lang w:eastAsia="pt-BR"/>
        </w:rPr>
        <w:t xml:space="preserve"> e de conformidade com o estabelecido neste Edital,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8A17E0">
        <w:rPr>
          <w:rFonts w:ascii="Times New Roman" w:eastAsia="Times New Roman" w:hAnsi="Times New Roman" w:cs="Times New Roman"/>
          <w:b/>
          <w:lang w:eastAsia="pt-BR"/>
        </w:rPr>
        <w:t xml:space="preserve">NO ITEM </w:t>
      </w:r>
      <w:r w:rsidRPr="008A17E0">
        <w:rPr>
          <w:rFonts w:ascii="Times New Roman" w:eastAsia="Times New Roman" w:hAnsi="Times New Roman" w:cs="Times New Roman"/>
          <w:b/>
          <w:highlight w:val="yellow"/>
          <w:lang w:eastAsia="pt-BR"/>
        </w:rPr>
        <w:t>8.2</w:t>
      </w:r>
      <w:r w:rsidRPr="008A17E0">
        <w:rPr>
          <w:rFonts w:ascii="Times New Roman" w:eastAsia="Times New Roman" w:hAnsi="Times New Roman" w:cs="Times New Roman"/>
          <w:b/>
          <w:lang w:eastAsia="pt-BR"/>
        </w:rPr>
        <w:t xml:space="preserve"> DO EDITAL</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9.1.1.</w:t>
      </w:r>
      <w:r w:rsidRPr="008A17E0">
        <w:rPr>
          <w:rFonts w:ascii="Times New Roman" w:eastAsia="Times New Roman" w:hAnsi="Times New Roman" w:cs="Times New Roman"/>
          <w:lang w:eastAsia="pt-BR"/>
        </w:rPr>
        <w:t xml:space="preserve"> </w:t>
      </w:r>
      <w:r w:rsidR="001B2F80" w:rsidRPr="008A17E0">
        <w:rPr>
          <w:rFonts w:ascii="Times New Roman" w:eastAsia="Times New Roman" w:hAnsi="Times New Roman" w:cs="Times New Roman"/>
          <w:lang w:eastAsia="pt-BR"/>
        </w:rPr>
        <w:t>A Pregoeira</w:t>
      </w:r>
      <w:r w:rsidR="00EB222A"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8A17E0">
        <w:rPr>
          <w:rFonts w:ascii="Times New Roman" w:eastAsia="Times New Roman" w:hAnsi="Times New Roman" w:cs="Times New Roman"/>
          <w:b/>
          <w:lang w:eastAsia="pt-BR"/>
        </w:rPr>
        <w:t>(podendo, ainda, ser analisado pelo órgão requerente),</w:t>
      </w:r>
      <w:r w:rsidRPr="008A17E0">
        <w:rPr>
          <w:rFonts w:ascii="Times New Roman" w:eastAsia="Times New Roman" w:hAnsi="Times New Roman" w:cs="Times New Roman"/>
          <w:lang w:eastAsia="pt-BR"/>
        </w:rPr>
        <w:t xml:space="preserve"> DESCLASSIFICANDO, motivadamente, aquelas que não estejam em conformidade, que forem </w:t>
      </w:r>
      <w:r w:rsidRPr="008A17E0">
        <w:rPr>
          <w:rFonts w:ascii="Times New Roman" w:eastAsia="Times New Roman" w:hAnsi="Times New Roman" w:cs="Times New Roman"/>
          <w:snapToGrid w:val="0"/>
          <w:lang w:eastAsia="pt-BR"/>
        </w:rPr>
        <w:t>omissas ou apresentarem irregularidades insanáveis</w:t>
      </w:r>
      <w:r w:rsidRPr="008A17E0">
        <w:rPr>
          <w:rFonts w:ascii="Times New Roman" w:eastAsia="Times New Roman" w:hAnsi="Times New Roman" w:cs="Times New Roman"/>
          <w:b/>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9.2.</w:t>
      </w:r>
      <w:r w:rsidRPr="008A17E0">
        <w:rPr>
          <w:rFonts w:ascii="Times New Roman" w:eastAsia="Times New Roman" w:hAnsi="Times New Roman" w:cs="Times New Roman"/>
          <w:lang w:eastAsia="pt-BR"/>
        </w:rPr>
        <w:t xml:space="preserve"> Constatada a existência de proposta incompatível com o objeto licitado ou manifestadamente inexequível,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obrigatoriamente justificará, por meio do sistema, e então </w:t>
      </w:r>
      <w:r w:rsidRPr="008A17E0">
        <w:rPr>
          <w:rFonts w:ascii="Times New Roman" w:eastAsia="Times New Roman" w:hAnsi="Times New Roman" w:cs="Times New Roman"/>
          <w:b/>
          <w:lang w:eastAsia="pt-BR"/>
        </w:rPr>
        <w:t>DESCLASSIFICARÁ</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9.2.1.</w:t>
      </w:r>
      <w:r w:rsidRPr="008A17E0">
        <w:rPr>
          <w:rFonts w:ascii="Times New Roman" w:eastAsia="Times New Roman" w:hAnsi="Times New Roman" w:cs="Times New Roman"/>
          <w:lang w:eastAsia="pt-BR"/>
        </w:rPr>
        <w:t xml:space="preserve"> O proponente que encaminhar o valor inicial de sua proposta manifestadamente </w:t>
      </w:r>
      <w:r w:rsidR="00C72A52" w:rsidRPr="008A17E0">
        <w:rPr>
          <w:rFonts w:ascii="Times New Roman" w:eastAsia="Times New Roman" w:hAnsi="Times New Roman" w:cs="Times New Roman"/>
          <w:lang w:eastAsia="pt-BR"/>
        </w:rPr>
        <w:t>inexequível</w:t>
      </w:r>
      <w:r w:rsidRPr="008A17E0">
        <w:rPr>
          <w:rFonts w:ascii="Times New Roman" w:eastAsia="Times New Roman" w:hAnsi="Times New Roman" w:cs="Times New Roman"/>
          <w:lang w:eastAsia="pt-BR"/>
        </w:rPr>
        <w:t>, caso o mesmo não honre a oferta encaminhada, terá sua proposta rejeitada na fase de aceitabilidade.</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8A17E0">
        <w:rPr>
          <w:rFonts w:ascii="Times New Roman" w:eastAsia="Times New Roman" w:hAnsi="Times New Roman" w:cs="Times New Roman"/>
          <w:b/>
          <w:color w:val="FF0000"/>
          <w:lang w:eastAsia="pt-BR"/>
        </w:rPr>
        <w:t>9.2.2.</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8A17E0"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9.3</w:t>
      </w:r>
      <w:r w:rsidRPr="008A17E0">
        <w:rPr>
          <w:rFonts w:ascii="Times New Roman" w:eastAsia="Times New Roman" w:hAnsi="Times New Roman" w:cs="Times New Roman"/>
          <w:lang w:eastAsia="pt-BR"/>
        </w:rPr>
        <w:t xml:space="preserve">. AS LICITANTES DEVERÃO MANTER A IMPESSOALIDADE, NÃO SE IDENTIFICANDO, SOB PENA DE SEREM </w:t>
      </w:r>
      <w:r w:rsidRPr="008A17E0">
        <w:rPr>
          <w:rFonts w:ascii="Times New Roman" w:eastAsia="Times New Roman" w:hAnsi="Times New Roman" w:cs="Times New Roman"/>
          <w:b/>
          <w:lang w:eastAsia="pt-BR"/>
        </w:rPr>
        <w:t>DESCLASSIFICADAS</w:t>
      </w:r>
      <w:r w:rsidRPr="008A17E0">
        <w:rPr>
          <w:rFonts w:ascii="Times New Roman" w:eastAsia="Times New Roman" w:hAnsi="Times New Roman" w:cs="Times New Roman"/>
          <w:lang w:eastAsia="pt-BR"/>
        </w:rPr>
        <w:t xml:space="preserve"> DO CERTAME </w:t>
      </w:r>
      <w:r w:rsidR="001B2F80" w:rsidRPr="008A17E0">
        <w:rPr>
          <w:rFonts w:ascii="Times New Roman" w:eastAsia="Times New Roman" w:hAnsi="Times New Roman" w:cs="Times New Roman"/>
          <w:lang w:eastAsia="pt-BR"/>
        </w:rPr>
        <w:t>PELA PREGOEIRA</w:t>
      </w:r>
      <w:r w:rsidRPr="008A17E0">
        <w:rPr>
          <w:rFonts w:ascii="Times New Roman" w:eastAsia="Times New Roman" w:hAnsi="Times New Roman" w:cs="Times New Roman"/>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9.4.</w:t>
      </w:r>
      <w:r w:rsidRPr="008A17E0">
        <w:rPr>
          <w:rFonts w:ascii="Times New Roman" w:eastAsia="Times New Roman" w:hAnsi="Times New Roman" w:cs="Times New Roman"/>
          <w:bCs/>
          <w:lang w:eastAsia="pt-BR"/>
        </w:rPr>
        <w:t xml:space="preserve"> Em seguida ocorrerá o início da etapa de lances, via Internet, única e exclusivamente, no </w:t>
      </w:r>
      <w:r w:rsidRPr="008A17E0">
        <w:rPr>
          <w:rFonts w:ascii="Times New Roman" w:eastAsia="Times New Roman" w:hAnsi="Times New Roman" w:cs="Times New Roman"/>
          <w:bCs/>
          <w:iCs/>
          <w:lang w:eastAsia="pt-BR"/>
        </w:rPr>
        <w:t>site</w:t>
      </w:r>
      <w:r w:rsidRPr="008A17E0">
        <w:rPr>
          <w:rFonts w:ascii="Times New Roman" w:eastAsia="Times New Roman" w:hAnsi="Times New Roman" w:cs="Times New Roman"/>
          <w:bCs/>
          <w:lang w:eastAsia="pt-BR"/>
        </w:rPr>
        <w:t xml:space="preserve"> </w:t>
      </w:r>
      <w:hyperlink r:id="rId16" w:history="1">
        <w:r w:rsidRPr="008A17E0">
          <w:rPr>
            <w:rFonts w:ascii="Times New Roman" w:eastAsia="Times New Roman" w:hAnsi="Times New Roman" w:cs="Times New Roman"/>
            <w:b/>
            <w:bCs/>
            <w:color w:val="0000FF"/>
            <w:u w:val="single"/>
            <w:lang w:eastAsia="pt-BR"/>
          </w:rPr>
          <w:t>www.comprasnet.gov.br</w:t>
        </w:r>
      </w:hyperlink>
      <w:r w:rsidRPr="008A17E0">
        <w:rPr>
          <w:rFonts w:ascii="Times New Roman" w:eastAsia="Times New Roman" w:hAnsi="Times New Roman" w:cs="Times New Roman"/>
          <w:bCs/>
          <w:lang w:eastAsia="pt-BR"/>
        </w:rPr>
        <w:t>, conforme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9.5.</w:t>
      </w:r>
      <w:r w:rsidRPr="008A17E0">
        <w:rPr>
          <w:rFonts w:ascii="Times New Roman" w:eastAsia="Times New Roman" w:hAnsi="Times New Roman" w:cs="Times New Roman"/>
          <w:lang w:eastAsia="pt-BR"/>
        </w:rPr>
        <w:t xml:space="preserve"> Todas as licitantes poderão apresentar lances para os </w:t>
      </w:r>
      <w:r w:rsidR="00500C1F" w:rsidRPr="008A17E0">
        <w:rPr>
          <w:rFonts w:ascii="Times New Roman" w:eastAsia="Times New Roman" w:hAnsi="Times New Roman" w:cs="Times New Roman"/>
          <w:b/>
          <w:highlight w:val="yellow"/>
          <w:lang w:eastAsia="pt-BR"/>
        </w:rPr>
        <w:t>ITENS</w:t>
      </w:r>
      <w:r w:rsidR="00500C1F"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8A17E0" w:rsidRDefault="00A041B3" w:rsidP="00A041B3">
      <w:pPr>
        <w:spacing w:after="0" w:line="240" w:lineRule="auto"/>
        <w:ind w:firstLine="1701"/>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lang w:eastAsia="pt-BR"/>
        </w:rPr>
        <w:t>9.5.1.</w:t>
      </w: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8A17E0"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8A17E0"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8A17E0">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8A17E0">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sidRPr="008A17E0">
        <w:rPr>
          <w:rFonts w:ascii="Times New Roman" w:eastAsia="Times New Roman" w:hAnsi="Times New Roman" w:cs="Times New Roman"/>
          <w:b/>
          <w:color w:val="000000"/>
          <w:spacing w:val="2"/>
          <w:u w:val="single"/>
          <w:lang w:eastAsia="pt-BR"/>
        </w:rPr>
        <w:t>a Pregoeira</w:t>
      </w:r>
      <w:r w:rsidRPr="008A17E0">
        <w:rPr>
          <w:rFonts w:ascii="Times New Roman" w:eastAsia="Times New Roman" w:hAnsi="Times New Roman" w:cs="Times New Roman"/>
          <w:b/>
          <w:color w:val="000000"/>
          <w:spacing w:val="2"/>
          <w:u w:val="single"/>
          <w:lang w:eastAsia="pt-BR"/>
        </w:rPr>
        <w:t xml:space="preserve">, poderá convocar no CHAT MENSAGEM para atualização do referido lance, e/ou realizar a atualização dos valores arredondando-os PARA MENOS </w:t>
      </w:r>
      <w:proofErr w:type="gramStart"/>
      <w:r w:rsidRPr="008A17E0">
        <w:rPr>
          <w:rFonts w:ascii="Times New Roman" w:eastAsia="Times New Roman" w:hAnsi="Times New Roman" w:cs="Times New Roman"/>
          <w:b/>
          <w:color w:val="000000"/>
          <w:spacing w:val="2"/>
          <w:u w:val="single"/>
          <w:lang w:eastAsia="pt-BR"/>
        </w:rPr>
        <w:t>automaticamente  caso</w:t>
      </w:r>
      <w:proofErr w:type="gramEnd"/>
      <w:r w:rsidRPr="008A17E0">
        <w:rPr>
          <w:rFonts w:ascii="Times New Roman" w:eastAsia="Times New Roman" w:hAnsi="Times New Roman" w:cs="Times New Roman"/>
          <w:b/>
          <w:color w:val="000000"/>
          <w:spacing w:val="2"/>
          <w:u w:val="single"/>
          <w:lang w:eastAsia="pt-BR"/>
        </w:rPr>
        <w:t xml:space="preserve"> a licitante permaneça inerte.</w:t>
      </w:r>
    </w:p>
    <w:p w:rsidR="00A041B3" w:rsidRPr="008A17E0"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color w:val="000000"/>
          <w:lang w:eastAsia="pt-BR"/>
        </w:rPr>
        <w:t xml:space="preserve">9.6. </w:t>
      </w:r>
      <w:r w:rsidRPr="008A17E0">
        <w:rPr>
          <w:rFonts w:ascii="Times New Roman" w:eastAsia="Times New Roman" w:hAnsi="Times New Roman" w:cs="Times New Roman"/>
          <w:lang w:eastAsia="pt-BR"/>
        </w:rPr>
        <w:t xml:space="preserve">A abertura e o fechamento da fase de lances “via Internet” será feita </w:t>
      </w:r>
      <w:r w:rsidR="001B2F80" w:rsidRPr="008A17E0">
        <w:rPr>
          <w:rFonts w:ascii="Times New Roman" w:eastAsia="Times New Roman" w:hAnsi="Times New Roman" w:cs="Times New Roman"/>
          <w:lang w:eastAsia="pt-BR"/>
        </w:rPr>
        <w:t>pela Pregoeira</w:t>
      </w:r>
      <w:r w:rsidR="00EB222A" w:rsidRPr="008A17E0">
        <w:rPr>
          <w:rFonts w:ascii="Times New Roman" w:eastAsia="Times New Roman" w:hAnsi="Times New Roman" w:cs="Times New Roman"/>
          <w:lang w:eastAsia="pt-BR"/>
        </w:rPr>
        <w:t>, o</w:t>
      </w:r>
      <w:r w:rsidRPr="008A17E0">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9.7</w:t>
      </w:r>
      <w:r w:rsidRPr="008A17E0">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9.8.</w:t>
      </w:r>
      <w:r w:rsidRPr="008A17E0">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8A17E0"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9.9.</w:t>
      </w:r>
      <w:r w:rsidRPr="008A17E0">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8A17E0"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9.10.</w:t>
      </w:r>
      <w:r w:rsidRPr="008A17E0">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w:t>
      </w:r>
      <w:r w:rsidRPr="008A17E0">
        <w:rPr>
          <w:rFonts w:ascii="Times New Roman" w:eastAsia="Times New Roman" w:hAnsi="Times New Roman" w:cs="Times New Roman"/>
          <w:color w:val="000000"/>
          <w:lang w:eastAsia="pt-BR"/>
        </w:rPr>
        <w:t xml:space="preserve">. Sendo efetuado lance manifestamente inexequível, </w:t>
      </w:r>
      <w:r w:rsidR="001B2F80" w:rsidRPr="008A17E0">
        <w:rPr>
          <w:rFonts w:ascii="Times New Roman" w:eastAsia="Times New Roman" w:hAnsi="Times New Roman" w:cs="Times New Roman"/>
          <w:color w:val="000000"/>
          <w:lang w:eastAsia="pt-BR"/>
        </w:rPr>
        <w:t>a Pregoeira</w:t>
      </w:r>
      <w:r w:rsidRPr="008A17E0">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9.11.1.</w:t>
      </w:r>
      <w:r w:rsidRPr="008A17E0">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500C1F" w:rsidRPr="008A17E0">
        <w:rPr>
          <w:rFonts w:ascii="Times New Roman" w:eastAsia="Times New Roman" w:hAnsi="Times New Roman" w:cs="Times New Roman"/>
          <w:b/>
          <w:color w:val="000000"/>
          <w:highlight w:val="yellow"/>
          <w:lang w:eastAsia="pt-BR"/>
        </w:rPr>
        <w:t>ITEM.</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9.11.2.</w:t>
      </w:r>
      <w:r w:rsidRPr="008A17E0">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8A17E0">
        <w:rPr>
          <w:rFonts w:ascii="Times New Roman" w:eastAsia="Times New Roman" w:hAnsi="Times New Roman" w:cs="Times New Roman"/>
          <w:b/>
          <w:color w:val="000000"/>
          <w:lang w:eastAsia="pt-BR"/>
        </w:rPr>
        <w:t>DESCLASSIFICADA</w:t>
      </w:r>
      <w:r w:rsidRPr="008A17E0">
        <w:rPr>
          <w:rFonts w:ascii="Times New Roman" w:eastAsia="Times New Roman" w:hAnsi="Times New Roman" w:cs="Times New Roman"/>
          <w:color w:val="000000"/>
          <w:lang w:eastAsia="pt-BR"/>
        </w:rPr>
        <w:t xml:space="preserve"> na fase de aceitabilidade;</w:t>
      </w:r>
    </w:p>
    <w:p w:rsidR="00EB222A" w:rsidRPr="008A17E0"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9.12.</w:t>
      </w:r>
      <w:r w:rsidRPr="008A17E0">
        <w:rPr>
          <w:rFonts w:ascii="Times New Roman" w:eastAsia="Times New Roman" w:hAnsi="Times New Roman" w:cs="Times New Roman"/>
          <w:color w:val="000000"/>
          <w:lang w:eastAsia="pt-BR"/>
        </w:rPr>
        <w:t xml:space="preserve"> No caso de desconexão com </w:t>
      </w:r>
      <w:r w:rsidR="001B2F80" w:rsidRPr="008A17E0">
        <w:rPr>
          <w:rFonts w:ascii="Times New Roman" w:eastAsia="Times New Roman" w:hAnsi="Times New Roman" w:cs="Times New Roman"/>
          <w:color w:val="000000"/>
          <w:lang w:eastAsia="pt-BR"/>
        </w:rPr>
        <w:t>a Pregoeira</w:t>
      </w:r>
      <w:r w:rsidRPr="008A17E0">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lastRenderedPageBreak/>
        <w:t>9.12.1.</w:t>
      </w:r>
      <w:r w:rsidRPr="008A17E0">
        <w:rPr>
          <w:rFonts w:ascii="Times New Roman" w:eastAsia="Times New Roman" w:hAnsi="Times New Roman" w:cs="Times New Roman"/>
          <w:color w:val="000000"/>
          <w:lang w:eastAsia="pt-BR"/>
        </w:rPr>
        <w:t xml:space="preserve"> </w:t>
      </w:r>
      <w:r w:rsidR="001B2F80" w:rsidRPr="008A17E0">
        <w:rPr>
          <w:rFonts w:ascii="Times New Roman" w:eastAsia="Times New Roman" w:hAnsi="Times New Roman" w:cs="Times New Roman"/>
          <w:color w:val="000000"/>
          <w:lang w:eastAsia="pt-BR"/>
        </w:rPr>
        <w:t>A Pregoeira</w:t>
      </w:r>
      <w:r w:rsidRPr="008A17E0">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8A17E0"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8A17E0">
        <w:rPr>
          <w:rFonts w:ascii="Times New Roman" w:eastAsia="Times New Roman" w:hAnsi="Times New Roman" w:cs="Times New Roman"/>
          <w:b/>
          <w:color w:val="000000"/>
          <w:lang w:eastAsia="pt-BR"/>
        </w:rPr>
        <w:t>9.12.2</w:t>
      </w:r>
      <w:r w:rsidRPr="008A17E0">
        <w:rPr>
          <w:rFonts w:ascii="Times New Roman" w:eastAsia="Times New Roman" w:hAnsi="Times New Roman" w:cs="Times New Roman"/>
          <w:color w:val="000000"/>
          <w:lang w:eastAsia="pt-BR"/>
        </w:rPr>
        <w:t xml:space="preserve">. Quando a desconexão persistir por tempo superior a </w:t>
      </w:r>
      <w:r w:rsidRPr="008A17E0">
        <w:rPr>
          <w:rFonts w:ascii="Times New Roman" w:eastAsia="Times New Roman" w:hAnsi="Times New Roman" w:cs="Times New Roman"/>
          <w:b/>
          <w:color w:val="000000"/>
          <w:lang w:eastAsia="pt-BR"/>
        </w:rPr>
        <w:t>10 (dez) minutos</w:t>
      </w:r>
      <w:r w:rsidRPr="008A17E0">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8A17E0">
          <w:rPr>
            <w:rFonts w:ascii="Times New Roman" w:eastAsia="Times New Roman" w:hAnsi="Times New Roman" w:cs="Times New Roman"/>
            <w:b/>
            <w:color w:val="000000"/>
            <w:u w:val="single"/>
            <w:lang w:eastAsia="pt-BR"/>
          </w:rPr>
          <w:t>www.comprasnet.gov.br</w:t>
        </w:r>
      </w:hyperlink>
      <w:r w:rsidRPr="008A17E0">
        <w:rPr>
          <w:rFonts w:ascii="Times New Roman" w:eastAsia="Times New Roman" w:hAnsi="Times New Roman" w:cs="Times New Roman"/>
          <w:b/>
          <w:color w:val="000000"/>
          <w:u w:val="single"/>
          <w:lang w:eastAsia="pt-BR"/>
        </w:rPr>
        <w:t>.</w:t>
      </w:r>
    </w:p>
    <w:p w:rsidR="00A041B3" w:rsidRPr="008A17E0"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9.13.</w:t>
      </w:r>
      <w:r w:rsidRPr="008A17E0">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8A17E0">
        <w:rPr>
          <w:rFonts w:ascii="Times New Roman" w:eastAsia="Times New Roman" w:hAnsi="Times New Roman" w:cs="Times New Roman"/>
          <w:bCs/>
          <w:color w:val="000000"/>
          <w:lang w:eastAsia="pt-BR"/>
        </w:rPr>
        <w:t xml:space="preserve"> de </w:t>
      </w:r>
      <w:r w:rsidRPr="008A17E0">
        <w:rPr>
          <w:rFonts w:ascii="Times New Roman" w:eastAsia="Times New Roman" w:hAnsi="Times New Roman" w:cs="Times New Roman"/>
          <w:b/>
          <w:bCs/>
          <w:color w:val="000000"/>
          <w:lang w:eastAsia="pt-BR"/>
        </w:rPr>
        <w:t>01 (um) a 60 (sessenta) minutos</w:t>
      </w:r>
      <w:r w:rsidRPr="008A17E0">
        <w:rPr>
          <w:rFonts w:ascii="Times New Roman" w:eastAsia="Times New Roman" w:hAnsi="Times New Roman" w:cs="Times New Roman"/>
          <w:bCs/>
          <w:color w:val="000000"/>
          <w:lang w:eastAsia="pt-BR"/>
        </w:rPr>
        <w:t xml:space="preserve">, determinado </w:t>
      </w:r>
      <w:r w:rsidR="001B2F80" w:rsidRPr="008A17E0">
        <w:rPr>
          <w:rFonts w:ascii="Times New Roman" w:eastAsia="Times New Roman" w:hAnsi="Times New Roman" w:cs="Times New Roman"/>
          <w:bCs/>
          <w:color w:val="000000"/>
          <w:lang w:eastAsia="pt-BR"/>
        </w:rPr>
        <w:t>pela Pregoeira</w:t>
      </w:r>
      <w:r w:rsidRPr="008A17E0">
        <w:rPr>
          <w:rFonts w:ascii="Times New Roman" w:eastAsia="Times New Roman" w:hAnsi="Times New Roman" w:cs="Times New Roman"/>
          <w:color w:val="000000"/>
          <w:lang w:eastAsia="pt-BR"/>
        </w:rPr>
        <w:t>, de acordo com a comunicação às licitantes, emitido pelo próprio Sistema Eletrônico.</w:t>
      </w:r>
      <w:r w:rsidRPr="008A17E0">
        <w:rPr>
          <w:rFonts w:ascii="Times New Roman" w:eastAsia="Times New Roman" w:hAnsi="Times New Roman" w:cs="Times New Roman"/>
          <w:bCs/>
          <w:color w:val="000000"/>
          <w:lang w:eastAsia="pt-BR"/>
        </w:rPr>
        <w:t xml:space="preserve"> De</w:t>
      </w:r>
      <w:r w:rsidR="001A1FCE" w:rsidRPr="008A17E0">
        <w:rPr>
          <w:rFonts w:ascii="Times New Roman" w:eastAsia="Times New Roman" w:hAnsi="Times New Roman" w:cs="Times New Roman"/>
          <w:bCs/>
          <w:color w:val="000000"/>
          <w:lang w:eastAsia="pt-BR"/>
        </w:rPr>
        <w:t>corrido o tempo de iminência, o</w:t>
      </w:r>
      <w:r w:rsidRPr="008A17E0">
        <w:rPr>
          <w:rFonts w:ascii="Times New Roman" w:eastAsia="Times New Roman" w:hAnsi="Times New Roman" w:cs="Times New Roman"/>
          <w:bCs/>
          <w:color w:val="000000"/>
          <w:lang w:eastAsia="pt-BR"/>
        </w:rPr>
        <w:t xml:space="preserve"> </w:t>
      </w:r>
      <w:r w:rsidR="00500C1F" w:rsidRPr="008A17E0">
        <w:rPr>
          <w:rFonts w:ascii="Times New Roman" w:eastAsia="Times New Roman" w:hAnsi="Times New Roman" w:cs="Times New Roman"/>
          <w:bCs/>
          <w:color w:val="000000"/>
          <w:highlight w:val="yellow"/>
          <w:lang w:eastAsia="pt-BR"/>
        </w:rPr>
        <w:t>ITEM</w:t>
      </w:r>
      <w:r w:rsidR="009F32B6"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Cs/>
          <w:color w:val="000000"/>
          <w:lang w:eastAsia="pt-BR"/>
        </w:rPr>
        <w:t xml:space="preserve">entrará no horário de encerramento aleatório do sistema, </w:t>
      </w:r>
      <w:r w:rsidRPr="008A17E0">
        <w:rPr>
          <w:rFonts w:ascii="Times New Roman" w:eastAsia="Times New Roman" w:hAnsi="Times New Roman" w:cs="Times New Roman"/>
          <w:b/>
          <w:bCs/>
          <w:color w:val="000000"/>
          <w:lang w:eastAsia="pt-BR"/>
        </w:rPr>
        <w:t xml:space="preserve">no prazo máximo de </w:t>
      </w:r>
      <w:r w:rsidRPr="008A17E0">
        <w:rPr>
          <w:rFonts w:ascii="Times New Roman" w:eastAsia="Times New Roman" w:hAnsi="Times New Roman" w:cs="Times New Roman"/>
          <w:bCs/>
          <w:color w:val="000000"/>
          <w:lang w:eastAsia="pt-BR"/>
        </w:rPr>
        <w:t>até</w:t>
      </w:r>
      <w:r w:rsidRPr="008A17E0">
        <w:rPr>
          <w:rFonts w:ascii="Times New Roman" w:eastAsia="Times New Roman" w:hAnsi="Times New Roman" w:cs="Times New Roman"/>
          <w:b/>
          <w:color w:val="000000"/>
          <w:lang w:eastAsia="pt-BR"/>
        </w:rPr>
        <w:t xml:space="preserve"> 30 (trinta) minutos</w:t>
      </w:r>
      <w:r w:rsidRPr="008A17E0">
        <w:rPr>
          <w:rFonts w:ascii="Times New Roman" w:eastAsia="Times New Roman" w:hAnsi="Times New Roman" w:cs="Times New Roman"/>
          <w:color w:val="000000"/>
          <w:lang w:eastAsia="pt-BR"/>
        </w:rPr>
        <w:t>, determinado pelo Sistema Eletrônico</w:t>
      </w:r>
      <w:r w:rsidRPr="008A17E0">
        <w:rPr>
          <w:rFonts w:ascii="Times New Roman" w:eastAsia="Times New Roman" w:hAnsi="Times New Roman" w:cs="Times New Roman"/>
          <w:bCs/>
          <w:color w:val="000000"/>
          <w:lang w:eastAsia="pt-BR"/>
        </w:rPr>
        <w:t xml:space="preserve">, findo o qual o </w:t>
      </w:r>
      <w:r w:rsidR="00500C1F" w:rsidRPr="008A17E0">
        <w:rPr>
          <w:rFonts w:ascii="Times New Roman" w:eastAsia="Times New Roman" w:hAnsi="Times New Roman" w:cs="Times New Roman"/>
          <w:bCs/>
          <w:color w:val="000000"/>
          <w:highlight w:val="yellow"/>
          <w:lang w:eastAsia="pt-BR"/>
        </w:rPr>
        <w:t>ITEM</w:t>
      </w:r>
      <w:r w:rsidRPr="008A17E0">
        <w:rPr>
          <w:rFonts w:ascii="Times New Roman" w:eastAsia="Times New Roman" w:hAnsi="Times New Roman" w:cs="Times New Roman"/>
          <w:bCs/>
          <w:color w:val="000000"/>
          <w:lang w:eastAsia="pt-BR"/>
        </w:rPr>
        <w:t xml:space="preserve"> estará automaticamente encerrado, não sendo mais possível reabri-lo;</w:t>
      </w:r>
    </w:p>
    <w:p w:rsidR="00A041B3" w:rsidRPr="008A17E0"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708"/>
        <w:jc w:val="both"/>
        <w:rPr>
          <w:rFonts w:ascii="Times New Roman" w:eastAsia="Times New Roman" w:hAnsi="Times New Roman" w:cs="Times New Roman"/>
          <w:b/>
          <w:color w:val="000000"/>
          <w:lang w:eastAsia="pt-BR"/>
        </w:rPr>
      </w:pPr>
      <w:r w:rsidRPr="008A17E0">
        <w:rPr>
          <w:rFonts w:ascii="Times New Roman" w:eastAsia="Times New Roman" w:hAnsi="Times New Roman" w:cs="Times New Roman"/>
          <w:b/>
          <w:color w:val="000000"/>
          <w:lang w:eastAsia="pt-BR"/>
        </w:rPr>
        <w:t>9.13.1</w:t>
      </w:r>
      <w:r w:rsidRPr="008A17E0">
        <w:rPr>
          <w:rFonts w:ascii="Times New Roman" w:eastAsia="Times New Roman" w:hAnsi="Times New Roman" w:cs="Times New Roman"/>
          <w:color w:val="000000"/>
          <w:lang w:eastAsia="pt-BR"/>
        </w:rPr>
        <w:t xml:space="preserve">. Caso o Sistema não emita o aviso de fechamento iminente, </w:t>
      </w:r>
      <w:r w:rsidR="001B2F80" w:rsidRPr="008A17E0">
        <w:rPr>
          <w:rFonts w:ascii="Times New Roman" w:eastAsia="Times New Roman" w:hAnsi="Times New Roman" w:cs="Times New Roman"/>
          <w:color w:val="000000"/>
          <w:lang w:eastAsia="pt-BR"/>
        </w:rPr>
        <w:t>a Pregoeira</w:t>
      </w:r>
      <w:r w:rsidRPr="008A17E0">
        <w:rPr>
          <w:rFonts w:ascii="Times New Roman" w:eastAsia="Times New Roman" w:hAnsi="Times New Roman" w:cs="Times New Roman"/>
          <w:color w:val="000000"/>
          <w:lang w:eastAsia="pt-BR"/>
        </w:rPr>
        <w:t xml:space="preserve"> se responsabilizará pelo aviso de encerramento às Licitantes observados o mesmo tempo de </w:t>
      </w:r>
      <w:r w:rsidRPr="008A17E0">
        <w:rPr>
          <w:rFonts w:ascii="Times New Roman" w:eastAsia="Times New Roman" w:hAnsi="Times New Roman" w:cs="Times New Roman"/>
          <w:b/>
          <w:bCs/>
          <w:color w:val="000000"/>
          <w:lang w:eastAsia="pt-BR"/>
        </w:rPr>
        <w:t>01 (um) a 60 (sessenta)</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
          <w:color w:val="000000"/>
          <w:lang w:eastAsia="pt-BR"/>
        </w:rPr>
        <w:t>minutos.</w:t>
      </w:r>
    </w:p>
    <w:p w:rsidR="00A041B3" w:rsidRPr="008A17E0" w:rsidRDefault="00A041B3" w:rsidP="00A041B3">
      <w:pPr>
        <w:spacing w:after="0" w:line="240" w:lineRule="auto"/>
        <w:ind w:firstLine="1701"/>
        <w:jc w:val="both"/>
        <w:rPr>
          <w:rFonts w:ascii="Times New Roman" w:eastAsia="Times New Roman" w:hAnsi="Times New Roman" w:cs="Times New Roman"/>
          <w:b/>
          <w:color w:val="000000"/>
          <w:lang w:eastAsia="pt-BR"/>
        </w:rPr>
      </w:pPr>
    </w:p>
    <w:p w:rsidR="00A041B3" w:rsidRPr="008A17E0" w:rsidRDefault="00A041B3" w:rsidP="00296E4E">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9.14</w:t>
      </w:r>
      <w:r w:rsidRPr="008A17E0">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8A17E0" w:rsidRDefault="00A041B3" w:rsidP="00296E4E">
      <w:pPr>
        <w:spacing w:after="0" w:line="240" w:lineRule="auto"/>
        <w:jc w:val="both"/>
        <w:rPr>
          <w:rFonts w:ascii="Times New Roman" w:eastAsia="Times New Roman" w:hAnsi="Times New Roman" w:cs="Times New Roman"/>
          <w:lang w:eastAsia="pt-BR"/>
        </w:rPr>
      </w:pPr>
    </w:p>
    <w:p w:rsidR="00A041B3" w:rsidRPr="008A17E0" w:rsidRDefault="00A041B3" w:rsidP="00296E4E">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9.15</w:t>
      </w:r>
      <w:r w:rsidRPr="008A17E0">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8A17E0" w:rsidRDefault="00A041B3" w:rsidP="00A041B3">
      <w:pPr>
        <w:spacing w:after="0" w:line="240" w:lineRule="auto"/>
        <w:rPr>
          <w:rFonts w:ascii="Times New Roman" w:eastAsia="Times New Roman" w:hAnsi="Times New Roman" w:cs="Times New Roman"/>
          <w:b/>
          <w:lang w:eastAsia="pt-BR"/>
        </w:rPr>
      </w:pPr>
    </w:p>
    <w:p w:rsidR="00A041B3" w:rsidRPr="008A17E0"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8A17E0">
        <w:rPr>
          <w:rFonts w:ascii="Times New Roman" w:eastAsia="Times New Roman" w:hAnsi="Times New Roman" w:cs="Times New Roman"/>
          <w:b/>
          <w:color w:val="000000"/>
          <w:lang w:eastAsia="pt-BR"/>
        </w:rPr>
        <w:t>9.16</w:t>
      </w:r>
      <w:r w:rsidRPr="008A17E0">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w:t>
      </w:r>
      <w:r w:rsidR="00776EC2" w:rsidRPr="008A17E0">
        <w:rPr>
          <w:rFonts w:ascii="Times New Roman" w:eastAsia="Times New Roman" w:hAnsi="Times New Roman" w:cs="Times New Roman"/>
          <w:color w:val="FF00FF"/>
          <w:lang w:eastAsia="pt-BR"/>
        </w:rPr>
        <w:t>21.675/2017</w:t>
      </w:r>
      <w:r w:rsidRPr="008A17E0">
        <w:rPr>
          <w:rFonts w:ascii="Times New Roman" w:eastAsia="Times New Roman" w:hAnsi="Times New Roman" w:cs="Times New Roman"/>
          <w:color w:val="000000"/>
          <w:lang w:eastAsia="pt-BR"/>
        </w:rPr>
        <w:t xml:space="preserve">, </w:t>
      </w:r>
      <w:r w:rsidRPr="008A17E0">
        <w:rPr>
          <w:rFonts w:ascii="Times New Roman" w:eastAsia="Times New Roman" w:hAnsi="Times New Roman" w:cs="Times New Roman"/>
          <w:color w:val="000000"/>
          <w:u w:val="single"/>
          <w:lang w:eastAsia="pt-BR"/>
        </w:rPr>
        <w:t>CONTROLADO SOMENTE PELO SISTEMA COMPRASNET;</w:t>
      </w:r>
    </w:p>
    <w:p w:rsidR="00A041B3" w:rsidRPr="008A17E0"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9.17. Fica assegurado, como critério de desempate, preferência de contratação para as microempresas e empresas de pequeno porte, nos termos da Lei Complementar 123/2006 e do Decreto Estadual </w:t>
      </w:r>
      <w:r w:rsidR="00776EC2" w:rsidRPr="008A17E0">
        <w:rPr>
          <w:rFonts w:ascii="Times New Roman" w:eastAsia="Times New Roman" w:hAnsi="Times New Roman" w:cs="Times New Roman"/>
          <w:b/>
          <w:color w:val="FF00FF"/>
          <w:lang w:eastAsia="pt-BR"/>
        </w:rPr>
        <w:t>21.675/2017</w:t>
      </w:r>
      <w:r w:rsidRPr="008A17E0">
        <w:rPr>
          <w:rFonts w:ascii="Times New Roman" w:eastAsia="Times New Roman" w:hAnsi="Times New Roman" w:cs="Times New Roman"/>
          <w:b/>
          <w:lang w:eastAsia="pt-BR"/>
        </w:rPr>
        <w:t xml:space="preserve">, art. 4º, </w:t>
      </w:r>
      <w:r w:rsidRPr="008A17E0">
        <w:rPr>
          <w:rFonts w:ascii="Times New Roman" w:eastAsia="Times New Roman" w:hAnsi="Times New Roman" w:cs="Times New Roman"/>
          <w:b/>
          <w:highlight w:val="yellow"/>
          <w:lang w:eastAsia="pt-BR"/>
        </w:rPr>
        <w:t>O QUAL OCORRERÁ DE FORMA AUTOMÁTICA PELO SISTEMA;</w:t>
      </w:r>
    </w:p>
    <w:p w:rsidR="00A041B3" w:rsidRPr="008A17E0" w:rsidRDefault="00A041B3" w:rsidP="00A041B3">
      <w:pPr>
        <w:spacing w:after="0" w:line="240" w:lineRule="auto"/>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9.18</w:t>
      </w:r>
      <w:r w:rsidRPr="008A17E0">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w:t>
      </w:r>
      <w:r w:rsidRPr="008A17E0">
        <w:rPr>
          <w:rFonts w:ascii="Times New Roman" w:eastAsia="Times New Roman" w:hAnsi="Times New Roman" w:cs="Times New Roman"/>
          <w:lang w:eastAsia="pt-BR"/>
        </w:rPr>
        <w:t xml:space="preserve">. Para efeito do disposto </w:t>
      </w:r>
      <w:r w:rsidRPr="008A17E0">
        <w:rPr>
          <w:rFonts w:ascii="Times New Roman" w:eastAsia="Times New Roman" w:hAnsi="Times New Roman" w:cs="Times New Roman"/>
          <w:color w:val="FF0000"/>
          <w:lang w:eastAsia="pt-BR"/>
        </w:rPr>
        <w:t>no item 9.17</w:t>
      </w:r>
      <w:r w:rsidRPr="008A17E0">
        <w:rPr>
          <w:rFonts w:ascii="Times New Roman" w:eastAsia="Times New Roman" w:hAnsi="Times New Roman" w:cs="Times New Roman"/>
          <w:lang w:eastAsia="pt-BR"/>
        </w:rPr>
        <w:t>, ocorrendo o empate, proceder-se-á da seguinte forma:</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9.19.1</w:t>
      </w:r>
      <w:r w:rsidRPr="008A17E0">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9.19.2</w:t>
      </w:r>
      <w:r w:rsidRPr="008A17E0">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w:t>
      </w:r>
      <w:r w:rsidRPr="008A17E0">
        <w:rPr>
          <w:rFonts w:ascii="Times New Roman" w:eastAsia="Times New Roman" w:hAnsi="Times New Roman" w:cs="Times New Roman"/>
          <w:lang w:eastAsia="pt-BR"/>
        </w:rPr>
        <w:lastRenderedPageBreak/>
        <w:t xml:space="preserve">enquadrarem na hipótese do item </w:t>
      </w:r>
      <w:r w:rsidRPr="008A17E0">
        <w:rPr>
          <w:rFonts w:ascii="Times New Roman" w:eastAsia="Times New Roman" w:hAnsi="Times New Roman" w:cs="Times New Roman"/>
          <w:color w:val="FF0000"/>
          <w:lang w:eastAsia="pt-BR"/>
        </w:rPr>
        <w:t>9.18</w:t>
      </w:r>
      <w:r w:rsidRPr="008A17E0">
        <w:rPr>
          <w:rFonts w:ascii="Times New Roman" w:eastAsia="Times New Roman" w:hAnsi="Times New Roman" w:cs="Times New Roman"/>
          <w:lang w:eastAsia="pt-BR"/>
        </w:rPr>
        <w:t>, na ordem classificatória, para o exercício do mesmo direito;</w:t>
      </w:r>
    </w:p>
    <w:p w:rsidR="00500C1F" w:rsidRPr="008A17E0" w:rsidRDefault="00500C1F"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9.19.3</w:t>
      </w:r>
      <w:r w:rsidRPr="008A17E0">
        <w:rPr>
          <w:rFonts w:ascii="Times New Roman" w:eastAsia="Times New Roman" w:hAnsi="Times New Roman" w:cs="Times New Roman"/>
          <w:lang w:eastAsia="pt-BR"/>
        </w:rPr>
        <w:t>. Na hipótese de não-contratação nos termos previstos neste item, convocação será em favor da proposta originalmente vencedora do certame;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9.19.4</w:t>
      </w:r>
      <w:r w:rsidRPr="008A17E0">
        <w:rPr>
          <w:rFonts w:ascii="Times New Roman" w:eastAsia="Times New Roman" w:hAnsi="Times New Roman" w:cs="Times New Roman"/>
          <w:lang w:eastAsia="pt-BR"/>
        </w:rPr>
        <w:t>. O disposto no</w:t>
      </w:r>
      <w:r w:rsidRPr="008A17E0">
        <w:rPr>
          <w:rFonts w:ascii="Times New Roman" w:eastAsia="Times New Roman" w:hAnsi="Times New Roman" w:cs="Times New Roman"/>
          <w:color w:val="0000FF"/>
          <w:lang w:eastAsia="pt-BR"/>
        </w:rPr>
        <w:t xml:space="preserve"> </w:t>
      </w:r>
      <w:r w:rsidRPr="008A17E0">
        <w:rPr>
          <w:rFonts w:ascii="Times New Roman" w:eastAsia="Times New Roman" w:hAnsi="Times New Roman" w:cs="Times New Roman"/>
          <w:color w:val="FF0000"/>
          <w:lang w:eastAsia="pt-BR"/>
        </w:rPr>
        <w:t xml:space="preserve">item 9.17 </w:t>
      </w:r>
      <w:r w:rsidRPr="008A17E0">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9.19.5</w:t>
      </w:r>
      <w:r w:rsidRPr="008A17E0">
        <w:rPr>
          <w:rFonts w:ascii="Times New Roman" w:eastAsia="Times New Roman" w:hAnsi="Times New Roman" w:cs="Times New Roman"/>
          <w:lang w:eastAsia="pt-BR"/>
        </w:rPr>
        <w:t>. Ocorrendo a situação prevista no item</w:t>
      </w:r>
      <w:r w:rsidRPr="008A17E0">
        <w:rPr>
          <w:rFonts w:ascii="Times New Roman" w:eastAsia="Times New Roman" w:hAnsi="Times New Roman" w:cs="Times New Roman"/>
          <w:color w:val="0000FF"/>
          <w:lang w:eastAsia="pt-BR"/>
        </w:rPr>
        <w:t xml:space="preserve"> </w:t>
      </w:r>
      <w:r w:rsidRPr="008A17E0">
        <w:rPr>
          <w:rFonts w:ascii="Times New Roman" w:eastAsia="Times New Roman" w:hAnsi="Times New Roman" w:cs="Times New Roman"/>
          <w:color w:val="FF0000"/>
          <w:lang w:eastAsia="pt-BR"/>
        </w:rPr>
        <w:t>9.19.1</w:t>
      </w:r>
      <w:r w:rsidRPr="008A17E0">
        <w:rPr>
          <w:rFonts w:ascii="Times New Roman" w:eastAsia="Times New Roman" w:hAnsi="Times New Roman" w:cs="Times New Roman"/>
          <w:lang w:eastAsia="pt-BR"/>
        </w:rPr>
        <w:t>, a microempresa ou empresa de pequeno porte melhor classificada será convocada para apresentar nova proposta no prazo máximo de 5 (cinco) minutos após o encerramento dos lances, sob pena de preclusão.</w:t>
      </w:r>
    </w:p>
    <w:p w:rsidR="00A041B3" w:rsidRPr="008A17E0"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b/>
          <w:color w:val="FF0000"/>
          <w:lang w:eastAsia="pt-BR"/>
        </w:rPr>
        <w:tab/>
        <w:t>9.20.</w:t>
      </w:r>
      <w:r w:rsidRPr="008A17E0">
        <w:rPr>
          <w:rFonts w:ascii="Times New Roman" w:eastAsia="Times New Roman" w:hAnsi="Times New Roman" w:cs="Times New Roman"/>
          <w:color w:val="FF0000"/>
          <w:lang w:eastAsia="pt-BR"/>
        </w:rPr>
        <w:t xml:space="preserve">  Em igualdade de condições, como critério de desempate, será assegurada preferência, </w:t>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t>sucessivamente, aos bens e serviços:</w:t>
      </w:r>
    </w:p>
    <w:p w:rsidR="00A041B3" w:rsidRPr="008A17E0" w:rsidRDefault="00A041B3" w:rsidP="00A041B3">
      <w:pPr>
        <w:spacing w:after="0" w:line="240" w:lineRule="auto"/>
        <w:ind w:left="-851" w:right="-1"/>
        <w:jc w:val="both"/>
        <w:rPr>
          <w:rFonts w:ascii="Times New Roman" w:eastAsia="Times New Roman" w:hAnsi="Times New Roman" w:cs="Times New Roman"/>
          <w:color w:val="FF0000"/>
          <w:lang w:eastAsia="pt-BR"/>
        </w:rPr>
      </w:pPr>
    </w:p>
    <w:p w:rsidR="00B97140" w:rsidRPr="008A17E0" w:rsidRDefault="00A041B3" w:rsidP="00B97140">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00B97140" w:rsidRPr="008A17E0">
        <w:rPr>
          <w:rFonts w:ascii="Times New Roman" w:eastAsia="Times New Roman" w:hAnsi="Times New Roman" w:cs="Times New Roman"/>
          <w:color w:val="FF0000"/>
          <w:lang w:eastAsia="pt-BR"/>
        </w:rPr>
        <w:t xml:space="preserve">a) produzidos no País; </w:t>
      </w:r>
    </w:p>
    <w:p w:rsidR="00B97140" w:rsidRPr="008A17E0" w:rsidRDefault="00B97140" w:rsidP="00B97140">
      <w:pPr>
        <w:spacing w:after="0" w:line="240" w:lineRule="auto"/>
        <w:ind w:left="-851"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r>
      <w:r w:rsidRPr="008A17E0">
        <w:rPr>
          <w:rFonts w:ascii="Times New Roman" w:eastAsia="Times New Roman" w:hAnsi="Times New Roman" w:cs="Times New Roman"/>
          <w:color w:val="FF0000"/>
          <w:lang w:eastAsia="pt-BR"/>
        </w:rPr>
        <w:tab/>
        <w:t xml:space="preserve">b) produzidos ou prestados por empresas brasileiras; </w:t>
      </w:r>
    </w:p>
    <w:p w:rsidR="00B97140" w:rsidRPr="008A17E0" w:rsidRDefault="00B97140" w:rsidP="00B97140">
      <w:pPr>
        <w:spacing w:after="0" w:line="240" w:lineRule="auto"/>
        <w:ind w:left="709" w:right="-1"/>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color w:val="FF0000"/>
          <w:lang w:eastAsia="pt-BR"/>
        </w:rPr>
        <w:t>c) produzidos ou prestados por empresas que invistam em pesquisa e no desenvolvimento de tecnologia no País (art. 3º, § 2º, incisos II, III e IV da Lei nº 8666/93).</w:t>
      </w:r>
    </w:p>
    <w:p w:rsidR="00B97140" w:rsidRPr="008A17E0" w:rsidRDefault="00B97140" w:rsidP="00B97140">
      <w:pPr>
        <w:pStyle w:val="BodyText21"/>
        <w:snapToGrid/>
        <w:ind w:left="720" w:right="-1"/>
        <w:rPr>
          <w:color w:val="FF0000"/>
          <w:sz w:val="22"/>
          <w:szCs w:val="22"/>
        </w:rPr>
      </w:pPr>
      <w:r w:rsidRPr="008A17E0">
        <w:rPr>
          <w:color w:val="FF0000"/>
        </w:rPr>
        <w:t xml:space="preserve">d) </w:t>
      </w:r>
      <w:r w:rsidRPr="008A17E0">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B97140" w:rsidRPr="008A17E0" w:rsidRDefault="00B97140" w:rsidP="00B97140">
      <w:pPr>
        <w:spacing w:after="0" w:line="240" w:lineRule="auto"/>
        <w:ind w:left="709" w:right="-1"/>
        <w:jc w:val="both"/>
        <w:rPr>
          <w:rFonts w:ascii="Times New Roman" w:eastAsia="Times New Roman" w:hAnsi="Times New Roman" w:cs="Times New Roman"/>
          <w:color w:val="FF0000"/>
          <w:lang w:eastAsia="pt-BR"/>
        </w:rPr>
      </w:pPr>
    </w:p>
    <w:p w:rsidR="00B97140" w:rsidRPr="008A17E0" w:rsidRDefault="00B97140" w:rsidP="00B97140">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FF0000"/>
          <w:lang w:eastAsia="pt-BR"/>
        </w:rPr>
        <w:t>9.21.</w:t>
      </w:r>
      <w:r w:rsidRPr="008A17E0">
        <w:rPr>
          <w:rFonts w:ascii="Times New Roman" w:eastAsia="Times New Roman" w:hAnsi="Times New Roman" w:cs="Times New Roman"/>
          <w:color w:val="FF0000"/>
          <w:lang w:eastAsia="pt-BR"/>
        </w:rPr>
        <w:t xml:space="preserve"> Nos casos em que se refere o disposto no art. 45, §2° da Lei Federal n° 8.666/93, após obedecido o disposto nos subitens antecedentes, o sistema Comprasnet </w:t>
      </w:r>
      <w:r w:rsidRPr="008A17E0">
        <w:rPr>
          <w:rFonts w:ascii="Times New Roman" w:eastAsia="Times New Roman" w:hAnsi="Times New Roman" w:cs="Times New Roman"/>
          <w:b/>
          <w:color w:val="FF0000"/>
          <w:lang w:eastAsia="pt-BR"/>
        </w:rPr>
        <w:t>classificará automaticamente o licitante que primeiro ofertou o ultimo lance.</w:t>
      </w:r>
      <w:r w:rsidRPr="008A17E0">
        <w:rPr>
          <w:rFonts w:ascii="Times New Roman" w:eastAsia="Times New Roman" w:hAnsi="Times New Roman" w:cs="Times New Roman"/>
          <w:b/>
          <w:lang w:eastAsia="pt-BR"/>
        </w:rPr>
        <w:t xml:space="preserve"> </w:t>
      </w:r>
    </w:p>
    <w:p w:rsidR="00B97140" w:rsidRPr="008A17E0" w:rsidRDefault="00B97140" w:rsidP="00B97140">
      <w:pPr>
        <w:spacing w:after="0" w:line="240" w:lineRule="auto"/>
        <w:jc w:val="both"/>
        <w:rPr>
          <w:rFonts w:ascii="Times New Roman" w:eastAsia="Times New Roman" w:hAnsi="Times New Roman" w:cs="Times New Roman"/>
          <w:b/>
          <w:lang w:eastAsia="pt-BR"/>
        </w:rPr>
      </w:pPr>
    </w:p>
    <w:p w:rsidR="00B97140" w:rsidRPr="008A17E0" w:rsidRDefault="00B97140" w:rsidP="00B97140">
      <w:pPr>
        <w:spacing w:after="0" w:line="240" w:lineRule="auto"/>
        <w:jc w:val="both"/>
        <w:rPr>
          <w:rFonts w:ascii="Times New Roman" w:eastAsia="Times New Roman" w:hAnsi="Times New Roman" w:cs="Times New Roman"/>
          <w:color w:val="FF33CC"/>
          <w:lang w:eastAsia="pt-BR"/>
        </w:rPr>
      </w:pPr>
      <w:r w:rsidRPr="008A17E0">
        <w:rPr>
          <w:rFonts w:ascii="Times New Roman" w:eastAsia="Times New Roman" w:hAnsi="Times New Roman" w:cs="Times New Roman"/>
          <w:b/>
          <w:color w:val="FF33CC"/>
          <w:lang w:eastAsia="pt-BR"/>
        </w:rPr>
        <w:t xml:space="preserve">9.22. </w:t>
      </w:r>
      <w:r w:rsidRPr="008A17E0">
        <w:rPr>
          <w:rFonts w:ascii="Times New Roman" w:eastAsia="Times New Roman" w:hAnsi="Times New Roman" w:cs="Times New Roman"/>
          <w:color w:val="FF33CC"/>
          <w:lang w:eastAsia="pt-BR"/>
        </w:rPr>
        <w:t>Para os ITENS definidos no subitem 7.2 deste edital, com PARTICIPAÇÃO EXCLUSIVA PARA MICROEMPRESAS – ME, EMPRESAS DE PEQUENO PORTE – EPP E EQUIPARADAS A ME/EPP após o encerramento da etapa de lances, a Pregoeira verificará se há empate entre as licitantes.</w:t>
      </w:r>
    </w:p>
    <w:p w:rsidR="00B97140" w:rsidRPr="008A17E0" w:rsidRDefault="00B97140" w:rsidP="00B97140">
      <w:pPr>
        <w:spacing w:after="0" w:line="240" w:lineRule="auto"/>
        <w:jc w:val="both"/>
        <w:rPr>
          <w:rFonts w:ascii="Times New Roman" w:eastAsia="Times New Roman" w:hAnsi="Times New Roman" w:cs="Times New Roman"/>
          <w:color w:val="FF33CC"/>
          <w:lang w:eastAsia="pt-BR"/>
        </w:rPr>
      </w:pPr>
    </w:p>
    <w:p w:rsidR="00B97140" w:rsidRPr="008A17E0" w:rsidRDefault="00B97140" w:rsidP="00B97140">
      <w:pPr>
        <w:pStyle w:val="Estilo7"/>
        <w:ind w:left="0"/>
        <w:rPr>
          <w:sz w:val="22"/>
          <w:szCs w:val="22"/>
        </w:rPr>
      </w:pPr>
      <w:r w:rsidRPr="008A17E0">
        <w:rPr>
          <w:b/>
          <w:sz w:val="22"/>
          <w:szCs w:val="22"/>
        </w:rPr>
        <w:t>9.23</w:t>
      </w:r>
      <w:r w:rsidRPr="008A17E0">
        <w:rPr>
          <w:sz w:val="22"/>
          <w:szCs w:val="22"/>
        </w:rPr>
        <w:t xml:space="preserve">. Para efeito do disposto </w:t>
      </w:r>
      <w:r w:rsidRPr="008A17E0">
        <w:rPr>
          <w:color w:val="FF0000"/>
          <w:sz w:val="22"/>
          <w:szCs w:val="22"/>
        </w:rPr>
        <w:t>no item 9.22</w:t>
      </w:r>
      <w:r w:rsidRPr="008A17E0">
        <w:rPr>
          <w:sz w:val="22"/>
          <w:szCs w:val="22"/>
        </w:rPr>
        <w:t>, ocorrendo o empate, proceder-se-á da seguinte forma:</w:t>
      </w:r>
    </w:p>
    <w:p w:rsidR="00B97140" w:rsidRPr="008A17E0" w:rsidRDefault="00B97140" w:rsidP="00B97140">
      <w:pPr>
        <w:pStyle w:val="Estilo7"/>
        <w:ind w:left="540"/>
        <w:rPr>
          <w:sz w:val="22"/>
          <w:szCs w:val="22"/>
        </w:rPr>
      </w:pPr>
    </w:p>
    <w:p w:rsidR="00B97140" w:rsidRPr="008A17E0" w:rsidRDefault="00B97140" w:rsidP="00B97140">
      <w:pPr>
        <w:pStyle w:val="Estilo7"/>
        <w:ind w:left="0"/>
        <w:rPr>
          <w:color w:val="CC00CC"/>
          <w:sz w:val="22"/>
          <w:szCs w:val="22"/>
        </w:rPr>
      </w:pPr>
      <w:r w:rsidRPr="008A17E0">
        <w:rPr>
          <w:b/>
          <w:sz w:val="22"/>
          <w:szCs w:val="22"/>
        </w:rPr>
        <w:tab/>
        <w:t xml:space="preserve">9.23.1 </w:t>
      </w:r>
      <w:r w:rsidRPr="008A17E0">
        <w:rPr>
          <w:color w:val="CC00CC"/>
          <w:sz w:val="22"/>
          <w:szCs w:val="22"/>
        </w:rPr>
        <w:t xml:space="preserve">No caso de </w:t>
      </w:r>
      <w:r w:rsidRPr="008A17E0">
        <w:rPr>
          <w:b/>
          <w:color w:val="CC00CC"/>
          <w:sz w:val="22"/>
          <w:szCs w:val="22"/>
        </w:rPr>
        <w:t>equivalência dos valores</w:t>
      </w:r>
      <w:r w:rsidRPr="008A17E0">
        <w:rPr>
          <w:color w:val="CC00CC"/>
          <w:sz w:val="22"/>
          <w:szCs w:val="22"/>
        </w:rPr>
        <w:t xml:space="preserve"> apresentados por ME e EPP será concedida prioridade de contratação de microempresas e empresas de pequeno porte sediadas </w:t>
      </w:r>
      <w:r w:rsidRPr="008A17E0">
        <w:rPr>
          <w:b/>
          <w:color w:val="CC00CC"/>
          <w:sz w:val="22"/>
          <w:szCs w:val="22"/>
        </w:rPr>
        <w:t>local ou regionalmente</w:t>
      </w:r>
      <w:r w:rsidRPr="008A17E0">
        <w:rPr>
          <w:color w:val="CC00CC"/>
          <w:sz w:val="22"/>
          <w:szCs w:val="22"/>
        </w:rPr>
        <w:t xml:space="preserve">, até o limite de 10% (dez por cento) do melhor preço válido, </w:t>
      </w:r>
      <w:r w:rsidRPr="008A17E0">
        <w:rPr>
          <w:b/>
          <w:color w:val="CC00CC"/>
          <w:sz w:val="22"/>
          <w:szCs w:val="22"/>
        </w:rPr>
        <w:t>nos termos previstos</w:t>
      </w:r>
      <w:r w:rsidRPr="008A17E0">
        <w:rPr>
          <w:color w:val="CC00CC"/>
          <w:sz w:val="22"/>
          <w:szCs w:val="22"/>
        </w:rPr>
        <w:t xml:space="preserve"> </w:t>
      </w:r>
      <w:r w:rsidRPr="008A17E0">
        <w:rPr>
          <w:b/>
          <w:color w:val="CC00CC"/>
          <w:sz w:val="22"/>
          <w:szCs w:val="22"/>
        </w:rPr>
        <w:t xml:space="preserve">no </w:t>
      </w:r>
      <w:r w:rsidRPr="008A17E0">
        <w:rPr>
          <w:b/>
          <w:color w:val="CC00CC"/>
          <w:sz w:val="22"/>
          <w:szCs w:val="22"/>
          <w:u w:val="single"/>
        </w:rPr>
        <w:t>Decreto Estadual nº 21.675/2017/RO</w:t>
      </w:r>
      <w:r w:rsidRPr="008A17E0">
        <w:rPr>
          <w:color w:val="CC00CC"/>
          <w:sz w:val="22"/>
          <w:szCs w:val="22"/>
        </w:rPr>
        <w:t>.</w:t>
      </w:r>
    </w:p>
    <w:p w:rsidR="00B97140" w:rsidRPr="008A17E0" w:rsidRDefault="00B97140" w:rsidP="00B97140">
      <w:pPr>
        <w:pStyle w:val="Estilo7"/>
        <w:ind w:left="0"/>
        <w:rPr>
          <w:color w:val="CC00CC"/>
          <w:sz w:val="22"/>
          <w:szCs w:val="22"/>
        </w:rPr>
      </w:pPr>
    </w:p>
    <w:p w:rsidR="00B97140" w:rsidRPr="008A17E0" w:rsidRDefault="00B97140" w:rsidP="00B97140">
      <w:pPr>
        <w:pStyle w:val="Estilo7"/>
        <w:ind w:left="0"/>
        <w:rPr>
          <w:b/>
          <w:sz w:val="22"/>
          <w:szCs w:val="22"/>
        </w:rPr>
      </w:pPr>
      <w:r w:rsidRPr="008A17E0">
        <w:rPr>
          <w:b/>
          <w:color w:val="CC00CC"/>
          <w:sz w:val="22"/>
          <w:szCs w:val="22"/>
        </w:rPr>
        <w:tab/>
        <w:t>9.23.2</w:t>
      </w:r>
      <w:r w:rsidRPr="008A17E0">
        <w:rPr>
          <w:color w:val="CC00CC"/>
          <w:sz w:val="22"/>
          <w:szCs w:val="22"/>
        </w:rPr>
        <w:t xml:space="preserve"> Em igualdade de condições, após obedecido o disposto no subitem anterior, será realizado sorteio entre elas.</w:t>
      </w:r>
    </w:p>
    <w:p w:rsidR="00A041B3" w:rsidRPr="008A17E0" w:rsidRDefault="00A041B3" w:rsidP="00B97140">
      <w:pPr>
        <w:spacing w:after="0" w:line="240" w:lineRule="auto"/>
        <w:ind w:left="-851" w:right="-1"/>
        <w:jc w:val="both"/>
        <w:rPr>
          <w:rFonts w:ascii="Times New Roman" w:eastAsia="Times New Roman" w:hAnsi="Times New Roman" w:cs="Times New Roman"/>
          <w:b/>
          <w:lang w:eastAsia="pt-BR"/>
        </w:rPr>
      </w:pPr>
    </w:p>
    <w:p w:rsidR="00A041B3" w:rsidRPr="008A17E0"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 xml:space="preserve">10 – DA NEGOCIAÇÃO E ATUALIZAÇÃO DOS PREÇOS </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10.1.</w:t>
      </w:r>
      <w:r w:rsidRPr="008A17E0">
        <w:rPr>
          <w:rFonts w:ascii="Times New Roman" w:eastAsia="Times New Roman" w:hAnsi="Times New Roman" w:cs="Times New Roman"/>
          <w:lang w:eastAsia="pt-BR"/>
        </w:rPr>
        <w:t xml:space="preserve"> Após finalização dos lances haverá negociações e atualizações dos preços por me</w:t>
      </w:r>
      <w:r w:rsidR="00284751" w:rsidRPr="008A17E0">
        <w:rPr>
          <w:rFonts w:ascii="Times New Roman" w:eastAsia="Times New Roman" w:hAnsi="Times New Roman" w:cs="Times New Roman"/>
          <w:lang w:eastAsia="pt-BR"/>
        </w:rPr>
        <w:t>io do CHAT MENSAGEM do sistema C</w:t>
      </w:r>
      <w:r w:rsidRPr="008A17E0">
        <w:rPr>
          <w:rFonts w:ascii="Times New Roman" w:eastAsia="Times New Roman" w:hAnsi="Times New Roman" w:cs="Times New Roman"/>
          <w:lang w:eastAsia="pt-BR"/>
        </w:rPr>
        <w:t xml:space="preserve">omprasnet, devendo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examinar a compatibilidade dos preços em relação ao estimado para contratação, </w:t>
      </w:r>
      <w:r w:rsidRPr="008A17E0">
        <w:rPr>
          <w:rFonts w:ascii="Times New Roman" w:eastAsia="Times New Roman" w:hAnsi="Times New Roman" w:cs="Times New Roman"/>
          <w:b/>
          <w:u w:val="single"/>
          <w:lang w:eastAsia="pt-BR"/>
        </w:rPr>
        <w:t xml:space="preserve">apurado pelo Setor de Pesquisa e </w:t>
      </w:r>
      <w:r w:rsidRPr="008A17E0">
        <w:rPr>
          <w:rFonts w:ascii="Times New Roman" w:eastAsia="Times New Roman" w:hAnsi="Times New Roman" w:cs="Times New Roman"/>
          <w:b/>
          <w:u w:val="single"/>
          <w:lang w:eastAsia="pt-BR"/>
        </w:rPr>
        <w:lastRenderedPageBreak/>
        <w:t>Cotação de Preços da SUPEL/RO, bem como, se o valor unitário e total encontram-se com no máximo 02 (duas) casas decimais;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8A17E0">
        <w:rPr>
          <w:rFonts w:ascii="Times New Roman" w:eastAsia="Times New Roman" w:hAnsi="Times New Roman" w:cs="Times New Roman"/>
          <w:color w:val="FF0000"/>
          <w:u w:val="single"/>
          <w:lang w:eastAsia="pt-BR"/>
        </w:rPr>
        <w:t xml:space="preserve">10.1.1. A entidade licitante não aceitará e não adjudicará o </w:t>
      </w:r>
      <w:r w:rsidR="00C450D5" w:rsidRPr="008A17E0">
        <w:rPr>
          <w:rFonts w:ascii="Times New Roman" w:eastAsia="Times New Roman" w:hAnsi="Times New Roman" w:cs="Times New Roman"/>
          <w:color w:val="FF0000"/>
          <w:highlight w:val="yellow"/>
          <w:u w:val="single"/>
          <w:lang w:eastAsia="pt-BR"/>
        </w:rPr>
        <w:t>ITEM</w:t>
      </w:r>
      <w:r w:rsidRPr="008A17E0">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lang w:eastAsia="pt-BR"/>
        </w:rPr>
        <w:t>10.1.2.</w:t>
      </w:r>
      <w:r w:rsidRPr="008A17E0">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8A17E0">
        <w:rPr>
          <w:rFonts w:ascii="Times New Roman" w:eastAsia="Times New Roman" w:hAnsi="Times New Roman" w:cs="Times New Roman"/>
          <w:color w:val="000000"/>
          <w:spacing w:val="2"/>
          <w:lang w:eastAsia="pt-BR"/>
        </w:rPr>
        <w:t xml:space="preserve">Caso seja encerrada a fase de lances, e a licitante divergir com o exigido, </w:t>
      </w:r>
      <w:r w:rsidR="001B2F80" w:rsidRPr="008A17E0">
        <w:rPr>
          <w:rFonts w:ascii="Times New Roman" w:eastAsia="Times New Roman" w:hAnsi="Times New Roman" w:cs="Times New Roman"/>
          <w:color w:val="000000"/>
          <w:spacing w:val="2"/>
          <w:lang w:eastAsia="pt-BR"/>
        </w:rPr>
        <w:t>a Pregoeira</w:t>
      </w:r>
      <w:r w:rsidRPr="008A17E0">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8A17E0"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11 – DA ACEITAÇÃO DA PROPOSTA DE PREÇOS</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w:t>
      </w:r>
      <w:r w:rsidRPr="008A17E0">
        <w:rPr>
          <w:rFonts w:ascii="Times New Roman" w:eastAsia="Times New Roman" w:hAnsi="Times New Roman" w:cs="Times New Roman"/>
          <w:lang w:eastAsia="pt-BR"/>
        </w:rPr>
        <w:t xml:space="preserve"> Cumpridas as etapas anteriores,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verificará a aceitação da licitante conforme disposições contidas no presente Edital.</w:t>
      </w:r>
    </w:p>
    <w:p w:rsidR="00A041B3" w:rsidRPr="008A17E0"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11.1.1</w:t>
      </w:r>
      <w:r w:rsidRPr="008A17E0">
        <w:rPr>
          <w:rFonts w:ascii="Times New Roman" w:eastAsia="Times New Roman" w:hAnsi="Times New Roman" w:cs="Times New Roman"/>
          <w:bCs/>
          <w:lang w:eastAsia="pt-BR"/>
        </w:rPr>
        <w:t xml:space="preserve">. Toda e qualquer informação, referente ao certame licitatório, será transmitida </w:t>
      </w:r>
      <w:r w:rsidR="001B2F80" w:rsidRPr="008A17E0">
        <w:rPr>
          <w:rFonts w:ascii="Times New Roman" w:eastAsia="Times New Roman" w:hAnsi="Times New Roman" w:cs="Times New Roman"/>
          <w:bCs/>
          <w:lang w:eastAsia="pt-BR"/>
        </w:rPr>
        <w:t>pela Pregoeira</w:t>
      </w:r>
      <w:r w:rsidRPr="008A17E0">
        <w:rPr>
          <w:rFonts w:ascii="Times New Roman" w:eastAsia="Times New Roman" w:hAnsi="Times New Roman" w:cs="Times New Roman"/>
          <w:bCs/>
          <w:lang w:eastAsia="pt-BR"/>
        </w:rPr>
        <w:t>, por meio do CHAT MENSAGEM;</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11.2.</w:t>
      </w:r>
      <w:r w:rsidRPr="008A17E0">
        <w:rPr>
          <w:rFonts w:ascii="Times New Roman" w:eastAsia="Times New Roman" w:hAnsi="Times New Roman" w:cs="Times New Roman"/>
          <w:lang w:eastAsia="pt-BR"/>
        </w:rPr>
        <w:t xml:space="preserve"> Se a proposta de preços não for aceitável,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examinará a proposta de preços </w:t>
      </w:r>
      <w:proofErr w:type="spellStart"/>
      <w:r w:rsidRPr="008A17E0">
        <w:rPr>
          <w:rFonts w:ascii="Times New Roman" w:eastAsia="Times New Roman" w:hAnsi="Times New Roman" w:cs="Times New Roman"/>
          <w:lang w:eastAsia="pt-BR"/>
        </w:rPr>
        <w:t>subseqüente</w:t>
      </w:r>
      <w:proofErr w:type="spellEnd"/>
      <w:r w:rsidRPr="008A17E0">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11.3.</w:t>
      </w:r>
      <w:r w:rsidRPr="008A17E0">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567"/>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b/>
          <w:lang w:eastAsia="pt-BR"/>
        </w:rPr>
        <w:t>11.3.1.</w:t>
      </w:r>
      <w:r w:rsidRPr="008A17E0">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w:t>
      </w:r>
      <w:r w:rsidRPr="008A17E0">
        <w:rPr>
          <w:rFonts w:ascii="Times New Roman" w:eastAsia="Times New Roman" w:hAnsi="Times New Roman" w:cs="Times New Roman"/>
          <w:lang w:eastAsia="pt-BR"/>
        </w:rPr>
        <w:t xml:space="preserve"> O julgamento da Proposta de Preços dar-se-á pelo critério estabelecido no </w:t>
      </w:r>
      <w:r w:rsidRPr="008A17E0">
        <w:rPr>
          <w:rFonts w:ascii="Times New Roman" w:eastAsia="Times New Roman" w:hAnsi="Times New Roman" w:cs="Times New Roman"/>
          <w:b/>
          <w:color w:val="FF0000"/>
          <w:lang w:eastAsia="pt-BR"/>
        </w:rPr>
        <w:t>ITEM 7.1</w:t>
      </w:r>
      <w:r w:rsidRPr="008A17E0">
        <w:rPr>
          <w:rFonts w:ascii="Times New Roman" w:eastAsia="Times New Roman" w:hAnsi="Times New Roman" w:cs="Times New Roman"/>
          <w:lang w:eastAsia="pt-BR"/>
        </w:rPr>
        <w:t xml:space="preserve"> deste edital de licitação;</w:t>
      </w:r>
    </w:p>
    <w:p w:rsidR="00A041B3" w:rsidRPr="008A17E0"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8A17E0">
        <w:rPr>
          <w:rFonts w:ascii="Times New Roman" w:eastAsia="Times New Roman" w:hAnsi="Times New Roman" w:cs="Times New Roman"/>
          <w:b/>
          <w:color w:val="FF0000"/>
          <w:lang w:eastAsia="pt-BR"/>
        </w:rPr>
        <w:t>11.5.</w:t>
      </w:r>
      <w:r w:rsidRPr="008A17E0">
        <w:rPr>
          <w:rFonts w:ascii="Times New Roman" w:eastAsia="Times New Roman" w:hAnsi="Times New Roman" w:cs="Times New Roman"/>
          <w:color w:val="FF0000"/>
          <w:lang w:eastAsia="pt-BR"/>
        </w:rPr>
        <w:t xml:space="preserve"> Após a fase de lances e antes de negociar, atualizar e realizar a </w:t>
      </w:r>
      <w:r w:rsidRPr="008A17E0">
        <w:rPr>
          <w:rFonts w:ascii="Times New Roman" w:eastAsia="Times New Roman" w:hAnsi="Times New Roman" w:cs="Times New Roman"/>
          <w:b/>
          <w:color w:val="FF0000"/>
          <w:lang w:eastAsia="pt-BR"/>
        </w:rPr>
        <w:t xml:space="preserve">ACEITAÇÃO dos </w:t>
      </w:r>
      <w:r w:rsidR="00C450D5" w:rsidRPr="008A17E0">
        <w:rPr>
          <w:rFonts w:ascii="Times New Roman" w:eastAsia="Times New Roman" w:hAnsi="Times New Roman" w:cs="Times New Roman"/>
          <w:b/>
          <w:color w:val="FF0000"/>
          <w:highlight w:val="yellow"/>
          <w:lang w:eastAsia="pt-BR"/>
        </w:rPr>
        <w:t>ITENS</w:t>
      </w:r>
      <w:r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b/>
          <w:color w:val="FF0000"/>
          <w:lang w:eastAsia="pt-BR"/>
        </w:rPr>
        <w:t xml:space="preserve">de acordo com os lances ofertados, </w:t>
      </w:r>
      <w:r w:rsidR="001B2F80" w:rsidRPr="008A17E0">
        <w:rPr>
          <w:rFonts w:ascii="Times New Roman" w:eastAsia="Times New Roman" w:hAnsi="Times New Roman" w:cs="Times New Roman"/>
          <w:b/>
          <w:color w:val="FF0000"/>
          <w:lang w:eastAsia="pt-BR"/>
        </w:rPr>
        <w:t>a Pregoeira</w:t>
      </w:r>
      <w:r w:rsidRPr="008A17E0">
        <w:rPr>
          <w:rFonts w:ascii="Times New Roman" w:eastAsia="Times New Roman" w:hAnsi="Times New Roman" w:cs="Times New Roman"/>
          <w:b/>
          <w:color w:val="FF0000"/>
          <w:lang w:eastAsia="pt-BR"/>
        </w:rPr>
        <w:t xml:space="preserve">:  </w:t>
      </w:r>
    </w:p>
    <w:p w:rsidR="00A041B3" w:rsidRPr="008A17E0"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E971BF" w:rsidRPr="008A17E0"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8A17E0">
        <w:rPr>
          <w:rFonts w:ascii="Times New Roman" w:hAnsi="Times New Roman" w:cs="Times New Roman"/>
          <w:b/>
          <w:spacing w:val="2"/>
        </w:rPr>
        <w:t xml:space="preserve">11.5.1. </w:t>
      </w:r>
      <w:r w:rsidRPr="008A17E0">
        <w:rPr>
          <w:rFonts w:ascii="Times New Roman" w:hAnsi="Times New Roman" w:cs="Times New Roman"/>
          <w:spacing w:val="2"/>
        </w:rPr>
        <w:t>Para ACEITAÇÃO do valor de menor lance, a Pregoeira e equipe de apoio analisará a conformidade do objeto proposto com o solicitado no Edital.</w:t>
      </w:r>
    </w:p>
    <w:p w:rsidR="00E971BF" w:rsidRPr="008A17E0"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612C27" w:rsidRPr="008A17E0" w:rsidRDefault="00612C27" w:rsidP="00612C27">
      <w:pPr>
        <w:autoSpaceDE w:val="0"/>
        <w:autoSpaceDN w:val="0"/>
        <w:adjustRightInd w:val="0"/>
        <w:snapToGrid w:val="0"/>
        <w:spacing w:after="0" w:line="240" w:lineRule="auto"/>
        <w:ind w:left="567"/>
        <w:jc w:val="both"/>
        <w:rPr>
          <w:rFonts w:ascii="Times New Roman" w:hAnsi="Times New Roman" w:cs="Times New Roman"/>
          <w:b/>
          <w:spacing w:val="2"/>
        </w:rPr>
      </w:pPr>
      <w:r w:rsidRPr="008A17E0">
        <w:rPr>
          <w:rFonts w:ascii="Times New Roman" w:hAnsi="Times New Roman" w:cs="Times New Roman"/>
          <w:b/>
          <w:spacing w:val="2"/>
        </w:rPr>
        <w:t xml:space="preserve">11.5.1.1 Após a fase de lances, a Pregoeira, antes da aceitação do item </w:t>
      </w:r>
      <w:r w:rsidRPr="008A17E0">
        <w:rPr>
          <w:rFonts w:ascii="Times New Roman" w:hAnsi="Times New Roman" w:cs="Times New Roman"/>
          <w:b/>
          <w:bCs/>
          <w:spacing w:val="2"/>
        </w:rPr>
        <w:t xml:space="preserve">convocará todas as licitantes que estejam dentro do valor estimado para contratação, para enviar a </w:t>
      </w:r>
      <w:r w:rsidRPr="008A17E0">
        <w:rPr>
          <w:rFonts w:ascii="Times New Roman" w:hAnsi="Times New Roman" w:cs="Times New Roman"/>
          <w:b/>
          <w:bCs/>
          <w:spacing w:val="2"/>
          <w:u w:val="single"/>
        </w:rPr>
        <w:t>PROPOSTA DE PREÇOS,</w:t>
      </w:r>
      <w:r w:rsidRPr="008A17E0">
        <w:rPr>
          <w:rFonts w:ascii="Times New Roman" w:hAnsi="Times New Roman" w:cs="Times New Roman"/>
          <w:b/>
          <w:bCs/>
          <w:spacing w:val="2"/>
        </w:rPr>
        <w:t xml:space="preserve"> com o ITEM devidamente atualizado do lance ofertado com a especificação completa do objeto, bem como </w:t>
      </w:r>
      <w:r w:rsidRPr="008A17E0">
        <w:rPr>
          <w:rFonts w:ascii="Times New Roman" w:hAnsi="Times New Roman" w:cs="Times New Roman"/>
          <w:b/>
          <w:bCs/>
          <w:spacing w:val="2"/>
          <w:highlight w:val="yellow"/>
          <w:u w:val="single"/>
        </w:rPr>
        <w:t xml:space="preserve">PROSPECTO/FOLDER/CATÁLOGO/ ENCARTES/FOLHETOS TÉCNICOS </w:t>
      </w:r>
      <w:r w:rsidRPr="008A17E0">
        <w:rPr>
          <w:rFonts w:ascii="Times New Roman" w:hAnsi="Times New Roman" w:cs="Times New Roman"/>
          <w:b/>
          <w:spacing w:val="2"/>
          <w:highlight w:val="yellow"/>
          <w:u w:val="single"/>
        </w:rPr>
        <w:t>OU LINKS OFICIAIS QUE O DISPONIBILIZEM</w:t>
      </w:r>
      <w:r w:rsidRPr="008A17E0">
        <w:rPr>
          <w:rFonts w:ascii="Times New Roman" w:hAnsi="Times New Roman" w:cs="Times New Roman"/>
          <w:b/>
          <w:bCs/>
          <w:spacing w:val="2"/>
        </w:rPr>
        <w:t xml:space="preserve">  contendo os produtos ofertados, redigidos em língua Portuguesa, onde constem as especificações técnicas e a caracterização dos mesmos, permitindo a consistente avaliação dos itens, no prazo máximo de </w:t>
      </w:r>
      <w:r w:rsidRPr="008A17E0">
        <w:rPr>
          <w:rFonts w:ascii="Times New Roman" w:hAnsi="Times New Roman" w:cs="Times New Roman"/>
          <w:b/>
          <w:spacing w:val="2"/>
          <w:u w:val="single"/>
        </w:rPr>
        <w:t>120 (cento e vinte) minutos</w:t>
      </w:r>
      <w:r w:rsidRPr="008A17E0">
        <w:rPr>
          <w:rFonts w:ascii="Times New Roman" w:hAnsi="Times New Roman" w:cs="Times New Roman"/>
          <w:b/>
          <w:spacing w:val="2"/>
        </w:rPr>
        <w:t xml:space="preserve">. OS QUAIS DEVERÃO SER </w:t>
      </w:r>
      <w:r w:rsidRPr="008A17E0">
        <w:rPr>
          <w:rFonts w:ascii="Times New Roman" w:hAnsi="Times New Roman" w:cs="Times New Roman"/>
          <w:b/>
          <w:spacing w:val="2"/>
        </w:rPr>
        <w:lastRenderedPageBreak/>
        <w:t>ANEXADOS NO SISTEMA COMPRASNET,</w:t>
      </w:r>
      <w:r w:rsidRPr="008A17E0">
        <w:rPr>
          <w:rFonts w:ascii="Times New Roman" w:hAnsi="Times New Roman" w:cs="Times New Roman"/>
          <w:b/>
          <w:bCs/>
          <w:spacing w:val="2"/>
        </w:rPr>
        <w:t xml:space="preserve"> SOB PENA DE DESCLASSIFICAÇÃO, EM CASO DE DESCUMPRIMENTO DAS EXIGÊNCIAS E DO PRAZO ESTIPULADO</w:t>
      </w:r>
      <w:r w:rsidRPr="008A17E0">
        <w:rPr>
          <w:rFonts w:ascii="Times New Roman" w:hAnsi="Times New Roman" w:cs="Times New Roman"/>
          <w:b/>
          <w:spacing w:val="2"/>
        </w:rPr>
        <w:t xml:space="preserve">; </w:t>
      </w:r>
    </w:p>
    <w:p w:rsidR="00612C27" w:rsidRPr="008A17E0" w:rsidRDefault="00612C27" w:rsidP="00612C27">
      <w:pPr>
        <w:autoSpaceDE w:val="0"/>
        <w:autoSpaceDN w:val="0"/>
        <w:adjustRightInd w:val="0"/>
        <w:snapToGrid w:val="0"/>
        <w:spacing w:after="0" w:line="240" w:lineRule="auto"/>
        <w:ind w:left="567"/>
        <w:jc w:val="both"/>
        <w:rPr>
          <w:rFonts w:ascii="Times New Roman" w:hAnsi="Times New Roman" w:cs="Times New Roman"/>
          <w:b/>
          <w:spacing w:val="2"/>
        </w:rPr>
      </w:pPr>
    </w:p>
    <w:p w:rsidR="00612C27" w:rsidRPr="008A17E0" w:rsidRDefault="00612C27" w:rsidP="00612C27">
      <w:pPr>
        <w:autoSpaceDE w:val="0"/>
        <w:autoSpaceDN w:val="0"/>
        <w:adjustRightInd w:val="0"/>
        <w:snapToGrid w:val="0"/>
        <w:spacing w:after="0" w:line="240" w:lineRule="auto"/>
        <w:ind w:left="567"/>
        <w:jc w:val="both"/>
        <w:rPr>
          <w:rFonts w:ascii="Times New Roman" w:hAnsi="Times New Roman" w:cs="Times New Roman"/>
          <w:b/>
          <w:bCs/>
          <w:spacing w:val="2"/>
        </w:rPr>
      </w:pPr>
      <w:r w:rsidRPr="008A17E0">
        <w:rPr>
          <w:rFonts w:ascii="Times New Roman" w:hAnsi="Times New Roman" w:cs="Times New Roman"/>
          <w:b/>
          <w:spacing w:val="2"/>
        </w:rPr>
        <w:t>11.5.1.2.</w:t>
      </w:r>
      <w:r w:rsidRPr="008A17E0">
        <w:rPr>
          <w:rFonts w:ascii="Times New Roman" w:hAnsi="Times New Roman" w:cs="Times New Roman"/>
          <w:b/>
          <w:bCs/>
          <w:spacing w:val="2"/>
        </w:rPr>
        <w:t xml:space="preserve"> </w:t>
      </w:r>
      <w:r w:rsidRPr="008A17E0">
        <w:rPr>
          <w:rFonts w:ascii="Times New Roman" w:hAnsi="Times New Roman" w:cs="Times New Roman"/>
          <w:bCs/>
          <w:spacing w:val="2"/>
        </w:rPr>
        <w:t>Se no preenchimento da proposta, no próprio sistema, a licitante já cumprir com as especificações e teor solicitado para fins de aceitação</w:t>
      </w:r>
      <w:r w:rsidRPr="008A17E0">
        <w:rPr>
          <w:rFonts w:ascii="Times New Roman" w:hAnsi="Times New Roman" w:cs="Times New Roman"/>
          <w:bCs/>
          <w:spacing w:val="2"/>
          <w:u w:val="single"/>
        </w:rPr>
        <w:t>, sob a exclusiva análise da Pregoeira,</w:t>
      </w:r>
      <w:r w:rsidRPr="008A17E0">
        <w:rPr>
          <w:rFonts w:ascii="Times New Roman" w:hAnsi="Times New Roman" w:cs="Times New Roman"/>
          <w:bCs/>
          <w:spacing w:val="2"/>
        </w:rPr>
        <w:t xml:space="preserve">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6753BC" w:rsidRPr="008A17E0" w:rsidRDefault="006753BC" w:rsidP="00FE6CEF">
      <w:pPr>
        <w:autoSpaceDE w:val="0"/>
        <w:autoSpaceDN w:val="0"/>
        <w:adjustRightInd w:val="0"/>
        <w:snapToGrid w:val="0"/>
        <w:spacing w:after="0" w:line="240" w:lineRule="auto"/>
        <w:ind w:left="567"/>
        <w:jc w:val="both"/>
        <w:rPr>
          <w:rFonts w:ascii="Times New Roman" w:hAnsi="Times New Roman" w:cs="Times New Roman"/>
          <w:bCs/>
          <w:color w:val="FF0000"/>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00"/>
          <w:spacing w:val="2"/>
          <w:lang w:eastAsia="pt-BR"/>
        </w:rPr>
        <w:t xml:space="preserve">11.6. </w:t>
      </w:r>
      <w:r w:rsidRPr="008A17E0">
        <w:rPr>
          <w:rFonts w:ascii="Times New Roman" w:eastAsia="Times New Roman" w:hAnsi="Times New Roman" w:cs="Times New Roman"/>
          <w:b/>
          <w:lang w:eastAsia="pt-BR"/>
        </w:rPr>
        <w:t xml:space="preserve">O ENVIO DA PROPOSTA </w:t>
      </w:r>
      <w:r w:rsidRPr="008A17E0">
        <w:rPr>
          <w:rFonts w:ascii="Times New Roman" w:eastAsia="Times New Roman" w:hAnsi="Times New Roman" w:cs="Times New Roman"/>
          <w:b/>
          <w:lang w:eastAsia="pt-BR"/>
        </w:rPr>
        <w:softHyphen/>
        <w:t xml:space="preserve">DE PREÇOS, SOLICITADA no subitem </w:t>
      </w:r>
      <w:r w:rsidR="00B94FE5" w:rsidRPr="008A17E0">
        <w:rPr>
          <w:rFonts w:ascii="Times New Roman" w:eastAsia="Times New Roman" w:hAnsi="Times New Roman" w:cs="Times New Roman"/>
          <w:b/>
          <w:color w:val="FF0000"/>
          <w:highlight w:val="yellow"/>
          <w:lang w:eastAsia="pt-BR"/>
        </w:rPr>
        <w:t>11.5.1.1</w:t>
      </w:r>
      <w:r w:rsidR="00B94FE5" w:rsidRPr="008A17E0">
        <w:rPr>
          <w:rFonts w:ascii="Times New Roman" w:eastAsia="Times New Roman" w:hAnsi="Times New Roman" w:cs="Times New Roman"/>
          <w:b/>
          <w:lang w:eastAsia="pt-BR"/>
        </w:rPr>
        <w:t>,</w:t>
      </w:r>
      <w:r w:rsidRPr="008A17E0">
        <w:rPr>
          <w:rFonts w:ascii="Times New Roman" w:eastAsia="Times New Roman" w:hAnsi="Times New Roman" w:cs="Times New Roman"/>
          <w:b/>
          <w:lang w:eastAsia="pt-BR"/>
        </w:rPr>
        <w:t xml:space="preserve"> DEVERÁ SER ANEXADA CORRETAMENTE NO SISTEMA COMPRASNET, SENDO A MESMA COMPACTADA EM 01 (UM) ÚNICO ARQUIVO </w:t>
      </w:r>
      <w:r w:rsidRPr="008A17E0">
        <w:rPr>
          <w:rFonts w:ascii="Times New Roman" w:eastAsia="Times New Roman" w:hAnsi="Times New Roman" w:cs="Times New Roman"/>
          <w:b/>
          <w:u w:val="single"/>
          <w:lang w:eastAsia="pt-BR"/>
        </w:rPr>
        <w:t>(</w:t>
      </w:r>
      <w:proofErr w:type="spellStart"/>
      <w:r w:rsidRPr="008A17E0">
        <w:rPr>
          <w:rFonts w:ascii="Times New Roman" w:eastAsia="Times New Roman" w:hAnsi="Times New Roman" w:cs="Times New Roman"/>
          <w:b/>
          <w:color w:val="FF0000"/>
          <w:u w:val="single"/>
          <w:lang w:eastAsia="pt-BR"/>
        </w:rPr>
        <w:t>excel</w:t>
      </w:r>
      <w:proofErr w:type="spellEnd"/>
      <w:r w:rsidRPr="008A17E0">
        <w:rPr>
          <w:rFonts w:ascii="Times New Roman" w:eastAsia="Times New Roman" w:hAnsi="Times New Roman" w:cs="Times New Roman"/>
          <w:b/>
          <w:color w:val="FF0000"/>
          <w:u w:val="single"/>
          <w:lang w:eastAsia="pt-BR"/>
        </w:rPr>
        <w:t xml:space="preserve">, </w:t>
      </w:r>
      <w:proofErr w:type="spellStart"/>
      <w:r w:rsidRPr="008A17E0">
        <w:rPr>
          <w:rFonts w:ascii="Times New Roman" w:eastAsia="Times New Roman" w:hAnsi="Times New Roman" w:cs="Times New Roman"/>
          <w:b/>
          <w:color w:val="FF0000"/>
          <w:u w:val="single"/>
          <w:lang w:eastAsia="pt-BR"/>
        </w:rPr>
        <w:t>word</w:t>
      </w:r>
      <w:proofErr w:type="spellEnd"/>
      <w:proofErr w:type="gramStart"/>
      <w:r w:rsidRPr="008A17E0">
        <w:rPr>
          <w:rFonts w:ascii="Times New Roman" w:eastAsia="Times New Roman" w:hAnsi="Times New Roman" w:cs="Times New Roman"/>
          <w:b/>
          <w:color w:val="FF0000"/>
          <w:u w:val="single"/>
          <w:lang w:eastAsia="pt-BR"/>
        </w:rPr>
        <w:t>, .Zip</w:t>
      </w:r>
      <w:proofErr w:type="gramEnd"/>
      <w:r w:rsidRPr="008A17E0">
        <w:rPr>
          <w:rFonts w:ascii="Times New Roman" w:eastAsia="Times New Roman" w:hAnsi="Times New Roman" w:cs="Times New Roman"/>
          <w:b/>
          <w:color w:val="FF0000"/>
          <w:u w:val="single"/>
          <w:lang w:eastAsia="pt-BR"/>
        </w:rPr>
        <w:t>,  .</w:t>
      </w:r>
      <w:proofErr w:type="spellStart"/>
      <w:r w:rsidRPr="008A17E0">
        <w:rPr>
          <w:rFonts w:ascii="Times New Roman" w:eastAsia="Times New Roman" w:hAnsi="Times New Roman" w:cs="Times New Roman"/>
          <w:b/>
          <w:color w:val="FF0000"/>
          <w:u w:val="single"/>
          <w:lang w:eastAsia="pt-BR"/>
        </w:rPr>
        <w:t>doc</w:t>
      </w:r>
      <w:proofErr w:type="spellEnd"/>
      <w:r w:rsidRPr="008A17E0">
        <w:rPr>
          <w:rFonts w:ascii="Times New Roman" w:eastAsia="Times New Roman" w:hAnsi="Times New Roman" w:cs="Times New Roman"/>
          <w:b/>
          <w:color w:val="FF0000"/>
          <w:u w:val="single"/>
          <w:lang w:eastAsia="pt-BR"/>
        </w:rPr>
        <w:t>, .</w:t>
      </w:r>
      <w:proofErr w:type="spellStart"/>
      <w:r w:rsidRPr="008A17E0">
        <w:rPr>
          <w:rFonts w:ascii="Times New Roman" w:eastAsia="Times New Roman" w:hAnsi="Times New Roman" w:cs="Times New Roman"/>
          <w:b/>
          <w:color w:val="FF0000"/>
          <w:u w:val="single"/>
          <w:lang w:eastAsia="pt-BR"/>
        </w:rPr>
        <w:t>docx</w:t>
      </w:r>
      <w:proofErr w:type="spellEnd"/>
      <w:r w:rsidRPr="008A17E0">
        <w:rPr>
          <w:rFonts w:ascii="Times New Roman" w:eastAsia="Times New Roman" w:hAnsi="Times New Roman" w:cs="Times New Roman"/>
          <w:b/>
          <w:color w:val="FF0000"/>
          <w:u w:val="single"/>
          <w:lang w:eastAsia="pt-BR"/>
        </w:rPr>
        <w:t>, .JPG ou PDF</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u w:val="single"/>
          <w:lang w:eastAsia="pt-BR"/>
        </w:rPr>
      </w:pPr>
      <w:r w:rsidRPr="008A17E0">
        <w:rPr>
          <w:rFonts w:ascii="Times New Roman" w:eastAsia="Times New Roman" w:hAnsi="Times New Roman" w:cs="Times New Roman"/>
          <w:b/>
          <w:u w:val="single"/>
          <w:lang w:eastAsia="pt-BR"/>
        </w:rPr>
        <w:t xml:space="preserve">11.6.1. </w:t>
      </w:r>
      <w:r w:rsidR="001B2F80" w:rsidRPr="008A17E0">
        <w:rPr>
          <w:rFonts w:ascii="Times New Roman" w:eastAsia="Times New Roman" w:hAnsi="Times New Roman" w:cs="Times New Roman"/>
          <w:b/>
          <w:bCs/>
          <w:u w:val="single"/>
          <w:lang w:eastAsia="pt-BR"/>
        </w:rPr>
        <w:t>A PREGOEIRA</w:t>
      </w:r>
      <w:r w:rsidRPr="008A17E0">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8A17E0"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11.6.2. Toda e qualquer informação, referente à convocação do anexo será transmitida </w:t>
      </w:r>
      <w:r w:rsidR="001B2F80" w:rsidRPr="008A17E0">
        <w:rPr>
          <w:rFonts w:ascii="Times New Roman" w:eastAsia="Times New Roman" w:hAnsi="Times New Roman" w:cs="Times New Roman"/>
          <w:b/>
          <w:bCs/>
          <w:lang w:eastAsia="pt-BR"/>
        </w:rPr>
        <w:t>pela Pregoeira</w:t>
      </w:r>
      <w:r w:rsidRPr="008A17E0">
        <w:rPr>
          <w:rFonts w:ascii="Times New Roman" w:eastAsia="Times New Roman" w:hAnsi="Times New Roman" w:cs="Times New Roman"/>
          <w:b/>
          <w:bCs/>
          <w:lang w:eastAsia="pt-BR"/>
        </w:rPr>
        <w:t>, via sistema ou por meio do CHAT MENSAGEM, ficando os licitantes obri</w:t>
      </w:r>
      <w:r w:rsidRPr="008A17E0">
        <w:rPr>
          <w:rFonts w:ascii="Times New Roman" w:eastAsia="Times New Roman" w:hAnsi="Times New Roman" w:cs="Times New Roman"/>
          <w:bCs/>
          <w:lang w:eastAsia="pt-BR"/>
        </w:rPr>
        <w:t>g</w:t>
      </w:r>
      <w:r w:rsidRPr="008A17E0">
        <w:rPr>
          <w:rFonts w:ascii="Times New Roman" w:eastAsia="Times New Roman" w:hAnsi="Times New Roman" w:cs="Times New Roman"/>
          <w:b/>
          <w:bCs/>
          <w:lang w:eastAsia="pt-BR"/>
        </w:rPr>
        <w:t>ados a acessá-lo;</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 xml:space="preserve">11.6.3. </w:t>
      </w:r>
      <w:r w:rsidR="001B2F80" w:rsidRPr="008A17E0">
        <w:rPr>
          <w:rFonts w:ascii="Times New Roman" w:eastAsia="Times New Roman" w:hAnsi="Times New Roman" w:cs="Times New Roman"/>
          <w:b/>
          <w:bCs/>
          <w:lang w:eastAsia="pt-BR"/>
        </w:rPr>
        <w:t>A PREGOEIRA</w:t>
      </w:r>
      <w:r w:rsidRPr="008A17E0">
        <w:rPr>
          <w:rFonts w:ascii="Times New Roman" w:eastAsia="Times New Roman" w:hAnsi="Times New Roman" w:cs="Times New Roman"/>
          <w:b/>
          <w:bCs/>
          <w:lang w:eastAsia="pt-BR"/>
        </w:rPr>
        <w:t>, EM HIPÓTESE ALGUMA, CONVOCARÁ O LICITANTE PARA REENVIO DA PROPOSTA DE PREÇOS</w:t>
      </w:r>
      <w:r w:rsidRPr="008A17E0">
        <w:rPr>
          <w:rFonts w:ascii="Times New Roman" w:eastAsia="Times New Roman" w:hAnsi="Times New Roman" w:cs="Times New Roman"/>
          <w:b/>
          <w:bCs/>
          <w:color w:val="FF0000"/>
          <w:lang w:eastAsia="pt-BR"/>
        </w:rPr>
        <w:t xml:space="preserve"> FORA DO PRAZO PREVISTO NO </w:t>
      </w:r>
      <w:r w:rsidR="00E971BF" w:rsidRPr="008A17E0">
        <w:rPr>
          <w:rFonts w:ascii="Times New Roman" w:eastAsia="Times New Roman" w:hAnsi="Times New Roman" w:cs="Times New Roman"/>
          <w:b/>
          <w:bCs/>
          <w:color w:val="FF0000"/>
          <w:lang w:eastAsia="pt-BR"/>
        </w:rPr>
        <w:t>SUBITEM</w:t>
      </w:r>
      <w:r w:rsidRPr="008A17E0">
        <w:rPr>
          <w:rFonts w:ascii="Times New Roman" w:eastAsia="Times New Roman" w:hAnsi="Times New Roman" w:cs="Times New Roman"/>
          <w:b/>
          <w:bCs/>
          <w:color w:val="FF0000"/>
          <w:lang w:eastAsia="pt-BR"/>
        </w:rPr>
        <w:t xml:space="preserve"> NUMERO 11.5.1.1</w:t>
      </w:r>
      <w:r w:rsidRPr="008A17E0">
        <w:rPr>
          <w:rFonts w:ascii="Times New Roman" w:eastAsia="Times New Roman" w:hAnsi="Times New Roman" w:cs="Times New Roman"/>
          <w:b/>
          <w:bCs/>
          <w:lang w:eastAsia="pt-BR"/>
        </w:rPr>
        <w:t xml:space="preserve">, CASO A MESMA SEJA ANEXADA ERRADA NO SISTEMA. </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11.7</w:t>
      </w:r>
      <w:r w:rsidRPr="008A17E0">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11.8</w:t>
      </w:r>
      <w:r w:rsidRPr="008A17E0">
        <w:rPr>
          <w:rFonts w:ascii="Times New Roman" w:eastAsia="Times New Roman" w:hAnsi="Times New Roman" w:cs="Times New Roman"/>
          <w:lang w:eastAsia="pt-BR"/>
        </w:rPr>
        <w:t xml:space="preserve">. Se a proposta ou lance de menor valor não for aceitável,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examinará a proposta ou o lance </w:t>
      </w:r>
      <w:r w:rsidR="00B94FE5" w:rsidRPr="008A17E0">
        <w:rPr>
          <w:rFonts w:ascii="Times New Roman" w:eastAsia="Times New Roman" w:hAnsi="Times New Roman" w:cs="Times New Roman"/>
          <w:lang w:eastAsia="pt-BR"/>
        </w:rPr>
        <w:t>subsequente</w:t>
      </w:r>
      <w:r w:rsidRPr="008A17E0">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11.9.</w:t>
      </w:r>
      <w:r w:rsidRPr="008A17E0">
        <w:rPr>
          <w:rFonts w:ascii="Times New Roman" w:eastAsia="Times New Roman" w:hAnsi="Times New Roman" w:cs="Times New Roman"/>
          <w:lang w:eastAsia="pt-BR"/>
        </w:rPr>
        <w:t xml:space="preserve"> Na situação em que houver oferta ou lance considerado qualificado para a classificação,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poderá negociar com a licitante para que seja obtido um preço melhor.</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8A17E0">
        <w:rPr>
          <w:rFonts w:ascii="Times New Roman" w:eastAsia="Times New Roman" w:hAnsi="Times New Roman" w:cs="Times New Roman"/>
          <w:b/>
          <w:color w:val="000000"/>
          <w:spacing w:val="2"/>
          <w:lang w:eastAsia="pt-BR"/>
        </w:rPr>
        <w:t>11.10.</w:t>
      </w:r>
      <w:r w:rsidRPr="008A17E0">
        <w:rPr>
          <w:rFonts w:ascii="Times New Roman" w:eastAsia="Times New Roman" w:hAnsi="Times New Roman" w:cs="Times New Roman"/>
          <w:color w:val="000000"/>
          <w:spacing w:val="2"/>
          <w:lang w:eastAsia="pt-BR"/>
        </w:rPr>
        <w:t xml:space="preserve"> A aceitação da proposta poderá ocorrer em momento ou data posterior a sessão de lances, a critério </w:t>
      </w:r>
      <w:r w:rsidR="001B2F80" w:rsidRPr="008A17E0">
        <w:rPr>
          <w:rFonts w:ascii="Times New Roman" w:eastAsia="Times New Roman" w:hAnsi="Times New Roman" w:cs="Times New Roman"/>
          <w:color w:val="000000"/>
          <w:spacing w:val="2"/>
          <w:lang w:eastAsia="pt-BR"/>
        </w:rPr>
        <w:t>da Pregoeira</w:t>
      </w:r>
      <w:r w:rsidRPr="008A17E0">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11.11.</w:t>
      </w:r>
      <w:r w:rsidRPr="008A17E0">
        <w:rPr>
          <w:rFonts w:ascii="Times New Roman" w:eastAsia="Times New Roman" w:hAnsi="Times New Roman" w:cs="Times New Roman"/>
          <w:lang w:eastAsia="pt-BR"/>
        </w:rPr>
        <w:t xml:space="preserve">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8A17E0">
        <w:rPr>
          <w:rFonts w:ascii="Times New Roman" w:eastAsia="Times New Roman" w:hAnsi="Times New Roman" w:cs="Times New Roman"/>
          <w:b/>
          <w:lang w:eastAsia="pt-BR"/>
        </w:rPr>
        <w:t xml:space="preserve">ACEITO, </w:t>
      </w:r>
      <w:r w:rsidRPr="008A17E0">
        <w:rPr>
          <w:rFonts w:ascii="Times New Roman" w:eastAsia="Times New Roman" w:hAnsi="Times New Roman" w:cs="Times New Roman"/>
          <w:lang w:eastAsia="pt-BR"/>
        </w:rPr>
        <w:t>e passando para a fase de habilitação;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11.11.1. </w:t>
      </w:r>
      <w:r w:rsidRPr="008A17E0">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8A17E0"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12 – DAS CORREÇÕES ADMISSÍVEIS</w:t>
      </w:r>
    </w:p>
    <w:p w:rsidR="00C72A52" w:rsidRPr="008A17E0" w:rsidRDefault="00C72A52"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w:t>
      </w:r>
      <w:r w:rsidRPr="008A17E0">
        <w:rPr>
          <w:rFonts w:ascii="Times New Roman" w:eastAsia="Times New Roman" w:hAnsi="Times New Roman" w:cs="Times New Roman"/>
          <w:lang w:eastAsia="pt-BR"/>
        </w:rPr>
        <w:t xml:space="preserve">. Nos casos em que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constatar a existência de erros numéricos nas propostas de preços, sendo estes não significativos, proceder-se-á as correções necessárias para a apuração do preço final da proposta, obedecendo às seguintes disposições:</w:t>
      </w:r>
    </w:p>
    <w:p w:rsidR="00A041B3" w:rsidRPr="008A17E0" w:rsidRDefault="00A041B3" w:rsidP="00A041B3">
      <w:pPr>
        <w:spacing w:after="0" w:line="240" w:lineRule="auto"/>
        <w:ind w:left="1418"/>
        <w:jc w:val="both"/>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12.1.1.</w:t>
      </w:r>
      <w:r w:rsidRPr="008A17E0">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12.1.2.</w:t>
      </w:r>
      <w:r w:rsidRPr="008A17E0">
        <w:rPr>
          <w:rFonts w:ascii="Times New Roman" w:eastAsia="Times New Roman" w:hAnsi="Times New Roman" w:cs="Times New Roman"/>
          <w:lang w:eastAsia="pt-BR"/>
        </w:rPr>
        <w:t xml:space="preserve"> Havendo divergências nos subtotais, provenientes dos produtos de quantitativos por preços unitários,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8A17E0"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13 – DA HABILITAÇÃO DA(S) LICITANTE(S)</w:t>
      </w:r>
    </w:p>
    <w:p w:rsidR="00A041B3" w:rsidRPr="008A17E0" w:rsidRDefault="00A041B3" w:rsidP="00A041B3">
      <w:pPr>
        <w:spacing w:after="0" w:line="240" w:lineRule="auto"/>
        <w:jc w:val="both"/>
        <w:rPr>
          <w:rFonts w:ascii="Times New Roman" w:eastAsia="Times New Roman" w:hAnsi="Times New Roman" w:cs="Times New Roman"/>
          <w:b/>
          <w:snapToGrid w:val="0"/>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13.1.</w:t>
      </w:r>
      <w:r w:rsidRPr="008A17E0">
        <w:rPr>
          <w:rFonts w:ascii="Times New Roman" w:eastAsia="Times New Roman" w:hAnsi="Times New Roman" w:cs="Times New Roman"/>
          <w:bCs/>
          <w:lang w:eastAsia="pt-BR"/>
        </w:rPr>
        <w:t xml:space="preserve"> Concluída a fase de ACEITAÇÃO, ocorrerá a fase de habilitação da(s) licitantes(s);</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color w:val="000000"/>
          <w:lang w:eastAsia="pt-BR"/>
        </w:rPr>
        <w:t>13.2.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8A17E0">
        <w:rPr>
          <w:rFonts w:ascii="Times New Roman" w:eastAsia="Times New Roman" w:hAnsi="Times New Roman" w:cs="Times New Roman"/>
          <w:color w:val="000000"/>
          <w:lang w:eastAsia="pt-BR"/>
        </w:rPr>
        <w:t xml:space="preserve">Certificado de Registro Cadastral - CRC, expedido pela </w:t>
      </w:r>
      <w:r w:rsidR="00CC6B3B" w:rsidRPr="008A17E0">
        <w:rPr>
          <w:rFonts w:ascii="Times New Roman" w:eastAsia="Times New Roman" w:hAnsi="Times New Roman" w:cs="Times New Roman"/>
          <w:color w:val="000000"/>
          <w:lang w:eastAsia="pt-BR"/>
        </w:rPr>
        <w:t>Superintendência Estadual de Licitações</w:t>
      </w:r>
      <w:r w:rsidRPr="008A17E0">
        <w:rPr>
          <w:rFonts w:ascii="Times New Roman" w:eastAsia="Times New Roman" w:hAnsi="Times New Roman" w:cs="Times New Roman"/>
          <w:color w:val="000000"/>
          <w:lang w:eastAsia="pt-BR"/>
        </w:rPr>
        <w:t xml:space="preserve"> – SUPEL</w:t>
      </w:r>
      <w:r w:rsidRPr="008A17E0">
        <w:rPr>
          <w:rFonts w:ascii="Times New Roman" w:eastAsia="Times New Roman" w:hAnsi="Times New Roman" w:cs="Times New Roman"/>
          <w:bCs/>
          <w:lang w:eastAsia="pt-BR"/>
        </w:rPr>
        <w:t xml:space="preserve">/RO, </w:t>
      </w:r>
      <w:r w:rsidRPr="008A17E0">
        <w:rPr>
          <w:rFonts w:ascii="Times New Roman" w:eastAsia="Times New Roman" w:hAnsi="Times New Roman" w:cs="Times New Roman"/>
          <w:b/>
          <w:bCs/>
          <w:lang w:eastAsia="pt-BR"/>
        </w:rPr>
        <w:t>NOS DOCUMENTOS POR ELES ABRANGIDOS;</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8A17E0">
        <w:rPr>
          <w:rFonts w:ascii="Times New Roman" w:eastAsia="Times New Roman" w:hAnsi="Times New Roman" w:cs="Times New Roman"/>
          <w:b/>
          <w:bCs/>
          <w:color w:val="000000"/>
          <w:lang w:eastAsia="pt-BR"/>
        </w:rPr>
        <w:t>13.2.2.</w:t>
      </w:r>
      <w:r w:rsidRPr="008A17E0">
        <w:rPr>
          <w:rFonts w:ascii="Times New Roman" w:eastAsia="Times New Roman" w:hAnsi="Times New Roman" w:cs="Times New Roman"/>
          <w:bCs/>
          <w:color w:val="000000"/>
          <w:lang w:eastAsia="pt-BR"/>
        </w:rPr>
        <w:t xml:space="preserve"> O licitante que não possuir o cadastro nesta Superintendência poderá providenciá-</w:t>
      </w:r>
      <w:proofErr w:type="gramStart"/>
      <w:r w:rsidRPr="008A17E0">
        <w:rPr>
          <w:rFonts w:ascii="Times New Roman" w:eastAsia="Times New Roman" w:hAnsi="Times New Roman" w:cs="Times New Roman"/>
          <w:bCs/>
          <w:color w:val="000000"/>
          <w:lang w:eastAsia="pt-BR"/>
        </w:rPr>
        <w:t>lo  antes</w:t>
      </w:r>
      <w:proofErr w:type="gramEnd"/>
      <w:r w:rsidRPr="008A17E0">
        <w:rPr>
          <w:rFonts w:ascii="Times New Roman" w:eastAsia="Times New Roman" w:hAnsi="Times New Roman" w:cs="Times New Roman"/>
          <w:bCs/>
          <w:color w:val="000000"/>
          <w:lang w:eastAsia="pt-BR"/>
        </w:rPr>
        <w:t xml:space="preserve"> da data de abertura da sessão, no Setor de Protocolo da SUPEL, podendo obter informações por meio do telefone (69) 3216-5144.</w:t>
      </w: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13.3</w:t>
      </w:r>
      <w:r w:rsidR="00732410" w:rsidRPr="008A17E0">
        <w:rPr>
          <w:rFonts w:ascii="Times New Roman" w:eastAsia="Times New Roman" w:hAnsi="Times New Roman" w:cs="Times New Roman"/>
          <w:color w:val="FF0000"/>
          <w:lang w:eastAsia="pt-BR"/>
        </w:rPr>
        <w:t xml:space="preserve"> </w:t>
      </w:r>
      <w:r w:rsidRPr="008A17E0">
        <w:rPr>
          <w:rFonts w:ascii="Times New Roman" w:eastAsia="Times New Roman" w:hAnsi="Times New Roman" w:cs="Times New Roman"/>
          <w:color w:val="FF0000"/>
          <w:lang w:eastAsia="pt-BR"/>
        </w:rPr>
        <w:t>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8A17E0"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proofErr w:type="gramStart"/>
      <w:r w:rsidRPr="008A17E0">
        <w:rPr>
          <w:rFonts w:ascii="Times New Roman" w:eastAsia="Times New Roman" w:hAnsi="Times New Roman" w:cs="Times New Roman"/>
          <w:b/>
          <w:color w:val="FF0000"/>
          <w:lang w:eastAsia="pt-BR"/>
        </w:rPr>
        <w:t>13.4</w:t>
      </w:r>
      <w:r w:rsidRPr="008A17E0">
        <w:rPr>
          <w:rFonts w:ascii="Times New Roman" w:eastAsia="Times New Roman" w:hAnsi="Times New Roman" w:cs="Times New Roman"/>
          <w:color w:val="FF0000"/>
          <w:lang w:eastAsia="pt-BR"/>
        </w:rPr>
        <w:t xml:space="preserve">  O</w:t>
      </w:r>
      <w:proofErr w:type="gramEnd"/>
      <w:r w:rsidRPr="008A17E0">
        <w:rPr>
          <w:rFonts w:ascii="Times New Roman" w:eastAsia="Times New Roman" w:hAnsi="Times New Roman" w:cs="Times New Roman"/>
          <w:color w:val="FF0000"/>
          <w:lang w:eastAsia="pt-BR"/>
        </w:rPr>
        <w:t xml:space="preserve"> licitante deverá declarar, em campo próprio do sistema, </w:t>
      </w:r>
      <w:r w:rsidRPr="008A17E0">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A041B3" w:rsidRPr="008A17E0"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lang w:eastAsia="pt-BR"/>
        </w:rPr>
        <w:t>13</w:t>
      </w:r>
      <w:r w:rsidRPr="008A17E0">
        <w:rPr>
          <w:rFonts w:ascii="Times New Roman" w:eastAsia="Times New Roman" w:hAnsi="Times New Roman" w:cs="Times New Roman"/>
          <w:b/>
          <w:bCs/>
          <w:color w:val="000000"/>
          <w:lang w:eastAsia="pt-BR"/>
        </w:rPr>
        <w:t>.3.</w:t>
      </w:r>
      <w:r w:rsidRPr="008A17E0">
        <w:rPr>
          <w:rFonts w:ascii="Times New Roman" w:eastAsia="Times New Roman" w:hAnsi="Times New Roman" w:cs="Times New Roman"/>
          <w:b/>
          <w:bCs/>
          <w:color w:val="000000"/>
          <w:lang w:eastAsia="pt-BR"/>
        </w:rPr>
        <w:tab/>
        <w:t xml:space="preserve">DOCUMENTOS DE HABILITAÇÃO QUE PODEM SER SUBSTITUÍDOS </w:t>
      </w:r>
      <w:r w:rsidRPr="008A17E0">
        <w:rPr>
          <w:rFonts w:ascii="Times New Roman" w:eastAsia="Times New Roman" w:hAnsi="Times New Roman" w:cs="Times New Roman"/>
          <w:b/>
          <w:bCs/>
          <w:color w:val="000000"/>
          <w:u w:val="single"/>
          <w:lang w:eastAsia="pt-BR"/>
        </w:rPr>
        <w:t>PELO SICAF E PELO CERTIFICADO DE REGISTRO CADASTRAL DA SUPEL – CRC</w:t>
      </w:r>
      <w:r w:rsidRPr="008A17E0">
        <w:rPr>
          <w:rFonts w:ascii="Times New Roman" w:eastAsia="Times New Roman" w:hAnsi="Times New Roman" w:cs="Times New Roman"/>
          <w:b/>
          <w:bCs/>
          <w:color w:val="000000"/>
          <w:lang w:eastAsia="pt-BR"/>
        </w:rPr>
        <w:t>:</w:t>
      </w:r>
    </w:p>
    <w:p w:rsidR="00A041B3" w:rsidRPr="008A17E0"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r w:rsidRPr="008A17E0">
        <w:rPr>
          <w:rFonts w:ascii="Times New Roman" w:eastAsia="Times New Roman" w:hAnsi="Times New Roman" w:cs="Times New Roman"/>
          <w:b/>
          <w:lang w:eastAsia="pt-BR"/>
        </w:rPr>
        <w:t xml:space="preserve">13.3.1. </w:t>
      </w:r>
      <w:r w:rsidRPr="008A17E0">
        <w:rPr>
          <w:rFonts w:ascii="Times New Roman" w:eastAsia="Times New Roman" w:hAnsi="Times New Roman" w:cs="Times New Roman"/>
          <w:b/>
          <w:bCs/>
          <w:lang w:eastAsia="pt-BR"/>
        </w:rPr>
        <w:t>RELATIVOS À REGULARIDADE FISCAL:</w:t>
      </w:r>
    </w:p>
    <w:p w:rsidR="00A041B3" w:rsidRPr="008A17E0"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Certidão de Regularidade de Débitos com a</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u w:val="single"/>
          <w:lang w:eastAsia="pt-BR"/>
        </w:rPr>
        <w:t>Fazenda Federal</w:t>
      </w:r>
      <w:r w:rsidRPr="008A17E0">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8A17E0"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Débitos com a </w:t>
      </w:r>
      <w:r w:rsidRPr="008A17E0">
        <w:rPr>
          <w:rFonts w:ascii="Times New Roman" w:eastAsia="Times New Roman" w:hAnsi="Times New Roman" w:cs="Times New Roman"/>
          <w:b/>
          <w:u w:val="single"/>
          <w:lang w:eastAsia="pt-BR"/>
        </w:rPr>
        <w:t>Fazenda Estadual</w:t>
      </w:r>
      <w:r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Débitos com a </w:t>
      </w:r>
      <w:r w:rsidRPr="008A17E0">
        <w:rPr>
          <w:rFonts w:ascii="Times New Roman" w:eastAsia="Times New Roman" w:hAnsi="Times New Roman" w:cs="Times New Roman"/>
          <w:b/>
          <w:u w:val="single"/>
          <w:lang w:eastAsia="pt-BR"/>
        </w:rPr>
        <w:t>Fazenda Municipal</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8A17E0"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do </w:t>
      </w:r>
      <w:r w:rsidRPr="008A17E0">
        <w:rPr>
          <w:rFonts w:ascii="Times New Roman" w:eastAsia="Times New Roman" w:hAnsi="Times New Roman" w:cs="Times New Roman"/>
          <w:b/>
          <w:u w:val="single"/>
          <w:lang w:eastAsia="pt-BR"/>
        </w:rPr>
        <w:t>FGTS</w:t>
      </w:r>
      <w:r w:rsidRPr="008A17E0">
        <w:rPr>
          <w:rFonts w:ascii="Times New Roman" w:eastAsia="Times New Roman" w:hAnsi="Times New Roman" w:cs="Times New Roman"/>
          <w:u w:val="single"/>
          <w:lang w:eastAsia="pt-BR"/>
        </w:rPr>
        <w:t>,</w:t>
      </w:r>
      <w:r w:rsidRPr="008A17E0">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8A17E0"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 - </w:t>
      </w:r>
      <w:r w:rsidRPr="008A17E0">
        <w:rPr>
          <w:rFonts w:ascii="Times New Roman" w:eastAsia="Times New Roman" w:hAnsi="Times New Roman" w:cs="Times New Roman"/>
          <w:b/>
          <w:u w:val="single"/>
          <w:lang w:eastAsia="pt-BR"/>
        </w:rPr>
        <w:t>CND</w:t>
      </w:r>
      <w:r w:rsidRPr="008A17E0">
        <w:rPr>
          <w:rFonts w:ascii="Times New Roman" w:eastAsia="Times New Roman" w:hAnsi="Times New Roman" w:cs="Times New Roman"/>
          <w:b/>
          <w:lang w:eastAsia="pt-BR"/>
        </w:rPr>
        <w:t>,</w:t>
      </w:r>
      <w:r w:rsidRPr="008A17E0">
        <w:rPr>
          <w:rFonts w:ascii="Times New Roman" w:eastAsia="Times New Roman" w:hAnsi="Times New Roman" w:cs="Times New Roman"/>
          <w:lang w:eastAsia="pt-BR"/>
        </w:rPr>
        <w:t xml:space="preserve"> relativa às Contribuições Sociais fornecida pelo </w:t>
      </w:r>
      <w:r w:rsidRPr="008A17E0">
        <w:rPr>
          <w:rFonts w:ascii="Times New Roman" w:eastAsia="Times New Roman" w:hAnsi="Times New Roman" w:cs="Times New Roman"/>
          <w:b/>
          <w:lang w:eastAsia="pt-BR"/>
        </w:rPr>
        <w:t>INSS</w:t>
      </w:r>
      <w:r w:rsidRPr="008A17E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Cs/>
          <w:lang w:eastAsia="pt-BR"/>
        </w:rPr>
        <w:t xml:space="preserve">Prova de Inscrição no </w:t>
      </w:r>
      <w:r w:rsidRPr="008A17E0">
        <w:rPr>
          <w:rFonts w:ascii="Times New Roman" w:eastAsia="Times New Roman" w:hAnsi="Times New Roman" w:cs="Times New Roman"/>
          <w:b/>
          <w:bCs/>
          <w:u w:val="single"/>
          <w:lang w:eastAsia="pt-BR"/>
        </w:rPr>
        <w:t>Cadastro de Contribuintes Estadual ou Municipal</w:t>
      </w:r>
      <w:r w:rsidRPr="008A17E0">
        <w:rPr>
          <w:rFonts w:ascii="Times New Roman" w:eastAsia="Times New Roman" w:hAnsi="Times New Roman" w:cs="Times New Roman"/>
          <w:bCs/>
          <w:lang w:eastAsia="pt-BR"/>
        </w:rPr>
        <w:t>, se houver, relativo ao domicílio ou sede da Licitante, pertinente ao seu ramo de atividade</w:t>
      </w:r>
      <w:r w:rsidRPr="008A17E0">
        <w:rPr>
          <w:rFonts w:ascii="Times New Roman" w:eastAsia="Times New Roman" w:hAnsi="Times New Roman" w:cs="Times New Roman"/>
          <w:bCs/>
          <w:color w:val="000000"/>
          <w:lang w:eastAsia="pt-BR"/>
        </w:rPr>
        <w:t xml:space="preserve"> e compatível com o objeto contratual.</w:t>
      </w:r>
    </w:p>
    <w:p w:rsidR="00732410" w:rsidRPr="008A17E0"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8A17E0"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8A17E0">
        <w:rPr>
          <w:rFonts w:ascii="Times New Roman" w:eastAsia="Times New Roman" w:hAnsi="Times New Roman" w:cs="Times New Roman"/>
          <w:b/>
          <w:color w:val="FF33CC"/>
          <w:lang w:eastAsia="pt-BR"/>
        </w:rPr>
        <w:t xml:space="preserve">13.3.2. </w:t>
      </w:r>
      <w:r w:rsidRPr="008A17E0">
        <w:rPr>
          <w:rFonts w:ascii="Times New Roman" w:eastAsia="Times New Roman" w:hAnsi="Times New Roman" w:cs="Times New Roman"/>
          <w:b/>
          <w:bCs/>
          <w:color w:val="FF33CC"/>
          <w:lang w:eastAsia="pt-BR"/>
        </w:rPr>
        <w:t>RELATIVOS À REGULARIDADE TRABALHISTA:</w:t>
      </w:r>
    </w:p>
    <w:p w:rsidR="00732410" w:rsidRPr="008A17E0"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8A17E0"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Certidão de Regularidade de Débito – </w:t>
      </w:r>
      <w:r w:rsidRPr="008A17E0">
        <w:rPr>
          <w:rFonts w:ascii="Times New Roman" w:eastAsia="Times New Roman" w:hAnsi="Times New Roman" w:cs="Times New Roman"/>
          <w:b/>
          <w:lang w:eastAsia="pt-BR"/>
        </w:rPr>
        <w:t>CNDT</w:t>
      </w:r>
      <w:r w:rsidRPr="008A17E0">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8A17E0"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8A17E0"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13.4.</w:t>
      </w:r>
      <w:r w:rsidRPr="008A17E0">
        <w:rPr>
          <w:rFonts w:ascii="Times New Roman" w:eastAsia="Times New Roman" w:hAnsi="Times New Roman" w:cs="Times New Roman"/>
          <w:b/>
          <w:bCs/>
          <w:color w:val="000000"/>
          <w:lang w:eastAsia="pt-BR"/>
        </w:rPr>
        <w:tab/>
        <w:t xml:space="preserve">DOCUMENTOS DE HABILITAÇÃO QUE PODEM SER SUBSTITUÍDOS </w:t>
      </w:r>
      <w:r w:rsidRPr="008A17E0">
        <w:rPr>
          <w:rFonts w:ascii="Times New Roman" w:eastAsia="Times New Roman" w:hAnsi="Times New Roman" w:cs="Times New Roman"/>
          <w:b/>
          <w:bCs/>
          <w:color w:val="000000"/>
          <w:u w:val="single"/>
          <w:lang w:eastAsia="pt-BR"/>
        </w:rPr>
        <w:t>APENAS PELO CERTIFICADO DE REGISTRO CADASTRAL DA SUPEL – CRC</w:t>
      </w:r>
      <w:r w:rsidRPr="008A17E0">
        <w:rPr>
          <w:rFonts w:ascii="Times New Roman" w:eastAsia="Times New Roman" w:hAnsi="Times New Roman" w:cs="Times New Roman"/>
          <w:b/>
          <w:bCs/>
          <w:color w:val="000000"/>
          <w:lang w:eastAsia="pt-BR"/>
        </w:rPr>
        <w:t>:</w:t>
      </w:r>
    </w:p>
    <w:p w:rsidR="00A041B3" w:rsidRPr="008A17E0" w:rsidRDefault="00A041B3" w:rsidP="00A041B3">
      <w:pPr>
        <w:spacing w:after="0" w:line="240" w:lineRule="auto"/>
        <w:ind w:left="540"/>
        <w:jc w:val="both"/>
        <w:rPr>
          <w:rFonts w:ascii="Times New Roman" w:eastAsia="Times New Roman" w:hAnsi="Times New Roman" w:cs="Times New Roman"/>
          <w:b/>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8A17E0">
        <w:rPr>
          <w:rFonts w:ascii="Times New Roman" w:eastAsia="Times New Roman" w:hAnsi="Times New Roman" w:cs="Times New Roman"/>
          <w:b/>
          <w:color w:val="FF33CC"/>
          <w:lang w:eastAsia="pt-BR"/>
        </w:rPr>
        <w:t xml:space="preserve">13.4.2. </w:t>
      </w:r>
      <w:r w:rsidRPr="008A17E0">
        <w:rPr>
          <w:rFonts w:ascii="Times New Roman" w:eastAsia="Times New Roman" w:hAnsi="Times New Roman" w:cs="Times New Roman"/>
          <w:b/>
          <w:bCs/>
          <w:color w:val="FF33CC"/>
          <w:lang w:eastAsia="pt-BR"/>
        </w:rPr>
        <w:t>RELATIVOS À HABILITAÇÃO JURÍDICA:</w:t>
      </w:r>
    </w:p>
    <w:p w:rsidR="00A041B3" w:rsidRPr="008A17E0" w:rsidRDefault="00A041B3" w:rsidP="00A041B3">
      <w:pPr>
        <w:spacing w:after="0" w:line="240" w:lineRule="auto"/>
        <w:ind w:left="540"/>
        <w:jc w:val="both"/>
        <w:rPr>
          <w:rFonts w:ascii="Times New Roman" w:eastAsia="Times New Roman" w:hAnsi="Times New Roman" w:cs="Times New Roman"/>
          <w:b/>
          <w:bCs/>
          <w:lang w:eastAsia="pt-BR"/>
        </w:rPr>
      </w:pPr>
    </w:p>
    <w:p w:rsidR="00130AAB" w:rsidRP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r w:rsidRPr="00130AAB">
        <w:rPr>
          <w:rFonts w:ascii="Times New Roman" w:eastAsia="Times New Roman" w:hAnsi="Times New Roman" w:cs="Times New Roman"/>
          <w:bCs/>
          <w:color w:val="000000"/>
          <w:lang w:eastAsia="pt-BR"/>
        </w:rPr>
        <w:t>I - cédula de identidade;</w:t>
      </w:r>
    </w:p>
    <w:p w:rsid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p>
    <w:p w:rsidR="00130AAB" w:rsidRP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r w:rsidRPr="00130AAB">
        <w:rPr>
          <w:rFonts w:ascii="Times New Roman" w:eastAsia="Times New Roman" w:hAnsi="Times New Roman" w:cs="Times New Roman"/>
          <w:bCs/>
          <w:color w:val="000000"/>
          <w:lang w:eastAsia="pt-BR"/>
        </w:rPr>
        <w:t>II - registro comercial, no caso de empresa individual;</w:t>
      </w:r>
    </w:p>
    <w:p w:rsid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p>
    <w:p w:rsidR="00130AAB" w:rsidRP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r w:rsidRPr="00130AAB">
        <w:rPr>
          <w:rFonts w:ascii="Times New Roman" w:eastAsia="Times New Roman" w:hAnsi="Times New Roman" w:cs="Times New Roman"/>
          <w:bCs/>
          <w:color w:val="000000"/>
          <w:lang w:eastAsia="pt-BR"/>
        </w:rPr>
        <w:t>III - ato constitutivo, estatuto ou contrato social em vigor, devidamente registrado, em se tratando de sociedades comerciais, e, no caso de sociedades por ações, acompanhado de documentos de eleição de seus administradores;</w:t>
      </w:r>
    </w:p>
    <w:p w:rsid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p>
    <w:p w:rsidR="00130AAB" w:rsidRP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r w:rsidRPr="00130AAB">
        <w:rPr>
          <w:rFonts w:ascii="Times New Roman" w:eastAsia="Times New Roman" w:hAnsi="Times New Roman" w:cs="Times New Roman"/>
          <w:bCs/>
          <w:color w:val="000000"/>
          <w:lang w:eastAsia="pt-BR"/>
        </w:rPr>
        <w:t>IV - inscrição do ato constitutivo, no caso de sociedades civis, acompanhada de prova de diretoria em exercício;</w:t>
      </w:r>
    </w:p>
    <w:p w:rsid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p>
    <w:p w:rsidR="00130AAB" w:rsidRPr="00130AAB" w:rsidRDefault="00130AAB" w:rsidP="00130AAB">
      <w:pPr>
        <w:autoSpaceDE w:val="0"/>
        <w:autoSpaceDN w:val="0"/>
        <w:adjustRightInd w:val="0"/>
        <w:spacing w:after="0" w:line="240" w:lineRule="auto"/>
        <w:ind w:left="567"/>
        <w:jc w:val="both"/>
        <w:rPr>
          <w:rFonts w:ascii="Times New Roman" w:eastAsia="Times New Roman" w:hAnsi="Times New Roman" w:cs="Times New Roman"/>
          <w:bCs/>
          <w:color w:val="000000"/>
          <w:lang w:eastAsia="pt-BR"/>
        </w:rPr>
      </w:pPr>
      <w:r w:rsidRPr="00130AAB">
        <w:rPr>
          <w:rFonts w:ascii="Times New Roman" w:eastAsia="Times New Roman" w:hAnsi="Times New Roman" w:cs="Times New Roman"/>
          <w:bCs/>
          <w:color w:val="000000"/>
          <w:lang w:eastAsia="pt-BR"/>
        </w:rPr>
        <w:t>V - decreto de autorização, em se tratando de empresa ou sociedade estrangeira em funcionamento no País, e ato de registro ou autorização para funcionamento expedido pelo órgão competente, quando a atividade assim o exigir.</w:t>
      </w:r>
    </w:p>
    <w:p w:rsidR="00A041B3" w:rsidRPr="008A17E0"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6753BC" w:rsidRPr="008A17E0" w:rsidRDefault="006753BC" w:rsidP="00732410">
      <w:pPr>
        <w:spacing w:after="0" w:line="240" w:lineRule="auto"/>
        <w:ind w:left="540"/>
        <w:jc w:val="both"/>
        <w:rPr>
          <w:rFonts w:ascii="Times New Roman" w:eastAsia="Times New Roman" w:hAnsi="Times New Roman" w:cs="Times New Roman"/>
          <w:b/>
          <w:color w:val="FF33CC"/>
          <w:lang w:eastAsia="pt-BR"/>
        </w:rPr>
      </w:pPr>
    </w:p>
    <w:p w:rsidR="00E426CA" w:rsidRPr="008A17E0" w:rsidRDefault="00A041B3" w:rsidP="00E426CA">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color w:val="FF33CC"/>
          <w:lang w:eastAsia="pt-BR"/>
        </w:rPr>
        <w:lastRenderedPageBreak/>
        <w:t xml:space="preserve">13.4.3. </w:t>
      </w:r>
      <w:r w:rsidRPr="008A17E0">
        <w:rPr>
          <w:rFonts w:ascii="Times New Roman" w:eastAsia="Times New Roman" w:hAnsi="Times New Roman" w:cs="Times New Roman"/>
          <w:b/>
          <w:bCs/>
          <w:color w:val="FF33CC"/>
          <w:lang w:eastAsia="pt-BR"/>
        </w:rPr>
        <w:t>RELATIVOS À QUALIFICAÇÃO ECONÔMICO-FINANCEIRA</w:t>
      </w:r>
      <w:r w:rsidRPr="008A17E0">
        <w:rPr>
          <w:rFonts w:ascii="Times New Roman" w:eastAsia="Times New Roman" w:hAnsi="Times New Roman" w:cs="Times New Roman"/>
          <w:b/>
          <w:bCs/>
          <w:lang w:eastAsia="pt-BR"/>
        </w:rPr>
        <w:t>:</w:t>
      </w:r>
      <w:r w:rsidR="00732410" w:rsidRPr="008A17E0">
        <w:rPr>
          <w:rFonts w:ascii="Times New Roman" w:eastAsia="Times New Roman" w:hAnsi="Times New Roman" w:cs="Times New Roman"/>
          <w:b/>
          <w:bCs/>
          <w:lang w:eastAsia="pt-BR"/>
        </w:rPr>
        <w:t xml:space="preserve"> </w:t>
      </w:r>
      <w:r w:rsidR="00E426CA" w:rsidRPr="008A17E0">
        <w:rPr>
          <w:rFonts w:ascii="Times New Roman" w:eastAsia="Times New Roman" w:hAnsi="Times New Roman" w:cs="Times New Roman"/>
          <w:lang w:eastAsia="pt-BR"/>
        </w:rPr>
        <w:t>A Qualificação Econômico-Financeira será compro</w:t>
      </w:r>
      <w:r w:rsidR="00A71B96" w:rsidRPr="008A17E0">
        <w:rPr>
          <w:rFonts w:ascii="Times New Roman" w:eastAsia="Times New Roman" w:hAnsi="Times New Roman" w:cs="Times New Roman"/>
          <w:lang w:eastAsia="pt-BR"/>
        </w:rPr>
        <w:t>vada mediante a apresentação do seguinte documento</w:t>
      </w:r>
      <w:r w:rsidR="00E426CA" w:rsidRPr="008A17E0">
        <w:rPr>
          <w:rFonts w:ascii="Times New Roman" w:eastAsia="Times New Roman" w:hAnsi="Times New Roman" w:cs="Times New Roman"/>
          <w:lang w:eastAsia="pt-BR"/>
        </w:rPr>
        <w:t>:</w:t>
      </w:r>
    </w:p>
    <w:p w:rsidR="00A71B96" w:rsidRPr="008A17E0" w:rsidRDefault="00A71B96" w:rsidP="00A71B96">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a) </w:t>
      </w:r>
      <w:r w:rsidRPr="008A17E0">
        <w:rPr>
          <w:rFonts w:ascii="Times New Roman" w:eastAsia="Times New Roman" w:hAnsi="Times New Roman" w:cs="Times New Roman"/>
          <w:lang w:eastAsia="pt-BR"/>
        </w:rPr>
        <w:t xml:space="preserve">Certidão Negativa de Recuperação Judicial – Lei n° 11.101/05 </w:t>
      </w:r>
      <w:r w:rsidRPr="008A17E0">
        <w:rPr>
          <w:rFonts w:ascii="Times New Roman" w:eastAsia="Times New Roman" w:hAnsi="Times New Roman" w:cs="Times New Roman"/>
          <w:b/>
          <w:lang w:eastAsia="pt-BR"/>
        </w:rPr>
        <w:t>(falência e concordata)</w:t>
      </w:r>
      <w:r w:rsidRPr="008A17E0">
        <w:rPr>
          <w:rFonts w:ascii="Times New Roman" w:eastAsia="Times New Roman" w:hAnsi="Times New Roman" w:cs="Times New Roman"/>
          <w:lang w:eastAsia="pt-BR"/>
        </w:rPr>
        <w:t xml:space="preserve"> emitida pelo órgão competente, </w:t>
      </w:r>
      <w:r w:rsidRPr="008A17E0">
        <w:rPr>
          <w:rFonts w:ascii="Times New Roman" w:eastAsia="Times New Roman" w:hAnsi="Times New Roman" w:cs="Times New Roman"/>
          <w:b/>
          <w:u w:val="single"/>
          <w:lang w:eastAsia="pt-BR"/>
        </w:rPr>
        <w:t>EXPEDIDA NOS ÚLTIMOS 90 (NOVENTA)</w:t>
      </w:r>
      <w:r w:rsidRPr="008A17E0">
        <w:rPr>
          <w:rFonts w:ascii="Times New Roman" w:eastAsia="Times New Roman" w:hAnsi="Times New Roman" w:cs="Times New Roman"/>
          <w:lang w:eastAsia="pt-BR"/>
        </w:rPr>
        <w:t xml:space="preserve"> dias caso não conste o prazo de validade.</w:t>
      </w:r>
    </w:p>
    <w:p w:rsidR="00E426CA" w:rsidRPr="008A17E0" w:rsidRDefault="00E426CA" w:rsidP="00E426CA">
      <w:pPr>
        <w:spacing w:after="0" w:line="240" w:lineRule="auto"/>
        <w:ind w:left="540"/>
        <w:jc w:val="both"/>
        <w:rPr>
          <w:rFonts w:ascii="Times New Roman" w:eastAsia="Times New Roman" w:hAnsi="Times New Roman" w:cs="Times New Roman"/>
          <w:lang w:eastAsia="pt-BR"/>
        </w:rPr>
      </w:pPr>
    </w:p>
    <w:p w:rsidR="00B007AB" w:rsidRPr="008A17E0" w:rsidRDefault="00A041B3" w:rsidP="00B007AB">
      <w:pPr>
        <w:pStyle w:val="PargrafodaLista"/>
        <w:ind w:left="0"/>
        <w:jc w:val="both"/>
        <w:rPr>
          <w:bCs/>
          <w:sz w:val="22"/>
          <w:szCs w:val="22"/>
        </w:rPr>
      </w:pPr>
      <w:r w:rsidRPr="008A17E0">
        <w:rPr>
          <w:b/>
          <w:bCs/>
          <w:color w:val="FF33CC"/>
          <w:sz w:val="22"/>
          <w:szCs w:val="22"/>
        </w:rPr>
        <w:t>13.4.4. RELATIVOS À QUALIFICAÇÃO TÉCNICA:</w:t>
      </w:r>
      <w:r w:rsidR="00732410" w:rsidRPr="008A17E0">
        <w:rPr>
          <w:b/>
          <w:bCs/>
          <w:color w:val="FF33CC"/>
          <w:sz w:val="22"/>
          <w:szCs w:val="22"/>
        </w:rPr>
        <w:t xml:space="preserve"> </w:t>
      </w:r>
      <w:r w:rsidR="00B007AB" w:rsidRPr="008A17E0">
        <w:rPr>
          <w:bCs/>
          <w:sz w:val="22"/>
          <w:szCs w:val="22"/>
        </w:rPr>
        <w:t>As licitantes interessadas em participar do certame deverão fornecer a documentação a seguir para fins de aferimento de sua qualificação técnica:</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
          <w:bCs/>
          <w:sz w:val="22"/>
          <w:szCs w:val="22"/>
        </w:rPr>
        <w:t>13.4.4.1.</w:t>
      </w:r>
      <w:r w:rsidRPr="008A17E0">
        <w:rPr>
          <w:bCs/>
          <w:sz w:val="22"/>
          <w:szCs w:val="22"/>
        </w:rPr>
        <w:t xml:space="preserve"> Atestado(s) de Capacidade Técnica (declaração ou certidão) fornecidos por pessoa jurídica de direito público ou privado, que comprove o fornecimento </w:t>
      </w:r>
      <w:r w:rsidRPr="008A17E0">
        <w:rPr>
          <w:sz w:val="22"/>
          <w:szCs w:val="22"/>
        </w:rPr>
        <w:t xml:space="preserve">de materiais compatíveis em características </w:t>
      </w:r>
      <w:r w:rsidRPr="008A17E0">
        <w:rPr>
          <w:bCs/>
          <w:sz w:val="22"/>
          <w:szCs w:val="22"/>
        </w:rPr>
        <w:t>com o objeto da licitação;</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
          <w:bCs/>
          <w:sz w:val="22"/>
          <w:szCs w:val="22"/>
        </w:rPr>
        <w:t>13.4.4.2.</w:t>
      </w:r>
      <w:r w:rsidRPr="008A17E0">
        <w:rPr>
          <w:bCs/>
          <w:sz w:val="22"/>
          <w:szCs w:val="22"/>
        </w:rPr>
        <w:t xml:space="preserve"> Os atestados e/ou certidões deverão indicar contatos dos emitentes para que A DETIC/SEAE, a seu critério, faça diligências sobre os serviços prestados;</w:t>
      </w:r>
    </w:p>
    <w:p w:rsidR="00B007AB" w:rsidRPr="008A17E0" w:rsidRDefault="00B007AB" w:rsidP="00B007AB">
      <w:pPr>
        <w:pStyle w:val="PargrafodaLista"/>
        <w:ind w:left="0"/>
        <w:jc w:val="both"/>
        <w:rPr>
          <w:b/>
          <w:bCs/>
          <w:sz w:val="22"/>
          <w:szCs w:val="22"/>
        </w:rPr>
      </w:pPr>
    </w:p>
    <w:p w:rsidR="00B007AB" w:rsidRPr="008A17E0" w:rsidRDefault="00B007AB" w:rsidP="00B007AB">
      <w:pPr>
        <w:pStyle w:val="PargrafodaLista"/>
        <w:ind w:left="0"/>
        <w:jc w:val="both"/>
        <w:rPr>
          <w:b/>
          <w:bCs/>
          <w:sz w:val="22"/>
          <w:szCs w:val="22"/>
        </w:rPr>
      </w:pPr>
      <w:r w:rsidRPr="008A17E0">
        <w:rPr>
          <w:b/>
          <w:bCs/>
          <w:sz w:val="22"/>
          <w:szCs w:val="22"/>
        </w:rPr>
        <w:t xml:space="preserve">13.4.4.3. </w:t>
      </w:r>
      <w:r w:rsidRPr="008A17E0">
        <w:rPr>
          <w:bCs/>
          <w:sz w:val="22"/>
          <w:szCs w:val="22"/>
        </w:rPr>
        <w:t>Será permitida a realização de diligencias técnicas, que terão os seguintes critérios:</w:t>
      </w:r>
    </w:p>
    <w:p w:rsidR="00B007AB" w:rsidRPr="008A17E0" w:rsidRDefault="00B007AB" w:rsidP="00B007AB">
      <w:pPr>
        <w:pStyle w:val="Recuodecorpodetexto"/>
        <w:tabs>
          <w:tab w:val="left" w:pos="142"/>
          <w:tab w:val="left" w:pos="567"/>
        </w:tabs>
        <w:suppressAutoHyphens/>
        <w:jc w:val="both"/>
        <w:rPr>
          <w:b w:val="0"/>
          <w:bCs/>
          <w:sz w:val="22"/>
          <w:szCs w:val="22"/>
        </w:rPr>
      </w:pPr>
    </w:p>
    <w:p w:rsidR="00B007AB" w:rsidRPr="008A17E0" w:rsidRDefault="00B007AB" w:rsidP="00B007AB">
      <w:pPr>
        <w:pStyle w:val="Recuodecorpodetexto"/>
        <w:tabs>
          <w:tab w:val="left" w:pos="142"/>
          <w:tab w:val="left" w:pos="567"/>
        </w:tabs>
        <w:suppressAutoHyphens/>
        <w:jc w:val="both"/>
        <w:rPr>
          <w:b w:val="0"/>
          <w:bCs/>
          <w:sz w:val="22"/>
          <w:szCs w:val="22"/>
        </w:rPr>
      </w:pPr>
      <w:r w:rsidRPr="008A17E0">
        <w:rPr>
          <w:b w:val="0"/>
          <w:bCs/>
          <w:sz w:val="22"/>
          <w:szCs w:val="22"/>
        </w:rPr>
        <w:t>a) A critério da DETIC poderão ser realizadas diligências para averiguar a fidedignidade das informações prestadas nos atestados apresentados como também apurar a qualidade dos serviços prestados e informados, observando o que segue:</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Cs/>
          <w:sz w:val="22"/>
          <w:szCs w:val="22"/>
        </w:rPr>
        <w:t>b) Depois de apresentados os atestados pela licitante provisoriamente vencedora, o Pregoeiro poderá suspender a disputa para que se realizem diligências na forma do art. 43, § 3º, da Lei n. 8.666/93, com o apoio técnico da DETIC.</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Cs/>
          <w:sz w:val="22"/>
          <w:szCs w:val="22"/>
        </w:rPr>
        <w:t>c) Considerando o princípio da eficiência e que a fase de qualificação técnica deve comprovar a boa execução de objeto similar (não somente a mera execução com desprezo do nível mínimo de qualidade), as diligências se destinarão a confirmar as informações prestadas nos atestados e, principalmente, verificar o nível de qualidade do produto ofertado.</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Cs/>
          <w:sz w:val="22"/>
          <w:szCs w:val="22"/>
        </w:rPr>
        <w:t>d) As diligências poderão se dar por contato telefônico ou presencial com qualquer responsável pela contratação atestada pela licitante, podendo abranger análise de documentos complementares e pesquisa de satisfação com o usuário do software de gestão integrada de responsabilidade da empresa licitante, com o intuito de apurar com confiabilidade o nível de qualidade do objeto ofertado.</w:t>
      </w:r>
    </w:p>
    <w:p w:rsidR="00B007AB" w:rsidRPr="008A17E0" w:rsidRDefault="00B007AB" w:rsidP="00B007AB">
      <w:pPr>
        <w:pStyle w:val="PargrafodaLista"/>
        <w:ind w:left="0"/>
        <w:jc w:val="both"/>
        <w:rPr>
          <w:b/>
          <w:bCs/>
          <w:sz w:val="22"/>
          <w:szCs w:val="22"/>
        </w:rPr>
      </w:pPr>
    </w:p>
    <w:p w:rsidR="00B007AB" w:rsidRPr="008A17E0" w:rsidRDefault="00B007AB" w:rsidP="00B007AB">
      <w:pPr>
        <w:pStyle w:val="PargrafodaLista"/>
        <w:ind w:left="0"/>
        <w:jc w:val="both"/>
        <w:rPr>
          <w:bCs/>
          <w:sz w:val="22"/>
          <w:szCs w:val="22"/>
        </w:rPr>
      </w:pPr>
      <w:r w:rsidRPr="008A17E0">
        <w:rPr>
          <w:b/>
          <w:bCs/>
          <w:sz w:val="22"/>
          <w:szCs w:val="22"/>
        </w:rPr>
        <w:t>13.4.4.4.</w:t>
      </w:r>
      <w:r w:rsidRPr="008A17E0">
        <w:rPr>
          <w:bCs/>
          <w:sz w:val="22"/>
          <w:szCs w:val="22"/>
        </w:rPr>
        <w:t xml:space="preserve"> Com parecer fundamentado e sob critérios objetivos e técnicos, a DETIC poderá declarar inadequado ou favorável qualquer atestado apresentado durante o certame caso as informações prestadas não sejam confirmadas ou se apurem fatos que comprovem má aquisição ou conduta inidônea da empresa (como o descumprimento a prazos ou a outras condições contratuais) sendo que nesses casos o atestado apresentado será considerado não adequado às condições exigidas pelo edital, devendo o mesmo ser demonstrado através de parecer técnico devidamente fundamentado.</w:t>
      </w:r>
    </w:p>
    <w:p w:rsidR="00B007AB" w:rsidRPr="008A17E0" w:rsidRDefault="00B007AB" w:rsidP="00B007AB">
      <w:pPr>
        <w:pStyle w:val="PargrafodaLista"/>
        <w:ind w:left="0"/>
        <w:jc w:val="both"/>
        <w:rPr>
          <w:bCs/>
          <w:sz w:val="22"/>
          <w:szCs w:val="22"/>
        </w:rPr>
      </w:pPr>
    </w:p>
    <w:p w:rsidR="00B007AB" w:rsidRPr="008A17E0" w:rsidRDefault="00B007AB" w:rsidP="00B007AB">
      <w:pPr>
        <w:pStyle w:val="PargrafodaLista"/>
        <w:ind w:left="0"/>
        <w:jc w:val="both"/>
        <w:rPr>
          <w:bCs/>
          <w:sz w:val="22"/>
          <w:szCs w:val="22"/>
        </w:rPr>
      </w:pPr>
      <w:r w:rsidRPr="008A17E0">
        <w:rPr>
          <w:b/>
          <w:bCs/>
          <w:sz w:val="22"/>
          <w:szCs w:val="22"/>
        </w:rPr>
        <w:t>13.4.4.5.</w:t>
      </w:r>
      <w:r w:rsidRPr="008A17E0">
        <w:rPr>
          <w:bCs/>
          <w:sz w:val="22"/>
          <w:szCs w:val="22"/>
        </w:rPr>
        <w:t xml:space="preserve"> Ocorrendo o fato descrito no subitem anterior, o Pregoeiro convocará a próxima licitante com proposta mais bem classificada para negociação e, após aceita sua proposta de </w:t>
      </w:r>
      <w:r w:rsidRPr="008A17E0">
        <w:rPr>
          <w:bCs/>
          <w:sz w:val="22"/>
          <w:szCs w:val="22"/>
        </w:rPr>
        <w:lastRenderedPageBreak/>
        <w:t>preços, seus atestados de qualificação técnica poderão ser submetidos às mesmas diligências indicadas neste tópico e assim sucessivamente.</w:t>
      </w:r>
    </w:p>
    <w:p w:rsidR="00296011" w:rsidRPr="008A17E0" w:rsidRDefault="00296011" w:rsidP="00B007AB">
      <w:pPr>
        <w:tabs>
          <w:tab w:val="left" w:pos="0"/>
          <w:tab w:val="left" w:pos="567"/>
        </w:tabs>
        <w:spacing w:after="0" w:line="240" w:lineRule="auto"/>
        <w:ind w:left="567"/>
        <w:jc w:val="both"/>
        <w:rPr>
          <w:rFonts w:ascii="Times New Roman" w:hAnsi="Times New Roman" w:cs="Times New Roman"/>
          <w:b/>
        </w:rPr>
      </w:pPr>
    </w:p>
    <w:p w:rsidR="00A041B3" w:rsidRPr="008A17E0"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8A17E0">
        <w:rPr>
          <w:rFonts w:ascii="Times New Roman" w:eastAsia="Times New Roman" w:hAnsi="Times New Roman" w:cs="Times New Roman"/>
          <w:b/>
          <w:bCs/>
          <w:color w:val="000000"/>
          <w:lang w:eastAsia="pt-BR"/>
        </w:rPr>
        <w:t xml:space="preserve">13.5. </w:t>
      </w:r>
      <w:r w:rsidRPr="008A17E0">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8A17E0">
        <w:rPr>
          <w:rFonts w:ascii="Times New Roman" w:eastAsia="Times New Roman" w:hAnsi="Times New Roman" w:cs="Times New Roman"/>
          <w:b/>
          <w:bCs/>
          <w:lang w:eastAsia="pt-BR"/>
        </w:rPr>
        <w:t>DEVERÁ SER ANEXADO EM CAMPO PRÓPRIO DO SISTEMA COMPRASNET,</w:t>
      </w:r>
      <w:r w:rsidRPr="008A17E0">
        <w:rPr>
          <w:rFonts w:ascii="Times New Roman" w:eastAsia="Times New Roman" w:hAnsi="Times New Roman" w:cs="Times New Roman"/>
          <w:bCs/>
          <w:lang w:eastAsia="pt-BR"/>
        </w:rPr>
        <w:t xml:space="preserve"> quando </w:t>
      </w:r>
      <w:r w:rsidR="001B2F80" w:rsidRPr="008A17E0">
        <w:rPr>
          <w:rFonts w:ascii="Times New Roman" w:eastAsia="Times New Roman" w:hAnsi="Times New Roman" w:cs="Times New Roman"/>
          <w:bCs/>
          <w:lang w:eastAsia="pt-BR"/>
        </w:rPr>
        <w:t>a Pregoeira</w:t>
      </w:r>
      <w:r w:rsidRPr="008A17E0">
        <w:rPr>
          <w:rFonts w:ascii="Times New Roman" w:eastAsia="Times New Roman" w:hAnsi="Times New Roman" w:cs="Times New Roman"/>
          <w:bCs/>
          <w:lang w:eastAsia="pt-BR"/>
        </w:rPr>
        <w:t xml:space="preserve"> realizar a convocação</w:t>
      </w:r>
      <w:r w:rsidR="00CC2CF7"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bCs/>
          <w:lang w:eastAsia="pt-BR"/>
        </w:rPr>
        <w:t xml:space="preserve">da licitante para enviar o ANEXO, </w:t>
      </w:r>
      <w:r w:rsidRPr="008A17E0">
        <w:rPr>
          <w:rFonts w:ascii="Times New Roman" w:eastAsia="Times New Roman" w:hAnsi="Times New Roman" w:cs="Times New Roman"/>
          <w:b/>
          <w:bCs/>
          <w:color w:val="FF0000"/>
          <w:lang w:eastAsia="pt-BR"/>
        </w:rPr>
        <w:t xml:space="preserve">no prazo máximo de </w:t>
      </w:r>
      <w:r w:rsidRPr="008A17E0">
        <w:rPr>
          <w:rFonts w:ascii="Times New Roman" w:eastAsia="Times New Roman" w:hAnsi="Times New Roman" w:cs="Times New Roman"/>
          <w:b/>
          <w:color w:val="FF0000"/>
          <w:u w:val="single"/>
          <w:lang w:eastAsia="pt-BR"/>
        </w:rPr>
        <w:t>120 (cento e vinte) minutos</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Cs/>
          <w:lang w:eastAsia="pt-BR"/>
        </w:rPr>
        <w:t xml:space="preserve"> SOB PENA DE INABILITAÇÃO.</w:t>
      </w:r>
    </w:p>
    <w:p w:rsidR="00A041B3" w:rsidRPr="008A17E0"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13.5.1.</w:t>
      </w:r>
      <w:r w:rsidRPr="008A17E0">
        <w:rPr>
          <w:rFonts w:ascii="Times New Roman" w:eastAsia="Times New Roman" w:hAnsi="Times New Roman" w:cs="Times New Roman"/>
          <w:bCs/>
          <w:lang w:eastAsia="pt-BR"/>
        </w:rPr>
        <w:t xml:space="preserve"> Toda e qualquer informação, referente à convocação do anexo será transmitida </w:t>
      </w:r>
      <w:r w:rsidR="001B2F80" w:rsidRPr="008A17E0">
        <w:rPr>
          <w:rFonts w:ascii="Times New Roman" w:eastAsia="Times New Roman" w:hAnsi="Times New Roman" w:cs="Times New Roman"/>
          <w:bCs/>
          <w:lang w:eastAsia="pt-BR"/>
        </w:rPr>
        <w:t>pela Pregoeira</w:t>
      </w:r>
      <w:r w:rsidRPr="008A17E0">
        <w:rPr>
          <w:rFonts w:ascii="Times New Roman" w:eastAsia="Times New Roman" w:hAnsi="Times New Roman" w:cs="Times New Roman"/>
          <w:bCs/>
          <w:lang w:eastAsia="pt-BR"/>
        </w:rPr>
        <w:t>, através do sistema eletrônico.</w:t>
      </w:r>
    </w:p>
    <w:p w:rsidR="00A041B3" w:rsidRPr="008A17E0"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13.5.2.</w:t>
      </w:r>
      <w:r w:rsidRPr="008A17E0">
        <w:rPr>
          <w:rFonts w:ascii="Times New Roman" w:eastAsia="Times New Roman" w:hAnsi="Times New Roman" w:cs="Times New Roman"/>
          <w:bCs/>
          <w:lang w:eastAsia="pt-BR"/>
        </w:rPr>
        <w:t xml:space="preserve"> A DOCUMENTAÇÃO DE HABILITAÇÃO ANEXADA NO SISTEMA COMPRASNET TERÁ EFEITO PARA </w:t>
      </w:r>
      <w:r w:rsidRPr="008A17E0">
        <w:rPr>
          <w:rFonts w:ascii="Times New Roman" w:eastAsia="Times New Roman" w:hAnsi="Times New Roman" w:cs="Times New Roman"/>
          <w:bCs/>
          <w:u w:val="single"/>
          <w:lang w:eastAsia="pt-BR"/>
        </w:rPr>
        <w:t>TODOS OS ITENS</w:t>
      </w:r>
      <w:r w:rsidRPr="008A17E0">
        <w:rPr>
          <w:rFonts w:ascii="Times New Roman" w:eastAsia="Times New Roman" w:hAnsi="Times New Roman" w:cs="Times New Roman"/>
          <w:bCs/>
          <w:lang w:eastAsia="pt-BR"/>
        </w:rPr>
        <w:t>, OS QUAIS A EMPRESA ENCONTRA-SE PARTICIPANDO.</w:t>
      </w:r>
    </w:p>
    <w:p w:rsidR="00A041B3" w:rsidRPr="008A17E0" w:rsidRDefault="00A041B3" w:rsidP="00A041B3">
      <w:pPr>
        <w:spacing w:after="0" w:line="240" w:lineRule="auto"/>
        <w:ind w:left="284"/>
        <w:jc w:val="both"/>
        <w:rPr>
          <w:rFonts w:ascii="Times New Roman" w:eastAsia="Times New Roman" w:hAnsi="Times New Roman" w:cs="Times New Roman"/>
          <w:b/>
          <w:lang w:eastAsia="pt-BR"/>
        </w:rPr>
      </w:pPr>
      <w:r w:rsidRPr="008A17E0">
        <w:rPr>
          <w:rFonts w:ascii="Times New Roman" w:eastAsia="Times New Roman" w:hAnsi="Times New Roman" w:cs="Times New Roman"/>
          <w:b/>
          <w:spacing w:val="2"/>
          <w:lang w:eastAsia="pt-BR"/>
        </w:rPr>
        <w:t>13.5.3.</w:t>
      </w:r>
      <w:r w:rsidRPr="008A17E0">
        <w:rPr>
          <w:rFonts w:ascii="Times New Roman" w:eastAsia="Times New Roman" w:hAnsi="Times New Roman" w:cs="Times New Roman"/>
          <w:spacing w:val="2"/>
          <w:lang w:eastAsia="pt-BR"/>
        </w:rPr>
        <w:t xml:space="preserve"> </w:t>
      </w:r>
      <w:r w:rsidRPr="008A17E0">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8A17E0">
        <w:rPr>
          <w:rFonts w:ascii="Times New Roman" w:eastAsia="Times New Roman" w:hAnsi="Times New Roman" w:cs="Times New Roman"/>
          <w:b/>
          <w:u w:val="single"/>
          <w:lang w:eastAsia="pt-BR"/>
        </w:rPr>
        <w:t>(</w:t>
      </w:r>
      <w:proofErr w:type="spellStart"/>
      <w:r w:rsidRPr="008A17E0">
        <w:rPr>
          <w:rFonts w:ascii="Times New Roman" w:eastAsia="Times New Roman" w:hAnsi="Times New Roman" w:cs="Times New Roman"/>
          <w:b/>
          <w:u w:val="single"/>
          <w:lang w:eastAsia="pt-BR"/>
        </w:rPr>
        <w:t>excel</w:t>
      </w:r>
      <w:proofErr w:type="spellEnd"/>
      <w:r w:rsidRPr="008A17E0">
        <w:rPr>
          <w:rFonts w:ascii="Times New Roman" w:eastAsia="Times New Roman" w:hAnsi="Times New Roman" w:cs="Times New Roman"/>
          <w:b/>
          <w:u w:val="single"/>
          <w:lang w:eastAsia="pt-BR"/>
        </w:rPr>
        <w:t xml:space="preserve">, </w:t>
      </w:r>
      <w:proofErr w:type="spellStart"/>
      <w:r w:rsidRPr="008A17E0">
        <w:rPr>
          <w:rFonts w:ascii="Times New Roman" w:eastAsia="Times New Roman" w:hAnsi="Times New Roman" w:cs="Times New Roman"/>
          <w:b/>
          <w:u w:val="single"/>
          <w:lang w:eastAsia="pt-BR"/>
        </w:rPr>
        <w:t>word</w:t>
      </w:r>
      <w:proofErr w:type="spellEnd"/>
      <w:proofErr w:type="gramStart"/>
      <w:r w:rsidRPr="008A17E0">
        <w:rPr>
          <w:rFonts w:ascii="Times New Roman" w:eastAsia="Times New Roman" w:hAnsi="Times New Roman" w:cs="Times New Roman"/>
          <w:b/>
          <w:u w:val="single"/>
          <w:lang w:eastAsia="pt-BR"/>
        </w:rPr>
        <w:t>, .Zip</w:t>
      </w:r>
      <w:proofErr w:type="gram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Rar</w:t>
      </w:r>
      <w:proofErr w:type="spell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doc</w:t>
      </w:r>
      <w:proofErr w:type="spellEnd"/>
      <w:r w:rsidRPr="008A17E0">
        <w:rPr>
          <w:rFonts w:ascii="Times New Roman" w:eastAsia="Times New Roman" w:hAnsi="Times New Roman" w:cs="Times New Roman"/>
          <w:b/>
          <w:u w:val="single"/>
          <w:lang w:eastAsia="pt-BR"/>
        </w:rPr>
        <w:t>, .</w:t>
      </w:r>
      <w:proofErr w:type="spellStart"/>
      <w:r w:rsidRPr="008A17E0">
        <w:rPr>
          <w:rFonts w:ascii="Times New Roman" w:eastAsia="Times New Roman" w:hAnsi="Times New Roman" w:cs="Times New Roman"/>
          <w:b/>
          <w:u w:val="single"/>
          <w:lang w:eastAsia="pt-BR"/>
        </w:rPr>
        <w:t>docx</w:t>
      </w:r>
      <w:proofErr w:type="spellEnd"/>
      <w:r w:rsidRPr="008A17E0">
        <w:rPr>
          <w:rFonts w:ascii="Times New Roman" w:eastAsia="Times New Roman" w:hAnsi="Times New Roman" w:cs="Times New Roman"/>
          <w:b/>
          <w:u w:val="single"/>
          <w:lang w:eastAsia="pt-BR"/>
        </w:rPr>
        <w:t>, .JPG ou PDF</w:t>
      </w:r>
      <w:r w:rsidRPr="008A17E0">
        <w:rPr>
          <w:rFonts w:ascii="Times New Roman" w:eastAsia="Times New Roman" w:hAnsi="Times New Roman" w:cs="Times New Roman"/>
          <w:lang w:eastAsia="pt-BR"/>
        </w:rPr>
        <w:t>)</w:t>
      </w:r>
      <w:r w:rsidRPr="008A17E0">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p>
    <w:p w:rsidR="00A041B3" w:rsidRPr="008A17E0" w:rsidRDefault="00A041B3" w:rsidP="00A041B3">
      <w:pPr>
        <w:spacing w:after="0" w:line="240" w:lineRule="auto"/>
        <w:ind w:left="284"/>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13.5.4.</w:t>
      </w:r>
      <w:r w:rsidRPr="008A17E0">
        <w:rPr>
          <w:rFonts w:ascii="Times New Roman" w:eastAsia="Times New Roman" w:hAnsi="Times New Roman" w:cs="Times New Roman"/>
          <w:bCs/>
          <w:lang w:eastAsia="pt-BR"/>
        </w:rPr>
        <w:t xml:space="preserve"> </w:t>
      </w:r>
      <w:r w:rsidR="001B2F80" w:rsidRPr="008A17E0">
        <w:rPr>
          <w:rFonts w:ascii="Times New Roman" w:eastAsia="Times New Roman" w:hAnsi="Times New Roman" w:cs="Times New Roman"/>
          <w:b/>
          <w:bCs/>
          <w:lang w:eastAsia="pt-BR"/>
        </w:rPr>
        <w:t>A PREGOEIRA</w:t>
      </w:r>
      <w:r w:rsidRPr="008A17E0">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8A17E0">
        <w:rPr>
          <w:rFonts w:ascii="Times New Roman" w:eastAsia="Times New Roman" w:hAnsi="Times New Roman" w:cs="Times New Roman"/>
          <w:b/>
          <w:bCs/>
          <w:color w:val="FF0000"/>
          <w:lang w:eastAsia="pt-BR"/>
        </w:rPr>
        <w:t xml:space="preserve">FORA DO PRAZO PREVISTO NO </w:t>
      </w:r>
      <w:r w:rsidR="00CC2CF7" w:rsidRPr="008A17E0">
        <w:rPr>
          <w:rFonts w:ascii="Times New Roman" w:eastAsia="Times New Roman" w:hAnsi="Times New Roman" w:cs="Times New Roman"/>
          <w:b/>
          <w:bCs/>
          <w:color w:val="FF0000"/>
          <w:lang w:eastAsia="pt-BR"/>
        </w:rPr>
        <w:t>SUBITEM</w:t>
      </w:r>
      <w:r w:rsidRPr="008A17E0">
        <w:rPr>
          <w:rFonts w:ascii="Times New Roman" w:eastAsia="Times New Roman" w:hAnsi="Times New Roman" w:cs="Times New Roman"/>
          <w:b/>
          <w:bCs/>
          <w:color w:val="FF0000"/>
          <w:lang w:eastAsia="pt-BR"/>
        </w:rPr>
        <w:t xml:space="preserve"> NUMERO 13.5</w:t>
      </w:r>
      <w:r w:rsidR="00CC2CF7" w:rsidRPr="008A17E0">
        <w:rPr>
          <w:rFonts w:ascii="Times New Roman" w:eastAsia="Times New Roman" w:hAnsi="Times New Roman" w:cs="Times New Roman"/>
          <w:b/>
          <w:bCs/>
          <w:color w:val="FF0000"/>
          <w:lang w:eastAsia="pt-BR"/>
        </w:rPr>
        <w:t>.</w:t>
      </w:r>
    </w:p>
    <w:p w:rsidR="00A041B3" w:rsidRPr="008A17E0" w:rsidRDefault="00A041B3" w:rsidP="00A041B3">
      <w:pPr>
        <w:spacing w:after="0" w:line="240" w:lineRule="auto"/>
        <w:ind w:left="284"/>
        <w:jc w:val="both"/>
        <w:rPr>
          <w:rFonts w:ascii="Times New Roman" w:eastAsia="Times New Roman" w:hAnsi="Times New Roman" w:cs="Times New Roman"/>
          <w:bCs/>
          <w:lang w:eastAsia="pt-BR"/>
        </w:rPr>
      </w:pP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13.6.</w:t>
      </w:r>
      <w:r w:rsidRPr="008A17E0">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lang w:eastAsia="pt-BR"/>
        </w:rPr>
        <w:t>13.7.</w:t>
      </w:r>
      <w:r w:rsidRPr="008A17E0">
        <w:rPr>
          <w:rFonts w:ascii="Times New Roman" w:eastAsia="Times New Roman" w:hAnsi="Times New Roman" w:cs="Times New Roman"/>
          <w:lang w:eastAsia="pt-BR"/>
        </w:rPr>
        <w:t xml:space="preserve"> </w:t>
      </w:r>
      <w:r w:rsidR="001B2F80" w:rsidRPr="008A17E0">
        <w:rPr>
          <w:rFonts w:ascii="Times New Roman" w:eastAsia="Times New Roman" w:hAnsi="Times New Roman" w:cs="Times New Roman"/>
          <w:bCs/>
          <w:lang w:eastAsia="pt-BR"/>
        </w:rPr>
        <w:t>A Pregoeira</w:t>
      </w:r>
      <w:r w:rsidRPr="008A17E0">
        <w:rPr>
          <w:rFonts w:ascii="Times New Roman" w:eastAsia="Times New Roman" w:hAnsi="Times New Roman" w:cs="Times New Roman"/>
          <w:bCs/>
          <w:lang w:eastAsia="pt-BR"/>
        </w:rPr>
        <w:t xml:space="preserve"> poderá suspender a sessão para análise da documentação de habilitação.</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13.8. </w:t>
      </w:r>
      <w:r w:rsidRPr="008A17E0">
        <w:rPr>
          <w:rFonts w:ascii="Times New Roman" w:eastAsia="Times New Roman" w:hAnsi="Times New Roman" w:cs="Times New Roman"/>
          <w:lang w:eastAsia="pt-BR"/>
        </w:rPr>
        <w:t>O não envio dos anexos ensejará à licitante, as sanções previstas neste Edital e nas normas que regem este Pregão.</w:t>
      </w:r>
      <w:r w:rsidRPr="008A17E0">
        <w:rPr>
          <w:rFonts w:ascii="Times New Roman" w:eastAsia="Times New Roman" w:hAnsi="Times New Roman" w:cs="Times New Roman"/>
          <w:b/>
          <w:lang w:eastAsia="pt-BR"/>
        </w:rPr>
        <w:t xml:space="preserve"> </w:t>
      </w:r>
    </w:p>
    <w:p w:rsidR="00A041B3" w:rsidRPr="008A17E0"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13.9</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Para fins de habilitação, a verificação </w:t>
      </w:r>
      <w:r w:rsidR="001B2F80" w:rsidRPr="008A17E0">
        <w:rPr>
          <w:rFonts w:ascii="Times New Roman" w:eastAsia="Times New Roman" w:hAnsi="Times New Roman" w:cs="Times New Roman"/>
          <w:color w:val="000000"/>
          <w:lang w:eastAsia="pt-BR"/>
        </w:rPr>
        <w:t>pela Pregoeira</w:t>
      </w:r>
      <w:r w:rsidRPr="008A17E0">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color w:val="000000"/>
          <w:lang w:eastAsia="pt-BR"/>
        </w:rPr>
        <w:t>13.10.</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As </w:t>
      </w:r>
      <w:r w:rsidRPr="008A17E0">
        <w:rPr>
          <w:rFonts w:ascii="Times New Roman" w:eastAsia="Times New Roman" w:hAnsi="Times New Roman" w:cs="Times New Roman"/>
          <w:bCs/>
          <w:color w:val="000000"/>
          <w:lang w:eastAsia="pt-BR"/>
        </w:rPr>
        <w:t xml:space="preserve">LICITANTES </w:t>
      </w:r>
      <w:r w:rsidRPr="008A17E0">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8A17E0"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13.11.</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 comprovação de regularidade fiscal das </w:t>
      </w:r>
      <w:r w:rsidRPr="008A17E0">
        <w:rPr>
          <w:rFonts w:ascii="Times New Roman" w:eastAsia="Times New Roman" w:hAnsi="Times New Roman" w:cs="Times New Roman"/>
          <w:bCs/>
          <w:color w:val="000000"/>
          <w:lang w:eastAsia="pt-BR"/>
        </w:rPr>
        <w:t xml:space="preserve">microempresas e empresas de pequeno porte </w:t>
      </w:r>
      <w:r w:rsidRPr="008A17E0">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As </w:t>
      </w:r>
      <w:r w:rsidRPr="008A17E0">
        <w:rPr>
          <w:rFonts w:ascii="Times New Roman" w:eastAsia="Times New Roman" w:hAnsi="Times New Roman" w:cs="Times New Roman"/>
          <w:bCs/>
          <w:color w:val="000000"/>
          <w:lang w:eastAsia="pt-BR"/>
        </w:rPr>
        <w:t xml:space="preserve">microempresas e empresas de pequeno porte </w:t>
      </w:r>
      <w:r w:rsidRPr="008A17E0">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8A17E0">
        <w:rPr>
          <w:rFonts w:ascii="Times New Roman" w:eastAsia="Times New Roman" w:hAnsi="Times New Roman" w:cs="Times New Roman"/>
          <w:color w:val="000000"/>
          <w:lang w:eastAsia="pt-BR"/>
        </w:rPr>
        <w:t xml:space="preserve"> </w:t>
      </w:r>
    </w:p>
    <w:p w:rsidR="00A041B3" w:rsidRPr="008A17E0"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lastRenderedPageBreak/>
        <w:t>13.12.1.</w:t>
      </w:r>
      <w:r w:rsidRPr="008A17E0">
        <w:rPr>
          <w:rFonts w:ascii="Times New Roman" w:eastAsia="Times New Roman" w:hAnsi="Times New Roman" w:cs="Times New Roman"/>
          <w:color w:val="000000"/>
          <w:lang w:eastAsia="pt-BR"/>
        </w:rPr>
        <w:t xml:space="preserve"> </w:t>
      </w:r>
      <w:r w:rsidRPr="008A17E0">
        <w:rPr>
          <w:rFonts w:ascii="Times New Roman" w:eastAsia="Times New Roman" w:hAnsi="Times New Roman" w:cs="Times New Roman"/>
          <w:color w:val="FF0000"/>
          <w:lang w:eastAsia="pt-BR"/>
        </w:rPr>
        <w:t xml:space="preserve">Havendo alguma restrição na comprovação da regularidade fiscal, será assegurado o prazo </w:t>
      </w:r>
      <w:r w:rsidRPr="008A17E0">
        <w:rPr>
          <w:rFonts w:ascii="Times New Roman" w:eastAsia="Times New Roman" w:hAnsi="Times New Roman" w:cs="Times New Roman"/>
          <w:b/>
          <w:color w:val="FF0000"/>
          <w:u w:val="single"/>
          <w:lang w:eastAsia="pt-BR"/>
        </w:rPr>
        <w:t>de 5 (cinco) dias úteis,</w:t>
      </w:r>
      <w:r w:rsidRPr="008A17E0">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13.12.2.</w:t>
      </w:r>
      <w:r w:rsidRPr="008A17E0">
        <w:rPr>
          <w:rFonts w:ascii="Times New Roman" w:eastAsia="Times New Roman" w:hAnsi="Times New Roman" w:cs="Times New Roman"/>
          <w:bCs/>
          <w:color w:val="000000"/>
          <w:lang w:eastAsia="pt-BR"/>
        </w:rPr>
        <w:t xml:space="preserve"> </w:t>
      </w:r>
      <w:r w:rsidRPr="008A17E0">
        <w:rPr>
          <w:rFonts w:ascii="Times New Roman" w:eastAsia="Times New Roman" w:hAnsi="Times New Roman" w:cs="Times New Roman"/>
          <w:color w:val="000000"/>
          <w:lang w:eastAsia="pt-BR"/>
        </w:rPr>
        <w:t xml:space="preserve">A não-regularização da documentação, no prazo previsto no </w:t>
      </w:r>
      <w:r w:rsidRPr="008A17E0">
        <w:rPr>
          <w:rFonts w:ascii="Times New Roman" w:eastAsia="Times New Roman" w:hAnsi="Times New Roman" w:cs="Times New Roman"/>
          <w:bCs/>
          <w:color w:val="000000"/>
          <w:lang w:eastAsia="pt-BR"/>
        </w:rPr>
        <w:t xml:space="preserve">subitem </w:t>
      </w:r>
      <w:r w:rsidRPr="008A17E0">
        <w:rPr>
          <w:rFonts w:ascii="Times New Roman" w:eastAsia="Times New Roman" w:hAnsi="Times New Roman" w:cs="Times New Roman"/>
          <w:b/>
          <w:bCs/>
          <w:color w:val="FF0000"/>
          <w:lang w:eastAsia="pt-BR"/>
        </w:rPr>
        <w:t>13.12.1</w:t>
      </w:r>
      <w:r w:rsidRPr="008A17E0">
        <w:rPr>
          <w:rFonts w:ascii="Times New Roman" w:eastAsia="Times New Roman" w:hAnsi="Times New Roman" w:cs="Times New Roman"/>
          <w:color w:val="FF0000"/>
          <w:lang w:eastAsia="pt-BR"/>
        </w:rPr>
        <w:t>,</w:t>
      </w:r>
      <w:r w:rsidRPr="008A17E0">
        <w:rPr>
          <w:rFonts w:ascii="Times New Roman" w:eastAsia="Times New Roman" w:hAnsi="Times New Roman" w:cs="Times New Roman"/>
          <w:color w:val="000000"/>
          <w:lang w:eastAsia="pt-BR"/>
        </w:rPr>
        <w:t xml:space="preserve"> implicará decadência do direito à contratação, sem prejuízo das sanções previstas </w:t>
      </w:r>
      <w:r w:rsidRPr="008A17E0">
        <w:rPr>
          <w:rFonts w:ascii="Times New Roman" w:eastAsia="Times New Roman" w:hAnsi="Times New Roman" w:cs="Times New Roman"/>
          <w:lang w:eastAsia="pt-BR"/>
        </w:rPr>
        <w:t xml:space="preserve">no </w:t>
      </w:r>
      <w:r w:rsidRPr="008A17E0">
        <w:rPr>
          <w:rFonts w:ascii="Times New Roman" w:eastAsia="Times New Roman" w:hAnsi="Times New Roman" w:cs="Times New Roman"/>
          <w:u w:val="single"/>
          <w:lang w:eastAsia="pt-BR"/>
        </w:rPr>
        <w:t>art. 81 da Lei no 8.666, de 21 de junho de 1993</w:t>
      </w:r>
      <w:r w:rsidRPr="008A17E0">
        <w:rPr>
          <w:rFonts w:ascii="Times New Roman" w:eastAsia="Times New Roman" w:hAnsi="Times New Roman" w:cs="Times New Roman"/>
          <w:lang w:eastAsia="pt-BR"/>
        </w:rPr>
        <w:t xml:space="preserve">, sendo facultado à </w:t>
      </w:r>
      <w:r w:rsidRPr="008A17E0">
        <w:rPr>
          <w:rFonts w:ascii="Times New Roman" w:eastAsia="Times New Roman" w:hAnsi="Times New Roman" w:cs="Times New Roman"/>
          <w:bCs/>
          <w:lang w:eastAsia="pt-BR"/>
        </w:rPr>
        <w:t xml:space="preserve">SUPEL </w:t>
      </w:r>
      <w:r w:rsidRPr="008A17E0">
        <w:rPr>
          <w:rFonts w:ascii="Times New Roman" w:eastAsia="Times New Roman" w:hAnsi="Times New Roman" w:cs="Times New Roman"/>
          <w:lang w:eastAsia="pt-BR"/>
        </w:rPr>
        <w:t>convocar os licitantes remanescentes, na ordem de classificação, para a assinatura/retirada do Instrumento Contratual</w:t>
      </w:r>
      <w:r w:rsidRPr="008A17E0">
        <w:rPr>
          <w:rFonts w:ascii="Times New Roman" w:eastAsia="Times New Roman" w:hAnsi="Times New Roman" w:cs="Times New Roman"/>
          <w:color w:val="000000"/>
          <w:lang w:eastAsia="pt-BR"/>
        </w:rPr>
        <w:t xml:space="preserve">, ou revogar a licitação; </w:t>
      </w:r>
    </w:p>
    <w:p w:rsidR="00A041B3" w:rsidRPr="008A17E0"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8A17E0"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 xml:space="preserve">13.13. </w:t>
      </w:r>
      <w:r w:rsidRPr="008A17E0">
        <w:rPr>
          <w:rFonts w:ascii="Times New Roman" w:eastAsia="Times New Roman" w:hAnsi="Times New Roman" w:cs="Times New Roman"/>
          <w:color w:val="FF0000"/>
          <w:lang w:eastAsia="pt-BR"/>
        </w:rPr>
        <w:t xml:space="preserve">Serão realizadas consultas, ao </w:t>
      </w:r>
      <w:r w:rsidRPr="008A17E0">
        <w:rPr>
          <w:rFonts w:ascii="Times New Roman" w:eastAsia="Times New Roman" w:hAnsi="Times New Roman" w:cs="Times New Roman"/>
          <w:b/>
          <w:color w:val="FF0000"/>
          <w:lang w:eastAsia="pt-BR"/>
        </w:rPr>
        <w:t>Cadastro de Fornecedores Impedidos de Licitar e Contratar com a Administração Pública Estadual - CAGEFIMP,</w:t>
      </w:r>
      <w:r w:rsidRPr="008A17E0">
        <w:rPr>
          <w:rFonts w:ascii="Times New Roman" w:eastAsia="Times New Roman" w:hAnsi="Times New Roman" w:cs="Times New Roman"/>
          <w:color w:val="FF0000"/>
          <w:lang w:eastAsia="pt-BR"/>
        </w:rPr>
        <w:t xml:space="preserve"> instituído pela Lei Estadual nº 2.414, de 18 de fevereiro de 2011, ao </w:t>
      </w:r>
      <w:r w:rsidRPr="008A17E0">
        <w:rPr>
          <w:rFonts w:ascii="Times New Roman" w:eastAsia="Times New Roman" w:hAnsi="Times New Roman" w:cs="Times New Roman"/>
          <w:b/>
          <w:bCs/>
          <w:color w:val="FF0000"/>
          <w:lang w:eastAsia="pt-BR"/>
        </w:rPr>
        <w:t>Cadastro Nacional de Empresas Inidôneas e Suspensas - CEIS/CGU (</w:t>
      </w:r>
      <w:r w:rsidRPr="008A17E0">
        <w:rPr>
          <w:rFonts w:ascii="Times New Roman" w:eastAsia="Times New Roman" w:hAnsi="Times New Roman" w:cs="Times New Roman"/>
          <w:color w:val="FF0000"/>
          <w:lang w:eastAsia="pt-BR"/>
        </w:rPr>
        <w:t xml:space="preserve">Lei Federal nº 12.846/2013) e ao </w:t>
      </w:r>
      <w:r w:rsidRPr="008A17E0">
        <w:rPr>
          <w:rFonts w:ascii="Times New Roman" w:eastAsia="Times New Roman" w:hAnsi="Times New Roman" w:cs="Times New Roman"/>
          <w:b/>
          <w:color w:val="FF0000"/>
          <w:lang w:val="pt-PT" w:eastAsia="pt-BR"/>
        </w:rPr>
        <w:t>Sistema de Cadastramento Unificado de Fornecedores</w:t>
      </w:r>
      <w:r w:rsidRPr="008A17E0">
        <w:rPr>
          <w:rFonts w:ascii="Times New Roman" w:eastAsia="Times New Roman" w:hAnsi="Times New Roman" w:cs="Times New Roman"/>
          <w:color w:val="FF0000"/>
          <w:lang w:val="pt-PT" w:eastAsia="pt-BR"/>
        </w:rPr>
        <w:t xml:space="preserve"> – </w:t>
      </w:r>
      <w:r w:rsidRPr="008A17E0">
        <w:rPr>
          <w:rFonts w:ascii="Times New Roman" w:eastAsia="Times New Roman" w:hAnsi="Times New Roman" w:cs="Times New Roman"/>
          <w:b/>
          <w:bCs/>
          <w:color w:val="FF0000"/>
          <w:lang w:val="pt-PT" w:eastAsia="pt-BR"/>
        </w:rPr>
        <w:t>SICAF</w:t>
      </w:r>
      <w:r w:rsidRPr="008A17E0">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8A17E0"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8A17E0"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13.13.1</w:t>
      </w:r>
      <w:r w:rsidRPr="008A17E0">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5538FA" w:rsidRPr="008A17E0" w:rsidRDefault="005538FA" w:rsidP="00A041B3">
      <w:pPr>
        <w:tabs>
          <w:tab w:val="left" w:pos="142"/>
        </w:tabs>
        <w:spacing w:after="0" w:line="240" w:lineRule="auto"/>
        <w:ind w:left="567"/>
        <w:jc w:val="both"/>
        <w:rPr>
          <w:rFonts w:ascii="Times New Roman" w:eastAsia="Times New Roman" w:hAnsi="Times New Roman" w:cs="Times New Roman"/>
          <w:color w:val="FF0000"/>
          <w:lang w:eastAsia="pt-BR"/>
        </w:rPr>
      </w:pPr>
    </w:p>
    <w:p w:rsidR="00A041B3" w:rsidRPr="008A17E0" w:rsidRDefault="00A041B3" w:rsidP="00A041B3">
      <w:pPr>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w:t>
      </w:r>
      <w:r w:rsidRPr="008A17E0">
        <w:rPr>
          <w:rFonts w:ascii="Times New Roman" w:eastAsia="Times New Roman" w:hAnsi="Times New Roman" w:cs="Times New Roman"/>
          <w:lang w:eastAsia="pt-BR"/>
        </w:rPr>
        <w:t>. Sob pena de inabilitação, os documentos apresentados deverão estar:</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spacing w:after="0" w:line="240" w:lineRule="auto"/>
        <w:ind w:firstLine="567"/>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13.14.1</w:t>
      </w:r>
      <w:r w:rsidRPr="008A17E0">
        <w:rPr>
          <w:rFonts w:ascii="Times New Roman" w:eastAsia="Times New Roman" w:hAnsi="Times New Roman" w:cs="Times New Roman"/>
          <w:lang w:eastAsia="pt-BR"/>
        </w:rPr>
        <w:t>. Em nome da licitante com o n° do CNPJ e o endereço respectivo, conforme segue:</w:t>
      </w:r>
    </w:p>
    <w:p w:rsidR="00A041B3" w:rsidRPr="008A17E0" w:rsidRDefault="00A041B3" w:rsidP="00A041B3">
      <w:pPr>
        <w:spacing w:after="0" w:line="240" w:lineRule="auto"/>
        <w:rPr>
          <w:rFonts w:ascii="Times New Roman" w:eastAsia="Times New Roman" w:hAnsi="Times New Roman" w:cs="Times New Roman"/>
          <w:i/>
          <w:lang w:eastAsia="pt-BR"/>
        </w:rPr>
      </w:pPr>
    </w:p>
    <w:p w:rsidR="00A041B3" w:rsidRPr="008A17E0"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8A17E0">
        <w:rPr>
          <w:rFonts w:ascii="Times New Roman" w:eastAsia="Times New Roman" w:hAnsi="Times New Roman" w:cs="Times New Roman"/>
          <w:i/>
          <w:lang w:eastAsia="pt-BR"/>
        </w:rPr>
        <w:t>Se a licitante for à matriz, todos os documentos deverão estar em nome da matriz e;</w:t>
      </w:r>
    </w:p>
    <w:p w:rsidR="00A041B3" w:rsidRPr="008A17E0"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8A17E0">
        <w:rPr>
          <w:rFonts w:ascii="Times New Roman" w:eastAsia="Times New Roman" w:hAnsi="Times New Roman" w:cs="Times New Roman"/>
          <w:i/>
          <w:lang w:eastAsia="pt-BR"/>
        </w:rPr>
        <w:t>Se a licitante for à filial, todos os documentos deverão estar em nome da filial;</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spacing w:after="0" w:line="240" w:lineRule="auto"/>
        <w:ind w:left="56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13.14.2</w:t>
      </w:r>
      <w:r w:rsidRPr="008A17E0">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8A17E0" w:rsidRDefault="00A041B3" w:rsidP="00A041B3">
      <w:pPr>
        <w:spacing w:after="0" w:line="240" w:lineRule="auto"/>
        <w:rPr>
          <w:rFonts w:ascii="Times New Roman" w:eastAsia="Times New Roman" w:hAnsi="Times New Roman" w:cs="Times New Roman"/>
          <w:lang w:eastAsia="pt-BR"/>
        </w:rPr>
      </w:pPr>
    </w:p>
    <w:p w:rsidR="00A041B3" w:rsidRPr="008A17E0"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13.15.</w:t>
      </w:r>
      <w:r w:rsidRPr="008A17E0">
        <w:rPr>
          <w:rFonts w:ascii="Times New Roman" w:eastAsia="Times New Roman" w:hAnsi="Times New Roman" w:cs="Times New Roman"/>
          <w:lang w:eastAsia="pt-BR"/>
        </w:rPr>
        <w:t xml:space="preserve"> Na fase de Habilitação, após ACEITA e comprovada a Documentação de Habilitação,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HABILITARÁ a licitante, em campo próprio do sistema eletrônico</w:t>
      </w:r>
      <w:r w:rsidRPr="008A17E0">
        <w:rPr>
          <w:rFonts w:ascii="Times New Roman" w:eastAsia="Times New Roman" w:hAnsi="Times New Roman" w:cs="Times New Roman"/>
          <w:b/>
          <w:lang w:eastAsia="pt-BR"/>
        </w:rPr>
        <w:t>.</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14 – DOS RECURSOS</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14.1.</w:t>
      </w:r>
      <w:r w:rsidRPr="008A17E0">
        <w:rPr>
          <w:rFonts w:ascii="Times New Roman" w:eastAsia="Times New Roman" w:hAnsi="Times New Roman" w:cs="Times New Roman"/>
          <w:bCs/>
          <w:lang w:eastAsia="pt-BR"/>
        </w:rPr>
        <w:t xml:space="preserve"> Após a fase de HABILITAÇÃO, declarada a empresa VENCEDORA do certame, q</w:t>
      </w:r>
      <w:r w:rsidRPr="008A17E0">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14.2.</w:t>
      </w:r>
      <w:r w:rsidRPr="008A17E0">
        <w:rPr>
          <w:rFonts w:ascii="Times New Roman" w:eastAsia="Times New Roman" w:hAnsi="Times New Roman" w:cs="Times New Roman"/>
          <w:lang w:eastAsia="pt-BR"/>
        </w:rPr>
        <w:t xml:space="preserve"> Será concedido à licitante que manifestar a </w:t>
      </w:r>
      <w:r w:rsidRPr="008A17E0">
        <w:rPr>
          <w:rFonts w:ascii="Times New Roman" w:eastAsia="Times New Roman" w:hAnsi="Times New Roman" w:cs="Times New Roman"/>
          <w:b/>
          <w:u w:val="single"/>
          <w:lang w:eastAsia="pt-BR"/>
        </w:rPr>
        <w:t>intenção de interpor recurso</w:t>
      </w:r>
      <w:r w:rsidR="00F905A8" w:rsidRPr="008A17E0">
        <w:rPr>
          <w:rFonts w:ascii="Times New Roman" w:eastAsia="Times New Roman" w:hAnsi="Times New Roman" w:cs="Times New Roman"/>
          <w:b/>
          <w:u w:val="single"/>
          <w:lang w:eastAsia="pt-BR"/>
        </w:rPr>
        <w:t xml:space="preserve"> no prazo de 20 (vinte) minutos, disponibilizado e informado através do chat mensagem no Sistema Comprasnet</w:t>
      </w:r>
      <w:r w:rsidR="00F905A8" w:rsidRPr="008A17E0">
        <w:rPr>
          <w:rFonts w:ascii="Times New Roman" w:eastAsia="Times New Roman" w:hAnsi="Times New Roman" w:cs="Times New Roman"/>
          <w:lang w:eastAsia="pt-BR"/>
        </w:rPr>
        <w:t>,</w:t>
      </w:r>
      <w:r w:rsidRPr="008A17E0">
        <w:rPr>
          <w:rFonts w:ascii="Times New Roman" w:eastAsia="Times New Roman" w:hAnsi="Times New Roman" w:cs="Times New Roman"/>
          <w:lang w:eastAsia="pt-BR"/>
        </w:rPr>
        <w:t xml:space="preserve"> o prazo de</w:t>
      </w:r>
      <w:r w:rsidRPr="008A17E0">
        <w:rPr>
          <w:rFonts w:ascii="Times New Roman" w:eastAsia="Times New Roman" w:hAnsi="Times New Roman" w:cs="Times New Roman"/>
          <w:b/>
          <w:lang w:eastAsia="pt-BR"/>
        </w:rPr>
        <w:t xml:space="preserve"> 03 (três) dias para apresentar as razões recursais</w:t>
      </w:r>
      <w:r w:rsidRPr="008A17E0">
        <w:rPr>
          <w:rFonts w:ascii="Times New Roman" w:eastAsia="Times New Roman" w:hAnsi="Times New Roman" w:cs="Times New Roman"/>
          <w:lang w:eastAsia="pt-BR"/>
        </w:rPr>
        <w:t xml:space="preserve">, ficando as </w:t>
      </w:r>
      <w:r w:rsidRPr="008A17E0">
        <w:rPr>
          <w:rFonts w:ascii="Times New Roman" w:eastAsia="Times New Roman" w:hAnsi="Times New Roman" w:cs="Times New Roman"/>
          <w:lang w:eastAsia="pt-BR"/>
        </w:rPr>
        <w:lastRenderedPageBreak/>
        <w:t>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14.2.1.</w:t>
      </w:r>
      <w:r w:rsidRPr="008A17E0">
        <w:rPr>
          <w:rFonts w:ascii="Times New Roman" w:eastAsia="Times New Roman" w:hAnsi="Times New Roman" w:cs="Times New Roman"/>
          <w:lang w:eastAsia="pt-BR"/>
        </w:rPr>
        <w:t xml:space="preserve"> A manifestação de interposição do recurso e contrarrazão, somente será possível por meio eletrônico </w:t>
      </w:r>
      <w:r w:rsidRPr="008A17E0">
        <w:rPr>
          <w:rFonts w:ascii="Times New Roman" w:eastAsia="Times New Roman" w:hAnsi="Times New Roman" w:cs="Times New Roman"/>
          <w:b/>
          <w:lang w:eastAsia="pt-BR"/>
        </w:rPr>
        <w:t xml:space="preserve">(campo próprio do sistema Comprasnet), </w:t>
      </w:r>
      <w:r w:rsidRPr="008A17E0">
        <w:rPr>
          <w:rFonts w:ascii="Times New Roman" w:eastAsia="Times New Roman" w:hAnsi="Times New Roman" w:cs="Times New Roman"/>
          <w:lang w:eastAsia="pt-BR"/>
        </w:rPr>
        <w:t>devendo o licitante observar as datas registradas.</w:t>
      </w:r>
    </w:p>
    <w:p w:rsidR="00A041B3" w:rsidRPr="008A17E0" w:rsidRDefault="00A041B3" w:rsidP="00A041B3">
      <w:pPr>
        <w:spacing w:after="0" w:line="240" w:lineRule="auto"/>
        <w:ind w:left="540"/>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14.3.</w:t>
      </w:r>
      <w:r w:rsidRPr="008A17E0">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sidRPr="008A17E0">
        <w:rPr>
          <w:rFonts w:ascii="Times New Roman" w:eastAsia="Times New Roman" w:hAnsi="Times New Roman" w:cs="Times New Roman"/>
          <w:lang w:eastAsia="pt-BR"/>
        </w:rPr>
        <w:t>pela Pregoeira</w:t>
      </w:r>
      <w:r w:rsidRPr="008A17E0">
        <w:rPr>
          <w:rFonts w:ascii="Times New Roman" w:eastAsia="Times New Roman" w:hAnsi="Times New Roman" w:cs="Times New Roman"/>
          <w:lang w:eastAsia="pt-BR"/>
        </w:rPr>
        <w:t xml:space="preserve"> ao vencedor.</w:t>
      </w:r>
    </w:p>
    <w:p w:rsidR="00A041B3" w:rsidRPr="008A17E0" w:rsidRDefault="00A041B3" w:rsidP="00A041B3">
      <w:pPr>
        <w:spacing w:after="0" w:line="240" w:lineRule="auto"/>
        <w:jc w:val="both"/>
        <w:rPr>
          <w:rFonts w:ascii="Times New Roman" w:eastAsia="Times New Roman" w:hAnsi="Times New Roman" w:cs="Times New Roman"/>
          <w:color w:val="FF9900"/>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14.4.</w:t>
      </w:r>
      <w:r w:rsidRPr="008A17E0">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14.5.</w:t>
      </w:r>
      <w:r w:rsidRPr="008A17E0">
        <w:rPr>
          <w:rFonts w:ascii="Times New Roman" w:eastAsia="Times New Roman" w:hAnsi="Times New Roman" w:cs="Times New Roman"/>
          <w:lang w:eastAsia="pt-BR"/>
        </w:rPr>
        <w:t xml:space="preserve"> A decisão </w:t>
      </w:r>
      <w:r w:rsidR="001B2F80" w:rsidRPr="008A17E0">
        <w:rPr>
          <w:rFonts w:ascii="Times New Roman" w:eastAsia="Times New Roman" w:hAnsi="Times New Roman" w:cs="Times New Roman"/>
          <w:lang w:eastAsia="pt-BR"/>
        </w:rPr>
        <w:t>da Pregoeira</w:t>
      </w:r>
      <w:r w:rsidRPr="008A17E0">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14.6 </w:t>
      </w:r>
      <w:r w:rsidRPr="008A17E0">
        <w:rPr>
          <w:rFonts w:ascii="Times New Roman" w:eastAsia="Times New Roman" w:hAnsi="Times New Roman" w:cs="Times New Roman"/>
          <w:lang w:eastAsia="pt-BR"/>
        </w:rPr>
        <w:t xml:space="preserve">A decisão </w:t>
      </w:r>
      <w:r w:rsidR="001B2F80" w:rsidRPr="008A17E0">
        <w:rPr>
          <w:rFonts w:ascii="Times New Roman" w:eastAsia="Times New Roman" w:hAnsi="Times New Roman" w:cs="Times New Roman"/>
          <w:lang w:eastAsia="pt-BR"/>
        </w:rPr>
        <w:t>da Pregoeira</w:t>
      </w:r>
      <w:r w:rsidRPr="008A17E0">
        <w:rPr>
          <w:rFonts w:ascii="Times New Roman" w:eastAsia="Times New Roman" w:hAnsi="Times New Roman" w:cs="Times New Roman"/>
          <w:lang w:eastAsia="pt-BR"/>
        </w:rPr>
        <w:t xml:space="preserve"> e da Autoridade Competente será informada em campo próprio do Sistema Eletrônico, </w:t>
      </w:r>
      <w:r w:rsidRPr="008A17E0">
        <w:rPr>
          <w:rFonts w:ascii="Times New Roman" w:eastAsia="Times New Roman" w:hAnsi="Times New Roman" w:cs="Times New Roman"/>
          <w:bCs/>
          <w:lang w:eastAsia="pt-BR"/>
        </w:rPr>
        <w:t xml:space="preserve">ficando todos os licitantes obrigados a acessá-lo para obtenção das informações prestadas </w:t>
      </w:r>
      <w:r w:rsidR="001B2F80" w:rsidRPr="008A17E0">
        <w:rPr>
          <w:rFonts w:ascii="Times New Roman" w:eastAsia="Times New Roman" w:hAnsi="Times New Roman" w:cs="Times New Roman"/>
          <w:bCs/>
          <w:lang w:eastAsia="pt-BR"/>
        </w:rPr>
        <w:t>pela Pregoeira</w:t>
      </w:r>
      <w:r w:rsidRPr="008A17E0">
        <w:rPr>
          <w:rFonts w:ascii="Times New Roman" w:eastAsia="Times New Roman" w:hAnsi="Times New Roman" w:cs="Times New Roman"/>
          <w:bCs/>
          <w:lang w:eastAsia="pt-BR"/>
        </w:rPr>
        <w:t>.</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14.7.</w:t>
      </w:r>
      <w:r w:rsidRPr="008A17E0">
        <w:rPr>
          <w:rFonts w:ascii="Times New Roman" w:eastAsia="Times New Roman" w:hAnsi="Times New Roman" w:cs="Times New Roman"/>
          <w:lang w:eastAsia="pt-BR"/>
        </w:rPr>
        <w:t xml:space="preserve"> Decididos os recursos e constatada a regularidade dos atos praticados, a </w:t>
      </w:r>
      <w:r w:rsidRPr="008A17E0">
        <w:rPr>
          <w:rFonts w:ascii="Times New Roman" w:eastAsia="Times New Roman" w:hAnsi="Times New Roman" w:cs="Times New Roman"/>
          <w:b/>
          <w:lang w:eastAsia="pt-BR"/>
        </w:rPr>
        <w:t>Autoridade Competente adjudicará o objeto e homologará</w:t>
      </w:r>
      <w:r w:rsidRPr="008A17E0">
        <w:rPr>
          <w:rFonts w:ascii="Times New Roman" w:eastAsia="Times New Roman" w:hAnsi="Times New Roman" w:cs="Times New Roman"/>
          <w:lang w:eastAsia="pt-BR"/>
        </w:rPr>
        <w:t xml:space="preserve"> o resultado da licitação para determinar a contratação.</w:t>
      </w:r>
    </w:p>
    <w:p w:rsidR="00A041B3" w:rsidRPr="008A17E0"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8A17E0"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8A17E0">
        <w:rPr>
          <w:rFonts w:ascii="Times New Roman" w:eastAsia="Times New Roman" w:hAnsi="Times New Roman" w:cs="Times New Roman"/>
          <w:b/>
          <w:lang w:eastAsia="pt-BR"/>
        </w:rPr>
        <w:t>14.8.</w:t>
      </w:r>
      <w:r w:rsidRPr="008A17E0">
        <w:rPr>
          <w:rFonts w:ascii="Times New Roman" w:eastAsia="Times New Roman" w:hAnsi="Times New Roman" w:cs="Times New Roman"/>
          <w:lang w:eastAsia="pt-BR"/>
        </w:rPr>
        <w:t xml:space="preserve"> Durante o prazo recursal, o</w:t>
      </w:r>
      <w:r w:rsidRPr="008A17E0">
        <w:rPr>
          <w:rFonts w:ascii="Times New Roman" w:eastAsia="Times New Roman" w:hAnsi="Times New Roman" w:cs="Times New Roman"/>
          <w:snapToGrid w:val="0"/>
          <w:lang w:eastAsia="pt-BR"/>
        </w:rPr>
        <w:t xml:space="preserve">s autos do processo permanecerão com vista franqueada aos interessados, na </w:t>
      </w:r>
      <w:r w:rsidR="00CC6B3B" w:rsidRPr="008A17E0">
        <w:rPr>
          <w:rFonts w:ascii="Times New Roman" w:eastAsia="Times New Roman" w:hAnsi="Times New Roman" w:cs="Times New Roman"/>
          <w:lang w:eastAsia="pt-BR"/>
        </w:rPr>
        <w:t>Superintendência Estadual de Licitações</w:t>
      </w:r>
      <w:r w:rsidRPr="008A17E0">
        <w:rPr>
          <w:rFonts w:ascii="Times New Roman" w:eastAsia="Times New Roman" w:hAnsi="Times New Roman" w:cs="Times New Roman"/>
          <w:lang w:eastAsia="pt-BR"/>
        </w:rPr>
        <w:t xml:space="preserve"> – SUPEL, </w:t>
      </w:r>
      <w:r w:rsidRPr="008A17E0">
        <w:rPr>
          <w:rFonts w:ascii="Times New Roman" w:eastAsia="Times New Roman" w:hAnsi="Times New Roman" w:cs="Times New Roman"/>
          <w:b/>
          <w:lang w:eastAsia="pt-BR"/>
        </w:rPr>
        <w:t>sito o endereço: Av. Farquar, S/N, Bairro: Pedrinhas, Complexo Rio Madeira, Ed. Pacaás Novos, 2º Andar, em Porto Velho/RO - CEP: 76.903-036</w:t>
      </w:r>
      <w:r w:rsidRPr="008A17E0">
        <w:rPr>
          <w:rFonts w:ascii="Times New Roman" w:eastAsia="Times New Roman" w:hAnsi="Times New Roman" w:cs="Times New Roman"/>
          <w:b/>
          <w:bCs/>
          <w:lang w:eastAsia="pt-BR"/>
        </w:rPr>
        <w:t xml:space="preserve"> e Telefone: (0XX) 69.3216-5366, de segunda a sexta-feira, das 07h:30min às 13h:30min</w:t>
      </w:r>
      <w:r w:rsidRPr="008A17E0">
        <w:rPr>
          <w:rFonts w:ascii="Times New Roman" w:eastAsia="Times New Roman" w:hAnsi="Times New Roman" w:cs="Times New Roman"/>
          <w:b/>
          <w:snapToGrid w:val="0"/>
          <w:lang w:eastAsia="pt-BR"/>
        </w:rPr>
        <w:t>.</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A041B3">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14.9. Cabe ainda, recurso contra a decisão de:</w:t>
      </w:r>
    </w:p>
    <w:p w:rsidR="00A041B3" w:rsidRPr="008A17E0" w:rsidRDefault="00A041B3" w:rsidP="00A041B3">
      <w:pPr>
        <w:spacing w:after="0" w:line="240" w:lineRule="auto"/>
        <w:jc w:val="both"/>
        <w:rPr>
          <w:rFonts w:ascii="Times New Roman" w:eastAsia="Times New Roman" w:hAnsi="Times New Roman" w:cs="Times New Roman"/>
          <w:b/>
          <w:bCs/>
          <w:lang w:eastAsia="pt-BR"/>
        </w:rPr>
      </w:pPr>
    </w:p>
    <w:p w:rsidR="00A041B3" w:rsidRPr="008A17E0"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Anular ou revogar o Pregão Eletrônico;</w:t>
      </w:r>
    </w:p>
    <w:p w:rsidR="00A041B3" w:rsidRPr="008A17E0"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b)</w:t>
      </w:r>
      <w:r w:rsidRPr="008A17E0">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14.9.1</w:t>
      </w:r>
      <w:r w:rsidRPr="008A17E0">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14.9.2</w:t>
      </w:r>
      <w:r w:rsidRPr="008A17E0">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14.9.3</w:t>
      </w:r>
      <w:r w:rsidRPr="008A17E0">
        <w:rPr>
          <w:rFonts w:ascii="Times New Roman" w:eastAsia="Times New Roman" w:hAnsi="Times New Roman" w:cs="Times New Roman"/>
          <w:color w:val="000000"/>
          <w:lang w:eastAsia="pt-BR"/>
        </w:rPr>
        <w:t>. Os recursos interpostos fora do prazo não serão acolhidos;</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color w:val="000000"/>
          <w:lang w:eastAsia="pt-BR"/>
        </w:rPr>
        <w:t>14.9.4.</w:t>
      </w:r>
      <w:r w:rsidRPr="008A17E0">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w:t>
      </w:r>
      <w:r w:rsidRPr="008A17E0">
        <w:rPr>
          <w:rFonts w:ascii="Times New Roman" w:eastAsia="Times New Roman" w:hAnsi="Times New Roman" w:cs="Times New Roman"/>
          <w:color w:val="000000"/>
          <w:lang w:eastAsia="pt-BR"/>
        </w:rPr>
        <w:lastRenderedPageBreak/>
        <w:t>nesse mesmo prazo fazê-lo subir, devidamente informado, devendo, nesse caso, a decisão ser proferida no prazo de 05 (cinco) dias úteis, contado do recebimento do recurso.</w:t>
      </w:r>
    </w:p>
    <w:p w:rsidR="00A041B3" w:rsidRPr="008A17E0"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15 – DA ADJUDICAÇÃO E DA HOMOLOGAÇÃO</w:t>
      </w:r>
    </w:p>
    <w:p w:rsidR="00A041B3" w:rsidRPr="008A17E0" w:rsidRDefault="00A041B3" w:rsidP="00A041B3">
      <w:pPr>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15.1.</w:t>
      </w:r>
      <w:r w:rsidRPr="008A17E0">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sidRPr="008A17E0">
        <w:rPr>
          <w:rFonts w:ascii="Times New Roman" w:eastAsia="Times New Roman" w:hAnsi="Times New Roman" w:cs="Times New Roman"/>
          <w:lang w:eastAsia="pt-BR"/>
        </w:rPr>
        <w:t>a Pregoeira</w:t>
      </w:r>
      <w:r w:rsidRPr="008A17E0">
        <w:rPr>
          <w:rFonts w:ascii="Times New Roman" w:eastAsia="Times New Roman" w:hAnsi="Times New Roman" w:cs="Times New Roman"/>
          <w:lang w:eastAsia="pt-BR"/>
        </w:rPr>
        <w:t xml:space="preserve"> declarará a(s) empresa(s) vencedora(s) do(s) respectivo(s) ITENS ADJUDICANDO-O.</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15.2.</w:t>
      </w:r>
      <w:r w:rsidRPr="008A17E0">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proofErr w:type="gramStart"/>
      <w:r w:rsidRPr="008A17E0">
        <w:rPr>
          <w:rFonts w:ascii="Times New Roman" w:eastAsia="Times New Roman" w:hAnsi="Times New Roman" w:cs="Times New Roman"/>
          <w:b/>
          <w:color w:val="0000FF"/>
          <w:u w:val="single"/>
          <w:lang w:eastAsia="pt-BR"/>
        </w:rPr>
        <w:t>www.comprasnet.gov.br.</w:t>
      </w:r>
      <w:r w:rsidRPr="008A17E0">
        <w:rPr>
          <w:rFonts w:ascii="Times New Roman" w:eastAsia="Times New Roman" w:hAnsi="Times New Roman" w:cs="Times New Roman"/>
          <w:lang w:eastAsia="pt-BR"/>
        </w:rPr>
        <w:t>,</w:t>
      </w:r>
      <w:proofErr w:type="gramEnd"/>
      <w:r w:rsidRPr="008A17E0">
        <w:rPr>
          <w:rFonts w:ascii="Times New Roman" w:eastAsia="Times New Roman" w:hAnsi="Times New Roman" w:cs="Times New Roman"/>
          <w:lang w:eastAsia="pt-BR"/>
        </w:rPr>
        <w:t xml:space="preserve"> sem prejuízo das demais formas de publicidade prevista na legislação pertinente. </w:t>
      </w:r>
    </w:p>
    <w:p w:rsidR="00A041B3" w:rsidRPr="008A17E0" w:rsidRDefault="00A041B3" w:rsidP="00A041B3">
      <w:pPr>
        <w:spacing w:after="0" w:line="240" w:lineRule="auto"/>
        <w:ind w:firstLine="1418"/>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15.3</w:t>
      </w:r>
      <w:r w:rsidRPr="008A17E0">
        <w:rPr>
          <w:rFonts w:ascii="Times New Roman" w:eastAsia="Times New Roman" w:hAnsi="Times New Roman" w:cs="Times New Roman"/>
          <w:bCs/>
          <w:lang w:eastAsia="pt-BR"/>
        </w:rPr>
        <w:t xml:space="preserve">. A adjudicação do objeto do presente certame será viabilizada </w:t>
      </w:r>
      <w:r w:rsidR="001B2F80" w:rsidRPr="008A17E0">
        <w:rPr>
          <w:rFonts w:ascii="Times New Roman" w:eastAsia="Times New Roman" w:hAnsi="Times New Roman" w:cs="Times New Roman"/>
          <w:bCs/>
          <w:lang w:eastAsia="pt-BR"/>
        </w:rPr>
        <w:t>pela Pregoeira</w:t>
      </w:r>
      <w:r w:rsidRPr="008A17E0">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8A17E0"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15.4.</w:t>
      </w:r>
      <w:r w:rsidRPr="008A17E0">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041B3" w:rsidP="00A041B3">
      <w:pPr>
        <w:spacing w:after="0" w:line="240" w:lineRule="auto"/>
        <w:jc w:val="both"/>
        <w:rPr>
          <w:rFonts w:ascii="Times New Roman" w:eastAsia="Times New Roman" w:hAnsi="Times New Roman" w:cs="Times New Roman"/>
          <w:bCs/>
          <w:lang w:eastAsia="pt-BR"/>
        </w:rPr>
      </w:pPr>
      <w:r w:rsidRPr="008A17E0">
        <w:rPr>
          <w:rFonts w:ascii="Times New Roman" w:eastAsia="Times New Roman" w:hAnsi="Times New Roman" w:cs="Times New Roman"/>
          <w:b/>
          <w:bCs/>
          <w:lang w:eastAsia="pt-BR"/>
        </w:rPr>
        <w:t>15.5.</w:t>
      </w:r>
      <w:r w:rsidRPr="008A17E0">
        <w:rPr>
          <w:rFonts w:ascii="Times New Roman" w:eastAsia="Times New Roman" w:hAnsi="Times New Roman" w:cs="Times New Roman"/>
          <w:bCs/>
          <w:lang w:eastAsia="pt-BR"/>
        </w:rPr>
        <w:t xml:space="preserve"> Quando houver recurso e </w:t>
      </w:r>
      <w:r w:rsidR="001B2F80" w:rsidRPr="008A17E0">
        <w:rPr>
          <w:rFonts w:ascii="Times New Roman" w:eastAsia="Times New Roman" w:hAnsi="Times New Roman" w:cs="Times New Roman"/>
          <w:bCs/>
          <w:lang w:eastAsia="pt-BR"/>
        </w:rPr>
        <w:t>a Pregoeira</w:t>
      </w:r>
      <w:r w:rsidRPr="008A17E0">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sidRPr="008A17E0">
        <w:rPr>
          <w:rFonts w:ascii="Times New Roman" w:eastAsia="Times New Roman" w:hAnsi="Times New Roman" w:cs="Times New Roman"/>
          <w:bCs/>
          <w:lang w:eastAsia="pt-BR"/>
        </w:rPr>
        <w:t>da Pregoeira</w:t>
      </w:r>
      <w:r w:rsidRPr="008A17E0">
        <w:rPr>
          <w:rFonts w:ascii="Times New Roman" w:eastAsia="Times New Roman" w:hAnsi="Times New Roman" w:cs="Times New Roman"/>
          <w:bCs/>
          <w:lang w:eastAsia="pt-BR"/>
        </w:rPr>
        <w:t>.</w:t>
      </w:r>
    </w:p>
    <w:p w:rsidR="00A041B3" w:rsidRPr="008A17E0" w:rsidRDefault="00A041B3" w:rsidP="00A041B3">
      <w:pPr>
        <w:spacing w:after="0" w:line="240" w:lineRule="auto"/>
        <w:jc w:val="both"/>
        <w:rPr>
          <w:rFonts w:ascii="Times New Roman" w:eastAsia="Times New Roman" w:hAnsi="Times New Roman" w:cs="Times New Roman"/>
          <w:bCs/>
          <w:lang w:eastAsia="pt-BR"/>
        </w:rPr>
      </w:pPr>
    </w:p>
    <w:p w:rsidR="00A041B3" w:rsidRPr="008A17E0"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16 -</w:t>
      </w:r>
      <w:r w:rsidR="00A041B3" w:rsidRPr="008A17E0">
        <w:rPr>
          <w:rFonts w:ascii="Times New Roman" w:eastAsia="Times New Roman" w:hAnsi="Times New Roman" w:cs="Times New Roman"/>
          <w:b/>
          <w:bCs/>
          <w:color w:val="0000FF"/>
          <w:lang w:eastAsia="pt-BR"/>
        </w:rPr>
        <w:t xml:space="preserve"> DO PAGAMENTO:</w:t>
      </w:r>
    </w:p>
    <w:p w:rsidR="00CC2CF7" w:rsidRPr="008A17E0" w:rsidRDefault="00CC2CF7" w:rsidP="00CC2CF7">
      <w:pPr>
        <w:spacing w:after="0" w:line="240" w:lineRule="auto"/>
        <w:jc w:val="both"/>
        <w:rPr>
          <w:rFonts w:ascii="Times New Roman" w:eastAsia="Times New Roman" w:hAnsi="Times New Roman" w:cs="Times New Roman"/>
          <w:lang w:eastAsia="pt-BR"/>
        </w:rPr>
      </w:pPr>
    </w:p>
    <w:p w:rsidR="00885B14" w:rsidRPr="008A17E0" w:rsidRDefault="00885B14" w:rsidP="00885B14">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Conforme estabelecido no </w:t>
      </w:r>
      <w:r w:rsidRPr="008A17E0">
        <w:rPr>
          <w:rFonts w:ascii="Times New Roman" w:eastAsia="Times New Roman" w:hAnsi="Times New Roman" w:cs="Times New Roman"/>
          <w:highlight w:val="yellow"/>
          <w:lang w:eastAsia="pt-BR"/>
        </w:rPr>
        <w:t xml:space="preserve">item </w:t>
      </w:r>
      <w:r w:rsidR="005538FA" w:rsidRPr="008A17E0">
        <w:rPr>
          <w:rFonts w:ascii="Times New Roman" w:eastAsia="Times New Roman" w:hAnsi="Times New Roman" w:cs="Times New Roman"/>
          <w:highlight w:val="yellow"/>
          <w:lang w:eastAsia="pt-BR"/>
        </w:rPr>
        <w:t>15</w:t>
      </w:r>
      <w:r w:rsidRPr="008A17E0">
        <w:rPr>
          <w:rFonts w:ascii="Times New Roman" w:eastAsia="Times New Roman" w:hAnsi="Times New Roman" w:cs="Times New Roman"/>
          <w:highlight w:val="yellow"/>
          <w:lang w:eastAsia="pt-BR"/>
        </w:rPr>
        <w:t xml:space="preserve"> e seus subitens</w:t>
      </w:r>
      <w:r w:rsidRPr="008A17E0">
        <w:rPr>
          <w:rFonts w:ascii="Times New Roman" w:eastAsia="Times New Roman" w:hAnsi="Times New Roman" w:cs="Times New Roman"/>
          <w:lang w:eastAsia="pt-BR"/>
        </w:rPr>
        <w:t xml:space="preserve"> do Termo de Referência – Anexo I deste Edital.</w:t>
      </w:r>
    </w:p>
    <w:p w:rsidR="005538FA" w:rsidRPr="008A17E0" w:rsidRDefault="005538FA" w:rsidP="00885B14">
      <w:pPr>
        <w:spacing w:after="0" w:line="240" w:lineRule="auto"/>
        <w:jc w:val="both"/>
        <w:rPr>
          <w:rFonts w:ascii="Times New Roman" w:eastAsia="Times New Roman" w:hAnsi="Times New Roman" w:cs="Times New Roman"/>
          <w:lang w:eastAsia="pt-BR"/>
        </w:rPr>
      </w:pPr>
    </w:p>
    <w:p w:rsidR="00A041B3" w:rsidRPr="008A17E0" w:rsidRDefault="00A041B3" w:rsidP="00A041B3">
      <w:pPr>
        <w:spacing w:after="0" w:line="240" w:lineRule="auto"/>
        <w:jc w:val="both"/>
        <w:rPr>
          <w:rFonts w:ascii="Times New Roman" w:eastAsia="Times New Roman" w:hAnsi="Times New Roman" w:cs="Times New Roman"/>
          <w:color w:val="000000"/>
          <w:lang w:eastAsia="pt-BR"/>
        </w:rPr>
      </w:pPr>
    </w:p>
    <w:p w:rsidR="00A041B3" w:rsidRPr="008A17E0"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17 – DA DOTAÇÃO ORÇAMENTÁRIA</w:t>
      </w:r>
    </w:p>
    <w:p w:rsidR="00A041B3" w:rsidRPr="008A17E0" w:rsidRDefault="00A041B3" w:rsidP="00A041B3">
      <w:pPr>
        <w:tabs>
          <w:tab w:val="num" w:pos="0"/>
        </w:tabs>
        <w:spacing w:after="0" w:line="240" w:lineRule="auto"/>
        <w:jc w:val="both"/>
        <w:rPr>
          <w:rFonts w:ascii="Times New Roman" w:eastAsia="Times New Roman" w:hAnsi="Times New Roman" w:cs="Times New Roman"/>
          <w:b/>
          <w:lang w:eastAsia="pt-BR"/>
        </w:rPr>
      </w:pPr>
    </w:p>
    <w:p w:rsidR="005538FA" w:rsidRPr="008A17E0" w:rsidRDefault="00A041B3" w:rsidP="005538FA">
      <w:pPr>
        <w:spacing w:line="240" w:lineRule="auto"/>
        <w:jc w:val="both"/>
        <w:rPr>
          <w:rFonts w:ascii="Times New Roman" w:hAnsi="Times New Roman" w:cs="Times New Roman"/>
          <w:bCs/>
        </w:rPr>
      </w:pPr>
      <w:r w:rsidRPr="008A17E0">
        <w:rPr>
          <w:rFonts w:ascii="Times New Roman" w:eastAsia="Times New Roman" w:hAnsi="Times New Roman" w:cs="Times New Roman"/>
          <w:lang w:eastAsia="pt-BR"/>
        </w:rPr>
        <w:t>17.1.</w:t>
      </w:r>
      <w:r w:rsidR="00885B14" w:rsidRPr="008A17E0">
        <w:rPr>
          <w:rFonts w:ascii="Times New Roman" w:eastAsia="Times New Roman" w:hAnsi="Times New Roman" w:cs="Times New Roman"/>
          <w:color w:val="FF0000"/>
          <w:lang w:eastAsia="pt-BR"/>
        </w:rPr>
        <w:t xml:space="preserve"> </w:t>
      </w:r>
      <w:r w:rsidR="005538FA" w:rsidRPr="008A17E0">
        <w:rPr>
          <w:rFonts w:ascii="Times New Roman" w:hAnsi="Times New Roman" w:cs="Times New Roman"/>
          <w:bCs/>
        </w:rPr>
        <w:t xml:space="preserve">Os recursos orçamentários destinados à cobertura das despesas ocorrerão através da Função Programática </w:t>
      </w:r>
      <w:r w:rsidR="005538FA" w:rsidRPr="008A17E0">
        <w:rPr>
          <w:rFonts w:ascii="Times New Roman" w:hAnsi="Times New Roman" w:cs="Times New Roman"/>
          <w:b/>
          <w:bCs/>
        </w:rPr>
        <w:t>11.007.04.126.2041.2752</w:t>
      </w:r>
      <w:r w:rsidR="005538FA" w:rsidRPr="008A17E0">
        <w:rPr>
          <w:rFonts w:ascii="Times New Roman" w:hAnsi="Times New Roman" w:cs="Times New Roman"/>
          <w:bCs/>
        </w:rPr>
        <w:t xml:space="preserve"> – Promover a Gestão de T.I e Inclusão Digital, Elemento de Despesa: </w:t>
      </w:r>
      <w:r w:rsidR="005538FA" w:rsidRPr="008A17E0">
        <w:rPr>
          <w:rFonts w:ascii="Times New Roman" w:hAnsi="Times New Roman" w:cs="Times New Roman"/>
          <w:b/>
          <w:bCs/>
        </w:rPr>
        <w:t>44.90.52</w:t>
      </w:r>
      <w:r w:rsidR="005538FA" w:rsidRPr="008A17E0">
        <w:rPr>
          <w:rFonts w:ascii="Times New Roman" w:hAnsi="Times New Roman" w:cs="Times New Roman"/>
          <w:bCs/>
        </w:rPr>
        <w:t xml:space="preserve">, Fonte de Recurso: </w:t>
      </w:r>
      <w:r w:rsidR="005538FA" w:rsidRPr="008A17E0">
        <w:rPr>
          <w:rFonts w:ascii="Times New Roman" w:hAnsi="Times New Roman" w:cs="Times New Roman"/>
          <w:b/>
          <w:bCs/>
        </w:rPr>
        <w:t>0100</w:t>
      </w:r>
      <w:r w:rsidR="005538FA" w:rsidRPr="008A17E0">
        <w:rPr>
          <w:rFonts w:ascii="Times New Roman" w:hAnsi="Times New Roman" w:cs="Times New Roman"/>
          <w:bCs/>
        </w:rPr>
        <w:t xml:space="preserve"> (Tesouro Estadual).</w:t>
      </w:r>
    </w:p>
    <w:p w:rsidR="00934267" w:rsidRPr="008A17E0" w:rsidRDefault="00934267" w:rsidP="006E5C94">
      <w:pPr>
        <w:spacing w:after="0" w:line="240" w:lineRule="auto"/>
        <w:ind w:right="45"/>
        <w:jc w:val="both"/>
        <w:rPr>
          <w:rFonts w:ascii="Times New Roman" w:hAnsi="Times New Roman" w:cs="Times New Roman"/>
          <w:bCs/>
        </w:rPr>
      </w:pPr>
    </w:p>
    <w:p w:rsidR="00F2772C" w:rsidRPr="008A17E0" w:rsidRDefault="00F2772C" w:rsidP="006848E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w:t>
      </w:r>
      <w:r w:rsidR="00F87CBF" w:rsidRPr="008A17E0">
        <w:rPr>
          <w:rFonts w:ascii="Times New Roman" w:eastAsia="Times New Roman" w:hAnsi="Times New Roman" w:cs="Times New Roman"/>
          <w:b/>
          <w:color w:val="0000FF"/>
          <w:lang w:eastAsia="pt-BR"/>
        </w:rPr>
        <w:t>8</w:t>
      </w:r>
      <w:r w:rsidRPr="008A17E0">
        <w:rPr>
          <w:rFonts w:ascii="Times New Roman" w:eastAsia="Times New Roman" w:hAnsi="Times New Roman" w:cs="Times New Roman"/>
          <w:b/>
          <w:color w:val="0000FF"/>
          <w:lang w:eastAsia="pt-BR"/>
        </w:rPr>
        <w:t xml:space="preserve"> – DA</w:t>
      </w:r>
      <w:r w:rsidR="006E5C94" w:rsidRPr="008A17E0">
        <w:rPr>
          <w:rFonts w:ascii="Times New Roman" w:eastAsia="Times New Roman" w:hAnsi="Times New Roman" w:cs="Times New Roman"/>
          <w:b/>
          <w:color w:val="0000FF"/>
          <w:lang w:eastAsia="pt-BR"/>
        </w:rPr>
        <w:t>S OBRIGAÇÕES DA CONTRATADA</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6E5C94" w:rsidRPr="008A17E0" w:rsidRDefault="006E5C94" w:rsidP="006E5C94">
      <w:pPr>
        <w:spacing w:after="0" w:line="240" w:lineRule="auto"/>
        <w:ind w:right="45"/>
        <w:jc w:val="both"/>
        <w:rPr>
          <w:rFonts w:ascii="Times New Roman" w:hAnsi="Times New Roman" w:cs="Times New Roman"/>
          <w:bCs/>
        </w:rPr>
      </w:pPr>
      <w:r w:rsidRPr="008A17E0">
        <w:rPr>
          <w:rFonts w:ascii="Times New Roman" w:hAnsi="Times New Roman" w:cs="Times New Roman"/>
          <w:bCs/>
        </w:rPr>
        <w:t xml:space="preserve">Conforme estabelecido no </w:t>
      </w:r>
      <w:r w:rsidRPr="008A17E0">
        <w:rPr>
          <w:rFonts w:ascii="Times New Roman" w:hAnsi="Times New Roman" w:cs="Times New Roman"/>
          <w:bCs/>
          <w:highlight w:val="yellow"/>
        </w:rPr>
        <w:t xml:space="preserve">item </w:t>
      </w:r>
      <w:r w:rsidR="00217EB5" w:rsidRPr="008A17E0">
        <w:rPr>
          <w:rFonts w:ascii="Times New Roman" w:hAnsi="Times New Roman" w:cs="Times New Roman"/>
          <w:bCs/>
          <w:highlight w:val="yellow"/>
        </w:rPr>
        <w:t>13</w:t>
      </w:r>
      <w:r w:rsidR="00F0019A"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e</w:t>
      </w:r>
      <w:proofErr w:type="gramEnd"/>
      <w:r w:rsidRPr="008A17E0">
        <w:rPr>
          <w:rFonts w:ascii="Times New Roman" w:hAnsi="Times New Roman" w:cs="Times New Roman"/>
          <w:bCs/>
          <w:highlight w:val="yellow"/>
        </w:rPr>
        <w:t xml:space="preserve"> </w:t>
      </w:r>
      <w:r w:rsidR="000A066C" w:rsidRPr="008A17E0">
        <w:rPr>
          <w:rFonts w:ascii="Times New Roman" w:hAnsi="Times New Roman" w:cs="Times New Roman"/>
          <w:bCs/>
          <w:highlight w:val="yellow"/>
        </w:rPr>
        <w:t>seus subitens</w:t>
      </w:r>
      <w:r w:rsidRPr="008A17E0">
        <w:rPr>
          <w:rFonts w:ascii="Times New Roman" w:hAnsi="Times New Roman" w:cs="Times New Roman"/>
          <w:bCs/>
        </w:rPr>
        <w:t xml:space="preserve"> do Termo de Referência – Anexo I deste Edital.</w:t>
      </w:r>
    </w:p>
    <w:p w:rsidR="00F2772C" w:rsidRPr="008A17E0" w:rsidRDefault="00F2772C" w:rsidP="00F2772C">
      <w:pPr>
        <w:spacing w:after="0" w:line="240" w:lineRule="auto"/>
        <w:ind w:right="45"/>
        <w:jc w:val="both"/>
        <w:rPr>
          <w:rFonts w:ascii="Times New Roman" w:eastAsia="Times New Roman" w:hAnsi="Times New Roman" w:cs="Times New Roman"/>
          <w:lang w:eastAsia="pt-BR"/>
        </w:rPr>
      </w:pPr>
    </w:p>
    <w:p w:rsidR="00F2772C" w:rsidRPr="008A17E0" w:rsidRDefault="00F87CBF" w:rsidP="006848E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19</w:t>
      </w:r>
      <w:r w:rsidR="00F2772C" w:rsidRPr="008A17E0">
        <w:rPr>
          <w:rFonts w:ascii="Times New Roman" w:eastAsia="Times New Roman" w:hAnsi="Times New Roman" w:cs="Times New Roman"/>
          <w:b/>
          <w:color w:val="0000FF"/>
          <w:lang w:eastAsia="pt-BR"/>
        </w:rPr>
        <w:t xml:space="preserve"> – DA</w:t>
      </w:r>
      <w:r w:rsidR="006E5C94" w:rsidRPr="008A17E0">
        <w:rPr>
          <w:rFonts w:ascii="Times New Roman" w:eastAsia="Times New Roman" w:hAnsi="Times New Roman" w:cs="Times New Roman"/>
          <w:b/>
          <w:color w:val="0000FF"/>
          <w:lang w:eastAsia="pt-BR"/>
        </w:rPr>
        <w:t>S OBRIGAÇÕES DA CONTRATANTE</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F0019A" w:rsidRPr="008A17E0" w:rsidRDefault="00F0019A" w:rsidP="00F0019A">
      <w:pPr>
        <w:spacing w:after="0" w:line="240" w:lineRule="auto"/>
        <w:ind w:right="45"/>
        <w:jc w:val="both"/>
        <w:rPr>
          <w:rFonts w:ascii="Times New Roman" w:hAnsi="Times New Roman" w:cs="Times New Roman"/>
          <w:bCs/>
        </w:rPr>
      </w:pPr>
      <w:r w:rsidRPr="008A17E0">
        <w:rPr>
          <w:rFonts w:ascii="Times New Roman" w:hAnsi="Times New Roman" w:cs="Times New Roman"/>
          <w:bCs/>
        </w:rPr>
        <w:t xml:space="preserve">Conforme estabelecido no </w:t>
      </w:r>
      <w:r w:rsidR="000A066C" w:rsidRPr="008A17E0">
        <w:rPr>
          <w:rFonts w:ascii="Times New Roman" w:hAnsi="Times New Roman" w:cs="Times New Roman"/>
          <w:bCs/>
          <w:highlight w:val="yellow"/>
        </w:rPr>
        <w:t>sub</w:t>
      </w:r>
      <w:r w:rsidRPr="008A17E0">
        <w:rPr>
          <w:rFonts w:ascii="Times New Roman" w:hAnsi="Times New Roman" w:cs="Times New Roman"/>
          <w:bCs/>
          <w:highlight w:val="yellow"/>
        </w:rPr>
        <w:t xml:space="preserve">item </w:t>
      </w:r>
      <w:r w:rsidR="00217EB5" w:rsidRPr="008A17E0">
        <w:rPr>
          <w:rFonts w:ascii="Times New Roman" w:hAnsi="Times New Roman" w:cs="Times New Roman"/>
          <w:bCs/>
          <w:highlight w:val="yellow"/>
        </w:rPr>
        <w:t>14</w:t>
      </w:r>
      <w:r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e</w:t>
      </w:r>
      <w:proofErr w:type="gramEnd"/>
      <w:r w:rsidRPr="008A17E0">
        <w:rPr>
          <w:rFonts w:ascii="Times New Roman" w:hAnsi="Times New Roman" w:cs="Times New Roman"/>
          <w:bCs/>
          <w:highlight w:val="yellow"/>
        </w:rPr>
        <w:t xml:space="preserve"> </w:t>
      </w:r>
      <w:r w:rsidR="000A066C" w:rsidRPr="008A17E0">
        <w:rPr>
          <w:rFonts w:ascii="Times New Roman" w:hAnsi="Times New Roman" w:cs="Times New Roman"/>
          <w:bCs/>
          <w:highlight w:val="yellow"/>
        </w:rPr>
        <w:t>seus subitens</w:t>
      </w:r>
      <w:r w:rsidR="000A066C" w:rsidRPr="008A17E0">
        <w:rPr>
          <w:rFonts w:ascii="Times New Roman" w:hAnsi="Times New Roman" w:cs="Times New Roman"/>
          <w:bCs/>
        </w:rPr>
        <w:t xml:space="preserve"> </w:t>
      </w:r>
      <w:r w:rsidRPr="008A17E0">
        <w:rPr>
          <w:rFonts w:ascii="Times New Roman" w:hAnsi="Times New Roman" w:cs="Times New Roman"/>
          <w:bCs/>
        </w:rPr>
        <w:t>do Termo de Referência – Anexo I deste Edital.</w:t>
      </w:r>
    </w:p>
    <w:p w:rsidR="00F2772C" w:rsidRPr="008A17E0" w:rsidRDefault="00F2772C" w:rsidP="00A041B3">
      <w:pPr>
        <w:spacing w:after="0" w:line="240" w:lineRule="auto"/>
        <w:ind w:right="45"/>
        <w:jc w:val="both"/>
        <w:rPr>
          <w:rFonts w:ascii="Times New Roman" w:eastAsia="Times New Roman" w:hAnsi="Times New Roman" w:cs="Times New Roman"/>
          <w:lang w:eastAsia="pt-BR"/>
        </w:rPr>
      </w:pPr>
    </w:p>
    <w:p w:rsidR="00A041B3" w:rsidRPr="008A17E0" w:rsidRDefault="00F87CBF" w:rsidP="006E5C9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20</w:t>
      </w:r>
      <w:r w:rsidR="008464D6" w:rsidRPr="008A17E0">
        <w:rPr>
          <w:rFonts w:ascii="Times New Roman" w:eastAsia="Times New Roman" w:hAnsi="Times New Roman" w:cs="Times New Roman"/>
          <w:b/>
          <w:color w:val="0000FF"/>
          <w:lang w:eastAsia="pt-BR"/>
        </w:rPr>
        <w:t xml:space="preserve"> - </w:t>
      </w:r>
      <w:r w:rsidRPr="008A17E0">
        <w:rPr>
          <w:rFonts w:ascii="Times New Roman" w:eastAsia="Times New Roman" w:hAnsi="Times New Roman" w:cs="Times New Roman"/>
          <w:b/>
          <w:bCs/>
          <w:color w:val="0000FF"/>
          <w:lang w:eastAsia="pt-BR"/>
        </w:rPr>
        <w:t xml:space="preserve">DAS </w:t>
      </w:r>
      <w:r w:rsidR="00217EB5" w:rsidRPr="008A17E0">
        <w:rPr>
          <w:rFonts w:ascii="Times New Roman" w:eastAsia="Times New Roman" w:hAnsi="Times New Roman" w:cs="Times New Roman"/>
          <w:b/>
          <w:bCs/>
          <w:color w:val="0000FF"/>
          <w:lang w:eastAsia="pt-BR"/>
        </w:rPr>
        <w:t>PENALIDADES</w:t>
      </w:r>
    </w:p>
    <w:p w:rsidR="00F2772C" w:rsidRPr="008A17E0" w:rsidRDefault="00F2772C" w:rsidP="00F2772C">
      <w:pPr>
        <w:spacing w:after="0" w:line="240" w:lineRule="auto"/>
        <w:jc w:val="both"/>
        <w:rPr>
          <w:rFonts w:ascii="Times New Roman" w:eastAsia="Times New Roman" w:hAnsi="Times New Roman" w:cs="Times New Roman"/>
          <w:b/>
          <w:lang w:eastAsia="pt-BR"/>
        </w:rPr>
      </w:pPr>
    </w:p>
    <w:p w:rsidR="006E5C94" w:rsidRPr="008A17E0" w:rsidRDefault="006E5C94" w:rsidP="006E5C94">
      <w:pPr>
        <w:spacing w:after="0" w:line="240" w:lineRule="auto"/>
        <w:ind w:right="45"/>
        <w:jc w:val="both"/>
        <w:rPr>
          <w:rFonts w:ascii="Times New Roman" w:eastAsia="Times New Roman" w:hAnsi="Times New Roman" w:cs="Times New Roman"/>
          <w:lang w:eastAsia="pt-BR"/>
        </w:rPr>
      </w:pPr>
      <w:r w:rsidRPr="008A17E0">
        <w:rPr>
          <w:rFonts w:ascii="Times New Roman" w:hAnsi="Times New Roman" w:cs="Times New Roman"/>
          <w:bCs/>
        </w:rPr>
        <w:lastRenderedPageBreak/>
        <w:t xml:space="preserve">Conforme estabelecido no </w:t>
      </w:r>
      <w:r w:rsidRPr="008A17E0">
        <w:rPr>
          <w:rFonts w:ascii="Times New Roman" w:hAnsi="Times New Roman" w:cs="Times New Roman"/>
          <w:bCs/>
          <w:highlight w:val="yellow"/>
        </w:rPr>
        <w:t xml:space="preserve">item </w:t>
      </w:r>
      <w:r w:rsidR="00F0019A" w:rsidRPr="008A17E0">
        <w:rPr>
          <w:rFonts w:ascii="Times New Roman" w:hAnsi="Times New Roman" w:cs="Times New Roman"/>
          <w:bCs/>
          <w:highlight w:val="yellow"/>
        </w:rPr>
        <w:t>1</w:t>
      </w:r>
      <w:r w:rsidR="00217EB5" w:rsidRPr="008A17E0">
        <w:rPr>
          <w:rFonts w:ascii="Times New Roman" w:hAnsi="Times New Roman" w:cs="Times New Roman"/>
          <w:bCs/>
          <w:highlight w:val="yellow"/>
        </w:rPr>
        <w:t>6</w:t>
      </w:r>
      <w:r w:rsidRPr="008A17E0">
        <w:rPr>
          <w:rFonts w:ascii="Times New Roman" w:hAnsi="Times New Roman" w:cs="Times New Roman"/>
          <w:bCs/>
          <w:highlight w:val="yellow"/>
        </w:rPr>
        <w:t xml:space="preserve"> seus subitens </w:t>
      </w:r>
      <w:r w:rsidR="008B63F6" w:rsidRPr="008A17E0">
        <w:rPr>
          <w:rFonts w:ascii="Times New Roman" w:hAnsi="Times New Roman" w:cs="Times New Roman"/>
          <w:bCs/>
          <w:highlight w:val="yellow"/>
        </w:rPr>
        <w:t>e alíneas</w:t>
      </w:r>
      <w:r w:rsidR="008B63F6" w:rsidRPr="008A17E0">
        <w:rPr>
          <w:rFonts w:ascii="Times New Roman" w:hAnsi="Times New Roman" w:cs="Times New Roman"/>
          <w:bCs/>
        </w:rPr>
        <w:t xml:space="preserve"> </w:t>
      </w:r>
      <w:r w:rsidRPr="008A17E0">
        <w:rPr>
          <w:rFonts w:ascii="Times New Roman" w:hAnsi="Times New Roman" w:cs="Times New Roman"/>
          <w:bCs/>
        </w:rPr>
        <w:t>do Termo de Referência – Anexo I deste Edital</w:t>
      </w:r>
      <w:r w:rsidRPr="008A17E0">
        <w:rPr>
          <w:rFonts w:ascii="Times New Roman" w:eastAsia="Times New Roman" w:hAnsi="Times New Roman" w:cs="Times New Roman"/>
          <w:lang w:eastAsia="pt-BR"/>
        </w:rPr>
        <w:t>.</w:t>
      </w:r>
    </w:p>
    <w:p w:rsidR="00F0019A" w:rsidRPr="008A17E0" w:rsidRDefault="00F0019A" w:rsidP="00F0019A">
      <w:pPr>
        <w:spacing w:after="0" w:line="240" w:lineRule="auto"/>
        <w:ind w:right="45"/>
        <w:jc w:val="both"/>
        <w:rPr>
          <w:rFonts w:ascii="Times New Roman" w:eastAsia="Times New Roman" w:hAnsi="Times New Roman" w:cs="Times New Roman"/>
          <w:lang w:eastAsia="pt-BR"/>
        </w:rPr>
      </w:pPr>
    </w:p>
    <w:p w:rsidR="00F0019A" w:rsidRPr="008A17E0" w:rsidRDefault="00F87CBF"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21</w:t>
      </w:r>
      <w:r w:rsidR="00F0019A" w:rsidRPr="008A17E0">
        <w:rPr>
          <w:rFonts w:ascii="Times New Roman" w:eastAsia="Times New Roman" w:hAnsi="Times New Roman" w:cs="Times New Roman"/>
          <w:b/>
          <w:color w:val="0000FF"/>
          <w:lang w:eastAsia="pt-BR"/>
        </w:rPr>
        <w:t xml:space="preserve"> - </w:t>
      </w:r>
      <w:r w:rsidR="00217EB5" w:rsidRPr="008A17E0">
        <w:rPr>
          <w:rFonts w:ascii="Times New Roman" w:eastAsia="Times New Roman" w:hAnsi="Times New Roman" w:cs="Times New Roman"/>
          <w:b/>
          <w:bCs/>
          <w:color w:val="0000FF"/>
          <w:lang w:eastAsia="pt-BR"/>
        </w:rPr>
        <w:t>DO ACOMPANHAMENTO E FISCALIZAÇÃO DO RECEBIMENTO DO OBJETO</w:t>
      </w:r>
    </w:p>
    <w:p w:rsidR="00F0019A" w:rsidRPr="008A17E0" w:rsidRDefault="00F0019A" w:rsidP="00F0019A">
      <w:pPr>
        <w:spacing w:after="0" w:line="240" w:lineRule="auto"/>
        <w:jc w:val="both"/>
        <w:rPr>
          <w:rFonts w:ascii="Times New Roman" w:eastAsia="Times New Roman" w:hAnsi="Times New Roman" w:cs="Times New Roman"/>
          <w:b/>
          <w:lang w:eastAsia="pt-BR"/>
        </w:rPr>
      </w:pPr>
    </w:p>
    <w:p w:rsidR="00595E6E" w:rsidRPr="008A17E0" w:rsidRDefault="00595E6E" w:rsidP="00595E6E">
      <w:pPr>
        <w:spacing w:after="0" w:line="240" w:lineRule="auto"/>
        <w:ind w:right="45"/>
        <w:jc w:val="both"/>
        <w:rPr>
          <w:rFonts w:ascii="Times New Roman" w:eastAsia="Times New Roman" w:hAnsi="Times New Roman" w:cs="Times New Roman"/>
          <w:lang w:eastAsia="pt-BR"/>
        </w:rPr>
      </w:pPr>
      <w:r w:rsidRPr="008A17E0">
        <w:rPr>
          <w:rFonts w:ascii="Times New Roman" w:hAnsi="Times New Roman" w:cs="Times New Roman"/>
          <w:bCs/>
        </w:rPr>
        <w:t xml:space="preserve">Conforme estabelecido no </w:t>
      </w:r>
      <w:r w:rsidRPr="008A17E0">
        <w:rPr>
          <w:rFonts w:ascii="Times New Roman" w:hAnsi="Times New Roman" w:cs="Times New Roman"/>
          <w:bCs/>
          <w:highlight w:val="yellow"/>
        </w:rPr>
        <w:t xml:space="preserve">item </w:t>
      </w:r>
      <w:r w:rsidR="00217EB5" w:rsidRPr="008A17E0">
        <w:rPr>
          <w:rFonts w:ascii="Times New Roman" w:hAnsi="Times New Roman" w:cs="Times New Roman"/>
          <w:bCs/>
          <w:highlight w:val="yellow"/>
        </w:rPr>
        <w:t>17</w:t>
      </w:r>
      <w:r w:rsidRPr="008A17E0">
        <w:rPr>
          <w:rFonts w:ascii="Times New Roman" w:hAnsi="Times New Roman" w:cs="Times New Roman"/>
          <w:bCs/>
          <w:highlight w:val="yellow"/>
        </w:rPr>
        <w:t xml:space="preserve">. </w:t>
      </w:r>
      <w:proofErr w:type="gramStart"/>
      <w:r w:rsidRPr="008A17E0">
        <w:rPr>
          <w:rFonts w:ascii="Times New Roman" w:hAnsi="Times New Roman" w:cs="Times New Roman"/>
          <w:bCs/>
          <w:highlight w:val="yellow"/>
        </w:rPr>
        <w:t>seus</w:t>
      </w:r>
      <w:proofErr w:type="gramEnd"/>
      <w:r w:rsidRPr="008A17E0">
        <w:rPr>
          <w:rFonts w:ascii="Times New Roman" w:hAnsi="Times New Roman" w:cs="Times New Roman"/>
          <w:bCs/>
          <w:highlight w:val="yellow"/>
        </w:rPr>
        <w:t xml:space="preserve"> subitens </w:t>
      </w:r>
      <w:r w:rsidRPr="008A17E0">
        <w:rPr>
          <w:rFonts w:ascii="Times New Roman" w:hAnsi="Times New Roman" w:cs="Times New Roman"/>
          <w:bCs/>
        </w:rPr>
        <w:t>do Termo de Referência – Anexo I deste Edital</w:t>
      </w:r>
      <w:r w:rsidRPr="008A17E0">
        <w:rPr>
          <w:rFonts w:ascii="Times New Roman" w:eastAsia="Times New Roman" w:hAnsi="Times New Roman" w:cs="Times New Roman"/>
          <w:lang w:eastAsia="pt-BR"/>
        </w:rPr>
        <w:t>.</w:t>
      </w:r>
    </w:p>
    <w:p w:rsidR="00F0019A" w:rsidRPr="008A17E0" w:rsidRDefault="00F0019A" w:rsidP="00F0019A">
      <w:pPr>
        <w:spacing w:after="0" w:line="240" w:lineRule="auto"/>
        <w:ind w:right="45"/>
        <w:jc w:val="both"/>
        <w:rPr>
          <w:rFonts w:ascii="Times New Roman" w:eastAsia="Times New Roman" w:hAnsi="Times New Roman" w:cs="Times New Roman"/>
          <w:lang w:eastAsia="pt-BR"/>
        </w:rPr>
      </w:pPr>
    </w:p>
    <w:p w:rsidR="008E4F80" w:rsidRPr="008A17E0" w:rsidRDefault="00217EB5" w:rsidP="00217EB5">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line="240" w:lineRule="auto"/>
        <w:outlineLvl w:val="0"/>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22</w:t>
      </w:r>
      <w:r w:rsidR="008E4F80" w:rsidRPr="008A17E0">
        <w:rPr>
          <w:rFonts w:ascii="Times New Roman" w:eastAsia="Times New Roman" w:hAnsi="Times New Roman" w:cs="Times New Roman"/>
          <w:b/>
          <w:bCs/>
          <w:color w:val="0000FF"/>
          <w:lang w:eastAsia="pt-BR"/>
        </w:rPr>
        <w:t xml:space="preserve"> – </w:t>
      </w:r>
      <w:r w:rsidRPr="008A17E0">
        <w:rPr>
          <w:rFonts w:ascii="Times New Roman" w:eastAsia="Times New Roman" w:hAnsi="Times New Roman" w:cs="Times New Roman"/>
          <w:b/>
          <w:bCs/>
          <w:color w:val="0000FF"/>
          <w:lang w:eastAsia="pt-BR"/>
        </w:rPr>
        <w:t>DA ATA DE REGISTRO DE PREÇO, SUA VIGÊNCIA, UTILIZAÇÃO E ALTERAÇÃO.</w:t>
      </w:r>
    </w:p>
    <w:p w:rsidR="00217EB5" w:rsidRPr="008A17E0" w:rsidRDefault="00217EB5" w:rsidP="00217EB5">
      <w:pPr>
        <w:spacing w:after="0" w:line="240" w:lineRule="auto"/>
        <w:ind w:right="45"/>
        <w:jc w:val="both"/>
        <w:rPr>
          <w:rFonts w:ascii="Times New Roman" w:eastAsia="Times New Roman" w:hAnsi="Times New Roman" w:cs="Times New Roman"/>
          <w:lang w:eastAsia="pt-BR"/>
        </w:rPr>
      </w:pPr>
      <w:r w:rsidRPr="008A17E0">
        <w:rPr>
          <w:rFonts w:ascii="Times New Roman" w:hAnsi="Times New Roman" w:cs="Times New Roman"/>
          <w:bCs/>
        </w:rPr>
        <w:t xml:space="preserve">Conforme estabelecido nos </w:t>
      </w:r>
      <w:r w:rsidRPr="008A17E0">
        <w:rPr>
          <w:rFonts w:ascii="Times New Roman" w:hAnsi="Times New Roman" w:cs="Times New Roman"/>
          <w:bCs/>
          <w:highlight w:val="yellow"/>
        </w:rPr>
        <w:t xml:space="preserve">itens 18, 20, 21 e 22 e seus subitens </w:t>
      </w:r>
      <w:r w:rsidRPr="008A17E0">
        <w:rPr>
          <w:rFonts w:ascii="Times New Roman" w:hAnsi="Times New Roman" w:cs="Times New Roman"/>
          <w:bCs/>
        </w:rPr>
        <w:t>do Termo de Referência – Anexo I deste Edital</w:t>
      </w:r>
      <w:r w:rsidRPr="008A17E0">
        <w:rPr>
          <w:rFonts w:ascii="Times New Roman" w:eastAsia="Times New Roman" w:hAnsi="Times New Roman" w:cs="Times New Roman"/>
          <w:lang w:eastAsia="pt-BR"/>
        </w:rPr>
        <w:t>.</w:t>
      </w:r>
    </w:p>
    <w:p w:rsidR="00217EB5" w:rsidRPr="008A17E0" w:rsidRDefault="00217EB5" w:rsidP="00217EB5">
      <w:pPr>
        <w:spacing w:after="0" w:line="240" w:lineRule="auto"/>
        <w:jc w:val="both"/>
        <w:rPr>
          <w:rFonts w:ascii="Times New Roman" w:eastAsia="Times New Roman" w:hAnsi="Times New Roman" w:cs="Times New Roman"/>
          <w:lang w:eastAsia="pt-BR"/>
        </w:rPr>
      </w:pPr>
    </w:p>
    <w:p w:rsidR="00217EB5" w:rsidRPr="008A17E0" w:rsidRDefault="00217EB5" w:rsidP="00217EB5">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23 – DO SIGILO DA INFORMAÇÃO</w:t>
      </w:r>
    </w:p>
    <w:p w:rsidR="00217EB5" w:rsidRPr="008A17E0" w:rsidRDefault="00217EB5" w:rsidP="00217EB5">
      <w:pPr>
        <w:spacing w:after="0" w:line="240" w:lineRule="auto"/>
        <w:jc w:val="both"/>
        <w:rPr>
          <w:rFonts w:ascii="Times New Roman" w:eastAsia="Times New Roman" w:hAnsi="Times New Roman" w:cs="Times New Roman"/>
          <w:lang w:eastAsia="pt-BR"/>
        </w:rPr>
      </w:pPr>
    </w:p>
    <w:p w:rsidR="00217EB5" w:rsidRPr="008A17E0" w:rsidRDefault="00217EB5" w:rsidP="00217EB5">
      <w:pPr>
        <w:spacing w:line="240" w:lineRule="auto"/>
        <w:ind w:right="45"/>
        <w:jc w:val="both"/>
        <w:rPr>
          <w:rFonts w:ascii="Times New Roman" w:hAnsi="Times New Roman" w:cs="Times New Roman"/>
        </w:rPr>
      </w:pPr>
      <w:r w:rsidRPr="008A17E0">
        <w:rPr>
          <w:rFonts w:ascii="Times New Roman" w:eastAsia="Times New Roman" w:hAnsi="Times New Roman" w:cs="Times New Roman"/>
          <w:lang w:eastAsia="pt-BR"/>
        </w:rPr>
        <w:t xml:space="preserve">23.1. </w:t>
      </w:r>
      <w:r w:rsidRPr="008A17E0">
        <w:rPr>
          <w:rFonts w:ascii="Times New Roman" w:hAnsi="Times New Roman" w:cs="Times New Roman"/>
        </w:rPr>
        <w:t>Todas as informações, documentos relacionados à execução dos serviços serão consideradas sigilosas, obrigando-se a CONTRATADA a manter o mais completo e absoluto sigilo sobre quaisquer dados, materiais, pormenores, informações, especificações técnicas e comerciais da outra parte, de que venha a ter conhecimento ou acesso, ou que lhe venham a ser confiadas, sejam relacionados ou não com a prestação dos serviços, e não poderá, sob qualquer pretexto, reproduzir, divulgar, revelar ou dar conhecimento a terceiros estranhos a esta contratação, sob as penas da Lei  para indenização ao erário.</w:t>
      </w:r>
    </w:p>
    <w:p w:rsidR="00217EB5" w:rsidRPr="008A17E0" w:rsidRDefault="00217EB5" w:rsidP="00217EB5">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24 – DA GARANTIA CONTRATUAL</w:t>
      </w:r>
    </w:p>
    <w:p w:rsidR="00217EB5" w:rsidRPr="008A17E0" w:rsidRDefault="00217EB5" w:rsidP="00217EB5">
      <w:pPr>
        <w:pStyle w:val="PargrafodaLista"/>
        <w:spacing w:line="360" w:lineRule="auto"/>
        <w:ind w:left="0"/>
        <w:jc w:val="both"/>
        <w:rPr>
          <w:rFonts w:eastAsiaTheme="minorHAnsi"/>
          <w:sz w:val="22"/>
          <w:szCs w:val="22"/>
          <w:lang w:eastAsia="en-US"/>
        </w:rPr>
      </w:pPr>
    </w:p>
    <w:p w:rsidR="00217EB5" w:rsidRPr="008A17E0" w:rsidRDefault="00217EB5" w:rsidP="00217EB5">
      <w:pPr>
        <w:pStyle w:val="PargrafodaLista"/>
        <w:ind w:left="0"/>
        <w:jc w:val="both"/>
        <w:rPr>
          <w:rFonts w:eastAsiaTheme="minorHAnsi"/>
          <w:sz w:val="22"/>
          <w:szCs w:val="22"/>
          <w:lang w:eastAsia="en-US"/>
        </w:rPr>
      </w:pPr>
      <w:r w:rsidRPr="008A17E0">
        <w:rPr>
          <w:rFonts w:eastAsiaTheme="minorHAnsi"/>
          <w:sz w:val="22"/>
          <w:szCs w:val="22"/>
          <w:lang w:eastAsia="en-US"/>
        </w:rPr>
        <w:t>24.1. Para fiel execução dos compromissos aqui ajustados a CONTRATADA prestará prévia garantia de 5 % (cinco) por cento do valor global do Contrato, conforme interesse do Contratado, seguindo as orientações como previsto no art. 56 da lei 8.666/93;</w:t>
      </w:r>
    </w:p>
    <w:p w:rsidR="007A2DF0" w:rsidRPr="008A17E0" w:rsidRDefault="007A2DF0" w:rsidP="007A2DF0">
      <w:pPr>
        <w:pStyle w:val="PargrafodaLista"/>
        <w:ind w:left="0"/>
        <w:jc w:val="both"/>
        <w:rPr>
          <w:rFonts w:eastAsiaTheme="minorHAnsi"/>
          <w:sz w:val="22"/>
          <w:szCs w:val="22"/>
          <w:lang w:eastAsia="en-US"/>
        </w:rPr>
      </w:pPr>
    </w:p>
    <w:p w:rsidR="007A2DF0" w:rsidRPr="008A17E0" w:rsidRDefault="007A2DF0" w:rsidP="007A2DF0">
      <w:pPr>
        <w:keepNext/>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25 – DAS CONDIÇÕES GERAIS</w:t>
      </w:r>
    </w:p>
    <w:p w:rsidR="007A2DF0" w:rsidRPr="008A17E0" w:rsidRDefault="007A2DF0" w:rsidP="00217EB5">
      <w:pPr>
        <w:pStyle w:val="PargrafodaLista"/>
        <w:ind w:left="0"/>
        <w:jc w:val="both"/>
        <w:rPr>
          <w:rFonts w:eastAsiaTheme="minorHAnsi"/>
          <w:sz w:val="22"/>
          <w:szCs w:val="22"/>
          <w:lang w:eastAsia="en-US"/>
        </w:rPr>
      </w:pPr>
    </w:p>
    <w:p w:rsidR="007A2DF0" w:rsidRPr="008A17E0" w:rsidRDefault="007A2DF0" w:rsidP="007A2DF0">
      <w:pPr>
        <w:spacing w:line="240" w:lineRule="auto"/>
        <w:jc w:val="both"/>
        <w:rPr>
          <w:rFonts w:ascii="Times New Roman" w:hAnsi="Times New Roman" w:cs="Times New Roman"/>
        </w:rPr>
      </w:pPr>
      <w:r w:rsidRPr="008A17E0">
        <w:rPr>
          <w:rFonts w:ascii="Times New Roman" w:hAnsi="Times New Roman" w:cs="Times New Roman"/>
        </w:rPr>
        <w:t>25.1. O Cancelamento da Nota de Empenho poderá ter lugar, de pleno direito se a empresa não atender as solicitações dentro dos prazos estipulados, bem como a entrega do produto fora das especificações exigidas, e, caso isto ocorra, poderá ser convocada a segunda empresa colocada no certame licitatório para efetuar a entrega do produto,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7A2DF0" w:rsidRPr="008A17E0" w:rsidRDefault="007A2DF0" w:rsidP="007A2DF0">
      <w:pPr>
        <w:spacing w:line="240" w:lineRule="auto"/>
        <w:jc w:val="both"/>
        <w:rPr>
          <w:rFonts w:ascii="Times New Roman" w:hAnsi="Times New Roman" w:cs="Times New Roman"/>
        </w:rPr>
      </w:pPr>
      <w:r w:rsidRPr="008A17E0">
        <w:rPr>
          <w:rFonts w:ascii="Times New Roman" w:hAnsi="Times New Roman" w:cs="Times New Roman"/>
        </w:rPr>
        <w:t>25.2. A CONTRATANTE poderá realizar acréscimos ou supressões nas quantidades de equipamentos inicialmente previstos para a aquisição, respeitados os limites de artigo 65 da Lei 8.666/93 e suas alterações, tendo como base os preços constantes da(s) proposta(s) da(s) CONTRATADA(s).</w:t>
      </w:r>
    </w:p>
    <w:p w:rsidR="007A2DF0" w:rsidRPr="008A17E0" w:rsidRDefault="007A2DF0" w:rsidP="007A2DF0">
      <w:pPr>
        <w:spacing w:line="240" w:lineRule="auto"/>
        <w:jc w:val="both"/>
        <w:rPr>
          <w:rFonts w:ascii="Times New Roman" w:hAnsi="Times New Roman" w:cs="Times New Roman"/>
        </w:rPr>
      </w:pPr>
      <w:r w:rsidRPr="008A17E0">
        <w:rPr>
          <w:rFonts w:ascii="Times New Roman" w:hAnsi="Times New Roman" w:cs="Times New Roman"/>
          <w:bCs/>
        </w:rPr>
        <w:t>25.3. As omissões dúvidas e casos não previstos neste instrumento serão resolvidos e decididos aplicando as regras contratuais e a Lei 8.666/93 e suas alterações, e/ou subsidiariamente no disposto acima, caso persista a pendência pelos Técnicos da DETI.</w:t>
      </w:r>
    </w:p>
    <w:p w:rsidR="007A2DF0" w:rsidRPr="008A17E0" w:rsidRDefault="007A2DF0" w:rsidP="007A2DF0">
      <w:pPr>
        <w:spacing w:line="240" w:lineRule="auto"/>
        <w:jc w:val="both"/>
        <w:rPr>
          <w:rFonts w:ascii="Times New Roman" w:hAnsi="Times New Roman" w:cs="Times New Roman"/>
        </w:rPr>
      </w:pPr>
      <w:r w:rsidRPr="008A17E0">
        <w:rPr>
          <w:rFonts w:ascii="Times New Roman" w:hAnsi="Times New Roman" w:cs="Times New Roman"/>
          <w:bCs/>
        </w:rPr>
        <w:lastRenderedPageBreak/>
        <w:t>25.4. O produto ofertado deverá atender aos dispositivos da Lei nº. 8.078/90 (Código de Defesa do Consumidor):</w:t>
      </w:r>
    </w:p>
    <w:p w:rsidR="007A2DF0" w:rsidRPr="008A17E0" w:rsidRDefault="007A2DF0" w:rsidP="007A2DF0">
      <w:pPr>
        <w:spacing w:line="240" w:lineRule="auto"/>
        <w:jc w:val="both"/>
        <w:rPr>
          <w:rFonts w:ascii="Times New Roman" w:hAnsi="Times New Roman" w:cs="Times New Roman"/>
        </w:rPr>
      </w:pPr>
      <w:r w:rsidRPr="008A17E0">
        <w:rPr>
          <w:rFonts w:ascii="Times New Roman" w:hAnsi="Times New Roman" w:cs="Times New Roman"/>
          <w:bCs/>
        </w:rPr>
        <w:t>25.5. Qualquer tolerância da Administração Pública quanto a eventuais infrações não implicará renúncia a direitos e não pode ser entendida como aceitação, novação ou precedente;</w:t>
      </w:r>
    </w:p>
    <w:p w:rsidR="00A041B3" w:rsidRPr="008A17E0" w:rsidRDefault="007A2DF0"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26</w:t>
      </w:r>
      <w:r w:rsidR="00A041B3" w:rsidRPr="008A17E0">
        <w:rPr>
          <w:rFonts w:ascii="Times New Roman" w:eastAsia="Times New Roman" w:hAnsi="Times New Roman" w:cs="Times New Roman"/>
          <w:b/>
          <w:color w:val="0000FF"/>
          <w:lang w:eastAsia="pt-BR"/>
        </w:rPr>
        <w:t xml:space="preserve"> – ANEXOS</w:t>
      </w:r>
    </w:p>
    <w:p w:rsidR="00A041B3" w:rsidRPr="008A17E0" w:rsidRDefault="00A041B3" w:rsidP="00A041B3">
      <w:pPr>
        <w:spacing w:after="0" w:line="240" w:lineRule="auto"/>
        <w:jc w:val="both"/>
        <w:rPr>
          <w:rFonts w:ascii="Times New Roman" w:eastAsia="Times New Roman" w:hAnsi="Times New Roman" w:cs="Times New Roman"/>
          <w:lang w:eastAsia="pt-BR"/>
        </w:rPr>
      </w:pPr>
    </w:p>
    <w:p w:rsidR="00A041B3" w:rsidRPr="008A17E0" w:rsidRDefault="007A2DF0" w:rsidP="00A041B3">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26</w:t>
      </w:r>
      <w:r w:rsidR="00A041B3" w:rsidRPr="008A17E0">
        <w:rPr>
          <w:rFonts w:ascii="Times New Roman" w:eastAsia="Times New Roman" w:hAnsi="Times New Roman" w:cs="Times New Roman"/>
          <w:lang w:eastAsia="pt-BR"/>
        </w:rPr>
        <w:t>.1. Fazem parte deste instrumento convocatório, como se nele estivessem transcritos, os seguintes documentos:</w:t>
      </w:r>
    </w:p>
    <w:p w:rsidR="00A041B3" w:rsidRPr="008A17E0"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8A17E0"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ANEXO I</w:t>
      </w:r>
      <w:r w:rsidRPr="008A17E0">
        <w:rPr>
          <w:rFonts w:ascii="Times New Roman" w:eastAsia="Times New Roman" w:hAnsi="Times New Roman" w:cs="Times New Roman"/>
          <w:b/>
          <w:color w:val="0000FF"/>
          <w:lang w:eastAsia="pt-BR"/>
        </w:rPr>
        <w:tab/>
      </w:r>
      <w:r w:rsidRPr="008A17E0">
        <w:rPr>
          <w:rFonts w:ascii="Times New Roman" w:eastAsia="Times New Roman" w:hAnsi="Times New Roman" w:cs="Times New Roman"/>
          <w:b/>
          <w:lang w:eastAsia="pt-BR"/>
        </w:rPr>
        <w:tab/>
        <w:t xml:space="preserve">     Termo de Referência;</w:t>
      </w:r>
    </w:p>
    <w:p w:rsidR="00A041B3" w:rsidRPr="008A17E0" w:rsidRDefault="00A041B3" w:rsidP="00A041B3">
      <w:pPr>
        <w:tabs>
          <w:tab w:val="num" w:pos="2375"/>
        </w:tabs>
        <w:spacing w:after="0" w:line="240" w:lineRule="auto"/>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 xml:space="preserve">ANEXO II          </w:t>
      </w:r>
      <w:r w:rsidR="00756126" w:rsidRPr="008A17E0">
        <w:rPr>
          <w:rFonts w:ascii="Times New Roman" w:eastAsia="Times New Roman" w:hAnsi="Times New Roman" w:cs="Times New Roman"/>
          <w:b/>
          <w:lang w:eastAsia="pt-BR"/>
        </w:rPr>
        <w:t xml:space="preserve">     </w:t>
      </w:r>
      <w:r w:rsidRPr="008A17E0">
        <w:rPr>
          <w:rFonts w:ascii="Times New Roman" w:eastAsia="Times New Roman" w:hAnsi="Times New Roman" w:cs="Times New Roman"/>
          <w:b/>
          <w:lang w:eastAsia="pt-BR"/>
        </w:rPr>
        <w:t>Quadro Estimativo de Preços;</w:t>
      </w:r>
    </w:p>
    <w:p w:rsidR="007D27FA" w:rsidRPr="008A17E0" w:rsidRDefault="007D27FA" w:rsidP="007D27FA">
      <w:pPr>
        <w:tabs>
          <w:tab w:val="left" w:pos="1276"/>
          <w:tab w:val="left" w:pos="156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ANEXO III</w:t>
      </w:r>
      <w:r w:rsidRPr="008A17E0">
        <w:rPr>
          <w:rFonts w:ascii="Times New Roman" w:eastAsia="Times New Roman" w:hAnsi="Times New Roman" w:cs="Times New Roman"/>
          <w:b/>
          <w:color w:val="0000FF"/>
          <w:lang w:eastAsia="pt-BR"/>
        </w:rPr>
        <w:tab/>
      </w:r>
      <w:r w:rsidRPr="008A17E0">
        <w:rPr>
          <w:rFonts w:ascii="Times New Roman" w:eastAsia="Times New Roman" w:hAnsi="Times New Roman" w:cs="Times New Roman"/>
          <w:b/>
          <w:lang w:eastAsia="pt-BR"/>
        </w:rPr>
        <w:tab/>
        <w:t xml:space="preserve">     Minuta da Ata de Registro de Preços;</w:t>
      </w:r>
    </w:p>
    <w:p w:rsidR="001063E4" w:rsidRPr="008A17E0" w:rsidRDefault="007D27FA" w:rsidP="007D27FA">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 xml:space="preserve">ANEXO IV          </w:t>
      </w:r>
      <w:r w:rsidRPr="008A17E0">
        <w:rPr>
          <w:rFonts w:ascii="Times New Roman" w:eastAsia="Times New Roman" w:hAnsi="Times New Roman" w:cs="Times New Roman"/>
          <w:b/>
          <w:lang w:eastAsia="pt-BR"/>
        </w:rPr>
        <w:t xml:space="preserve">    Minuta da Solicitação de Adesão à Ata de Registro de Preços;</w:t>
      </w:r>
    </w:p>
    <w:p w:rsidR="007D27FA" w:rsidRPr="008A17E0" w:rsidRDefault="007D27FA" w:rsidP="007D27FA">
      <w:pPr>
        <w:tabs>
          <w:tab w:val="left" w:pos="1276"/>
          <w:tab w:val="left" w:pos="1560"/>
        </w:tabs>
        <w:spacing w:after="0" w:line="240" w:lineRule="auto"/>
        <w:jc w:val="both"/>
        <w:rPr>
          <w:rFonts w:ascii="Times New Roman" w:eastAsia="Times New Roman" w:hAnsi="Times New Roman" w:cs="Times New Roman"/>
          <w:b/>
          <w:lang w:eastAsia="pt-BR"/>
        </w:rPr>
      </w:pPr>
      <w:r w:rsidRPr="008A17E0">
        <w:rPr>
          <w:rFonts w:ascii="Times New Roman" w:eastAsia="Times New Roman" w:hAnsi="Times New Roman" w:cs="Times New Roman"/>
          <w:b/>
          <w:color w:val="0000FF"/>
          <w:lang w:eastAsia="pt-BR"/>
        </w:rPr>
        <w:t>ANEXO V</w:t>
      </w:r>
      <w:r w:rsidRPr="008A17E0">
        <w:rPr>
          <w:rFonts w:ascii="Times New Roman" w:eastAsia="Times New Roman" w:hAnsi="Times New Roman" w:cs="Times New Roman"/>
          <w:b/>
          <w:color w:val="0000FF"/>
          <w:lang w:eastAsia="pt-BR"/>
        </w:rPr>
        <w:tab/>
      </w:r>
      <w:r w:rsidRPr="008A17E0">
        <w:rPr>
          <w:rFonts w:ascii="Times New Roman" w:eastAsia="Times New Roman" w:hAnsi="Times New Roman" w:cs="Times New Roman"/>
          <w:b/>
          <w:lang w:eastAsia="pt-BR"/>
        </w:rPr>
        <w:tab/>
        <w:t xml:space="preserve">     Minuta do Contrato;</w:t>
      </w:r>
    </w:p>
    <w:p w:rsidR="001063E4" w:rsidRPr="008A17E0" w:rsidRDefault="001063E4"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8A17E0" w:rsidRPr="008A17E0" w:rsidRDefault="008A17E0"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8A17E0" w:rsidRPr="008A17E0" w:rsidRDefault="008A17E0"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8A17E0" w:rsidRPr="008A17E0" w:rsidRDefault="008A17E0"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A041B3" w:rsidRPr="008A17E0"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8A17E0" w:rsidRDefault="005D6C0B" w:rsidP="00A041B3">
      <w:pPr>
        <w:spacing w:after="0" w:line="240" w:lineRule="auto"/>
        <w:ind w:left="1418"/>
        <w:jc w:val="right"/>
        <w:rPr>
          <w:rFonts w:ascii="Times New Roman" w:eastAsia="Times New Roman" w:hAnsi="Times New Roman" w:cs="Times New Roman"/>
          <w:b/>
          <w:color w:val="FF0000"/>
          <w:lang w:eastAsia="pt-BR"/>
        </w:rPr>
      </w:pPr>
      <w:r w:rsidRPr="008A17E0">
        <w:rPr>
          <w:rFonts w:ascii="Times New Roman" w:eastAsia="Times New Roman" w:hAnsi="Times New Roman" w:cs="Times New Roman"/>
          <w:b/>
          <w:color w:val="FF0000"/>
          <w:lang w:eastAsia="pt-BR"/>
        </w:rPr>
        <w:t xml:space="preserve">Porto Velho/RO, </w:t>
      </w:r>
      <w:r w:rsidR="00533820">
        <w:rPr>
          <w:rFonts w:ascii="Times New Roman" w:eastAsia="Times New Roman" w:hAnsi="Times New Roman" w:cs="Times New Roman"/>
          <w:b/>
          <w:color w:val="FF0000"/>
          <w:lang w:eastAsia="pt-BR"/>
        </w:rPr>
        <w:t>22 de janeiro de 2018</w:t>
      </w:r>
      <w:r w:rsidR="00A041B3" w:rsidRPr="008A17E0">
        <w:rPr>
          <w:rFonts w:ascii="Times New Roman" w:eastAsia="Times New Roman" w:hAnsi="Times New Roman" w:cs="Times New Roman"/>
          <w:b/>
          <w:color w:val="FF0000"/>
          <w:lang w:eastAsia="pt-BR"/>
        </w:rPr>
        <w:t>.</w:t>
      </w:r>
    </w:p>
    <w:p w:rsidR="00A041B3" w:rsidRPr="008A17E0" w:rsidRDefault="00A041B3" w:rsidP="00A041B3">
      <w:pPr>
        <w:spacing w:after="0" w:line="240" w:lineRule="auto"/>
        <w:jc w:val="center"/>
        <w:rPr>
          <w:rFonts w:ascii="Times New Roman" w:eastAsia="Times New Roman" w:hAnsi="Times New Roman" w:cs="Times New Roman"/>
          <w:b/>
          <w:lang w:eastAsia="pt-BR"/>
        </w:rPr>
      </w:pPr>
    </w:p>
    <w:p w:rsidR="00A041B3" w:rsidRPr="008A17E0" w:rsidRDefault="00A041B3" w:rsidP="00A041B3">
      <w:pPr>
        <w:spacing w:after="0" w:line="240" w:lineRule="auto"/>
        <w:jc w:val="center"/>
        <w:rPr>
          <w:rFonts w:ascii="Times New Roman" w:eastAsia="Times New Roman" w:hAnsi="Times New Roman" w:cs="Times New Roman"/>
          <w:b/>
          <w:lang w:eastAsia="pt-BR"/>
        </w:rPr>
      </w:pPr>
    </w:p>
    <w:p w:rsidR="008A17E0" w:rsidRPr="008A17E0" w:rsidRDefault="008A17E0" w:rsidP="00A041B3">
      <w:pPr>
        <w:spacing w:after="0" w:line="240" w:lineRule="auto"/>
        <w:jc w:val="center"/>
        <w:rPr>
          <w:rFonts w:ascii="Times New Roman" w:eastAsia="Times New Roman" w:hAnsi="Times New Roman" w:cs="Times New Roman"/>
          <w:b/>
          <w:lang w:eastAsia="pt-BR"/>
        </w:rPr>
      </w:pPr>
    </w:p>
    <w:p w:rsidR="00A041B3" w:rsidRPr="008A17E0" w:rsidRDefault="00A041B3" w:rsidP="00A041B3">
      <w:pPr>
        <w:spacing w:after="0" w:line="240" w:lineRule="auto"/>
        <w:jc w:val="center"/>
        <w:rPr>
          <w:rFonts w:ascii="Times New Roman" w:eastAsia="Times New Roman" w:hAnsi="Times New Roman" w:cs="Times New Roman"/>
          <w:b/>
          <w:lang w:eastAsia="pt-BR"/>
        </w:rPr>
      </w:pPr>
    </w:p>
    <w:p w:rsidR="0056569A" w:rsidRPr="008A17E0" w:rsidRDefault="00CB3ECC" w:rsidP="0056569A">
      <w:pPr>
        <w:spacing w:after="0" w:line="240" w:lineRule="auto"/>
        <w:jc w:val="center"/>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VANESSA DUARTE EMENERGILDO</w:t>
      </w:r>
    </w:p>
    <w:p w:rsidR="0056569A" w:rsidRPr="008A17E0" w:rsidRDefault="00CB3ECC" w:rsidP="0056569A">
      <w:pPr>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Pregoeira </w:t>
      </w:r>
      <w:r w:rsidR="0056569A" w:rsidRPr="008A17E0">
        <w:rPr>
          <w:rFonts w:ascii="Times New Roman" w:eastAsia="Times New Roman" w:hAnsi="Times New Roman" w:cs="Times New Roman"/>
          <w:lang w:eastAsia="pt-BR"/>
        </w:rPr>
        <w:t>SUPEL-RO</w:t>
      </w:r>
    </w:p>
    <w:p w:rsidR="0056569A" w:rsidRPr="008A17E0" w:rsidRDefault="0056569A" w:rsidP="0056569A">
      <w:pPr>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Mat. 3001</w:t>
      </w:r>
      <w:r w:rsidR="00CB3ECC" w:rsidRPr="008A17E0">
        <w:rPr>
          <w:rFonts w:ascii="Times New Roman" w:eastAsia="Times New Roman" w:hAnsi="Times New Roman" w:cs="Times New Roman"/>
          <w:lang w:eastAsia="pt-BR"/>
        </w:rPr>
        <w:t>10987</w:t>
      </w: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8A17E0" w:rsidRPr="008A17E0" w:rsidRDefault="008A17E0" w:rsidP="0056569A">
      <w:pPr>
        <w:spacing w:after="0" w:line="240" w:lineRule="auto"/>
        <w:jc w:val="center"/>
        <w:rPr>
          <w:rFonts w:ascii="Times New Roman" w:eastAsia="Times New Roman" w:hAnsi="Times New Roman" w:cs="Times New Roman"/>
          <w:lang w:eastAsia="pt-BR"/>
        </w:rPr>
      </w:pPr>
    </w:p>
    <w:p w:rsidR="008A17E0" w:rsidRPr="008A17E0" w:rsidRDefault="008A17E0" w:rsidP="0056569A">
      <w:pPr>
        <w:spacing w:after="0" w:line="240" w:lineRule="auto"/>
        <w:jc w:val="center"/>
        <w:rPr>
          <w:rFonts w:ascii="Times New Roman" w:eastAsia="Times New Roman" w:hAnsi="Times New Roman" w:cs="Times New Roman"/>
          <w:lang w:eastAsia="pt-BR"/>
        </w:rPr>
      </w:pPr>
    </w:p>
    <w:p w:rsidR="0096248E" w:rsidRPr="008A17E0" w:rsidRDefault="0096248E" w:rsidP="0056569A">
      <w:pPr>
        <w:spacing w:after="0" w:line="240" w:lineRule="auto"/>
        <w:jc w:val="center"/>
        <w:rPr>
          <w:rFonts w:ascii="Times New Roman" w:eastAsia="Times New Roman" w:hAnsi="Times New Roman" w:cs="Times New Roman"/>
          <w:lang w:eastAsia="pt-BR"/>
        </w:rPr>
      </w:pPr>
    </w:p>
    <w:p w:rsidR="00756126" w:rsidRPr="008A17E0" w:rsidRDefault="00702927" w:rsidP="00756126">
      <w:pPr>
        <w:spacing w:after="0" w:line="240" w:lineRule="auto"/>
        <w:jc w:val="center"/>
        <w:rPr>
          <w:rFonts w:ascii="Times New Roman" w:hAnsi="Times New Roman" w:cs="Times New Roman"/>
          <w:b/>
          <w:color w:val="FF0000"/>
        </w:rPr>
      </w:pPr>
      <w:r w:rsidRPr="008A17E0">
        <w:rPr>
          <w:rFonts w:ascii="Times New Roman" w:hAnsi="Times New Roman" w:cs="Times New Roman"/>
          <w:b/>
        </w:rPr>
        <w:t xml:space="preserve">PREGÃO ELETRÔNICO N°: </w:t>
      </w:r>
      <w:r w:rsidR="00557552" w:rsidRPr="008A17E0">
        <w:rPr>
          <w:rFonts w:ascii="Times New Roman" w:hAnsi="Times New Roman" w:cs="Times New Roman"/>
          <w:b/>
          <w:color w:val="FF0000"/>
        </w:rPr>
        <w:t>576/2017/ALFA/SUPEL/RO</w:t>
      </w:r>
      <w:r w:rsidR="005F525B" w:rsidRPr="008A17E0">
        <w:rPr>
          <w:rFonts w:ascii="Times New Roman" w:hAnsi="Times New Roman" w:cs="Times New Roman"/>
          <w:b/>
          <w:color w:val="FF0000"/>
        </w:rPr>
        <w:t xml:space="preserve"> </w:t>
      </w:r>
    </w:p>
    <w:p w:rsidR="002868D2" w:rsidRPr="008A17E0" w:rsidRDefault="002868D2" w:rsidP="00756126">
      <w:pPr>
        <w:spacing w:after="0" w:line="240" w:lineRule="auto"/>
        <w:jc w:val="center"/>
        <w:rPr>
          <w:rFonts w:ascii="Times New Roman" w:hAnsi="Times New Roman" w:cs="Times New Roman"/>
          <w:b/>
          <w:color w:val="FF0000"/>
        </w:rPr>
      </w:pPr>
    </w:p>
    <w:p w:rsidR="00702927" w:rsidRPr="008A17E0" w:rsidRDefault="00702927" w:rsidP="005E4883">
      <w:pPr>
        <w:spacing w:after="0" w:line="240" w:lineRule="auto"/>
        <w:jc w:val="center"/>
        <w:rPr>
          <w:rFonts w:ascii="Times New Roman" w:hAnsi="Times New Roman" w:cs="Times New Roman"/>
          <w:b/>
          <w:color w:val="FF0000"/>
        </w:rPr>
      </w:pPr>
      <w:r w:rsidRPr="008A17E0">
        <w:rPr>
          <w:rFonts w:ascii="Times New Roman" w:hAnsi="Times New Roman" w:cs="Times New Roman"/>
        </w:rPr>
        <w:t>ANEXO I DO EDITAL</w:t>
      </w:r>
    </w:p>
    <w:p w:rsidR="005E4883" w:rsidRPr="008A17E0" w:rsidRDefault="007F188F" w:rsidP="005E4883">
      <w:pPr>
        <w:spacing w:after="0" w:line="240" w:lineRule="auto"/>
        <w:jc w:val="center"/>
        <w:rPr>
          <w:rFonts w:ascii="Times New Roman" w:hAnsi="Times New Roman" w:cs="Times New Roman"/>
          <w:b/>
        </w:rPr>
      </w:pPr>
      <w:r w:rsidRPr="008A17E0">
        <w:rPr>
          <w:rFonts w:ascii="Times New Roman" w:hAnsi="Times New Roman" w:cs="Times New Roman"/>
          <w:b/>
        </w:rPr>
        <w:t>TERMO DE REFERÊN</w:t>
      </w:r>
      <w:r w:rsidR="005E4883" w:rsidRPr="008A17E0">
        <w:rPr>
          <w:rFonts w:ascii="Times New Roman" w:hAnsi="Times New Roman" w:cs="Times New Roman"/>
          <w:b/>
        </w:rPr>
        <w:t>CIA</w:t>
      </w:r>
    </w:p>
    <w:p w:rsidR="007A2DF0" w:rsidRPr="008A17E0" w:rsidRDefault="007A2DF0" w:rsidP="007A2DF0">
      <w:pPr>
        <w:spacing w:after="0" w:line="360" w:lineRule="auto"/>
        <w:jc w:val="both"/>
        <w:rPr>
          <w:rFonts w:ascii="Times New Roman" w:eastAsia="Times New Roman" w:hAnsi="Times New Roman" w:cs="Times New Roman"/>
          <w:b/>
          <w:bCs/>
          <w:sz w:val="24"/>
          <w:szCs w:val="24"/>
          <w:lang w:eastAsia="pt-BR"/>
        </w:rPr>
      </w:pPr>
    </w:p>
    <w:p w:rsidR="007A2DF0" w:rsidRPr="008A17E0" w:rsidRDefault="007A2DF0" w:rsidP="00DB2D62">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Processo nº 01-1107.00043-0000/2017</w:t>
      </w:r>
    </w:p>
    <w:p w:rsidR="007A2DF0" w:rsidRPr="008A17E0" w:rsidRDefault="007A2DF0" w:rsidP="00DB2D62">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Unidade requisitante: Diretoria Executiva de Tecnologia da Informação e Comunicação - DETIC.</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35"/>
        </w:numPr>
        <w:spacing w:after="0" w:line="240" w:lineRule="auto"/>
        <w:ind w:left="0" w:firstLine="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INTRODUÇÃO</w:t>
      </w:r>
      <w:r w:rsidRPr="008A17E0">
        <w:rPr>
          <w:rFonts w:ascii="Times New Roman" w:eastAsia="Times New Roman" w:hAnsi="Times New Roman" w:cs="Times New Roman"/>
          <w:lang w:eastAsia="pt-BR"/>
        </w:rPr>
        <w:t xml:space="preserve">: </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Considerando as imposições contidas na legislação abaixo descrita, quanto à exigência e importância do Termo de Referência no procedimento de compras e contratações para atendimento das demandas da Superintendência Estadual de Assuntos Estratégicos, é que passamos a seguir estabelecer as condições para aquisição do material deste Termo de Referência, conforme descrito no ordenamento jurídico descrito a baixo e conforme disposições a seguir:</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spacing w:after="0" w:line="240" w:lineRule="auto"/>
        <w:jc w:val="both"/>
        <w:rPr>
          <w:rFonts w:ascii="Times New Roman" w:eastAsia="Times New Roman" w:hAnsi="Times New Roman" w:cs="Times New Roman"/>
          <w:b/>
          <w:bCs/>
          <w:color w:val="000000"/>
          <w:shd w:val="clear" w:color="auto" w:fill="FFFFFF"/>
          <w:lang w:eastAsia="pt-BR"/>
        </w:rPr>
      </w:pPr>
      <w:r w:rsidRPr="008A17E0">
        <w:rPr>
          <w:rFonts w:ascii="Times New Roman" w:eastAsia="Times New Roman" w:hAnsi="Times New Roman" w:cs="Times New Roman"/>
          <w:lang w:eastAsia="pt-BR"/>
        </w:rPr>
        <w:t xml:space="preserve">- </w:t>
      </w:r>
      <w:r w:rsidRPr="008A17E0">
        <w:rPr>
          <w:rFonts w:ascii="Times New Roman" w:eastAsia="Times New Roman" w:hAnsi="Times New Roman" w:cs="Times New Roman"/>
          <w:b/>
          <w:lang w:eastAsia="pt-BR"/>
        </w:rPr>
        <w:t>Lei nº. 8.666/93</w:t>
      </w:r>
      <w:r w:rsidRPr="008A17E0">
        <w:rPr>
          <w:rFonts w:ascii="Times New Roman" w:eastAsia="Times New Roman" w:hAnsi="Times New Roman" w:cs="Times New Roman"/>
          <w:lang w:eastAsia="pt-BR"/>
        </w:rPr>
        <w:t xml:space="preserve"> (Lei que rege as licitações), art. 7º, §2º, Inc. III - aduz que as obras e os serviços somente poderão ser licitados quando </w:t>
      </w:r>
      <w:r w:rsidRPr="008A17E0">
        <w:rPr>
          <w:rFonts w:ascii="Times New Roman" w:eastAsia="Times New Roman" w:hAnsi="Times New Roman" w:cs="Times New Roman"/>
          <w:b/>
          <w:bCs/>
          <w:color w:val="000000"/>
          <w:u w:val="single"/>
          <w:shd w:val="clear" w:color="auto" w:fill="FFFFFF"/>
          <w:lang w:eastAsia="pt-BR"/>
        </w:rPr>
        <w:t>houver previsão de recursos orçamentários que assegurem o pagamento das obrigações</w:t>
      </w:r>
      <w:r w:rsidRPr="008A17E0">
        <w:rPr>
          <w:rFonts w:ascii="Times New Roman" w:eastAsia="Times New Roman" w:hAnsi="Times New Roman" w:cs="Times New Roman"/>
          <w:bCs/>
          <w:color w:val="000000"/>
          <w:shd w:val="clear" w:color="auto" w:fill="FFFFFF"/>
          <w:lang w:eastAsia="pt-BR"/>
        </w:rPr>
        <w:t xml:space="preserve"> decorrentes de obras ou serviços a serem executadas no exercício financeiro em curso, de acordo com o respectivo cronograma.”</w:t>
      </w:r>
    </w:p>
    <w:p w:rsidR="007A2DF0" w:rsidRPr="008A17E0" w:rsidRDefault="007A2DF0" w:rsidP="00DB2D62">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Art. 15 – As compras, sempre que possível, deverão:</w:t>
      </w:r>
    </w:p>
    <w:p w:rsidR="007A2DF0" w:rsidRPr="008A17E0" w:rsidRDefault="007A2DF0" w:rsidP="00DB2D62">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w:t>
      </w:r>
    </w:p>
    <w:p w:rsidR="007A2DF0" w:rsidRPr="008A17E0" w:rsidRDefault="007A2DF0" w:rsidP="00DB2D62">
      <w:pPr>
        <w:spacing w:after="0" w:line="240" w:lineRule="auto"/>
        <w:jc w:val="both"/>
        <w:rPr>
          <w:rFonts w:ascii="Times New Roman" w:eastAsia="Times New Roman" w:hAnsi="Times New Roman" w:cs="Times New Roman"/>
          <w:b/>
          <w:u w:val="single"/>
          <w:lang w:eastAsia="pt-BR"/>
        </w:rPr>
      </w:pPr>
      <w:r w:rsidRPr="008A17E0">
        <w:rPr>
          <w:rFonts w:ascii="Times New Roman" w:eastAsia="Times New Roman" w:hAnsi="Times New Roman" w:cs="Times New Roman"/>
          <w:b/>
          <w:u w:val="single"/>
          <w:lang w:eastAsia="pt-BR"/>
        </w:rPr>
        <w:t xml:space="preserve">II - ser processadas através de Sistema de Registro de Preços. </w:t>
      </w:r>
    </w:p>
    <w:p w:rsidR="007A2DF0" w:rsidRPr="008A17E0" w:rsidRDefault="007A2DF0" w:rsidP="00DB2D62">
      <w:pPr>
        <w:spacing w:after="0" w:line="240" w:lineRule="auto"/>
        <w:jc w:val="both"/>
        <w:rPr>
          <w:rFonts w:ascii="Times New Roman" w:eastAsia="Times New Roman" w:hAnsi="Times New Roman" w:cs="Times New Roman"/>
          <w:b/>
          <w:u w:val="single"/>
          <w:lang w:eastAsia="pt-BR"/>
        </w:rPr>
      </w:pPr>
    </w:p>
    <w:p w:rsidR="007A2DF0" w:rsidRPr="008A17E0" w:rsidRDefault="007A2DF0" w:rsidP="00DB2D62">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w:t>
      </w:r>
      <w:r w:rsidRPr="008A17E0">
        <w:rPr>
          <w:rFonts w:ascii="Times New Roman" w:eastAsia="Times New Roman" w:hAnsi="Times New Roman" w:cs="Times New Roman"/>
          <w:b/>
          <w:lang w:eastAsia="pt-BR"/>
        </w:rPr>
        <w:t xml:space="preserve"> Decreto n. 18.340 de 06 de novembro de 2013</w:t>
      </w:r>
      <w:r w:rsidRPr="008A17E0">
        <w:rPr>
          <w:rFonts w:ascii="Times New Roman" w:eastAsia="Times New Roman" w:hAnsi="Times New Roman" w:cs="Times New Roman"/>
          <w:lang w:eastAsia="pt-BR"/>
        </w:rPr>
        <w:t xml:space="preserve"> – que regulamenta o Sistema de Registro de Preço, previsto no art. 15 da Lei n. 8.666/93;</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spacing w:after="0" w:line="240" w:lineRule="auto"/>
        <w:jc w:val="both"/>
        <w:rPr>
          <w:rFonts w:ascii="Times New Roman" w:eastAsia="Times New Roman" w:hAnsi="Times New Roman" w:cs="Times New Roman"/>
          <w:lang w:eastAsia="pt-BR"/>
        </w:rPr>
      </w:pPr>
      <w:r w:rsidRPr="008A17E0">
        <w:rPr>
          <w:rFonts w:ascii="Times New Roman" w:eastAsia="Calibri" w:hAnsi="Times New Roman" w:cs="Times New Roman"/>
          <w:bCs/>
          <w:i/>
        </w:rPr>
        <w:t>-</w:t>
      </w:r>
      <w:r w:rsidRPr="008A17E0">
        <w:rPr>
          <w:rFonts w:ascii="Times New Roman" w:eastAsia="Calibri" w:hAnsi="Times New Roman" w:cs="Times New Roman"/>
          <w:b/>
          <w:bCs/>
        </w:rPr>
        <w:t xml:space="preserve"> </w:t>
      </w:r>
      <w:r w:rsidRPr="008A17E0">
        <w:rPr>
          <w:rFonts w:ascii="Times New Roman" w:eastAsia="Times New Roman" w:hAnsi="Times New Roman" w:cs="Times New Roman"/>
          <w:b/>
          <w:u w:val="single"/>
          <w:lang w:eastAsia="pt-BR"/>
        </w:rPr>
        <w:t>Instrução Normativa nº 05 de 01 de julho de 2011</w:t>
      </w:r>
      <w:r w:rsidRPr="008A17E0">
        <w:rPr>
          <w:rFonts w:ascii="Times New Roman" w:eastAsia="Times New Roman" w:hAnsi="Times New Roman" w:cs="Times New Roman"/>
          <w:lang w:eastAsia="pt-BR"/>
        </w:rPr>
        <w:t xml:space="preserve"> que trata do procedimento interno para as aquisições públicas do Estado de Rondônia;</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35"/>
        </w:numPr>
        <w:spacing w:after="0" w:line="240" w:lineRule="auto"/>
        <w:ind w:left="0" w:firstLine="0"/>
        <w:contextualSpacing/>
        <w:jc w:val="both"/>
        <w:rPr>
          <w:rFonts w:ascii="Times New Roman" w:eastAsia="Times New Roman" w:hAnsi="Times New Roman" w:cs="Times New Roman"/>
          <w:caps/>
          <w:lang w:eastAsia="pt-BR"/>
        </w:rPr>
      </w:pPr>
      <w:r w:rsidRPr="008A17E0">
        <w:rPr>
          <w:rFonts w:ascii="Times New Roman" w:eastAsia="Times New Roman" w:hAnsi="Times New Roman" w:cs="Times New Roman"/>
          <w:b/>
          <w:bCs/>
          <w:caps/>
          <w:lang w:eastAsia="pt-BR"/>
        </w:rPr>
        <w:t xml:space="preserve">OBJETO </w:t>
      </w:r>
    </w:p>
    <w:p w:rsidR="007A2DF0" w:rsidRPr="008A17E0" w:rsidRDefault="007A2DF0" w:rsidP="00DB2D62">
      <w:pPr>
        <w:spacing w:after="0" w:line="240" w:lineRule="auto"/>
        <w:contextualSpacing/>
        <w:jc w:val="both"/>
        <w:rPr>
          <w:rFonts w:ascii="Times New Roman" w:eastAsia="Times New Roman" w:hAnsi="Times New Roman" w:cs="Times New Roman"/>
          <w:caps/>
          <w:lang w:eastAsia="pt-BR"/>
        </w:rPr>
      </w:pP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Registro de Preço para futura aquisição de equipamentos para complementar a Telefonia de Voz sobre IP do Governo do Estado de Rondônia atendimento do projeto VOIP do Governo do Estado de Rondônia.</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p>
    <w:p w:rsidR="007A2DF0" w:rsidRPr="008A17E0" w:rsidRDefault="007A2DF0" w:rsidP="00DB2D62">
      <w:pPr>
        <w:numPr>
          <w:ilvl w:val="0"/>
          <w:numId w:val="35"/>
        </w:numPr>
        <w:spacing w:after="0" w:line="240" w:lineRule="auto"/>
        <w:ind w:left="0" w:firstLine="0"/>
        <w:contextualSpacing/>
        <w:jc w:val="both"/>
        <w:rPr>
          <w:rFonts w:ascii="Times New Roman" w:eastAsia="Times New Roman" w:hAnsi="Times New Roman" w:cs="Times New Roman"/>
          <w:caps/>
          <w:lang w:eastAsia="pt-BR"/>
        </w:rPr>
      </w:pPr>
      <w:r w:rsidRPr="008A17E0">
        <w:rPr>
          <w:rFonts w:ascii="Times New Roman" w:eastAsia="Times New Roman" w:hAnsi="Times New Roman" w:cs="Times New Roman"/>
          <w:b/>
          <w:bCs/>
          <w:caps/>
          <w:lang w:eastAsia="pt-BR"/>
        </w:rPr>
        <w:t>Justificativa</w:t>
      </w:r>
    </w:p>
    <w:p w:rsidR="007A2DF0" w:rsidRPr="008A17E0" w:rsidRDefault="007A2DF0" w:rsidP="00DB2D62">
      <w:pPr>
        <w:spacing w:after="0" w:line="240" w:lineRule="auto"/>
        <w:contextualSpacing/>
        <w:jc w:val="both"/>
        <w:rPr>
          <w:rFonts w:ascii="Times New Roman" w:eastAsia="Times New Roman" w:hAnsi="Times New Roman" w:cs="Times New Roman"/>
          <w:caps/>
          <w:lang w:eastAsia="pt-BR"/>
        </w:rPr>
      </w:pP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 Diretoria Executiva de Tecnologia da Informação e Comunicação – DETIC de acordo com as competências estabelecidas na Lei Complementar nº 832 de 15 de julho de 2015, Art. 71, inciso VIII, “a) dirigir as atividades de prospecção, normatização, suporte a regulação e prestação de serviços técnicos de informática no Poder Executivo do Estado de Rondônia.”.</w:t>
      </w:r>
    </w:p>
    <w:p w:rsidR="007A2DF0" w:rsidRPr="008A17E0" w:rsidRDefault="007A2DF0" w:rsidP="00DB2D62">
      <w:pPr>
        <w:spacing w:after="0" w:line="240" w:lineRule="auto"/>
        <w:ind w:firstLine="708"/>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lang w:eastAsia="pt-BR"/>
        </w:rPr>
        <w:t>Considerando que a Diretoria Executiva de Tecnologia da Informação e Comunicação – DETIC, é a responsável pelo projeto VOIP que visa uma série de recursos adicionais aos serviços de telefonias e o aumento da eficiência dos serviços prestados por órgãos públicos que desenvolvem inúmeras atividades voltadas aos que necessitam dos serviços público.</w:t>
      </w:r>
    </w:p>
    <w:p w:rsidR="007A2DF0" w:rsidRPr="008A17E0" w:rsidRDefault="007A2DF0" w:rsidP="00DB2D62">
      <w:pPr>
        <w:spacing w:after="0" w:line="240" w:lineRule="auto"/>
        <w:ind w:firstLine="708"/>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lang w:eastAsia="pt-BR"/>
        </w:rPr>
        <w:lastRenderedPageBreak/>
        <w:t>O Governo do Estado de Rondônia, através da DETIC, adquiriu em 2011 800 (oitocentos) telefones do Tipo I, que foi insuficiente para atendar a demanda do projeto. Em 2016 foram adquiridos 100 (cem) aparelhos do Tipo I através do processo n. 01.1107.00131-0000/2016. Porém, a demanda de instalações é constante, necessitando da existência de Registro de Preços para atender o projeto a qualquer momento.</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Esta aquisição visa à ampliação e implementação de nossos recursos da Telefonia IP já instalada e atendimento ao crescimento dos serviços solicitados a essa DETIC.</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A telefonia IP movimenta o tráfego multimídia por qualquer rede que usa IP. Com isso, os usuários têm flexibilidade tanto em termos de mídia física (linhas PSTN, </w:t>
      </w:r>
      <w:proofErr w:type="spellStart"/>
      <w:r w:rsidRPr="008A17E0">
        <w:rPr>
          <w:rFonts w:ascii="Times New Roman" w:eastAsia="Times New Roman" w:hAnsi="Times New Roman" w:cs="Times New Roman"/>
          <w:lang w:eastAsia="pt-BR"/>
        </w:rPr>
        <w:t>xDSL</w:t>
      </w:r>
      <w:proofErr w:type="spellEnd"/>
      <w:r w:rsidRPr="008A17E0">
        <w:rPr>
          <w:rFonts w:ascii="Times New Roman" w:eastAsia="Times New Roman" w:hAnsi="Times New Roman" w:cs="Times New Roman"/>
          <w:lang w:eastAsia="pt-BR"/>
        </w:rPr>
        <w:t>, ISDN, linhas dedicadas, cabo coaxial, satélites e par trançado) quanto em termos de local físico. A telefonia IP reduz o custo dos serviços existentes, como voz e vídeo de difusão, e amplia os meios de comunicação incluindo áudio e videoconferência.</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Justifica-se ainda o fornecimento do Gateway GSM com instalação uma vez que cada módulo permite a utilização de dois chips possuem uma antena. Utilizaremos mais de uma dezena de módulos e o local de instalação do equipamento possui qualidade ruim de sinal de telefonia móvel. Sendo assim, faz-se necessário a instalação de uma antena externa posicionada no terraço do prédio central.</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E em se falando de nossos recursos, temos a aquisição de Gateway GSM que permitem o sistema ser conectado a rede de telefonia móvel, evitando-se assim a utilização de ligações fixo-móvel, preferindo-se as móvel-móvel que possuem um custo inferior a anterior. </w:t>
      </w: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Justifica-se ainda o fornecimento do Gateway GSM com instalação uma vez que cada módulo permite a utilização de dois chips possuem uma antena. Utilizaremos mais de uma dezena de módulos e o local de instalação do equipamento possui qualidade ruim de sinal de telefonia móvel. Sendo assim, faz-se necessário a instalação de uma antena externa posicionada no terraço do prédio central do Palácio Rio Madeira, situado na Av. Farquar, 2986, bairro Pedrinhas, município de Porto Velho, que conectará o equipamento situado no rés ao chão do mesmo prédio, perfazendo assim um lance de cerca de 100 (cem) metros.</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1"/>
          <w:numId w:val="35"/>
        </w:numPr>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 xml:space="preserve"> BENEFÍCIOS A SEREM ALCANÇADOS COM A AQUISIÇÃO</w:t>
      </w:r>
    </w:p>
    <w:p w:rsidR="007A2DF0" w:rsidRPr="008A17E0" w:rsidRDefault="007A2DF0" w:rsidP="00DB2D62">
      <w:pPr>
        <w:spacing w:after="0" w:line="240" w:lineRule="auto"/>
        <w:jc w:val="both"/>
        <w:rPr>
          <w:rFonts w:ascii="Times New Roman" w:eastAsia="Calibri" w:hAnsi="Times New Roman" w:cs="Times New Roman"/>
          <w:b/>
        </w:rPr>
      </w:pPr>
    </w:p>
    <w:p w:rsidR="007A2DF0" w:rsidRPr="008A17E0" w:rsidRDefault="007A2DF0" w:rsidP="00DB2D62">
      <w:pPr>
        <w:numPr>
          <w:ilvl w:val="0"/>
          <w:numId w:val="45"/>
        </w:numPr>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Aumento da produtividade</w:t>
      </w:r>
    </w:p>
    <w:p w:rsidR="007A2DF0" w:rsidRPr="008A17E0" w:rsidRDefault="007A2DF0" w:rsidP="00DB2D62">
      <w:pPr>
        <w:suppressAutoHyphens/>
        <w:spacing w:after="0" w:line="240" w:lineRule="auto"/>
        <w:ind w:left="720"/>
        <w:contextualSpacing/>
        <w:jc w:val="both"/>
        <w:rPr>
          <w:rFonts w:ascii="Times New Roman" w:eastAsia="Calibri" w:hAnsi="Times New Roman" w:cs="Times New Roman"/>
          <w:b/>
          <w:bCs/>
        </w:rPr>
      </w:pP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Os Servidores em qualquer lugar podem acessar todos os recursos do sistema de telefonia de qualquer local da Internet, aumentando o tempo que estão "conectados" na empresa. O PABX IP oferece também integração das mensagens de voz com o e-mail, podendo ser gerenciado através do Expresso Livre ou a partir de um navegador qualquer. A implementação do siga-me permite localizar a pessoa, e não o telefone. O Governo será muito mais eficiente através da integração geográfica dispersa em várias localidades.</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Redução do custo de operação da rede</w:t>
      </w:r>
    </w:p>
    <w:p w:rsidR="007A2DF0" w:rsidRPr="008A17E0" w:rsidRDefault="007A2DF0" w:rsidP="00DB2D62">
      <w:pPr>
        <w:shd w:val="clear" w:color="auto" w:fill="FFFFFF"/>
        <w:suppressAutoHyphens/>
        <w:spacing w:after="0" w:line="240" w:lineRule="auto"/>
        <w:ind w:left="720"/>
        <w:contextualSpacing/>
        <w:jc w:val="both"/>
        <w:rPr>
          <w:rFonts w:ascii="Times New Roman" w:eastAsia="Calibri" w:hAnsi="Times New Roman" w:cs="Times New Roman"/>
          <w:b/>
          <w:bCs/>
        </w:rPr>
      </w:pPr>
    </w:p>
    <w:p w:rsidR="007A2DF0" w:rsidRPr="008A17E0" w:rsidRDefault="007A2DF0" w:rsidP="00DB2D62">
      <w:pPr>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 possibilidade de convergência facilita a administração e operação da rede, por se tratar de apenas uma única rede para dados e telefonia. Qualquer modificação ou problema na rede pode ser diagnosticado em tempo real através de ferramentas de gerenciamento, tanto para a telefonia como para a rede de dados. Para adicionar ou mover um telefone IP basta apenas ter um ponto de rede.</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Integração de Todo o Governo</w:t>
      </w:r>
    </w:p>
    <w:p w:rsidR="007A2DF0" w:rsidRPr="008A17E0" w:rsidRDefault="007A2DF0" w:rsidP="00DB2D62">
      <w:pPr>
        <w:shd w:val="clear" w:color="auto" w:fill="FFFFFF"/>
        <w:suppressAutoHyphens/>
        <w:spacing w:after="0" w:line="240" w:lineRule="auto"/>
        <w:ind w:left="720"/>
        <w:contextualSpacing/>
        <w:jc w:val="both"/>
        <w:rPr>
          <w:rFonts w:ascii="Times New Roman" w:eastAsia="Calibri" w:hAnsi="Times New Roman" w:cs="Times New Roman"/>
          <w:b/>
          <w:bCs/>
        </w:rPr>
      </w:pPr>
    </w:p>
    <w:p w:rsidR="007A2DF0" w:rsidRPr="008A17E0" w:rsidRDefault="007A2DF0" w:rsidP="00DB2D62">
      <w:pPr>
        <w:shd w:val="clear" w:color="auto" w:fill="FFFFFF"/>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lastRenderedPageBreak/>
        <w:t>Utilizando a telefonia IP é possível interligar todos os órgãos do Governo num único sistema de comunicação, utilizando links dedicados ou a própria Internet e todas as ligações realizadas entre os Entes são gratuitas.</w:t>
      </w:r>
    </w:p>
    <w:p w:rsidR="007A2DF0" w:rsidRPr="008A17E0" w:rsidRDefault="007A2DF0" w:rsidP="00DB2D62">
      <w:pPr>
        <w:shd w:val="clear" w:color="auto" w:fill="FFFFFF"/>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Escalabilidade</w:t>
      </w:r>
    </w:p>
    <w:p w:rsidR="007A2DF0" w:rsidRPr="008A17E0" w:rsidRDefault="007A2DF0" w:rsidP="00DB2D62">
      <w:pPr>
        <w:shd w:val="clear" w:color="auto" w:fill="FFFFFF"/>
        <w:suppressAutoHyphens/>
        <w:spacing w:after="0" w:line="240" w:lineRule="auto"/>
        <w:ind w:left="720"/>
        <w:contextualSpacing/>
        <w:jc w:val="both"/>
        <w:rPr>
          <w:rFonts w:ascii="Times New Roman" w:eastAsia="Calibri" w:hAnsi="Times New Roman" w:cs="Times New Roman"/>
          <w:b/>
          <w:bCs/>
        </w:rPr>
      </w:pPr>
    </w:p>
    <w:p w:rsidR="007A2DF0" w:rsidRPr="008A17E0" w:rsidRDefault="007A2DF0" w:rsidP="00DB2D62">
      <w:pPr>
        <w:shd w:val="clear" w:color="auto" w:fill="FFFFFF"/>
        <w:spacing w:after="0" w:line="240" w:lineRule="auto"/>
        <w:ind w:firstLine="708"/>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Funcionalidades de </w:t>
      </w:r>
      <w:proofErr w:type="spellStart"/>
      <w:r w:rsidRPr="008A17E0">
        <w:rPr>
          <w:rFonts w:ascii="Times New Roman" w:eastAsia="Times New Roman" w:hAnsi="Times New Roman" w:cs="Times New Roman"/>
          <w:lang w:eastAsia="pt-BR"/>
        </w:rPr>
        <w:t>Plug</w:t>
      </w:r>
      <w:proofErr w:type="spellEnd"/>
      <w:r w:rsidRPr="008A17E0">
        <w:rPr>
          <w:rFonts w:ascii="Times New Roman" w:eastAsia="Times New Roman" w:hAnsi="Times New Roman" w:cs="Times New Roman"/>
          <w:lang w:eastAsia="pt-BR"/>
        </w:rPr>
        <w:t>-</w:t>
      </w:r>
      <w:proofErr w:type="spellStart"/>
      <w:r w:rsidRPr="008A17E0">
        <w:rPr>
          <w:rFonts w:ascii="Times New Roman" w:eastAsia="Times New Roman" w:hAnsi="Times New Roman" w:cs="Times New Roman"/>
          <w:lang w:eastAsia="pt-BR"/>
        </w:rPr>
        <w:t>and</w:t>
      </w:r>
      <w:proofErr w:type="spellEnd"/>
      <w:r w:rsidRPr="008A17E0">
        <w:rPr>
          <w:rFonts w:ascii="Times New Roman" w:eastAsia="Times New Roman" w:hAnsi="Times New Roman" w:cs="Times New Roman"/>
          <w:lang w:eastAsia="pt-BR"/>
        </w:rPr>
        <w:t>-Play e uma arquitetura baseado em padrões abertos permitem que expansões e novas aplicações sejam facilmente implementadas e integradas.</w:t>
      </w:r>
    </w:p>
    <w:p w:rsidR="007A2DF0" w:rsidRPr="008A17E0" w:rsidRDefault="007A2DF0" w:rsidP="00DB2D62">
      <w:pPr>
        <w:shd w:val="clear" w:color="auto" w:fill="FFFFFF"/>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Baseado em padrões abertos</w:t>
      </w:r>
    </w:p>
    <w:p w:rsidR="007A2DF0" w:rsidRPr="008A17E0" w:rsidRDefault="007A2DF0" w:rsidP="00DB2D62">
      <w:pPr>
        <w:shd w:val="clear" w:color="auto" w:fill="FFFFFF"/>
        <w:spacing w:after="0" w:line="240" w:lineRule="auto"/>
        <w:ind w:firstLine="708"/>
        <w:jc w:val="both"/>
        <w:rPr>
          <w:rFonts w:ascii="Times New Roman" w:eastAsia="Calibri" w:hAnsi="Times New Roman" w:cs="Times New Roman"/>
        </w:rPr>
      </w:pPr>
      <w:r w:rsidRPr="008A17E0">
        <w:rPr>
          <w:rFonts w:ascii="Times New Roman" w:eastAsia="Calibri" w:hAnsi="Times New Roman" w:cs="Times New Roman"/>
        </w:rPr>
        <w:t>Com a Telefonia IP o Governo não ficará preso apenas a um determinado fabricante, pois esta tecnologia é baseada em padrões abertos, sendo possível a comunicação entre diferentes fabricantes e ocasionando uma diminuição nos custos por causa da concorrência.</w:t>
      </w:r>
    </w:p>
    <w:p w:rsidR="007A2DF0" w:rsidRPr="008A17E0" w:rsidRDefault="007A2DF0" w:rsidP="00DB2D62">
      <w:pPr>
        <w:shd w:val="clear" w:color="auto" w:fill="FFFFFF"/>
        <w:spacing w:after="0" w:line="240" w:lineRule="auto"/>
        <w:jc w:val="both"/>
        <w:rPr>
          <w:rFonts w:ascii="Times New Roman" w:eastAsia="Calibri" w:hAnsi="Times New Roman" w:cs="Times New Roman"/>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Acesso através da Web</w:t>
      </w:r>
    </w:p>
    <w:p w:rsidR="007A2DF0" w:rsidRPr="008A17E0" w:rsidRDefault="007A2DF0" w:rsidP="00DB2D62">
      <w:pPr>
        <w:shd w:val="clear" w:color="auto" w:fill="FFFFFF"/>
        <w:suppressAutoHyphens/>
        <w:spacing w:after="0" w:line="240" w:lineRule="auto"/>
        <w:jc w:val="both"/>
        <w:rPr>
          <w:rFonts w:ascii="Times New Roman" w:eastAsia="Calibri" w:hAnsi="Times New Roman" w:cs="Times New Roman"/>
          <w:b/>
          <w:bCs/>
        </w:rPr>
      </w:pPr>
    </w:p>
    <w:p w:rsidR="007A2DF0" w:rsidRPr="008A17E0" w:rsidRDefault="007A2DF0" w:rsidP="00DB2D62">
      <w:pPr>
        <w:shd w:val="clear" w:color="auto" w:fill="FFFFFF"/>
        <w:spacing w:after="0" w:line="240" w:lineRule="auto"/>
        <w:jc w:val="both"/>
        <w:rPr>
          <w:rFonts w:ascii="Times New Roman" w:eastAsia="Calibri" w:hAnsi="Times New Roman" w:cs="Times New Roman"/>
        </w:rPr>
      </w:pPr>
      <w:r w:rsidRPr="008A17E0">
        <w:rPr>
          <w:rFonts w:ascii="Times New Roman" w:eastAsia="Calibri" w:hAnsi="Times New Roman" w:cs="Times New Roman"/>
        </w:rPr>
        <w:t>Através de qualquer navegador Web, usuários do sistema podem administrar, configurar, acessar o correio de voz ou qualquer outra aplicação a partir de qualquer ponto da Intranet ou Internet, sem a necessidade de instalar algum software ou baixar plug-ins.</w:t>
      </w:r>
    </w:p>
    <w:p w:rsidR="007A2DF0" w:rsidRPr="008A17E0" w:rsidRDefault="007A2DF0" w:rsidP="00DB2D62">
      <w:pPr>
        <w:shd w:val="clear" w:color="auto" w:fill="FFFFFF"/>
        <w:spacing w:after="0" w:line="240" w:lineRule="auto"/>
        <w:jc w:val="both"/>
        <w:rPr>
          <w:rFonts w:ascii="Times New Roman" w:eastAsia="Calibri" w:hAnsi="Times New Roman" w:cs="Times New Roman"/>
        </w:rPr>
      </w:pPr>
    </w:p>
    <w:p w:rsidR="007A2DF0" w:rsidRPr="008A17E0" w:rsidRDefault="007A2DF0" w:rsidP="00DB2D62">
      <w:pPr>
        <w:numPr>
          <w:ilvl w:val="0"/>
          <w:numId w:val="45"/>
        </w:numPr>
        <w:shd w:val="clear" w:color="auto" w:fill="FFFFFF"/>
        <w:suppressAutoHyphens/>
        <w:spacing w:after="0" w:line="240" w:lineRule="auto"/>
        <w:contextualSpacing/>
        <w:jc w:val="both"/>
        <w:rPr>
          <w:rFonts w:ascii="Times New Roman" w:eastAsia="Calibri" w:hAnsi="Times New Roman" w:cs="Times New Roman"/>
          <w:b/>
          <w:bCs/>
        </w:rPr>
      </w:pPr>
      <w:r w:rsidRPr="008A17E0">
        <w:rPr>
          <w:rFonts w:ascii="Times New Roman" w:eastAsia="Calibri" w:hAnsi="Times New Roman" w:cs="Times New Roman"/>
          <w:b/>
          <w:bCs/>
        </w:rPr>
        <w:t>Expansão das aplicações de voz</w:t>
      </w:r>
    </w:p>
    <w:p w:rsidR="007A2DF0" w:rsidRPr="008A17E0" w:rsidRDefault="007A2DF0" w:rsidP="00DB2D62">
      <w:pPr>
        <w:shd w:val="clear" w:color="auto" w:fill="FFFFFF"/>
        <w:spacing w:after="0" w:line="240" w:lineRule="auto"/>
        <w:jc w:val="both"/>
        <w:rPr>
          <w:rFonts w:ascii="Times New Roman" w:eastAsia="Calibri" w:hAnsi="Times New Roman" w:cs="Times New Roman"/>
        </w:rPr>
      </w:pPr>
    </w:p>
    <w:p w:rsidR="007A2DF0" w:rsidRPr="008A17E0" w:rsidRDefault="007A2DF0" w:rsidP="00DB2D62">
      <w:pPr>
        <w:shd w:val="clear" w:color="auto" w:fill="FFFFFF"/>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O grande benefício da telefonia IP é a possibilidade de implementar novas aplicações de convergência entre voz e dados. Por exemplo, na ausência da pessoa uma ligação pode ser encaminhada para o correio de voz e a mensagem gravada poderia ser encaminhada via e-mail e disparar uma mensagem SMS. Outra possibilidade seria redirecionar a ligação para o celular ou para uma outra localidade após determinado horário ou nos finais de semana.</w:t>
      </w:r>
    </w:p>
    <w:p w:rsidR="007A2DF0" w:rsidRPr="008A17E0" w:rsidRDefault="007A2DF0" w:rsidP="00DB2D62">
      <w:pPr>
        <w:shd w:val="clear" w:color="auto" w:fill="FFFFFF"/>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35"/>
        </w:numPr>
        <w:spacing w:after="0" w:line="240" w:lineRule="auto"/>
        <w:ind w:left="0" w:firstLine="0"/>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ESPECIFICAÇÕES TÉCNICAS</w:t>
      </w:r>
    </w:p>
    <w:p w:rsidR="007A2DF0" w:rsidRPr="008A17E0" w:rsidRDefault="007A2DF0" w:rsidP="007A2DF0">
      <w:pPr>
        <w:spacing w:after="0" w:line="360" w:lineRule="auto"/>
        <w:contextualSpacing/>
        <w:jc w:val="both"/>
        <w:rPr>
          <w:rFonts w:ascii="Times New Roman" w:eastAsia="Times New Roman" w:hAnsi="Times New Roman" w:cs="Times New Roman"/>
          <w:b/>
          <w:sz w:val="24"/>
          <w:szCs w:val="24"/>
          <w:lang w:eastAsia="pt-BR"/>
        </w:rPr>
      </w:pPr>
    </w:p>
    <w:tbl>
      <w:tblPr>
        <w:tblStyle w:val="Tabelacomgrade"/>
        <w:tblW w:w="9264" w:type="dxa"/>
        <w:jc w:val="center"/>
        <w:tblLayout w:type="fixed"/>
        <w:tblLook w:val="04A0" w:firstRow="1" w:lastRow="0" w:firstColumn="1" w:lastColumn="0" w:noHBand="0" w:noVBand="1"/>
      </w:tblPr>
      <w:tblGrid>
        <w:gridCol w:w="993"/>
        <w:gridCol w:w="6120"/>
        <w:gridCol w:w="1158"/>
        <w:gridCol w:w="993"/>
      </w:tblGrid>
      <w:tr w:rsidR="007A2DF0" w:rsidRPr="008A17E0" w:rsidTr="007A2DF0">
        <w:trPr>
          <w:trHeight w:val="379"/>
          <w:jc w:val="center"/>
        </w:trPr>
        <w:tc>
          <w:tcPr>
            <w:tcW w:w="993" w:type="dxa"/>
            <w:shd w:val="clear" w:color="auto" w:fill="F2F2F2"/>
          </w:tcPr>
          <w:p w:rsidR="007A2DF0" w:rsidRPr="008A17E0" w:rsidRDefault="007A2DF0" w:rsidP="007A2DF0">
            <w:pPr>
              <w:spacing w:line="360" w:lineRule="auto"/>
              <w:ind w:left="360"/>
              <w:rPr>
                <w:b/>
                <w:sz w:val="18"/>
                <w:szCs w:val="18"/>
                <w:lang w:val="en-US"/>
              </w:rPr>
            </w:pPr>
            <w:r w:rsidRPr="008A17E0">
              <w:rPr>
                <w:b/>
                <w:sz w:val="18"/>
                <w:szCs w:val="18"/>
                <w:lang w:val="en-US"/>
              </w:rPr>
              <w:t>Item</w:t>
            </w:r>
          </w:p>
        </w:tc>
        <w:tc>
          <w:tcPr>
            <w:tcW w:w="6120" w:type="dxa"/>
            <w:shd w:val="clear" w:color="auto" w:fill="F2F2F2"/>
          </w:tcPr>
          <w:p w:rsidR="007A2DF0" w:rsidRPr="008A17E0" w:rsidRDefault="007A2DF0" w:rsidP="007A2DF0">
            <w:pPr>
              <w:spacing w:line="360" w:lineRule="auto"/>
              <w:jc w:val="center"/>
              <w:rPr>
                <w:b/>
                <w:sz w:val="18"/>
                <w:szCs w:val="18"/>
              </w:rPr>
            </w:pPr>
            <w:r w:rsidRPr="008A17E0">
              <w:rPr>
                <w:b/>
                <w:sz w:val="18"/>
                <w:szCs w:val="18"/>
              </w:rPr>
              <w:t>Especificação Técnica</w:t>
            </w:r>
          </w:p>
        </w:tc>
        <w:tc>
          <w:tcPr>
            <w:tcW w:w="1158" w:type="dxa"/>
            <w:shd w:val="clear" w:color="auto" w:fill="F2F2F2"/>
          </w:tcPr>
          <w:p w:rsidR="007A2DF0" w:rsidRPr="008A17E0" w:rsidRDefault="007A2DF0" w:rsidP="007A2DF0">
            <w:pPr>
              <w:spacing w:line="360" w:lineRule="auto"/>
              <w:jc w:val="center"/>
              <w:rPr>
                <w:b/>
                <w:sz w:val="16"/>
                <w:szCs w:val="16"/>
                <w:lang w:val="en-US"/>
              </w:rPr>
            </w:pPr>
            <w:r w:rsidRPr="008A17E0">
              <w:rPr>
                <w:b/>
                <w:sz w:val="16"/>
                <w:szCs w:val="16"/>
                <w:lang w:val="en-US"/>
              </w:rPr>
              <w:t>UNIDADE DE MEDIDA</w:t>
            </w:r>
          </w:p>
        </w:tc>
        <w:tc>
          <w:tcPr>
            <w:tcW w:w="993" w:type="dxa"/>
            <w:shd w:val="clear" w:color="auto" w:fill="F2F2F2"/>
          </w:tcPr>
          <w:p w:rsidR="007A2DF0" w:rsidRPr="008A17E0" w:rsidRDefault="007A2DF0" w:rsidP="007A2DF0">
            <w:pPr>
              <w:spacing w:line="360" w:lineRule="auto"/>
              <w:ind w:left="-162"/>
              <w:jc w:val="center"/>
              <w:rPr>
                <w:b/>
                <w:sz w:val="18"/>
                <w:szCs w:val="18"/>
                <w:lang w:val="en-US"/>
              </w:rPr>
            </w:pPr>
            <w:r w:rsidRPr="008A17E0">
              <w:rPr>
                <w:b/>
                <w:sz w:val="18"/>
                <w:szCs w:val="18"/>
                <w:lang w:val="en-US"/>
              </w:rPr>
              <w:t>QTD</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rPr>
            </w:pPr>
            <w:r w:rsidRPr="008A17E0">
              <w:rPr>
                <w:b/>
                <w:sz w:val="18"/>
                <w:szCs w:val="18"/>
              </w:rPr>
              <w:t>1</w:t>
            </w:r>
          </w:p>
        </w:tc>
        <w:tc>
          <w:tcPr>
            <w:tcW w:w="6120" w:type="dxa"/>
            <w:shd w:val="clear" w:color="auto" w:fill="auto"/>
          </w:tcPr>
          <w:p w:rsidR="007A2DF0" w:rsidRPr="008A17E0" w:rsidRDefault="007A2DF0" w:rsidP="007A2DF0">
            <w:pPr>
              <w:spacing w:line="360" w:lineRule="auto"/>
              <w:jc w:val="both"/>
              <w:rPr>
                <w:b/>
                <w:bCs/>
                <w:sz w:val="18"/>
                <w:szCs w:val="18"/>
                <w:lang w:val="it-IT"/>
              </w:rPr>
            </w:pPr>
            <w:r w:rsidRPr="008A17E0">
              <w:rPr>
                <w:b/>
                <w:bCs/>
                <w:sz w:val="18"/>
                <w:szCs w:val="18"/>
                <w:lang w:val="it-IT"/>
              </w:rPr>
              <w:t>APARELHO TELEFONE IP TIPO I – USUÁRIO</w:t>
            </w:r>
          </w:p>
          <w:p w:rsidR="007A2DF0" w:rsidRPr="008A17E0" w:rsidRDefault="007A2DF0" w:rsidP="007A2DF0">
            <w:pPr>
              <w:tabs>
                <w:tab w:val="left" w:pos="291"/>
              </w:tabs>
              <w:spacing w:line="360" w:lineRule="auto"/>
              <w:jc w:val="both"/>
              <w:rPr>
                <w:sz w:val="18"/>
                <w:szCs w:val="18"/>
                <w:lang w:val="it-IT"/>
              </w:rPr>
            </w:pPr>
            <w:r w:rsidRPr="008A17E0">
              <w:rPr>
                <w:sz w:val="18"/>
                <w:szCs w:val="18"/>
                <w:lang w:val="it-IT"/>
              </w:rPr>
              <w:t xml:space="preserve">PROTOCOLOS: SIP RFC3261, TCP/IP/UDP, RTP/RTCP, HTTP/HTTPS, ARP/RARP, ICMP, DNS (A record, SRV, NAPTR), DHCP, PPPoE, , TFTP, NTP, STUN, SIMPLE, TR-069, 802.1x, IPv6 </w:t>
            </w:r>
          </w:p>
          <w:p w:rsidR="007A2DF0" w:rsidRPr="008A17E0" w:rsidRDefault="007A2DF0" w:rsidP="007A2DF0">
            <w:pPr>
              <w:tabs>
                <w:tab w:val="left" w:pos="291"/>
              </w:tabs>
              <w:spacing w:line="360" w:lineRule="auto"/>
              <w:jc w:val="both"/>
              <w:rPr>
                <w:sz w:val="18"/>
                <w:szCs w:val="18"/>
              </w:rPr>
            </w:pPr>
            <w:r w:rsidRPr="008A17E0">
              <w:rPr>
                <w:sz w:val="18"/>
                <w:szCs w:val="18"/>
              </w:rPr>
              <w:t>CONTAS SIP: 2 Conta SIP</w:t>
            </w:r>
          </w:p>
          <w:p w:rsidR="007A2DF0" w:rsidRPr="008A17E0" w:rsidRDefault="007A2DF0" w:rsidP="007A2DF0">
            <w:pPr>
              <w:tabs>
                <w:tab w:val="left" w:pos="291"/>
              </w:tabs>
              <w:spacing w:line="360" w:lineRule="auto"/>
              <w:jc w:val="both"/>
              <w:rPr>
                <w:sz w:val="18"/>
                <w:szCs w:val="18"/>
              </w:rPr>
            </w:pPr>
            <w:r w:rsidRPr="008A17E0">
              <w:rPr>
                <w:sz w:val="18"/>
                <w:szCs w:val="18"/>
              </w:rPr>
              <w:t>INTERFACES DE REDE: Duas Portas Ethernet 10/100</w:t>
            </w:r>
          </w:p>
          <w:p w:rsidR="007A2DF0" w:rsidRPr="008A17E0" w:rsidRDefault="007A2DF0" w:rsidP="007A2DF0">
            <w:pPr>
              <w:tabs>
                <w:tab w:val="left" w:pos="291"/>
              </w:tabs>
              <w:spacing w:line="360" w:lineRule="auto"/>
              <w:jc w:val="both"/>
              <w:rPr>
                <w:sz w:val="18"/>
                <w:szCs w:val="18"/>
              </w:rPr>
            </w:pPr>
            <w:r w:rsidRPr="008A17E0">
              <w:rPr>
                <w:sz w:val="18"/>
                <w:szCs w:val="18"/>
              </w:rPr>
              <w:t>DISPLAY GRAFICO: LCD Gráfico 128x40</w:t>
            </w:r>
          </w:p>
          <w:p w:rsidR="007A2DF0" w:rsidRPr="008A17E0" w:rsidRDefault="007A2DF0" w:rsidP="007A2DF0">
            <w:pPr>
              <w:tabs>
                <w:tab w:val="left" w:pos="291"/>
              </w:tabs>
              <w:spacing w:line="360" w:lineRule="auto"/>
              <w:jc w:val="both"/>
              <w:rPr>
                <w:sz w:val="18"/>
                <w:szCs w:val="18"/>
              </w:rPr>
            </w:pPr>
            <w:r w:rsidRPr="008A17E0">
              <w:rPr>
                <w:sz w:val="18"/>
                <w:szCs w:val="18"/>
              </w:rPr>
              <w:t>TECLAS: 3 Teclas Programáveis, 9 Teclas dedicadas: Agenda, Espera, Flash, Transferência, Silêncio, Volume, Conferência, Redial e Mensagem (Led indicador)</w:t>
            </w:r>
          </w:p>
          <w:p w:rsidR="007A2DF0" w:rsidRPr="008A17E0" w:rsidRDefault="007A2DF0" w:rsidP="007A2DF0">
            <w:pPr>
              <w:tabs>
                <w:tab w:val="left" w:pos="291"/>
              </w:tabs>
              <w:spacing w:line="360" w:lineRule="auto"/>
              <w:jc w:val="both"/>
              <w:rPr>
                <w:sz w:val="18"/>
                <w:szCs w:val="18"/>
                <w:lang w:val="en-US"/>
              </w:rPr>
            </w:pPr>
            <w:r w:rsidRPr="008A17E0">
              <w:rPr>
                <w:sz w:val="18"/>
                <w:szCs w:val="18"/>
                <w:lang w:val="en-US"/>
              </w:rPr>
              <w:t>PORTAS AUXILIARES: RJ9 headset jack, USB, SD</w:t>
            </w:r>
          </w:p>
          <w:p w:rsidR="007A2DF0" w:rsidRPr="008A17E0" w:rsidRDefault="007A2DF0" w:rsidP="007A2DF0">
            <w:pPr>
              <w:tabs>
                <w:tab w:val="left" w:pos="291"/>
              </w:tabs>
              <w:spacing w:line="360" w:lineRule="auto"/>
              <w:jc w:val="both"/>
              <w:rPr>
                <w:sz w:val="18"/>
                <w:szCs w:val="18"/>
                <w:lang w:val="en-US"/>
              </w:rPr>
            </w:pPr>
            <w:r w:rsidRPr="008A17E0">
              <w:rPr>
                <w:sz w:val="18"/>
                <w:szCs w:val="18"/>
                <w:lang w:val="en-US"/>
              </w:rPr>
              <w:t xml:space="preserve">CODECS DE VOZ: G.723.1, G.729A/B, G.711µ/a, G.726-32, G.722 (wide-band), </w:t>
            </w:r>
            <w:proofErr w:type="spellStart"/>
            <w:r w:rsidRPr="008A17E0">
              <w:rPr>
                <w:sz w:val="18"/>
                <w:szCs w:val="18"/>
                <w:lang w:val="en-US"/>
              </w:rPr>
              <w:t>iLBC</w:t>
            </w:r>
            <w:proofErr w:type="spellEnd"/>
            <w:r w:rsidRPr="008A17E0">
              <w:rPr>
                <w:sz w:val="18"/>
                <w:szCs w:val="18"/>
                <w:lang w:val="en-US"/>
              </w:rPr>
              <w:t xml:space="preserve">, in-band and out-of-band DTMF (in audio, RFC2833, SIP INFO), </w:t>
            </w:r>
            <w:proofErr w:type="spellStart"/>
            <w:r w:rsidRPr="008A17E0">
              <w:rPr>
                <w:sz w:val="18"/>
                <w:szCs w:val="18"/>
                <w:lang w:val="en-US"/>
              </w:rPr>
              <w:t>Áudio</w:t>
            </w:r>
            <w:proofErr w:type="spellEnd"/>
            <w:r w:rsidRPr="008A17E0">
              <w:rPr>
                <w:sz w:val="18"/>
                <w:szCs w:val="18"/>
                <w:lang w:val="en-US"/>
              </w:rPr>
              <w:t xml:space="preserve"> HD no viva-</w:t>
            </w:r>
            <w:proofErr w:type="spellStart"/>
            <w:r w:rsidRPr="008A17E0">
              <w:rPr>
                <w:sz w:val="18"/>
                <w:szCs w:val="18"/>
                <w:lang w:val="en-US"/>
              </w:rPr>
              <w:t>voz</w:t>
            </w:r>
            <w:proofErr w:type="spellEnd"/>
          </w:p>
          <w:p w:rsidR="007A2DF0" w:rsidRPr="008A17E0" w:rsidRDefault="007A2DF0" w:rsidP="007A2DF0">
            <w:pPr>
              <w:tabs>
                <w:tab w:val="left" w:pos="291"/>
              </w:tabs>
              <w:spacing w:line="360" w:lineRule="auto"/>
              <w:jc w:val="both"/>
              <w:rPr>
                <w:sz w:val="18"/>
                <w:szCs w:val="18"/>
              </w:rPr>
            </w:pPr>
            <w:r w:rsidRPr="008A17E0">
              <w:rPr>
                <w:sz w:val="18"/>
                <w:szCs w:val="18"/>
              </w:rPr>
              <w:lastRenderedPageBreak/>
              <w:t>FUNCIONALIDADES: Espera, Desvio, Transferência, Conferência a 3, Toques personalizados, Marcação Rápida, OFF-HOOK (Chamada Automática ao levantar Auscultador), Registo de Chamadas.</w:t>
            </w:r>
          </w:p>
          <w:p w:rsidR="007A2DF0" w:rsidRPr="008A17E0" w:rsidRDefault="007A2DF0" w:rsidP="007A2DF0">
            <w:pPr>
              <w:tabs>
                <w:tab w:val="left" w:pos="291"/>
              </w:tabs>
              <w:spacing w:line="360" w:lineRule="auto"/>
              <w:jc w:val="both"/>
              <w:rPr>
                <w:sz w:val="18"/>
                <w:szCs w:val="18"/>
              </w:rPr>
            </w:pPr>
            <w:r w:rsidRPr="008A17E0">
              <w:rPr>
                <w:sz w:val="18"/>
                <w:szCs w:val="18"/>
              </w:rPr>
              <w:t xml:space="preserve">QOS: Password para Utilizador e Administrador (MD5), Ficheiro de Configuração seguro (AES), SRTP, TLS, 802.1x media </w:t>
            </w:r>
            <w:proofErr w:type="spellStart"/>
            <w:r w:rsidRPr="008A17E0">
              <w:rPr>
                <w:sz w:val="18"/>
                <w:szCs w:val="18"/>
              </w:rPr>
              <w:t>access</w:t>
            </w:r>
            <w:proofErr w:type="spellEnd"/>
            <w:r w:rsidRPr="008A17E0">
              <w:rPr>
                <w:sz w:val="18"/>
                <w:szCs w:val="18"/>
              </w:rPr>
              <w:t xml:space="preserve"> </w:t>
            </w:r>
            <w:proofErr w:type="spellStart"/>
            <w:r w:rsidRPr="008A17E0">
              <w:rPr>
                <w:sz w:val="18"/>
                <w:szCs w:val="18"/>
              </w:rPr>
              <w:t>control</w:t>
            </w:r>
            <w:proofErr w:type="spellEnd"/>
          </w:p>
          <w:p w:rsidR="007A2DF0" w:rsidRPr="008A17E0" w:rsidRDefault="007A2DF0" w:rsidP="007A2DF0">
            <w:pPr>
              <w:tabs>
                <w:tab w:val="left" w:pos="291"/>
              </w:tabs>
              <w:spacing w:line="360" w:lineRule="auto"/>
              <w:jc w:val="both"/>
              <w:rPr>
                <w:sz w:val="18"/>
                <w:szCs w:val="18"/>
              </w:rPr>
            </w:pPr>
            <w:r w:rsidRPr="008A17E0">
              <w:rPr>
                <w:sz w:val="18"/>
                <w:szCs w:val="18"/>
              </w:rPr>
              <w:t xml:space="preserve">ATUALIZAÇÃO: Atualização de Firmware via TFTP/HTTP/HTTPS, Atualização em quantidade TR-069, AES Ficheiro </w:t>
            </w:r>
            <w:proofErr w:type="spellStart"/>
            <w:r w:rsidRPr="008A17E0">
              <w:rPr>
                <w:sz w:val="18"/>
                <w:szCs w:val="18"/>
              </w:rPr>
              <w:t>encriptado</w:t>
            </w:r>
            <w:proofErr w:type="spellEnd"/>
            <w:r w:rsidRPr="008A17E0">
              <w:rPr>
                <w:sz w:val="18"/>
                <w:szCs w:val="18"/>
              </w:rPr>
              <w:t xml:space="preserve"> XML</w:t>
            </w:r>
          </w:p>
          <w:p w:rsidR="007A2DF0" w:rsidRPr="008A17E0" w:rsidRDefault="007A2DF0" w:rsidP="007A2DF0">
            <w:pPr>
              <w:tabs>
                <w:tab w:val="left" w:pos="291"/>
              </w:tabs>
              <w:spacing w:line="360" w:lineRule="auto"/>
              <w:jc w:val="both"/>
              <w:rPr>
                <w:sz w:val="18"/>
                <w:szCs w:val="18"/>
              </w:rPr>
            </w:pPr>
            <w:r w:rsidRPr="008A17E0">
              <w:rPr>
                <w:sz w:val="18"/>
                <w:szCs w:val="18"/>
              </w:rPr>
              <w:t>ENERGIA: Input 100-240VAC 50-60Hz; Output +5VDC, 800mA; Poe Integrado (802.3af)</w:t>
            </w:r>
          </w:p>
          <w:p w:rsidR="007A2DF0" w:rsidRPr="008A17E0" w:rsidRDefault="007A2DF0" w:rsidP="007A2DF0">
            <w:pPr>
              <w:tabs>
                <w:tab w:val="left" w:pos="291"/>
              </w:tabs>
              <w:spacing w:line="360" w:lineRule="auto"/>
              <w:jc w:val="both"/>
              <w:rPr>
                <w:sz w:val="18"/>
                <w:szCs w:val="18"/>
              </w:rPr>
            </w:pPr>
            <w:r w:rsidRPr="008A17E0">
              <w:rPr>
                <w:sz w:val="18"/>
                <w:szCs w:val="18"/>
              </w:rPr>
              <w:t>LINGUAGENS: Português, Inglês e Outros</w:t>
            </w:r>
          </w:p>
          <w:p w:rsidR="007A2DF0" w:rsidRPr="008A17E0" w:rsidRDefault="007A2DF0" w:rsidP="007A2DF0">
            <w:pPr>
              <w:tabs>
                <w:tab w:val="left" w:pos="291"/>
              </w:tabs>
              <w:spacing w:line="360" w:lineRule="auto"/>
              <w:jc w:val="both"/>
              <w:rPr>
                <w:sz w:val="18"/>
              </w:rPr>
            </w:pPr>
          </w:p>
        </w:tc>
        <w:tc>
          <w:tcPr>
            <w:tcW w:w="1158" w:type="dxa"/>
          </w:tcPr>
          <w:p w:rsidR="007A2DF0" w:rsidRPr="008A17E0" w:rsidRDefault="007A2DF0" w:rsidP="007A2DF0">
            <w:pPr>
              <w:spacing w:line="360" w:lineRule="auto"/>
              <w:jc w:val="both"/>
              <w:rPr>
                <w:b/>
                <w:bCs/>
                <w:sz w:val="18"/>
                <w:szCs w:val="18"/>
                <w:lang w:val="it-IT"/>
              </w:rPr>
            </w:pPr>
            <w:r w:rsidRPr="008A17E0">
              <w:rPr>
                <w:b/>
                <w:bCs/>
                <w:sz w:val="18"/>
                <w:szCs w:val="18"/>
                <w:lang w:val="it-IT"/>
              </w:rPr>
              <w:lastRenderedPageBreak/>
              <w:t>UNIDADE</w:t>
            </w:r>
          </w:p>
        </w:tc>
        <w:tc>
          <w:tcPr>
            <w:tcW w:w="993" w:type="dxa"/>
          </w:tcPr>
          <w:p w:rsidR="007A2DF0" w:rsidRPr="008A17E0" w:rsidRDefault="007A2DF0" w:rsidP="007A2DF0">
            <w:pPr>
              <w:spacing w:line="360" w:lineRule="auto"/>
              <w:ind w:left="-162"/>
              <w:jc w:val="center"/>
              <w:rPr>
                <w:b/>
                <w:bCs/>
                <w:sz w:val="18"/>
                <w:szCs w:val="18"/>
                <w:lang w:val="it-IT"/>
              </w:rPr>
            </w:pPr>
            <w:r w:rsidRPr="008A17E0">
              <w:rPr>
                <w:b/>
                <w:bCs/>
                <w:sz w:val="18"/>
                <w:szCs w:val="18"/>
                <w:lang w:val="it-IT"/>
              </w:rPr>
              <w:t>300</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2</w:t>
            </w:r>
          </w:p>
        </w:tc>
        <w:tc>
          <w:tcPr>
            <w:tcW w:w="6120" w:type="dxa"/>
            <w:shd w:val="clear" w:color="auto" w:fill="auto"/>
          </w:tcPr>
          <w:p w:rsidR="007A2DF0" w:rsidRPr="008A17E0" w:rsidRDefault="007A2DF0" w:rsidP="007A2DF0">
            <w:pPr>
              <w:tabs>
                <w:tab w:val="left" w:pos="291"/>
              </w:tabs>
              <w:spacing w:line="360" w:lineRule="auto"/>
              <w:jc w:val="both"/>
              <w:rPr>
                <w:b/>
                <w:sz w:val="18"/>
                <w:szCs w:val="18"/>
              </w:rPr>
            </w:pPr>
            <w:r w:rsidRPr="008A17E0">
              <w:rPr>
                <w:b/>
                <w:sz w:val="18"/>
                <w:szCs w:val="18"/>
              </w:rPr>
              <w:t xml:space="preserve">APARELHO TELEFONE IP TIPO II - USUÁRIO </w:t>
            </w:r>
          </w:p>
          <w:p w:rsidR="007A2DF0" w:rsidRPr="008A17E0" w:rsidRDefault="007A2DF0" w:rsidP="007A2DF0">
            <w:pPr>
              <w:tabs>
                <w:tab w:val="left" w:pos="291"/>
              </w:tabs>
              <w:spacing w:line="360" w:lineRule="auto"/>
              <w:jc w:val="both"/>
              <w:rPr>
                <w:sz w:val="18"/>
                <w:szCs w:val="18"/>
              </w:rPr>
            </w:pPr>
            <w:r w:rsidRPr="008A17E0">
              <w:rPr>
                <w:sz w:val="18"/>
                <w:szCs w:val="18"/>
              </w:rPr>
              <w:t xml:space="preserve">LINHAS: Deverá possuir, no mínimo, 02 (duas) linhas diferentes (Protocolo SIP IETF RFC 3261); </w:t>
            </w:r>
          </w:p>
          <w:p w:rsidR="007A2DF0" w:rsidRPr="008A17E0" w:rsidRDefault="007A2DF0" w:rsidP="007A2DF0">
            <w:pPr>
              <w:tabs>
                <w:tab w:val="left" w:pos="291"/>
              </w:tabs>
              <w:spacing w:line="360" w:lineRule="auto"/>
              <w:jc w:val="both"/>
              <w:rPr>
                <w:sz w:val="18"/>
                <w:szCs w:val="18"/>
              </w:rPr>
            </w:pPr>
            <w:r w:rsidRPr="008A17E0">
              <w:rPr>
                <w:sz w:val="18"/>
                <w:szCs w:val="18"/>
              </w:rPr>
              <w:t>DISPLAY Deverá ser do tipo matriz gráfica de LCD com resolução de, no mínimo, 128 linhas x 40 colunas.</w:t>
            </w:r>
          </w:p>
          <w:p w:rsidR="007A2DF0" w:rsidRPr="008A17E0" w:rsidRDefault="007A2DF0" w:rsidP="007A2DF0">
            <w:pPr>
              <w:tabs>
                <w:tab w:val="left" w:pos="291"/>
              </w:tabs>
              <w:spacing w:line="360" w:lineRule="auto"/>
              <w:jc w:val="both"/>
              <w:rPr>
                <w:sz w:val="18"/>
                <w:szCs w:val="18"/>
              </w:rPr>
            </w:pPr>
            <w:r w:rsidRPr="008A17E0">
              <w:rPr>
                <w:sz w:val="18"/>
                <w:szCs w:val="18"/>
              </w:rPr>
              <w:t>TECLAS DE FUNÇÃO: Deverá possuir, no mínimo, 03 (três) teclas sensíveis ao contexto programáveis. Deverá possuir, no mínimo, 02 (duas) teclas para linhas. Deverá possuir, no mínimo, 02 (duas) específicas para menu e discagem. Deverá possuir, no mínimo, 03 (três) teclas de navegação; Deverá possuir, no mínimo, 02 (duas) teclas de controle de volume. Deverá possuir TECLA DE ESPERA. Deverá possuir TECLA DE SELEÇÃO DE HEADSET. Deverá possuir TECLA DE VIVA-VOZ. Deverá possuir TECLA MUDO. Deverá possuir TECLA REDISCAGEM</w:t>
            </w:r>
          </w:p>
          <w:p w:rsidR="007A2DF0" w:rsidRPr="008A17E0" w:rsidRDefault="007A2DF0" w:rsidP="007A2DF0">
            <w:pPr>
              <w:tabs>
                <w:tab w:val="left" w:pos="291"/>
              </w:tabs>
              <w:spacing w:line="360" w:lineRule="auto"/>
              <w:jc w:val="both"/>
              <w:rPr>
                <w:sz w:val="18"/>
                <w:szCs w:val="18"/>
              </w:rPr>
            </w:pPr>
            <w:r w:rsidRPr="008A17E0">
              <w:rPr>
                <w:sz w:val="18"/>
                <w:szCs w:val="18"/>
              </w:rPr>
              <w:t xml:space="preserve">COMPATIBILIDADE COM HEADSETS: Deverá ser Compatível com a </w:t>
            </w:r>
            <w:proofErr w:type="spellStart"/>
            <w:r w:rsidRPr="008A17E0">
              <w:rPr>
                <w:sz w:val="18"/>
                <w:szCs w:val="18"/>
              </w:rPr>
              <w:t>headsets</w:t>
            </w:r>
            <w:proofErr w:type="spellEnd"/>
            <w:r w:rsidRPr="008A17E0">
              <w:rPr>
                <w:sz w:val="18"/>
                <w:szCs w:val="18"/>
              </w:rPr>
              <w:t xml:space="preserve"> com </w:t>
            </w:r>
            <w:proofErr w:type="spellStart"/>
            <w:r w:rsidRPr="008A17E0">
              <w:rPr>
                <w:sz w:val="18"/>
                <w:szCs w:val="18"/>
              </w:rPr>
              <w:t>plug</w:t>
            </w:r>
            <w:proofErr w:type="spellEnd"/>
            <w:r w:rsidRPr="008A17E0">
              <w:rPr>
                <w:sz w:val="18"/>
                <w:szCs w:val="18"/>
              </w:rPr>
              <w:t xml:space="preserve"> de 2.5 mm e conector RJ-9; </w:t>
            </w:r>
          </w:p>
          <w:p w:rsidR="007A2DF0" w:rsidRPr="008A17E0" w:rsidRDefault="007A2DF0" w:rsidP="007A2DF0">
            <w:pPr>
              <w:tabs>
                <w:tab w:val="left" w:pos="291"/>
              </w:tabs>
              <w:spacing w:line="360" w:lineRule="auto"/>
              <w:jc w:val="both"/>
              <w:rPr>
                <w:sz w:val="18"/>
                <w:szCs w:val="18"/>
              </w:rPr>
            </w:pPr>
            <w:r w:rsidRPr="008A17E0">
              <w:rPr>
                <w:sz w:val="18"/>
                <w:szCs w:val="18"/>
              </w:rPr>
              <w:t xml:space="preserve">ÁUDIO: Deverá possuir VIVA-VOZ FULL-DUPLEX com tecnologia de melhoria de áudio e cancelamento de eco padrão HD. Deverá possuir Resposta de Frequência HD para operação com MONOFONE e VIVA-VOZ. Deverá suportar CODECS: G.711 </w:t>
            </w:r>
            <w:r w:rsidRPr="008A17E0">
              <w:rPr>
                <w:sz w:val="18"/>
                <w:szCs w:val="18"/>
                <w:lang w:val="en-US"/>
              </w:rPr>
              <w:t>μ</w:t>
            </w:r>
            <w:r w:rsidRPr="008A17E0">
              <w:rPr>
                <w:sz w:val="18"/>
                <w:szCs w:val="18"/>
              </w:rPr>
              <w:t xml:space="preserve">/A, G.723.1, G.729A/B, G.726, </w:t>
            </w:r>
            <w:proofErr w:type="spellStart"/>
            <w:r w:rsidRPr="008A17E0">
              <w:rPr>
                <w:sz w:val="18"/>
                <w:szCs w:val="18"/>
              </w:rPr>
              <w:t>iLBC</w:t>
            </w:r>
            <w:proofErr w:type="spellEnd"/>
            <w:r w:rsidRPr="008A17E0">
              <w:rPr>
                <w:sz w:val="18"/>
                <w:szCs w:val="18"/>
              </w:rPr>
              <w:t xml:space="preserve">, e G.722. Deverá possuir controles de volume. Deverá possuir áudio HD. Deverá suportar detecção de atividade de voz (VAD). Deverá suportar geração de RUÍDO DE CONFORTO. Deverá suportar Geração de DTMF e transmissão de DTMF pelo tráfego RTP. Deverá suportar transmissão dos pacotes de áudio com baixo </w:t>
            </w:r>
            <w:proofErr w:type="spellStart"/>
            <w:r w:rsidRPr="008A17E0">
              <w:rPr>
                <w:sz w:val="18"/>
                <w:szCs w:val="18"/>
              </w:rPr>
              <w:t>delay</w:t>
            </w:r>
            <w:proofErr w:type="spellEnd"/>
            <w:r w:rsidRPr="008A17E0">
              <w:rPr>
                <w:sz w:val="18"/>
                <w:szCs w:val="18"/>
              </w:rPr>
              <w:t xml:space="preserve">. Deverá suportar JITTER BUFFER adaptativos para compensar as condições de rede. Deverá possuir dispositivo para compensar a perda de pacotes. Deverá suportar CANCELAMENTO DE ECO. Deverá suportar supressão de RUÍDOS DE FUNDO. Deverá suportar TOQUE DE CHAMADA DIFERENCIADO. </w:t>
            </w:r>
          </w:p>
          <w:p w:rsidR="007A2DF0" w:rsidRPr="008A17E0" w:rsidRDefault="007A2DF0" w:rsidP="007A2DF0">
            <w:pPr>
              <w:tabs>
                <w:tab w:val="left" w:pos="291"/>
              </w:tabs>
              <w:spacing w:line="360" w:lineRule="auto"/>
              <w:jc w:val="both"/>
              <w:rPr>
                <w:sz w:val="18"/>
                <w:szCs w:val="18"/>
              </w:rPr>
            </w:pPr>
            <w:r w:rsidRPr="008A17E0">
              <w:rPr>
                <w:sz w:val="18"/>
                <w:szCs w:val="18"/>
              </w:rPr>
              <w:t xml:space="preserve">Deverá suportar TRANSFERÊNCIA DE CHAMADA. Deverá suportar CHAMADA EM ESPERA. Deverá suportar CONFERÊNCIA com TRÊS participantes. Deverá suportar DISCAGEM RÁPIDA e REDISCAGEM. Deverá </w:t>
            </w:r>
            <w:r w:rsidRPr="008A17E0">
              <w:rPr>
                <w:sz w:val="18"/>
                <w:szCs w:val="18"/>
              </w:rPr>
              <w:lastRenderedPageBreak/>
              <w:t>suportar notificação de CHAMADAS PERDIDAS. Deverá suportar ATENDIMENTO AUTOMÁTICO. Deverá suportar a opção de NÃO PERTURBE.</w:t>
            </w:r>
          </w:p>
          <w:p w:rsidR="007A2DF0" w:rsidRPr="008A17E0" w:rsidRDefault="007A2DF0" w:rsidP="007A2DF0">
            <w:pPr>
              <w:tabs>
                <w:tab w:val="left" w:pos="291"/>
              </w:tabs>
              <w:spacing w:line="360" w:lineRule="auto"/>
              <w:jc w:val="both"/>
              <w:rPr>
                <w:sz w:val="18"/>
                <w:szCs w:val="18"/>
              </w:rPr>
            </w:pPr>
            <w:r w:rsidRPr="008A17E0">
              <w:rPr>
                <w:sz w:val="18"/>
                <w:szCs w:val="18"/>
              </w:rPr>
              <w:t xml:space="preserve">Deverá possuir servidor WEB interno para configuração e operação. Deverá possuir DISPLAY DE RELÓGIO. </w:t>
            </w:r>
          </w:p>
          <w:p w:rsidR="007A2DF0" w:rsidRPr="008A17E0" w:rsidRDefault="007A2DF0" w:rsidP="007A2DF0">
            <w:pPr>
              <w:tabs>
                <w:tab w:val="left" w:pos="291"/>
              </w:tabs>
              <w:spacing w:line="360" w:lineRule="auto"/>
              <w:jc w:val="both"/>
              <w:rPr>
                <w:sz w:val="18"/>
                <w:szCs w:val="18"/>
              </w:rPr>
            </w:pPr>
            <w:r w:rsidRPr="008A17E0">
              <w:rPr>
                <w:sz w:val="18"/>
                <w:szCs w:val="18"/>
              </w:rPr>
              <w:t xml:space="preserve">Deverá possuir HISTÓRICO DE CHAMADAS com, no mínimo 500 entradas; Deverá possuir LISTA DE CONTATOS com, no mínimo, 500 entradas, podendo ser integrada através de XML ou LDAP; </w:t>
            </w:r>
          </w:p>
          <w:p w:rsidR="007A2DF0" w:rsidRPr="008A17E0" w:rsidRDefault="007A2DF0" w:rsidP="007A2DF0">
            <w:pPr>
              <w:tabs>
                <w:tab w:val="left" w:pos="291"/>
              </w:tabs>
              <w:spacing w:line="360" w:lineRule="auto"/>
              <w:jc w:val="both"/>
              <w:rPr>
                <w:sz w:val="18"/>
                <w:szCs w:val="18"/>
              </w:rPr>
            </w:pPr>
            <w:r w:rsidRPr="008A17E0">
              <w:rPr>
                <w:sz w:val="18"/>
                <w:szCs w:val="18"/>
              </w:rPr>
              <w:t xml:space="preserve">Deverá suportar tons de chamadas configuráveis. </w:t>
            </w:r>
          </w:p>
          <w:p w:rsidR="007A2DF0" w:rsidRPr="008A17E0" w:rsidRDefault="007A2DF0" w:rsidP="007A2DF0">
            <w:pPr>
              <w:tabs>
                <w:tab w:val="left" w:pos="291"/>
              </w:tabs>
              <w:spacing w:line="360" w:lineRule="auto"/>
              <w:jc w:val="both"/>
              <w:rPr>
                <w:sz w:val="18"/>
                <w:szCs w:val="18"/>
              </w:rPr>
            </w:pPr>
            <w:r w:rsidRPr="008A17E0">
              <w:rPr>
                <w:sz w:val="18"/>
                <w:szCs w:val="18"/>
              </w:rPr>
              <w:t xml:space="preserve">Deverá possuir interface gráfica em português brasileiro. </w:t>
            </w:r>
          </w:p>
          <w:p w:rsidR="007A2DF0" w:rsidRPr="008A17E0" w:rsidRDefault="007A2DF0" w:rsidP="007A2DF0">
            <w:pPr>
              <w:tabs>
                <w:tab w:val="left" w:pos="291"/>
              </w:tabs>
              <w:spacing w:line="360" w:lineRule="auto"/>
              <w:jc w:val="both"/>
              <w:rPr>
                <w:sz w:val="18"/>
                <w:szCs w:val="18"/>
              </w:rPr>
            </w:pPr>
            <w:r w:rsidRPr="008A17E0">
              <w:rPr>
                <w:sz w:val="18"/>
                <w:szCs w:val="18"/>
              </w:rPr>
              <w:t xml:space="preserve">REDE: Deverá possuir, no mínimo, 02 (duas) portas 10/100 MBPS Ethernet com switch interno. Deverá suportar a configuração via DHCP e IP manualmente. Deverá suportar sincronismo de tempo através de SNTP. Deverá suportar provisionamento através de FTP, HTTP ou HTTPS. Deverá suportar a redundância no servidor de chamadas e de provisionamento. Deverá suportar </w:t>
            </w:r>
            <w:proofErr w:type="spellStart"/>
            <w:r w:rsidRPr="008A17E0">
              <w:rPr>
                <w:sz w:val="18"/>
                <w:szCs w:val="18"/>
              </w:rPr>
              <w:t>QoS</w:t>
            </w:r>
            <w:proofErr w:type="spellEnd"/>
            <w:r w:rsidRPr="008A17E0">
              <w:rPr>
                <w:sz w:val="18"/>
                <w:szCs w:val="18"/>
              </w:rPr>
              <w:t xml:space="preserve"> segundo IEEE 802.1p/Q </w:t>
            </w:r>
            <w:proofErr w:type="spellStart"/>
            <w:r w:rsidRPr="008A17E0">
              <w:rPr>
                <w:sz w:val="18"/>
                <w:szCs w:val="18"/>
              </w:rPr>
              <w:t>tagging</w:t>
            </w:r>
            <w:proofErr w:type="spellEnd"/>
            <w:r w:rsidRPr="008A17E0">
              <w:rPr>
                <w:sz w:val="18"/>
                <w:szCs w:val="18"/>
              </w:rPr>
              <w:t xml:space="preserve"> (VLAN). Deverá suportar Network </w:t>
            </w:r>
            <w:proofErr w:type="spellStart"/>
            <w:r w:rsidRPr="008A17E0">
              <w:rPr>
                <w:sz w:val="18"/>
                <w:szCs w:val="18"/>
              </w:rPr>
              <w:t>Address</w:t>
            </w:r>
            <w:proofErr w:type="spellEnd"/>
            <w:r w:rsidRPr="008A17E0">
              <w:rPr>
                <w:sz w:val="18"/>
                <w:szCs w:val="18"/>
              </w:rPr>
              <w:t xml:space="preserve"> </w:t>
            </w:r>
            <w:proofErr w:type="spellStart"/>
            <w:r w:rsidRPr="008A17E0">
              <w:rPr>
                <w:sz w:val="18"/>
                <w:szCs w:val="18"/>
              </w:rPr>
              <w:t>Translation</w:t>
            </w:r>
            <w:proofErr w:type="spellEnd"/>
            <w:r w:rsidRPr="008A17E0">
              <w:rPr>
                <w:sz w:val="18"/>
                <w:szCs w:val="18"/>
              </w:rPr>
              <w:t xml:space="preserve"> (NAT) ou protocolo compatível com a função. Deverá suportar RTCP (RFC 1889). Deverá salvar LOG de eventos em servidor; Deverá suportar MAPA DE DISCAGEM. Deverá suportar diagnósticos de funcionamento (HARDWARE). Deverá possuir relatório de status e estatísticas de funcionamento.</w:t>
            </w:r>
          </w:p>
          <w:p w:rsidR="007A2DF0" w:rsidRPr="008A17E0" w:rsidRDefault="007A2DF0" w:rsidP="007A2DF0">
            <w:pPr>
              <w:tabs>
                <w:tab w:val="left" w:pos="291"/>
              </w:tabs>
              <w:spacing w:line="360" w:lineRule="auto"/>
              <w:jc w:val="both"/>
              <w:rPr>
                <w:sz w:val="18"/>
                <w:szCs w:val="18"/>
              </w:rPr>
            </w:pPr>
            <w:r w:rsidRPr="008A17E0">
              <w:rPr>
                <w:sz w:val="18"/>
                <w:szCs w:val="18"/>
              </w:rPr>
              <w:t xml:space="preserve">SEGURANÇA: Deverá suportar </w:t>
            </w:r>
            <w:proofErr w:type="spellStart"/>
            <w:r w:rsidRPr="008A17E0">
              <w:rPr>
                <w:sz w:val="18"/>
                <w:szCs w:val="18"/>
              </w:rPr>
              <w:t>Transport</w:t>
            </w:r>
            <w:proofErr w:type="spellEnd"/>
            <w:r w:rsidRPr="008A17E0">
              <w:rPr>
                <w:sz w:val="18"/>
                <w:szCs w:val="18"/>
              </w:rPr>
              <w:t xml:space="preserve"> </w:t>
            </w:r>
            <w:proofErr w:type="spellStart"/>
            <w:r w:rsidRPr="008A17E0">
              <w:rPr>
                <w:sz w:val="18"/>
                <w:szCs w:val="18"/>
              </w:rPr>
              <w:t>Layer</w:t>
            </w:r>
            <w:proofErr w:type="spellEnd"/>
            <w:r w:rsidRPr="008A17E0">
              <w:rPr>
                <w:sz w:val="18"/>
                <w:szCs w:val="18"/>
              </w:rPr>
              <w:t xml:space="preserve"> Security (TLS) e SECURE REAL-TIME PROTOCOL. Deverá possuir autenticação via DIGEST AUTHENTICATION (MD5 </w:t>
            </w:r>
            <w:proofErr w:type="spellStart"/>
            <w:r w:rsidRPr="008A17E0">
              <w:rPr>
                <w:sz w:val="18"/>
                <w:szCs w:val="18"/>
              </w:rPr>
              <w:t>and</w:t>
            </w:r>
            <w:proofErr w:type="spellEnd"/>
            <w:r w:rsidRPr="008A17E0">
              <w:rPr>
                <w:sz w:val="18"/>
                <w:szCs w:val="18"/>
              </w:rPr>
              <w:t xml:space="preserve"> MD5-sess). Deverá possuir LOGIN via senha de usuário e administrador (2 níveis). Deverá suportar provisionamento seguro através de arquivo criptografado com AES; </w:t>
            </w:r>
          </w:p>
          <w:p w:rsidR="007A2DF0" w:rsidRPr="008A17E0" w:rsidRDefault="007A2DF0" w:rsidP="007A2DF0">
            <w:pPr>
              <w:tabs>
                <w:tab w:val="left" w:pos="291"/>
              </w:tabs>
              <w:spacing w:line="360" w:lineRule="auto"/>
              <w:jc w:val="both"/>
              <w:rPr>
                <w:sz w:val="18"/>
                <w:szCs w:val="18"/>
              </w:rPr>
            </w:pPr>
            <w:r w:rsidRPr="008A17E0">
              <w:rPr>
                <w:sz w:val="18"/>
                <w:szCs w:val="18"/>
              </w:rPr>
              <w:t xml:space="preserve">QUANTO ALIMENTAÇÃO ELÉTRICA:  Deverá ser compatível o padrão IEEE 802.3af (POWER OVER ETHERNET). Deverá ser entregue também com fonte de alimentação de 100~240VAC automático ou chaveado para 50~60Hz 120 </w:t>
            </w:r>
            <w:proofErr w:type="spellStart"/>
            <w:r w:rsidRPr="008A17E0">
              <w:rPr>
                <w:sz w:val="18"/>
                <w:szCs w:val="18"/>
              </w:rPr>
              <w:t>mA.</w:t>
            </w:r>
            <w:proofErr w:type="spellEnd"/>
            <w:r w:rsidRPr="008A17E0">
              <w:rPr>
                <w:sz w:val="18"/>
                <w:szCs w:val="18"/>
              </w:rPr>
              <w:t xml:space="preserve"> </w:t>
            </w:r>
          </w:p>
          <w:p w:rsidR="007A2DF0" w:rsidRPr="008A17E0" w:rsidRDefault="007A2DF0" w:rsidP="007A2DF0">
            <w:pPr>
              <w:tabs>
                <w:tab w:val="left" w:pos="291"/>
              </w:tabs>
              <w:spacing w:line="360" w:lineRule="auto"/>
              <w:jc w:val="both"/>
              <w:rPr>
                <w:b/>
                <w:bCs/>
                <w:sz w:val="18"/>
                <w:szCs w:val="18"/>
                <w:lang w:val="it-IT"/>
              </w:rPr>
            </w:pPr>
            <w:r w:rsidRPr="008A17E0">
              <w:rPr>
                <w:sz w:val="18"/>
                <w:szCs w:val="18"/>
              </w:rPr>
              <w:t>Deverá ser homologado pela ANATEL.</w:t>
            </w:r>
          </w:p>
        </w:tc>
        <w:tc>
          <w:tcPr>
            <w:tcW w:w="1158" w:type="dxa"/>
          </w:tcPr>
          <w:p w:rsidR="007A2DF0" w:rsidRPr="008A17E0" w:rsidRDefault="007A2DF0" w:rsidP="007A2DF0">
            <w:pPr>
              <w:tabs>
                <w:tab w:val="left" w:pos="291"/>
              </w:tabs>
              <w:spacing w:line="360" w:lineRule="auto"/>
              <w:jc w:val="both"/>
              <w:rPr>
                <w:b/>
                <w:sz w:val="18"/>
                <w:szCs w:val="18"/>
              </w:rPr>
            </w:pPr>
            <w:r w:rsidRPr="008A17E0">
              <w:rPr>
                <w:b/>
                <w:sz w:val="18"/>
                <w:szCs w:val="18"/>
              </w:rPr>
              <w:lastRenderedPageBreak/>
              <w:t>UNIDADE</w:t>
            </w:r>
          </w:p>
        </w:tc>
        <w:tc>
          <w:tcPr>
            <w:tcW w:w="993" w:type="dxa"/>
          </w:tcPr>
          <w:p w:rsidR="007A2DF0" w:rsidRPr="008A17E0" w:rsidRDefault="007A2DF0" w:rsidP="007A2DF0">
            <w:pPr>
              <w:tabs>
                <w:tab w:val="left" w:pos="291"/>
              </w:tabs>
              <w:spacing w:line="360" w:lineRule="auto"/>
              <w:ind w:left="-162"/>
              <w:jc w:val="center"/>
              <w:rPr>
                <w:b/>
                <w:sz w:val="18"/>
                <w:szCs w:val="18"/>
                <w:lang w:val="en-US"/>
              </w:rPr>
            </w:pPr>
            <w:r w:rsidRPr="008A17E0">
              <w:rPr>
                <w:b/>
                <w:sz w:val="18"/>
                <w:szCs w:val="18"/>
                <w:lang w:val="en-US"/>
              </w:rPr>
              <w:t>200</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3</w:t>
            </w:r>
          </w:p>
        </w:tc>
        <w:tc>
          <w:tcPr>
            <w:tcW w:w="6120" w:type="dxa"/>
            <w:shd w:val="clear" w:color="auto" w:fill="auto"/>
          </w:tcPr>
          <w:p w:rsidR="007A2DF0" w:rsidRPr="008A17E0" w:rsidRDefault="007A2DF0" w:rsidP="007A2DF0">
            <w:pPr>
              <w:spacing w:line="360" w:lineRule="auto"/>
              <w:jc w:val="both"/>
              <w:rPr>
                <w:b/>
                <w:bCs/>
                <w:sz w:val="18"/>
                <w:szCs w:val="18"/>
                <w:lang w:val="it-IT"/>
              </w:rPr>
            </w:pPr>
            <w:r w:rsidRPr="008A17E0">
              <w:rPr>
                <w:b/>
                <w:bCs/>
                <w:sz w:val="18"/>
                <w:szCs w:val="18"/>
                <w:lang w:val="it-IT"/>
              </w:rPr>
              <w:t>GATEWAY ANALOGICO FXO – TIPO I</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CARACTERÍSTICAS BÁSICAS</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O Gateway deve ser fornecido com 4 portas FXO loop start; Deverá suportar CODECS: G.711 </w:t>
            </w:r>
            <w:r w:rsidRPr="008A17E0">
              <w:rPr>
                <w:sz w:val="18"/>
                <w:szCs w:val="18"/>
                <w:lang w:val="en-US"/>
              </w:rPr>
              <w:t>μ</w:t>
            </w:r>
            <w:r w:rsidRPr="008A17E0">
              <w:rPr>
                <w:sz w:val="18"/>
                <w:szCs w:val="18"/>
              </w:rPr>
              <w:t>/A, G.723, G.729A/B e GSM</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detecção de atividade de voz (VAD).</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geração de RUÍDO DE CONFORTO (CNG).</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CANCELAMENTO DE ECO (AEC).</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TRANSFERÊNCIA DE CHAMADA.</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QUANTO AS CARACTERÍSTICAS DA REDE</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no mínimo, 01 (uma) porta 10/100 MBPS Ethernet.</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a configuração via DHCP e IP manualmente.</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lastRenderedPageBreak/>
              <w:t>Deverá suportar sincronismo de tempo através de SNTP ou NTP.</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Deverá suportar </w:t>
            </w:r>
            <w:proofErr w:type="spellStart"/>
            <w:r w:rsidRPr="008A17E0">
              <w:rPr>
                <w:sz w:val="18"/>
                <w:szCs w:val="18"/>
              </w:rPr>
              <w:t>QoS</w:t>
            </w:r>
            <w:proofErr w:type="spellEnd"/>
            <w:r w:rsidRPr="008A17E0">
              <w:rPr>
                <w:sz w:val="18"/>
                <w:szCs w:val="18"/>
              </w:rPr>
              <w:t xml:space="preserve"> segundo IEEE 802.1p/Q </w:t>
            </w:r>
            <w:proofErr w:type="spellStart"/>
            <w:r w:rsidRPr="008A17E0">
              <w:rPr>
                <w:sz w:val="18"/>
                <w:szCs w:val="18"/>
              </w:rPr>
              <w:t>tagging</w:t>
            </w:r>
            <w:proofErr w:type="spellEnd"/>
            <w:r w:rsidRPr="008A17E0">
              <w:rPr>
                <w:sz w:val="18"/>
                <w:szCs w:val="18"/>
              </w:rPr>
              <w:t xml:space="preserve"> (VLAN), </w:t>
            </w:r>
            <w:proofErr w:type="spellStart"/>
            <w:r w:rsidRPr="008A17E0">
              <w:rPr>
                <w:sz w:val="18"/>
                <w:szCs w:val="18"/>
              </w:rPr>
              <w:t>Layer</w:t>
            </w:r>
            <w:proofErr w:type="spellEnd"/>
            <w:r w:rsidRPr="008A17E0">
              <w:rPr>
                <w:sz w:val="18"/>
                <w:szCs w:val="18"/>
              </w:rPr>
              <w:t xml:space="preserve"> 3 </w:t>
            </w:r>
            <w:proofErr w:type="spellStart"/>
            <w:r w:rsidRPr="008A17E0">
              <w:rPr>
                <w:sz w:val="18"/>
                <w:szCs w:val="18"/>
              </w:rPr>
              <w:t>Qos</w:t>
            </w:r>
            <w:proofErr w:type="spellEnd"/>
            <w:r w:rsidRPr="008A17E0">
              <w:rPr>
                <w:sz w:val="18"/>
                <w:szCs w:val="18"/>
              </w:rPr>
              <w:t>(</w:t>
            </w:r>
            <w:proofErr w:type="spellStart"/>
            <w:r w:rsidRPr="008A17E0">
              <w:rPr>
                <w:sz w:val="18"/>
                <w:szCs w:val="18"/>
              </w:rPr>
              <w:t>DiffServ</w:t>
            </w:r>
            <w:proofErr w:type="spellEnd"/>
            <w:r w:rsidRPr="008A17E0">
              <w:rPr>
                <w:sz w:val="18"/>
                <w:szCs w:val="18"/>
              </w:rPr>
              <w:t>).</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MAPA DE DISCAGEM.</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QUANTO A SEGURANÇA</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Deverá suportar </w:t>
            </w:r>
            <w:proofErr w:type="spellStart"/>
            <w:r w:rsidRPr="008A17E0">
              <w:rPr>
                <w:sz w:val="18"/>
                <w:szCs w:val="18"/>
              </w:rPr>
              <w:t>Transport</w:t>
            </w:r>
            <w:proofErr w:type="spellEnd"/>
            <w:r w:rsidRPr="008A17E0">
              <w:rPr>
                <w:sz w:val="18"/>
                <w:szCs w:val="18"/>
              </w:rPr>
              <w:t xml:space="preserve"> </w:t>
            </w:r>
            <w:proofErr w:type="spellStart"/>
            <w:r w:rsidRPr="008A17E0">
              <w:rPr>
                <w:sz w:val="18"/>
                <w:szCs w:val="18"/>
              </w:rPr>
              <w:t>Layer</w:t>
            </w:r>
            <w:proofErr w:type="spellEnd"/>
            <w:r w:rsidRPr="008A17E0">
              <w:rPr>
                <w:sz w:val="18"/>
                <w:szCs w:val="18"/>
              </w:rPr>
              <w:t xml:space="preserve"> Security (TLS).</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autenticação via DIGEST AUTHENTICATION.</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encriptação usando MD5</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(CNG).</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CANCELAMENTO DE ECO (AEC).</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TRANSFERÊNCIA DE CHAMADA</w:t>
            </w:r>
          </w:p>
          <w:p w:rsidR="007A2DF0" w:rsidRPr="008A17E0" w:rsidRDefault="007A2DF0" w:rsidP="007A2DF0">
            <w:pPr>
              <w:spacing w:line="360" w:lineRule="auto"/>
              <w:jc w:val="both"/>
              <w:rPr>
                <w:b/>
                <w:bCs/>
                <w:sz w:val="18"/>
                <w:szCs w:val="18"/>
                <w:lang w:val="it-IT"/>
              </w:rPr>
            </w:pPr>
            <w:r w:rsidRPr="008A17E0">
              <w:rPr>
                <w:sz w:val="18"/>
                <w:szCs w:val="18"/>
              </w:rPr>
              <w:t>Deverá ser homologado pela ANATEL.</w:t>
            </w:r>
          </w:p>
        </w:tc>
        <w:tc>
          <w:tcPr>
            <w:tcW w:w="1158" w:type="dxa"/>
          </w:tcPr>
          <w:p w:rsidR="007A2DF0" w:rsidRPr="008A17E0" w:rsidRDefault="007A2DF0" w:rsidP="007A2DF0">
            <w:pPr>
              <w:spacing w:line="360" w:lineRule="auto"/>
              <w:jc w:val="both"/>
              <w:rPr>
                <w:b/>
                <w:bCs/>
                <w:sz w:val="18"/>
                <w:szCs w:val="18"/>
                <w:lang w:val="it-IT"/>
              </w:rPr>
            </w:pPr>
            <w:r w:rsidRPr="008A17E0">
              <w:rPr>
                <w:b/>
                <w:bCs/>
                <w:sz w:val="18"/>
                <w:szCs w:val="18"/>
                <w:lang w:val="it-IT"/>
              </w:rPr>
              <w:lastRenderedPageBreak/>
              <w:t>UNIDADE</w:t>
            </w:r>
          </w:p>
        </w:tc>
        <w:tc>
          <w:tcPr>
            <w:tcW w:w="993" w:type="dxa"/>
          </w:tcPr>
          <w:p w:rsidR="007A2DF0" w:rsidRPr="008A17E0" w:rsidRDefault="007A2DF0" w:rsidP="007A2DF0">
            <w:pPr>
              <w:spacing w:line="360" w:lineRule="auto"/>
              <w:ind w:left="-162"/>
              <w:jc w:val="center"/>
              <w:rPr>
                <w:b/>
                <w:bCs/>
                <w:sz w:val="18"/>
                <w:szCs w:val="18"/>
                <w:lang w:val="it-IT"/>
              </w:rPr>
            </w:pPr>
            <w:r w:rsidRPr="008A17E0">
              <w:rPr>
                <w:b/>
                <w:bCs/>
                <w:sz w:val="18"/>
                <w:szCs w:val="18"/>
                <w:lang w:val="it-IT"/>
              </w:rPr>
              <w:t>10</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4</w:t>
            </w:r>
          </w:p>
        </w:tc>
        <w:tc>
          <w:tcPr>
            <w:tcW w:w="6120" w:type="dxa"/>
            <w:shd w:val="clear" w:color="auto" w:fill="auto"/>
          </w:tcPr>
          <w:p w:rsidR="007A2DF0" w:rsidRPr="008A17E0" w:rsidRDefault="007A2DF0" w:rsidP="007A2DF0">
            <w:pPr>
              <w:spacing w:line="360" w:lineRule="auto"/>
              <w:jc w:val="both"/>
              <w:rPr>
                <w:b/>
                <w:bCs/>
                <w:sz w:val="18"/>
                <w:szCs w:val="18"/>
                <w:lang w:val="it-IT"/>
              </w:rPr>
            </w:pPr>
            <w:r w:rsidRPr="008A17E0">
              <w:rPr>
                <w:b/>
                <w:bCs/>
                <w:sz w:val="18"/>
                <w:szCs w:val="18"/>
                <w:lang w:val="it-IT"/>
              </w:rPr>
              <w:t>GATEWAY ANALOGICO FXO – TIPO II</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CARACTERÍSTICAS BÁSICAS</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O Gateway deve ser fornecido com 8 portas FXO loop start</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Deverá suportar CODECS: G.711 </w:t>
            </w:r>
            <w:r w:rsidRPr="008A17E0">
              <w:rPr>
                <w:sz w:val="18"/>
                <w:szCs w:val="18"/>
                <w:lang w:val="en-US"/>
              </w:rPr>
              <w:t>μ</w:t>
            </w:r>
            <w:r w:rsidRPr="008A17E0">
              <w:rPr>
                <w:sz w:val="18"/>
                <w:szCs w:val="18"/>
              </w:rPr>
              <w:t>/A, G.723, G.729A/B e GSM</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detecção de atividade de voz (VAD).</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geração de RUÍDO DE CONFORTO (CNG).</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CANCELAMENTO DE ECO (AEC).</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TRANSFERÊNCIA DE CHAMADA.</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QUANTO AS CARACTERÍSTICAS DA REDE</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no mínimo, 01 (uma) porta 10/100 MBPS Ethernet.</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a configuração via DHCP e IP manualmente.</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sincronismo de tempo através de SNTP ou NTP.</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Deverá suportar </w:t>
            </w:r>
            <w:proofErr w:type="spellStart"/>
            <w:r w:rsidRPr="008A17E0">
              <w:rPr>
                <w:sz w:val="18"/>
                <w:szCs w:val="18"/>
              </w:rPr>
              <w:t>QoS</w:t>
            </w:r>
            <w:proofErr w:type="spellEnd"/>
            <w:r w:rsidRPr="008A17E0">
              <w:rPr>
                <w:sz w:val="18"/>
                <w:szCs w:val="18"/>
              </w:rPr>
              <w:t xml:space="preserve"> segundo IEEE 802.1p/Q </w:t>
            </w:r>
            <w:proofErr w:type="spellStart"/>
            <w:r w:rsidRPr="008A17E0">
              <w:rPr>
                <w:sz w:val="18"/>
                <w:szCs w:val="18"/>
              </w:rPr>
              <w:t>tagging</w:t>
            </w:r>
            <w:proofErr w:type="spellEnd"/>
            <w:r w:rsidRPr="008A17E0">
              <w:rPr>
                <w:sz w:val="18"/>
                <w:szCs w:val="18"/>
              </w:rPr>
              <w:t xml:space="preserve"> (VLAN), </w:t>
            </w:r>
            <w:proofErr w:type="spellStart"/>
            <w:r w:rsidRPr="008A17E0">
              <w:rPr>
                <w:sz w:val="18"/>
                <w:szCs w:val="18"/>
              </w:rPr>
              <w:t>Layer</w:t>
            </w:r>
            <w:proofErr w:type="spellEnd"/>
            <w:r w:rsidRPr="008A17E0">
              <w:rPr>
                <w:sz w:val="18"/>
                <w:szCs w:val="18"/>
              </w:rPr>
              <w:t xml:space="preserve"> 3 </w:t>
            </w:r>
            <w:proofErr w:type="spellStart"/>
            <w:r w:rsidRPr="008A17E0">
              <w:rPr>
                <w:sz w:val="18"/>
                <w:szCs w:val="18"/>
              </w:rPr>
              <w:t>Qos</w:t>
            </w:r>
            <w:proofErr w:type="spellEnd"/>
            <w:r w:rsidRPr="008A17E0">
              <w:rPr>
                <w:sz w:val="18"/>
                <w:szCs w:val="18"/>
              </w:rPr>
              <w:t>(</w:t>
            </w:r>
            <w:proofErr w:type="spellStart"/>
            <w:r w:rsidRPr="008A17E0">
              <w:rPr>
                <w:sz w:val="18"/>
                <w:szCs w:val="18"/>
              </w:rPr>
              <w:t>DiffServ</w:t>
            </w:r>
            <w:proofErr w:type="spellEnd"/>
            <w:r w:rsidRPr="008A17E0">
              <w:rPr>
                <w:sz w:val="18"/>
                <w:szCs w:val="18"/>
              </w:rPr>
              <w:t>).</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MAPA DE DISCAGEM.</w:t>
            </w:r>
          </w:p>
          <w:p w:rsidR="007A2DF0" w:rsidRPr="008A17E0" w:rsidRDefault="007A2DF0" w:rsidP="007A2DF0">
            <w:pPr>
              <w:tabs>
                <w:tab w:val="left" w:pos="1214"/>
              </w:tabs>
              <w:suppressAutoHyphens/>
              <w:snapToGrid w:val="0"/>
              <w:spacing w:line="360" w:lineRule="auto"/>
              <w:jc w:val="both"/>
              <w:rPr>
                <w:sz w:val="18"/>
                <w:szCs w:val="18"/>
              </w:rPr>
            </w:pPr>
            <w:r w:rsidRPr="008A17E0">
              <w:rPr>
                <w:sz w:val="18"/>
                <w:szCs w:val="18"/>
              </w:rPr>
              <w:t>QUANTO A SEGURANÇA</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 xml:space="preserve">Deverá suportar </w:t>
            </w:r>
            <w:proofErr w:type="spellStart"/>
            <w:r w:rsidRPr="008A17E0">
              <w:rPr>
                <w:sz w:val="18"/>
                <w:szCs w:val="18"/>
              </w:rPr>
              <w:t>Transport</w:t>
            </w:r>
            <w:proofErr w:type="spellEnd"/>
            <w:r w:rsidRPr="008A17E0">
              <w:rPr>
                <w:sz w:val="18"/>
                <w:szCs w:val="18"/>
              </w:rPr>
              <w:t xml:space="preserve"> </w:t>
            </w:r>
            <w:proofErr w:type="spellStart"/>
            <w:r w:rsidRPr="008A17E0">
              <w:rPr>
                <w:sz w:val="18"/>
                <w:szCs w:val="18"/>
              </w:rPr>
              <w:t>Layer</w:t>
            </w:r>
            <w:proofErr w:type="spellEnd"/>
            <w:r w:rsidRPr="008A17E0">
              <w:rPr>
                <w:sz w:val="18"/>
                <w:szCs w:val="18"/>
              </w:rPr>
              <w:t xml:space="preserve"> Security (TLS).</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autenticação via DIGEST AUTHENTICATION.</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possuir encriptação usando MD5</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(CNG).</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CANCELAMENTO DE ECO (AEC).</w:t>
            </w:r>
          </w:p>
          <w:p w:rsidR="007A2DF0" w:rsidRPr="008A17E0" w:rsidRDefault="007A2DF0" w:rsidP="007A2DF0">
            <w:pPr>
              <w:tabs>
                <w:tab w:val="left" w:pos="1728"/>
              </w:tabs>
              <w:suppressAutoHyphens/>
              <w:snapToGrid w:val="0"/>
              <w:spacing w:line="360" w:lineRule="auto"/>
              <w:jc w:val="both"/>
              <w:rPr>
                <w:sz w:val="18"/>
                <w:szCs w:val="18"/>
              </w:rPr>
            </w:pPr>
            <w:r w:rsidRPr="008A17E0">
              <w:rPr>
                <w:sz w:val="18"/>
                <w:szCs w:val="18"/>
              </w:rPr>
              <w:t>Deverá suportar TRANSFERÊNCIA DE CHAMADA</w:t>
            </w:r>
          </w:p>
          <w:p w:rsidR="007A2DF0" w:rsidRPr="008A17E0" w:rsidRDefault="007A2DF0" w:rsidP="007A2DF0">
            <w:pPr>
              <w:spacing w:line="360" w:lineRule="auto"/>
              <w:jc w:val="both"/>
              <w:rPr>
                <w:b/>
                <w:bCs/>
                <w:sz w:val="18"/>
                <w:szCs w:val="18"/>
                <w:lang w:val="it-IT"/>
              </w:rPr>
            </w:pPr>
            <w:r w:rsidRPr="008A17E0">
              <w:rPr>
                <w:sz w:val="18"/>
                <w:szCs w:val="18"/>
              </w:rPr>
              <w:t>Deverá ser homologado pela ANATEL.</w:t>
            </w:r>
          </w:p>
        </w:tc>
        <w:tc>
          <w:tcPr>
            <w:tcW w:w="1158" w:type="dxa"/>
          </w:tcPr>
          <w:p w:rsidR="007A2DF0" w:rsidRPr="008A17E0" w:rsidRDefault="007A2DF0" w:rsidP="007A2DF0">
            <w:pPr>
              <w:spacing w:line="360" w:lineRule="auto"/>
              <w:jc w:val="both"/>
              <w:rPr>
                <w:b/>
                <w:bCs/>
                <w:sz w:val="18"/>
                <w:szCs w:val="18"/>
                <w:lang w:val="it-IT"/>
              </w:rPr>
            </w:pPr>
            <w:r w:rsidRPr="008A17E0">
              <w:rPr>
                <w:b/>
                <w:bCs/>
                <w:sz w:val="18"/>
                <w:szCs w:val="18"/>
                <w:lang w:val="it-IT"/>
              </w:rPr>
              <w:t xml:space="preserve">UNIDADE </w:t>
            </w:r>
          </w:p>
        </w:tc>
        <w:tc>
          <w:tcPr>
            <w:tcW w:w="993" w:type="dxa"/>
          </w:tcPr>
          <w:p w:rsidR="007A2DF0" w:rsidRPr="008A17E0" w:rsidRDefault="007A2DF0" w:rsidP="007A2DF0">
            <w:pPr>
              <w:spacing w:line="360" w:lineRule="auto"/>
              <w:ind w:left="-162"/>
              <w:jc w:val="center"/>
              <w:rPr>
                <w:b/>
                <w:bCs/>
                <w:sz w:val="18"/>
                <w:szCs w:val="18"/>
                <w:lang w:val="it-IT"/>
              </w:rPr>
            </w:pPr>
            <w:r w:rsidRPr="008A17E0">
              <w:rPr>
                <w:b/>
                <w:bCs/>
                <w:sz w:val="18"/>
                <w:szCs w:val="18"/>
                <w:lang w:val="it-IT"/>
              </w:rPr>
              <w:t>10</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5</w:t>
            </w:r>
          </w:p>
        </w:tc>
        <w:tc>
          <w:tcPr>
            <w:tcW w:w="6120" w:type="dxa"/>
            <w:shd w:val="clear" w:color="auto" w:fill="auto"/>
          </w:tcPr>
          <w:p w:rsidR="007A2DF0" w:rsidRPr="008A17E0" w:rsidRDefault="007A2DF0" w:rsidP="007A2DF0">
            <w:pPr>
              <w:spacing w:line="360" w:lineRule="auto"/>
              <w:jc w:val="both"/>
              <w:rPr>
                <w:b/>
                <w:bCs/>
                <w:sz w:val="18"/>
                <w:szCs w:val="18"/>
                <w:lang w:val="it-IT"/>
              </w:rPr>
            </w:pPr>
            <w:r w:rsidRPr="008A17E0">
              <w:rPr>
                <w:b/>
                <w:sz w:val="18"/>
                <w:szCs w:val="18"/>
                <w:lang w:val="en-US"/>
              </w:rPr>
              <w:t>GATEWAY GSM</w:t>
            </w:r>
          </w:p>
          <w:p w:rsidR="007A2DF0" w:rsidRPr="008A17E0" w:rsidRDefault="007A2DF0" w:rsidP="007A2DF0">
            <w:pPr>
              <w:spacing w:line="360" w:lineRule="auto"/>
              <w:jc w:val="both"/>
              <w:rPr>
                <w:sz w:val="18"/>
                <w:szCs w:val="18"/>
                <w:lang w:val="en-US"/>
              </w:rPr>
            </w:pPr>
            <w:r w:rsidRPr="008A17E0">
              <w:rPr>
                <w:sz w:val="18"/>
                <w:szCs w:val="18"/>
                <w:lang w:val="en-US"/>
              </w:rPr>
              <w:t>16 interfaces GSM</w:t>
            </w:r>
          </w:p>
          <w:p w:rsidR="007A2DF0" w:rsidRPr="008A17E0" w:rsidRDefault="007A2DF0" w:rsidP="007A2DF0">
            <w:pPr>
              <w:spacing w:line="360" w:lineRule="auto"/>
              <w:jc w:val="both"/>
              <w:rPr>
                <w:sz w:val="18"/>
                <w:szCs w:val="18"/>
                <w:lang w:val="en-US"/>
              </w:rPr>
            </w:pPr>
            <w:r w:rsidRPr="008A17E0">
              <w:rPr>
                <w:sz w:val="18"/>
                <w:szCs w:val="18"/>
                <w:lang w:val="en-US"/>
              </w:rPr>
              <w:t>Interface GSM Quad Band: 850/900/1800/1900MHz</w:t>
            </w:r>
          </w:p>
          <w:p w:rsidR="007A2DF0" w:rsidRPr="008A17E0" w:rsidRDefault="007A2DF0" w:rsidP="007A2DF0">
            <w:pPr>
              <w:spacing w:line="360" w:lineRule="auto"/>
              <w:jc w:val="both"/>
              <w:rPr>
                <w:sz w:val="18"/>
                <w:szCs w:val="18"/>
              </w:rPr>
            </w:pPr>
            <w:r w:rsidRPr="008A17E0">
              <w:rPr>
                <w:sz w:val="18"/>
                <w:szCs w:val="18"/>
              </w:rPr>
              <w:t xml:space="preserve">Compatível com SIM </w:t>
            </w:r>
            <w:proofErr w:type="spellStart"/>
            <w:r w:rsidRPr="008A17E0">
              <w:rPr>
                <w:sz w:val="18"/>
                <w:szCs w:val="18"/>
              </w:rPr>
              <w:t>cards</w:t>
            </w:r>
            <w:proofErr w:type="spellEnd"/>
            <w:r w:rsidRPr="008A17E0">
              <w:rPr>
                <w:sz w:val="18"/>
                <w:szCs w:val="18"/>
              </w:rPr>
              <w:t xml:space="preserve"> de qualquer operadora GSM, permitindo diferentes operadoras no mesmo equipamento</w:t>
            </w:r>
          </w:p>
          <w:p w:rsidR="007A2DF0" w:rsidRPr="008A17E0" w:rsidRDefault="007A2DF0" w:rsidP="007A2DF0">
            <w:pPr>
              <w:spacing w:line="360" w:lineRule="auto"/>
              <w:jc w:val="both"/>
              <w:rPr>
                <w:sz w:val="18"/>
                <w:szCs w:val="18"/>
              </w:rPr>
            </w:pPr>
            <w:r w:rsidRPr="008A17E0">
              <w:rPr>
                <w:sz w:val="18"/>
                <w:szCs w:val="18"/>
              </w:rPr>
              <w:t xml:space="preserve">2 SIM </w:t>
            </w:r>
            <w:proofErr w:type="spellStart"/>
            <w:r w:rsidRPr="008A17E0">
              <w:rPr>
                <w:sz w:val="18"/>
                <w:szCs w:val="18"/>
              </w:rPr>
              <w:t>Cards</w:t>
            </w:r>
            <w:proofErr w:type="spellEnd"/>
            <w:r w:rsidRPr="008A17E0">
              <w:rPr>
                <w:sz w:val="18"/>
                <w:szCs w:val="18"/>
              </w:rPr>
              <w:t xml:space="preserve"> por interface, sendo um ativo e outro stand-</w:t>
            </w:r>
            <w:proofErr w:type="spellStart"/>
            <w:r w:rsidRPr="008A17E0">
              <w:rPr>
                <w:sz w:val="18"/>
                <w:szCs w:val="18"/>
              </w:rPr>
              <w:t>by</w:t>
            </w:r>
            <w:proofErr w:type="spellEnd"/>
          </w:p>
          <w:p w:rsidR="007A2DF0" w:rsidRPr="008A17E0" w:rsidRDefault="007A2DF0" w:rsidP="007A2DF0">
            <w:pPr>
              <w:spacing w:line="360" w:lineRule="auto"/>
              <w:jc w:val="both"/>
              <w:rPr>
                <w:sz w:val="18"/>
                <w:szCs w:val="18"/>
              </w:rPr>
            </w:pPr>
            <w:r w:rsidRPr="008A17E0">
              <w:rPr>
                <w:sz w:val="18"/>
                <w:szCs w:val="18"/>
              </w:rPr>
              <w:lastRenderedPageBreak/>
              <w:t>2 portas Ethernet para conexão com servidor</w:t>
            </w:r>
          </w:p>
          <w:p w:rsidR="007A2DF0" w:rsidRPr="008A17E0" w:rsidRDefault="007A2DF0" w:rsidP="007A2DF0">
            <w:pPr>
              <w:spacing w:line="360" w:lineRule="auto"/>
              <w:jc w:val="both"/>
              <w:rPr>
                <w:sz w:val="18"/>
                <w:szCs w:val="18"/>
              </w:rPr>
            </w:pPr>
            <w:r w:rsidRPr="008A17E0">
              <w:rPr>
                <w:sz w:val="18"/>
                <w:szCs w:val="18"/>
              </w:rPr>
              <w:t>16 canais VoIP utilizando protocolo SIP</w:t>
            </w:r>
          </w:p>
          <w:p w:rsidR="007A2DF0" w:rsidRPr="008A17E0" w:rsidRDefault="007A2DF0" w:rsidP="007A2DF0">
            <w:pPr>
              <w:spacing w:line="360" w:lineRule="auto"/>
              <w:jc w:val="both"/>
              <w:rPr>
                <w:sz w:val="18"/>
                <w:szCs w:val="18"/>
              </w:rPr>
            </w:pPr>
            <w:r w:rsidRPr="008A17E0">
              <w:rPr>
                <w:sz w:val="18"/>
                <w:szCs w:val="18"/>
              </w:rPr>
              <w:t>Comutação plena entre todos os canais e entre módulos</w:t>
            </w:r>
          </w:p>
          <w:p w:rsidR="007A2DF0" w:rsidRPr="008A17E0" w:rsidRDefault="007A2DF0" w:rsidP="007A2DF0">
            <w:pPr>
              <w:spacing w:line="360" w:lineRule="auto"/>
              <w:jc w:val="both"/>
              <w:rPr>
                <w:sz w:val="18"/>
                <w:szCs w:val="18"/>
              </w:rPr>
            </w:pPr>
            <w:proofErr w:type="spellStart"/>
            <w:r w:rsidRPr="008A17E0">
              <w:rPr>
                <w:sz w:val="18"/>
                <w:szCs w:val="18"/>
              </w:rPr>
              <w:t>Codecs</w:t>
            </w:r>
            <w:proofErr w:type="spellEnd"/>
            <w:r w:rsidRPr="008A17E0">
              <w:rPr>
                <w:sz w:val="18"/>
                <w:szCs w:val="18"/>
              </w:rPr>
              <w:t xml:space="preserve"> disponíveis para o VoIP: G.711 (</w:t>
            </w:r>
            <w:proofErr w:type="spellStart"/>
            <w:r w:rsidRPr="008A17E0">
              <w:rPr>
                <w:sz w:val="18"/>
                <w:szCs w:val="18"/>
              </w:rPr>
              <w:t>A-law</w:t>
            </w:r>
            <w:proofErr w:type="spellEnd"/>
            <w:r w:rsidRPr="008A17E0">
              <w:rPr>
                <w:sz w:val="18"/>
                <w:szCs w:val="18"/>
              </w:rPr>
              <w:t xml:space="preserve"> e µ-</w:t>
            </w:r>
            <w:proofErr w:type="spellStart"/>
            <w:r w:rsidRPr="008A17E0">
              <w:rPr>
                <w:sz w:val="18"/>
                <w:szCs w:val="18"/>
              </w:rPr>
              <w:t>law</w:t>
            </w:r>
            <w:proofErr w:type="spellEnd"/>
            <w:r w:rsidRPr="008A17E0">
              <w:rPr>
                <w:sz w:val="18"/>
                <w:szCs w:val="18"/>
              </w:rPr>
              <w:t xml:space="preserve">), ADPCM, GSM, G.729, </w:t>
            </w:r>
            <w:proofErr w:type="spellStart"/>
            <w:r w:rsidRPr="008A17E0">
              <w:rPr>
                <w:sz w:val="18"/>
                <w:szCs w:val="18"/>
              </w:rPr>
              <w:t>iLBC</w:t>
            </w:r>
            <w:proofErr w:type="spellEnd"/>
          </w:p>
          <w:p w:rsidR="007A2DF0" w:rsidRPr="008A17E0" w:rsidRDefault="007A2DF0" w:rsidP="007A2DF0">
            <w:pPr>
              <w:spacing w:line="360" w:lineRule="auto"/>
              <w:jc w:val="both"/>
              <w:rPr>
                <w:sz w:val="18"/>
                <w:szCs w:val="18"/>
              </w:rPr>
            </w:pPr>
            <w:r w:rsidRPr="008A17E0">
              <w:rPr>
                <w:sz w:val="18"/>
                <w:szCs w:val="18"/>
              </w:rPr>
              <w:t>Todos os recursos de voz disponíveis para os canais VoIP</w:t>
            </w:r>
          </w:p>
          <w:p w:rsidR="007A2DF0" w:rsidRPr="008A17E0" w:rsidRDefault="007A2DF0" w:rsidP="007A2DF0">
            <w:pPr>
              <w:spacing w:line="360" w:lineRule="auto"/>
              <w:jc w:val="both"/>
              <w:rPr>
                <w:sz w:val="18"/>
                <w:szCs w:val="18"/>
              </w:rPr>
            </w:pPr>
            <w:r w:rsidRPr="008A17E0">
              <w:rPr>
                <w:sz w:val="18"/>
                <w:szCs w:val="18"/>
              </w:rPr>
              <w:t>Ligações VoIP utilizam a porta Ethernet do host (</w:t>
            </w:r>
            <w:proofErr w:type="spellStart"/>
            <w:r w:rsidRPr="008A17E0">
              <w:rPr>
                <w:sz w:val="18"/>
                <w:szCs w:val="18"/>
              </w:rPr>
              <w:t>Fast</w:t>
            </w:r>
            <w:proofErr w:type="spellEnd"/>
            <w:r w:rsidRPr="008A17E0">
              <w:rPr>
                <w:sz w:val="18"/>
                <w:szCs w:val="18"/>
              </w:rPr>
              <w:t xml:space="preserve"> ou Giga Ethernet)</w:t>
            </w:r>
          </w:p>
          <w:p w:rsidR="007A2DF0" w:rsidRPr="008A17E0" w:rsidRDefault="007A2DF0" w:rsidP="007A2DF0">
            <w:pPr>
              <w:spacing w:line="360" w:lineRule="auto"/>
              <w:jc w:val="both"/>
              <w:rPr>
                <w:sz w:val="18"/>
                <w:szCs w:val="18"/>
              </w:rPr>
            </w:pPr>
            <w:r w:rsidRPr="008A17E0">
              <w:rPr>
                <w:sz w:val="18"/>
                <w:szCs w:val="18"/>
              </w:rPr>
              <w:t>Detecção de caixa postal (sinalização: 600Hz/450ms – 1000Hz/450ms)</w:t>
            </w:r>
          </w:p>
          <w:p w:rsidR="007A2DF0" w:rsidRPr="008A17E0" w:rsidRDefault="007A2DF0" w:rsidP="007A2DF0">
            <w:pPr>
              <w:spacing w:line="360" w:lineRule="auto"/>
              <w:jc w:val="both"/>
              <w:rPr>
                <w:sz w:val="18"/>
                <w:szCs w:val="18"/>
              </w:rPr>
            </w:pPr>
            <w:r w:rsidRPr="008A17E0">
              <w:rPr>
                <w:sz w:val="18"/>
                <w:szCs w:val="18"/>
              </w:rPr>
              <w:t>Conferência com até 5 participantes em todos os canais simultaneamente</w:t>
            </w:r>
          </w:p>
          <w:p w:rsidR="007A2DF0" w:rsidRPr="008A17E0" w:rsidRDefault="007A2DF0" w:rsidP="007A2DF0">
            <w:pPr>
              <w:spacing w:line="360" w:lineRule="auto"/>
              <w:jc w:val="both"/>
              <w:rPr>
                <w:sz w:val="18"/>
                <w:szCs w:val="18"/>
              </w:rPr>
            </w:pPr>
            <w:r w:rsidRPr="008A17E0">
              <w:rPr>
                <w:sz w:val="18"/>
                <w:szCs w:val="18"/>
              </w:rPr>
              <w:t xml:space="preserve">Gravação </w:t>
            </w:r>
            <w:proofErr w:type="spellStart"/>
            <w:r w:rsidRPr="008A17E0">
              <w:rPr>
                <w:sz w:val="18"/>
                <w:szCs w:val="18"/>
              </w:rPr>
              <w:t>full</w:t>
            </w:r>
            <w:proofErr w:type="spellEnd"/>
            <w:r w:rsidRPr="008A17E0">
              <w:rPr>
                <w:sz w:val="18"/>
                <w:szCs w:val="18"/>
              </w:rPr>
              <w:t xml:space="preserve"> duplex e reprodução (play) de arquivos nos 16 canais simultaneamente</w:t>
            </w:r>
          </w:p>
          <w:p w:rsidR="007A2DF0" w:rsidRPr="008A17E0" w:rsidRDefault="007A2DF0" w:rsidP="007A2DF0">
            <w:pPr>
              <w:spacing w:line="360" w:lineRule="auto"/>
              <w:jc w:val="both"/>
              <w:rPr>
                <w:sz w:val="18"/>
                <w:szCs w:val="18"/>
              </w:rPr>
            </w:pPr>
            <w:r w:rsidRPr="008A17E0">
              <w:rPr>
                <w:sz w:val="18"/>
                <w:szCs w:val="18"/>
              </w:rPr>
              <w:t>Opção de gravação mono e estéreo</w:t>
            </w:r>
          </w:p>
          <w:p w:rsidR="007A2DF0" w:rsidRPr="008A17E0" w:rsidRDefault="007A2DF0" w:rsidP="007A2DF0">
            <w:pPr>
              <w:spacing w:line="360" w:lineRule="auto"/>
              <w:jc w:val="both"/>
              <w:rPr>
                <w:sz w:val="18"/>
                <w:szCs w:val="18"/>
              </w:rPr>
            </w:pPr>
            <w:proofErr w:type="spellStart"/>
            <w:r w:rsidRPr="008A17E0">
              <w:rPr>
                <w:sz w:val="18"/>
                <w:szCs w:val="18"/>
              </w:rPr>
              <w:t>Codecs</w:t>
            </w:r>
            <w:proofErr w:type="spellEnd"/>
            <w:r w:rsidRPr="008A17E0">
              <w:rPr>
                <w:sz w:val="18"/>
                <w:szCs w:val="18"/>
              </w:rPr>
              <w:t xml:space="preserve"> disponíveis para gravação e reprodução: G.711 (</w:t>
            </w:r>
            <w:proofErr w:type="spellStart"/>
            <w:r w:rsidRPr="008A17E0">
              <w:rPr>
                <w:sz w:val="18"/>
                <w:szCs w:val="18"/>
              </w:rPr>
              <w:t>A-law</w:t>
            </w:r>
            <w:proofErr w:type="spellEnd"/>
            <w:r w:rsidRPr="008A17E0">
              <w:rPr>
                <w:sz w:val="18"/>
                <w:szCs w:val="18"/>
              </w:rPr>
              <w:t xml:space="preserve"> e µ-</w:t>
            </w:r>
            <w:proofErr w:type="spellStart"/>
            <w:r w:rsidRPr="008A17E0">
              <w:rPr>
                <w:sz w:val="18"/>
                <w:szCs w:val="18"/>
              </w:rPr>
              <w:t>law</w:t>
            </w:r>
            <w:proofErr w:type="spellEnd"/>
            <w:r w:rsidRPr="008A17E0">
              <w:rPr>
                <w:sz w:val="18"/>
                <w:szCs w:val="18"/>
              </w:rPr>
              <w:t>), GSM e ADPCM</w:t>
            </w:r>
          </w:p>
          <w:p w:rsidR="007A2DF0" w:rsidRPr="008A17E0" w:rsidRDefault="007A2DF0" w:rsidP="007A2DF0">
            <w:pPr>
              <w:spacing w:line="360" w:lineRule="auto"/>
              <w:jc w:val="both"/>
              <w:rPr>
                <w:sz w:val="18"/>
                <w:szCs w:val="18"/>
              </w:rPr>
            </w:pPr>
            <w:r w:rsidRPr="008A17E0">
              <w:rPr>
                <w:sz w:val="18"/>
                <w:szCs w:val="18"/>
              </w:rPr>
              <w:t>Detecção de tons DTMF, 425Hz, silêncio e voz em todos os canais simultaneamente</w:t>
            </w:r>
          </w:p>
          <w:p w:rsidR="007A2DF0" w:rsidRPr="008A17E0" w:rsidRDefault="007A2DF0" w:rsidP="007A2DF0">
            <w:pPr>
              <w:spacing w:line="360" w:lineRule="auto"/>
              <w:jc w:val="both"/>
              <w:rPr>
                <w:sz w:val="18"/>
                <w:szCs w:val="18"/>
              </w:rPr>
            </w:pPr>
            <w:r w:rsidRPr="008A17E0">
              <w:rPr>
                <w:sz w:val="18"/>
                <w:szCs w:val="18"/>
              </w:rPr>
              <w:t xml:space="preserve">Geração de sinais de </w:t>
            </w:r>
            <w:proofErr w:type="spellStart"/>
            <w:r w:rsidRPr="008A17E0">
              <w:rPr>
                <w:sz w:val="18"/>
                <w:szCs w:val="18"/>
              </w:rPr>
              <w:t>beep</w:t>
            </w:r>
            <w:proofErr w:type="spellEnd"/>
            <w:r w:rsidRPr="008A17E0">
              <w:rPr>
                <w:sz w:val="18"/>
                <w:szCs w:val="18"/>
              </w:rPr>
              <w:t>, 425Hz e DTMF</w:t>
            </w:r>
          </w:p>
          <w:p w:rsidR="007A2DF0" w:rsidRPr="008A17E0" w:rsidRDefault="007A2DF0" w:rsidP="007A2DF0">
            <w:pPr>
              <w:spacing w:line="360" w:lineRule="auto"/>
              <w:jc w:val="both"/>
              <w:rPr>
                <w:sz w:val="18"/>
                <w:szCs w:val="18"/>
              </w:rPr>
            </w:pPr>
            <w:r w:rsidRPr="008A17E0">
              <w:rPr>
                <w:sz w:val="18"/>
                <w:szCs w:val="18"/>
              </w:rPr>
              <w:t xml:space="preserve">Análise de </w:t>
            </w:r>
            <w:proofErr w:type="spellStart"/>
            <w:r w:rsidRPr="008A17E0">
              <w:rPr>
                <w:sz w:val="18"/>
                <w:szCs w:val="18"/>
              </w:rPr>
              <w:t>call</w:t>
            </w:r>
            <w:proofErr w:type="spellEnd"/>
            <w:r w:rsidRPr="008A17E0">
              <w:rPr>
                <w:sz w:val="18"/>
                <w:szCs w:val="18"/>
              </w:rPr>
              <w:t xml:space="preserve"> </w:t>
            </w:r>
            <w:proofErr w:type="spellStart"/>
            <w:r w:rsidRPr="008A17E0">
              <w:rPr>
                <w:sz w:val="18"/>
                <w:szCs w:val="18"/>
              </w:rPr>
              <w:t>progress</w:t>
            </w:r>
            <w:proofErr w:type="spellEnd"/>
            <w:r w:rsidRPr="008A17E0">
              <w:rPr>
                <w:sz w:val="18"/>
                <w:szCs w:val="18"/>
              </w:rPr>
              <w:t xml:space="preserve"> e atendimento remoto</w:t>
            </w:r>
          </w:p>
          <w:p w:rsidR="007A2DF0" w:rsidRPr="008A17E0" w:rsidRDefault="007A2DF0" w:rsidP="007A2DF0">
            <w:pPr>
              <w:spacing w:line="360" w:lineRule="auto"/>
              <w:jc w:val="both"/>
              <w:rPr>
                <w:sz w:val="18"/>
                <w:szCs w:val="18"/>
              </w:rPr>
            </w:pPr>
            <w:r w:rsidRPr="008A17E0">
              <w:rPr>
                <w:sz w:val="18"/>
                <w:szCs w:val="18"/>
              </w:rPr>
              <w:t>Supressão de DTMF em ligações estabelecidas</w:t>
            </w:r>
          </w:p>
          <w:p w:rsidR="007A2DF0" w:rsidRPr="008A17E0" w:rsidRDefault="007A2DF0" w:rsidP="007A2DF0">
            <w:pPr>
              <w:spacing w:line="360" w:lineRule="auto"/>
              <w:jc w:val="both"/>
              <w:rPr>
                <w:sz w:val="18"/>
                <w:szCs w:val="18"/>
              </w:rPr>
            </w:pPr>
            <w:r w:rsidRPr="008A17E0">
              <w:rPr>
                <w:sz w:val="18"/>
                <w:szCs w:val="18"/>
              </w:rPr>
              <w:t>Filtro de ligações a cobrar global ou por chamada, baseado no tom de chamada a cobrar</w:t>
            </w:r>
          </w:p>
          <w:p w:rsidR="007A2DF0" w:rsidRPr="008A17E0" w:rsidRDefault="007A2DF0" w:rsidP="007A2DF0">
            <w:pPr>
              <w:spacing w:line="360" w:lineRule="auto"/>
              <w:jc w:val="both"/>
              <w:rPr>
                <w:sz w:val="18"/>
                <w:szCs w:val="18"/>
              </w:rPr>
            </w:pPr>
            <w:r w:rsidRPr="008A17E0">
              <w:rPr>
                <w:sz w:val="18"/>
                <w:szCs w:val="18"/>
              </w:rPr>
              <w:t>Possibilidade de restringir o envio do número de origem (se suportado pela operadora)</w:t>
            </w:r>
          </w:p>
          <w:p w:rsidR="007A2DF0" w:rsidRPr="008A17E0" w:rsidRDefault="007A2DF0" w:rsidP="007A2DF0">
            <w:pPr>
              <w:spacing w:line="360" w:lineRule="auto"/>
              <w:jc w:val="both"/>
              <w:rPr>
                <w:sz w:val="18"/>
                <w:szCs w:val="18"/>
              </w:rPr>
            </w:pPr>
            <w:r w:rsidRPr="008A17E0">
              <w:rPr>
                <w:sz w:val="18"/>
                <w:szCs w:val="18"/>
              </w:rPr>
              <w:t>Informações de antena e registro na operadora disponíveis via interface web</w:t>
            </w:r>
          </w:p>
          <w:p w:rsidR="007A2DF0" w:rsidRPr="008A17E0" w:rsidRDefault="007A2DF0" w:rsidP="007A2DF0">
            <w:pPr>
              <w:spacing w:line="360" w:lineRule="auto"/>
              <w:jc w:val="both"/>
              <w:rPr>
                <w:sz w:val="18"/>
                <w:szCs w:val="18"/>
              </w:rPr>
            </w:pPr>
            <w:r w:rsidRPr="008A17E0">
              <w:rPr>
                <w:sz w:val="18"/>
                <w:szCs w:val="18"/>
              </w:rPr>
              <w:t>Suporte ao envio e recepção de mensagens SMS</w:t>
            </w:r>
          </w:p>
          <w:p w:rsidR="007A2DF0" w:rsidRPr="008A17E0" w:rsidRDefault="007A2DF0" w:rsidP="007A2DF0">
            <w:pPr>
              <w:spacing w:line="360" w:lineRule="auto"/>
              <w:jc w:val="both"/>
              <w:rPr>
                <w:sz w:val="18"/>
                <w:szCs w:val="18"/>
              </w:rPr>
            </w:pPr>
            <w:r w:rsidRPr="008A17E0">
              <w:rPr>
                <w:sz w:val="18"/>
                <w:szCs w:val="18"/>
              </w:rPr>
              <w:t>Recebe confirmação de entrega de SMS</w:t>
            </w:r>
          </w:p>
          <w:p w:rsidR="007A2DF0" w:rsidRPr="008A17E0" w:rsidRDefault="007A2DF0" w:rsidP="007A2DF0">
            <w:pPr>
              <w:spacing w:line="360" w:lineRule="auto"/>
              <w:jc w:val="both"/>
              <w:rPr>
                <w:sz w:val="18"/>
                <w:szCs w:val="18"/>
              </w:rPr>
            </w:pPr>
            <w:r w:rsidRPr="008A17E0">
              <w:rPr>
                <w:sz w:val="18"/>
                <w:szCs w:val="18"/>
              </w:rPr>
              <w:t>Todos os recursos de voz disponíveis no hardware</w:t>
            </w:r>
          </w:p>
          <w:p w:rsidR="007A2DF0" w:rsidRPr="008A17E0" w:rsidRDefault="007A2DF0" w:rsidP="007A2DF0">
            <w:pPr>
              <w:spacing w:line="360" w:lineRule="auto"/>
              <w:jc w:val="both"/>
              <w:rPr>
                <w:sz w:val="18"/>
                <w:szCs w:val="18"/>
              </w:rPr>
            </w:pPr>
            <w:r w:rsidRPr="008A17E0">
              <w:rPr>
                <w:sz w:val="18"/>
                <w:szCs w:val="18"/>
              </w:rPr>
              <w:t>Módulo padrão 1U e 1/2 rack 19 com acessórios para fixação</w:t>
            </w:r>
          </w:p>
          <w:p w:rsidR="007A2DF0" w:rsidRPr="008A17E0" w:rsidRDefault="007A2DF0" w:rsidP="007A2DF0">
            <w:pPr>
              <w:spacing w:line="360" w:lineRule="auto"/>
              <w:jc w:val="both"/>
              <w:rPr>
                <w:b/>
                <w:bCs/>
                <w:sz w:val="18"/>
                <w:szCs w:val="18"/>
                <w:lang w:val="it-IT"/>
              </w:rPr>
            </w:pPr>
            <w:proofErr w:type="spellStart"/>
            <w:r w:rsidRPr="008A17E0">
              <w:rPr>
                <w:sz w:val="18"/>
                <w:szCs w:val="18"/>
                <w:lang w:val="en-US"/>
              </w:rPr>
              <w:t>Alimentação</w:t>
            </w:r>
            <w:proofErr w:type="spellEnd"/>
            <w:r w:rsidRPr="008A17E0">
              <w:rPr>
                <w:sz w:val="18"/>
                <w:szCs w:val="18"/>
                <w:lang w:val="en-US"/>
              </w:rPr>
              <w:t xml:space="preserve"> AC 110/220V </w:t>
            </w:r>
          </w:p>
        </w:tc>
        <w:tc>
          <w:tcPr>
            <w:tcW w:w="1158" w:type="dxa"/>
          </w:tcPr>
          <w:p w:rsidR="007A2DF0" w:rsidRPr="008A17E0" w:rsidRDefault="007A2DF0" w:rsidP="007A2DF0">
            <w:pPr>
              <w:spacing w:line="360" w:lineRule="auto"/>
              <w:jc w:val="both"/>
              <w:rPr>
                <w:b/>
                <w:sz w:val="18"/>
                <w:szCs w:val="18"/>
                <w:lang w:val="en-US"/>
              </w:rPr>
            </w:pPr>
            <w:r w:rsidRPr="008A17E0">
              <w:rPr>
                <w:b/>
                <w:sz w:val="18"/>
                <w:szCs w:val="18"/>
                <w:lang w:val="en-US"/>
              </w:rPr>
              <w:lastRenderedPageBreak/>
              <w:t>UNIDADE</w:t>
            </w:r>
          </w:p>
        </w:tc>
        <w:tc>
          <w:tcPr>
            <w:tcW w:w="993" w:type="dxa"/>
          </w:tcPr>
          <w:p w:rsidR="007A2DF0" w:rsidRPr="008A17E0" w:rsidRDefault="007A2DF0" w:rsidP="007A2DF0">
            <w:pPr>
              <w:spacing w:line="360" w:lineRule="auto"/>
              <w:ind w:left="-162"/>
              <w:jc w:val="center"/>
              <w:rPr>
                <w:b/>
                <w:sz w:val="18"/>
                <w:szCs w:val="18"/>
                <w:lang w:val="en-US"/>
              </w:rPr>
            </w:pPr>
            <w:r w:rsidRPr="008A17E0">
              <w:rPr>
                <w:b/>
                <w:sz w:val="18"/>
                <w:szCs w:val="18"/>
                <w:lang w:val="en-US"/>
              </w:rPr>
              <w:t>02</w:t>
            </w:r>
          </w:p>
        </w:tc>
      </w:tr>
      <w:tr w:rsidR="007A2DF0" w:rsidRPr="008A17E0" w:rsidTr="00DB2D62">
        <w:trPr>
          <w:trHeight w:val="809"/>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6</w:t>
            </w:r>
          </w:p>
        </w:tc>
        <w:tc>
          <w:tcPr>
            <w:tcW w:w="6120" w:type="dxa"/>
            <w:shd w:val="clear" w:color="auto" w:fill="auto"/>
          </w:tcPr>
          <w:p w:rsidR="007A2DF0" w:rsidRPr="008A17E0" w:rsidRDefault="007A2DF0" w:rsidP="007A2DF0">
            <w:pPr>
              <w:spacing w:line="360" w:lineRule="auto"/>
              <w:rPr>
                <w:b/>
                <w:sz w:val="18"/>
                <w:szCs w:val="18"/>
              </w:rPr>
            </w:pPr>
            <w:r w:rsidRPr="008A17E0">
              <w:rPr>
                <w:b/>
                <w:sz w:val="18"/>
                <w:szCs w:val="18"/>
              </w:rPr>
              <w:t>DIVISOR DE SINAL</w:t>
            </w:r>
          </w:p>
          <w:p w:rsidR="007A2DF0" w:rsidRPr="008A17E0" w:rsidRDefault="007A2DF0" w:rsidP="007A2DF0">
            <w:pPr>
              <w:spacing w:line="360" w:lineRule="auto"/>
              <w:rPr>
                <w:sz w:val="18"/>
                <w:szCs w:val="18"/>
              </w:rPr>
            </w:pPr>
            <w:r w:rsidRPr="008A17E0">
              <w:rPr>
                <w:sz w:val="18"/>
                <w:szCs w:val="18"/>
              </w:rPr>
              <w:t>32 canais</w:t>
            </w:r>
          </w:p>
          <w:p w:rsidR="007A2DF0" w:rsidRPr="008A17E0" w:rsidRDefault="007A2DF0" w:rsidP="007A2DF0">
            <w:pPr>
              <w:spacing w:line="360" w:lineRule="auto"/>
              <w:rPr>
                <w:sz w:val="18"/>
                <w:szCs w:val="18"/>
              </w:rPr>
            </w:pPr>
            <w:r w:rsidRPr="008A17E0">
              <w:rPr>
                <w:sz w:val="18"/>
                <w:szCs w:val="18"/>
              </w:rPr>
              <w:t>Frequência de operação de 800 - 2200 MHz</w:t>
            </w:r>
          </w:p>
          <w:p w:rsidR="007A2DF0" w:rsidRPr="008A17E0" w:rsidRDefault="007A2DF0" w:rsidP="007A2DF0">
            <w:pPr>
              <w:spacing w:line="360" w:lineRule="auto"/>
              <w:rPr>
                <w:sz w:val="18"/>
                <w:szCs w:val="18"/>
              </w:rPr>
            </w:pPr>
            <w:r w:rsidRPr="008A17E0">
              <w:rPr>
                <w:sz w:val="18"/>
                <w:szCs w:val="18"/>
              </w:rPr>
              <w:t>20W de potência máxima de entrada por canal</w:t>
            </w:r>
          </w:p>
          <w:p w:rsidR="007A2DF0" w:rsidRPr="008A17E0" w:rsidRDefault="007A2DF0" w:rsidP="007A2DF0">
            <w:pPr>
              <w:spacing w:line="360" w:lineRule="auto"/>
              <w:rPr>
                <w:sz w:val="18"/>
                <w:szCs w:val="18"/>
              </w:rPr>
            </w:pPr>
            <w:r w:rsidRPr="008A17E0">
              <w:rPr>
                <w:sz w:val="18"/>
                <w:szCs w:val="18"/>
              </w:rPr>
              <w:t>Isolação entre canais adjacentes de 20dB</w:t>
            </w:r>
          </w:p>
          <w:p w:rsidR="007A2DF0" w:rsidRPr="008A17E0" w:rsidRDefault="007A2DF0" w:rsidP="007A2DF0">
            <w:pPr>
              <w:spacing w:line="360" w:lineRule="auto"/>
              <w:rPr>
                <w:sz w:val="18"/>
                <w:szCs w:val="18"/>
              </w:rPr>
            </w:pPr>
            <w:r w:rsidRPr="008A17E0">
              <w:rPr>
                <w:sz w:val="18"/>
                <w:szCs w:val="18"/>
              </w:rPr>
              <w:t>Amplitude balance de +/ - 0,3dB</w:t>
            </w:r>
          </w:p>
          <w:p w:rsidR="007A2DF0" w:rsidRPr="008A17E0" w:rsidRDefault="007A2DF0" w:rsidP="007A2DF0">
            <w:pPr>
              <w:spacing w:line="360" w:lineRule="auto"/>
              <w:rPr>
                <w:sz w:val="18"/>
                <w:szCs w:val="18"/>
              </w:rPr>
            </w:pPr>
            <w:r w:rsidRPr="008A17E0">
              <w:rPr>
                <w:sz w:val="18"/>
                <w:szCs w:val="18"/>
              </w:rPr>
              <w:t>50</w:t>
            </w:r>
            <w:r w:rsidRPr="008A17E0">
              <w:rPr>
                <w:sz w:val="18"/>
                <w:szCs w:val="18"/>
                <w:lang w:val="en-US"/>
              </w:rPr>
              <w:t>Ω</w:t>
            </w:r>
            <w:r w:rsidRPr="008A17E0">
              <w:rPr>
                <w:sz w:val="18"/>
                <w:szCs w:val="18"/>
              </w:rPr>
              <w:t xml:space="preserve"> de impedância de entrada / saída</w:t>
            </w:r>
          </w:p>
          <w:p w:rsidR="007A2DF0" w:rsidRPr="008A17E0" w:rsidRDefault="007A2DF0" w:rsidP="007A2DF0">
            <w:pPr>
              <w:spacing w:line="360" w:lineRule="auto"/>
              <w:rPr>
                <w:sz w:val="18"/>
                <w:szCs w:val="18"/>
              </w:rPr>
            </w:pPr>
            <w:r w:rsidRPr="008A17E0">
              <w:rPr>
                <w:sz w:val="18"/>
                <w:szCs w:val="18"/>
              </w:rPr>
              <w:t>Gabinete metálico para rack 19'', com altura de 1U com acessórios para fixação</w:t>
            </w:r>
          </w:p>
          <w:p w:rsidR="007A2DF0" w:rsidRPr="008A17E0" w:rsidRDefault="007A2DF0" w:rsidP="007A2DF0">
            <w:pPr>
              <w:spacing w:line="360" w:lineRule="auto"/>
              <w:rPr>
                <w:sz w:val="18"/>
                <w:szCs w:val="18"/>
              </w:rPr>
            </w:pPr>
            <w:r w:rsidRPr="008A17E0">
              <w:rPr>
                <w:sz w:val="18"/>
                <w:szCs w:val="18"/>
              </w:rPr>
              <w:t>Conectores de entrada SMA - F</w:t>
            </w:r>
          </w:p>
          <w:p w:rsidR="007A2DF0" w:rsidRPr="008A17E0" w:rsidRDefault="007A2DF0" w:rsidP="007A2DF0">
            <w:pPr>
              <w:spacing w:line="360" w:lineRule="auto"/>
              <w:rPr>
                <w:b/>
                <w:bCs/>
                <w:sz w:val="18"/>
                <w:szCs w:val="18"/>
                <w:lang w:val="it-IT"/>
              </w:rPr>
            </w:pPr>
            <w:r w:rsidRPr="008A17E0">
              <w:rPr>
                <w:sz w:val="18"/>
                <w:szCs w:val="18"/>
              </w:rPr>
              <w:t>Deve acompanhar cabos RG174 de 60cm com conectores SMA - M para conexão com os equipamentos</w:t>
            </w:r>
          </w:p>
        </w:tc>
        <w:tc>
          <w:tcPr>
            <w:tcW w:w="1158" w:type="dxa"/>
          </w:tcPr>
          <w:p w:rsidR="007A2DF0" w:rsidRPr="008A17E0" w:rsidRDefault="007A2DF0" w:rsidP="007A2DF0">
            <w:pPr>
              <w:spacing w:line="360" w:lineRule="auto"/>
              <w:rPr>
                <w:b/>
                <w:sz w:val="18"/>
                <w:szCs w:val="18"/>
              </w:rPr>
            </w:pPr>
            <w:r w:rsidRPr="008A17E0">
              <w:rPr>
                <w:b/>
                <w:sz w:val="18"/>
                <w:szCs w:val="18"/>
              </w:rPr>
              <w:t>UNIDADE</w:t>
            </w:r>
          </w:p>
        </w:tc>
        <w:tc>
          <w:tcPr>
            <w:tcW w:w="993" w:type="dxa"/>
          </w:tcPr>
          <w:p w:rsidR="007A2DF0" w:rsidRPr="008A17E0" w:rsidRDefault="007A2DF0" w:rsidP="007A2DF0">
            <w:pPr>
              <w:spacing w:line="360" w:lineRule="auto"/>
              <w:ind w:left="-162"/>
              <w:jc w:val="center"/>
              <w:rPr>
                <w:b/>
                <w:sz w:val="18"/>
                <w:szCs w:val="18"/>
                <w:lang w:val="en-US"/>
              </w:rPr>
            </w:pPr>
            <w:r w:rsidRPr="008A17E0">
              <w:rPr>
                <w:b/>
                <w:sz w:val="18"/>
                <w:szCs w:val="18"/>
                <w:lang w:val="en-US"/>
              </w:rPr>
              <w:t>01</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7</w:t>
            </w:r>
          </w:p>
        </w:tc>
        <w:tc>
          <w:tcPr>
            <w:tcW w:w="6120" w:type="dxa"/>
            <w:shd w:val="clear" w:color="auto" w:fill="auto"/>
          </w:tcPr>
          <w:p w:rsidR="007A2DF0" w:rsidRPr="008A17E0" w:rsidRDefault="007A2DF0" w:rsidP="007A2DF0">
            <w:pPr>
              <w:spacing w:line="360" w:lineRule="auto"/>
              <w:rPr>
                <w:b/>
                <w:sz w:val="18"/>
                <w:szCs w:val="18"/>
              </w:rPr>
            </w:pPr>
            <w:r w:rsidRPr="008A17E0">
              <w:rPr>
                <w:b/>
                <w:sz w:val="18"/>
                <w:szCs w:val="18"/>
              </w:rPr>
              <w:t>CARGA 50 OHMS SMA</w:t>
            </w:r>
          </w:p>
          <w:p w:rsidR="007A2DF0" w:rsidRPr="008A17E0" w:rsidRDefault="007A2DF0" w:rsidP="007A2DF0">
            <w:pPr>
              <w:spacing w:line="360" w:lineRule="auto"/>
              <w:rPr>
                <w:b/>
                <w:bCs/>
                <w:sz w:val="18"/>
                <w:szCs w:val="18"/>
                <w:lang w:val="it-IT"/>
              </w:rPr>
            </w:pPr>
            <w:r w:rsidRPr="008A17E0">
              <w:rPr>
                <w:sz w:val="18"/>
                <w:szCs w:val="18"/>
              </w:rPr>
              <w:lastRenderedPageBreak/>
              <w:t>Compatível com o item 6</w:t>
            </w:r>
          </w:p>
        </w:tc>
        <w:tc>
          <w:tcPr>
            <w:tcW w:w="1158" w:type="dxa"/>
          </w:tcPr>
          <w:p w:rsidR="007A2DF0" w:rsidRPr="008A17E0" w:rsidRDefault="007A2DF0" w:rsidP="007A2DF0">
            <w:pPr>
              <w:spacing w:line="360" w:lineRule="auto"/>
              <w:rPr>
                <w:b/>
                <w:sz w:val="18"/>
                <w:szCs w:val="18"/>
              </w:rPr>
            </w:pPr>
            <w:r w:rsidRPr="008A17E0">
              <w:rPr>
                <w:b/>
                <w:sz w:val="18"/>
                <w:szCs w:val="18"/>
              </w:rPr>
              <w:lastRenderedPageBreak/>
              <w:t>UNIDADE</w:t>
            </w:r>
          </w:p>
        </w:tc>
        <w:tc>
          <w:tcPr>
            <w:tcW w:w="993" w:type="dxa"/>
          </w:tcPr>
          <w:p w:rsidR="007A2DF0" w:rsidRPr="008A17E0" w:rsidRDefault="007A2DF0" w:rsidP="007A2DF0">
            <w:pPr>
              <w:spacing w:line="360" w:lineRule="auto"/>
              <w:ind w:left="-162"/>
              <w:jc w:val="center"/>
              <w:rPr>
                <w:b/>
                <w:sz w:val="18"/>
                <w:szCs w:val="18"/>
                <w:lang w:val="en-US"/>
              </w:rPr>
            </w:pPr>
            <w:r w:rsidRPr="008A17E0">
              <w:rPr>
                <w:b/>
                <w:sz w:val="18"/>
                <w:szCs w:val="18"/>
                <w:lang w:val="en-US"/>
              </w:rPr>
              <w:t>16</w:t>
            </w:r>
          </w:p>
        </w:tc>
      </w:tr>
      <w:tr w:rsidR="007A2DF0" w:rsidRPr="008A17E0" w:rsidTr="00DB2D62">
        <w:trPr>
          <w:trHeight w:val="238"/>
          <w:jc w:val="center"/>
        </w:trPr>
        <w:tc>
          <w:tcPr>
            <w:tcW w:w="993" w:type="dxa"/>
            <w:shd w:val="clear" w:color="auto" w:fill="auto"/>
          </w:tcPr>
          <w:p w:rsidR="007A2DF0" w:rsidRPr="008A17E0" w:rsidRDefault="007A2DF0" w:rsidP="007A2DF0">
            <w:pPr>
              <w:spacing w:line="360" w:lineRule="auto"/>
              <w:ind w:left="360"/>
              <w:jc w:val="center"/>
              <w:rPr>
                <w:b/>
                <w:sz w:val="18"/>
                <w:szCs w:val="18"/>
                <w:lang w:val="en-US"/>
              </w:rPr>
            </w:pPr>
            <w:r w:rsidRPr="008A17E0">
              <w:rPr>
                <w:b/>
                <w:sz w:val="18"/>
                <w:szCs w:val="18"/>
                <w:lang w:val="en-US"/>
              </w:rPr>
              <w:t>8</w:t>
            </w:r>
          </w:p>
        </w:tc>
        <w:tc>
          <w:tcPr>
            <w:tcW w:w="6120" w:type="dxa"/>
            <w:shd w:val="clear" w:color="auto" w:fill="auto"/>
          </w:tcPr>
          <w:p w:rsidR="007A2DF0" w:rsidRPr="008A17E0" w:rsidRDefault="007A2DF0" w:rsidP="007A2DF0">
            <w:pPr>
              <w:spacing w:line="360" w:lineRule="auto"/>
              <w:jc w:val="both"/>
              <w:rPr>
                <w:b/>
                <w:sz w:val="18"/>
                <w:szCs w:val="18"/>
              </w:rPr>
            </w:pPr>
            <w:r w:rsidRPr="008A17E0">
              <w:rPr>
                <w:b/>
                <w:sz w:val="18"/>
                <w:szCs w:val="18"/>
              </w:rPr>
              <w:t>ANTENA DIRECIONAL</w:t>
            </w:r>
          </w:p>
          <w:p w:rsidR="007A2DF0" w:rsidRPr="008A17E0" w:rsidRDefault="007A2DF0" w:rsidP="007A2DF0">
            <w:pPr>
              <w:spacing w:line="360" w:lineRule="auto"/>
              <w:jc w:val="both"/>
              <w:rPr>
                <w:sz w:val="18"/>
                <w:szCs w:val="18"/>
              </w:rPr>
            </w:pPr>
            <w:r w:rsidRPr="008A17E0">
              <w:rPr>
                <w:sz w:val="18"/>
                <w:szCs w:val="18"/>
              </w:rPr>
              <w:t xml:space="preserve">Faixa de frequência 806 – 2200 </w:t>
            </w:r>
            <w:proofErr w:type="spellStart"/>
            <w:r w:rsidRPr="008A17E0">
              <w:rPr>
                <w:sz w:val="18"/>
                <w:szCs w:val="18"/>
              </w:rPr>
              <w:t>Mhz</w:t>
            </w:r>
            <w:proofErr w:type="spellEnd"/>
            <w:r w:rsidRPr="008A17E0">
              <w:rPr>
                <w:sz w:val="18"/>
                <w:szCs w:val="18"/>
              </w:rPr>
              <w:t xml:space="preserve"> </w:t>
            </w:r>
          </w:p>
          <w:p w:rsidR="007A2DF0" w:rsidRPr="008A17E0" w:rsidRDefault="007A2DF0" w:rsidP="007A2DF0">
            <w:pPr>
              <w:spacing w:line="360" w:lineRule="auto"/>
              <w:jc w:val="both"/>
              <w:rPr>
                <w:sz w:val="18"/>
                <w:szCs w:val="18"/>
              </w:rPr>
            </w:pPr>
            <w:r w:rsidRPr="008A17E0">
              <w:rPr>
                <w:sz w:val="18"/>
                <w:szCs w:val="18"/>
              </w:rPr>
              <w:t xml:space="preserve">Ganho - 9 </w:t>
            </w:r>
            <w:proofErr w:type="spellStart"/>
            <w:r w:rsidRPr="008A17E0">
              <w:rPr>
                <w:sz w:val="18"/>
                <w:szCs w:val="18"/>
              </w:rPr>
              <w:t>dBi</w:t>
            </w:r>
            <w:proofErr w:type="spellEnd"/>
          </w:p>
          <w:p w:rsidR="007A2DF0" w:rsidRPr="008A17E0" w:rsidRDefault="007A2DF0" w:rsidP="007A2DF0">
            <w:pPr>
              <w:spacing w:line="360" w:lineRule="auto"/>
              <w:jc w:val="both"/>
              <w:rPr>
                <w:sz w:val="18"/>
                <w:szCs w:val="18"/>
              </w:rPr>
            </w:pPr>
            <w:r w:rsidRPr="008A17E0">
              <w:rPr>
                <w:sz w:val="18"/>
                <w:szCs w:val="18"/>
              </w:rPr>
              <w:t>Impedância - 50ohms</w:t>
            </w:r>
          </w:p>
          <w:p w:rsidR="007A2DF0" w:rsidRPr="008A17E0" w:rsidRDefault="007A2DF0" w:rsidP="007A2DF0">
            <w:pPr>
              <w:spacing w:line="360" w:lineRule="auto"/>
              <w:jc w:val="both"/>
              <w:rPr>
                <w:sz w:val="18"/>
                <w:szCs w:val="18"/>
              </w:rPr>
            </w:pPr>
            <w:r w:rsidRPr="008A17E0">
              <w:rPr>
                <w:sz w:val="18"/>
                <w:szCs w:val="18"/>
              </w:rPr>
              <w:t>VSWR - &lt;1.4:1</w:t>
            </w:r>
          </w:p>
          <w:p w:rsidR="007A2DF0" w:rsidRPr="008A17E0" w:rsidRDefault="007A2DF0" w:rsidP="007A2DF0">
            <w:pPr>
              <w:spacing w:line="360" w:lineRule="auto"/>
              <w:jc w:val="both"/>
              <w:rPr>
                <w:sz w:val="18"/>
                <w:szCs w:val="18"/>
              </w:rPr>
            </w:pPr>
            <w:r w:rsidRPr="008A17E0">
              <w:rPr>
                <w:sz w:val="18"/>
                <w:szCs w:val="18"/>
              </w:rPr>
              <w:t>Polarização - Vertical</w:t>
            </w:r>
          </w:p>
          <w:p w:rsidR="007A2DF0" w:rsidRPr="008A17E0" w:rsidRDefault="007A2DF0" w:rsidP="007A2DF0">
            <w:pPr>
              <w:spacing w:line="360" w:lineRule="auto"/>
              <w:jc w:val="both"/>
              <w:rPr>
                <w:sz w:val="18"/>
                <w:szCs w:val="18"/>
              </w:rPr>
            </w:pPr>
            <w:r w:rsidRPr="008A17E0">
              <w:rPr>
                <w:sz w:val="18"/>
                <w:szCs w:val="18"/>
              </w:rPr>
              <w:t>Relação frente-costas - &gt;26dB</w:t>
            </w:r>
          </w:p>
          <w:p w:rsidR="007A2DF0" w:rsidRPr="008A17E0" w:rsidRDefault="007A2DF0" w:rsidP="007A2DF0">
            <w:pPr>
              <w:spacing w:line="360" w:lineRule="auto"/>
              <w:jc w:val="both"/>
              <w:rPr>
                <w:sz w:val="18"/>
                <w:szCs w:val="18"/>
              </w:rPr>
            </w:pPr>
            <w:r w:rsidRPr="008A17E0">
              <w:rPr>
                <w:sz w:val="18"/>
                <w:szCs w:val="18"/>
              </w:rPr>
              <w:t xml:space="preserve">Máxima potência de entrada - 100 watts </w:t>
            </w:r>
          </w:p>
          <w:p w:rsidR="007A2DF0" w:rsidRPr="008A17E0" w:rsidRDefault="007A2DF0" w:rsidP="007A2DF0">
            <w:pPr>
              <w:spacing w:line="360" w:lineRule="auto"/>
              <w:jc w:val="both"/>
              <w:rPr>
                <w:sz w:val="18"/>
                <w:szCs w:val="18"/>
              </w:rPr>
            </w:pPr>
            <w:r w:rsidRPr="008A17E0">
              <w:rPr>
                <w:sz w:val="18"/>
                <w:szCs w:val="18"/>
              </w:rPr>
              <w:t>Ângulo de meia potência-H - 100graus</w:t>
            </w:r>
          </w:p>
          <w:p w:rsidR="007A2DF0" w:rsidRPr="008A17E0" w:rsidRDefault="007A2DF0" w:rsidP="007A2DF0">
            <w:pPr>
              <w:spacing w:line="360" w:lineRule="auto"/>
              <w:jc w:val="both"/>
              <w:rPr>
                <w:sz w:val="18"/>
                <w:szCs w:val="18"/>
              </w:rPr>
            </w:pPr>
            <w:r w:rsidRPr="008A17E0">
              <w:rPr>
                <w:sz w:val="18"/>
                <w:szCs w:val="18"/>
              </w:rPr>
              <w:t xml:space="preserve">Ângulo de meia </w:t>
            </w:r>
            <w:proofErr w:type="spellStart"/>
            <w:r w:rsidRPr="008A17E0">
              <w:rPr>
                <w:sz w:val="18"/>
                <w:szCs w:val="18"/>
              </w:rPr>
              <w:t>potência-E</w:t>
            </w:r>
            <w:proofErr w:type="spellEnd"/>
            <w:r w:rsidRPr="008A17E0">
              <w:rPr>
                <w:sz w:val="18"/>
                <w:szCs w:val="18"/>
              </w:rPr>
              <w:t xml:space="preserve"> - 63graus</w:t>
            </w:r>
          </w:p>
          <w:p w:rsidR="007A2DF0" w:rsidRPr="008A17E0" w:rsidRDefault="007A2DF0" w:rsidP="007A2DF0">
            <w:pPr>
              <w:spacing w:line="360" w:lineRule="auto"/>
              <w:jc w:val="both"/>
              <w:rPr>
                <w:sz w:val="18"/>
                <w:szCs w:val="18"/>
              </w:rPr>
            </w:pPr>
            <w:r w:rsidRPr="008A17E0">
              <w:rPr>
                <w:sz w:val="18"/>
                <w:szCs w:val="18"/>
              </w:rPr>
              <w:t>Isolação por polarização cruzada -2 0dB</w:t>
            </w:r>
          </w:p>
          <w:p w:rsidR="007A2DF0" w:rsidRPr="008A17E0" w:rsidRDefault="007A2DF0" w:rsidP="007A2DF0">
            <w:pPr>
              <w:spacing w:line="360" w:lineRule="auto"/>
              <w:jc w:val="both"/>
              <w:rPr>
                <w:sz w:val="18"/>
                <w:szCs w:val="18"/>
              </w:rPr>
            </w:pPr>
            <w:r w:rsidRPr="008A17E0">
              <w:rPr>
                <w:sz w:val="18"/>
                <w:szCs w:val="18"/>
              </w:rPr>
              <w:t xml:space="preserve">Conexão - </w:t>
            </w:r>
            <w:proofErr w:type="spellStart"/>
            <w:r w:rsidRPr="008A17E0">
              <w:rPr>
                <w:sz w:val="18"/>
                <w:szCs w:val="18"/>
              </w:rPr>
              <w:t>NFêmea</w:t>
            </w:r>
            <w:proofErr w:type="spellEnd"/>
          </w:p>
          <w:p w:rsidR="007A2DF0" w:rsidRPr="008A17E0" w:rsidRDefault="007A2DF0" w:rsidP="007A2DF0">
            <w:pPr>
              <w:spacing w:line="360" w:lineRule="auto"/>
              <w:jc w:val="both"/>
              <w:rPr>
                <w:sz w:val="18"/>
                <w:szCs w:val="18"/>
              </w:rPr>
            </w:pPr>
            <w:r w:rsidRPr="008A17E0">
              <w:rPr>
                <w:sz w:val="18"/>
                <w:szCs w:val="18"/>
              </w:rPr>
              <w:t>Número de Portas - 1</w:t>
            </w:r>
          </w:p>
          <w:p w:rsidR="007A2DF0" w:rsidRPr="008A17E0" w:rsidRDefault="007A2DF0" w:rsidP="007A2DF0">
            <w:pPr>
              <w:spacing w:line="360" w:lineRule="auto"/>
              <w:jc w:val="both"/>
              <w:rPr>
                <w:sz w:val="18"/>
                <w:szCs w:val="18"/>
              </w:rPr>
            </w:pPr>
            <w:r w:rsidRPr="008A17E0">
              <w:rPr>
                <w:sz w:val="18"/>
                <w:szCs w:val="18"/>
              </w:rPr>
              <w:t>Área de vento - 0.08m²</w:t>
            </w:r>
          </w:p>
          <w:p w:rsidR="007A2DF0" w:rsidRPr="008A17E0" w:rsidRDefault="007A2DF0" w:rsidP="007A2DF0">
            <w:pPr>
              <w:spacing w:line="360" w:lineRule="auto"/>
              <w:jc w:val="both"/>
              <w:rPr>
                <w:sz w:val="18"/>
                <w:szCs w:val="18"/>
              </w:rPr>
            </w:pPr>
            <w:r w:rsidRPr="008A17E0">
              <w:rPr>
                <w:sz w:val="18"/>
                <w:szCs w:val="18"/>
              </w:rPr>
              <w:t>Vento de sobrevivência - 160km/h</w:t>
            </w:r>
          </w:p>
          <w:p w:rsidR="007A2DF0" w:rsidRPr="008A17E0" w:rsidRDefault="007A2DF0" w:rsidP="007A2DF0">
            <w:pPr>
              <w:spacing w:line="360" w:lineRule="auto"/>
              <w:jc w:val="both"/>
              <w:rPr>
                <w:sz w:val="18"/>
                <w:szCs w:val="18"/>
              </w:rPr>
            </w:pPr>
            <w:r w:rsidRPr="008A17E0">
              <w:rPr>
                <w:sz w:val="18"/>
                <w:szCs w:val="18"/>
              </w:rPr>
              <w:t xml:space="preserve">- A largura de banda deve possibilitar o uso em todos os sistemas de interface celulares e modens GPRS, principalmente quando múltiplas operadoras farão parte do sistema ou quando </w:t>
            </w:r>
            <w:proofErr w:type="gramStart"/>
            <w:r w:rsidRPr="008A17E0">
              <w:rPr>
                <w:sz w:val="18"/>
                <w:szCs w:val="18"/>
              </w:rPr>
              <w:t>o  canal</w:t>
            </w:r>
            <w:proofErr w:type="gramEnd"/>
            <w:r w:rsidRPr="008A17E0">
              <w:rPr>
                <w:sz w:val="18"/>
                <w:szCs w:val="18"/>
              </w:rPr>
              <w:t xml:space="preserve"> de uma determinada operadora é desconhecido</w:t>
            </w:r>
          </w:p>
          <w:p w:rsidR="007A2DF0" w:rsidRPr="008A17E0" w:rsidRDefault="007A2DF0" w:rsidP="007A2DF0">
            <w:pPr>
              <w:spacing w:line="360" w:lineRule="auto"/>
              <w:jc w:val="both"/>
              <w:rPr>
                <w:sz w:val="18"/>
                <w:szCs w:val="18"/>
              </w:rPr>
            </w:pPr>
            <w:r w:rsidRPr="008A17E0">
              <w:rPr>
                <w:sz w:val="18"/>
                <w:szCs w:val="18"/>
              </w:rPr>
              <w:t>-Solução para transmissão ponto-</w:t>
            </w:r>
            <w:proofErr w:type="spellStart"/>
            <w:r w:rsidRPr="008A17E0">
              <w:rPr>
                <w:sz w:val="18"/>
                <w:szCs w:val="18"/>
              </w:rPr>
              <w:t>multi</w:t>
            </w:r>
            <w:proofErr w:type="spellEnd"/>
            <w:r w:rsidRPr="008A17E0">
              <w:rPr>
                <w:sz w:val="18"/>
                <w:szCs w:val="18"/>
              </w:rPr>
              <w:t>-ponto e ponto-a-ponto</w:t>
            </w:r>
          </w:p>
          <w:p w:rsidR="007A2DF0" w:rsidRPr="008A17E0" w:rsidRDefault="007A2DF0" w:rsidP="007A2DF0">
            <w:pPr>
              <w:spacing w:line="360" w:lineRule="auto"/>
              <w:jc w:val="both"/>
              <w:rPr>
                <w:sz w:val="18"/>
                <w:szCs w:val="18"/>
              </w:rPr>
            </w:pPr>
            <w:r w:rsidRPr="008A17E0">
              <w:rPr>
                <w:sz w:val="18"/>
                <w:szCs w:val="18"/>
              </w:rPr>
              <w:t>-Proteção contra corrosão</w:t>
            </w:r>
          </w:p>
          <w:p w:rsidR="007A2DF0" w:rsidRPr="008A17E0" w:rsidRDefault="007A2DF0" w:rsidP="007A2DF0">
            <w:pPr>
              <w:spacing w:line="360" w:lineRule="auto"/>
              <w:jc w:val="both"/>
              <w:rPr>
                <w:sz w:val="18"/>
                <w:szCs w:val="18"/>
              </w:rPr>
            </w:pPr>
            <w:r w:rsidRPr="008A17E0">
              <w:rPr>
                <w:sz w:val="18"/>
                <w:szCs w:val="18"/>
              </w:rPr>
              <w:t>-</w:t>
            </w:r>
            <w:proofErr w:type="spellStart"/>
            <w:r w:rsidRPr="008A17E0">
              <w:rPr>
                <w:sz w:val="18"/>
                <w:szCs w:val="18"/>
              </w:rPr>
              <w:t>Radome</w:t>
            </w:r>
            <w:proofErr w:type="spellEnd"/>
            <w:r w:rsidRPr="008A17E0">
              <w:rPr>
                <w:sz w:val="18"/>
                <w:szCs w:val="18"/>
              </w:rPr>
              <w:t xml:space="preserve"> fabricado em material resistente a radiação UV</w:t>
            </w:r>
          </w:p>
          <w:p w:rsidR="007A2DF0" w:rsidRPr="008A17E0" w:rsidRDefault="007A2DF0" w:rsidP="007A2DF0">
            <w:pPr>
              <w:spacing w:line="360" w:lineRule="auto"/>
              <w:jc w:val="both"/>
              <w:rPr>
                <w:sz w:val="18"/>
                <w:szCs w:val="18"/>
              </w:rPr>
            </w:pPr>
            <w:r w:rsidRPr="008A17E0">
              <w:rPr>
                <w:sz w:val="18"/>
                <w:szCs w:val="18"/>
              </w:rPr>
              <w:t>-Suporte para fixação em mastro</w:t>
            </w:r>
          </w:p>
        </w:tc>
        <w:tc>
          <w:tcPr>
            <w:tcW w:w="1158" w:type="dxa"/>
          </w:tcPr>
          <w:p w:rsidR="007A2DF0" w:rsidRPr="008A17E0" w:rsidRDefault="007A2DF0" w:rsidP="007A2DF0">
            <w:pPr>
              <w:spacing w:line="360" w:lineRule="auto"/>
              <w:rPr>
                <w:b/>
                <w:sz w:val="18"/>
                <w:szCs w:val="18"/>
                <w:lang w:val="en-US"/>
              </w:rPr>
            </w:pPr>
            <w:r w:rsidRPr="008A17E0">
              <w:rPr>
                <w:b/>
                <w:sz w:val="18"/>
                <w:szCs w:val="18"/>
                <w:lang w:val="en-US"/>
              </w:rPr>
              <w:t xml:space="preserve">UNIDADE </w:t>
            </w:r>
          </w:p>
        </w:tc>
        <w:tc>
          <w:tcPr>
            <w:tcW w:w="993" w:type="dxa"/>
          </w:tcPr>
          <w:p w:rsidR="007A2DF0" w:rsidRPr="008A17E0" w:rsidRDefault="007A2DF0" w:rsidP="007A2DF0">
            <w:pPr>
              <w:spacing w:line="360" w:lineRule="auto"/>
              <w:ind w:left="-162"/>
              <w:jc w:val="center"/>
              <w:rPr>
                <w:b/>
                <w:sz w:val="18"/>
                <w:szCs w:val="18"/>
                <w:lang w:val="en-US"/>
              </w:rPr>
            </w:pPr>
            <w:r w:rsidRPr="008A17E0">
              <w:rPr>
                <w:b/>
                <w:sz w:val="18"/>
                <w:szCs w:val="18"/>
                <w:lang w:val="en-US"/>
              </w:rPr>
              <w:t>01</w:t>
            </w:r>
          </w:p>
        </w:tc>
      </w:tr>
    </w:tbl>
    <w:p w:rsidR="007A2DF0" w:rsidRPr="008A17E0" w:rsidRDefault="007A2DF0" w:rsidP="007A2DF0">
      <w:pPr>
        <w:spacing w:after="0" w:line="360" w:lineRule="auto"/>
        <w:rPr>
          <w:rFonts w:ascii="Times New Roman" w:eastAsia="SimSun" w:hAnsi="Times New Roman" w:cs="Times New Roman"/>
          <w:bCs/>
          <w:iCs/>
          <w:color w:val="000000"/>
          <w:sz w:val="24"/>
          <w:szCs w:val="24"/>
          <w:lang w:eastAsia="zh-CN"/>
        </w:rPr>
      </w:pPr>
    </w:p>
    <w:p w:rsidR="007A2DF0" w:rsidRPr="008A17E0" w:rsidRDefault="007A2DF0" w:rsidP="00DB2D62">
      <w:pPr>
        <w:numPr>
          <w:ilvl w:val="1"/>
          <w:numId w:val="35"/>
        </w:numPr>
        <w:tabs>
          <w:tab w:val="num" w:pos="426"/>
        </w:tabs>
        <w:spacing w:after="0" w:line="240" w:lineRule="auto"/>
        <w:ind w:left="0" w:firstLine="0"/>
        <w:contextualSpacing/>
        <w:rPr>
          <w:rFonts w:ascii="Times New Roman" w:eastAsia="Calibri" w:hAnsi="Times New Roman" w:cs="Times New Roman"/>
          <w:b/>
        </w:rPr>
      </w:pPr>
      <w:r w:rsidRPr="008A17E0">
        <w:rPr>
          <w:rFonts w:ascii="Times New Roman" w:eastAsia="Calibri" w:hAnsi="Times New Roman" w:cs="Times New Roman"/>
          <w:b/>
        </w:rPr>
        <w:t xml:space="preserve"> DETALHAMENTO SINTÉTICO DO OBJETO</w:t>
      </w:r>
    </w:p>
    <w:p w:rsidR="007A2DF0" w:rsidRPr="008A17E0" w:rsidRDefault="007A2DF0" w:rsidP="00DB2D62">
      <w:pPr>
        <w:spacing w:after="0" w:line="240" w:lineRule="auto"/>
        <w:contextualSpacing/>
        <w:rPr>
          <w:rFonts w:ascii="Times New Roman" w:eastAsia="Calibri" w:hAnsi="Times New Roman" w:cs="Times New Roman"/>
          <w:b/>
        </w:rPr>
      </w:pPr>
    </w:p>
    <w:p w:rsidR="007A2DF0" w:rsidRPr="008A17E0" w:rsidRDefault="007A2DF0" w:rsidP="00DB2D62">
      <w:pPr>
        <w:numPr>
          <w:ilvl w:val="0"/>
          <w:numId w:val="45"/>
        </w:numPr>
        <w:tabs>
          <w:tab w:val="left" w:pos="0"/>
          <w:tab w:val="num" w:pos="426"/>
          <w:tab w:val="left" w:pos="993"/>
        </w:tabs>
        <w:spacing w:after="0" w:line="240" w:lineRule="auto"/>
        <w:contextualSpacing/>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TELEFONES IP (Tipo I e II)</w:t>
      </w:r>
    </w:p>
    <w:p w:rsidR="007A2DF0" w:rsidRPr="008A17E0" w:rsidRDefault="007A2DF0" w:rsidP="00DB2D62">
      <w:pPr>
        <w:tabs>
          <w:tab w:val="left" w:pos="0"/>
          <w:tab w:val="num" w:pos="426"/>
          <w:tab w:val="left" w:pos="993"/>
        </w:tabs>
        <w:spacing w:after="0" w:line="240" w:lineRule="auto"/>
        <w:ind w:left="720"/>
        <w:contextualSpacing/>
        <w:rPr>
          <w:rFonts w:ascii="Times New Roman" w:eastAsia="Times New Roman" w:hAnsi="Times New Roman" w:cs="Times New Roman"/>
          <w:b/>
          <w:lang w:eastAsia="pt-BR"/>
        </w:rPr>
      </w:pP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t>Trata-se dos telefones IP para agregação a rede de telefonia IP já existente no Governo do Estado de Rondônia, no âmbito do Poder Executivo, afim de possibilitar a utilização completa dos benefícios advindos da telefonia sobre IP, sendo um dos principais a economia através das baixas tarifas. Os equipamentos que compõem este item estão classificados em 02 categorias, o telefone IP do Tipo Gerencial para os setores que necessitem do uso mais completo das funcionalidades existente na tecnologia de Voz sobre IP e o Telefone IP do Tipo Básico para usuários que irão realizar apenas as funções básicas de telefonia IP.</w:t>
      </w: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tabs>
          <w:tab w:val="left" w:pos="0"/>
          <w:tab w:val="num" w:pos="426"/>
          <w:tab w:val="left" w:pos="993"/>
        </w:tabs>
        <w:spacing w:after="0" w:line="240" w:lineRule="auto"/>
        <w:contextualSpacing/>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GATEWAYS ANALÓGICOS</w:t>
      </w:r>
    </w:p>
    <w:p w:rsidR="007A2DF0" w:rsidRPr="008A17E0" w:rsidRDefault="007A2DF0" w:rsidP="00DB2D62">
      <w:pPr>
        <w:tabs>
          <w:tab w:val="left" w:pos="0"/>
          <w:tab w:val="num" w:pos="426"/>
          <w:tab w:val="left" w:pos="993"/>
        </w:tabs>
        <w:spacing w:after="0" w:line="240" w:lineRule="auto"/>
        <w:ind w:left="720"/>
        <w:contextualSpacing/>
        <w:rPr>
          <w:rFonts w:ascii="Times New Roman" w:eastAsia="Times New Roman" w:hAnsi="Times New Roman" w:cs="Times New Roman"/>
          <w:lang w:eastAsia="pt-BR"/>
        </w:rPr>
      </w:pP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t>Trata-se dos Gateways de Voz sobre IP, que irão complementar a infraestrutura de telefonia IP já existente, possibilitando a expansão da rede, principalmente no interior, aonde o mesmo irá possibilitar a instalação de comunicação através de telefonia IP em toda e qualquer localidade uma vez que os mesmos passarem a ser integrante da rede IP que está se formando.</w:t>
      </w: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5"/>
        </w:numPr>
        <w:tabs>
          <w:tab w:val="left" w:pos="0"/>
          <w:tab w:val="num" w:pos="426"/>
          <w:tab w:val="left" w:pos="993"/>
        </w:tabs>
        <w:spacing w:after="0" w:line="240" w:lineRule="auto"/>
        <w:contextualSpacing/>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lastRenderedPageBreak/>
        <w:t>GATEWAYS GSM</w:t>
      </w: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t>Trata-se dos Gateways GSM que irão recepcionar os chips de telefonia Móvel, que serão utilizados para realizar todas as ligações que forem identificadas com destino para telefones moveis, permitindo assim que as ligações sejam realizadas com baixo ou nenhum custo no caso de telefones coorporativos quando utilizarem a infraestrutura de telefonia IP. Por tratar-se de um gateway segmentado, a ser acrescido na infraestrutura existente, o mesmo deverá ser fornecido com instalação.</w:t>
      </w:r>
    </w:p>
    <w:p w:rsidR="007A2DF0" w:rsidRPr="008A17E0" w:rsidRDefault="007A2DF0" w:rsidP="00DB2D62">
      <w:pPr>
        <w:tabs>
          <w:tab w:val="num" w:pos="426"/>
        </w:tabs>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35"/>
        </w:numPr>
        <w:tabs>
          <w:tab w:val="left" w:pos="284"/>
          <w:tab w:val="num" w:pos="426"/>
        </w:tabs>
        <w:spacing w:after="0" w:line="240" w:lineRule="auto"/>
        <w:ind w:left="0" w:firstLine="0"/>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DO ESTUDO TÉCNICO QUANTITATIVO DE ESTIMAÇÃO</w:t>
      </w:r>
    </w:p>
    <w:p w:rsidR="007A2DF0" w:rsidRPr="008A17E0" w:rsidRDefault="007A2DF0" w:rsidP="00DB2D62">
      <w:pPr>
        <w:numPr>
          <w:ilvl w:val="1"/>
          <w:numId w:val="35"/>
        </w:numPr>
        <w:shd w:val="clear" w:color="auto" w:fill="FFFFFF"/>
        <w:tabs>
          <w:tab w:val="num" w:pos="360"/>
          <w:tab w:val="left" w:pos="1418"/>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Calibri" w:hAnsi="Times New Roman" w:cs="Times New Roman"/>
        </w:rPr>
        <w:t>A estimativa de compra foi estabelecida de acordo com as Secretarias que utilizam o serviço de telefonia VOIP, sendo a</w:t>
      </w:r>
      <w:r w:rsidRPr="008A17E0">
        <w:rPr>
          <w:rFonts w:ascii="Times New Roman" w:eastAsia="Times New Roman" w:hAnsi="Times New Roman" w:cs="Times New Roman"/>
          <w:lang w:eastAsia="pt-BR"/>
        </w:rPr>
        <w:t>tualmente </w:t>
      </w:r>
      <w:r w:rsidRPr="008A17E0">
        <w:rPr>
          <w:rFonts w:ascii="Times New Roman" w:eastAsia="Times New Roman" w:hAnsi="Times New Roman" w:cs="Times New Roman"/>
          <w:b/>
          <w:bCs/>
          <w:color w:val="000000"/>
          <w:lang w:eastAsia="pt-BR"/>
        </w:rPr>
        <w:t>24 unidades</w:t>
      </w:r>
      <w:r w:rsidRPr="008A17E0">
        <w:rPr>
          <w:rFonts w:ascii="Times New Roman" w:eastAsia="Times New Roman" w:hAnsi="Times New Roman" w:cs="Times New Roman"/>
          <w:color w:val="000000"/>
          <w:lang w:eastAsia="pt-BR"/>
        </w:rPr>
        <w:t xml:space="preserve">, quais sejam: SEAE, SUGESPE, SEPOG, SUPEL, SEAGRI, SEAS, PGE, SEGEP, SEJUCEL, DER, SEDUC, SESAU, POLÍCIA CIVIL, CASA MILITAR, SECOM, CASA CIVIL, CGE, SEJUS, IPERON, SESDEC, DETRAN, SEDAM, AGEVISA, AGERO. </w:t>
      </w:r>
    </w:p>
    <w:p w:rsidR="007A2DF0" w:rsidRPr="008A17E0" w:rsidRDefault="007A2DF0" w:rsidP="00DB2D62">
      <w:pPr>
        <w:numPr>
          <w:ilvl w:val="1"/>
          <w:numId w:val="35"/>
        </w:numPr>
        <w:shd w:val="clear" w:color="auto" w:fill="FFFFFF"/>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 Conforme verificado, a média de atendimentos no ano de 2016 ocorreu da seguinte forma:</w:t>
      </w:r>
    </w:p>
    <w:p w:rsidR="007A2DF0" w:rsidRPr="008A17E0" w:rsidRDefault="007A2DF0" w:rsidP="00DB2D62">
      <w:pPr>
        <w:spacing w:after="0" w:line="240" w:lineRule="auto"/>
        <w:jc w:val="both"/>
        <w:rPr>
          <w:rFonts w:ascii="Times New Roman" w:eastAsia="Times New Roman" w:hAnsi="Times New Roman" w:cs="Times New Roman"/>
          <w:lang w:eastAsia="pt-BR"/>
        </w:rPr>
      </w:pPr>
    </w:p>
    <w:p w:rsidR="007A2DF0" w:rsidRPr="008A17E0" w:rsidRDefault="007A2DF0" w:rsidP="00DB2D62">
      <w:pPr>
        <w:numPr>
          <w:ilvl w:val="0"/>
          <w:numId w:val="47"/>
        </w:numPr>
        <w:shd w:val="clear" w:color="auto" w:fill="FFFFFF"/>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Troca de </w:t>
      </w:r>
      <w:proofErr w:type="spellStart"/>
      <w:r w:rsidRPr="008A17E0">
        <w:rPr>
          <w:rFonts w:ascii="Times New Roman" w:eastAsia="Times New Roman" w:hAnsi="Times New Roman" w:cs="Times New Roman"/>
          <w:color w:val="000000"/>
          <w:lang w:eastAsia="pt-BR"/>
        </w:rPr>
        <w:t>softphone</w:t>
      </w:r>
      <w:proofErr w:type="spellEnd"/>
      <w:r w:rsidRPr="008A17E0">
        <w:rPr>
          <w:rFonts w:ascii="Times New Roman" w:eastAsia="Times New Roman" w:hAnsi="Times New Roman" w:cs="Times New Roman"/>
          <w:color w:val="000000"/>
          <w:lang w:eastAsia="pt-BR"/>
        </w:rPr>
        <w:t xml:space="preserve"> para aparelho IP = 11;</w:t>
      </w:r>
    </w:p>
    <w:p w:rsidR="007A2DF0" w:rsidRPr="008A17E0" w:rsidRDefault="007A2DF0" w:rsidP="00DB2D62">
      <w:pPr>
        <w:numPr>
          <w:ilvl w:val="0"/>
          <w:numId w:val="47"/>
        </w:numPr>
        <w:shd w:val="clear" w:color="auto" w:fill="FFFFFF"/>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Troca de telefone IP para aparelho sem fio = 15;</w:t>
      </w:r>
    </w:p>
    <w:p w:rsidR="007A2DF0" w:rsidRPr="008A17E0" w:rsidRDefault="007A2DF0" w:rsidP="00DB2D62">
      <w:pPr>
        <w:numPr>
          <w:ilvl w:val="0"/>
          <w:numId w:val="47"/>
        </w:numPr>
        <w:shd w:val="clear" w:color="auto" w:fill="FFFFFF"/>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Troca de aparelho com defeito = 2;</w:t>
      </w:r>
    </w:p>
    <w:p w:rsidR="007A2DF0" w:rsidRPr="008A17E0" w:rsidRDefault="007A2DF0" w:rsidP="00DB2D62">
      <w:pPr>
        <w:numPr>
          <w:ilvl w:val="0"/>
          <w:numId w:val="47"/>
        </w:numPr>
        <w:shd w:val="clear" w:color="auto" w:fill="FFFFFF"/>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Ativação de linhas = 12;</w:t>
      </w:r>
    </w:p>
    <w:p w:rsidR="007A2DF0" w:rsidRPr="008A17E0" w:rsidRDefault="007A2DF0" w:rsidP="00DB2D62">
      <w:pPr>
        <w:numPr>
          <w:ilvl w:val="0"/>
          <w:numId w:val="47"/>
        </w:numPr>
        <w:shd w:val="clear" w:color="auto" w:fill="FFFFFF"/>
        <w:spacing w:after="0" w:line="240" w:lineRule="auto"/>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Remanejamento de linha/aparelho = 175.</w:t>
      </w:r>
    </w:p>
    <w:p w:rsidR="007A2DF0" w:rsidRPr="008A17E0" w:rsidRDefault="007A2DF0" w:rsidP="00DB2D62">
      <w:pPr>
        <w:shd w:val="clear" w:color="auto" w:fill="FFFFFF"/>
        <w:spacing w:after="0" w:line="240" w:lineRule="auto"/>
        <w:contextualSpacing/>
        <w:jc w:val="both"/>
        <w:rPr>
          <w:rFonts w:ascii="Times New Roman" w:eastAsia="Times New Roman" w:hAnsi="Times New Roman" w:cs="Times New Roman"/>
          <w:color w:val="000000"/>
          <w:lang w:eastAsia="pt-BR"/>
        </w:rPr>
      </w:pPr>
    </w:p>
    <w:p w:rsidR="007A2DF0" w:rsidRPr="008A17E0" w:rsidRDefault="007A2DF0" w:rsidP="00DB2D62">
      <w:pPr>
        <w:numPr>
          <w:ilvl w:val="1"/>
          <w:numId w:val="35"/>
        </w:numPr>
        <w:shd w:val="clear" w:color="auto" w:fill="FFFFFF"/>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Ademais, ainda há Secretarias como SESDEC, SESAU, DETRAN, AGEVISA e POLÍCIA CIVIL que não tiveram demandas atendidas por falta de equipamento.</w:t>
      </w:r>
    </w:p>
    <w:p w:rsidR="007A2DF0" w:rsidRPr="008A17E0" w:rsidRDefault="007A2DF0" w:rsidP="00DB2D62">
      <w:pPr>
        <w:numPr>
          <w:ilvl w:val="1"/>
          <w:numId w:val="35"/>
        </w:numPr>
        <w:shd w:val="clear" w:color="auto" w:fill="FFFFFF"/>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Quanto aos demais itens, os atualmente utilizados pela Administração pertencem à empresa que presta o serviço de telefonia via VOIP, portanto, encerrado o contrato os materiais serão desinstalados.</w:t>
      </w:r>
    </w:p>
    <w:p w:rsidR="007A2DF0" w:rsidRPr="008A17E0" w:rsidRDefault="007A2DF0" w:rsidP="00DB2D62">
      <w:pPr>
        <w:tabs>
          <w:tab w:val="left" w:pos="284"/>
          <w:tab w:val="num" w:pos="426"/>
        </w:tabs>
        <w:spacing w:after="0" w:line="240" w:lineRule="auto"/>
        <w:contextualSpacing/>
        <w:jc w:val="both"/>
        <w:rPr>
          <w:rFonts w:ascii="Times New Roman" w:eastAsia="Times New Roman" w:hAnsi="Times New Roman" w:cs="Times New Roman"/>
          <w:b/>
          <w:lang w:eastAsia="pt-BR"/>
        </w:rPr>
      </w:pPr>
    </w:p>
    <w:p w:rsidR="007A2DF0" w:rsidRPr="008A17E0" w:rsidRDefault="007A2DF0" w:rsidP="00DB2D62">
      <w:pPr>
        <w:numPr>
          <w:ilvl w:val="0"/>
          <w:numId w:val="35"/>
        </w:numPr>
        <w:tabs>
          <w:tab w:val="left" w:pos="284"/>
          <w:tab w:val="num" w:pos="426"/>
        </w:tabs>
        <w:spacing w:after="0" w:line="240" w:lineRule="auto"/>
        <w:ind w:left="0" w:firstLine="0"/>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DA ADOÇÃO DO REGISTRO DE PREÇO</w:t>
      </w:r>
    </w:p>
    <w:p w:rsidR="007A2DF0" w:rsidRPr="008A17E0" w:rsidRDefault="007A2DF0" w:rsidP="00DB2D62">
      <w:pPr>
        <w:tabs>
          <w:tab w:val="left" w:pos="284"/>
          <w:tab w:val="num" w:pos="426"/>
        </w:tabs>
        <w:spacing w:after="0" w:line="240" w:lineRule="auto"/>
        <w:contextualSpacing/>
        <w:jc w:val="both"/>
        <w:rPr>
          <w:rFonts w:ascii="Times New Roman" w:eastAsia="Times New Roman" w:hAnsi="Times New Roman" w:cs="Times New Roman"/>
          <w:b/>
          <w:lang w:eastAsia="pt-BR"/>
        </w:rPr>
      </w:pPr>
    </w:p>
    <w:p w:rsidR="007A2DF0" w:rsidRPr="008A17E0" w:rsidRDefault="007A2DF0" w:rsidP="00DB2D62">
      <w:pPr>
        <w:tabs>
          <w:tab w:val="num" w:pos="426"/>
        </w:tabs>
        <w:spacing w:after="0" w:line="240" w:lineRule="auto"/>
        <w:jc w:val="both"/>
        <w:rPr>
          <w:rFonts w:ascii="Times New Roman" w:eastAsia="Batang" w:hAnsi="Times New Roman" w:cs="Times New Roman"/>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t xml:space="preserve">Quanto a forma de contratação a que se pretende </w:t>
      </w:r>
      <w:r w:rsidRPr="008A17E0">
        <w:rPr>
          <w:rFonts w:ascii="Times New Roman" w:eastAsia="Batang" w:hAnsi="Times New Roman" w:cs="Times New Roman"/>
        </w:rPr>
        <w:t>realizar, cabe-nos verificar a legislação específica acerca do Sistema de Registro de preços, sendo esta, a metodologia adotada para a pretendida contratação. A Lei 8.666/93, especificamente eu seu artigo 15, aduz:</w:t>
      </w:r>
    </w:p>
    <w:p w:rsidR="007A2DF0" w:rsidRPr="008A17E0" w:rsidRDefault="007A2DF0" w:rsidP="007A2DF0">
      <w:pPr>
        <w:tabs>
          <w:tab w:val="num" w:pos="426"/>
        </w:tabs>
        <w:spacing w:after="0" w:line="360" w:lineRule="auto"/>
        <w:contextualSpacing/>
        <w:jc w:val="both"/>
        <w:rPr>
          <w:rFonts w:ascii="Times New Roman" w:eastAsia="Batang" w:hAnsi="Times New Roman" w:cs="Times New Roman"/>
          <w:sz w:val="24"/>
          <w:szCs w:val="24"/>
        </w:rPr>
      </w:pPr>
    </w:p>
    <w:p w:rsidR="007A2DF0" w:rsidRPr="008A17E0" w:rsidRDefault="007A2DF0" w:rsidP="007A2DF0">
      <w:pPr>
        <w:tabs>
          <w:tab w:val="num" w:pos="426"/>
        </w:tabs>
        <w:spacing w:after="0" w:line="360" w:lineRule="auto"/>
        <w:ind w:left="2268"/>
        <w:jc w:val="both"/>
        <w:rPr>
          <w:rFonts w:ascii="Times New Roman" w:eastAsia="Calibri" w:hAnsi="Times New Roman" w:cs="Times New Roman"/>
          <w:color w:val="000000"/>
          <w:sz w:val="20"/>
          <w:szCs w:val="20"/>
          <w:shd w:val="clear" w:color="auto" w:fill="FFFFFF"/>
        </w:rPr>
      </w:pPr>
      <w:r w:rsidRPr="008A17E0">
        <w:rPr>
          <w:rFonts w:ascii="Times New Roman" w:eastAsia="Batang" w:hAnsi="Times New Roman" w:cs="Times New Roman"/>
          <w:sz w:val="20"/>
          <w:szCs w:val="20"/>
        </w:rPr>
        <w:t xml:space="preserve">“Art. 15 </w:t>
      </w:r>
      <w:r w:rsidRPr="008A17E0">
        <w:rPr>
          <w:rFonts w:ascii="Times New Roman" w:eastAsia="Calibri" w:hAnsi="Times New Roman" w:cs="Times New Roman"/>
          <w:color w:val="000000"/>
          <w:sz w:val="20"/>
          <w:szCs w:val="20"/>
          <w:shd w:val="clear" w:color="auto" w:fill="FFFFFF"/>
        </w:rPr>
        <w:t>As compras, sempre que possível, deverão:</w:t>
      </w:r>
    </w:p>
    <w:p w:rsidR="007A2DF0" w:rsidRPr="008A17E0" w:rsidRDefault="007A2DF0" w:rsidP="007A2DF0">
      <w:pPr>
        <w:tabs>
          <w:tab w:val="num" w:pos="426"/>
        </w:tabs>
        <w:spacing w:after="0" w:line="360" w:lineRule="auto"/>
        <w:ind w:left="2268"/>
        <w:jc w:val="both"/>
        <w:rPr>
          <w:rFonts w:ascii="Times New Roman" w:eastAsia="Calibri" w:hAnsi="Times New Roman" w:cs="Times New Roman"/>
          <w:color w:val="000000"/>
          <w:sz w:val="20"/>
          <w:szCs w:val="20"/>
          <w:shd w:val="clear" w:color="auto" w:fill="FFFFFF"/>
        </w:rPr>
      </w:pPr>
      <w:r w:rsidRPr="008A17E0">
        <w:rPr>
          <w:rFonts w:ascii="Times New Roman" w:eastAsia="Calibri" w:hAnsi="Times New Roman" w:cs="Times New Roman"/>
          <w:color w:val="000000"/>
          <w:sz w:val="20"/>
          <w:szCs w:val="20"/>
          <w:shd w:val="clear" w:color="auto" w:fill="FFFFFF"/>
        </w:rPr>
        <w:t>(...)</w:t>
      </w:r>
    </w:p>
    <w:p w:rsidR="007A2DF0" w:rsidRPr="008A17E0" w:rsidRDefault="007A2DF0" w:rsidP="007A2DF0">
      <w:pPr>
        <w:tabs>
          <w:tab w:val="num" w:pos="426"/>
        </w:tabs>
        <w:spacing w:after="0" w:line="360" w:lineRule="auto"/>
        <w:ind w:left="2268"/>
        <w:jc w:val="both"/>
        <w:rPr>
          <w:rFonts w:ascii="Times New Roman" w:eastAsia="Times New Roman" w:hAnsi="Times New Roman" w:cs="Times New Roman"/>
          <w:color w:val="000000"/>
          <w:sz w:val="20"/>
          <w:szCs w:val="20"/>
          <w:lang w:eastAsia="pt-BR"/>
        </w:rPr>
      </w:pPr>
      <w:r w:rsidRPr="008A17E0">
        <w:rPr>
          <w:rFonts w:ascii="Times New Roman" w:eastAsia="Times New Roman" w:hAnsi="Times New Roman" w:cs="Times New Roman"/>
          <w:color w:val="000000"/>
          <w:sz w:val="20"/>
          <w:szCs w:val="20"/>
          <w:lang w:eastAsia="pt-BR"/>
        </w:rPr>
        <w:t>§ 4</w:t>
      </w:r>
      <w:r w:rsidRPr="008A17E0">
        <w:rPr>
          <w:rFonts w:ascii="Times New Roman" w:eastAsia="Times New Roman" w:hAnsi="Times New Roman" w:cs="Times New Roman"/>
          <w:color w:val="000000"/>
          <w:sz w:val="20"/>
          <w:szCs w:val="20"/>
          <w:u w:val="single"/>
          <w:vertAlign w:val="superscript"/>
          <w:lang w:eastAsia="pt-BR"/>
        </w:rPr>
        <w:t>o</w:t>
      </w:r>
      <w:r w:rsidRPr="008A17E0">
        <w:rPr>
          <w:rFonts w:ascii="Times New Roman" w:eastAsia="Times New Roman" w:hAnsi="Times New Roman" w:cs="Times New Roman"/>
          <w:color w:val="000000"/>
          <w:sz w:val="20"/>
          <w:szCs w:val="20"/>
          <w:lang w:eastAsia="pt-BR"/>
        </w:rPr>
        <w:t> 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w:t>
      </w:r>
    </w:p>
    <w:p w:rsidR="007A2DF0" w:rsidRPr="008A17E0" w:rsidRDefault="007A2DF0" w:rsidP="007A2DF0">
      <w:pPr>
        <w:tabs>
          <w:tab w:val="num" w:pos="426"/>
        </w:tabs>
        <w:spacing w:after="0" w:line="360" w:lineRule="auto"/>
        <w:contextualSpacing/>
        <w:jc w:val="both"/>
        <w:rPr>
          <w:rFonts w:ascii="Times New Roman" w:eastAsia="Batang" w:hAnsi="Times New Roman" w:cs="Times New Roman"/>
          <w:sz w:val="20"/>
          <w:szCs w:val="20"/>
        </w:rPr>
      </w:pPr>
    </w:p>
    <w:p w:rsidR="007A2DF0" w:rsidRPr="008A17E0" w:rsidRDefault="007A2DF0" w:rsidP="007A2DF0">
      <w:pPr>
        <w:tabs>
          <w:tab w:val="num" w:pos="426"/>
        </w:tabs>
        <w:spacing w:after="0" w:line="360" w:lineRule="auto"/>
        <w:jc w:val="both"/>
        <w:rPr>
          <w:rFonts w:ascii="Times New Roman" w:eastAsia="Batang" w:hAnsi="Times New Roman" w:cs="Times New Roman"/>
          <w:sz w:val="24"/>
          <w:szCs w:val="24"/>
        </w:rPr>
      </w:pPr>
      <w:r w:rsidRPr="008A17E0">
        <w:rPr>
          <w:rFonts w:ascii="Times New Roman" w:eastAsia="Batang" w:hAnsi="Times New Roman" w:cs="Times New Roman"/>
          <w:sz w:val="24"/>
          <w:szCs w:val="24"/>
        </w:rPr>
        <w:tab/>
      </w:r>
      <w:r w:rsidRPr="008A17E0">
        <w:rPr>
          <w:rFonts w:ascii="Times New Roman" w:eastAsia="Batang" w:hAnsi="Times New Roman" w:cs="Times New Roman"/>
          <w:sz w:val="24"/>
          <w:szCs w:val="24"/>
        </w:rPr>
        <w:tab/>
        <w:t xml:space="preserve">Marçal </w:t>
      </w:r>
      <w:proofErr w:type="spellStart"/>
      <w:r w:rsidRPr="008A17E0">
        <w:rPr>
          <w:rFonts w:ascii="Times New Roman" w:eastAsia="Batang" w:hAnsi="Times New Roman" w:cs="Times New Roman"/>
          <w:sz w:val="24"/>
          <w:szCs w:val="24"/>
        </w:rPr>
        <w:t>Justen</w:t>
      </w:r>
      <w:proofErr w:type="spellEnd"/>
      <w:r w:rsidRPr="008A17E0">
        <w:rPr>
          <w:rFonts w:ascii="Times New Roman" w:eastAsia="Batang" w:hAnsi="Times New Roman" w:cs="Times New Roman"/>
          <w:sz w:val="24"/>
          <w:szCs w:val="24"/>
        </w:rPr>
        <w:t xml:space="preserve"> Filho, comentando o tema, assevera que:</w:t>
      </w:r>
    </w:p>
    <w:p w:rsidR="007A2DF0" w:rsidRPr="008A17E0" w:rsidRDefault="007A2DF0" w:rsidP="007A2DF0">
      <w:pPr>
        <w:tabs>
          <w:tab w:val="num" w:pos="426"/>
        </w:tabs>
        <w:spacing w:after="0" w:line="360" w:lineRule="auto"/>
        <w:contextualSpacing/>
        <w:jc w:val="both"/>
        <w:rPr>
          <w:rFonts w:ascii="Times New Roman" w:eastAsia="Batang" w:hAnsi="Times New Roman" w:cs="Times New Roman"/>
          <w:sz w:val="24"/>
          <w:szCs w:val="24"/>
        </w:rPr>
      </w:pPr>
    </w:p>
    <w:p w:rsidR="007A2DF0" w:rsidRPr="008A17E0" w:rsidRDefault="007A2DF0" w:rsidP="007A2DF0">
      <w:pPr>
        <w:tabs>
          <w:tab w:val="num" w:pos="426"/>
        </w:tabs>
        <w:spacing w:after="0" w:line="360" w:lineRule="auto"/>
        <w:ind w:left="2268"/>
        <w:jc w:val="both"/>
        <w:rPr>
          <w:rFonts w:ascii="Times New Roman" w:eastAsia="Batang" w:hAnsi="Times New Roman" w:cs="Times New Roman"/>
          <w:sz w:val="20"/>
          <w:szCs w:val="20"/>
        </w:rPr>
      </w:pPr>
      <w:r w:rsidRPr="008A17E0">
        <w:rPr>
          <w:rFonts w:ascii="Times New Roman" w:eastAsia="Batang" w:hAnsi="Times New Roman" w:cs="Times New Roman"/>
          <w:sz w:val="20"/>
          <w:szCs w:val="20"/>
        </w:rPr>
        <w:lastRenderedPageBreak/>
        <w:t>“O sistema de Registro de Preços (SRP) é uma das mais úteis e interessantes alternativas de gestão de contratações colocada à disposição da Administração Pública. (...) A sistemática do registro de preços possibilita uma atuação rápida e imediata da Administração Pública, com observância ao princípio da isonomia e garantindo a persecução objetiva da contratação mais vantajosa.”</w:t>
      </w:r>
    </w:p>
    <w:p w:rsidR="007A2DF0" w:rsidRPr="008A17E0" w:rsidRDefault="007A2DF0" w:rsidP="007A2DF0">
      <w:pPr>
        <w:tabs>
          <w:tab w:val="num" w:pos="426"/>
        </w:tabs>
        <w:spacing w:after="0" w:line="360" w:lineRule="auto"/>
        <w:ind w:left="2268"/>
        <w:jc w:val="both"/>
        <w:rPr>
          <w:rFonts w:ascii="Times New Roman" w:eastAsia="Batang" w:hAnsi="Times New Roman" w:cs="Times New Roman"/>
          <w:sz w:val="20"/>
          <w:szCs w:val="20"/>
        </w:rPr>
      </w:pPr>
    </w:p>
    <w:p w:rsidR="007A2DF0" w:rsidRPr="008A17E0" w:rsidRDefault="007A2DF0" w:rsidP="00DB2D62">
      <w:pPr>
        <w:tabs>
          <w:tab w:val="num" w:pos="426"/>
        </w:tabs>
        <w:spacing w:after="0" w:line="240" w:lineRule="auto"/>
        <w:jc w:val="both"/>
        <w:rPr>
          <w:rFonts w:ascii="Times New Roman" w:eastAsia="Batang" w:hAnsi="Times New Roman" w:cs="Times New Roman"/>
        </w:rPr>
      </w:pPr>
      <w:r w:rsidRPr="008A17E0">
        <w:rPr>
          <w:rFonts w:ascii="Times New Roman" w:eastAsia="Batang" w:hAnsi="Times New Roman" w:cs="Times New Roman"/>
        </w:rPr>
        <w:tab/>
      </w:r>
      <w:r w:rsidRPr="008A17E0">
        <w:rPr>
          <w:rFonts w:ascii="Times New Roman" w:eastAsia="Batang" w:hAnsi="Times New Roman" w:cs="Times New Roman"/>
        </w:rPr>
        <w:tab/>
        <w:t>O procedimento de registro de preços tem vistas a reduzir os custos procedimentais da aquisição, por meio da racionalização da aquisição. Salutar, neste momento, renovar a consulta à sede doutrinária, quando expressa:</w:t>
      </w:r>
    </w:p>
    <w:p w:rsidR="007A2DF0" w:rsidRPr="008A17E0" w:rsidRDefault="007A2DF0" w:rsidP="007A2DF0">
      <w:pPr>
        <w:tabs>
          <w:tab w:val="num" w:pos="426"/>
        </w:tabs>
        <w:spacing w:after="0" w:line="360" w:lineRule="auto"/>
        <w:jc w:val="both"/>
        <w:rPr>
          <w:rFonts w:ascii="Times New Roman" w:eastAsia="Batang" w:hAnsi="Times New Roman" w:cs="Times New Roman"/>
          <w:sz w:val="24"/>
          <w:szCs w:val="24"/>
        </w:rPr>
      </w:pPr>
    </w:p>
    <w:p w:rsidR="007A2DF0" w:rsidRPr="008A17E0" w:rsidRDefault="007A2DF0" w:rsidP="007A2DF0">
      <w:pPr>
        <w:tabs>
          <w:tab w:val="num" w:pos="426"/>
        </w:tabs>
        <w:spacing w:after="0" w:line="360" w:lineRule="auto"/>
        <w:ind w:left="2268"/>
        <w:jc w:val="both"/>
        <w:rPr>
          <w:rFonts w:ascii="Times New Roman" w:eastAsia="Batang" w:hAnsi="Times New Roman" w:cs="Times New Roman"/>
          <w:sz w:val="20"/>
          <w:szCs w:val="20"/>
        </w:rPr>
      </w:pPr>
      <w:r w:rsidRPr="008A17E0">
        <w:rPr>
          <w:rFonts w:ascii="Times New Roman" w:eastAsia="Batang" w:hAnsi="Times New Roman" w:cs="Times New Roman"/>
          <w:sz w:val="20"/>
          <w:szCs w:val="20"/>
        </w:rPr>
        <w:t>“Consiste num procedimento especial a ser adotado, que agiliza as aquisições na área pública, permitindo que os fornecimentos sejam feitos sem grandes entraves burocráticos, adaptados às contingências da vida moderna, eliminando uma série de medidas supérfluas e desnecessárias.”</w:t>
      </w:r>
    </w:p>
    <w:p w:rsidR="007A2DF0" w:rsidRPr="008A17E0" w:rsidRDefault="007A2DF0" w:rsidP="007A2DF0">
      <w:pPr>
        <w:tabs>
          <w:tab w:val="num" w:pos="426"/>
        </w:tabs>
        <w:spacing w:after="0" w:line="360" w:lineRule="auto"/>
        <w:jc w:val="both"/>
        <w:rPr>
          <w:rFonts w:ascii="Times New Roman" w:eastAsia="Batang" w:hAnsi="Times New Roman" w:cs="Times New Roman"/>
          <w:sz w:val="20"/>
          <w:szCs w:val="20"/>
        </w:rPr>
      </w:pPr>
      <w:r w:rsidRPr="008A17E0">
        <w:rPr>
          <w:rFonts w:ascii="Times New Roman" w:eastAsia="Batang" w:hAnsi="Times New Roman" w:cs="Times New Roman"/>
          <w:sz w:val="24"/>
          <w:szCs w:val="24"/>
        </w:rPr>
        <w:tab/>
      </w:r>
      <w:r w:rsidRPr="008A17E0">
        <w:rPr>
          <w:rFonts w:ascii="Times New Roman" w:eastAsia="Batang" w:hAnsi="Times New Roman" w:cs="Times New Roman"/>
          <w:sz w:val="24"/>
          <w:szCs w:val="24"/>
        </w:rPr>
        <w:tab/>
      </w:r>
    </w:p>
    <w:p w:rsidR="007A2DF0" w:rsidRPr="008A17E0" w:rsidRDefault="007A2DF0" w:rsidP="00525167">
      <w:pPr>
        <w:tabs>
          <w:tab w:val="num" w:pos="426"/>
        </w:tabs>
        <w:spacing w:after="0" w:line="240" w:lineRule="auto"/>
        <w:jc w:val="both"/>
        <w:rPr>
          <w:rFonts w:ascii="Times New Roman" w:eastAsia="Batang" w:hAnsi="Times New Roman" w:cs="Times New Roman"/>
        </w:rPr>
      </w:pPr>
      <w:r w:rsidRPr="008A17E0">
        <w:rPr>
          <w:rFonts w:ascii="Times New Roman" w:eastAsia="Batang" w:hAnsi="Times New Roman" w:cs="Times New Roman"/>
          <w:sz w:val="24"/>
          <w:szCs w:val="24"/>
        </w:rPr>
        <w:tab/>
      </w:r>
      <w:r w:rsidRPr="008A17E0">
        <w:rPr>
          <w:rFonts w:ascii="Times New Roman" w:eastAsia="Batang" w:hAnsi="Times New Roman" w:cs="Times New Roman"/>
          <w:sz w:val="24"/>
          <w:szCs w:val="24"/>
        </w:rPr>
        <w:tab/>
      </w:r>
      <w:r w:rsidRPr="008A17E0">
        <w:rPr>
          <w:rFonts w:ascii="Times New Roman" w:eastAsia="Batang" w:hAnsi="Times New Roman" w:cs="Times New Roman"/>
        </w:rPr>
        <w:t>A licitação, nesse caso, destina-se a selecionar fornecedor e proposta para contratações não específicas, seriadas, que poderão ser realizadas durante certo período, por repetidas vezes, quantas vezes a administração o desejar.</w:t>
      </w:r>
    </w:p>
    <w:p w:rsidR="007A2DF0" w:rsidRPr="008A17E0" w:rsidRDefault="007A2DF0" w:rsidP="00525167">
      <w:pPr>
        <w:tabs>
          <w:tab w:val="num" w:pos="426"/>
        </w:tabs>
        <w:spacing w:after="0" w:line="240" w:lineRule="auto"/>
        <w:jc w:val="both"/>
        <w:rPr>
          <w:rFonts w:ascii="Times New Roman" w:eastAsia="Batang" w:hAnsi="Times New Roman" w:cs="Times New Roman"/>
        </w:rPr>
      </w:pPr>
      <w:r w:rsidRPr="008A17E0">
        <w:rPr>
          <w:rFonts w:ascii="Times New Roman" w:eastAsia="Batang" w:hAnsi="Times New Roman" w:cs="Times New Roman"/>
        </w:rPr>
        <w:tab/>
      </w:r>
      <w:r w:rsidRPr="008A17E0">
        <w:rPr>
          <w:rFonts w:ascii="Times New Roman" w:eastAsia="Batang" w:hAnsi="Times New Roman" w:cs="Times New Roman"/>
        </w:rPr>
        <w:tab/>
        <w:t>Por meio do Sistema de Registro de Preços a Administração viabiliza diversas contratações, por meio de um único procedimento licitatório. Tal fato implica, diretamente, redução dos custos operacionais da Administração e na redução dos custos operacionais dos sistemas de controle da administração, sem prejuízo dos ditames do ordenamento acerca das contratações públicas, tal qual o sistema</w:t>
      </w:r>
      <w:r w:rsidRPr="008A17E0">
        <w:rPr>
          <w:rFonts w:ascii="Times New Roman" w:eastAsia="Batang" w:hAnsi="Times New Roman" w:cs="Times New Roman"/>
          <w:i/>
        </w:rPr>
        <w:t xml:space="preserve"> </w:t>
      </w:r>
      <w:proofErr w:type="spellStart"/>
      <w:r w:rsidRPr="008A17E0">
        <w:rPr>
          <w:rFonts w:ascii="Times New Roman" w:eastAsia="Batang" w:hAnsi="Times New Roman" w:cs="Times New Roman"/>
          <w:i/>
        </w:rPr>
        <w:t>just</w:t>
      </w:r>
      <w:proofErr w:type="spellEnd"/>
      <w:r w:rsidRPr="008A17E0">
        <w:rPr>
          <w:rFonts w:ascii="Times New Roman" w:eastAsia="Batang" w:hAnsi="Times New Roman" w:cs="Times New Roman"/>
          <w:i/>
        </w:rPr>
        <w:t xml:space="preserve"> in time</w:t>
      </w:r>
      <w:r w:rsidRPr="008A17E0">
        <w:rPr>
          <w:rFonts w:ascii="Times New Roman" w:eastAsia="Batang" w:hAnsi="Times New Roman" w:cs="Times New Roman"/>
        </w:rPr>
        <w:t>, utilizado por grandes empresas e fábricas e recomendada pela Administração.</w:t>
      </w:r>
    </w:p>
    <w:p w:rsidR="007A2DF0" w:rsidRPr="008A17E0" w:rsidRDefault="007A2DF0" w:rsidP="00525167">
      <w:pPr>
        <w:tabs>
          <w:tab w:val="num" w:pos="426"/>
        </w:tabs>
        <w:spacing w:after="0" w:line="240" w:lineRule="auto"/>
        <w:jc w:val="both"/>
        <w:rPr>
          <w:rFonts w:ascii="Times New Roman" w:eastAsia="Batang" w:hAnsi="Times New Roman" w:cs="Times New Roman"/>
        </w:rPr>
      </w:pPr>
      <w:r w:rsidRPr="008A17E0">
        <w:rPr>
          <w:rFonts w:ascii="Times New Roman" w:eastAsia="Batang" w:hAnsi="Times New Roman" w:cs="Times New Roman"/>
        </w:rPr>
        <w:tab/>
      </w:r>
      <w:r w:rsidRPr="008A17E0">
        <w:rPr>
          <w:rFonts w:ascii="Times New Roman" w:eastAsia="Batang" w:hAnsi="Times New Roman" w:cs="Times New Roman"/>
        </w:rPr>
        <w:tab/>
        <w:t>E, no caso em tela, se percebe como mais apropriado, considerando que se planeja uma contratação gradativa para ampliação do projeto VOIP na medida da necessidade, onde as entregas dos equipamentos serão parceladas e também pelo fato de outras unidades do Governo do Estado fazerem parte do projeto.</w:t>
      </w:r>
    </w:p>
    <w:p w:rsidR="007A2DF0" w:rsidRPr="008A17E0" w:rsidRDefault="007A2DF0" w:rsidP="00525167">
      <w:pPr>
        <w:tabs>
          <w:tab w:val="num" w:pos="426"/>
        </w:tabs>
        <w:spacing w:after="0" w:line="240" w:lineRule="auto"/>
        <w:contextualSpacing/>
        <w:jc w:val="both"/>
        <w:rPr>
          <w:rFonts w:ascii="Times New Roman" w:eastAsia="Batang" w:hAnsi="Times New Roman" w:cs="Times New Roman"/>
        </w:rPr>
      </w:pPr>
    </w:p>
    <w:p w:rsidR="007A2DF0" w:rsidRPr="008A17E0" w:rsidRDefault="007A2DF0" w:rsidP="00525167">
      <w:pPr>
        <w:numPr>
          <w:ilvl w:val="0"/>
          <w:numId w:val="35"/>
        </w:numPr>
        <w:tabs>
          <w:tab w:val="num" w:pos="426"/>
        </w:tabs>
        <w:spacing w:after="0" w:line="240" w:lineRule="auto"/>
        <w:ind w:left="0" w:firstLine="0"/>
        <w:contextualSpacing/>
        <w:jc w:val="both"/>
        <w:rPr>
          <w:rFonts w:ascii="Times New Roman" w:eastAsia="Batang" w:hAnsi="Times New Roman" w:cs="Times New Roman"/>
          <w:b/>
        </w:rPr>
      </w:pPr>
      <w:r w:rsidRPr="008A17E0">
        <w:rPr>
          <w:rFonts w:ascii="Times New Roman" w:eastAsia="Batang" w:hAnsi="Times New Roman" w:cs="Times New Roman"/>
          <w:b/>
        </w:rPr>
        <w:t xml:space="preserve">ESTIMATIVA DA DESPESA </w:t>
      </w:r>
    </w:p>
    <w:p w:rsidR="007A2DF0" w:rsidRPr="008A17E0" w:rsidRDefault="007A2DF0" w:rsidP="00525167">
      <w:pPr>
        <w:tabs>
          <w:tab w:val="num" w:pos="426"/>
        </w:tabs>
        <w:spacing w:after="0" w:line="240" w:lineRule="auto"/>
        <w:contextualSpacing/>
        <w:jc w:val="both"/>
        <w:rPr>
          <w:rFonts w:ascii="Times New Roman" w:eastAsia="Batang" w:hAnsi="Times New Roman" w:cs="Times New Roman"/>
          <w:b/>
        </w:rPr>
      </w:pP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Batang" w:hAnsi="Times New Roman" w:cs="Times New Roman"/>
        </w:rPr>
      </w:pPr>
      <w:r w:rsidRPr="008A17E0">
        <w:rPr>
          <w:rFonts w:ascii="Times New Roman" w:eastAsia="Batang" w:hAnsi="Times New Roman" w:cs="Times New Roman"/>
        </w:rPr>
        <w:t>A pesquisa de mercado deverá ser juntada aos autos pela Superintendência Estadual de Compras e Licitação – SUPEL, em atendimento a competência designativa pelo Decreto n. 10.538 de 11/06/2003.</w:t>
      </w:r>
    </w:p>
    <w:p w:rsidR="007A2DF0" w:rsidRPr="008A17E0" w:rsidRDefault="007A2DF0" w:rsidP="00525167">
      <w:pPr>
        <w:tabs>
          <w:tab w:val="left" w:pos="284"/>
          <w:tab w:val="num" w:pos="426"/>
          <w:tab w:val="left" w:pos="567"/>
        </w:tabs>
        <w:spacing w:after="0" w:line="240" w:lineRule="auto"/>
        <w:contextualSpacing/>
        <w:jc w:val="both"/>
        <w:rPr>
          <w:rFonts w:ascii="Times New Roman" w:eastAsia="Calibri" w:hAnsi="Times New Roman" w:cs="Times New Roman"/>
        </w:rPr>
      </w:pPr>
    </w:p>
    <w:p w:rsidR="007A2DF0" w:rsidRPr="008A17E0" w:rsidRDefault="007A2DF0" w:rsidP="00525167">
      <w:pPr>
        <w:numPr>
          <w:ilvl w:val="0"/>
          <w:numId w:val="35"/>
        </w:numPr>
        <w:tabs>
          <w:tab w:val="left" w:pos="284"/>
          <w:tab w:val="num" w:pos="426"/>
        </w:tabs>
        <w:spacing w:after="0" w:line="240" w:lineRule="auto"/>
        <w:ind w:left="0" w:firstLine="0"/>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DAS CONDIÇÕES DE ENTREGA E INSTALAÇÃO</w:t>
      </w:r>
    </w:p>
    <w:p w:rsidR="007A2DF0" w:rsidRPr="008A17E0" w:rsidRDefault="007A2DF0" w:rsidP="00525167">
      <w:pPr>
        <w:tabs>
          <w:tab w:val="left" w:pos="284"/>
          <w:tab w:val="num" w:pos="426"/>
        </w:tabs>
        <w:spacing w:after="0" w:line="240" w:lineRule="auto"/>
        <w:contextualSpacing/>
        <w:jc w:val="both"/>
        <w:rPr>
          <w:rFonts w:ascii="Times New Roman" w:eastAsia="Times New Roman" w:hAnsi="Times New Roman" w:cs="Times New Roman"/>
          <w:b/>
          <w:lang w:eastAsia="pt-BR"/>
        </w:rPr>
      </w:pP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Batang" w:hAnsi="Times New Roman" w:cs="Times New Roman"/>
        </w:rPr>
      </w:pPr>
      <w:r w:rsidRPr="008A17E0">
        <w:rPr>
          <w:rFonts w:ascii="Times New Roman" w:eastAsia="Batang" w:hAnsi="Times New Roman" w:cs="Times New Roman"/>
          <w:b/>
        </w:rPr>
        <w:t>Local/Horários</w:t>
      </w:r>
      <w:r w:rsidRPr="008A17E0">
        <w:rPr>
          <w:rFonts w:ascii="Times New Roman" w:eastAsia="Batang" w:hAnsi="Times New Roman" w:cs="Times New Roman"/>
        </w:rPr>
        <w:t>: Os bens deverão ser entregues na Coordenadoria de Gestão Patrimonial - CGP, sito a Rua Antônio Lacerda, 4138 - B. Industrial CEP:76.801-038 - Porto Velho/RO, no horário das 07:30 às 13:30 horas, de segunda a sexta feira, pela comissão de recebimento designada pelo ordenador de despesa, através de Portaria designativa.</w:t>
      </w:r>
    </w:p>
    <w:p w:rsidR="007A2DF0" w:rsidRPr="008A17E0" w:rsidRDefault="007A2DF0" w:rsidP="00525167">
      <w:pPr>
        <w:numPr>
          <w:ilvl w:val="1"/>
          <w:numId w:val="35"/>
        </w:numPr>
        <w:tabs>
          <w:tab w:val="num" w:pos="426"/>
          <w:tab w:val="left" w:pos="567"/>
          <w:tab w:val="left" w:pos="1276"/>
        </w:tabs>
        <w:spacing w:after="0" w:line="240" w:lineRule="auto"/>
        <w:ind w:left="0" w:firstLine="0"/>
        <w:contextualSpacing/>
        <w:jc w:val="both"/>
        <w:rPr>
          <w:rFonts w:ascii="Times New Roman" w:eastAsia="Batang" w:hAnsi="Times New Roman" w:cs="Times New Roman"/>
        </w:rPr>
      </w:pPr>
      <w:r w:rsidRPr="008A17E0">
        <w:rPr>
          <w:rFonts w:ascii="Times New Roman" w:eastAsia="Batang" w:hAnsi="Times New Roman" w:cs="Times New Roman"/>
          <w:b/>
        </w:rPr>
        <w:t>Prazos de Entrega:</w:t>
      </w:r>
      <w:r w:rsidRPr="008A17E0">
        <w:rPr>
          <w:rFonts w:ascii="Times New Roman" w:eastAsia="Batang" w:hAnsi="Times New Roman" w:cs="Times New Roman"/>
        </w:rPr>
        <w:t xml:space="preserve"> as entregas serão parceladas, na medida que forem solicitadas pelo executivo estadual e deverão ser entregues no prazo máximo de </w:t>
      </w:r>
      <w:r w:rsidRPr="008A17E0">
        <w:rPr>
          <w:rFonts w:ascii="Times New Roman" w:eastAsia="Batang" w:hAnsi="Times New Roman" w:cs="Times New Roman"/>
          <w:b/>
        </w:rPr>
        <w:t>30 (trinta) dias</w:t>
      </w:r>
      <w:r w:rsidRPr="008A17E0">
        <w:rPr>
          <w:rFonts w:ascii="Times New Roman" w:eastAsia="Batang" w:hAnsi="Times New Roman" w:cs="Times New Roman"/>
        </w:rPr>
        <w:t>, após o recebimento da nota empenho;</w:t>
      </w:r>
    </w:p>
    <w:p w:rsidR="007A2DF0" w:rsidRPr="008A17E0" w:rsidRDefault="007A2DF0" w:rsidP="00525167">
      <w:pPr>
        <w:numPr>
          <w:ilvl w:val="1"/>
          <w:numId w:val="35"/>
        </w:numPr>
        <w:tabs>
          <w:tab w:val="num" w:pos="426"/>
          <w:tab w:val="left" w:pos="567"/>
          <w:tab w:val="left" w:pos="1276"/>
        </w:tabs>
        <w:spacing w:after="0" w:line="240" w:lineRule="auto"/>
        <w:ind w:left="0" w:firstLine="0"/>
        <w:contextualSpacing/>
        <w:jc w:val="both"/>
        <w:rPr>
          <w:rFonts w:ascii="Times New Roman" w:eastAsia="Batang" w:hAnsi="Times New Roman" w:cs="Times New Roman"/>
        </w:rPr>
      </w:pPr>
      <w:r w:rsidRPr="008A17E0">
        <w:rPr>
          <w:rFonts w:ascii="Times New Roman" w:eastAsia="Batang" w:hAnsi="Times New Roman" w:cs="Times New Roman"/>
        </w:rPr>
        <w:lastRenderedPageBreak/>
        <w:t>Apenas o item Gateway GSM deverá ser entregue com instalação, pelos motivos supracitados. Quanto ao item em questão, o mesmo deverá ser entregue e instalado no prazo máximo de 45 (quarenta e cinco) dias corridos, contados a partir da assinatura do contrato. A instalação será no Palácio Rio Madeira, Ed. Sede, Subsolo, Andar “rés ao chão”, Bairro Pedrinhas, nº 2986 em Porto Velho-RO, no horário de expediente das 07h30min às 12h00min e das 14h00min às 17h30min, conforme as normas inerentes ao objeto.</w:t>
      </w:r>
    </w:p>
    <w:p w:rsidR="007A2DF0" w:rsidRPr="008A17E0" w:rsidRDefault="007A2DF0" w:rsidP="00525167">
      <w:pPr>
        <w:tabs>
          <w:tab w:val="num" w:pos="426"/>
        </w:tabs>
        <w:spacing w:after="0" w:line="240" w:lineRule="auto"/>
        <w:jc w:val="both"/>
        <w:rPr>
          <w:rFonts w:ascii="Times New Roman" w:eastAsia="Calibri" w:hAnsi="Times New Roman" w:cs="Times New Roman"/>
        </w:rPr>
      </w:pPr>
    </w:p>
    <w:p w:rsidR="007A2DF0" w:rsidRPr="008A17E0" w:rsidRDefault="007A2DF0" w:rsidP="00525167">
      <w:pPr>
        <w:numPr>
          <w:ilvl w:val="0"/>
          <w:numId w:val="35"/>
        </w:numPr>
        <w:tabs>
          <w:tab w:val="center" w:pos="284"/>
          <w:tab w:val="num" w:pos="426"/>
          <w:tab w:val="right" w:pos="8838"/>
        </w:tabs>
        <w:suppressAutoHyphens/>
        <w:spacing w:after="0" w:line="240" w:lineRule="auto"/>
        <w:ind w:left="0" w:firstLine="0"/>
        <w:jc w:val="both"/>
        <w:rPr>
          <w:rFonts w:ascii="Times New Roman" w:eastAsia="Calibri" w:hAnsi="Times New Roman" w:cs="Times New Roman"/>
          <w:bCs/>
          <w:vanish/>
        </w:rPr>
      </w:pPr>
      <w:r w:rsidRPr="008A17E0">
        <w:rPr>
          <w:rFonts w:ascii="Times New Roman" w:eastAsia="Calibri" w:hAnsi="Times New Roman" w:cs="Times New Roman"/>
          <w:b/>
        </w:rPr>
        <w:t>CONDIÇÕES DE RECEBIMENTO, ACEITAÇÃO E FISCALIZAÇÃO</w:t>
      </w:r>
    </w:p>
    <w:p w:rsidR="007A2DF0" w:rsidRPr="008A17E0" w:rsidRDefault="007A2DF0" w:rsidP="00525167">
      <w:pPr>
        <w:tabs>
          <w:tab w:val="center" w:pos="284"/>
          <w:tab w:val="num" w:pos="426"/>
          <w:tab w:val="right" w:pos="8838"/>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s>
        <w:suppressAutoHyphens/>
        <w:spacing w:after="0" w:line="240" w:lineRule="auto"/>
        <w:jc w:val="both"/>
        <w:rPr>
          <w:rFonts w:ascii="Times New Roman" w:eastAsia="Calibri" w:hAnsi="Times New Roman" w:cs="Times New Roman"/>
          <w:bCs/>
          <w:vanish/>
        </w:rPr>
      </w:pPr>
    </w:p>
    <w:p w:rsidR="007A2DF0" w:rsidRPr="008A17E0" w:rsidRDefault="007A2DF0" w:rsidP="00525167">
      <w:pPr>
        <w:tabs>
          <w:tab w:val="num" w:pos="426"/>
          <w:tab w:val="left" w:pos="1276"/>
        </w:tabs>
        <w:spacing w:after="0" w:line="240" w:lineRule="auto"/>
        <w:jc w:val="both"/>
        <w:rPr>
          <w:rFonts w:ascii="Times New Roman" w:eastAsia="Calibri" w:hAnsi="Times New Roman" w:cs="Times New Roman"/>
        </w:rPr>
      </w:pPr>
    </w:p>
    <w:p w:rsidR="007A2DF0" w:rsidRPr="008A17E0" w:rsidRDefault="007A2DF0" w:rsidP="00525167">
      <w:pPr>
        <w:tabs>
          <w:tab w:val="num" w:pos="426"/>
          <w:tab w:val="left" w:pos="1276"/>
        </w:tabs>
        <w:spacing w:after="0" w:line="240" w:lineRule="auto"/>
        <w:jc w:val="both"/>
        <w:rPr>
          <w:rFonts w:ascii="Times New Roman" w:eastAsia="Calibri" w:hAnsi="Times New Roman" w:cs="Times New Roman"/>
        </w:rPr>
      </w:pP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No recebimento e aceitação dos materiais serão observadas as especificações contidas neste termo de referência e as disposições contidas nos Artigos 73 a 76 das Leis Federais números 8.666/93 e 10.520/02, e suas alterações.</w:t>
      </w:r>
      <w:r w:rsidRPr="008A17E0">
        <w:rPr>
          <w:rFonts w:ascii="Times New Roman" w:eastAsia="Calibri" w:hAnsi="Times New Roman" w:cs="Times New Roman"/>
          <w:bCs/>
        </w:rPr>
        <w:t> </w:t>
      </w:r>
    </w:p>
    <w:p w:rsidR="007A2DF0" w:rsidRPr="008A17E0" w:rsidRDefault="007A2DF0" w:rsidP="00525167">
      <w:pPr>
        <w:numPr>
          <w:ilvl w:val="1"/>
          <w:numId w:val="35"/>
        </w:numPr>
        <w:tabs>
          <w:tab w:val="left" w:pos="0"/>
          <w:tab w:val="num" w:pos="426"/>
        </w:tabs>
        <w:suppressAutoHyphens/>
        <w:spacing w:after="0" w:line="240" w:lineRule="auto"/>
        <w:ind w:left="0" w:firstLine="0"/>
        <w:jc w:val="both"/>
        <w:rPr>
          <w:rFonts w:ascii="Times New Roman" w:eastAsia="Times New Roman" w:hAnsi="Times New Roman" w:cs="Times New Roman"/>
          <w:kern w:val="1"/>
          <w:lang w:eastAsia="zh-CN"/>
        </w:rPr>
      </w:pPr>
      <w:r w:rsidRPr="008A17E0">
        <w:rPr>
          <w:rFonts w:ascii="Times New Roman" w:eastAsia="Times New Roman" w:hAnsi="Times New Roman" w:cs="Times New Roman"/>
          <w:kern w:val="1"/>
          <w:lang w:eastAsia="zh-CN"/>
        </w:rPr>
        <w:t>A empresa vencedora de cada item ficará obrigada a trocar, às suas expensas, o produto que for recusado por apresentar-se danificado, ou que estiver em desacordo com o disposto neste temo e no edital e seus anexos num prazo de 15 dias.</w:t>
      </w:r>
    </w:p>
    <w:p w:rsidR="007A2DF0" w:rsidRPr="008A17E0" w:rsidRDefault="007A2DF0" w:rsidP="00525167">
      <w:pPr>
        <w:numPr>
          <w:ilvl w:val="1"/>
          <w:numId w:val="35"/>
        </w:numPr>
        <w:tabs>
          <w:tab w:val="num" w:pos="426"/>
          <w:tab w:val="left" w:pos="567"/>
        </w:tabs>
        <w:suppressAutoHyphens/>
        <w:spacing w:after="0" w:line="240" w:lineRule="auto"/>
        <w:ind w:left="0" w:firstLine="0"/>
        <w:jc w:val="both"/>
        <w:rPr>
          <w:rFonts w:ascii="Times New Roman" w:eastAsia="Times New Roman" w:hAnsi="Times New Roman" w:cs="Times New Roman"/>
          <w:kern w:val="1"/>
          <w:lang w:eastAsia="zh-CN"/>
        </w:rPr>
      </w:pPr>
      <w:r w:rsidRPr="008A17E0">
        <w:rPr>
          <w:rFonts w:ascii="Times New Roman" w:eastAsia="Times New Roman" w:hAnsi="Times New Roman" w:cs="Times New Roman"/>
          <w:kern w:val="1"/>
          <w:lang w:eastAsia="zh-CN"/>
        </w:rPr>
        <w:t>Expedida a Autorização de fornecimento e/ou Executado o Contrato, o recebimento de seu objeto ficará condicionado à observância das normas contidas no art. 40, inciso XVI e § 4º, inciso II, c/c o Art. 73, Inciso II, “a” e “b”, da Lei 8.666/93 e alterações, sendo que a conferência e o recebimento ficarão sob as responsabilidades de Servidor e/ou Comissão de Recebimento da Coordenadoria de Gestão Patrimonial, podendo ser:</w:t>
      </w:r>
    </w:p>
    <w:p w:rsidR="007A2DF0" w:rsidRPr="008A17E0" w:rsidRDefault="007A2DF0" w:rsidP="00525167">
      <w:pPr>
        <w:numPr>
          <w:ilvl w:val="1"/>
          <w:numId w:val="43"/>
        </w:numPr>
        <w:tabs>
          <w:tab w:val="num" w:pos="426"/>
          <w:tab w:val="left" w:pos="1276"/>
        </w:tabs>
        <w:suppressAutoHyphens/>
        <w:spacing w:after="0" w:line="240" w:lineRule="auto"/>
        <w:ind w:left="567" w:firstLine="0"/>
        <w:jc w:val="both"/>
        <w:rPr>
          <w:rFonts w:ascii="Times New Roman" w:eastAsia="Times New Roman" w:hAnsi="Times New Roman" w:cs="Times New Roman"/>
          <w:b/>
          <w:kern w:val="1"/>
          <w:lang w:eastAsia="zh-CN"/>
        </w:rPr>
      </w:pPr>
      <w:r w:rsidRPr="008A17E0">
        <w:rPr>
          <w:rFonts w:ascii="Times New Roman" w:eastAsia="Times New Roman" w:hAnsi="Times New Roman" w:cs="Times New Roman"/>
          <w:bCs/>
          <w:kern w:val="1"/>
          <w:lang w:eastAsia="zh-CN"/>
        </w:rPr>
        <w:t>Provisoriamente, para efeito de posterior verificação da conformidade do material com a especificação (não superior a 15 dias);</w:t>
      </w:r>
    </w:p>
    <w:p w:rsidR="007A2DF0" w:rsidRPr="008A17E0" w:rsidRDefault="007A2DF0" w:rsidP="00525167">
      <w:pPr>
        <w:numPr>
          <w:ilvl w:val="1"/>
          <w:numId w:val="43"/>
        </w:numPr>
        <w:tabs>
          <w:tab w:val="num" w:pos="426"/>
          <w:tab w:val="num" w:pos="851"/>
          <w:tab w:val="left" w:pos="1276"/>
        </w:tabs>
        <w:spacing w:after="0" w:line="240" w:lineRule="auto"/>
        <w:ind w:left="567"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Definitivamente após a verificação da qualidade e quantidade do bem com aceitação </w:t>
      </w:r>
      <w:r w:rsidRPr="008A17E0">
        <w:rPr>
          <w:rFonts w:ascii="Times New Roman" w:eastAsia="Calibri" w:hAnsi="Times New Roman" w:cs="Times New Roman"/>
          <w:bCs/>
        </w:rPr>
        <w:t>(não superior a 15 dias)</w:t>
      </w:r>
      <w:r w:rsidRPr="008A17E0">
        <w:rPr>
          <w:rFonts w:ascii="Times New Roman" w:eastAsia="Calibri" w:hAnsi="Times New Roman" w:cs="Times New Roman"/>
        </w:rPr>
        <w:t>.</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Só será reconhecida a entrega como realizada se os quantitativos dos itens da nota fiscal forem aceitos, se algum bem constante na mesma for recusado, a nota ficará esperando regularização e a data de entrega será a data do “fechamento do empenho” com a entrega de todos os itens conforme solicitado.</w:t>
      </w:r>
    </w:p>
    <w:p w:rsidR="007A2DF0" w:rsidRPr="008A17E0" w:rsidRDefault="007A2DF0" w:rsidP="00525167">
      <w:pPr>
        <w:widowControl w:val="0"/>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fiscalização do contrato será realizada por comissão técnica devidamente nomeada composta de no mínimo 03 (três) membros e ainda um Fiscal de Contrato, previamente designado pela CONTRATANTE, que irá fiscalizar a execução dos serviços contratados e verificarão o cumprimento das especificações solicitadas, no todo ou em parte, no sentido de corresponderem ao desejado ou especificado, nos termos do art. 67, §1°, da Lei 8.666/93, anotando em registro próprio todas as ocorrências relacionadas com a execução e determinando o que for necessário à regularização das faltas ou defeitos observados;</w:t>
      </w:r>
    </w:p>
    <w:p w:rsidR="007A2DF0" w:rsidRPr="008A17E0" w:rsidRDefault="007A2DF0" w:rsidP="00525167">
      <w:pPr>
        <w:widowControl w:val="0"/>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Não obstante a contratada seja a única e exclusiva responsável pela execução de todo o contratado, a Administração reserva-se o direito de, sem que de qualquer forma restrinja a plenitude dessa responsabilidade, exercer a mais ampla e completa fiscalização sobre os serviços;</w:t>
      </w:r>
    </w:p>
    <w:p w:rsidR="007A2DF0" w:rsidRPr="008A17E0" w:rsidRDefault="007A2DF0" w:rsidP="00525167">
      <w:pPr>
        <w:widowControl w:val="0"/>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Os esclarecimentos solicitados pela fiscalização deverão ser prestados imediatamente, salvo se depender de modificação de cálculo ou teste, hipótese em que será fixado um prazo de acordo com a complexidade do caso;</w:t>
      </w:r>
    </w:p>
    <w:p w:rsidR="007A2DF0" w:rsidRPr="008A17E0" w:rsidRDefault="007A2DF0" w:rsidP="00525167">
      <w:pPr>
        <w:widowControl w:val="0"/>
        <w:numPr>
          <w:ilvl w:val="1"/>
          <w:numId w:val="35"/>
        </w:numPr>
        <w:tabs>
          <w:tab w:val="num" w:pos="426"/>
          <w:tab w:val="left" w:pos="567"/>
          <w:tab w:val="left" w:pos="127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 exercício da fiscalização pela CONTRATANTE não exime, nem diminui a completa responsabilidade da Contratada, por qualquer inobservância ou omissão às cláusulas contratuais;</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Contratante poderá, a seu critério e a qualquer tempo, realizar vistoria dos equipamentos programados e sistemas para execução dos serviços e verificar o cumprimento de normas preestabelecidas no edital/contrato;</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É reservado o direito à Contratante de solicitar a imediata substituição dos equipamentos e licenças, que não se apresentarem em boas condições de operação ou estiverem </w:t>
      </w:r>
      <w:r w:rsidRPr="008A17E0">
        <w:rPr>
          <w:rFonts w:ascii="Times New Roman" w:eastAsia="Calibri" w:hAnsi="Times New Roman" w:cs="Times New Roman"/>
        </w:rPr>
        <w:lastRenderedPageBreak/>
        <w:t>em desacordo com as especificações técnicas. As eventuais substituições durante o contrato deverão ser feitas no padrão equivalente ou superior ao estipulado, num prazo de 30 dias, sem qualquer ônus adicional ao Contratante;</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ausência de comunicação por parte da CONTRATANTE referente a irregularidades ou falhas, não exime a CONTRATADA das responsabilidades determinadas no Contrato;</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CONTRATANTE realizará avaliação da qualidade do atendimento, dos resultados concretos dos esforços sugeridos pela CONTRATADA e dos benefícios decorrentes da política de preços por ela praticada;</w:t>
      </w:r>
    </w:p>
    <w:p w:rsidR="007A2DF0" w:rsidRPr="008A17E0" w:rsidRDefault="007A2DF0" w:rsidP="00525167">
      <w:pPr>
        <w:widowControl w:val="0"/>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avaliação será considerada pela CONTRATANTE para aquilatar a necessidade de solicitar à CONTRATADA que melhore a qualidade dos serviços prestados, para decidir sobre a conveniência de renovar ou, qualquer tempo, rescindir o presente Contrato, para fornecer, quando solicitado pela CONTRATADA, declarações sobre seu desempenho, a fim de servir de prova de capacitação técnica em licitações públicas;</w:t>
      </w:r>
    </w:p>
    <w:p w:rsidR="007A2DF0" w:rsidRPr="008A17E0" w:rsidRDefault="007A2DF0" w:rsidP="00525167">
      <w:pPr>
        <w:numPr>
          <w:ilvl w:val="1"/>
          <w:numId w:val="35"/>
        </w:numPr>
        <w:tabs>
          <w:tab w:val="num" w:pos="426"/>
          <w:tab w:val="left" w:pos="567"/>
          <w:tab w:val="left" w:pos="993"/>
          <w:tab w:val="left" w:pos="127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Aceitos os bens, será procedido o atesto na Nota Fiscal, autorizando o pagamento.</w:t>
      </w:r>
    </w:p>
    <w:p w:rsidR="007A2DF0" w:rsidRPr="008A17E0" w:rsidRDefault="007A2DF0" w:rsidP="00525167">
      <w:pPr>
        <w:widowControl w:val="0"/>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As decisões e providências, que ultrapassem a competência do Fiscal do Contrato, deverão ser solicitadas à Diretoria Administrativa da Secretaria beneficiária, em tempo hábil, para a adoção das medidas convenientes;</w:t>
      </w:r>
    </w:p>
    <w:p w:rsidR="007A2DF0" w:rsidRPr="008A17E0" w:rsidRDefault="007A2DF0" w:rsidP="00525167">
      <w:pPr>
        <w:numPr>
          <w:ilvl w:val="1"/>
          <w:numId w:val="35"/>
        </w:numPr>
        <w:tabs>
          <w:tab w:val="num" w:pos="426"/>
          <w:tab w:val="left" w:pos="567"/>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Calibri" w:hAnsi="Times New Roman" w:cs="Times New Roman"/>
          <w:kern w:val="1"/>
          <w:lang w:eastAsia="zh-CN"/>
        </w:rPr>
        <w:t>O equipamento que, no período de 30 (trinta) dias, contados a partir do recebimento definitivo, apresentar defeitos sistemáticos de fabricação, devidamente comprovados pela frequência de manutenções corretivas requeridas, deverá ser substituído no prazo máximo de 60 dias. Este prazo será contado a partir da última manutenção corretiva requerida, dentro do período supracitado;</w:t>
      </w:r>
    </w:p>
    <w:p w:rsidR="007A2DF0" w:rsidRPr="008A17E0" w:rsidRDefault="007A2DF0" w:rsidP="00525167">
      <w:pPr>
        <w:numPr>
          <w:ilvl w:val="1"/>
          <w:numId w:val="35"/>
        </w:numPr>
        <w:tabs>
          <w:tab w:val="num" w:pos="426"/>
          <w:tab w:val="left" w:pos="567"/>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Calibri" w:hAnsi="Times New Roman" w:cs="Times New Roman"/>
          <w:kern w:val="1"/>
          <w:lang w:eastAsia="zh-CN"/>
        </w:rPr>
        <w:t>A CONTRATADA deverá disponibilizar ao CONTRATANTE, durante o prazo de substituição a que se refere o item anterior, outro equipamento com iguais características;</w:t>
      </w:r>
    </w:p>
    <w:p w:rsidR="007A2DF0" w:rsidRPr="008A17E0" w:rsidRDefault="007A2DF0" w:rsidP="00525167">
      <w:pPr>
        <w:numPr>
          <w:ilvl w:val="1"/>
          <w:numId w:val="35"/>
        </w:numPr>
        <w:tabs>
          <w:tab w:val="num" w:pos="426"/>
          <w:tab w:val="left" w:pos="567"/>
          <w:tab w:val="left" w:pos="851"/>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Calibri" w:hAnsi="Times New Roman" w:cs="Times New Roman"/>
          <w:kern w:val="1"/>
          <w:lang w:eastAsia="zh-CN"/>
        </w:rPr>
        <w:t>Caso os prazos de que tratam os itens anteriores não estejam expressamente indicados na proposta, os mesmos serão considerados como aceitos para efeito de julgamento;</w:t>
      </w:r>
    </w:p>
    <w:p w:rsidR="007A2DF0" w:rsidRPr="008A17E0" w:rsidRDefault="007A2DF0" w:rsidP="00525167">
      <w:pPr>
        <w:tabs>
          <w:tab w:val="num" w:pos="426"/>
          <w:tab w:val="left" w:pos="567"/>
          <w:tab w:val="left" w:pos="851"/>
          <w:tab w:val="left" w:pos="1276"/>
        </w:tabs>
        <w:suppressAutoHyphens/>
        <w:spacing w:after="0" w:line="240" w:lineRule="auto"/>
        <w:contextualSpacing/>
        <w:jc w:val="both"/>
        <w:rPr>
          <w:rFonts w:ascii="Times New Roman" w:eastAsia="Calibri" w:hAnsi="Times New Roman" w:cs="Times New Roman"/>
          <w:kern w:val="1"/>
          <w:lang w:eastAsia="zh-CN"/>
        </w:rPr>
      </w:pPr>
    </w:p>
    <w:p w:rsidR="007A2DF0" w:rsidRPr="008A17E0" w:rsidRDefault="007A2DF0" w:rsidP="00525167">
      <w:pPr>
        <w:numPr>
          <w:ilvl w:val="0"/>
          <w:numId w:val="35"/>
        </w:numPr>
        <w:tabs>
          <w:tab w:val="num" w:pos="426"/>
          <w:tab w:val="left" w:pos="567"/>
          <w:tab w:val="left" w:pos="851"/>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Calibri" w:hAnsi="Times New Roman" w:cs="Times New Roman"/>
          <w:b/>
          <w:bCs/>
          <w:kern w:val="1"/>
          <w:lang w:eastAsia="zh-CN"/>
        </w:rPr>
        <w:t>DA GARANTIA DOS OBJETOS</w:t>
      </w:r>
    </w:p>
    <w:p w:rsidR="007A2DF0" w:rsidRPr="008A17E0" w:rsidRDefault="007A2DF0" w:rsidP="00525167">
      <w:pPr>
        <w:tabs>
          <w:tab w:val="left" w:pos="567"/>
          <w:tab w:val="left" w:pos="851"/>
          <w:tab w:val="left" w:pos="1276"/>
        </w:tabs>
        <w:suppressAutoHyphens/>
        <w:spacing w:after="0" w:line="240" w:lineRule="auto"/>
        <w:contextualSpacing/>
        <w:jc w:val="both"/>
        <w:rPr>
          <w:rFonts w:ascii="Times New Roman" w:eastAsia="Calibri" w:hAnsi="Times New Roman" w:cs="Times New Roman"/>
          <w:kern w:val="1"/>
          <w:lang w:eastAsia="zh-CN"/>
        </w:rPr>
      </w:pPr>
    </w:p>
    <w:p w:rsidR="007A2DF0" w:rsidRPr="008A17E0" w:rsidRDefault="007A2DF0" w:rsidP="00525167">
      <w:pPr>
        <w:numPr>
          <w:ilvl w:val="1"/>
          <w:numId w:val="35"/>
        </w:numPr>
        <w:tabs>
          <w:tab w:val="left" w:pos="284"/>
          <w:tab w:val="num" w:pos="360"/>
          <w:tab w:val="left" w:pos="567"/>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A licitante deverá oferecer garantia de adequado funcionamento dos equipamentos, pelo prazo mínimo de 12 (doze) meses, comprometendo-se  a manter ou credenciar, em Porto Velho serviço de assistência técnica apta a sanar eventuais problemas que os equipamentos possam apresentar ou ainda, não sendo possível manter assistência autorizada neste local, responsabilizar-se-á por eventuais deslocamentos, e respectivos  custos, caso sejam necessários para viabilizar  a correção dos problemas a surgirem, bem como disponibilizar telefone de contato do preposto técnico para comunicação entre as partes.</w:t>
      </w:r>
    </w:p>
    <w:p w:rsidR="007A2DF0" w:rsidRPr="008A17E0" w:rsidRDefault="007A2DF0" w:rsidP="00525167">
      <w:pPr>
        <w:tabs>
          <w:tab w:val="num" w:pos="426"/>
          <w:tab w:val="left" w:pos="567"/>
          <w:tab w:val="left" w:pos="851"/>
          <w:tab w:val="left" w:pos="1276"/>
        </w:tabs>
        <w:suppressAutoHyphens/>
        <w:spacing w:after="0" w:line="240" w:lineRule="auto"/>
        <w:contextualSpacing/>
        <w:jc w:val="both"/>
        <w:rPr>
          <w:rFonts w:ascii="Times New Roman" w:eastAsia="Calibri" w:hAnsi="Times New Roman" w:cs="Times New Roman"/>
          <w:kern w:val="1"/>
          <w:lang w:eastAsia="zh-CN"/>
        </w:rPr>
      </w:pPr>
    </w:p>
    <w:p w:rsidR="007A2DF0" w:rsidRPr="008A17E0" w:rsidRDefault="007A2DF0" w:rsidP="00525167">
      <w:pPr>
        <w:numPr>
          <w:ilvl w:val="0"/>
          <w:numId w:val="35"/>
        </w:numPr>
        <w:tabs>
          <w:tab w:val="num" w:pos="426"/>
          <w:tab w:val="left" w:pos="567"/>
          <w:tab w:val="left" w:pos="851"/>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Calibri" w:hAnsi="Times New Roman" w:cs="Times New Roman"/>
          <w:b/>
          <w:bCs/>
          <w:kern w:val="1"/>
          <w:lang w:eastAsia="zh-CN"/>
        </w:rPr>
        <w:t>DA VISITA TÉCNICA</w:t>
      </w:r>
    </w:p>
    <w:p w:rsidR="007A2DF0" w:rsidRPr="008A17E0" w:rsidRDefault="007A2DF0" w:rsidP="00525167">
      <w:pPr>
        <w:tabs>
          <w:tab w:val="num" w:pos="426"/>
          <w:tab w:val="left" w:pos="567"/>
          <w:tab w:val="left" w:pos="7230"/>
        </w:tabs>
        <w:suppressAutoHyphens/>
        <w:spacing w:after="0" w:line="240" w:lineRule="auto"/>
        <w:jc w:val="both"/>
        <w:rPr>
          <w:rFonts w:ascii="Times New Roman" w:eastAsia="Calibri" w:hAnsi="Times New Roman" w:cs="Times New Roman"/>
          <w:kern w:val="1"/>
          <w:lang w:eastAsia="zh-CN"/>
        </w:rPr>
      </w:pP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Com relação à instalação do item GATEWAY GSM, será facultado aos licitantes interessados em participar da licitação a visita técnica ao local onde será instalado o equipamento, tendo em vista o objetivo da aquisição, devendo, examinar as áreas, tomando ciência do estado da infraestrutura física e lógica, características e eventuais dificuldades para implantação, especialmente no tocante as particularidades referente às configurações no ambiente, por tratar-se de um ambiente crítico e de alta disponibilidade, que prove serviços fundamentais para o Governo do Estado, posto que não serão aceita alegações posteriores quanto ao desconhecimento da situação existente. Recomenda-se que as visitas técnicas sejam realizadas por profissional apto a mensurar os custos inerentes à contratação.</w:t>
      </w: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Embora a visita não seja obrigatória, será exigido</w:t>
      </w:r>
      <w:r w:rsidRPr="008A17E0">
        <w:rPr>
          <w:rFonts w:ascii="Times New Roman" w:eastAsia="Calibri" w:hAnsi="Times New Roman" w:cs="Times New Roman"/>
          <w:bCs/>
          <w:color w:val="FF0000"/>
        </w:rPr>
        <w:t xml:space="preserve"> </w:t>
      </w:r>
      <w:r w:rsidRPr="008A17E0">
        <w:rPr>
          <w:rFonts w:ascii="Times New Roman" w:eastAsia="Calibri" w:hAnsi="Times New Roman" w:cs="Times New Roman"/>
          <w:bCs/>
        </w:rPr>
        <w:t>a apresentação da Declaração de Ciência da Infraestrutura, atestando</w:t>
      </w:r>
      <w:r w:rsidRPr="008A17E0">
        <w:rPr>
          <w:rFonts w:ascii="Times New Roman" w:eastAsia="Calibri" w:hAnsi="Times New Roman" w:cs="Times New Roman"/>
          <w:bCs/>
          <w:color w:val="FF0000"/>
        </w:rPr>
        <w:t xml:space="preserve"> </w:t>
      </w:r>
      <w:r w:rsidRPr="008A17E0">
        <w:rPr>
          <w:rFonts w:ascii="Times New Roman" w:eastAsia="Calibri" w:hAnsi="Times New Roman" w:cs="Times New Roman"/>
          <w:bCs/>
        </w:rPr>
        <w:t xml:space="preserve">a empresa tem conhecimento das condições e dificuldades </w:t>
      </w:r>
      <w:r w:rsidRPr="008A17E0">
        <w:rPr>
          <w:rFonts w:ascii="Times New Roman" w:eastAsia="Calibri" w:hAnsi="Times New Roman" w:cs="Times New Roman"/>
          <w:bCs/>
        </w:rPr>
        <w:lastRenderedPageBreak/>
        <w:t>locais para cumprimento das obrigações, objeto da aquisição que está ciente das condições e de que cumprirá o contrata fidedignamente, assumindo as condições deste Termo de Referência, devidamente assinado pelo representante legal da empresa.</w:t>
      </w: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 xml:space="preserve">As visitas às instalações do Complexo Rio Madeira deverão ser solicitadas pela empresa interessada no máximo 02 (dois) dias uteis antes da data da licitação, onde a DETIC informará a empresa sobre seu agendamento da visita informando (data e hora) em até 02 (dois) dias úteis antes da licitação, por meio dos telefones (69) 3216-5104, de segunda a sexta-feira, das 07h30min às 12h e das 14h às 17h30min, com o servidor </w:t>
      </w:r>
      <w:proofErr w:type="spellStart"/>
      <w:r w:rsidRPr="008A17E0">
        <w:rPr>
          <w:rFonts w:ascii="Times New Roman" w:eastAsia="Calibri" w:hAnsi="Times New Roman" w:cs="Times New Roman"/>
          <w:bCs/>
        </w:rPr>
        <w:t>Dirceo</w:t>
      </w:r>
      <w:proofErr w:type="spellEnd"/>
      <w:r w:rsidRPr="008A17E0">
        <w:rPr>
          <w:rFonts w:ascii="Times New Roman" w:eastAsia="Calibri" w:hAnsi="Times New Roman" w:cs="Times New Roman"/>
          <w:bCs/>
        </w:rPr>
        <w:t xml:space="preserve"> </w:t>
      </w:r>
      <w:proofErr w:type="spellStart"/>
      <w:r w:rsidRPr="008A17E0">
        <w:rPr>
          <w:rFonts w:ascii="Times New Roman" w:eastAsia="Calibri" w:hAnsi="Times New Roman" w:cs="Times New Roman"/>
          <w:bCs/>
        </w:rPr>
        <w:t>Chittolina</w:t>
      </w:r>
      <w:proofErr w:type="spellEnd"/>
      <w:r w:rsidRPr="008A17E0">
        <w:rPr>
          <w:rFonts w:ascii="Times New Roman" w:eastAsia="Calibri" w:hAnsi="Times New Roman" w:cs="Times New Roman"/>
          <w:bCs/>
        </w:rPr>
        <w:t>, Assessor Técnico.</w:t>
      </w: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Em nenhuma hipótese, o desconhecimento dos locais e de suas condições operacionais servirá como justificativa para a inexecução ou execução irregular.</w:t>
      </w: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A não apresentação da declaração de ciência da infraestrutura junto à proposta no ato licitatório acarretará a inabilitação da mesma.</w:t>
      </w:r>
    </w:p>
    <w:p w:rsidR="007A2DF0" w:rsidRPr="008A17E0" w:rsidRDefault="007A2DF0" w:rsidP="00525167">
      <w:pPr>
        <w:numPr>
          <w:ilvl w:val="1"/>
          <w:numId w:val="35"/>
        </w:numPr>
        <w:tabs>
          <w:tab w:val="num" w:pos="426"/>
          <w:tab w:val="left" w:pos="567"/>
          <w:tab w:val="left" w:pos="7230"/>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bCs/>
        </w:rPr>
        <w:t>Quaisquer dúvidas de natureza técnica, porventura surgidas por ocasião da visita, serão esclarecidas pela Comissão do Complexo Rio Madeira, mediante expediente dirigido à Comissão de Licitação/SUPEL.</w:t>
      </w:r>
    </w:p>
    <w:p w:rsidR="007A2DF0" w:rsidRPr="008A17E0" w:rsidRDefault="007A2DF0" w:rsidP="00525167">
      <w:pPr>
        <w:tabs>
          <w:tab w:val="num" w:pos="426"/>
        </w:tabs>
        <w:spacing w:after="0" w:line="240" w:lineRule="auto"/>
        <w:contextualSpacing/>
        <w:rPr>
          <w:rFonts w:ascii="Times New Roman" w:eastAsia="Times New Roman" w:hAnsi="Times New Roman" w:cs="Times New Roman"/>
          <w:b/>
          <w:bCs/>
          <w:lang w:eastAsia="pt-BR"/>
        </w:rPr>
      </w:pPr>
    </w:p>
    <w:p w:rsidR="007A2DF0" w:rsidRPr="008A17E0" w:rsidRDefault="007A2DF0" w:rsidP="00525167">
      <w:pPr>
        <w:numPr>
          <w:ilvl w:val="0"/>
          <w:numId w:val="35"/>
        </w:numPr>
        <w:tabs>
          <w:tab w:val="num" w:pos="426"/>
          <w:tab w:val="left" w:pos="567"/>
          <w:tab w:val="left" w:pos="851"/>
          <w:tab w:val="left" w:pos="1276"/>
        </w:tabs>
        <w:suppressAutoHyphens/>
        <w:spacing w:after="0" w:line="240" w:lineRule="auto"/>
        <w:ind w:left="0" w:firstLine="0"/>
        <w:contextualSpacing/>
        <w:jc w:val="both"/>
        <w:rPr>
          <w:rFonts w:ascii="Times New Roman" w:eastAsia="Calibri" w:hAnsi="Times New Roman" w:cs="Times New Roman"/>
          <w:kern w:val="1"/>
          <w:lang w:eastAsia="zh-CN"/>
        </w:rPr>
      </w:pPr>
      <w:r w:rsidRPr="008A17E0">
        <w:rPr>
          <w:rFonts w:ascii="Times New Roman" w:eastAsia="Times New Roman" w:hAnsi="Times New Roman" w:cs="Times New Roman"/>
          <w:b/>
          <w:bCs/>
          <w:kern w:val="1"/>
          <w:lang w:eastAsia="pt-BR"/>
        </w:rPr>
        <w:t>DA DOTAÇÃO ORÇAMENTÁRIA</w:t>
      </w:r>
    </w:p>
    <w:p w:rsidR="007A2DF0" w:rsidRPr="008A17E0" w:rsidRDefault="007A2DF0" w:rsidP="00525167">
      <w:pPr>
        <w:numPr>
          <w:ilvl w:val="1"/>
          <w:numId w:val="35"/>
        </w:numPr>
        <w:tabs>
          <w:tab w:val="num" w:pos="360"/>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Os recursos orçamentários destinados à cobertura das despesas ocorrerão através da Função Programática </w:t>
      </w:r>
      <w:r w:rsidRPr="008A17E0">
        <w:rPr>
          <w:rFonts w:ascii="Times New Roman" w:eastAsia="Times New Roman" w:hAnsi="Times New Roman" w:cs="Times New Roman"/>
          <w:b/>
          <w:lang w:eastAsia="pt-BR"/>
        </w:rPr>
        <w:t>11.007.04.126.2041.2752</w:t>
      </w:r>
      <w:r w:rsidRPr="008A17E0">
        <w:rPr>
          <w:rFonts w:ascii="Times New Roman" w:eastAsia="Times New Roman" w:hAnsi="Times New Roman" w:cs="Times New Roman"/>
          <w:lang w:eastAsia="pt-BR"/>
        </w:rPr>
        <w:t xml:space="preserve"> – Promover a Gestão de T.I e Inclusão Digital, Elemento de Despesa: </w:t>
      </w:r>
      <w:r w:rsidRPr="008A17E0">
        <w:rPr>
          <w:rFonts w:ascii="Times New Roman" w:eastAsia="Times New Roman" w:hAnsi="Times New Roman" w:cs="Times New Roman"/>
          <w:b/>
          <w:lang w:eastAsia="pt-BR"/>
        </w:rPr>
        <w:t>44.90.52</w:t>
      </w:r>
      <w:r w:rsidRPr="008A17E0">
        <w:rPr>
          <w:rFonts w:ascii="Times New Roman" w:eastAsia="Times New Roman" w:hAnsi="Times New Roman" w:cs="Times New Roman"/>
          <w:lang w:eastAsia="pt-BR"/>
        </w:rPr>
        <w:t xml:space="preserve">, Fonte de Recurso: </w:t>
      </w:r>
      <w:r w:rsidRPr="008A17E0">
        <w:rPr>
          <w:rFonts w:ascii="Times New Roman" w:eastAsia="Times New Roman" w:hAnsi="Times New Roman" w:cs="Times New Roman"/>
          <w:b/>
          <w:lang w:eastAsia="pt-BR"/>
        </w:rPr>
        <w:t>0100</w:t>
      </w:r>
      <w:r w:rsidRPr="008A17E0">
        <w:rPr>
          <w:rFonts w:ascii="Times New Roman" w:eastAsia="Times New Roman" w:hAnsi="Times New Roman" w:cs="Times New Roman"/>
          <w:lang w:eastAsia="pt-BR"/>
        </w:rPr>
        <w:t xml:space="preserve"> (Tesouro Estadual).</w:t>
      </w:r>
    </w:p>
    <w:p w:rsidR="007A2DF0" w:rsidRPr="008A17E0" w:rsidRDefault="007A2DF0" w:rsidP="00525167">
      <w:pPr>
        <w:tabs>
          <w:tab w:val="num" w:pos="426"/>
        </w:tabs>
        <w:spacing w:after="0" w:line="240" w:lineRule="auto"/>
        <w:jc w:val="both"/>
        <w:rPr>
          <w:rFonts w:ascii="Times New Roman" w:eastAsia="Times New Roman" w:hAnsi="Times New Roman" w:cs="Times New Roman"/>
          <w:lang w:eastAsia="pt-BR"/>
        </w:rPr>
      </w:pPr>
    </w:p>
    <w:p w:rsidR="007A2DF0" w:rsidRPr="008A17E0" w:rsidRDefault="007A2DF0" w:rsidP="00525167">
      <w:pPr>
        <w:numPr>
          <w:ilvl w:val="0"/>
          <w:numId w:val="35"/>
        </w:numPr>
        <w:tabs>
          <w:tab w:val="num" w:pos="426"/>
        </w:tabs>
        <w:spacing w:after="0" w:line="240" w:lineRule="auto"/>
        <w:ind w:left="0" w:firstLine="0"/>
        <w:contextualSpacing/>
        <w:jc w:val="both"/>
        <w:rPr>
          <w:rFonts w:ascii="Times New Roman" w:eastAsia="Calibri" w:hAnsi="Times New Roman" w:cs="Times New Roman"/>
          <w:b/>
          <w:bCs/>
          <w:color w:val="000000"/>
        </w:rPr>
      </w:pPr>
      <w:r w:rsidRPr="008A17E0">
        <w:rPr>
          <w:rFonts w:ascii="Times New Roman" w:eastAsia="Calibri" w:hAnsi="Times New Roman" w:cs="Times New Roman"/>
          <w:b/>
          <w:bCs/>
          <w:color w:val="000000"/>
        </w:rPr>
        <w:t>DA CONTRATADA</w:t>
      </w:r>
    </w:p>
    <w:p w:rsidR="007A2DF0" w:rsidRDefault="007A2DF0" w:rsidP="00525167">
      <w:pPr>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Responder pelos danos causados diretamente à Administração ou a terceiros, </w:t>
      </w:r>
      <w:r w:rsidRPr="008A17E0">
        <w:rPr>
          <w:rFonts w:ascii="Times New Roman" w:eastAsia="Calibri" w:hAnsi="Times New Roman" w:cs="Times New Roman"/>
          <w:color w:val="000000"/>
        </w:rPr>
        <w:t>decorrentes de sua culpa ou dolo quando da entrega dos equipamentos, n</w:t>
      </w:r>
      <w:r w:rsidRPr="008A17E0">
        <w:rPr>
          <w:rFonts w:ascii="Times New Roman" w:eastAsia="Calibri" w:hAnsi="Times New Roman" w:cs="Times New Roman"/>
        </w:rPr>
        <w:t>ão excluindo ou reduzindo essa responsabilidade à fiscalização ou o acompanhamento do SEAE;</w:t>
      </w:r>
    </w:p>
    <w:p w:rsidR="00750077" w:rsidRPr="008A17E0" w:rsidRDefault="00750077" w:rsidP="00525167">
      <w:pPr>
        <w:numPr>
          <w:ilvl w:val="1"/>
          <w:numId w:val="35"/>
        </w:numPr>
        <w:tabs>
          <w:tab w:val="num" w:pos="426"/>
          <w:tab w:val="left" w:pos="567"/>
        </w:tabs>
        <w:suppressAutoHyphens/>
        <w:spacing w:after="0" w:line="240" w:lineRule="auto"/>
        <w:ind w:left="0" w:firstLine="0"/>
        <w:contextualSpacing/>
        <w:jc w:val="both"/>
        <w:rPr>
          <w:rFonts w:ascii="Times New Roman" w:eastAsia="Calibri" w:hAnsi="Times New Roman" w:cs="Times New Roman"/>
        </w:rPr>
      </w:pPr>
      <w:r w:rsidRPr="00750077">
        <w:rPr>
          <w:rFonts w:ascii="Times New Roman" w:eastAsia="Calibri" w:hAnsi="Times New Roman" w:cs="Times New Roman"/>
        </w:rPr>
        <w:t>Manter, durante toda a execução do contrato, em compatibilidade com as obrigações por ele assumidas, todas as condições de habilitação e qualificação exigidas na licitação.</w:t>
      </w:r>
    </w:p>
    <w:p w:rsidR="00E107A9" w:rsidRDefault="00E107A9"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E107A9">
        <w:rPr>
          <w:rFonts w:ascii="Times New Roman" w:eastAsia="Calibri" w:hAnsi="Times New Roman" w:cs="Times New Roman"/>
        </w:rPr>
        <w:t>Reparar, corrigir, remover, substituir, às suas expensas, no total ou em parte, o equipamento que apresentar vícios, defeitos ou incorreções no prazo de 30 (trinta) dias, a contar da notificação da contratante;</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Comunicar ao CONTRATANTE qualquer anormalidade de caráter urgente e prestar os esclarecimentos julgados necessários;</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Manter garantia, durante toda a execução do contrato, em compatibilidade com as obrigações exigidas neste Termo de Referência e no edital;</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Os custos com tributos como: embalagens, fretes, seguros, encargos sociais e quaisquer outras despesas que indicam ou venham a incidir no preço proposto será inteira responsabilidade da CONTRATADA;</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contratada ficará responsável, para o item GATEWAY GSM, em recrutar e contratar a mão-de-obra especializada para a instalação em seu nome e sob sua responsabilidade, sem qualquer solidariedade da DETI/SEAE, cabendo-lhe efetuar todos os pagamentos, inclusive os relativos aos encargos previstos na legislação trabalhista, previdenciária e fiscal, bem como de seguros de transportes e quaisquer outros decorrentes de sua condição de empregadora;</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Para o item GATEWAY GSM, realizar o treinamento da equipe operacional da DETI, que ficará responsável pela operacionalização do equipamento. Na data e local a ser previamente estabelecido, nas dependências da contratante, de acordo com os critérios especificados em cada item, para o grupo de operações, podendo ser realizado durante a execução do serviço ou após, devido à natureza simplificada do mesmo;</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Fornecer certificado de garantia e manual dos equipamentos;</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lastRenderedPageBreak/>
        <w:t>Disponibilizar um preposto com número telefone, e-mail para comunicação que, além de possuir os conhecimentos e a capacidade profissional necessária ao atendimento aos serviços contratados, detenha competência para resolver imediatamente todo e qualquer assunto relacionado com o objeto do contrato, sem custo adicional para a contratante;</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A </w:t>
      </w:r>
      <w:r w:rsidRPr="008A17E0">
        <w:rPr>
          <w:rFonts w:ascii="Times New Roman" w:eastAsia="Calibri" w:hAnsi="Times New Roman" w:cs="Times New Roman"/>
          <w:bCs/>
        </w:rPr>
        <w:t>LICITANTE</w:t>
      </w:r>
      <w:r w:rsidRPr="008A17E0">
        <w:rPr>
          <w:rFonts w:ascii="Times New Roman" w:eastAsia="Calibri" w:hAnsi="Times New Roman" w:cs="Times New Roman"/>
          <w:bCs/>
          <w:color w:val="FF3333"/>
        </w:rPr>
        <w:t xml:space="preserve"> </w:t>
      </w:r>
      <w:r w:rsidRPr="008A17E0">
        <w:rPr>
          <w:rFonts w:ascii="Times New Roman" w:eastAsia="Calibri" w:hAnsi="Times New Roman" w:cs="Times New Roman"/>
          <w:bCs/>
        </w:rPr>
        <w:t>deverá</w:t>
      </w:r>
      <w:r w:rsidRPr="008A17E0">
        <w:rPr>
          <w:rFonts w:ascii="Times New Roman" w:eastAsia="Calibri" w:hAnsi="Times New Roman" w:cs="Times New Roman"/>
        </w:rPr>
        <w:t xml:space="preserve"> fornecer juntamente com a proposta os “FOLDERS”, ENCARTES, FOLHETOS TÉCNICOS ou CATÁLOGOS dos equipamentos ofertados, onde constem as especificações técnicas e a caracterização dos mesmos, permitindo a consistente avaliação dos itens;</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Executar os serviços contratados na qualidade e formas exigidas no presente Termo de Referência, cumprindo os prazos e condições estabelecidos.</w:t>
      </w:r>
    </w:p>
    <w:p w:rsidR="007A2DF0" w:rsidRPr="008A17E0" w:rsidRDefault="007A2DF0" w:rsidP="00525167">
      <w:pPr>
        <w:tabs>
          <w:tab w:val="num" w:pos="426"/>
          <w:tab w:val="left" w:pos="851"/>
        </w:tabs>
        <w:spacing w:after="0" w:line="240" w:lineRule="auto"/>
        <w:contextualSpacing/>
        <w:jc w:val="both"/>
        <w:rPr>
          <w:rFonts w:ascii="Times New Roman" w:eastAsia="Calibri" w:hAnsi="Times New Roman" w:cs="Times New Roman"/>
        </w:rPr>
      </w:pPr>
    </w:p>
    <w:p w:rsidR="007A2DF0" w:rsidRPr="008A17E0" w:rsidRDefault="007A2DF0" w:rsidP="00525167">
      <w:pPr>
        <w:numPr>
          <w:ilvl w:val="0"/>
          <w:numId w:val="35"/>
        </w:numPr>
        <w:tabs>
          <w:tab w:val="num" w:pos="426"/>
        </w:tabs>
        <w:spacing w:after="0" w:line="240" w:lineRule="auto"/>
        <w:ind w:left="0" w:firstLine="0"/>
        <w:contextualSpacing/>
        <w:jc w:val="both"/>
        <w:rPr>
          <w:rFonts w:ascii="Times New Roman" w:eastAsia="Calibri" w:hAnsi="Times New Roman" w:cs="Times New Roman"/>
          <w:b/>
          <w:bCs/>
          <w:color w:val="FF0000"/>
        </w:rPr>
      </w:pPr>
      <w:r w:rsidRPr="008A17E0">
        <w:rPr>
          <w:rFonts w:ascii="Times New Roman" w:eastAsia="Calibri" w:hAnsi="Times New Roman" w:cs="Times New Roman"/>
          <w:b/>
        </w:rPr>
        <w:t xml:space="preserve">DA CONTRATANTE </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Notificar a Contratada quanto a defeitos dos equipamentos, cuja garantia estiver vigente, para manutenção preventiva e corretiva, sem ônus para o Governo de Rondônia, para as providencias conforme Termo de Referência;</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Sustar o recebimento do equipamento caso este não esteja de acordo com as especificações apresentadas e aceitas;</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Prestar as Informações e esclarecimento necessário à contratada;</w:t>
      </w:r>
    </w:p>
    <w:p w:rsidR="006E05D7" w:rsidRPr="006E05D7"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rPr>
        <w:t xml:space="preserve">Promover o acompanhamento e a fiscalização da execução contratual, por intermédio do fiscal designado, anotando em registro próprio as falhas detectadas e comunicando as ocorrências de fatos que, a seu critério, exijam a adoção de medidas por parte do CONTRATADO </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bCs/>
        </w:rPr>
      </w:pPr>
      <w:r w:rsidRPr="008A17E0">
        <w:rPr>
          <w:rFonts w:ascii="Times New Roman" w:eastAsia="Calibri" w:hAnsi="Times New Roman" w:cs="Times New Roman"/>
        </w:rPr>
        <w:t>Designar comissão para receber e verificar se o objeto encontra-se em perfeito estado e se atendem as especificações descritas;</w:t>
      </w:r>
    </w:p>
    <w:p w:rsidR="007A2DF0" w:rsidRPr="008A17E0" w:rsidRDefault="007A2DF0" w:rsidP="00525167">
      <w:pPr>
        <w:numPr>
          <w:ilvl w:val="1"/>
          <w:numId w:val="35"/>
        </w:numPr>
        <w:tabs>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bCs/>
        </w:rPr>
        <w:t xml:space="preserve">Efetuar o pagamento até 30 (trinta) dias, após o recebimento definitivo dos </w:t>
      </w:r>
      <w:r w:rsidR="00635B74" w:rsidRPr="00635B74">
        <w:rPr>
          <w:rFonts w:ascii="Times New Roman" w:eastAsia="Calibri" w:hAnsi="Times New Roman" w:cs="Times New Roman"/>
          <w:bCs/>
        </w:rPr>
        <w:t>equipamentos</w:t>
      </w:r>
      <w:r w:rsidRPr="008A17E0">
        <w:rPr>
          <w:rFonts w:ascii="Times New Roman" w:eastAsia="Calibri" w:hAnsi="Times New Roman" w:cs="Times New Roman"/>
          <w:bCs/>
        </w:rPr>
        <w:t xml:space="preserve"> pela</w:t>
      </w:r>
      <w:r w:rsidRPr="008A17E0">
        <w:rPr>
          <w:rFonts w:ascii="Times New Roman" w:eastAsia="Calibri" w:hAnsi="Times New Roman" w:cs="Times New Roman"/>
        </w:rPr>
        <w:t xml:space="preserve"> Coordenadoria de Gestão Patrimonial e comissão desta Secretaria de Estado de Assuntos Estratégicos - SEAE</w:t>
      </w:r>
      <w:r w:rsidRPr="008A17E0">
        <w:rPr>
          <w:rFonts w:ascii="Times New Roman" w:eastAsia="Calibri" w:hAnsi="Times New Roman" w:cs="Times New Roman"/>
          <w:bCs/>
        </w:rPr>
        <w:t>, mediante apresentação da Nota Fiscal, devidamente atestada pelo setor competente, mediante ordem bancária, em moeda corrente;</w:t>
      </w:r>
    </w:p>
    <w:p w:rsidR="007A2DF0" w:rsidRPr="008A17E0" w:rsidRDefault="007A2DF0" w:rsidP="00525167">
      <w:pPr>
        <w:numPr>
          <w:ilvl w:val="1"/>
          <w:numId w:val="35"/>
        </w:numPr>
        <w:tabs>
          <w:tab w:val="left" w:pos="142"/>
          <w:tab w:val="num" w:pos="426"/>
        </w:tabs>
        <w:suppressAutoHyphen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Outras informaç</w:t>
      </w:r>
      <w:r w:rsidRPr="008A17E0">
        <w:rPr>
          <w:rFonts w:ascii="Times New Roman" w:eastAsia="Calibri" w:hAnsi="Times New Roman" w:cs="Times New Roman"/>
          <w:color w:val="000000"/>
        </w:rPr>
        <w:t>ões sobre os equipamentos e con</w:t>
      </w:r>
      <w:r w:rsidRPr="008A17E0">
        <w:rPr>
          <w:rFonts w:ascii="Times New Roman" w:eastAsia="Calibri" w:hAnsi="Times New Roman" w:cs="Times New Roman"/>
        </w:rPr>
        <w:t>dições de utilização dos mesmos podem ser obtidas na Diretoria Executiva de Tecnologia da Informação, no horário comercial de segunda-feira a sexta-feira, ou pelo telefone 3216-5104;</w:t>
      </w:r>
    </w:p>
    <w:p w:rsidR="007A2DF0" w:rsidRPr="008A17E0" w:rsidRDefault="007A2DF0" w:rsidP="00525167">
      <w:pPr>
        <w:numPr>
          <w:ilvl w:val="1"/>
          <w:numId w:val="35"/>
        </w:numPr>
        <w:tabs>
          <w:tab w:val="num" w:pos="426"/>
          <w:tab w:val="left" w:pos="1134"/>
        </w:tabs>
        <w:spacing w:after="0" w:line="240" w:lineRule="auto"/>
        <w:ind w:left="0" w:firstLine="0"/>
        <w:contextualSpacing/>
        <w:rPr>
          <w:rFonts w:ascii="Times New Roman" w:eastAsia="Calibri" w:hAnsi="Times New Roman" w:cs="Times New Roman"/>
        </w:rPr>
      </w:pPr>
      <w:r w:rsidRPr="008A17E0">
        <w:rPr>
          <w:rFonts w:ascii="Times New Roman" w:eastAsia="Calibri" w:hAnsi="Times New Roman" w:cs="Times New Roman"/>
        </w:rPr>
        <w:t>Permitir livre acesso dos funcionários do CONTRATADO aos documentos e locais relacionados à execução dos serviços, observadas as normas de segurança pertinentes;</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Proporcionar todas as facilidades para que o CONTRATADO possa cumprir suas obrigações dentro das normas e condições contratuais;</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Realizar rigorosa conferência dos serviços a serem prestados, pela Comissão de Recebimento designada, somente atestando os documentos da despesa quando comprovada a execução total, fiel e correta dos serviços contratados, ou de parte da execução a que se referirem;</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Assegurar que as obrigações descritas neste Termo de Referência somente sejam realizadas pelo CONTRATADO, sendo vedada a interveniência de terceiros estranhos ao contrato, salvo se autorizado prévia e expressamente;</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Certificar-se do atendimento às exigências elaboradas para a presente contratação, condicionantes da formalização do contrato;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Zelar pelo cumprimento das obrigações das partes, constantes nos documentos que precedem o contrato mesmo as não transcritas no documento hábil para contratação;</w:t>
      </w:r>
    </w:p>
    <w:p w:rsidR="007A2DF0" w:rsidRPr="008A17E0" w:rsidRDefault="007A2DF0" w:rsidP="00525167">
      <w:pPr>
        <w:numPr>
          <w:ilvl w:val="1"/>
          <w:numId w:val="35"/>
        </w:numPr>
        <w:tabs>
          <w:tab w:val="num" w:pos="426"/>
          <w:tab w:val="left" w:pos="851"/>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Efetuar a publicação do termo contratual na forma da lei;</w:t>
      </w:r>
    </w:p>
    <w:p w:rsidR="007A2DF0" w:rsidRPr="008A17E0" w:rsidRDefault="007A2DF0" w:rsidP="00525167">
      <w:pPr>
        <w:numPr>
          <w:ilvl w:val="1"/>
          <w:numId w:val="35"/>
        </w:numPr>
        <w:tabs>
          <w:tab w:val="num" w:pos="426"/>
          <w:tab w:val="left" w:pos="851"/>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Efetuar o pagamento na forma convencionada neste Termo e no Instrumento Convocatório;</w:t>
      </w:r>
    </w:p>
    <w:p w:rsidR="007A2DF0" w:rsidRPr="008A17E0" w:rsidRDefault="007A2DF0" w:rsidP="00525167">
      <w:pPr>
        <w:numPr>
          <w:ilvl w:val="1"/>
          <w:numId w:val="35"/>
        </w:numPr>
        <w:tabs>
          <w:tab w:val="num" w:pos="426"/>
          <w:tab w:val="left" w:pos="851"/>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lastRenderedPageBreak/>
        <w:t>Aplicar as sanções que couberem às inadimplências do Contratado, depois de garantir a ampla defesa e o contraditório;</w:t>
      </w:r>
    </w:p>
    <w:p w:rsidR="007A2DF0" w:rsidRPr="008A17E0" w:rsidRDefault="007A2DF0" w:rsidP="00525167">
      <w:pPr>
        <w:tabs>
          <w:tab w:val="num" w:pos="426"/>
          <w:tab w:val="left" w:pos="851"/>
        </w:tabs>
        <w:spacing w:after="0" w:line="240" w:lineRule="auto"/>
        <w:contextualSpacing/>
        <w:jc w:val="both"/>
        <w:rPr>
          <w:rFonts w:ascii="Times New Roman" w:eastAsia="Calibri" w:hAnsi="Times New Roman" w:cs="Times New Roman"/>
        </w:rPr>
      </w:pPr>
    </w:p>
    <w:p w:rsidR="007A2DF0" w:rsidRPr="008A17E0" w:rsidRDefault="007A2DF0" w:rsidP="00525167">
      <w:pPr>
        <w:numPr>
          <w:ilvl w:val="0"/>
          <w:numId w:val="35"/>
        </w:numPr>
        <w:tabs>
          <w:tab w:val="num" w:pos="426"/>
        </w:tabs>
        <w:spacing w:after="0" w:line="240" w:lineRule="auto"/>
        <w:ind w:left="0" w:firstLine="0"/>
        <w:contextualSpacing/>
        <w:jc w:val="both"/>
        <w:rPr>
          <w:rFonts w:ascii="Times New Roman" w:eastAsia="Times New Roman" w:hAnsi="Times New Roman" w:cs="Times New Roman"/>
          <w:b/>
          <w:bCs/>
          <w:color w:val="FF0000"/>
          <w:lang w:eastAsia="pt-BR"/>
        </w:rPr>
      </w:pPr>
      <w:r w:rsidRPr="008A17E0">
        <w:rPr>
          <w:rFonts w:ascii="Times New Roman" w:eastAsia="Times New Roman" w:hAnsi="Times New Roman" w:cs="Times New Roman"/>
          <w:b/>
          <w:bCs/>
          <w:lang w:eastAsia="pt-BR"/>
        </w:rPr>
        <w:t xml:space="preserve">DO PAGAMENTO </w:t>
      </w:r>
    </w:p>
    <w:p w:rsidR="007A2DF0" w:rsidRPr="008A17E0" w:rsidRDefault="007A2DF0" w:rsidP="00525167">
      <w:pPr>
        <w:spacing w:after="0" w:line="240" w:lineRule="auto"/>
        <w:contextualSpacing/>
        <w:jc w:val="both"/>
        <w:rPr>
          <w:rFonts w:ascii="Times New Roman" w:eastAsia="Times New Roman" w:hAnsi="Times New Roman" w:cs="Times New Roman"/>
          <w:b/>
          <w:bCs/>
          <w:color w:val="FF0000"/>
          <w:lang w:eastAsia="pt-BR"/>
        </w:rPr>
      </w:pP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As notas fiscais/faturas deverão ser emitidas em 02 (duas) vias e apresentadas à CONTRATANTE para atestação, devendo conter no seu corpo a descrição do objeto, a conta bancária da </w:t>
      </w:r>
      <w:r w:rsidRPr="008A17E0">
        <w:rPr>
          <w:rFonts w:ascii="Times New Roman" w:eastAsia="Times New Roman" w:hAnsi="Times New Roman" w:cs="Times New Roman"/>
          <w:b/>
          <w:bCs/>
          <w:lang w:eastAsia="pt-BR"/>
        </w:rPr>
        <w:t xml:space="preserve">CONTRATADA, </w:t>
      </w:r>
      <w:r w:rsidRPr="008A17E0">
        <w:rPr>
          <w:rFonts w:ascii="Times New Roman" w:eastAsia="Times New Roman" w:hAnsi="Times New Roman" w:cs="Times New Roman"/>
          <w:lang w:eastAsia="pt-BR"/>
        </w:rPr>
        <w:t>para efetivação do pagamento, conforme disposto no art. 74, III da Lei n</w:t>
      </w:r>
      <w:r w:rsidRPr="008A17E0">
        <w:rPr>
          <w:rFonts w:ascii="Times New Roman" w:eastAsia="Times New Roman" w:hAnsi="Times New Roman" w:cs="Times New Roman"/>
          <w:strike/>
          <w:lang w:eastAsia="pt-BR"/>
        </w:rPr>
        <w:t>º</w:t>
      </w:r>
      <w:r w:rsidRPr="008A17E0">
        <w:rPr>
          <w:rFonts w:ascii="Times New Roman" w:eastAsia="Times New Roman" w:hAnsi="Times New Roman" w:cs="Times New Roman"/>
          <w:lang w:eastAsia="pt-BR"/>
        </w:rPr>
        <w:t xml:space="preserve"> 8.666, de 1993;</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O pagamento será efetuado mediante ordem bancária e depósito em conta corrente indicada pelo Contratado, à vista da fatura/nota fiscal por ele apresentada, devidamente certificada, no </w:t>
      </w:r>
      <w:r w:rsidRPr="008A17E0">
        <w:rPr>
          <w:rFonts w:ascii="Times New Roman" w:eastAsia="Times New Roman" w:hAnsi="Times New Roman" w:cs="Times New Roman"/>
          <w:b/>
          <w:bCs/>
          <w:lang w:eastAsia="pt-BR"/>
        </w:rPr>
        <w:t>prazo máximo de 30 (trinta) dias</w:t>
      </w:r>
      <w:r w:rsidRPr="008A17E0">
        <w:rPr>
          <w:rFonts w:ascii="Times New Roman" w:eastAsia="Times New Roman" w:hAnsi="Times New Roman" w:cs="Times New Roman"/>
          <w:lang w:eastAsia="pt-BR"/>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Na hipótese da apresentação de mais de uma nota fiscal/fatura, e, se alguma delas apresentarem erros ou dúvidas quanto à exatidão ou documentação, a </w:t>
      </w:r>
      <w:r w:rsidRPr="008A17E0">
        <w:rPr>
          <w:rFonts w:ascii="Times New Roman" w:eastAsia="Times New Roman" w:hAnsi="Times New Roman" w:cs="Times New Roman"/>
          <w:b/>
          <w:bCs/>
          <w:lang w:eastAsia="pt-BR"/>
        </w:rPr>
        <w:t>CONTRATANTE</w:t>
      </w:r>
      <w:r w:rsidRPr="008A17E0">
        <w:rPr>
          <w:rFonts w:ascii="Times New Roman" w:eastAsia="Times New Roman" w:hAnsi="Times New Roman" w:cs="Times New Roman"/>
          <w:lang w:eastAsia="pt-BR"/>
        </w:rPr>
        <w:t xml:space="preserve"> deverá pagar apenas àquela que se encontra correta, no prazo fixado para pagamento, ressalvado o direito da </w:t>
      </w:r>
      <w:r w:rsidRPr="008A17E0">
        <w:rPr>
          <w:rFonts w:ascii="Times New Roman" w:eastAsia="Times New Roman" w:hAnsi="Times New Roman" w:cs="Times New Roman"/>
          <w:b/>
          <w:bCs/>
          <w:lang w:eastAsia="pt-BR"/>
        </w:rPr>
        <w:t>CONTRATADA</w:t>
      </w:r>
      <w:r w:rsidRPr="008A17E0">
        <w:rPr>
          <w:rFonts w:ascii="Times New Roman" w:eastAsia="Times New Roman" w:hAnsi="Times New Roman" w:cs="Times New Roman"/>
          <w:lang w:eastAsia="pt-BR"/>
        </w:rPr>
        <w:t xml:space="preserve"> de reapresentar, para cobrança àquelas inexatas devidamente corrigidas, com as justificativas necessárias (nestes casos também a </w:t>
      </w:r>
      <w:r w:rsidRPr="008A17E0">
        <w:rPr>
          <w:rFonts w:ascii="Times New Roman" w:eastAsia="Times New Roman" w:hAnsi="Times New Roman" w:cs="Times New Roman"/>
          <w:b/>
          <w:bCs/>
          <w:lang w:eastAsia="pt-BR"/>
        </w:rPr>
        <w:t xml:space="preserve">CONTRATANTE </w:t>
      </w:r>
      <w:r w:rsidRPr="008A17E0">
        <w:rPr>
          <w:rFonts w:ascii="Times New Roman" w:eastAsia="Times New Roman" w:hAnsi="Times New Roman" w:cs="Times New Roman"/>
          <w:lang w:eastAsia="pt-BR"/>
        </w:rPr>
        <w:t xml:space="preserve">terá o prazo de até </w:t>
      </w:r>
      <w:r w:rsidRPr="008A17E0">
        <w:rPr>
          <w:rFonts w:ascii="Times New Roman" w:eastAsia="Times New Roman" w:hAnsi="Times New Roman" w:cs="Times New Roman"/>
          <w:b/>
          <w:bCs/>
          <w:lang w:eastAsia="pt-BR"/>
        </w:rPr>
        <w:t>30 (trinta) dias</w:t>
      </w:r>
      <w:r w:rsidRPr="008A17E0">
        <w:rPr>
          <w:rFonts w:ascii="Times New Roman" w:eastAsia="Times New Roman" w:hAnsi="Times New Roman" w:cs="Times New Roman"/>
          <w:lang w:eastAsia="pt-BR"/>
        </w:rPr>
        <w:t>, a partir do recebimento, para efetuar uma análise e o pagamento), não implicando qualquer ônus para a SEAE;</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É condição para o pagamento do valor constante de cada Nota Fiscal/Fatura, a apresentação de Prova de Regularidade com o </w:t>
      </w:r>
      <w:r w:rsidRPr="008A17E0">
        <w:rPr>
          <w:rFonts w:ascii="Times New Roman" w:eastAsia="Times New Roman" w:hAnsi="Times New Roman" w:cs="Times New Roman"/>
          <w:b/>
          <w:bCs/>
          <w:lang w:eastAsia="pt-BR"/>
        </w:rPr>
        <w:t>Fundo de Garantia por Tempo de Serviço (FGTS), com o Instituto Nacional do Seguro Social (INSS), e Certidão Negativa da Receita Estadual – SEFIN, Certidão Negativa Municipal e Certidão Negativa Federal</w:t>
      </w:r>
      <w:r w:rsidRPr="008A17E0">
        <w:rPr>
          <w:rFonts w:ascii="Times New Roman" w:eastAsia="Times New Roman" w:hAnsi="Times New Roman" w:cs="Times New Roman"/>
          <w:lang w:eastAsia="pt-BR"/>
        </w:rPr>
        <w:t>, podendo ser verificadas nos sítios eletrônicos, além de ser permitida a apresentação de Certidões Positivas com efeito de Negativa, aqueles descritos nos artigos 27,28, 29 e 31 da Lei 8.666/93;</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 w:val="24"/>
          <w:szCs w:val="24"/>
          <w:lang w:eastAsia="pt-BR"/>
        </w:rPr>
        <w:t>I</w:t>
      </w:r>
      <w:r w:rsidRPr="008A17E0">
        <w:rPr>
          <w:rFonts w:ascii="Times New Roman" w:eastAsia="Times New Roman" w:hAnsi="Times New Roman" w:cs="Times New Roman"/>
          <w:szCs w:val="24"/>
          <w:lang w:eastAsia="pt-BR"/>
        </w:rPr>
        <w:t>=</w:t>
      </w:r>
      <w:r w:rsidRPr="008A17E0">
        <w:rPr>
          <w:rFonts w:ascii="Times New Roman" w:eastAsia="Times New Roman" w:hAnsi="Times New Roman" w:cs="Times New Roman"/>
          <w:szCs w:val="24"/>
          <w:u w:val="single"/>
          <w:lang w:eastAsia="pt-BR"/>
        </w:rPr>
        <w:t>(TX/100)</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365</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EM = I x N x VP, onde:</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I = Índice de atualização financeira;</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TX = Percentual da taxa de juros de mora anual;</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EM = Encargos moratórios;</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N = Número de dias entre a data prevista para o pagamento e a do efetivo pagamento;</w:t>
      </w:r>
    </w:p>
    <w:p w:rsidR="007A2DF0" w:rsidRPr="008A17E0" w:rsidRDefault="007A2DF0" w:rsidP="007A2DF0">
      <w:pPr>
        <w:tabs>
          <w:tab w:val="num" w:pos="426"/>
        </w:tabs>
        <w:spacing w:after="0" w:line="360" w:lineRule="auto"/>
        <w:jc w:val="center"/>
        <w:rPr>
          <w:rFonts w:ascii="Times New Roman" w:eastAsia="Times New Roman" w:hAnsi="Times New Roman" w:cs="Times New Roman"/>
          <w:szCs w:val="24"/>
          <w:lang w:eastAsia="pt-BR"/>
        </w:rPr>
      </w:pPr>
      <w:r w:rsidRPr="008A17E0">
        <w:rPr>
          <w:rFonts w:ascii="Times New Roman" w:eastAsia="Times New Roman" w:hAnsi="Times New Roman" w:cs="Times New Roman"/>
          <w:szCs w:val="24"/>
          <w:lang w:eastAsia="pt-BR"/>
        </w:rPr>
        <w:t>VP = Valor da parcela em atraso.</w:t>
      </w:r>
    </w:p>
    <w:p w:rsidR="007A2DF0" w:rsidRPr="008A17E0" w:rsidRDefault="007A2DF0" w:rsidP="007A2DF0">
      <w:pPr>
        <w:tabs>
          <w:tab w:val="num" w:pos="426"/>
        </w:tabs>
        <w:spacing w:after="0" w:line="360" w:lineRule="auto"/>
        <w:contextualSpacing/>
        <w:jc w:val="both"/>
        <w:rPr>
          <w:rFonts w:ascii="Times New Roman" w:eastAsia="Times New Roman" w:hAnsi="Times New Roman" w:cs="Times New Roman"/>
          <w:sz w:val="24"/>
          <w:szCs w:val="24"/>
          <w:lang w:eastAsia="pt-BR"/>
        </w:rPr>
      </w:pP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lastRenderedPageBreak/>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Os eventuais encargos financeiro, processuais e outros, decorrentes da inobservância, pela contratada, de prazo de pagamento, serão de sua exclusiva responsabilidade.</w:t>
      </w:r>
    </w:p>
    <w:p w:rsidR="007A2DF0" w:rsidRPr="008A17E0" w:rsidRDefault="007A2DF0" w:rsidP="00525167">
      <w:pPr>
        <w:tabs>
          <w:tab w:val="num" w:pos="426"/>
        </w:tabs>
        <w:spacing w:after="0" w:line="240" w:lineRule="auto"/>
        <w:jc w:val="both"/>
        <w:rPr>
          <w:rFonts w:ascii="Times New Roman" w:eastAsia="Times New Roman" w:hAnsi="Times New Roman" w:cs="Times New Roman"/>
          <w:lang w:eastAsia="pt-BR"/>
        </w:rPr>
      </w:pPr>
    </w:p>
    <w:p w:rsidR="007A2DF0" w:rsidRPr="008A17E0" w:rsidRDefault="007A2DF0" w:rsidP="00525167">
      <w:pPr>
        <w:numPr>
          <w:ilvl w:val="0"/>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DAS PENALIDADES</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A licitante que convocada dentro do prazo de validade de sua proposta, não assinar o contrato ou ata de registro de preços, deixar de entregar documentação exigida neste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8A17E0">
        <w:rPr>
          <w:rFonts w:ascii="Times New Roman" w:eastAsia="Times New Roman" w:hAnsi="Times New Roman" w:cs="Times New Roman"/>
          <w:b/>
          <w:bCs/>
          <w:lang w:eastAsia="pt-BR"/>
        </w:rPr>
        <w:t>sistema de cadastro da SUPEL e SICAF,</w:t>
      </w:r>
      <w:r w:rsidRPr="008A17E0">
        <w:rPr>
          <w:rFonts w:ascii="Times New Roman" w:eastAsia="Times New Roman" w:hAnsi="Times New Roman" w:cs="Times New Roman"/>
          <w:lang w:eastAsia="pt-BR"/>
        </w:rPr>
        <w:t xml:space="preserve"> pelo prazo de até 05 (cinco) anos, sem prejuízo das multas previstas neste Termo de Referência, edital e no contrato e das demais cominações legais, enquanto perdurarem os motivos determinantes da punição ou até que seja promovida a reabilitação perante a própria autoridade que aplicou a penalidade;</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Sem prejuízo das sanções cominadas no </w:t>
      </w:r>
      <w:r w:rsidRPr="008A17E0">
        <w:rPr>
          <w:rFonts w:ascii="Times New Roman" w:eastAsia="Times New Roman" w:hAnsi="Times New Roman" w:cs="Times New Roman"/>
          <w:lang w:eastAsia="pt-BR"/>
        </w:rPr>
        <w:t>art. 87, I, III e IV, da Lei n. 8.666/93</w:t>
      </w:r>
      <w:r w:rsidRPr="008A17E0">
        <w:rPr>
          <w:rFonts w:ascii="Times New Roman" w:eastAsia="Times New Roman" w:hAnsi="Times New Roman" w:cs="Times New Roman"/>
          <w:color w:val="000000"/>
          <w:lang w:eastAsia="pt-BR"/>
        </w:rPr>
        <w:t>, pela inexecução total ou parcial do contrato, a Administração poderá, garantida a prévia e ampla defesa, aplicar à contratada mult</w:t>
      </w:r>
      <w:r w:rsidR="00794A6D">
        <w:rPr>
          <w:rFonts w:ascii="Times New Roman" w:eastAsia="Times New Roman" w:hAnsi="Times New Roman" w:cs="Times New Roman"/>
          <w:color w:val="000000"/>
          <w:lang w:eastAsia="pt-BR"/>
        </w:rPr>
        <w:t>a de até 10% (dez</w:t>
      </w:r>
      <w:r w:rsidRPr="008A17E0">
        <w:rPr>
          <w:rFonts w:ascii="Times New Roman" w:eastAsia="Times New Roman" w:hAnsi="Times New Roman" w:cs="Times New Roman"/>
          <w:color w:val="000000"/>
          <w:lang w:eastAsia="pt-BR"/>
        </w:rPr>
        <w:t xml:space="preserve"> por cento) sobre o valor do instrumento contratual.</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Se a adjudicatária recusar-se a retirar o instrumento contratual injustificadamente ou se não apresentar situação regular na ocasião dos recebimentos, garantida a prévia e ampla defesa, apl</w:t>
      </w:r>
      <w:r w:rsidR="00794A6D">
        <w:rPr>
          <w:rFonts w:ascii="Times New Roman" w:eastAsia="Times New Roman" w:hAnsi="Times New Roman" w:cs="Times New Roman"/>
          <w:color w:val="000000"/>
          <w:lang w:eastAsia="pt-BR"/>
        </w:rPr>
        <w:t>icar à contratada multa de até 10% (dez</w:t>
      </w:r>
      <w:r w:rsidRPr="008A17E0">
        <w:rPr>
          <w:rFonts w:ascii="Times New Roman" w:eastAsia="Times New Roman" w:hAnsi="Times New Roman" w:cs="Times New Roman"/>
          <w:color w:val="000000"/>
          <w:lang w:eastAsia="pt-BR"/>
        </w:rPr>
        <w:t xml:space="preserve"> por cento) sobre o valor adjudicado.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às penalidades serem incluídas obrigatoriamente e registradas no SICAFI e no CAGEFOR (Cadastro Estadual de Fornecedores Impedidos de Licitar).</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As multas previstas nesta seção não eximem a adjudicatária ou contratada da reparação dos eventuais danos, perdas ou prejuízos que seu ato punível venha causar à Administração.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lastRenderedPageBreak/>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São exemplos de infrações administrativas penalizáveis, nos termos da Lei nº 8.666, de 1993, da Lei nº 10.520, de 2002, do Decreto nº 3.555, de 2000 e do Decreto nº 5.450, de 2005:</w:t>
      </w:r>
    </w:p>
    <w:p w:rsidR="007A2DF0" w:rsidRPr="008A17E0" w:rsidRDefault="007A2DF0" w:rsidP="00525167">
      <w:pPr>
        <w:numPr>
          <w:ilvl w:val="0"/>
          <w:numId w:val="44"/>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proofErr w:type="gramStart"/>
      <w:r w:rsidRPr="008A17E0">
        <w:rPr>
          <w:rFonts w:ascii="Times New Roman" w:eastAsia="Times New Roman" w:hAnsi="Times New Roman" w:cs="Times New Roman"/>
          <w:color w:val="000000"/>
          <w:lang w:eastAsia="pt-BR"/>
        </w:rPr>
        <w:t>inexecução</w:t>
      </w:r>
      <w:proofErr w:type="gramEnd"/>
      <w:r w:rsidRPr="008A17E0">
        <w:rPr>
          <w:rFonts w:ascii="Times New Roman" w:eastAsia="Times New Roman" w:hAnsi="Times New Roman" w:cs="Times New Roman"/>
          <w:color w:val="000000"/>
          <w:lang w:eastAsia="pt-BR"/>
        </w:rPr>
        <w:t xml:space="preserve"> total ou parcial do contrato;</w:t>
      </w:r>
    </w:p>
    <w:p w:rsidR="007A2DF0" w:rsidRPr="008A17E0" w:rsidRDefault="007A2DF0" w:rsidP="00525167">
      <w:pPr>
        <w:numPr>
          <w:ilvl w:val="0"/>
          <w:numId w:val="44"/>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proofErr w:type="gramStart"/>
      <w:r w:rsidRPr="008A17E0">
        <w:rPr>
          <w:rFonts w:ascii="Times New Roman" w:eastAsia="Times New Roman" w:hAnsi="Times New Roman" w:cs="Times New Roman"/>
          <w:color w:val="000000"/>
          <w:lang w:eastAsia="pt-BR"/>
        </w:rPr>
        <w:t>apresentação</w:t>
      </w:r>
      <w:proofErr w:type="gramEnd"/>
      <w:r w:rsidRPr="008A17E0">
        <w:rPr>
          <w:rFonts w:ascii="Times New Roman" w:eastAsia="Times New Roman" w:hAnsi="Times New Roman" w:cs="Times New Roman"/>
          <w:color w:val="000000"/>
          <w:lang w:eastAsia="pt-BR"/>
        </w:rPr>
        <w:t xml:space="preserve"> de documentação falsa;</w:t>
      </w:r>
    </w:p>
    <w:p w:rsidR="007A2DF0" w:rsidRPr="008A17E0" w:rsidRDefault="007A2DF0" w:rsidP="00525167">
      <w:pPr>
        <w:numPr>
          <w:ilvl w:val="0"/>
          <w:numId w:val="44"/>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proofErr w:type="gramStart"/>
      <w:r w:rsidRPr="008A17E0">
        <w:rPr>
          <w:rFonts w:ascii="Times New Roman" w:eastAsia="Times New Roman" w:hAnsi="Times New Roman" w:cs="Times New Roman"/>
          <w:color w:val="000000"/>
          <w:lang w:eastAsia="pt-BR"/>
        </w:rPr>
        <w:t>comportamento</w:t>
      </w:r>
      <w:proofErr w:type="gramEnd"/>
      <w:r w:rsidRPr="008A17E0">
        <w:rPr>
          <w:rFonts w:ascii="Times New Roman" w:eastAsia="Times New Roman" w:hAnsi="Times New Roman" w:cs="Times New Roman"/>
          <w:color w:val="000000"/>
          <w:lang w:eastAsia="pt-BR"/>
        </w:rPr>
        <w:t xml:space="preserve"> inidôneo;</w:t>
      </w:r>
    </w:p>
    <w:p w:rsidR="007A2DF0" w:rsidRPr="008A17E0" w:rsidRDefault="007A2DF0" w:rsidP="00525167">
      <w:pPr>
        <w:numPr>
          <w:ilvl w:val="0"/>
          <w:numId w:val="44"/>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proofErr w:type="gramStart"/>
      <w:r w:rsidRPr="008A17E0">
        <w:rPr>
          <w:rFonts w:ascii="Times New Roman" w:eastAsia="Times New Roman" w:hAnsi="Times New Roman" w:cs="Times New Roman"/>
          <w:color w:val="000000"/>
          <w:lang w:eastAsia="pt-BR"/>
        </w:rPr>
        <w:t>fraude</w:t>
      </w:r>
      <w:proofErr w:type="gramEnd"/>
      <w:r w:rsidRPr="008A17E0">
        <w:rPr>
          <w:rFonts w:ascii="Times New Roman" w:eastAsia="Times New Roman" w:hAnsi="Times New Roman" w:cs="Times New Roman"/>
          <w:color w:val="000000"/>
          <w:lang w:eastAsia="pt-BR"/>
        </w:rPr>
        <w:t xml:space="preserve"> fiscal; e,</w:t>
      </w:r>
    </w:p>
    <w:p w:rsidR="007A2DF0" w:rsidRPr="008A17E0" w:rsidRDefault="007A2DF0" w:rsidP="00525167">
      <w:pPr>
        <w:numPr>
          <w:ilvl w:val="0"/>
          <w:numId w:val="44"/>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proofErr w:type="gramStart"/>
      <w:r w:rsidRPr="008A17E0">
        <w:rPr>
          <w:rFonts w:ascii="Times New Roman" w:eastAsia="Times New Roman" w:hAnsi="Times New Roman" w:cs="Times New Roman"/>
          <w:color w:val="000000"/>
          <w:lang w:eastAsia="pt-BR"/>
        </w:rPr>
        <w:t>descumprimento</w:t>
      </w:r>
      <w:proofErr w:type="gramEnd"/>
      <w:r w:rsidRPr="008A17E0">
        <w:rPr>
          <w:rFonts w:ascii="Times New Roman" w:eastAsia="Times New Roman" w:hAnsi="Times New Roman" w:cs="Times New Roman"/>
          <w:color w:val="000000"/>
          <w:lang w:eastAsia="pt-BR"/>
        </w:rPr>
        <w:t xml:space="preserve"> de qualquer dos deveres elencados no Edital ou no Contrato.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As sanções serão aplicadas sem prejuízo da responsabilidade civil e criminal que possa ser acionada em desfavor da contratada, conforme infração cometida e prejuízos causados à administração ou a terceiros.</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Para efeito de aplicação de multas, às infrações são atribuídos graus, com percentuais de multa conforme a tabela a seguir, que elenca apenas as principais situações previstas, não eximindo de outras equivalentes que surgirem, conforme o caso;</w:t>
      </w:r>
    </w:p>
    <w:p w:rsidR="007A2DF0" w:rsidRPr="008A17E0" w:rsidRDefault="007A2DF0" w:rsidP="00525167">
      <w:pPr>
        <w:numPr>
          <w:ilvl w:val="1"/>
          <w:numId w:val="35"/>
        </w:numPr>
        <w:tabs>
          <w:tab w:val="num" w:pos="426"/>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lang w:eastAsia="pt-BR"/>
        </w:rPr>
        <w:t>Para efeito de aplicação de multas, as infrações são atribuídos graus com percentuais de multa conforme a tabela a seguir, que elenca apenas as principais situações previstas, não eximindo de outras equivalentes que surgirem, conforme o caso:</w:t>
      </w:r>
    </w:p>
    <w:tbl>
      <w:tblPr>
        <w:tblW w:w="9524" w:type="dxa"/>
        <w:tblCellSpacing w:w="0" w:type="dxa"/>
        <w:tblCellMar>
          <w:top w:w="15" w:type="dxa"/>
          <w:left w:w="15" w:type="dxa"/>
          <w:bottom w:w="15" w:type="dxa"/>
          <w:right w:w="15" w:type="dxa"/>
        </w:tblCellMar>
        <w:tblLook w:val="04A0" w:firstRow="1" w:lastRow="0" w:firstColumn="1" w:lastColumn="0" w:noHBand="0" w:noVBand="1"/>
      </w:tblPr>
      <w:tblGrid>
        <w:gridCol w:w="814"/>
        <w:gridCol w:w="6601"/>
        <w:gridCol w:w="842"/>
        <w:gridCol w:w="1267"/>
      </w:tblGrid>
      <w:tr w:rsidR="007A2DF0" w:rsidRPr="008A17E0" w:rsidTr="00DB2D62">
        <w:trPr>
          <w:trHeight w:val="360"/>
          <w:tblCellSpacing w:w="0" w:type="dxa"/>
        </w:trPr>
        <w:tc>
          <w:tcPr>
            <w:tcW w:w="815"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b/>
                <w:bCs/>
                <w:sz w:val="20"/>
                <w:szCs w:val="20"/>
                <w:lang w:eastAsia="pt-BR"/>
              </w:rPr>
              <w:t>Item</w:t>
            </w:r>
          </w:p>
        </w:tc>
        <w:tc>
          <w:tcPr>
            <w:tcW w:w="6778"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b/>
                <w:bCs/>
                <w:sz w:val="20"/>
                <w:szCs w:val="20"/>
                <w:lang w:eastAsia="pt-BR"/>
              </w:rPr>
              <w:t>Descrição da Infração</w:t>
            </w:r>
          </w:p>
        </w:tc>
        <w:tc>
          <w:tcPr>
            <w:tcW w:w="655"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b/>
                <w:bCs/>
                <w:sz w:val="20"/>
                <w:szCs w:val="20"/>
                <w:lang w:eastAsia="pt-BR"/>
              </w:rPr>
              <w:t>Grau</w:t>
            </w:r>
          </w:p>
        </w:tc>
        <w:tc>
          <w:tcPr>
            <w:tcW w:w="1276" w:type="dxa"/>
            <w:tcBorders>
              <w:top w:val="single" w:sz="6" w:space="0" w:color="000001"/>
              <w:left w:val="single" w:sz="6" w:space="0" w:color="000001"/>
              <w:bottom w:val="single" w:sz="6" w:space="0" w:color="000001"/>
              <w:right w:val="single" w:sz="6" w:space="0" w:color="000001"/>
            </w:tcBorders>
            <w:shd w:val="clear" w:color="auto" w:fill="DFDFDF"/>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b/>
                <w:bCs/>
                <w:sz w:val="20"/>
                <w:szCs w:val="20"/>
                <w:lang w:eastAsia="pt-BR"/>
              </w:rPr>
              <w:t>Multa*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01</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 xml:space="preserve">Permitir situação que crie a possibilidade ou cause dano físico, lesão corporal ou consequências letais; por ocorrência </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06</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4,0%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Usar indevidamente informações sigilosas a que teve acesso;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06</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4,0%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03</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Suspender ou interromper, salvo por motivo de força maior ou caso fortuito, os casos contratuais por dia e por unidade de atendimento</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05</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3,2%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Destruir ou danificar documentos por culpa ou dolo de seus agentes;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05</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3,2%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05</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Recusar-se a executar serviço determinado pela FISCALIZAÇÃO, sem motivo justificado,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1,6%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06</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Executar serviço incompleto, paliativo substitutivo como por caráter permanente ou deixar de providenciar recomposição complementar,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 por dia</w:t>
            </w:r>
          </w:p>
        </w:tc>
      </w:tr>
      <w:tr w:rsidR="007A2DF0" w:rsidRPr="008A17E0" w:rsidTr="00DB2D62">
        <w:trPr>
          <w:trHeight w:val="105"/>
          <w:tblCellSpacing w:w="0" w:type="dxa"/>
        </w:trPr>
        <w:tc>
          <w:tcPr>
            <w:tcW w:w="9524" w:type="dxa"/>
            <w:gridSpan w:val="4"/>
            <w:tcBorders>
              <w:top w:val="single" w:sz="6" w:space="0" w:color="000001"/>
              <w:left w:val="single" w:sz="6" w:space="0" w:color="000001"/>
              <w:bottom w:val="single" w:sz="6" w:space="0" w:color="000001"/>
              <w:right w:val="single" w:sz="6" w:space="0" w:color="000001"/>
            </w:tcBorders>
            <w:shd w:val="clear" w:color="auto" w:fill="D8D8D8"/>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b/>
                <w:bCs/>
                <w:sz w:val="20"/>
                <w:szCs w:val="20"/>
                <w:lang w:eastAsia="pt-BR"/>
              </w:rPr>
              <w:t>Para os itens a seguir, DEIXAR DE</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07</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Efetuar o pagamento de seguros, encargos fiscais e sociais, assim como quaisquer despesas diretas e/ou indiretas relacionadas à execução deste contrato; por dia e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05</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3,2%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08</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Efetuar a restauração do sistema e reposição de equipamentos danificados, por motivo e por dia;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1,6%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lastRenderedPageBreak/>
              <w:t>09</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Cumprir quaisquer dos itens do Termo de Referência, no Edital e seus anexos, mesmo que não previstos nesta tabela de multas, após reincidência formalmente notificada pela FISCALIZACAO;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03</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0,8% por dia</w:t>
            </w:r>
          </w:p>
        </w:tc>
      </w:tr>
      <w:tr w:rsidR="007A2DF0" w:rsidRPr="008A17E0" w:rsidTr="00DB2D62">
        <w:trPr>
          <w:trHeight w:val="10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10</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Cumprir determinação formal ou instrução complementar da FISCALIZACAO,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03</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0,8% por dia</w:t>
            </w:r>
          </w:p>
        </w:tc>
      </w:tr>
      <w:tr w:rsidR="007A2DF0" w:rsidRPr="008A17E0" w:rsidTr="00DB2D62">
        <w:trPr>
          <w:trHeight w:val="661"/>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11</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Iniciar execução de serviço nos prazos estabelecidos, observados os limites mínimos estabelecidos por esse contrato; por serviço,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 por dia</w:t>
            </w:r>
          </w:p>
        </w:tc>
      </w:tr>
      <w:tr w:rsidR="007A2DF0" w:rsidRPr="008A17E0" w:rsidTr="00DB2D62">
        <w:trPr>
          <w:trHeight w:val="745"/>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12</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Disponibilizar os equipamentos, sistema, estabelecimentos credenciados; em número mínimo, treinamento e suporte aos demais necessários à realização dos serviços do escopo do contrato;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 por dia</w:t>
            </w:r>
          </w:p>
        </w:tc>
      </w:tr>
      <w:tr w:rsidR="007A2DF0" w:rsidRPr="008A17E0" w:rsidTr="00DB2D62">
        <w:trPr>
          <w:trHeight w:val="543"/>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13</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Ressarcir o órgão por eventuais danos causados por sua culpa, em veículos, equipamentos, dados, etc.</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 por dia</w:t>
            </w:r>
          </w:p>
        </w:tc>
      </w:tr>
      <w:tr w:rsidR="007A2DF0" w:rsidRPr="008A17E0" w:rsidTr="00DB2D62">
        <w:trPr>
          <w:trHeight w:val="407"/>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14</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Fornecer relatórios exigidos para o objeto, por tipo e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0,4% por dia</w:t>
            </w:r>
          </w:p>
        </w:tc>
      </w:tr>
      <w:tr w:rsidR="007A2DF0" w:rsidRPr="008A17E0" w:rsidTr="00DB2D62">
        <w:trPr>
          <w:trHeight w:val="417"/>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15</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Manter a documentação de habilitação atualizada; por item, por ocorrência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01</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 por dia</w:t>
            </w:r>
          </w:p>
        </w:tc>
      </w:tr>
      <w:tr w:rsidR="007A2DF0" w:rsidRPr="008A17E0" w:rsidTr="00DB2D62">
        <w:trPr>
          <w:trHeight w:val="626"/>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16</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Substituir funcionário que se conduza de modo inconveniente ou não atenda as necessidades do órgão, por funcionário e por dia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01</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 por dia</w:t>
            </w:r>
          </w:p>
        </w:tc>
      </w:tr>
      <w:tr w:rsidR="007A2DF0" w:rsidRPr="008A17E0" w:rsidTr="00DB2D62">
        <w:trPr>
          <w:trHeight w:val="410"/>
          <w:tblCellSpacing w:w="0" w:type="dxa"/>
        </w:trPr>
        <w:tc>
          <w:tcPr>
            <w:tcW w:w="81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17</w:t>
            </w:r>
          </w:p>
        </w:tc>
        <w:tc>
          <w:tcPr>
            <w:tcW w:w="677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Fornecer suporte técnico à CONTRATANTE, por ocorrência, por dia</w:t>
            </w:r>
          </w:p>
        </w:tc>
        <w:tc>
          <w:tcPr>
            <w:tcW w:w="655"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01</w:t>
            </w:r>
          </w:p>
        </w:tc>
        <w:tc>
          <w:tcPr>
            <w:tcW w:w="1276"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7A2DF0" w:rsidRPr="008A17E0" w:rsidRDefault="007A2DF0" w:rsidP="007A2DF0">
            <w:pPr>
              <w:spacing w:after="0" w:line="360" w:lineRule="auto"/>
              <w:ind w:left="360"/>
              <w:jc w:val="both"/>
              <w:rPr>
                <w:rFonts w:ascii="Times New Roman" w:eastAsia="Times New Roman" w:hAnsi="Times New Roman" w:cs="Times New Roman"/>
                <w:sz w:val="20"/>
                <w:szCs w:val="20"/>
                <w:lang w:eastAsia="pt-BR"/>
              </w:rPr>
            </w:pPr>
            <w:r w:rsidRPr="008A17E0">
              <w:rPr>
                <w:rFonts w:ascii="Times New Roman" w:eastAsia="Times New Roman" w:hAnsi="Times New Roman" w:cs="Times New Roman"/>
                <w:sz w:val="20"/>
                <w:szCs w:val="20"/>
                <w:lang w:eastAsia="pt-BR"/>
              </w:rPr>
              <w:t>0,2% por dia</w:t>
            </w:r>
          </w:p>
        </w:tc>
      </w:tr>
    </w:tbl>
    <w:p w:rsidR="007A2DF0" w:rsidRPr="008A17E0" w:rsidRDefault="007A2DF0" w:rsidP="007A2DF0">
      <w:pPr>
        <w:spacing w:after="0" w:line="360" w:lineRule="auto"/>
        <w:jc w:val="both"/>
        <w:rPr>
          <w:rFonts w:ascii="Times New Roman" w:eastAsia="Times New Roman" w:hAnsi="Times New Roman" w:cs="Times New Roman"/>
          <w:b/>
          <w:bCs/>
          <w:color w:val="FF0000"/>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7A2DF0">
      <w:pPr>
        <w:numPr>
          <w:ilvl w:val="0"/>
          <w:numId w:val="36"/>
        </w:numPr>
        <w:spacing w:after="0" w:line="360" w:lineRule="auto"/>
        <w:ind w:left="0" w:firstLine="0"/>
        <w:contextualSpacing/>
        <w:jc w:val="both"/>
        <w:rPr>
          <w:rFonts w:ascii="Times New Roman" w:eastAsia="Times New Roman" w:hAnsi="Times New Roman" w:cs="Times New Roman"/>
          <w:b/>
          <w:bCs/>
          <w:vanish/>
          <w:sz w:val="24"/>
          <w:szCs w:val="24"/>
          <w:lang w:eastAsia="pt-BR"/>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DO ACOMPANHAMENTO E FISCALIZAÇÃO DO RECEBIMENTO DO OBJETO</w:t>
      </w:r>
    </w:p>
    <w:p w:rsidR="007A2DF0" w:rsidRPr="008A17E0" w:rsidRDefault="007A2DF0" w:rsidP="00525167">
      <w:pPr>
        <w:spacing w:after="0" w:line="240" w:lineRule="auto"/>
        <w:contextualSpacing/>
        <w:jc w:val="both"/>
        <w:rPr>
          <w:rFonts w:ascii="Times New Roman" w:eastAsia="Times New Roman" w:hAnsi="Times New Roman" w:cs="Times New Roman"/>
          <w:b/>
          <w:bCs/>
          <w:lang w:eastAsia="pt-BR"/>
        </w:rPr>
      </w:pP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Arial" w:hAnsi="Times New Roman" w:cs="Times New Roman"/>
          <w:bCs/>
          <w:shd w:val="clear" w:color="auto" w:fill="FFFFFF"/>
        </w:rPr>
        <w:t xml:space="preserve">Durante o período de vigência do Contrato, a execução do objeto será acompanhada e fiscalizada por servidores da Diretoria Executiva de Tecnologia da Informação e Comunicação – DETIC, devidamente designados para esse fim, que determinará o que for necessário para regularização de faltas ou defeitos, </w:t>
      </w:r>
      <w:r w:rsidRPr="008A17E0">
        <w:rPr>
          <w:rFonts w:ascii="Times New Roman" w:eastAsia="Calibri" w:hAnsi="Times New Roman" w:cs="Times New Roman"/>
        </w:rPr>
        <w:t>permitida a assistência de terceiros, que determinará o que for necessário para regularização de faltas ou defeitos, nos termos do art. 67 da Lei Federal nº 8.666/93, e, na sua falta ou impedimento, ao seu substituto.</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Calibri" w:hAnsi="Times New Roman" w:cs="Times New Roman"/>
        </w:rPr>
        <w:t xml:space="preserve">Em caso de algum serviço não estar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os serviços rejeitados à nova verificação da fiscalização </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Calibri" w:hAnsi="Times New Roman" w:cs="Times New Roman"/>
        </w:rPr>
        <w:t xml:space="preserve">A ação da fiscalização não exonera a empresa contratada de suas responsabilidades contratuais. </w:t>
      </w:r>
    </w:p>
    <w:p w:rsidR="007A2DF0" w:rsidRPr="008A17E0" w:rsidRDefault="007A2DF0" w:rsidP="00525167">
      <w:pPr>
        <w:shd w:val="clear" w:color="auto" w:fill="FFFFFF"/>
        <w:spacing w:after="0" w:line="240" w:lineRule="auto"/>
        <w:jc w:val="both"/>
        <w:rPr>
          <w:rFonts w:ascii="Times New Roman" w:eastAsia="Calibri" w:hAnsi="Times New Roman" w:cs="Times New Roman"/>
        </w:rPr>
      </w:pPr>
    </w:p>
    <w:p w:rsidR="007A2DF0" w:rsidRPr="008A17E0" w:rsidRDefault="007A2DF0" w:rsidP="00525167">
      <w:pPr>
        <w:numPr>
          <w:ilvl w:val="0"/>
          <w:numId w:val="36"/>
        </w:numPr>
        <w:shd w:val="clear" w:color="auto" w:fill="FFFFFF"/>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DA ATA DE REGISTRO DE PREÇO</w:t>
      </w:r>
    </w:p>
    <w:p w:rsidR="007A2DF0" w:rsidRPr="008A17E0" w:rsidRDefault="007A2DF0" w:rsidP="00525167">
      <w:pPr>
        <w:shd w:val="clear" w:color="auto" w:fill="FFFFFF"/>
        <w:spacing w:after="0" w:line="240" w:lineRule="auto"/>
        <w:contextualSpacing/>
        <w:jc w:val="both"/>
        <w:rPr>
          <w:rFonts w:ascii="Times New Roman" w:eastAsia="Calibri" w:hAnsi="Times New Roman" w:cs="Times New Roman"/>
          <w:b/>
        </w:rPr>
      </w:pP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lastRenderedPageBreak/>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Fica a Detentora ciente que a publicidade da Ata de Registro de preços na imprensa oficial terá efeito de compromisso nas condições ofertadas e pactuadas na proposta apresentada à licitação;</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Ata de Registro de Preços, os ajustes dela decorrentes, suas alterações e rescisões obedecerão ao Decreto Estadual 18.340/13, Lei Federal nº 8.666/93 e demais normas complementares e disposições da Ata e do Edital que a precedeu, aplicáveis à execução e especialmente aos casos omissos;</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 vigência dos contratos decorrentes do Sistema de Registro de Preços será definida nos instrumentos convocatórios, observado o artigo 57 da Lei 8.666, de 1993, conforme Decreto Estadual nº 18.340/13;</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Após publicidade da Ata de Registro de Preços, poderão ser firmados os Contratos dela decorrente dentro do prazo de validade do Registro, cuja contratação será formalizada pelo Governo do Estado de Rondônia por meio de instrumento contratual, ou ainda, quando for o caso, pela emissão da nota de empenho, ordem de serviço ou outro instrumento similar, conforme dispõe o art. 62, da Lei nº. 8.666/93;</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 licitante que tenha seus preços registrados obrigar-se-á a cumprir todas as condições dispostas na Ata de Registro de Preços, aplicando-os ao quantitativo solicitado pela Administração;</w:t>
      </w:r>
    </w:p>
    <w:p w:rsidR="007A2DF0" w:rsidRPr="008A17E0" w:rsidRDefault="007A2DF0" w:rsidP="00525167">
      <w:pPr>
        <w:numPr>
          <w:ilvl w:val="1"/>
          <w:numId w:val="36"/>
        </w:numPr>
        <w:shd w:val="clear" w:color="auto" w:fill="FFFFFF"/>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Os bens objeto da Ata de Registro de Preços serão solicitados de acordo com a necessidade do Governo do Estado de Rondônia, e a execução será nas condições definidas neste Termo de Referência e na Ata de Registro de Preços.</w:t>
      </w:r>
    </w:p>
    <w:p w:rsidR="007A2DF0" w:rsidRPr="008A17E0" w:rsidRDefault="007A2DF0" w:rsidP="00525167">
      <w:pPr>
        <w:shd w:val="clear" w:color="auto" w:fill="FFFFFF"/>
        <w:spacing w:after="0" w:line="240" w:lineRule="auto"/>
        <w:jc w:val="both"/>
        <w:rPr>
          <w:rFonts w:ascii="Times New Roman" w:eastAsia="Calibri" w:hAnsi="Times New Roman" w:cs="Times New Roman"/>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DA QUALIFICAÇÃO TÉCNICA DA LICITANTE</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As licitantes interessadas em participar do certame deverão fornecer a documentação a seguir para fins de aferimento de sua qualificação técnica:</w:t>
      </w:r>
    </w:p>
    <w:p w:rsidR="007A2DF0" w:rsidRPr="008A17E0" w:rsidRDefault="007A2DF0" w:rsidP="00525167">
      <w:pPr>
        <w:numPr>
          <w:ilvl w:val="2"/>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 xml:space="preserve">Atestado(s) de Capacidade Técnica (declaração ou certidão) fornecidos por pessoa jurídica de direito público ou privado, que comprove o fornecimento </w:t>
      </w:r>
      <w:r w:rsidRPr="008A17E0">
        <w:rPr>
          <w:rFonts w:ascii="Times New Roman" w:eastAsia="Calibri" w:hAnsi="Times New Roman" w:cs="Times New Roman"/>
        </w:rPr>
        <w:t xml:space="preserve">de materiais compatíveis em características </w:t>
      </w:r>
      <w:r w:rsidRPr="008A17E0">
        <w:rPr>
          <w:rFonts w:ascii="Times New Roman" w:eastAsia="Times New Roman" w:hAnsi="Times New Roman" w:cs="Times New Roman"/>
          <w:bCs/>
          <w:lang w:eastAsia="pt-BR"/>
        </w:rPr>
        <w:t>com o objeto da licitação;</w:t>
      </w:r>
    </w:p>
    <w:p w:rsidR="007A2DF0" w:rsidRPr="008A17E0" w:rsidRDefault="007A2DF0" w:rsidP="00525167">
      <w:pPr>
        <w:numPr>
          <w:ilvl w:val="2"/>
          <w:numId w:val="36"/>
        </w:numPr>
        <w:spacing w:after="0" w:line="240" w:lineRule="auto"/>
        <w:ind w:left="0" w:firstLine="0"/>
        <w:contextualSpacing/>
        <w:jc w:val="both"/>
        <w:rPr>
          <w:rFonts w:ascii="Times New Roman" w:eastAsia="Times New Roman" w:hAnsi="Times New Roman" w:cs="Times New Roman"/>
          <w:bCs/>
          <w:color w:val="FF0000"/>
          <w:lang w:eastAsia="pt-BR"/>
        </w:rPr>
      </w:pPr>
      <w:r w:rsidRPr="008A17E0">
        <w:rPr>
          <w:rFonts w:ascii="Times New Roman" w:eastAsia="Times New Roman" w:hAnsi="Times New Roman" w:cs="Times New Roman"/>
          <w:bCs/>
          <w:lang w:eastAsia="pt-BR"/>
        </w:rPr>
        <w:t>Deverão acompanhar a proposta de preços os “FOLDERS/ENCARTES/FOLHETOS TÉCNICOS/CATÁLOGOS” OU LINKS OFICIAIS QUE O DISPONIBILIZEM, contendo os produtos ofertados, redigidos em língua Portuguesa, onde constem as especificações técnicas e a caracterização dos mesmos, permitindo a consistente avaliação dos itens;</w:t>
      </w:r>
    </w:p>
    <w:p w:rsidR="007A2DF0" w:rsidRPr="008A17E0" w:rsidRDefault="007A2DF0" w:rsidP="00525167">
      <w:pPr>
        <w:numPr>
          <w:ilvl w:val="2"/>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Os atestados e/ou certidões deverão indicar contatos dos emitentes para que A DETIC/SEAE, a seu critério, faça diligências sobre os serviços prestados;</w:t>
      </w:r>
    </w:p>
    <w:p w:rsidR="007A2DF0" w:rsidRPr="008A17E0" w:rsidRDefault="007A2DF0" w:rsidP="00525167">
      <w:pPr>
        <w:numPr>
          <w:ilvl w:val="2"/>
          <w:numId w:val="36"/>
        </w:numPr>
        <w:tabs>
          <w:tab w:val="left" w:pos="142"/>
          <w:tab w:val="left" w:pos="567"/>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Será permitida a realização de diligencias técnicas, que terão os seguintes critérios:</w:t>
      </w:r>
    </w:p>
    <w:p w:rsidR="007A2DF0" w:rsidRPr="008A17E0" w:rsidRDefault="007A2DF0" w:rsidP="00525167">
      <w:pPr>
        <w:numPr>
          <w:ilvl w:val="2"/>
          <w:numId w:val="36"/>
        </w:numPr>
        <w:tabs>
          <w:tab w:val="left" w:pos="142"/>
          <w:tab w:val="left" w:pos="567"/>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A critério da DETIC poderão ser realizadas diligências para averiguar a fidedignidade das informações prestadas nos atestados apresentados como também apurar a qualidade dos serviços prestados e informados, observando o que segue:</w:t>
      </w:r>
    </w:p>
    <w:p w:rsidR="007A2DF0" w:rsidRPr="008A17E0" w:rsidRDefault="007A2DF0" w:rsidP="00525167">
      <w:pPr>
        <w:numPr>
          <w:ilvl w:val="3"/>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Depois de apresentados os atestados pela licitante provisoriamente vencedora, o Pregoeiro poderá suspender a disputa para que se realizem diligências na forma do art. 43, § 3º, da Lei n. 8.666/93, com o apoio técnico da DETIC.</w:t>
      </w:r>
    </w:p>
    <w:p w:rsidR="007A2DF0" w:rsidRPr="008A17E0" w:rsidRDefault="007A2DF0" w:rsidP="00525167">
      <w:pPr>
        <w:numPr>
          <w:ilvl w:val="3"/>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Considerando o princípio da eficiência e que a fase de qualificação técnica deve comprovar a boa execução de objeto similar (não somente a mera execução com desprezo do nível mínimo de qualidade), as diligências se destinarão a confirmar as informações prestadas nos atestados e, principalmente, verificar o nível de qualidade do produto ofertado.</w:t>
      </w:r>
    </w:p>
    <w:p w:rsidR="007A2DF0" w:rsidRPr="008A17E0" w:rsidRDefault="007A2DF0" w:rsidP="00525167">
      <w:pPr>
        <w:numPr>
          <w:ilvl w:val="3"/>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lastRenderedPageBreak/>
        <w:t>As diligências poderão se dar por contato telefônico ou presencial com qualquer responsável pela contratação atestada pela licitante, podendo abranger análise de documentos complementares e pesquisa de satisfação com o usuário do software de gestão integrada de responsabilidade da empresa licitante, com o intuito de apurar com confiabilidade o nível de qualidade do objeto ofertado.</w:t>
      </w:r>
    </w:p>
    <w:p w:rsidR="007A2DF0" w:rsidRPr="008A17E0" w:rsidRDefault="007A2DF0" w:rsidP="00525167">
      <w:pPr>
        <w:numPr>
          <w:ilvl w:val="2"/>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Com parecer fundamentado e sob critérios objetivos e técnicos, a DETIC poderá declarar inadequado ou favorável qualquer atestado apresentado durante o certame caso as informações prestadas não sejam confirmadas ou se apurem fatos que comprovem má aquisição ou conduta inidônea da empresa (como o descumprimento a prazos ou a outras condições contratuais) sendo que nesses casos o atestado apresentado será considerado não adequado às condições exigidas pelo edital, devendo o mesmo ser demonstrado através de parecer técnico devidamente fundamentado.</w:t>
      </w:r>
    </w:p>
    <w:p w:rsidR="007A2DF0" w:rsidRPr="008A17E0" w:rsidRDefault="007A2DF0" w:rsidP="00525167">
      <w:pPr>
        <w:numPr>
          <w:ilvl w:val="2"/>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Ocorrendo o fato descrito no subitem anterior, o Pregoeiro convocará a próxima licitante com proposta mais bem classificada para negociação e, após aceita sua proposta de preços, seus atestados de qualificação técnica poderão ser submetidos às mesmas diligências indicadas neste tópico e assim sucessivamente.</w:t>
      </w:r>
    </w:p>
    <w:p w:rsidR="007A2DF0" w:rsidRPr="008A17E0" w:rsidRDefault="007A2DF0" w:rsidP="00525167">
      <w:pPr>
        <w:spacing w:after="0" w:line="240" w:lineRule="auto"/>
        <w:jc w:val="both"/>
        <w:rPr>
          <w:rFonts w:ascii="Times New Roman" w:eastAsia="Times New Roman" w:hAnsi="Times New Roman" w:cs="Times New Roman"/>
          <w:bCs/>
          <w:color w:val="FF0000"/>
          <w:lang w:eastAsia="pt-BR"/>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DA VIGÊNCIA DA ATA DE REGISTRO DE PREÇO</w:t>
      </w:r>
    </w:p>
    <w:p w:rsidR="007A2DF0" w:rsidRPr="008A17E0" w:rsidRDefault="007A2DF0" w:rsidP="00525167">
      <w:pPr>
        <w:spacing w:after="0" w:line="240" w:lineRule="auto"/>
        <w:ind w:firstLine="708"/>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O prazo de vigência da Ata de Registro de Preço será de 12 (doze) meses, improrrogáveis, contados a partir da sua publicação no Diário Oficial do Estado.</w:t>
      </w:r>
    </w:p>
    <w:p w:rsidR="007A2DF0" w:rsidRPr="008A17E0" w:rsidRDefault="007A2DF0" w:rsidP="00525167">
      <w:pPr>
        <w:spacing w:after="0" w:line="240" w:lineRule="auto"/>
        <w:jc w:val="both"/>
        <w:rPr>
          <w:rFonts w:ascii="Times New Roman" w:eastAsia="Times New Roman" w:hAnsi="Times New Roman" w:cs="Times New Roman"/>
          <w:bCs/>
          <w:lang w:eastAsia="pt-BR"/>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DA UTILIZAÇÃO DA ATA DE REGISTRO DE PREÇO</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color w:val="FF0000"/>
          <w:lang w:eastAsia="pt-BR"/>
        </w:rPr>
      </w:pPr>
      <w:r w:rsidRPr="008A17E0">
        <w:rPr>
          <w:rFonts w:ascii="Times New Roman" w:eastAsia="Calibri" w:hAnsi="Times New Roman" w:cs="Times New Roman"/>
          <w:color w:val="333333"/>
          <w:shd w:val="clear" w:color="auto" w:fill="FFFFFF"/>
        </w:rPr>
        <w:t>Desde que devidamente justificada a vantagem, esta Ata de Registro de Preços, durante sua vigência, poderá ser utilizada por qualquer órgão ou entidade da administração pública estadual que não tenha participado do certame licitatório, mediante anuência do órgão gerenciador</w:t>
      </w:r>
      <w:r w:rsidRPr="008A17E0">
        <w:rPr>
          <w:rFonts w:ascii="Times New Roman" w:eastAsia="Times New Roman" w:hAnsi="Times New Roman" w:cs="Times New Roman"/>
          <w:bCs/>
          <w:color w:val="FF0000"/>
          <w:lang w:eastAsia="pt-BR"/>
        </w:rPr>
        <w:t>;</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Caberá ao fornecedor beneficiário da Ata de Registro de Preços, observadas as condições nela estabelecidas, optar pela aceitação ou não do fornecimento não prejudique as obrigações anteriormente assumidas;</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As aquisições ou contratações adicionais não poderão exceder, por órgão ou entidade, a 100% dos quantitativos dos itens do instrumento convocatório e registrados na Ata de Registro de Preços para o órgão gerenciador e órgãos participantes, independentemente do número de órgãos não participantes que aderirem.</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As adesões à ata de registro de preço não poderão exceder, na totalidade, ao quíntuplo do quantitativo de cada item registrado na Ata de Registro de Preço para o órgão gerenciado e órgãos participante, independentemente do número de órgãos não participantes que aderirem;</w:t>
      </w:r>
    </w:p>
    <w:p w:rsidR="007A2DF0" w:rsidRPr="008A17E0" w:rsidRDefault="007A2DF0" w:rsidP="00525167">
      <w:pPr>
        <w:numPr>
          <w:ilvl w:val="1"/>
          <w:numId w:val="36"/>
        </w:numPr>
        <w:spacing w:after="0" w:line="240" w:lineRule="auto"/>
        <w:ind w:left="0" w:firstLine="0"/>
        <w:contextualSpacing/>
        <w:jc w:val="both"/>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Caberá ao órgão que se utilizar da ata, verificar a vantagem econômica da adesão a este Registro de Preço.</w:t>
      </w:r>
    </w:p>
    <w:p w:rsidR="007A2DF0" w:rsidRPr="008A17E0" w:rsidRDefault="007A2DF0" w:rsidP="00525167">
      <w:pPr>
        <w:spacing w:after="0" w:line="240" w:lineRule="auto"/>
        <w:jc w:val="both"/>
        <w:rPr>
          <w:rFonts w:ascii="Times New Roman" w:eastAsia="Times New Roman" w:hAnsi="Times New Roman" w:cs="Times New Roman"/>
          <w:bCs/>
          <w:lang w:eastAsia="pt-BR"/>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b/>
          <w:bCs/>
          <w:lang w:eastAsia="pt-BR"/>
        </w:rPr>
      </w:pPr>
      <w:r w:rsidRPr="008A17E0">
        <w:rPr>
          <w:rFonts w:ascii="Times New Roman" w:eastAsia="Times New Roman" w:hAnsi="Times New Roman" w:cs="Times New Roman"/>
          <w:b/>
          <w:bCs/>
          <w:lang w:eastAsia="pt-BR"/>
        </w:rPr>
        <w:t>DA ALTERAÇÃO DA ATA DE REGISTRO DE PREÇO</w:t>
      </w:r>
    </w:p>
    <w:p w:rsidR="007A2DF0" w:rsidRPr="008A17E0" w:rsidRDefault="007A2DF0" w:rsidP="00525167">
      <w:pPr>
        <w:numPr>
          <w:ilvl w:val="1"/>
          <w:numId w:val="36"/>
        </w:numPr>
        <w:tabs>
          <w:tab w:val="left" w:pos="142"/>
          <w:tab w:val="left" w:pos="426"/>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Quando o preço registrado tornar-se superior ao preço praticado no mercado por motivo superveniente, o órgão gerenciador convocará os fornecedores para negociarem a redução dos preços aos valores praticados pelo mercado;</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Os fornecedores que não aceitarem reduzir seus preços aos valores praticados pelo mercado serão liberados do compromisso assumido, sem aplicação de penalidade;</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lastRenderedPageBreak/>
        <w:t>A ordem de classificação dos fornecedores que aceitarem reduzir seus preços aos valores de mercado observará a classificação original;</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Quando o preço de mercado tornar-se superior aos preços registrados, e o fornecedor não puder cumprir o compromisso, o órgão gerenciador poderá:</w:t>
      </w:r>
    </w:p>
    <w:p w:rsidR="007A2DF0" w:rsidRPr="008A17E0" w:rsidRDefault="007A2DF0" w:rsidP="00525167">
      <w:pPr>
        <w:numPr>
          <w:ilvl w:val="2"/>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Liberar o fornecedor do compromisso assumido, caso a comunicação ocorra antes do pedido de fornecimento, sem aplicação de penalidade se confirmada a veracidade dos motivos e comprovantes;</w:t>
      </w:r>
    </w:p>
    <w:p w:rsidR="007A2DF0" w:rsidRPr="008A17E0" w:rsidRDefault="007A2DF0" w:rsidP="00525167">
      <w:pPr>
        <w:numPr>
          <w:ilvl w:val="2"/>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Convocar os demais fornecedores para assegurar igual oportunidade de negociação;</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Não havendo êxito nas negociações, o órgão gerenciador deverá proceder a revogação do item da ata de registro de preços, adotando as medidas cabíveis para obtenção da contratação mais vantajosa.</w:t>
      </w:r>
    </w:p>
    <w:p w:rsidR="007A2DF0" w:rsidRPr="008A17E0" w:rsidRDefault="007A2DF0" w:rsidP="00525167">
      <w:pPr>
        <w:tabs>
          <w:tab w:val="left" w:pos="142"/>
        </w:tabs>
        <w:suppressAutoHyphens/>
        <w:spacing w:after="0" w:line="240" w:lineRule="auto"/>
        <w:jc w:val="both"/>
        <w:rPr>
          <w:rFonts w:ascii="Times New Roman" w:eastAsia="Times New Roman" w:hAnsi="Times New Roman" w:cs="Times New Roman"/>
          <w:bCs/>
          <w:kern w:val="1"/>
          <w:lang w:eastAsia="zh-CN"/>
        </w:rPr>
      </w:pPr>
    </w:p>
    <w:p w:rsidR="007A2DF0" w:rsidRPr="008A17E0" w:rsidRDefault="007A2DF0" w:rsidP="00525167">
      <w:pPr>
        <w:numPr>
          <w:ilvl w:val="0"/>
          <w:numId w:val="36"/>
        </w:numPr>
        <w:tabs>
          <w:tab w:val="left" w:pos="142"/>
          <w:tab w:val="left" w:pos="426"/>
        </w:tabs>
        <w:suppressAutoHyphens/>
        <w:spacing w:after="0" w:line="240" w:lineRule="auto"/>
        <w:ind w:left="0" w:firstLine="0"/>
        <w:jc w:val="both"/>
        <w:rPr>
          <w:rFonts w:ascii="Times New Roman" w:eastAsia="Times New Roman" w:hAnsi="Times New Roman" w:cs="Times New Roman"/>
          <w:b/>
          <w:bCs/>
          <w:kern w:val="1"/>
          <w:lang w:eastAsia="zh-CN"/>
        </w:rPr>
      </w:pPr>
      <w:r w:rsidRPr="008A17E0">
        <w:rPr>
          <w:rFonts w:ascii="Times New Roman" w:eastAsia="Times New Roman" w:hAnsi="Times New Roman" w:cs="Times New Roman"/>
          <w:b/>
          <w:bCs/>
          <w:kern w:val="1"/>
          <w:lang w:eastAsia="zh-CN"/>
        </w:rPr>
        <w:t>CRITÉRIOS DE JULGAMENTO DAS PROPOSTAS</w:t>
      </w:r>
    </w:p>
    <w:p w:rsidR="007A2DF0" w:rsidRPr="008A17E0" w:rsidRDefault="007A2DF0" w:rsidP="00525167">
      <w:pPr>
        <w:tabs>
          <w:tab w:val="left" w:pos="142"/>
          <w:tab w:val="left" w:pos="426"/>
        </w:tabs>
        <w:suppressAutoHyphens/>
        <w:spacing w:after="0" w:line="240" w:lineRule="auto"/>
        <w:jc w:val="both"/>
        <w:rPr>
          <w:rFonts w:ascii="Times New Roman" w:eastAsia="Times New Roman" w:hAnsi="Times New Roman" w:cs="Times New Roman"/>
          <w:b/>
          <w:bCs/>
          <w:kern w:val="1"/>
          <w:lang w:eastAsia="zh-CN"/>
        </w:rPr>
      </w:pP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No julgamento das propostas será adotado o critério de menor preço por item, desde que atendidas às especificações constantes deste termo.</w:t>
      </w:r>
    </w:p>
    <w:p w:rsidR="007A2DF0" w:rsidRPr="008A17E0" w:rsidRDefault="007A2DF0" w:rsidP="00525167">
      <w:pPr>
        <w:numPr>
          <w:ilvl w:val="1"/>
          <w:numId w:val="36"/>
        </w:numPr>
        <w:tabs>
          <w:tab w:val="left" w:pos="142"/>
        </w:tabs>
        <w:suppressAutoHyphens/>
        <w:spacing w:after="0" w:line="240" w:lineRule="auto"/>
        <w:ind w:left="0" w:firstLine="0"/>
        <w:jc w:val="both"/>
        <w:rPr>
          <w:rFonts w:ascii="Times New Roman" w:eastAsia="Times New Roman" w:hAnsi="Times New Roman" w:cs="Times New Roman"/>
          <w:bCs/>
          <w:kern w:val="1"/>
          <w:lang w:eastAsia="zh-CN"/>
        </w:rPr>
      </w:pPr>
      <w:r w:rsidRPr="008A17E0">
        <w:rPr>
          <w:rFonts w:ascii="Times New Roman" w:eastAsia="Times New Roman" w:hAnsi="Times New Roman" w:cs="Times New Roman"/>
          <w:bCs/>
          <w:kern w:val="1"/>
          <w:lang w:eastAsia="zh-CN"/>
        </w:rPr>
        <w:t>As análises técnicas dos conteúdos das propostas serão devidamente realizadas pela equipe técnica devidamente nomeada pela DETI, apoiada pela Comissão de Licitação da SUPEL.</w:t>
      </w:r>
    </w:p>
    <w:p w:rsidR="007A2DF0" w:rsidRPr="008A17E0" w:rsidRDefault="007A2DF0" w:rsidP="00525167">
      <w:pPr>
        <w:tabs>
          <w:tab w:val="left" w:pos="142"/>
        </w:tabs>
        <w:suppressAutoHyphens/>
        <w:spacing w:after="0" w:line="240" w:lineRule="auto"/>
        <w:jc w:val="both"/>
        <w:rPr>
          <w:rFonts w:ascii="Times New Roman" w:eastAsia="Times New Roman" w:hAnsi="Times New Roman" w:cs="Times New Roman"/>
          <w:bCs/>
          <w:kern w:val="1"/>
          <w:lang w:eastAsia="zh-CN"/>
        </w:rPr>
      </w:pPr>
    </w:p>
    <w:p w:rsidR="007A2DF0" w:rsidRPr="008A17E0" w:rsidRDefault="007A2DF0" w:rsidP="00525167">
      <w:pPr>
        <w:numPr>
          <w:ilvl w:val="0"/>
          <w:numId w:val="36"/>
        </w:numPr>
        <w:tabs>
          <w:tab w:val="left" w:pos="142"/>
        </w:tabs>
        <w:suppressAutoHyphens/>
        <w:spacing w:after="0" w:line="240" w:lineRule="auto"/>
        <w:ind w:left="0" w:firstLine="0"/>
        <w:jc w:val="both"/>
        <w:rPr>
          <w:rFonts w:ascii="Times New Roman" w:eastAsia="Times New Roman" w:hAnsi="Times New Roman" w:cs="Times New Roman"/>
          <w:b/>
          <w:bCs/>
          <w:kern w:val="1"/>
          <w:lang w:eastAsia="zh-CN"/>
        </w:rPr>
      </w:pPr>
      <w:r w:rsidRPr="008A17E0">
        <w:rPr>
          <w:rFonts w:ascii="Times New Roman" w:eastAsia="Times New Roman" w:hAnsi="Times New Roman" w:cs="Times New Roman"/>
          <w:b/>
          <w:bCs/>
          <w:kern w:val="1"/>
          <w:lang w:eastAsia="zh-CN"/>
        </w:rPr>
        <w:t>DO SIGILO DA INFORMAÇÃO</w:t>
      </w:r>
    </w:p>
    <w:p w:rsidR="007A2DF0" w:rsidRPr="008A17E0" w:rsidRDefault="007A2DF0" w:rsidP="00525167">
      <w:pPr>
        <w:tabs>
          <w:tab w:val="left" w:pos="142"/>
        </w:tabs>
        <w:suppressAutoHyphens/>
        <w:spacing w:after="0" w:line="240" w:lineRule="auto"/>
        <w:jc w:val="both"/>
        <w:rPr>
          <w:rFonts w:ascii="Times New Roman" w:eastAsia="Times New Roman" w:hAnsi="Times New Roman" w:cs="Times New Roman"/>
          <w:b/>
          <w:bCs/>
          <w:kern w:val="1"/>
          <w:lang w:eastAsia="zh-CN"/>
        </w:rPr>
      </w:pPr>
    </w:p>
    <w:p w:rsidR="007A2DF0" w:rsidRPr="008A17E0" w:rsidRDefault="007A2DF0" w:rsidP="00525167">
      <w:pPr>
        <w:widowControl w:val="0"/>
        <w:numPr>
          <w:ilvl w:val="1"/>
          <w:numId w:val="36"/>
        </w:numPr>
        <w:tabs>
          <w:tab w:val="left" w:pos="0"/>
          <w:tab w:val="left" w:pos="993"/>
          <w:tab w:val="left" w:pos="1276"/>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Todas as informações, documentos relacionados à execução dos serviços serão consideradas sigilosas, obrigando-se a CONTRATADA a manter o mais completo e absoluto sigilo sobre quaisquer dados, materiais, pormenores, informações, especificações técnicas e comerciais da outra parte, de que venha a ter conhecimento ou acesso, ou que lhe venham a ser confiadas, sejam relacionados ou não com a prestação dos serviços, e não poderá, sob qualquer pretexto, reproduzir, divulgar, revelar ou dar conhecimento a terceiros estranhos a esta contratação, sob as penas da Lei  para indenização ao erário.</w:t>
      </w:r>
    </w:p>
    <w:p w:rsidR="007A2DF0" w:rsidRPr="008A17E0" w:rsidRDefault="007A2DF0" w:rsidP="00525167">
      <w:pPr>
        <w:tabs>
          <w:tab w:val="left" w:pos="142"/>
        </w:tabs>
        <w:suppressAutoHyphens/>
        <w:spacing w:after="0" w:line="240" w:lineRule="auto"/>
        <w:jc w:val="both"/>
        <w:rPr>
          <w:rFonts w:ascii="Times New Roman" w:eastAsia="Times New Roman" w:hAnsi="Times New Roman" w:cs="Times New Roman"/>
          <w:bCs/>
          <w:kern w:val="1"/>
          <w:lang w:eastAsia="zh-CN"/>
        </w:rPr>
      </w:pPr>
    </w:p>
    <w:p w:rsidR="007A2DF0" w:rsidRPr="008A17E0" w:rsidRDefault="007A2DF0" w:rsidP="00525167">
      <w:pPr>
        <w:widowControl w:val="0"/>
        <w:numPr>
          <w:ilvl w:val="0"/>
          <w:numId w:val="36"/>
        </w:numPr>
        <w:tabs>
          <w:tab w:val="left" w:pos="1134"/>
        </w:tabs>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DA HABILITAÇÃO</w:t>
      </w:r>
    </w:p>
    <w:p w:rsidR="007A2DF0" w:rsidRPr="008A17E0" w:rsidRDefault="007A2DF0" w:rsidP="00525167">
      <w:pPr>
        <w:widowControl w:val="0"/>
        <w:tabs>
          <w:tab w:val="left" w:pos="1134"/>
        </w:tabs>
        <w:spacing w:after="0" w:line="240" w:lineRule="auto"/>
        <w:contextualSpacing/>
        <w:jc w:val="both"/>
        <w:rPr>
          <w:rFonts w:ascii="Times New Roman" w:eastAsia="Calibri" w:hAnsi="Times New Roman" w:cs="Times New Roman"/>
          <w:b/>
        </w:rPr>
      </w:pPr>
    </w:p>
    <w:p w:rsidR="007A2DF0" w:rsidRPr="008A17E0" w:rsidRDefault="007A2DF0" w:rsidP="00525167">
      <w:pPr>
        <w:numPr>
          <w:ilvl w:val="1"/>
          <w:numId w:val="36"/>
        </w:numPr>
        <w:tabs>
          <w:tab w:val="left" w:pos="426"/>
          <w:tab w:val="left" w:pos="567"/>
          <w:tab w:val="left" w:pos="1985"/>
          <w:tab w:val="left" w:pos="9781"/>
        </w:tabs>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RELATIVOS À REGULARIDADE FISCAL:</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Certidão de Regularidade de Débitos com a</w:t>
      </w:r>
      <w:r w:rsidRPr="008A17E0">
        <w:rPr>
          <w:rFonts w:ascii="Times New Roman" w:eastAsia="Calibri" w:hAnsi="Times New Roman" w:cs="Times New Roman"/>
          <w:b/>
        </w:rPr>
        <w:t xml:space="preserve"> Fazenda Federal</w:t>
      </w:r>
      <w:r w:rsidRPr="008A17E0">
        <w:rPr>
          <w:rFonts w:ascii="Times New Roman" w:eastAsia="Calibri" w:hAnsi="Times New Roman" w:cs="Times New Roman"/>
        </w:rPr>
        <w:t xml:space="preserve"> (da Secretaria da Receita Federal e da Procuradoria da Fazenda Nacional), admitida comprovação também, por meio de “certidão positiva com efeito de negativa”, diante da existência de débito confesso, parcelado e em fase de adimplemento;</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de Regularidade de Débitos com a </w:t>
      </w:r>
      <w:r w:rsidRPr="008A17E0">
        <w:rPr>
          <w:rFonts w:ascii="Times New Roman" w:eastAsia="Calibri" w:hAnsi="Times New Roman" w:cs="Times New Roman"/>
          <w:b/>
        </w:rPr>
        <w:t xml:space="preserve">Fazenda Estadual, </w:t>
      </w:r>
      <w:r w:rsidRPr="008A17E0">
        <w:rPr>
          <w:rFonts w:ascii="Times New Roman" w:eastAsia="Calibri" w:hAnsi="Times New Roman" w:cs="Times New Roman"/>
        </w:rPr>
        <w:t>admitida comprovação também, por meio de “certidão positiva com efeito de negativo”, diante da existência de débito confesso, parcelado e em fase de adimplemento;</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de Regularidade de Débitos com a </w:t>
      </w:r>
      <w:r w:rsidRPr="008A17E0">
        <w:rPr>
          <w:rFonts w:ascii="Times New Roman" w:eastAsia="Calibri" w:hAnsi="Times New Roman" w:cs="Times New Roman"/>
          <w:b/>
        </w:rPr>
        <w:t>Fazenda Municipal,</w:t>
      </w:r>
      <w:r w:rsidRPr="008A17E0">
        <w:rPr>
          <w:rFonts w:ascii="Times New Roman" w:eastAsia="Calibri" w:hAnsi="Times New Roman" w:cs="Times New Roman"/>
        </w:rPr>
        <w:t xml:space="preserve"> admitida comprovação também, por meio de “certidão positiva com efeito de negativo”, diante da existência de débito confesso, parcelado e em fase de adimplemento;</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de Regularidade do </w:t>
      </w:r>
      <w:r w:rsidRPr="008A17E0">
        <w:rPr>
          <w:rFonts w:ascii="Times New Roman" w:eastAsia="Calibri" w:hAnsi="Times New Roman" w:cs="Times New Roman"/>
          <w:b/>
        </w:rPr>
        <w:t>FGTS</w:t>
      </w:r>
      <w:r w:rsidRPr="008A17E0">
        <w:rPr>
          <w:rFonts w:ascii="Times New Roman" w:eastAsia="Calibri" w:hAnsi="Times New Roman" w:cs="Times New Roman"/>
        </w:rPr>
        <w:t>, admitida comprovação também, por meio de “certidão positiva com efeito de negativo”, diante da existência de débito confesso, parcelado e em fase de adimplemento;</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de Regularidade de Débito - </w:t>
      </w:r>
      <w:r w:rsidRPr="008A17E0">
        <w:rPr>
          <w:rFonts w:ascii="Times New Roman" w:eastAsia="Calibri" w:hAnsi="Times New Roman" w:cs="Times New Roman"/>
          <w:b/>
        </w:rPr>
        <w:t>CND,</w:t>
      </w:r>
      <w:r w:rsidRPr="008A17E0">
        <w:rPr>
          <w:rFonts w:ascii="Times New Roman" w:eastAsia="Calibri" w:hAnsi="Times New Roman" w:cs="Times New Roman"/>
        </w:rPr>
        <w:t xml:space="preserve"> relativa às Contribuições Sociais fornecida pelo </w:t>
      </w:r>
      <w:r w:rsidRPr="008A17E0">
        <w:rPr>
          <w:rFonts w:ascii="Times New Roman" w:eastAsia="Calibri" w:hAnsi="Times New Roman" w:cs="Times New Roman"/>
          <w:b/>
        </w:rPr>
        <w:t>INSS</w:t>
      </w:r>
      <w:r w:rsidRPr="008A17E0">
        <w:rPr>
          <w:rFonts w:ascii="Times New Roman" w:eastAsia="Calibri" w:hAnsi="Times New Roman" w:cs="Times New Roman"/>
        </w:rPr>
        <w:t xml:space="preserve"> - Instituto Nacional do Seguro Social Seguridade Social, admitida comprovação também, por meio de “certidão positiva com efeito de negativo”, diante da existência de débito confesso, parcelado e em fase de adimplemento;</w:t>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bCs/>
        </w:rPr>
        <w:lastRenderedPageBreak/>
        <w:t xml:space="preserve">Prova de Inscrição no </w:t>
      </w:r>
      <w:r w:rsidRPr="008A17E0">
        <w:rPr>
          <w:rFonts w:ascii="Times New Roman" w:eastAsia="Calibri" w:hAnsi="Times New Roman" w:cs="Times New Roman"/>
          <w:b/>
          <w:bCs/>
        </w:rPr>
        <w:t>Cadastro de Contribuintes Estadual ou Municipal</w:t>
      </w:r>
      <w:r w:rsidRPr="008A17E0">
        <w:rPr>
          <w:rFonts w:ascii="Times New Roman" w:eastAsia="Calibri" w:hAnsi="Times New Roman" w:cs="Times New Roman"/>
          <w:bCs/>
        </w:rPr>
        <w:t>, se houver, relativo ao domicílio ou sede da Licitante, pertinente ao seu ramo de atividade</w:t>
      </w:r>
      <w:r w:rsidRPr="008A17E0">
        <w:rPr>
          <w:rFonts w:ascii="Times New Roman" w:eastAsia="Calibri" w:hAnsi="Times New Roman" w:cs="Times New Roman"/>
          <w:bCs/>
          <w:color w:val="000000"/>
        </w:rPr>
        <w:t xml:space="preserve"> e compatível com o objeto contratual.</w:t>
      </w:r>
    </w:p>
    <w:p w:rsidR="007A2DF0" w:rsidRPr="008A17E0" w:rsidRDefault="007A2DF0" w:rsidP="00525167">
      <w:pPr>
        <w:spacing w:after="0" w:line="240" w:lineRule="auto"/>
        <w:jc w:val="both"/>
        <w:rPr>
          <w:rFonts w:ascii="Times New Roman" w:eastAsia="Calibri" w:hAnsi="Times New Roman" w:cs="Times New Roman"/>
          <w:b/>
        </w:rPr>
      </w:pPr>
    </w:p>
    <w:p w:rsidR="007A2DF0" w:rsidRPr="008A17E0" w:rsidRDefault="007A2DF0" w:rsidP="00525167">
      <w:pPr>
        <w:numPr>
          <w:ilvl w:val="1"/>
          <w:numId w:val="36"/>
        </w:numPr>
        <w:tabs>
          <w:tab w:val="left" w:pos="567"/>
          <w:tab w:val="left" w:pos="1560"/>
          <w:tab w:val="left" w:pos="1985"/>
          <w:tab w:val="left" w:pos="9781"/>
        </w:tabs>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RELATIVOS À HABILITAÇÃO JURÍDICA:</w:t>
      </w:r>
    </w:p>
    <w:p w:rsid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r>
        <w:rPr>
          <w:rFonts w:ascii="Times New Roman" w:eastAsia="Calibri" w:hAnsi="Times New Roman" w:cs="Times New Roman"/>
          <w:bCs/>
          <w:color w:val="000000"/>
        </w:rPr>
        <w:t>25.2.1.</w:t>
      </w:r>
      <w:r w:rsidRPr="00B56A83">
        <w:rPr>
          <w:rFonts w:ascii="Times New Roman" w:eastAsia="Calibri" w:hAnsi="Times New Roman" w:cs="Times New Roman"/>
          <w:bCs/>
          <w:color w:val="000000"/>
        </w:rPr>
        <w:t xml:space="preserve"> cédula de identidade;</w:t>
      </w: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r>
        <w:rPr>
          <w:rFonts w:ascii="Times New Roman" w:eastAsia="Calibri" w:hAnsi="Times New Roman" w:cs="Times New Roman"/>
          <w:bCs/>
          <w:color w:val="000000"/>
        </w:rPr>
        <w:t>25.2.2.</w:t>
      </w:r>
      <w:r w:rsidRPr="00B56A83">
        <w:rPr>
          <w:rFonts w:ascii="Times New Roman" w:eastAsia="Calibri" w:hAnsi="Times New Roman" w:cs="Times New Roman"/>
          <w:bCs/>
          <w:color w:val="000000"/>
        </w:rPr>
        <w:t xml:space="preserve"> registro comercial, no caso de empresa individual;</w:t>
      </w: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r>
        <w:rPr>
          <w:rFonts w:ascii="Times New Roman" w:eastAsia="Calibri" w:hAnsi="Times New Roman" w:cs="Times New Roman"/>
          <w:bCs/>
          <w:color w:val="000000"/>
        </w:rPr>
        <w:t>25.2.3.</w:t>
      </w:r>
      <w:r w:rsidRPr="00B56A83">
        <w:rPr>
          <w:rFonts w:ascii="Times New Roman" w:eastAsia="Calibri" w:hAnsi="Times New Roman" w:cs="Times New Roman"/>
          <w:bCs/>
          <w:color w:val="000000"/>
        </w:rPr>
        <w:t xml:space="preserve"> </w:t>
      </w:r>
      <w:proofErr w:type="gramStart"/>
      <w:r w:rsidRPr="00B56A83">
        <w:rPr>
          <w:rFonts w:ascii="Times New Roman" w:eastAsia="Calibri" w:hAnsi="Times New Roman" w:cs="Times New Roman"/>
          <w:bCs/>
          <w:color w:val="000000"/>
        </w:rPr>
        <w:t>ato</w:t>
      </w:r>
      <w:proofErr w:type="gramEnd"/>
      <w:r w:rsidRPr="00B56A83">
        <w:rPr>
          <w:rFonts w:ascii="Times New Roman" w:eastAsia="Calibri" w:hAnsi="Times New Roman" w:cs="Times New Roman"/>
          <w:bCs/>
          <w:color w:val="000000"/>
        </w:rPr>
        <w:t xml:space="preserve"> constitutivo, estatuto ou contrato social em vigor, devidamente registrado, em se tratando de sociedades comerciais, e, no caso de sociedades por ações, acompanhado de documentos de eleição de seus administradores;</w:t>
      </w: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r>
        <w:rPr>
          <w:rFonts w:ascii="Times New Roman" w:eastAsia="Calibri" w:hAnsi="Times New Roman" w:cs="Times New Roman"/>
          <w:bCs/>
          <w:color w:val="000000"/>
        </w:rPr>
        <w:t>25.2.4.</w:t>
      </w:r>
      <w:r w:rsidRPr="00B56A83">
        <w:rPr>
          <w:rFonts w:ascii="Times New Roman" w:eastAsia="Calibri" w:hAnsi="Times New Roman" w:cs="Times New Roman"/>
          <w:bCs/>
          <w:color w:val="000000"/>
        </w:rPr>
        <w:t xml:space="preserve"> </w:t>
      </w:r>
      <w:proofErr w:type="gramStart"/>
      <w:r w:rsidRPr="00B56A83">
        <w:rPr>
          <w:rFonts w:ascii="Times New Roman" w:eastAsia="Calibri" w:hAnsi="Times New Roman" w:cs="Times New Roman"/>
          <w:bCs/>
          <w:color w:val="000000"/>
        </w:rPr>
        <w:t>inscrição</w:t>
      </w:r>
      <w:proofErr w:type="gramEnd"/>
      <w:r w:rsidRPr="00B56A83">
        <w:rPr>
          <w:rFonts w:ascii="Times New Roman" w:eastAsia="Calibri" w:hAnsi="Times New Roman" w:cs="Times New Roman"/>
          <w:bCs/>
          <w:color w:val="000000"/>
        </w:rPr>
        <w:t xml:space="preserve"> do ato constitutivo, no caso de sociedades civis, acompanhada de prova de diretoria em exercício;</w:t>
      </w: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p>
    <w:p w:rsidR="00B56A83" w:rsidRP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Cs/>
          <w:color w:val="000000"/>
        </w:rPr>
      </w:pPr>
      <w:r>
        <w:rPr>
          <w:rFonts w:ascii="Times New Roman" w:eastAsia="Calibri" w:hAnsi="Times New Roman" w:cs="Times New Roman"/>
          <w:bCs/>
          <w:color w:val="000000"/>
        </w:rPr>
        <w:t>25.2.5.</w:t>
      </w:r>
      <w:r w:rsidRPr="00B56A83">
        <w:rPr>
          <w:rFonts w:ascii="Times New Roman" w:eastAsia="Calibri" w:hAnsi="Times New Roman" w:cs="Times New Roman"/>
          <w:bCs/>
          <w:color w:val="000000"/>
        </w:rPr>
        <w:t xml:space="preserve"> </w:t>
      </w:r>
      <w:proofErr w:type="gramStart"/>
      <w:r w:rsidRPr="00B56A83">
        <w:rPr>
          <w:rFonts w:ascii="Times New Roman" w:eastAsia="Calibri" w:hAnsi="Times New Roman" w:cs="Times New Roman"/>
          <w:bCs/>
          <w:color w:val="000000"/>
        </w:rPr>
        <w:t>decreto</w:t>
      </w:r>
      <w:proofErr w:type="gramEnd"/>
      <w:r w:rsidRPr="00B56A83">
        <w:rPr>
          <w:rFonts w:ascii="Times New Roman" w:eastAsia="Calibri" w:hAnsi="Times New Roman" w:cs="Times New Roman"/>
          <w:bCs/>
          <w:color w:val="000000"/>
        </w:rPr>
        <w:t xml:space="preserve"> de autorização, em se tratando de empresa ou sociedade estrangeira em funcionamento no País, e ato de registro ou autorização para funcionamento expedido pelo órgão competente, quando a atividade assim o exigir. </w:t>
      </w:r>
    </w:p>
    <w:p w:rsidR="00B56A83" w:rsidRDefault="00B56A83" w:rsidP="00B56A83">
      <w:pPr>
        <w:tabs>
          <w:tab w:val="left" w:pos="284"/>
        </w:tabs>
        <w:autoSpaceDE w:val="0"/>
        <w:autoSpaceDN w:val="0"/>
        <w:adjustRightInd w:val="0"/>
        <w:spacing w:after="0" w:line="240" w:lineRule="auto"/>
        <w:contextualSpacing/>
        <w:jc w:val="both"/>
        <w:rPr>
          <w:rFonts w:ascii="Times New Roman" w:eastAsia="Calibri" w:hAnsi="Times New Roman" w:cs="Times New Roman"/>
          <w:b/>
          <w:bCs/>
          <w:color w:val="000000"/>
        </w:rPr>
      </w:pPr>
    </w:p>
    <w:p w:rsidR="007A2DF0" w:rsidRPr="008A17E0" w:rsidRDefault="007A2DF0" w:rsidP="00525167">
      <w:pPr>
        <w:numPr>
          <w:ilvl w:val="1"/>
          <w:numId w:val="36"/>
        </w:numPr>
        <w:tabs>
          <w:tab w:val="left" w:pos="567"/>
          <w:tab w:val="left" w:pos="1560"/>
          <w:tab w:val="left" w:pos="1985"/>
          <w:tab w:val="left" w:pos="9781"/>
        </w:tabs>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RELATIVOS À QUALIFICAÇÃO ECONÔMICO-FINANCEIRA:</w:t>
      </w:r>
    </w:p>
    <w:p w:rsidR="007A2DF0" w:rsidRPr="008A17E0" w:rsidRDefault="007A2DF0" w:rsidP="00525167">
      <w:pPr>
        <w:numPr>
          <w:ilvl w:val="2"/>
          <w:numId w:val="36"/>
        </w:numPr>
        <w:tabs>
          <w:tab w:val="left" w:pos="720"/>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Negativa de Recuperação Judicial – Lei n° 11.101/05 </w:t>
      </w:r>
      <w:r w:rsidRPr="008A17E0">
        <w:rPr>
          <w:rFonts w:ascii="Times New Roman" w:eastAsia="Calibri" w:hAnsi="Times New Roman" w:cs="Times New Roman"/>
          <w:b/>
        </w:rPr>
        <w:t>(falência e concordata)</w:t>
      </w:r>
      <w:r w:rsidRPr="008A17E0">
        <w:rPr>
          <w:rFonts w:ascii="Times New Roman" w:eastAsia="Calibri" w:hAnsi="Times New Roman" w:cs="Times New Roman"/>
        </w:rPr>
        <w:t xml:space="preserve"> emitida pelo órgão competente, </w:t>
      </w:r>
      <w:r w:rsidRPr="008A17E0">
        <w:rPr>
          <w:rFonts w:ascii="Times New Roman" w:eastAsia="Calibri" w:hAnsi="Times New Roman" w:cs="Times New Roman"/>
          <w:b/>
          <w:u w:val="single"/>
        </w:rPr>
        <w:t>expedida</w:t>
      </w:r>
      <w:r w:rsidR="009255CE">
        <w:rPr>
          <w:rFonts w:ascii="Times New Roman" w:eastAsia="Calibri" w:hAnsi="Times New Roman" w:cs="Times New Roman"/>
          <w:b/>
          <w:u w:val="single"/>
        </w:rPr>
        <w:t xml:space="preserve"> nos últimos 90 (nove</w:t>
      </w:r>
      <w:r w:rsidRPr="008A17E0">
        <w:rPr>
          <w:rFonts w:ascii="Times New Roman" w:eastAsia="Calibri" w:hAnsi="Times New Roman" w:cs="Times New Roman"/>
          <w:b/>
          <w:u w:val="single"/>
        </w:rPr>
        <w:t>nta)</w:t>
      </w:r>
      <w:r w:rsidRPr="008A17E0">
        <w:rPr>
          <w:rFonts w:ascii="Times New Roman" w:eastAsia="Calibri" w:hAnsi="Times New Roman" w:cs="Times New Roman"/>
        </w:rPr>
        <w:t xml:space="preserve"> dias caso não conste o prazo de validade.</w:t>
      </w:r>
    </w:p>
    <w:p w:rsidR="007A2DF0" w:rsidRPr="008A17E0" w:rsidRDefault="007A2DF0" w:rsidP="00525167">
      <w:pPr>
        <w:tabs>
          <w:tab w:val="left" w:pos="720"/>
        </w:tabs>
        <w:spacing w:after="0" w:line="240" w:lineRule="auto"/>
        <w:jc w:val="both"/>
        <w:rPr>
          <w:rFonts w:ascii="Times New Roman" w:eastAsia="Calibri" w:hAnsi="Times New Roman" w:cs="Times New Roman"/>
        </w:rPr>
      </w:pPr>
    </w:p>
    <w:p w:rsidR="007A2DF0" w:rsidRPr="008A17E0" w:rsidRDefault="007A2DF0" w:rsidP="00525167">
      <w:pPr>
        <w:numPr>
          <w:ilvl w:val="1"/>
          <w:numId w:val="36"/>
        </w:numPr>
        <w:tabs>
          <w:tab w:val="left" w:pos="851"/>
          <w:tab w:val="left" w:pos="1560"/>
          <w:tab w:val="left" w:pos="1985"/>
          <w:tab w:val="left" w:pos="8929"/>
        </w:tabs>
        <w:spacing w:after="0" w:line="240" w:lineRule="auto"/>
        <w:ind w:left="0" w:firstLine="0"/>
        <w:contextualSpacing/>
        <w:jc w:val="both"/>
        <w:rPr>
          <w:rFonts w:ascii="Times New Roman" w:eastAsia="Calibri" w:hAnsi="Times New Roman" w:cs="Times New Roman"/>
          <w:b/>
        </w:rPr>
      </w:pPr>
      <w:r w:rsidRPr="008A17E0">
        <w:rPr>
          <w:rFonts w:ascii="Times New Roman" w:eastAsia="Calibri" w:hAnsi="Times New Roman" w:cs="Times New Roman"/>
          <w:b/>
        </w:rPr>
        <w:t>RELATIVOS À REGULARIDADE TRABALHISTA:</w:t>
      </w:r>
      <w:r w:rsidRPr="008A17E0">
        <w:rPr>
          <w:rFonts w:ascii="Times New Roman" w:eastAsia="Calibri" w:hAnsi="Times New Roman" w:cs="Times New Roman"/>
          <w:b/>
        </w:rPr>
        <w:tab/>
      </w:r>
    </w:p>
    <w:p w:rsidR="007A2DF0" w:rsidRPr="008A17E0" w:rsidRDefault="007A2DF0" w:rsidP="00525167">
      <w:pPr>
        <w:numPr>
          <w:ilvl w:val="2"/>
          <w:numId w:val="36"/>
        </w:numPr>
        <w:tabs>
          <w:tab w:val="left" w:pos="284"/>
        </w:tabs>
        <w:spacing w:after="0" w:line="240" w:lineRule="auto"/>
        <w:ind w:left="0" w:firstLine="0"/>
        <w:contextualSpacing/>
        <w:jc w:val="both"/>
        <w:rPr>
          <w:rFonts w:ascii="Times New Roman" w:eastAsia="Calibri" w:hAnsi="Times New Roman" w:cs="Times New Roman"/>
        </w:rPr>
      </w:pPr>
      <w:r w:rsidRPr="008A17E0">
        <w:rPr>
          <w:rFonts w:ascii="Times New Roman" w:eastAsia="Calibri" w:hAnsi="Times New Roman" w:cs="Times New Roman"/>
        </w:rPr>
        <w:t xml:space="preserve">Certidão de Regularidade de Débito – </w:t>
      </w:r>
      <w:r w:rsidRPr="008A17E0">
        <w:rPr>
          <w:rFonts w:ascii="Times New Roman" w:eastAsia="Calibri" w:hAnsi="Times New Roman" w:cs="Times New Roman"/>
          <w:b/>
        </w:rPr>
        <w:t>CNDT</w:t>
      </w:r>
      <w:r w:rsidRPr="008A17E0">
        <w:rPr>
          <w:rFonts w:ascii="Times New Roman" w:eastAsia="Calibri" w:hAnsi="Times New Roman" w:cs="Times New Roman"/>
        </w:rPr>
        <w:t>, para comprovar a inexistência de débitos inadimplidos perante a Justiça do Trabalho, admitida comprovação também, por meio de “certidão positiva com efeito de negativo”, diante da existência de débito confesso, parcelado e em fase de adimplemento.</w:t>
      </w:r>
    </w:p>
    <w:p w:rsidR="007A2DF0" w:rsidRPr="008A17E0" w:rsidRDefault="007A2DF0" w:rsidP="00525167">
      <w:pPr>
        <w:tabs>
          <w:tab w:val="left" w:pos="851"/>
        </w:tabs>
        <w:spacing w:after="0" w:line="240" w:lineRule="auto"/>
        <w:jc w:val="both"/>
        <w:rPr>
          <w:rFonts w:ascii="Times New Roman" w:eastAsia="Calibri" w:hAnsi="Times New Roman" w:cs="Times New Roman"/>
        </w:rPr>
      </w:pPr>
    </w:p>
    <w:p w:rsidR="007A2DF0" w:rsidRPr="008A17E0" w:rsidRDefault="00993C8F" w:rsidP="00525167">
      <w:pPr>
        <w:numPr>
          <w:ilvl w:val="1"/>
          <w:numId w:val="36"/>
        </w:numPr>
        <w:tabs>
          <w:tab w:val="left" w:pos="851"/>
          <w:tab w:val="left" w:pos="1560"/>
          <w:tab w:val="left" w:pos="1985"/>
          <w:tab w:val="left" w:pos="9781"/>
        </w:tabs>
        <w:spacing w:after="0" w:line="240" w:lineRule="auto"/>
        <w:ind w:left="0" w:firstLine="0"/>
        <w:contextualSpacing/>
        <w:jc w:val="both"/>
        <w:rPr>
          <w:rFonts w:ascii="Times New Roman" w:eastAsia="Calibri" w:hAnsi="Times New Roman" w:cs="Times New Roman"/>
          <w:b/>
        </w:rPr>
      </w:pPr>
      <w:hyperlink r:id="rId18" w:history="1">
        <w:r w:rsidR="007A2DF0" w:rsidRPr="008A17E0">
          <w:rPr>
            <w:rFonts w:ascii="Times New Roman" w:eastAsia="Calibri" w:hAnsi="Times New Roman" w:cs="Times New Roman"/>
            <w:b/>
          </w:rPr>
          <w:t>Declaração – que não emprega menor de acordo com o Inciso XXXIII, Artigo 7º da Constituição Fede</w:t>
        </w:r>
      </w:hyperlink>
      <w:r w:rsidR="007A2DF0" w:rsidRPr="008A17E0">
        <w:rPr>
          <w:rFonts w:ascii="Times New Roman" w:eastAsia="Calibri" w:hAnsi="Times New Roman" w:cs="Times New Roman"/>
          <w:b/>
        </w:rPr>
        <w:t>ral.</w:t>
      </w:r>
    </w:p>
    <w:p w:rsidR="007A2DF0" w:rsidRPr="008A17E0" w:rsidRDefault="007A2DF0" w:rsidP="00525167">
      <w:pPr>
        <w:tabs>
          <w:tab w:val="left" w:pos="851"/>
          <w:tab w:val="left" w:pos="1560"/>
          <w:tab w:val="left" w:pos="1985"/>
          <w:tab w:val="left" w:pos="9781"/>
        </w:tabs>
        <w:spacing w:after="0" w:line="240" w:lineRule="auto"/>
        <w:contextualSpacing/>
        <w:jc w:val="both"/>
        <w:rPr>
          <w:rFonts w:ascii="Times New Roman" w:eastAsia="Calibri" w:hAnsi="Times New Roman" w:cs="Times New Roman"/>
          <w:b/>
        </w:rPr>
      </w:pPr>
    </w:p>
    <w:p w:rsidR="007A2DF0" w:rsidRPr="008A17E0" w:rsidRDefault="007A2DF0" w:rsidP="00525167">
      <w:pPr>
        <w:numPr>
          <w:ilvl w:val="1"/>
          <w:numId w:val="36"/>
        </w:numPr>
        <w:tabs>
          <w:tab w:val="left" w:pos="0"/>
          <w:tab w:val="left" w:pos="567"/>
          <w:tab w:val="left" w:pos="851"/>
          <w:tab w:val="left" w:pos="1560"/>
          <w:tab w:val="left" w:pos="1985"/>
          <w:tab w:val="left" w:pos="9781"/>
        </w:tabs>
        <w:spacing w:after="0" w:line="240" w:lineRule="auto"/>
        <w:ind w:left="0" w:firstLine="0"/>
        <w:contextualSpacing/>
        <w:jc w:val="both"/>
        <w:rPr>
          <w:rFonts w:ascii="Times New Roman" w:eastAsia="Calibri" w:hAnsi="Times New Roman" w:cs="Times New Roman"/>
          <w:b/>
          <w:bCs/>
          <w:color w:val="000000"/>
        </w:rPr>
      </w:pPr>
      <w:r w:rsidRPr="008A17E0">
        <w:rPr>
          <w:rFonts w:ascii="Times New Roman" w:eastAsia="Calibri" w:hAnsi="Times New Roman" w:cs="Times New Roman"/>
        </w:rPr>
        <w:t xml:space="preserve">Os demais itens de Habilitação serão definidos no Edital. </w:t>
      </w:r>
    </w:p>
    <w:p w:rsidR="007A2DF0" w:rsidRPr="008A17E0" w:rsidRDefault="007A2DF0" w:rsidP="00525167">
      <w:pPr>
        <w:tabs>
          <w:tab w:val="left" w:pos="0"/>
          <w:tab w:val="left" w:pos="567"/>
          <w:tab w:val="left" w:pos="851"/>
          <w:tab w:val="left" w:pos="1560"/>
          <w:tab w:val="left" w:pos="1985"/>
          <w:tab w:val="left" w:pos="9781"/>
        </w:tabs>
        <w:spacing w:after="0" w:line="240" w:lineRule="auto"/>
        <w:contextualSpacing/>
        <w:jc w:val="both"/>
        <w:rPr>
          <w:rFonts w:ascii="Times New Roman" w:eastAsia="Calibri" w:hAnsi="Times New Roman" w:cs="Times New Roman"/>
          <w:b/>
          <w:bCs/>
          <w:color w:val="000000"/>
        </w:rPr>
      </w:pPr>
    </w:p>
    <w:p w:rsidR="007A2DF0" w:rsidRPr="008A17E0" w:rsidRDefault="007A2DF0" w:rsidP="00525167">
      <w:pPr>
        <w:numPr>
          <w:ilvl w:val="0"/>
          <w:numId w:val="36"/>
        </w:numPr>
        <w:tabs>
          <w:tab w:val="left" w:pos="426"/>
        </w:tabs>
        <w:spacing w:after="0" w:line="240" w:lineRule="auto"/>
        <w:ind w:left="0" w:right="-111" w:firstLine="0"/>
        <w:contextualSpacing/>
        <w:jc w:val="both"/>
        <w:rPr>
          <w:rFonts w:ascii="Times New Roman" w:eastAsia="Calibri" w:hAnsi="Times New Roman" w:cs="Times New Roman"/>
          <w:bCs/>
        </w:rPr>
      </w:pPr>
      <w:r w:rsidRPr="008A17E0">
        <w:rPr>
          <w:rFonts w:ascii="Times New Roman" w:eastAsia="Calibri" w:hAnsi="Times New Roman" w:cs="Times New Roman"/>
          <w:b/>
        </w:rPr>
        <w:t>DAS CONDIÇÕES GERAIS:</w:t>
      </w:r>
    </w:p>
    <w:p w:rsidR="007A2DF0" w:rsidRPr="008A17E0" w:rsidRDefault="007A2DF0" w:rsidP="00525167">
      <w:pPr>
        <w:tabs>
          <w:tab w:val="left" w:pos="426"/>
        </w:tabs>
        <w:spacing w:after="0" w:line="240" w:lineRule="auto"/>
        <w:ind w:right="-111"/>
        <w:contextualSpacing/>
        <w:jc w:val="both"/>
        <w:rPr>
          <w:rFonts w:ascii="Times New Roman" w:eastAsia="Calibri" w:hAnsi="Times New Roman" w:cs="Times New Roman"/>
          <w:bCs/>
        </w:rPr>
      </w:pPr>
    </w:p>
    <w:p w:rsidR="007A2DF0" w:rsidRPr="008A17E0" w:rsidRDefault="007A2DF0" w:rsidP="00525167">
      <w:pPr>
        <w:numPr>
          <w:ilvl w:val="1"/>
          <w:numId w:val="36"/>
        </w:numPr>
        <w:tabs>
          <w:tab w:val="left" w:pos="567"/>
        </w:tabs>
        <w:spacing w:after="0" w:line="240" w:lineRule="auto"/>
        <w:ind w:left="0" w:firstLine="0"/>
        <w:contextualSpacing/>
        <w:jc w:val="both"/>
        <w:outlineLvl w:val="0"/>
        <w:rPr>
          <w:rFonts w:ascii="Times New Roman" w:eastAsia="Calibri" w:hAnsi="Times New Roman" w:cs="Times New Roman"/>
        </w:rPr>
      </w:pPr>
      <w:r w:rsidRPr="008A17E0">
        <w:rPr>
          <w:rFonts w:ascii="Times New Roman" w:eastAsia="Calibri" w:hAnsi="Times New Roman" w:cs="Times New Roman"/>
        </w:rPr>
        <w:t>O Cancelamento da Nota de Empenho poderá ter lugar, de pleno direito se a empresa não atender as solicitações dentro dos prazos estipulados, bem como a entrega do produto fora das especificações exigidas, e, caso isto ocorra, poderá ser convocada a segunda empresa colocada no certame licitatório para efetuar a entrega do produto,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7A2DF0" w:rsidRPr="008A17E0" w:rsidRDefault="007A2DF0" w:rsidP="00525167">
      <w:pPr>
        <w:numPr>
          <w:ilvl w:val="1"/>
          <w:numId w:val="36"/>
        </w:numPr>
        <w:tabs>
          <w:tab w:val="left" w:pos="567"/>
        </w:tabs>
        <w:spacing w:after="0" w:line="240" w:lineRule="auto"/>
        <w:ind w:left="0" w:firstLine="0"/>
        <w:contextualSpacing/>
        <w:jc w:val="both"/>
        <w:outlineLvl w:val="0"/>
        <w:rPr>
          <w:rFonts w:ascii="Times New Roman" w:eastAsia="Calibri" w:hAnsi="Times New Roman" w:cs="Times New Roman"/>
        </w:rPr>
      </w:pPr>
      <w:r w:rsidRPr="008A17E0">
        <w:rPr>
          <w:rFonts w:ascii="Times New Roman" w:eastAsia="Calibri" w:hAnsi="Times New Roman" w:cs="Times New Roman"/>
        </w:rPr>
        <w:t>A CONTRATANTE poderá realizar acréscimos ou supressões nas quantidades de equipamentos inicialmente previstos para a aquisição, respeitados os limites de artigo 65 da Lei 8.666/93 e suas alterações, tendo como base os preços constantes da(s) proposta(s) da(s) CONTRATADA(s).</w:t>
      </w:r>
    </w:p>
    <w:p w:rsidR="007A2DF0" w:rsidRPr="008A17E0" w:rsidRDefault="007A2DF0" w:rsidP="00525167">
      <w:pPr>
        <w:numPr>
          <w:ilvl w:val="1"/>
          <w:numId w:val="36"/>
        </w:numPr>
        <w:tabs>
          <w:tab w:val="left" w:pos="567"/>
        </w:tabs>
        <w:spacing w:after="0" w:line="240" w:lineRule="auto"/>
        <w:ind w:left="0" w:firstLine="0"/>
        <w:contextualSpacing/>
        <w:jc w:val="both"/>
        <w:outlineLvl w:val="0"/>
        <w:rPr>
          <w:rFonts w:ascii="Times New Roman" w:eastAsia="Calibri" w:hAnsi="Times New Roman" w:cs="Times New Roman"/>
        </w:rPr>
      </w:pPr>
      <w:r w:rsidRPr="008A17E0">
        <w:rPr>
          <w:rFonts w:ascii="Times New Roman" w:eastAsia="Calibri" w:hAnsi="Times New Roman" w:cs="Times New Roman"/>
        </w:rPr>
        <w:lastRenderedPageBreak/>
        <w:t xml:space="preserve"> </w:t>
      </w:r>
      <w:r w:rsidRPr="008A17E0">
        <w:rPr>
          <w:rFonts w:ascii="Times New Roman" w:eastAsia="Calibri" w:hAnsi="Times New Roman" w:cs="Times New Roman"/>
          <w:bCs/>
        </w:rPr>
        <w:t>As omissões dúvidas e casos não previstos neste instrumento serão resolvidos e decididos aplicando as regras contratuais e a Lei 8.666/93 e suas alterações, e/ou subsidiariamente no disposto acima, caso persista a pendência pelos Técnicos da DETI.</w:t>
      </w:r>
    </w:p>
    <w:p w:rsidR="007A2DF0" w:rsidRPr="008A17E0" w:rsidRDefault="007A2DF0" w:rsidP="00525167">
      <w:pPr>
        <w:numPr>
          <w:ilvl w:val="1"/>
          <w:numId w:val="36"/>
        </w:numPr>
        <w:tabs>
          <w:tab w:val="left" w:pos="567"/>
        </w:tabs>
        <w:spacing w:after="0" w:line="240" w:lineRule="auto"/>
        <w:ind w:left="0" w:firstLine="0"/>
        <w:contextualSpacing/>
        <w:jc w:val="both"/>
        <w:outlineLvl w:val="0"/>
        <w:rPr>
          <w:rFonts w:ascii="Times New Roman" w:eastAsia="Calibri" w:hAnsi="Times New Roman" w:cs="Times New Roman"/>
        </w:rPr>
      </w:pPr>
      <w:r w:rsidRPr="008A17E0">
        <w:rPr>
          <w:rFonts w:ascii="Times New Roman" w:eastAsia="Calibri" w:hAnsi="Times New Roman" w:cs="Times New Roman"/>
          <w:bCs/>
        </w:rPr>
        <w:t>O produto ofertado deverá atender aos dispositivos da Lei nº. 8.078/90 (Código de Defesa do Consumidor):</w:t>
      </w:r>
    </w:p>
    <w:p w:rsidR="007A2DF0" w:rsidRPr="008A17E0" w:rsidRDefault="007A2DF0" w:rsidP="00525167">
      <w:pPr>
        <w:numPr>
          <w:ilvl w:val="2"/>
          <w:numId w:val="36"/>
        </w:numPr>
        <w:tabs>
          <w:tab w:val="left" w:pos="567"/>
        </w:tabs>
        <w:spacing w:after="0" w:line="240" w:lineRule="auto"/>
        <w:ind w:left="0" w:firstLine="0"/>
        <w:contextualSpacing/>
        <w:jc w:val="both"/>
        <w:outlineLvl w:val="0"/>
        <w:rPr>
          <w:rFonts w:ascii="Times New Roman" w:eastAsia="Calibri" w:hAnsi="Times New Roman" w:cs="Times New Roman"/>
        </w:rPr>
      </w:pPr>
      <w:r w:rsidRPr="008A17E0">
        <w:rPr>
          <w:rFonts w:ascii="Times New Roman" w:eastAsia="Calibri" w:hAnsi="Times New Roman" w:cs="Times New Roman"/>
          <w:bCs/>
        </w:rPr>
        <w:t>Qualquer tolerância da Administração Pública quanto a eventuais infrações não implicará renúncia a direitos e não pode ser entendida como aceitação, novação ou precedente;</w:t>
      </w:r>
    </w:p>
    <w:p w:rsidR="007A2DF0" w:rsidRPr="008A17E0" w:rsidRDefault="007A2DF0" w:rsidP="00525167">
      <w:pPr>
        <w:spacing w:after="0" w:line="240" w:lineRule="auto"/>
        <w:contextualSpacing/>
        <w:jc w:val="both"/>
        <w:rPr>
          <w:rFonts w:ascii="Times New Roman" w:eastAsia="Calibri" w:hAnsi="Times New Roman" w:cs="Times New Roman"/>
          <w:bCs/>
        </w:rPr>
      </w:pPr>
    </w:p>
    <w:p w:rsidR="007A2DF0" w:rsidRPr="008A17E0" w:rsidRDefault="007A2DF0" w:rsidP="00525167">
      <w:pPr>
        <w:numPr>
          <w:ilvl w:val="0"/>
          <w:numId w:val="36"/>
        </w:numPr>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DA GARANTIA CONTRATUAL</w:t>
      </w:r>
    </w:p>
    <w:p w:rsidR="007A2DF0" w:rsidRPr="008A17E0" w:rsidRDefault="007A2DF0" w:rsidP="00525167">
      <w:pPr>
        <w:spacing w:after="0" w:line="240" w:lineRule="auto"/>
        <w:contextualSpacing/>
        <w:jc w:val="both"/>
        <w:rPr>
          <w:rFonts w:ascii="Times New Roman" w:eastAsia="Times New Roman" w:hAnsi="Times New Roman" w:cs="Times New Roman"/>
          <w:lang w:eastAsia="pt-BR"/>
        </w:rPr>
      </w:pPr>
    </w:p>
    <w:p w:rsidR="007A2DF0" w:rsidRPr="008A17E0" w:rsidRDefault="007A2DF0" w:rsidP="00525167">
      <w:pPr>
        <w:spacing w:after="0" w:line="240" w:lineRule="auto"/>
        <w:contextualSpacing/>
        <w:jc w:val="both"/>
        <w:rPr>
          <w:rFonts w:ascii="Times New Roman" w:eastAsia="Times New Roman" w:hAnsi="Times New Roman" w:cs="Times New Roman"/>
          <w:lang w:eastAsia="pt-BR"/>
        </w:rPr>
      </w:pPr>
      <w:r w:rsidRPr="008A17E0">
        <w:rPr>
          <w:rFonts w:ascii="Times New Roman" w:eastAsia="Calibri" w:hAnsi="Times New Roman" w:cs="Times New Roman"/>
        </w:rPr>
        <w:t>Para fiel execução dos compromissos aqui ajustados a CONTRATADA prestará prévia garantia de 5 % (cinco) por cento do valor global do Contrato, conforme interesse do Contratado, seguindo as orientações como previsto no art. 56 da lei 8.666/93;</w:t>
      </w:r>
    </w:p>
    <w:p w:rsidR="007A2DF0" w:rsidRPr="008A17E0" w:rsidRDefault="007A2DF0" w:rsidP="00525167">
      <w:pPr>
        <w:autoSpaceDE w:val="0"/>
        <w:autoSpaceDN w:val="0"/>
        <w:adjustRightInd w:val="0"/>
        <w:spacing w:after="0" w:line="240" w:lineRule="auto"/>
        <w:jc w:val="both"/>
        <w:rPr>
          <w:rFonts w:ascii="Times New Roman" w:eastAsia="Times New Roman" w:hAnsi="Times New Roman" w:cs="Times New Roman"/>
          <w:color w:val="FF0000"/>
          <w:lang w:eastAsia="pt-BR"/>
        </w:rPr>
      </w:pPr>
    </w:p>
    <w:p w:rsidR="007A2DF0" w:rsidRPr="008A17E0" w:rsidRDefault="007A2DF0" w:rsidP="00525167">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Porto Velho, 23 de março de 2017.</w:t>
      </w:r>
    </w:p>
    <w:p w:rsidR="007A2DF0" w:rsidRPr="008A17E0" w:rsidRDefault="007A2DF0" w:rsidP="00525167">
      <w:pPr>
        <w:spacing w:after="0" w:line="240" w:lineRule="auto"/>
        <w:jc w:val="both"/>
        <w:rPr>
          <w:rFonts w:ascii="Times New Roman" w:eastAsia="Times New Roman" w:hAnsi="Times New Roman" w:cs="Times New Roman"/>
          <w:lang w:eastAsia="pt-BR"/>
        </w:rPr>
      </w:pPr>
    </w:p>
    <w:p w:rsidR="007A2DF0" w:rsidRPr="008A17E0" w:rsidRDefault="007A2DF0" w:rsidP="00525167">
      <w:pPr>
        <w:spacing w:after="0" w:line="240" w:lineRule="auto"/>
        <w:jc w:val="both"/>
        <w:rPr>
          <w:rFonts w:ascii="Times New Roman" w:eastAsia="Times New Roman" w:hAnsi="Times New Roman" w:cs="Times New Roman"/>
          <w:lang w:eastAsia="pt-BR"/>
        </w:rPr>
      </w:pPr>
    </w:p>
    <w:p w:rsidR="007A2DF0" w:rsidRPr="008A17E0" w:rsidRDefault="007A2DF0" w:rsidP="00525167">
      <w:pPr>
        <w:spacing w:after="0" w:line="240" w:lineRule="auto"/>
        <w:jc w:val="both"/>
        <w:rPr>
          <w:rFonts w:ascii="Times New Roman" w:eastAsia="Times New Roman" w:hAnsi="Times New Roman" w:cs="Times New Roman"/>
          <w:lang w:eastAsia="pt-BR"/>
        </w:rPr>
      </w:pPr>
    </w:p>
    <w:p w:rsidR="007A2DF0" w:rsidRPr="008A17E0" w:rsidRDefault="007A2DF0" w:rsidP="00525167">
      <w:pPr>
        <w:spacing w:after="0" w:line="240" w:lineRule="auto"/>
        <w:rPr>
          <w:rFonts w:ascii="Times New Roman" w:eastAsia="Times New Roman" w:hAnsi="Times New Roman" w:cs="Times New Roman"/>
          <w:lang w:eastAsia="pt-BR"/>
        </w:rPr>
      </w:pPr>
    </w:p>
    <w:p w:rsidR="007A2DF0" w:rsidRPr="008A17E0" w:rsidRDefault="007A2DF0" w:rsidP="00525167">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Na Forma do que dispõe o Artigo 7º parágrafo 2º e incisos I, II e III da Lei nº 8.666/93, </w:t>
      </w:r>
      <w:r w:rsidRPr="008A17E0">
        <w:rPr>
          <w:rFonts w:ascii="Times New Roman" w:eastAsia="Times New Roman" w:hAnsi="Times New Roman" w:cs="Times New Roman"/>
          <w:b/>
          <w:bCs/>
          <w:i/>
          <w:iCs/>
          <w:lang w:eastAsia="pt-BR"/>
        </w:rPr>
        <w:t>Autorizo, aprovo, declaro e dou fé as laudas de nº 01 à 40 do presente Termo de Referência e Anexos.</w:t>
      </w:r>
    </w:p>
    <w:p w:rsidR="007A2DF0" w:rsidRPr="008A17E0" w:rsidRDefault="007A2DF0" w:rsidP="00525167">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i/>
          <w:iCs/>
          <w:lang w:eastAsia="pt-BR"/>
        </w:rPr>
        <w:t>Aprovado em:</w:t>
      </w:r>
      <w:r w:rsidRPr="008A17E0">
        <w:rPr>
          <w:rFonts w:ascii="Times New Roman" w:eastAsia="Times New Roman" w:hAnsi="Times New Roman" w:cs="Times New Roman"/>
          <w:lang w:eastAsia="pt-BR"/>
        </w:rPr>
        <w:t xml:space="preserve"> _____/_____/_______ </w:t>
      </w:r>
    </w:p>
    <w:p w:rsidR="007A2DF0" w:rsidRPr="008A17E0" w:rsidRDefault="007A2DF0" w:rsidP="00525167">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i/>
          <w:iCs/>
          <w:lang w:eastAsia="pt-BR"/>
        </w:rPr>
        <w:t>Nome do Ordenador de Despesa:</w:t>
      </w:r>
      <w:r w:rsidRPr="008A17E0">
        <w:rPr>
          <w:rFonts w:ascii="Times New Roman" w:eastAsia="Times New Roman" w:hAnsi="Times New Roman" w:cs="Times New Roman"/>
          <w:i/>
          <w:iCs/>
          <w:lang w:eastAsia="pt-BR"/>
        </w:rPr>
        <w:t xml:space="preserve"> Rosana Cristina Vieira de Souza</w:t>
      </w:r>
    </w:p>
    <w:p w:rsidR="007A2DF0" w:rsidRPr="008A17E0" w:rsidRDefault="007A2DF0" w:rsidP="00525167">
      <w:pPr>
        <w:spacing w:after="0" w:line="240" w:lineRule="auto"/>
        <w:jc w:val="both"/>
        <w:rPr>
          <w:rFonts w:ascii="Times New Roman" w:eastAsia="Times New Roman" w:hAnsi="Times New Roman" w:cs="Times New Roman"/>
          <w:i/>
          <w:iCs/>
          <w:lang w:eastAsia="pt-BR"/>
        </w:rPr>
      </w:pPr>
      <w:r w:rsidRPr="008A17E0">
        <w:rPr>
          <w:rFonts w:ascii="Times New Roman" w:eastAsia="Times New Roman" w:hAnsi="Times New Roman" w:cs="Times New Roman"/>
          <w:b/>
          <w:bCs/>
          <w:i/>
          <w:iCs/>
          <w:lang w:eastAsia="pt-BR"/>
        </w:rPr>
        <w:t>Cargo/Órgão:</w:t>
      </w:r>
      <w:r w:rsidRPr="008A17E0">
        <w:rPr>
          <w:rFonts w:ascii="Times New Roman" w:eastAsia="Times New Roman" w:hAnsi="Times New Roman" w:cs="Times New Roman"/>
          <w:i/>
          <w:iCs/>
          <w:lang w:eastAsia="pt-BR"/>
        </w:rPr>
        <w:t xml:space="preserve"> Superintendente de Estado - SEAE/RO</w:t>
      </w:r>
    </w:p>
    <w:p w:rsidR="007A2DF0" w:rsidRPr="008A17E0" w:rsidRDefault="007A2DF0" w:rsidP="005E4883">
      <w:pPr>
        <w:spacing w:after="0" w:line="240" w:lineRule="auto"/>
        <w:jc w:val="center"/>
        <w:rPr>
          <w:rFonts w:ascii="Times New Roman" w:hAnsi="Times New Roman" w:cs="Times New Roman"/>
          <w:b/>
        </w:rPr>
      </w:pPr>
    </w:p>
    <w:p w:rsidR="003A13B1" w:rsidRPr="008A17E0" w:rsidRDefault="003A13B1"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1E422D" w:rsidRPr="008A17E0" w:rsidRDefault="001E422D" w:rsidP="005E4883">
      <w:pPr>
        <w:spacing w:after="0" w:line="240" w:lineRule="auto"/>
        <w:jc w:val="both"/>
        <w:rPr>
          <w:rFonts w:ascii="Times New Roman" w:hAnsi="Times New Roman" w:cs="Times New Roman"/>
        </w:rPr>
      </w:pPr>
    </w:p>
    <w:p w:rsidR="001E422D" w:rsidRPr="008A17E0" w:rsidRDefault="001E422D"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FF66CF" w:rsidRPr="008A17E0" w:rsidRDefault="00FF66CF" w:rsidP="005E4883">
      <w:pPr>
        <w:spacing w:after="0" w:line="240" w:lineRule="auto"/>
        <w:jc w:val="both"/>
        <w:rPr>
          <w:rFonts w:ascii="Times New Roman" w:hAnsi="Times New Roman" w:cs="Times New Roman"/>
        </w:rPr>
      </w:pPr>
    </w:p>
    <w:p w:rsidR="003A13B1" w:rsidRPr="008A17E0" w:rsidRDefault="003A13B1" w:rsidP="003A13B1">
      <w:pPr>
        <w:tabs>
          <w:tab w:val="left" w:pos="2454"/>
        </w:tabs>
        <w:spacing w:after="0" w:line="240" w:lineRule="auto"/>
        <w:jc w:val="both"/>
        <w:rPr>
          <w:rFonts w:ascii="Times New Roman" w:hAnsi="Times New Roman" w:cs="Times New Roman"/>
          <w:color w:val="FF0000"/>
        </w:rPr>
      </w:pPr>
      <w:r w:rsidRPr="008A17E0">
        <w:rPr>
          <w:rFonts w:ascii="Times New Roman" w:hAnsi="Times New Roman" w:cs="Times New Roman"/>
          <w:color w:val="FF0000"/>
        </w:rPr>
        <w:tab/>
      </w: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F4710C" w:rsidRDefault="00F4710C" w:rsidP="00F4710C">
      <w:pPr>
        <w:pStyle w:val="Ttulo1"/>
        <w:rPr>
          <w:i w:val="0"/>
          <w:color w:val="FF0000"/>
          <w:sz w:val="22"/>
          <w:szCs w:val="22"/>
        </w:rPr>
      </w:pPr>
    </w:p>
    <w:p w:rsidR="00F4710C" w:rsidRPr="00F4710C" w:rsidRDefault="00F4710C" w:rsidP="00F4710C">
      <w:pPr>
        <w:rPr>
          <w:lang w:eastAsia="pt-BR"/>
        </w:rPr>
      </w:pPr>
    </w:p>
    <w:p w:rsidR="00F4710C" w:rsidRDefault="00F4710C" w:rsidP="005B3D20">
      <w:pPr>
        <w:pStyle w:val="Ttulo1"/>
        <w:jc w:val="center"/>
        <w:rPr>
          <w:i w:val="0"/>
          <w:color w:val="FF0000"/>
          <w:sz w:val="22"/>
          <w:szCs w:val="22"/>
        </w:rPr>
      </w:pPr>
    </w:p>
    <w:p w:rsidR="00F4710C" w:rsidRDefault="00F4710C" w:rsidP="005B3D20">
      <w:pPr>
        <w:pStyle w:val="Ttulo1"/>
        <w:jc w:val="center"/>
        <w:rPr>
          <w:i w:val="0"/>
          <w:color w:val="FF0000"/>
          <w:sz w:val="22"/>
          <w:szCs w:val="22"/>
        </w:rPr>
      </w:pPr>
    </w:p>
    <w:p w:rsidR="002241E9" w:rsidRPr="008A17E0" w:rsidRDefault="002241E9" w:rsidP="005B3D20">
      <w:pPr>
        <w:pStyle w:val="Ttulo1"/>
        <w:jc w:val="center"/>
        <w:rPr>
          <w:i w:val="0"/>
          <w:color w:val="FF0000"/>
          <w:sz w:val="22"/>
          <w:szCs w:val="22"/>
        </w:rPr>
      </w:pPr>
      <w:r w:rsidRPr="008A17E0">
        <w:rPr>
          <w:i w:val="0"/>
          <w:color w:val="FF0000"/>
          <w:sz w:val="22"/>
          <w:szCs w:val="22"/>
        </w:rPr>
        <w:t>P R E G Ã O E L E T R Ô N I C O</w:t>
      </w:r>
      <w:r w:rsidR="003A13B1" w:rsidRPr="008A17E0">
        <w:rPr>
          <w:i w:val="0"/>
          <w:color w:val="FF0000"/>
          <w:sz w:val="22"/>
          <w:szCs w:val="22"/>
        </w:rPr>
        <w:t xml:space="preserve"> </w:t>
      </w:r>
      <w:r w:rsidRPr="008A17E0">
        <w:rPr>
          <w:i w:val="0"/>
          <w:color w:val="FF0000"/>
          <w:sz w:val="22"/>
          <w:szCs w:val="22"/>
        </w:rPr>
        <w:t xml:space="preserve">N°. </w:t>
      </w:r>
      <w:r w:rsidR="00557552" w:rsidRPr="008A17E0">
        <w:rPr>
          <w:i w:val="0"/>
          <w:color w:val="FF0000"/>
          <w:sz w:val="22"/>
          <w:szCs w:val="22"/>
        </w:rPr>
        <w:t>576/2017/ALFA/SUPEL/RO</w:t>
      </w:r>
      <w:r w:rsidR="005F525B" w:rsidRPr="008A17E0">
        <w:rPr>
          <w:i w:val="0"/>
          <w:color w:val="FF0000"/>
          <w:sz w:val="22"/>
          <w:szCs w:val="22"/>
        </w:rPr>
        <w:t xml:space="preserve"> </w:t>
      </w:r>
    </w:p>
    <w:p w:rsidR="00DB4F3A" w:rsidRPr="008A17E0" w:rsidRDefault="00DB4F3A" w:rsidP="00DB4F3A">
      <w:pPr>
        <w:pStyle w:val="Ttulo1"/>
        <w:jc w:val="center"/>
        <w:rPr>
          <w:i w:val="0"/>
          <w:color w:val="FF0000"/>
          <w:sz w:val="22"/>
          <w:szCs w:val="22"/>
        </w:rPr>
      </w:pPr>
      <w:r w:rsidRPr="008A17E0">
        <w:rPr>
          <w:i w:val="0"/>
          <w:color w:val="FF0000"/>
          <w:sz w:val="22"/>
          <w:szCs w:val="22"/>
        </w:rPr>
        <w:t>ANEXO II do EDITAL</w:t>
      </w:r>
    </w:p>
    <w:p w:rsidR="00DB4F3A" w:rsidRPr="008A17E0" w:rsidRDefault="00DB4F3A" w:rsidP="00DB4F3A">
      <w:pPr>
        <w:jc w:val="center"/>
        <w:rPr>
          <w:rFonts w:ascii="Times New Roman" w:eastAsia="Times New Roman" w:hAnsi="Times New Roman" w:cs="Times New Roman"/>
          <w:b/>
          <w:color w:val="FF0000"/>
          <w:lang w:eastAsia="pt-BR"/>
        </w:rPr>
      </w:pPr>
      <w:r w:rsidRPr="008A17E0">
        <w:rPr>
          <w:rFonts w:ascii="Times New Roman" w:eastAsia="Times New Roman" w:hAnsi="Times New Roman" w:cs="Times New Roman"/>
          <w:b/>
          <w:color w:val="FF0000"/>
          <w:lang w:eastAsia="pt-BR"/>
        </w:rPr>
        <w:t>QUADRO ESTIMATIVO DE PREÇOS</w:t>
      </w:r>
    </w:p>
    <w:tbl>
      <w:tblPr>
        <w:tblStyle w:val="Tabelacomgrade"/>
        <w:tblW w:w="9889" w:type="dxa"/>
        <w:jc w:val="center"/>
        <w:tblLayout w:type="fixed"/>
        <w:tblLook w:val="04A0" w:firstRow="1" w:lastRow="0" w:firstColumn="1" w:lastColumn="0" w:noHBand="0" w:noVBand="1"/>
      </w:tblPr>
      <w:tblGrid>
        <w:gridCol w:w="817"/>
        <w:gridCol w:w="4271"/>
        <w:gridCol w:w="850"/>
        <w:gridCol w:w="992"/>
        <w:gridCol w:w="1418"/>
        <w:gridCol w:w="1541"/>
      </w:tblGrid>
      <w:tr w:rsidR="007F188F" w:rsidRPr="008A17E0" w:rsidTr="00D66B38">
        <w:trPr>
          <w:trHeight w:val="618"/>
          <w:jc w:val="center"/>
        </w:trPr>
        <w:tc>
          <w:tcPr>
            <w:tcW w:w="817" w:type="dxa"/>
            <w:shd w:val="clear" w:color="auto" w:fill="FFC000"/>
            <w:hideMark/>
          </w:tcPr>
          <w:p w:rsidR="007F188F" w:rsidRPr="008A17E0" w:rsidRDefault="007F188F" w:rsidP="00D66B38">
            <w:pPr>
              <w:jc w:val="center"/>
              <w:rPr>
                <w:b/>
                <w:bCs/>
                <w:sz w:val="22"/>
                <w:szCs w:val="22"/>
              </w:rPr>
            </w:pPr>
            <w:r w:rsidRPr="008A17E0">
              <w:rPr>
                <w:b/>
                <w:bCs/>
                <w:sz w:val="22"/>
                <w:szCs w:val="22"/>
              </w:rPr>
              <w:t>ITEM</w:t>
            </w:r>
          </w:p>
        </w:tc>
        <w:tc>
          <w:tcPr>
            <w:tcW w:w="4271" w:type="dxa"/>
            <w:shd w:val="clear" w:color="auto" w:fill="FFC000"/>
            <w:hideMark/>
          </w:tcPr>
          <w:p w:rsidR="007F188F" w:rsidRPr="008A17E0" w:rsidRDefault="00D66B38" w:rsidP="00D66B38">
            <w:pPr>
              <w:jc w:val="center"/>
              <w:rPr>
                <w:b/>
                <w:bCs/>
                <w:sz w:val="22"/>
                <w:szCs w:val="22"/>
              </w:rPr>
            </w:pPr>
            <w:r w:rsidRPr="008A17E0">
              <w:rPr>
                <w:b/>
                <w:bCs/>
                <w:sz w:val="22"/>
                <w:szCs w:val="22"/>
              </w:rPr>
              <w:t>*</w:t>
            </w:r>
            <w:r w:rsidR="007F188F" w:rsidRPr="008A17E0">
              <w:rPr>
                <w:b/>
                <w:bCs/>
                <w:sz w:val="22"/>
                <w:szCs w:val="22"/>
              </w:rPr>
              <w:t>DESCRIÇÃO</w:t>
            </w:r>
          </w:p>
        </w:tc>
        <w:tc>
          <w:tcPr>
            <w:tcW w:w="850" w:type="dxa"/>
            <w:shd w:val="clear" w:color="auto" w:fill="FFC000"/>
            <w:hideMark/>
          </w:tcPr>
          <w:p w:rsidR="007F188F" w:rsidRPr="008A17E0" w:rsidRDefault="003A13B1" w:rsidP="00D66B38">
            <w:pPr>
              <w:jc w:val="center"/>
              <w:rPr>
                <w:b/>
                <w:bCs/>
                <w:sz w:val="22"/>
                <w:szCs w:val="22"/>
              </w:rPr>
            </w:pPr>
            <w:r w:rsidRPr="008A17E0">
              <w:rPr>
                <w:b/>
                <w:bCs/>
                <w:sz w:val="22"/>
                <w:szCs w:val="22"/>
              </w:rPr>
              <w:t>UN</w:t>
            </w:r>
            <w:r w:rsidR="007F188F" w:rsidRPr="008A17E0">
              <w:rPr>
                <w:b/>
                <w:bCs/>
                <w:sz w:val="22"/>
                <w:szCs w:val="22"/>
              </w:rPr>
              <w:t>D</w:t>
            </w:r>
          </w:p>
        </w:tc>
        <w:tc>
          <w:tcPr>
            <w:tcW w:w="992" w:type="dxa"/>
            <w:shd w:val="clear" w:color="auto" w:fill="FFC000"/>
            <w:hideMark/>
          </w:tcPr>
          <w:p w:rsidR="007F188F" w:rsidRPr="008A17E0" w:rsidRDefault="003A13B1" w:rsidP="00D66B38">
            <w:pPr>
              <w:jc w:val="center"/>
              <w:rPr>
                <w:b/>
                <w:bCs/>
                <w:sz w:val="22"/>
                <w:szCs w:val="22"/>
              </w:rPr>
            </w:pPr>
            <w:r w:rsidRPr="008A17E0">
              <w:rPr>
                <w:b/>
                <w:bCs/>
                <w:sz w:val="22"/>
                <w:szCs w:val="22"/>
              </w:rPr>
              <w:t>CONS. EST.</w:t>
            </w:r>
          </w:p>
        </w:tc>
        <w:tc>
          <w:tcPr>
            <w:tcW w:w="1418" w:type="dxa"/>
            <w:shd w:val="clear" w:color="auto" w:fill="FFC000"/>
            <w:hideMark/>
          </w:tcPr>
          <w:p w:rsidR="007F188F" w:rsidRPr="008A17E0" w:rsidRDefault="007F188F" w:rsidP="00D66B38">
            <w:pPr>
              <w:jc w:val="center"/>
              <w:rPr>
                <w:b/>
                <w:bCs/>
                <w:sz w:val="22"/>
                <w:szCs w:val="22"/>
              </w:rPr>
            </w:pPr>
            <w:r w:rsidRPr="008A17E0">
              <w:rPr>
                <w:b/>
                <w:bCs/>
                <w:sz w:val="22"/>
                <w:szCs w:val="22"/>
              </w:rPr>
              <w:t>PREÇO MÉDIO</w:t>
            </w:r>
          </w:p>
        </w:tc>
        <w:tc>
          <w:tcPr>
            <w:tcW w:w="1541" w:type="dxa"/>
            <w:shd w:val="clear" w:color="auto" w:fill="FFC000"/>
            <w:hideMark/>
          </w:tcPr>
          <w:p w:rsidR="007F188F" w:rsidRPr="008A17E0" w:rsidRDefault="007F188F" w:rsidP="00D66B38">
            <w:pPr>
              <w:jc w:val="center"/>
              <w:rPr>
                <w:b/>
                <w:bCs/>
                <w:sz w:val="22"/>
                <w:szCs w:val="22"/>
              </w:rPr>
            </w:pPr>
            <w:r w:rsidRPr="008A17E0">
              <w:rPr>
                <w:b/>
                <w:bCs/>
                <w:sz w:val="22"/>
                <w:szCs w:val="22"/>
              </w:rPr>
              <w:t>VALOR TOTAL</w:t>
            </w:r>
          </w:p>
        </w:tc>
      </w:tr>
      <w:tr w:rsidR="00D66B38" w:rsidRPr="008A17E0" w:rsidTr="00D66B38">
        <w:trPr>
          <w:trHeight w:val="428"/>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1</w:t>
            </w:r>
          </w:p>
        </w:tc>
        <w:tc>
          <w:tcPr>
            <w:tcW w:w="4271" w:type="dxa"/>
            <w:vAlign w:val="center"/>
            <w:hideMark/>
          </w:tcPr>
          <w:p w:rsidR="00D66B38" w:rsidRPr="008A17E0" w:rsidRDefault="00D66B38" w:rsidP="002D5B5D">
            <w:pPr>
              <w:pStyle w:val="NormalWeb"/>
              <w:spacing w:before="0" w:line="360" w:lineRule="auto"/>
              <w:rPr>
                <w:bCs/>
                <w:sz w:val="22"/>
                <w:szCs w:val="22"/>
              </w:rPr>
            </w:pPr>
            <w:r w:rsidRPr="008A17E0">
              <w:rPr>
                <w:b/>
                <w:bCs/>
                <w:sz w:val="22"/>
                <w:szCs w:val="22"/>
                <w:lang w:val="it-IT"/>
              </w:rPr>
              <w:t>APARELHO TELEFONE IP TIPO I – USUÁRIO</w:t>
            </w:r>
          </w:p>
        </w:tc>
        <w:tc>
          <w:tcPr>
            <w:tcW w:w="850" w:type="dxa"/>
            <w:vAlign w:val="center"/>
            <w:hideMark/>
          </w:tcPr>
          <w:p w:rsidR="00D66B38" w:rsidRPr="008A17E0" w:rsidRDefault="00D66B38">
            <w:pPr>
              <w:jc w:val="center"/>
              <w:rPr>
                <w:bCs/>
                <w:sz w:val="22"/>
                <w:szCs w:val="22"/>
              </w:rPr>
            </w:pPr>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300</w:t>
            </w:r>
          </w:p>
        </w:tc>
        <w:tc>
          <w:tcPr>
            <w:tcW w:w="1418" w:type="dxa"/>
            <w:noWrap/>
            <w:vAlign w:val="center"/>
            <w:hideMark/>
          </w:tcPr>
          <w:p w:rsidR="00D66B38" w:rsidRPr="008A17E0" w:rsidRDefault="00D66B38" w:rsidP="00D66B38">
            <w:pPr>
              <w:jc w:val="right"/>
              <w:rPr>
                <w:b/>
                <w:bCs/>
              </w:rPr>
            </w:pPr>
            <w:r w:rsidRPr="008A17E0">
              <w:rPr>
                <w:b/>
                <w:bCs/>
              </w:rPr>
              <w:t>R$ 746,67</w:t>
            </w:r>
          </w:p>
        </w:tc>
        <w:tc>
          <w:tcPr>
            <w:tcW w:w="1541" w:type="dxa"/>
            <w:noWrap/>
            <w:vAlign w:val="center"/>
            <w:hideMark/>
          </w:tcPr>
          <w:p w:rsidR="00D66B38" w:rsidRPr="008A17E0" w:rsidRDefault="00D66B38">
            <w:pPr>
              <w:jc w:val="right"/>
              <w:rPr>
                <w:b/>
                <w:bCs/>
              </w:rPr>
            </w:pPr>
            <w:r w:rsidRPr="008A17E0">
              <w:rPr>
                <w:b/>
                <w:bCs/>
              </w:rPr>
              <w:t>R$ 224.001,00</w:t>
            </w:r>
          </w:p>
        </w:tc>
      </w:tr>
      <w:tr w:rsidR="00D66B38" w:rsidRPr="008A17E0" w:rsidTr="00D66B38">
        <w:trPr>
          <w:trHeight w:val="406"/>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2</w:t>
            </w:r>
          </w:p>
        </w:tc>
        <w:tc>
          <w:tcPr>
            <w:tcW w:w="4271" w:type="dxa"/>
            <w:vAlign w:val="center"/>
            <w:hideMark/>
          </w:tcPr>
          <w:p w:rsidR="00D66B38" w:rsidRPr="008A17E0" w:rsidRDefault="00D66B38" w:rsidP="002D5B5D">
            <w:pPr>
              <w:pStyle w:val="NormalWeb"/>
              <w:tabs>
                <w:tab w:val="left" w:pos="291"/>
              </w:tabs>
              <w:spacing w:before="0" w:line="360" w:lineRule="auto"/>
              <w:rPr>
                <w:bCs/>
                <w:sz w:val="22"/>
                <w:szCs w:val="22"/>
              </w:rPr>
            </w:pPr>
            <w:r w:rsidRPr="008A17E0">
              <w:rPr>
                <w:b/>
                <w:sz w:val="22"/>
                <w:szCs w:val="22"/>
              </w:rPr>
              <w:t>APARELHO TELEFONE IP TIPO II - USUÁRIO</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200</w:t>
            </w:r>
          </w:p>
        </w:tc>
        <w:tc>
          <w:tcPr>
            <w:tcW w:w="1418" w:type="dxa"/>
            <w:noWrap/>
            <w:vAlign w:val="center"/>
            <w:hideMark/>
          </w:tcPr>
          <w:p w:rsidR="00D66B38" w:rsidRPr="008A17E0" w:rsidRDefault="00D66B38" w:rsidP="00D66B38">
            <w:pPr>
              <w:jc w:val="right"/>
              <w:rPr>
                <w:b/>
                <w:bCs/>
              </w:rPr>
            </w:pPr>
            <w:r w:rsidRPr="008A17E0">
              <w:rPr>
                <w:b/>
                <w:bCs/>
              </w:rPr>
              <w:t>R$ 617,95</w:t>
            </w:r>
          </w:p>
        </w:tc>
        <w:tc>
          <w:tcPr>
            <w:tcW w:w="1541" w:type="dxa"/>
            <w:noWrap/>
            <w:vAlign w:val="center"/>
            <w:hideMark/>
          </w:tcPr>
          <w:p w:rsidR="00D66B38" w:rsidRPr="008A17E0" w:rsidRDefault="00D66B38">
            <w:pPr>
              <w:jc w:val="right"/>
              <w:rPr>
                <w:b/>
                <w:bCs/>
              </w:rPr>
            </w:pPr>
            <w:r w:rsidRPr="008A17E0">
              <w:rPr>
                <w:b/>
                <w:bCs/>
              </w:rPr>
              <w:t>R$ 123.590,00</w:t>
            </w:r>
          </w:p>
        </w:tc>
      </w:tr>
      <w:tr w:rsidR="00D66B38" w:rsidRPr="008A17E0" w:rsidTr="00D66B38">
        <w:trPr>
          <w:trHeight w:val="553"/>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3</w:t>
            </w:r>
          </w:p>
        </w:tc>
        <w:tc>
          <w:tcPr>
            <w:tcW w:w="4271" w:type="dxa"/>
            <w:vAlign w:val="center"/>
            <w:hideMark/>
          </w:tcPr>
          <w:p w:rsidR="00D66B38" w:rsidRPr="008A17E0" w:rsidRDefault="00D66B38" w:rsidP="002D5B5D">
            <w:pPr>
              <w:pStyle w:val="NormalWeb"/>
              <w:spacing w:before="0" w:line="360" w:lineRule="auto"/>
              <w:rPr>
                <w:bCs/>
                <w:sz w:val="22"/>
                <w:szCs w:val="22"/>
              </w:rPr>
            </w:pPr>
            <w:r w:rsidRPr="008A17E0">
              <w:rPr>
                <w:b/>
                <w:bCs/>
                <w:sz w:val="22"/>
                <w:szCs w:val="22"/>
                <w:lang w:val="it-IT"/>
              </w:rPr>
              <w:t>GATEWAY ANALOGICO FXO – TIPO I</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10</w:t>
            </w:r>
          </w:p>
        </w:tc>
        <w:tc>
          <w:tcPr>
            <w:tcW w:w="1418" w:type="dxa"/>
            <w:noWrap/>
            <w:vAlign w:val="center"/>
            <w:hideMark/>
          </w:tcPr>
          <w:p w:rsidR="00D66B38" w:rsidRPr="008A17E0" w:rsidRDefault="00D66B38" w:rsidP="00D66B38">
            <w:pPr>
              <w:jc w:val="right"/>
              <w:rPr>
                <w:b/>
                <w:bCs/>
              </w:rPr>
            </w:pPr>
            <w:r w:rsidRPr="008A17E0">
              <w:rPr>
                <w:b/>
                <w:bCs/>
              </w:rPr>
              <w:t>R$ 1.727,87</w:t>
            </w:r>
          </w:p>
        </w:tc>
        <w:tc>
          <w:tcPr>
            <w:tcW w:w="1541" w:type="dxa"/>
            <w:noWrap/>
            <w:vAlign w:val="center"/>
            <w:hideMark/>
          </w:tcPr>
          <w:p w:rsidR="00D66B38" w:rsidRPr="008A17E0" w:rsidRDefault="00D66B38">
            <w:pPr>
              <w:jc w:val="right"/>
              <w:rPr>
                <w:b/>
                <w:bCs/>
              </w:rPr>
            </w:pPr>
            <w:r w:rsidRPr="008A17E0">
              <w:rPr>
                <w:b/>
                <w:bCs/>
              </w:rPr>
              <w:t>R$ 17.278,70</w:t>
            </w:r>
          </w:p>
        </w:tc>
      </w:tr>
      <w:tr w:rsidR="00D66B38" w:rsidRPr="008A17E0" w:rsidTr="00D66B38">
        <w:trPr>
          <w:trHeight w:val="330"/>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4</w:t>
            </w:r>
          </w:p>
        </w:tc>
        <w:tc>
          <w:tcPr>
            <w:tcW w:w="4271" w:type="dxa"/>
            <w:vAlign w:val="center"/>
            <w:hideMark/>
          </w:tcPr>
          <w:p w:rsidR="00D66B38" w:rsidRPr="008A17E0" w:rsidRDefault="00D66B38" w:rsidP="002D5B5D">
            <w:pPr>
              <w:pStyle w:val="NormalWeb"/>
              <w:spacing w:before="0" w:line="360" w:lineRule="auto"/>
              <w:rPr>
                <w:bCs/>
                <w:sz w:val="22"/>
                <w:szCs w:val="22"/>
              </w:rPr>
            </w:pPr>
            <w:r w:rsidRPr="008A17E0">
              <w:rPr>
                <w:b/>
                <w:bCs/>
                <w:sz w:val="22"/>
                <w:szCs w:val="22"/>
                <w:lang w:val="it-IT"/>
              </w:rPr>
              <w:t>GATEWAY ANALOGICO FXO – TIPO II</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10</w:t>
            </w:r>
          </w:p>
        </w:tc>
        <w:tc>
          <w:tcPr>
            <w:tcW w:w="1418" w:type="dxa"/>
            <w:noWrap/>
            <w:vAlign w:val="center"/>
            <w:hideMark/>
          </w:tcPr>
          <w:p w:rsidR="00D66B38" w:rsidRPr="008A17E0" w:rsidRDefault="00D66B38" w:rsidP="00D66B38">
            <w:pPr>
              <w:jc w:val="right"/>
              <w:rPr>
                <w:b/>
                <w:bCs/>
              </w:rPr>
            </w:pPr>
            <w:r w:rsidRPr="008A17E0">
              <w:rPr>
                <w:b/>
                <w:bCs/>
              </w:rPr>
              <w:t>R$ 2.248,00</w:t>
            </w:r>
          </w:p>
        </w:tc>
        <w:tc>
          <w:tcPr>
            <w:tcW w:w="1541" w:type="dxa"/>
            <w:noWrap/>
            <w:vAlign w:val="center"/>
            <w:hideMark/>
          </w:tcPr>
          <w:p w:rsidR="00D66B38" w:rsidRPr="008A17E0" w:rsidRDefault="00D66B38">
            <w:pPr>
              <w:jc w:val="right"/>
              <w:rPr>
                <w:b/>
                <w:bCs/>
              </w:rPr>
            </w:pPr>
            <w:r w:rsidRPr="008A17E0">
              <w:rPr>
                <w:b/>
                <w:bCs/>
              </w:rPr>
              <w:t>R$ 22.480,00</w:t>
            </w:r>
          </w:p>
        </w:tc>
      </w:tr>
      <w:tr w:rsidR="00D66B38" w:rsidRPr="008A17E0" w:rsidTr="00D66B38">
        <w:trPr>
          <w:trHeight w:val="383"/>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5</w:t>
            </w:r>
          </w:p>
        </w:tc>
        <w:tc>
          <w:tcPr>
            <w:tcW w:w="4271" w:type="dxa"/>
            <w:vAlign w:val="center"/>
            <w:hideMark/>
          </w:tcPr>
          <w:p w:rsidR="00D66B38" w:rsidRPr="008A17E0" w:rsidRDefault="00D66B38" w:rsidP="002D5B5D">
            <w:pPr>
              <w:pStyle w:val="NormalWeb"/>
              <w:spacing w:before="0" w:line="360" w:lineRule="auto"/>
              <w:rPr>
                <w:bCs/>
                <w:sz w:val="22"/>
                <w:szCs w:val="22"/>
              </w:rPr>
            </w:pPr>
            <w:r w:rsidRPr="008A17E0">
              <w:rPr>
                <w:b/>
                <w:sz w:val="22"/>
                <w:szCs w:val="22"/>
                <w:lang w:val="en-US"/>
              </w:rPr>
              <w:t>GATEWAY GSM</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02</w:t>
            </w:r>
          </w:p>
        </w:tc>
        <w:tc>
          <w:tcPr>
            <w:tcW w:w="1418" w:type="dxa"/>
            <w:noWrap/>
            <w:vAlign w:val="center"/>
            <w:hideMark/>
          </w:tcPr>
          <w:p w:rsidR="00D66B38" w:rsidRPr="008A17E0" w:rsidRDefault="00D66B38" w:rsidP="00D66B38">
            <w:pPr>
              <w:jc w:val="right"/>
              <w:rPr>
                <w:b/>
                <w:bCs/>
              </w:rPr>
            </w:pPr>
            <w:r w:rsidRPr="008A17E0">
              <w:rPr>
                <w:b/>
                <w:bCs/>
              </w:rPr>
              <w:t>R$ 31.058,67</w:t>
            </w:r>
          </w:p>
        </w:tc>
        <w:tc>
          <w:tcPr>
            <w:tcW w:w="1541" w:type="dxa"/>
            <w:noWrap/>
            <w:vAlign w:val="center"/>
            <w:hideMark/>
          </w:tcPr>
          <w:p w:rsidR="00D66B38" w:rsidRPr="008A17E0" w:rsidRDefault="00D66B38">
            <w:pPr>
              <w:jc w:val="right"/>
              <w:rPr>
                <w:b/>
                <w:bCs/>
              </w:rPr>
            </w:pPr>
            <w:r w:rsidRPr="008A17E0">
              <w:rPr>
                <w:b/>
                <w:bCs/>
              </w:rPr>
              <w:t>R$ 62.117,34</w:t>
            </w:r>
          </w:p>
        </w:tc>
      </w:tr>
      <w:tr w:rsidR="00D66B38" w:rsidRPr="008A17E0" w:rsidTr="00D66B38">
        <w:trPr>
          <w:trHeight w:val="347"/>
          <w:jc w:val="center"/>
        </w:trPr>
        <w:tc>
          <w:tcPr>
            <w:tcW w:w="817" w:type="dxa"/>
            <w:noWrap/>
            <w:vAlign w:val="center"/>
            <w:hideMark/>
          </w:tcPr>
          <w:p w:rsidR="00D66B38" w:rsidRPr="008A17E0" w:rsidRDefault="00D66B38">
            <w:pPr>
              <w:jc w:val="center"/>
              <w:rPr>
                <w:bCs/>
                <w:color w:val="000000"/>
                <w:sz w:val="22"/>
                <w:szCs w:val="22"/>
              </w:rPr>
            </w:pPr>
            <w:r w:rsidRPr="008A17E0">
              <w:rPr>
                <w:bCs/>
                <w:color w:val="000000"/>
                <w:sz w:val="22"/>
                <w:szCs w:val="22"/>
              </w:rPr>
              <w:t>6</w:t>
            </w:r>
          </w:p>
        </w:tc>
        <w:tc>
          <w:tcPr>
            <w:tcW w:w="4271" w:type="dxa"/>
            <w:hideMark/>
          </w:tcPr>
          <w:p w:rsidR="00D66B38" w:rsidRPr="008A17E0" w:rsidRDefault="00D66B38" w:rsidP="00D66B38">
            <w:pPr>
              <w:spacing w:line="360" w:lineRule="auto"/>
              <w:jc w:val="both"/>
              <w:rPr>
                <w:bCs/>
                <w:sz w:val="22"/>
                <w:szCs w:val="22"/>
              </w:rPr>
            </w:pPr>
            <w:r w:rsidRPr="008A17E0">
              <w:rPr>
                <w:b/>
                <w:sz w:val="22"/>
                <w:szCs w:val="22"/>
              </w:rPr>
              <w:t>DIVISOR DE SINAL</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sz w:val="22"/>
                <w:szCs w:val="22"/>
              </w:rPr>
            </w:pPr>
            <w:r w:rsidRPr="008A17E0">
              <w:rPr>
                <w:bCs/>
                <w:sz w:val="22"/>
                <w:szCs w:val="22"/>
              </w:rPr>
              <w:t>01</w:t>
            </w:r>
          </w:p>
        </w:tc>
        <w:tc>
          <w:tcPr>
            <w:tcW w:w="1418" w:type="dxa"/>
            <w:noWrap/>
            <w:vAlign w:val="center"/>
            <w:hideMark/>
          </w:tcPr>
          <w:p w:rsidR="00D66B38" w:rsidRPr="008A17E0" w:rsidRDefault="00D66B38" w:rsidP="00D66B38">
            <w:pPr>
              <w:jc w:val="right"/>
              <w:rPr>
                <w:b/>
                <w:bCs/>
              </w:rPr>
            </w:pPr>
            <w:r w:rsidRPr="008A17E0">
              <w:rPr>
                <w:b/>
                <w:bCs/>
              </w:rPr>
              <w:t>R$ 9.153,33</w:t>
            </w:r>
          </w:p>
        </w:tc>
        <w:tc>
          <w:tcPr>
            <w:tcW w:w="1541" w:type="dxa"/>
            <w:noWrap/>
            <w:vAlign w:val="center"/>
            <w:hideMark/>
          </w:tcPr>
          <w:p w:rsidR="00D66B38" w:rsidRPr="008A17E0" w:rsidRDefault="00D66B38">
            <w:pPr>
              <w:jc w:val="right"/>
              <w:rPr>
                <w:b/>
                <w:bCs/>
              </w:rPr>
            </w:pPr>
            <w:r w:rsidRPr="008A17E0">
              <w:rPr>
                <w:b/>
                <w:bCs/>
              </w:rPr>
              <w:t>R$ 9.153,33</w:t>
            </w:r>
          </w:p>
        </w:tc>
      </w:tr>
      <w:tr w:rsidR="00D66B38" w:rsidRPr="008A17E0" w:rsidTr="00D66B38">
        <w:trPr>
          <w:trHeight w:val="660"/>
          <w:jc w:val="center"/>
        </w:trPr>
        <w:tc>
          <w:tcPr>
            <w:tcW w:w="817" w:type="dxa"/>
            <w:noWrap/>
            <w:vAlign w:val="center"/>
            <w:hideMark/>
          </w:tcPr>
          <w:p w:rsidR="00D66B38" w:rsidRPr="008A17E0" w:rsidRDefault="00D66B38">
            <w:pPr>
              <w:jc w:val="center"/>
              <w:rPr>
                <w:bCs/>
                <w:color w:val="000000"/>
              </w:rPr>
            </w:pPr>
            <w:r w:rsidRPr="008A17E0">
              <w:rPr>
                <w:bCs/>
                <w:color w:val="000000"/>
              </w:rPr>
              <w:t>7</w:t>
            </w:r>
          </w:p>
        </w:tc>
        <w:tc>
          <w:tcPr>
            <w:tcW w:w="4271" w:type="dxa"/>
            <w:hideMark/>
          </w:tcPr>
          <w:p w:rsidR="00D66B38" w:rsidRPr="008A17E0" w:rsidRDefault="00D66B38" w:rsidP="00D66B38">
            <w:pPr>
              <w:spacing w:line="360" w:lineRule="auto"/>
              <w:jc w:val="both"/>
              <w:rPr>
                <w:b/>
                <w:sz w:val="22"/>
                <w:szCs w:val="22"/>
              </w:rPr>
            </w:pPr>
            <w:r w:rsidRPr="008A17E0">
              <w:rPr>
                <w:b/>
                <w:sz w:val="22"/>
                <w:szCs w:val="22"/>
              </w:rPr>
              <w:t>CARGA 50 OHMS SMA</w:t>
            </w:r>
          </w:p>
          <w:p w:rsidR="00D66B38" w:rsidRPr="008A17E0" w:rsidRDefault="00D66B38" w:rsidP="00D66B38">
            <w:pPr>
              <w:jc w:val="both"/>
              <w:rPr>
                <w:b/>
                <w:bCs/>
                <w:i/>
                <w:sz w:val="22"/>
                <w:szCs w:val="22"/>
              </w:rPr>
            </w:pPr>
            <w:r w:rsidRPr="008A17E0">
              <w:rPr>
                <w:b/>
                <w:i/>
                <w:sz w:val="22"/>
                <w:szCs w:val="22"/>
              </w:rPr>
              <w:t>Compatível com o item 6</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rPr>
            </w:pPr>
            <w:r w:rsidRPr="008A17E0">
              <w:rPr>
                <w:bCs/>
              </w:rPr>
              <w:t>16</w:t>
            </w:r>
          </w:p>
        </w:tc>
        <w:tc>
          <w:tcPr>
            <w:tcW w:w="1418" w:type="dxa"/>
            <w:noWrap/>
            <w:vAlign w:val="center"/>
            <w:hideMark/>
          </w:tcPr>
          <w:p w:rsidR="00D66B38" w:rsidRPr="008A17E0" w:rsidRDefault="00D66B38" w:rsidP="00D66B38">
            <w:pPr>
              <w:jc w:val="right"/>
              <w:rPr>
                <w:b/>
                <w:bCs/>
              </w:rPr>
            </w:pPr>
            <w:r w:rsidRPr="008A17E0">
              <w:rPr>
                <w:b/>
                <w:bCs/>
              </w:rPr>
              <w:t>R$ 140,41</w:t>
            </w:r>
          </w:p>
        </w:tc>
        <w:tc>
          <w:tcPr>
            <w:tcW w:w="1541" w:type="dxa"/>
            <w:noWrap/>
            <w:vAlign w:val="center"/>
            <w:hideMark/>
          </w:tcPr>
          <w:p w:rsidR="00D66B38" w:rsidRPr="008A17E0" w:rsidRDefault="00D66B38">
            <w:pPr>
              <w:jc w:val="right"/>
              <w:rPr>
                <w:b/>
                <w:bCs/>
              </w:rPr>
            </w:pPr>
            <w:r w:rsidRPr="008A17E0">
              <w:rPr>
                <w:b/>
                <w:bCs/>
              </w:rPr>
              <w:t>R$ 2.246,56</w:t>
            </w:r>
          </w:p>
        </w:tc>
      </w:tr>
      <w:tr w:rsidR="00D66B38" w:rsidRPr="008A17E0" w:rsidTr="00D66B38">
        <w:trPr>
          <w:trHeight w:val="333"/>
          <w:jc w:val="center"/>
        </w:trPr>
        <w:tc>
          <w:tcPr>
            <w:tcW w:w="817" w:type="dxa"/>
            <w:noWrap/>
            <w:vAlign w:val="center"/>
            <w:hideMark/>
          </w:tcPr>
          <w:p w:rsidR="00D66B38" w:rsidRPr="008A17E0" w:rsidRDefault="00D66B38">
            <w:pPr>
              <w:jc w:val="center"/>
              <w:rPr>
                <w:bCs/>
                <w:color w:val="000000"/>
              </w:rPr>
            </w:pPr>
            <w:r w:rsidRPr="008A17E0">
              <w:rPr>
                <w:bCs/>
                <w:color w:val="000000"/>
              </w:rPr>
              <w:t>8</w:t>
            </w:r>
          </w:p>
        </w:tc>
        <w:tc>
          <w:tcPr>
            <w:tcW w:w="4271" w:type="dxa"/>
            <w:hideMark/>
          </w:tcPr>
          <w:p w:rsidR="00D66B38" w:rsidRPr="008A17E0" w:rsidRDefault="00D66B38" w:rsidP="00D66B38">
            <w:pPr>
              <w:spacing w:line="360" w:lineRule="auto"/>
              <w:jc w:val="both"/>
              <w:rPr>
                <w:bCs/>
                <w:sz w:val="22"/>
                <w:szCs w:val="22"/>
              </w:rPr>
            </w:pPr>
            <w:r w:rsidRPr="008A17E0">
              <w:rPr>
                <w:b/>
                <w:sz w:val="22"/>
                <w:szCs w:val="22"/>
              </w:rPr>
              <w:t>ANTENA DIRECIONAL</w:t>
            </w:r>
          </w:p>
        </w:tc>
        <w:tc>
          <w:tcPr>
            <w:tcW w:w="850" w:type="dxa"/>
            <w:hideMark/>
          </w:tcPr>
          <w:p w:rsidR="00D66B38" w:rsidRPr="008A17E0" w:rsidRDefault="00D66B38">
            <w:r w:rsidRPr="008A17E0">
              <w:rPr>
                <w:bCs/>
                <w:sz w:val="22"/>
                <w:szCs w:val="22"/>
              </w:rPr>
              <w:t>UNID</w:t>
            </w:r>
          </w:p>
        </w:tc>
        <w:tc>
          <w:tcPr>
            <w:tcW w:w="992" w:type="dxa"/>
            <w:vAlign w:val="center"/>
            <w:hideMark/>
          </w:tcPr>
          <w:p w:rsidR="00D66B38" w:rsidRPr="008A17E0" w:rsidRDefault="00D66B38">
            <w:pPr>
              <w:jc w:val="center"/>
              <w:rPr>
                <w:bCs/>
              </w:rPr>
            </w:pPr>
            <w:r w:rsidRPr="008A17E0">
              <w:rPr>
                <w:bCs/>
              </w:rPr>
              <w:t>01</w:t>
            </w:r>
          </w:p>
        </w:tc>
        <w:tc>
          <w:tcPr>
            <w:tcW w:w="1418" w:type="dxa"/>
            <w:noWrap/>
            <w:vAlign w:val="center"/>
            <w:hideMark/>
          </w:tcPr>
          <w:p w:rsidR="00D66B38" w:rsidRPr="008A17E0" w:rsidRDefault="00D66B38" w:rsidP="00D66B38">
            <w:pPr>
              <w:jc w:val="right"/>
              <w:rPr>
                <w:b/>
                <w:bCs/>
              </w:rPr>
            </w:pPr>
            <w:r w:rsidRPr="008A17E0">
              <w:rPr>
                <w:b/>
                <w:bCs/>
              </w:rPr>
              <w:t>R$ 920,67</w:t>
            </w:r>
          </w:p>
        </w:tc>
        <w:tc>
          <w:tcPr>
            <w:tcW w:w="1541" w:type="dxa"/>
            <w:noWrap/>
            <w:vAlign w:val="center"/>
            <w:hideMark/>
          </w:tcPr>
          <w:p w:rsidR="00D66B38" w:rsidRPr="008A17E0" w:rsidRDefault="00D66B38">
            <w:pPr>
              <w:jc w:val="right"/>
              <w:rPr>
                <w:b/>
                <w:bCs/>
              </w:rPr>
            </w:pPr>
            <w:r w:rsidRPr="008A17E0">
              <w:rPr>
                <w:b/>
                <w:bCs/>
              </w:rPr>
              <w:t>R$ 920,67</w:t>
            </w:r>
          </w:p>
        </w:tc>
      </w:tr>
      <w:tr w:rsidR="00FC4141" w:rsidRPr="008A17E0" w:rsidTr="00812759">
        <w:trPr>
          <w:trHeight w:val="315"/>
          <w:jc w:val="center"/>
        </w:trPr>
        <w:tc>
          <w:tcPr>
            <w:tcW w:w="9889" w:type="dxa"/>
            <w:gridSpan w:val="6"/>
            <w:shd w:val="clear" w:color="auto" w:fill="FFC000"/>
            <w:noWrap/>
            <w:vAlign w:val="center"/>
            <w:hideMark/>
          </w:tcPr>
          <w:p w:rsidR="00FC4141" w:rsidRPr="008A17E0" w:rsidRDefault="00E3590D" w:rsidP="00576F36">
            <w:pPr>
              <w:jc w:val="center"/>
              <w:rPr>
                <w:b/>
                <w:bCs/>
                <w:sz w:val="22"/>
                <w:szCs w:val="22"/>
              </w:rPr>
            </w:pPr>
            <w:r w:rsidRPr="008A17E0">
              <w:rPr>
                <w:b/>
                <w:bCs/>
                <w:sz w:val="22"/>
                <w:szCs w:val="22"/>
              </w:rPr>
              <w:t xml:space="preserve">                                                                 </w:t>
            </w:r>
            <w:r w:rsidR="00576F36" w:rsidRPr="008A17E0">
              <w:rPr>
                <w:b/>
                <w:bCs/>
                <w:sz w:val="22"/>
                <w:szCs w:val="22"/>
              </w:rPr>
              <w:t xml:space="preserve"> </w:t>
            </w:r>
            <w:r w:rsidRPr="008A17E0">
              <w:rPr>
                <w:b/>
                <w:bCs/>
                <w:sz w:val="22"/>
                <w:szCs w:val="22"/>
              </w:rPr>
              <w:t xml:space="preserve">            </w:t>
            </w:r>
            <w:r w:rsidR="00D66B38" w:rsidRPr="008A17E0">
              <w:rPr>
                <w:b/>
                <w:bCs/>
                <w:sz w:val="22"/>
                <w:szCs w:val="22"/>
              </w:rPr>
              <w:t xml:space="preserve">   VALOR TOTAL            R$ 461.787,6</w:t>
            </w:r>
            <w:r w:rsidRPr="008A17E0">
              <w:rPr>
                <w:b/>
                <w:bCs/>
                <w:sz w:val="22"/>
                <w:szCs w:val="22"/>
              </w:rPr>
              <w:t>0</w:t>
            </w:r>
          </w:p>
        </w:tc>
      </w:tr>
    </w:tbl>
    <w:p w:rsidR="00FF66CF" w:rsidRPr="008A17E0" w:rsidRDefault="00FF66CF" w:rsidP="00FF66CF">
      <w:pPr>
        <w:keepNext/>
        <w:spacing w:after="0" w:line="240" w:lineRule="auto"/>
        <w:outlineLvl w:val="0"/>
        <w:rPr>
          <w:rFonts w:ascii="Times New Roman" w:eastAsia="Times New Roman" w:hAnsi="Times New Roman" w:cs="Times New Roman"/>
          <w:b/>
          <w:i/>
          <w:iCs/>
          <w:sz w:val="24"/>
          <w:szCs w:val="24"/>
          <w:lang w:eastAsia="pt-BR"/>
        </w:rPr>
      </w:pPr>
      <w:r w:rsidRPr="008A17E0">
        <w:rPr>
          <w:rFonts w:ascii="Times New Roman" w:eastAsia="Times New Roman" w:hAnsi="Times New Roman" w:cs="Times New Roman"/>
          <w:b/>
          <w:i/>
          <w:iCs/>
          <w:sz w:val="24"/>
          <w:szCs w:val="24"/>
          <w:lang w:eastAsia="pt-BR"/>
        </w:rPr>
        <w:t>*DESCRIÇÃO COMPLETA NO EDITAL E SEUS ANEXOS</w:t>
      </w: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525167">
      <w:pPr>
        <w:keepNext/>
        <w:spacing w:after="0" w:line="240" w:lineRule="auto"/>
        <w:jc w:val="center"/>
        <w:outlineLvl w:val="0"/>
        <w:rPr>
          <w:rFonts w:ascii="Times New Roman" w:eastAsia="Times New Roman" w:hAnsi="Times New Roman" w:cs="Times New Roman"/>
          <w:b/>
          <w:iCs/>
          <w:color w:val="FF0000"/>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FF66CF" w:rsidRPr="008A17E0" w:rsidRDefault="00FF66CF" w:rsidP="00DA023C">
      <w:pPr>
        <w:keepNext/>
        <w:spacing w:after="0" w:line="240" w:lineRule="auto"/>
        <w:jc w:val="both"/>
        <w:outlineLvl w:val="0"/>
        <w:rPr>
          <w:rFonts w:ascii="Times New Roman" w:eastAsia="Times New Roman" w:hAnsi="Times New Roman" w:cs="Times New Roman"/>
          <w:iCs/>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F4710C" w:rsidRDefault="00F4710C" w:rsidP="007A2DF0">
      <w:pPr>
        <w:spacing w:after="0" w:line="240" w:lineRule="auto"/>
        <w:rPr>
          <w:rFonts w:ascii="Times New Roman" w:eastAsia="Times New Roman" w:hAnsi="Times New Roman" w:cs="Times New Roman"/>
          <w:lang w:eastAsia="pt-BR"/>
        </w:rPr>
      </w:pPr>
    </w:p>
    <w:p w:rsidR="00F4710C" w:rsidRDefault="00F4710C" w:rsidP="007A2DF0">
      <w:pPr>
        <w:spacing w:after="0" w:line="240" w:lineRule="auto"/>
        <w:rPr>
          <w:rFonts w:ascii="Times New Roman" w:eastAsia="Times New Roman" w:hAnsi="Times New Roman" w:cs="Times New Roman"/>
          <w:lang w:eastAsia="pt-BR"/>
        </w:rPr>
      </w:pPr>
    </w:p>
    <w:p w:rsidR="00F4710C" w:rsidRDefault="00F4710C" w:rsidP="007A2DF0">
      <w:pPr>
        <w:spacing w:after="0" w:line="240" w:lineRule="auto"/>
        <w:rPr>
          <w:rFonts w:ascii="Times New Roman" w:eastAsia="Times New Roman" w:hAnsi="Times New Roman" w:cs="Times New Roman"/>
          <w:lang w:eastAsia="pt-BR"/>
        </w:rPr>
      </w:pPr>
    </w:p>
    <w:p w:rsidR="00F4710C" w:rsidRPr="008A17E0" w:rsidRDefault="00F4710C" w:rsidP="007A2DF0">
      <w:pPr>
        <w:spacing w:after="0" w:line="240" w:lineRule="auto"/>
        <w:rPr>
          <w:rFonts w:ascii="Times New Roman" w:eastAsia="Times New Roman" w:hAnsi="Times New Roman" w:cs="Times New Roman"/>
          <w:lang w:eastAsia="pt-BR"/>
        </w:rPr>
      </w:pPr>
    </w:p>
    <w:p w:rsidR="00FF66CF" w:rsidRPr="008A17E0" w:rsidRDefault="00FF66CF" w:rsidP="00FF66CF">
      <w:pPr>
        <w:keepNext/>
        <w:spacing w:after="0" w:line="240" w:lineRule="auto"/>
        <w:jc w:val="center"/>
        <w:outlineLvl w:val="0"/>
        <w:rPr>
          <w:rFonts w:ascii="Times New Roman" w:eastAsia="Times New Roman" w:hAnsi="Times New Roman" w:cs="Times New Roman"/>
          <w:b/>
          <w:iCs/>
          <w:color w:val="FF0000"/>
          <w:lang w:eastAsia="pt-BR"/>
        </w:rPr>
      </w:pPr>
      <w:r w:rsidRPr="008A17E0">
        <w:rPr>
          <w:rFonts w:ascii="Times New Roman" w:eastAsia="Times New Roman" w:hAnsi="Times New Roman" w:cs="Times New Roman"/>
          <w:b/>
          <w:iCs/>
          <w:color w:val="FF0000"/>
          <w:lang w:eastAsia="pt-BR"/>
        </w:rPr>
        <w:t>P R E G Ã O E L E T R Ô N I C O N°. 576/2017/ALFA/SUPEL/RO</w:t>
      </w:r>
    </w:p>
    <w:p w:rsidR="00FF66CF" w:rsidRPr="008A17E0" w:rsidRDefault="00FF66CF" w:rsidP="00FF66CF">
      <w:pPr>
        <w:keepNext/>
        <w:spacing w:after="0" w:line="240" w:lineRule="auto"/>
        <w:jc w:val="center"/>
        <w:outlineLvl w:val="0"/>
        <w:rPr>
          <w:rFonts w:ascii="Times New Roman" w:eastAsia="Times New Roman" w:hAnsi="Times New Roman" w:cs="Times New Roman"/>
          <w:b/>
          <w:iCs/>
          <w:color w:val="FF0000"/>
          <w:lang w:eastAsia="pt-BR"/>
        </w:rPr>
      </w:pPr>
      <w:r w:rsidRPr="008A17E0">
        <w:rPr>
          <w:rFonts w:ascii="Times New Roman" w:eastAsia="Times New Roman" w:hAnsi="Times New Roman" w:cs="Times New Roman"/>
          <w:b/>
          <w:iCs/>
          <w:color w:val="FF0000"/>
          <w:lang w:eastAsia="pt-BR"/>
        </w:rPr>
        <w:t>ANEXO III DO EDITAL</w:t>
      </w:r>
    </w:p>
    <w:p w:rsidR="00FF66CF" w:rsidRPr="008A17E0" w:rsidRDefault="00FF66CF" w:rsidP="00FF66CF">
      <w:pPr>
        <w:spacing w:after="0" w:line="240" w:lineRule="auto"/>
        <w:jc w:val="both"/>
        <w:rPr>
          <w:rFonts w:ascii="Times New Roman" w:eastAsia="Times New Roman" w:hAnsi="Times New Roman" w:cs="Times New Roman"/>
          <w:b/>
          <w:bCs/>
          <w:lang w:eastAsia="pt-BR"/>
        </w:rPr>
      </w:pPr>
      <w:r w:rsidRPr="008A17E0">
        <w:rPr>
          <w:rFonts w:ascii="Times New Roman" w:eastAsia="Times New Roman" w:hAnsi="Times New Roman" w:cs="Times New Roman"/>
          <w:b/>
          <w:iCs/>
          <w:lang w:eastAsia="pt-BR"/>
        </w:rPr>
        <w:t xml:space="preserve">MINUTA DA ATA DE REGISTRO DE PREÇOS </w:t>
      </w:r>
      <w:r w:rsidRPr="008A17E0">
        <w:rPr>
          <w:rFonts w:ascii="Times New Roman" w:eastAsia="Times New Roman" w:hAnsi="Times New Roman" w:cs="Times New Roman"/>
          <w:iCs/>
          <w:lang w:eastAsia="pt-BR"/>
        </w:rPr>
        <w:t>para futura aquisição de equipamentos para complementar a Telefonia de Voz sobre IP do Governo do Estado de Rondônia atendimento do projeto VOIP do Governo do Estado de Rondônia</w:t>
      </w:r>
    </w:p>
    <w:p w:rsidR="00FF66CF" w:rsidRPr="008A17E0" w:rsidRDefault="00FF66CF" w:rsidP="007A2DF0">
      <w:pPr>
        <w:spacing w:after="0" w:line="240" w:lineRule="auto"/>
        <w:jc w:val="both"/>
        <w:rPr>
          <w:rFonts w:ascii="Times New Roman" w:eastAsia="Times New Roman" w:hAnsi="Times New Roman" w:cs="Times New Roman"/>
          <w:b/>
          <w:bCs/>
          <w:lang w:eastAsia="pt-BR"/>
        </w:rPr>
      </w:pP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 xml:space="preserve">ATA DE REGISTRO DE PREÇOS: </w:t>
      </w:r>
      <w:r w:rsidRPr="008A17E0">
        <w:rPr>
          <w:rFonts w:ascii="Times New Roman" w:eastAsia="Times New Roman" w:hAnsi="Times New Roman" w:cs="Times New Roman"/>
          <w:lang w:eastAsia="pt-BR"/>
        </w:rPr>
        <w:t>N° ____/2016/SUPEL</w:t>
      </w:r>
    </w:p>
    <w:p w:rsidR="007A2DF0" w:rsidRPr="008A17E0" w:rsidRDefault="007A2DF0" w:rsidP="007A2DF0">
      <w:pPr>
        <w:spacing w:after="0" w:line="240" w:lineRule="auto"/>
        <w:jc w:val="both"/>
        <w:rPr>
          <w:rFonts w:ascii="Times New Roman" w:eastAsia="Times New Roman" w:hAnsi="Times New Roman" w:cs="Times New Roman"/>
          <w:lang w:eastAsia="pt-BR"/>
        </w:rPr>
      </w:pPr>
    </w:p>
    <w:p w:rsidR="007A2DF0" w:rsidRPr="008A17E0" w:rsidRDefault="007A2DF0" w:rsidP="007A2DF0">
      <w:pPr>
        <w:spacing w:after="0" w:line="240" w:lineRule="auto"/>
        <w:jc w:val="both"/>
        <w:rPr>
          <w:rFonts w:ascii="Times New Roman" w:eastAsia="Times New Roman" w:hAnsi="Times New Roman" w:cs="Times New Roman"/>
          <w:lang w:eastAsia="pt-BR"/>
        </w:rPr>
      </w:pPr>
    </w:p>
    <w:p w:rsidR="007A2DF0" w:rsidRPr="008A17E0" w:rsidRDefault="007A2DF0" w:rsidP="007A2DF0">
      <w:pPr>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b/>
          <w:bCs/>
          <w:lang w:eastAsia="pt-BR"/>
        </w:rPr>
        <w:t xml:space="preserve">PREGÃO ELETRÔNICO: </w:t>
      </w:r>
      <w:r w:rsidRPr="008A17E0">
        <w:rPr>
          <w:rFonts w:ascii="Times New Roman" w:eastAsia="Times New Roman" w:hAnsi="Times New Roman" w:cs="Times New Roman"/>
          <w:lang w:eastAsia="pt-BR"/>
        </w:rPr>
        <w:t xml:space="preserve">Nº </w:t>
      </w:r>
      <w:r w:rsidR="00DA023C" w:rsidRPr="008A17E0">
        <w:rPr>
          <w:rFonts w:ascii="Times New Roman" w:eastAsia="Times New Roman" w:hAnsi="Times New Roman" w:cs="Times New Roman"/>
          <w:b/>
          <w:color w:val="FF0000"/>
          <w:highlight w:val="yellow"/>
          <w:lang w:eastAsia="pt-BR"/>
        </w:rPr>
        <w:t>576</w:t>
      </w:r>
      <w:r w:rsidRPr="008A17E0">
        <w:rPr>
          <w:rFonts w:ascii="Times New Roman" w:eastAsia="Times New Roman" w:hAnsi="Times New Roman" w:cs="Times New Roman"/>
          <w:b/>
          <w:color w:val="FF0000"/>
          <w:highlight w:val="yellow"/>
          <w:lang w:eastAsia="pt-BR"/>
        </w:rPr>
        <w:t>/2017/ALFA/SUPEL/RO</w:t>
      </w:r>
    </w:p>
    <w:p w:rsidR="007A2DF0" w:rsidRPr="008A17E0" w:rsidRDefault="007A2DF0" w:rsidP="007A2DF0">
      <w:pPr>
        <w:spacing w:after="0" w:line="240" w:lineRule="auto"/>
        <w:jc w:val="both"/>
        <w:rPr>
          <w:rFonts w:ascii="Times New Roman" w:eastAsia="Times New Roman" w:hAnsi="Times New Roman" w:cs="Times New Roman"/>
          <w:b/>
          <w:color w:val="FF0000"/>
          <w:lang w:eastAsia="pt-BR"/>
        </w:rPr>
      </w:pPr>
      <w:r w:rsidRPr="008A17E0">
        <w:rPr>
          <w:rFonts w:ascii="Times New Roman" w:eastAsia="Times New Roman" w:hAnsi="Times New Roman" w:cs="Times New Roman"/>
          <w:b/>
          <w:bCs/>
          <w:lang w:eastAsia="pt-BR"/>
        </w:rPr>
        <w:t xml:space="preserve">PROCESSO: </w:t>
      </w:r>
      <w:r w:rsidRPr="008A17E0">
        <w:rPr>
          <w:rFonts w:ascii="Times New Roman" w:eastAsia="Times New Roman" w:hAnsi="Times New Roman" w:cs="Times New Roman"/>
          <w:lang w:eastAsia="pt-BR"/>
        </w:rPr>
        <w:t xml:space="preserve">Nº </w:t>
      </w:r>
      <w:r w:rsidR="00DA023C" w:rsidRPr="008A17E0">
        <w:rPr>
          <w:rFonts w:ascii="Times New Roman" w:eastAsia="Times New Roman" w:hAnsi="Times New Roman" w:cs="Times New Roman"/>
          <w:b/>
          <w:bCs/>
          <w:noProof/>
          <w:color w:val="FF0000"/>
          <w:highlight w:val="yellow"/>
          <w:lang w:eastAsia="pt-BR"/>
        </w:rPr>
        <w:t>01-1107.00043-0000/2017</w:t>
      </w:r>
      <w:r w:rsidRPr="008A17E0">
        <w:rPr>
          <w:rFonts w:ascii="Times New Roman" w:eastAsia="Times New Roman" w:hAnsi="Times New Roman" w:cs="Times New Roman"/>
          <w:b/>
          <w:noProof/>
          <w:color w:val="FF0000"/>
          <w:highlight w:val="yellow"/>
          <w:lang w:eastAsia="pt-BR"/>
        </w:rPr>
        <w:t>/SEAE/RO</w:t>
      </w:r>
      <w:r w:rsidRPr="008A17E0">
        <w:rPr>
          <w:rFonts w:ascii="Times New Roman" w:eastAsia="Times New Roman" w:hAnsi="Times New Roman" w:cs="Times New Roman"/>
          <w:b/>
          <w:noProof/>
          <w:color w:val="FF0000"/>
          <w:lang w:eastAsia="pt-BR"/>
        </w:rPr>
        <w:t xml:space="preserve"> </w:t>
      </w: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 </w:t>
      </w:r>
    </w:p>
    <w:p w:rsidR="007A2DF0" w:rsidRPr="008A17E0" w:rsidRDefault="007A2DF0" w:rsidP="007A2DF0">
      <w:pPr>
        <w:spacing w:after="0" w:line="240" w:lineRule="auto"/>
        <w:ind w:right="-2" w:firstLine="709"/>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Pelo presente instrumento, o Estado de Rondônia, através da SUPERINTENDÊNCIA ESTADUAL DE LICITAÇÕES – SUPEL </w:t>
      </w:r>
      <w:r w:rsidRPr="008A17E0">
        <w:rPr>
          <w:rFonts w:ascii="Times New Roman" w:eastAsia="Times New Roman" w:hAnsi="Times New Roman" w:cs="Times New Roman"/>
          <w:color w:val="000000"/>
          <w:lang w:eastAsia="pt-BR"/>
        </w:rPr>
        <w:t xml:space="preserve">situada à </w:t>
      </w:r>
      <w:r w:rsidRPr="008A17E0">
        <w:rPr>
          <w:rFonts w:ascii="Times New Roman" w:eastAsia="Times New Roman" w:hAnsi="Times New Roman" w:cs="Times New Roman"/>
          <w:lang w:eastAsia="pt-BR"/>
        </w:rPr>
        <w:t>AV. FARQUAR N° 2986 COMPLEXO RIO MADEIRA, ED. PACAÁS NOVOS, 2ºANDAR – BAIRRO: PEDRINHAS</w:t>
      </w:r>
      <w:r w:rsidRPr="008A17E0">
        <w:rPr>
          <w:rFonts w:ascii="Times New Roman" w:eastAsia="Times New Roman" w:hAnsi="Times New Roman" w:cs="Times New Roman"/>
          <w:color w:val="000000"/>
          <w:lang w:eastAsia="pt-BR"/>
        </w:rPr>
        <w:t xml:space="preserve">, neste ato representado pelo </w:t>
      </w:r>
      <w:r w:rsidRPr="008A17E0">
        <w:rPr>
          <w:rFonts w:ascii="Times New Roman" w:eastAsia="Times New Roman" w:hAnsi="Times New Roman" w:cs="Times New Roman"/>
          <w:b/>
          <w:bCs/>
          <w:color w:val="000000"/>
          <w:lang w:eastAsia="pt-BR"/>
        </w:rPr>
        <w:t>Superintendente da SUPEL</w:t>
      </w:r>
      <w:r w:rsidRPr="008A17E0">
        <w:rPr>
          <w:rFonts w:ascii="Times New Roman" w:eastAsia="Times New Roman" w:hAnsi="Times New Roman" w:cs="Times New Roman"/>
          <w:color w:val="000000"/>
          <w:lang w:eastAsia="pt-BR"/>
        </w:rPr>
        <w:t xml:space="preserve">, Senhor Márcio Rogério Gabriel e a(s) empresa(s) qualificada(s) no Anexo Único desta Ata, resolvem </w:t>
      </w:r>
      <w:r w:rsidRPr="008A17E0">
        <w:rPr>
          <w:rFonts w:ascii="Times New Roman" w:eastAsia="Times New Roman" w:hAnsi="Times New Roman" w:cs="Times New Roman"/>
          <w:b/>
          <w:bCs/>
          <w:color w:val="000000"/>
          <w:lang w:eastAsia="pt-BR"/>
        </w:rPr>
        <w:t xml:space="preserve">REGISTRAR O </w:t>
      </w:r>
      <w:r w:rsidRPr="008A17E0">
        <w:rPr>
          <w:rFonts w:ascii="Times New Roman" w:eastAsia="Times New Roman" w:hAnsi="Times New Roman" w:cs="Times New Roman"/>
          <w:b/>
          <w:bCs/>
          <w:lang w:eastAsia="pt-BR"/>
        </w:rPr>
        <w:t xml:space="preserve">PREÇO </w:t>
      </w:r>
      <w:r w:rsidR="00DA023C" w:rsidRPr="008A17E0">
        <w:rPr>
          <w:rFonts w:ascii="Times New Roman" w:eastAsia="Times New Roman" w:hAnsi="Times New Roman" w:cs="Times New Roman"/>
          <w:iCs/>
          <w:color w:val="FF0000"/>
          <w:lang w:eastAsia="pt-BR"/>
        </w:rPr>
        <w:t>para futura aquisição de equipamentos para complementar a Telefonia de Voz sobre IP do Governo do Estado de Rondônia atendimento do projeto VOIP do Governo do Estado de Rondônia</w:t>
      </w:r>
      <w:r w:rsidRPr="008A17E0">
        <w:rPr>
          <w:rFonts w:ascii="Times New Roman" w:eastAsia="Times New Roman" w:hAnsi="Times New Roman" w:cs="Times New Roman"/>
          <w:lang w:eastAsia="pt-BR"/>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A2DF0" w:rsidRPr="008A17E0" w:rsidRDefault="007A2DF0" w:rsidP="007A2DF0">
      <w:pPr>
        <w:spacing w:after="0" w:line="240" w:lineRule="auto"/>
        <w:ind w:right="-121"/>
        <w:jc w:val="both"/>
        <w:rPr>
          <w:rFonts w:ascii="Times New Roman" w:eastAsia="Times New Roman" w:hAnsi="Times New Roman" w:cs="Times New Roman"/>
          <w:lang w:eastAsia="pt-BR"/>
        </w:rPr>
      </w:pPr>
    </w:p>
    <w:p w:rsidR="007A2DF0" w:rsidRPr="008A17E0" w:rsidRDefault="007A2DF0" w:rsidP="007A2DF0">
      <w:pPr>
        <w:spacing w:after="0" w:line="240" w:lineRule="auto"/>
        <w:ind w:right="-121"/>
        <w:jc w:val="both"/>
        <w:rPr>
          <w:rFonts w:ascii="Times New Roman" w:eastAsia="Times New Roman" w:hAnsi="Times New Roman" w:cs="Times New Roman"/>
          <w:lang w:eastAsia="pt-BR"/>
        </w:rPr>
      </w:pPr>
    </w:p>
    <w:p w:rsidR="007A2DF0" w:rsidRPr="008A17E0" w:rsidRDefault="007A2DF0" w:rsidP="007A2DF0">
      <w:pPr>
        <w:numPr>
          <w:ilvl w:val="0"/>
          <w:numId w:val="28"/>
        </w:numPr>
        <w:pBdr>
          <w:top w:val="single" w:sz="4" w:space="1" w:color="auto"/>
          <w:left w:val="single" w:sz="4" w:space="4" w:color="auto"/>
          <w:bottom w:val="single" w:sz="4" w:space="1" w:color="auto"/>
          <w:right w:val="single" w:sz="4" w:space="0" w:color="auto"/>
        </w:pBdr>
        <w:shd w:val="clear" w:color="auto" w:fill="D9D9D9" w:themeFill="background1" w:themeFillShade="D9"/>
        <w:spacing w:after="0" w:line="240" w:lineRule="auto"/>
        <w:ind w:left="284" w:hanging="284"/>
        <w:contextualSpacing/>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DO OBJETO</w:t>
      </w:r>
    </w:p>
    <w:p w:rsidR="007A2DF0" w:rsidRPr="008A17E0" w:rsidRDefault="007A2DF0" w:rsidP="007A2DF0">
      <w:pPr>
        <w:spacing w:after="0" w:line="240" w:lineRule="auto"/>
        <w:ind w:left="720"/>
        <w:contextualSpacing/>
        <w:jc w:val="both"/>
        <w:rPr>
          <w:rFonts w:ascii="Times New Roman" w:eastAsia="Times New Roman" w:hAnsi="Times New Roman" w:cs="Times New Roman"/>
          <w:lang w:eastAsia="pt-BR"/>
        </w:rPr>
      </w:pPr>
    </w:p>
    <w:p w:rsidR="007A2DF0" w:rsidRPr="008A17E0" w:rsidRDefault="007A2DF0" w:rsidP="007A2DF0">
      <w:pPr>
        <w:tabs>
          <w:tab w:val="left" w:pos="-851"/>
          <w:tab w:val="left" w:pos="9638"/>
        </w:tabs>
        <w:spacing w:after="0" w:line="240" w:lineRule="auto"/>
        <w:jc w:val="both"/>
        <w:rPr>
          <w:rFonts w:ascii="Times New Roman" w:eastAsia="Times New Roman" w:hAnsi="Times New Roman" w:cs="Times New Roman"/>
          <w:color w:val="FF0000"/>
          <w:lang w:eastAsia="pt-BR"/>
        </w:rPr>
      </w:pPr>
      <w:r w:rsidRPr="008A17E0">
        <w:rPr>
          <w:rFonts w:ascii="Times New Roman" w:eastAsia="Times New Roman" w:hAnsi="Times New Roman" w:cs="Times New Roman"/>
          <w:lang w:eastAsia="pt-BR"/>
        </w:rPr>
        <w:t xml:space="preserve">REGISTRAR O PREÇO </w:t>
      </w:r>
      <w:r w:rsidR="00DA023C" w:rsidRPr="008A17E0">
        <w:rPr>
          <w:rFonts w:ascii="Times New Roman" w:eastAsia="Times New Roman" w:hAnsi="Times New Roman" w:cs="Times New Roman"/>
          <w:iCs/>
          <w:color w:val="FF0000"/>
          <w:lang w:eastAsia="pt-BR"/>
        </w:rPr>
        <w:t>para futura aquisição de equipamentos para complementar a Telefonia de Voz sobre IP do Governo do Estado de Rondônia atendimento do projeto VOIP do Governo do Estado de Rondônia</w:t>
      </w:r>
      <w:r w:rsidRPr="008A17E0">
        <w:rPr>
          <w:rFonts w:ascii="Times New Roman" w:eastAsia="Times New Roman" w:hAnsi="Times New Roman" w:cs="Times New Roman"/>
          <w:iCs/>
          <w:color w:val="FF0000"/>
          <w:lang w:eastAsia="pt-BR"/>
        </w:rPr>
        <w:t xml:space="preserve">, </w:t>
      </w:r>
      <w:r w:rsidRPr="008A17E0">
        <w:rPr>
          <w:rFonts w:ascii="Times New Roman" w:eastAsia="Times New Roman" w:hAnsi="Times New Roman" w:cs="Times New Roman"/>
          <w:color w:val="FF0000"/>
          <w:lang w:eastAsia="pt-BR"/>
        </w:rPr>
        <w:t>conforme especificações completas constantes no Termo de Referência anexo I do edital.</w:t>
      </w:r>
    </w:p>
    <w:p w:rsidR="006A4C94" w:rsidRPr="008A17E0" w:rsidRDefault="006A4C94" w:rsidP="006A4C94">
      <w:pPr>
        <w:spacing w:after="0" w:line="240" w:lineRule="auto"/>
        <w:ind w:right="-121"/>
        <w:jc w:val="both"/>
        <w:rPr>
          <w:rFonts w:ascii="Times New Roman" w:eastAsia="Times New Roman" w:hAnsi="Times New Roman" w:cs="Times New Roman"/>
          <w:lang w:eastAsia="pt-BR"/>
        </w:rPr>
      </w:pPr>
    </w:p>
    <w:p w:rsidR="006A4C94" w:rsidRPr="008A17E0" w:rsidRDefault="006A4C94" w:rsidP="006A4C94">
      <w:pPr>
        <w:numPr>
          <w:ilvl w:val="0"/>
          <w:numId w:val="28"/>
        </w:numPr>
        <w:pBdr>
          <w:top w:val="single" w:sz="4" w:space="1" w:color="auto"/>
          <w:left w:val="single" w:sz="4" w:space="4" w:color="auto"/>
          <w:bottom w:val="single" w:sz="4" w:space="1" w:color="auto"/>
          <w:right w:val="single" w:sz="4" w:space="0" w:color="auto"/>
        </w:pBdr>
        <w:shd w:val="clear" w:color="auto" w:fill="D9D9D9" w:themeFill="background1" w:themeFillShade="D9"/>
        <w:spacing w:after="0" w:line="240" w:lineRule="auto"/>
        <w:ind w:left="284" w:hanging="284"/>
        <w:contextualSpacing/>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DA VIGÊNCIA</w:t>
      </w:r>
    </w:p>
    <w:p w:rsidR="007A2DF0" w:rsidRPr="008A17E0" w:rsidRDefault="007A2DF0" w:rsidP="007A2DF0">
      <w:pPr>
        <w:spacing w:after="0" w:line="240" w:lineRule="auto"/>
        <w:jc w:val="both"/>
        <w:rPr>
          <w:rFonts w:ascii="Times New Roman" w:eastAsia="Times New Roman" w:hAnsi="Times New Roman" w:cs="Times New Roman"/>
          <w:b/>
          <w:bCs/>
          <w:lang w:eastAsia="pt-BR"/>
        </w:rPr>
      </w:pPr>
    </w:p>
    <w:p w:rsidR="007A2DF0" w:rsidRPr="008A17E0" w:rsidRDefault="007A2DF0" w:rsidP="0077445A">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2.1.</w:t>
      </w:r>
      <w:r w:rsidRPr="008A17E0">
        <w:rPr>
          <w:rFonts w:ascii="Times New Roman" w:eastAsia="Times New Roman" w:hAnsi="Times New Roman" w:cs="Times New Roman"/>
          <w:lang w:eastAsia="pt-BR"/>
        </w:rPr>
        <w:t xml:space="preserve"> A presente Ata de Registro de Preços terá validade de</w:t>
      </w:r>
      <w:r w:rsidRPr="008A17E0">
        <w:rPr>
          <w:rFonts w:ascii="Times New Roman" w:eastAsia="Times New Roman" w:hAnsi="Times New Roman" w:cs="Times New Roman"/>
          <w:b/>
          <w:bCs/>
          <w:lang w:eastAsia="pt-BR"/>
        </w:rPr>
        <w:t xml:space="preserve"> </w:t>
      </w:r>
      <w:r w:rsidRPr="008A17E0">
        <w:rPr>
          <w:rFonts w:ascii="Times New Roman" w:eastAsia="Times New Roman" w:hAnsi="Times New Roman" w:cs="Times New Roman"/>
          <w:b/>
          <w:bCs/>
          <w:color w:val="FF0000"/>
          <w:lang w:eastAsia="pt-BR"/>
        </w:rPr>
        <w:t>12 (doze) meses</w:t>
      </w:r>
      <w:r w:rsidRPr="008A17E0">
        <w:rPr>
          <w:rFonts w:ascii="Times New Roman" w:eastAsia="Times New Roman" w:hAnsi="Times New Roman" w:cs="Times New Roman"/>
          <w:b/>
          <w:bCs/>
          <w:lang w:eastAsia="pt-BR"/>
        </w:rPr>
        <w:t>,</w:t>
      </w:r>
      <w:r w:rsidRPr="008A17E0">
        <w:rPr>
          <w:rFonts w:ascii="Times New Roman" w:eastAsia="Times New Roman" w:hAnsi="Times New Roman" w:cs="Times New Roman"/>
          <w:lang w:eastAsia="pt-BR"/>
        </w:rPr>
        <w:t xml:space="preserve"> contados a partir de sua publicação no Diário Oficial do Estado.</w:t>
      </w:r>
    </w:p>
    <w:p w:rsidR="007A2DF0" w:rsidRPr="008A17E0" w:rsidRDefault="007A2DF0" w:rsidP="0077445A">
      <w:pPr>
        <w:spacing w:after="0" w:line="240" w:lineRule="auto"/>
        <w:jc w:val="both"/>
        <w:rPr>
          <w:rFonts w:ascii="Times New Roman" w:eastAsia="Times New Roman" w:hAnsi="Times New Roman" w:cs="Times New Roman"/>
          <w:lang w:eastAsia="pt-BR"/>
        </w:rPr>
      </w:pPr>
    </w:p>
    <w:p w:rsidR="007A2DF0" w:rsidRPr="008A17E0" w:rsidRDefault="007A2DF0" w:rsidP="0077445A">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2.1.1.</w:t>
      </w:r>
      <w:r w:rsidRPr="008A17E0">
        <w:rPr>
          <w:rFonts w:ascii="Times New Roman" w:eastAsia="Times New Roman" w:hAnsi="Times New Roman" w:cs="Times New Roman"/>
          <w:lang w:eastAsia="pt-BR"/>
        </w:rPr>
        <w:t xml:space="preserve"> A vigência dos contratos decorrentes do Sistema de Registro de Preços será definida nos instrumentos convocatórios, observado o artigo 57 da Lei 8.666, de 1993, conforme Decreto Estadual nº 18.340/13.</w:t>
      </w:r>
    </w:p>
    <w:p w:rsidR="007A2DF0" w:rsidRPr="008A17E0" w:rsidRDefault="007A2DF0" w:rsidP="007A2DF0">
      <w:pPr>
        <w:spacing w:after="0" w:line="240" w:lineRule="auto"/>
        <w:ind w:right="-1"/>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0"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color w:val="0000FF"/>
          <w:lang w:eastAsia="pt-BR"/>
        </w:rPr>
        <w:t>3. DA GERÊNCIA DA PRESENTE ATA DE REGISTRO DE PREÇOS</w:t>
      </w:r>
    </w:p>
    <w:p w:rsidR="007A2DF0" w:rsidRPr="008A17E0" w:rsidRDefault="007A2DF0" w:rsidP="007A2DF0">
      <w:pPr>
        <w:spacing w:after="0" w:line="240" w:lineRule="auto"/>
        <w:ind w:right="-1"/>
        <w:jc w:val="both"/>
        <w:rPr>
          <w:rFonts w:ascii="Times New Roman" w:eastAsia="Times New Roman" w:hAnsi="Times New Roman" w:cs="Times New Roman"/>
          <w:b/>
          <w:lang w:eastAsia="pt-BR"/>
        </w:rPr>
      </w:pPr>
    </w:p>
    <w:p w:rsidR="007A2DF0" w:rsidRPr="008A17E0" w:rsidRDefault="007A2DF0" w:rsidP="007A2DF0">
      <w:pPr>
        <w:spacing w:after="0" w:line="240" w:lineRule="auto"/>
        <w:ind w:right="-1"/>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3.1.</w:t>
      </w:r>
      <w:r w:rsidRPr="008A17E0">
        <w:rPr>
          <w:rFonts w:ascii="Times New Roman" w:eastAsia="Times New Roman" w:hAnsi="Times New Roman" w:cs="Times New Roman"/>
          <w:lang w:eastAsia="pt-BR"/>
        </w:rPr>
        <w:t xml:space="preserve">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w:t>
      </w:r>
      <w:r w:rsidRPr="008A17E0">
        <w:rPr>
          <w:rFonts w:ascii="Times New Roman" w:eastAsia="Times New Roman" w:hAnsi="Times New Roman" w:cs="Times New Roman"/>
          <w:lang w:eastAsia="pt-BR"/>
        </w:rPr>
        <w:lastRenderedPageBreak/>
        <w:t xml:space="preserve">utilização dos materiais e serviços são de responsabilidade exclusiva do ordenador de despesas do órgão requisitante. </w:t>
      </w:r>
    </w:p>
    <w:p w:rsidR="007A2DF0" w:rsidRPr="008A17E0" w:rsidRDefault="007A2DF0" w:rsidP="007A2DF0">
      <w:pPr>
        <w:spacing w:after="0" w:line="240" w:lineRule="auto"/>
        <w:ind w:right="-1"/>
        <w:jc w:val="both"/>
        <w:rPr>
          <w:rFonts w:ascii="Times New Roman" w:eastAsia="Times New Roman" w:hAnsi="Times New Roman" w:cs="Times New Roman"/>
          <w:bCs/>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bCs/>
          <w:color w:val="0000FF"/>
          <w:lang w:eastAsia="pt-BR"/>
        </w:rPr>
        <w:t>4. DA ESPECIFICAÇÃO, QUANTIDADE E PREÇO</w:t>
      </w:r>
    </w:p>
    <w:p w:rsidR="007A2DF0" w:rsidRPr="008A17E0" w:rsidRDefault="007A2DF0" w:rsidP="007A2DF0">
      <w:pPr>
        <w:spacing w:after="0" w:line="240" w:lineRule="auto"/>
        <w:ind w:right="-1"/>
        <w:jc w:val="both"/>
        <w:rPr>
          <w:rFonts w:ascii="Times New Roman" w:eastAsia="Times New Roman" w:hAnsi="Times New Roman" w:cs="Times New Roman"/>
          <w:b/>
          <w:lang w:eastAsia="pt-BR"/>
        </w:rPr>
      </w:pPr>
    </w:p>
    <w:p w:rsidR="007A2DF0" w:rsidRPr="008A17E0" w:rsidRDefault="007A2DF0" w:rsidP="007A2DF0">
      <w:pPr>
        <w:spacing w:after="0" w:line="240" w:lineRule="auto"/>
        <w:ind w:right="-1"/>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4.1</w:t>
      </w:r>
      <w:r w:rsidRPr="008A17E0">
        <w:rPr>
          <w:rFonts w:ascii="Times New Roman" w:eastAsia="Times New Roman" w:hAnsi="Times New Roman" w:cs="Times New Roman"/>
          <w:lang w:eastAsia="pt-BR"/>
        </w:rPr>
        <w:t>. O preço, a quantidade, o fornecedor e a especificação do item registrado nesta Ata, encontram-se indicados no Anexo I deste instrumento.</w:t>
      </w:r>
    </w:p>
    <w:p w:rsidR="007A2DF0" w:rsidRPr="008A17E0" w:rsidRDefault="007A2DF0" w:rsidP="007A2DF0">
      <w:pPr>
        <w:spacing w:after="0" w:line="240" w:lineRule="auto"/>
        <w:ind w:right="-1"/>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5 - PRAZOS E CONDIÇÕES DE FORNECIMENTO</w:t>
      </w:r>
    </w:p>
    <w:p w:rsidR="007A2DF0" w:rsidRPr="008A17E0" w:rsidRDefault="007A2DF0" w:rsidP="007A2DF0">
      <w:pPr>
        <w:spacing w:after="0" w:line="240" w:lineRule="auto"/>
        <w:jc w:val="both"/>
        <w:rPr>
          <w:rFonts w:ascii="Times New Roman" w:eastAsia="Times New Roman" w:hAnsi="Times New Roman" w:cs="Times New Roman"/>
          <w:b/>
          <w:bCs/>
          <w:color w:val="000000"/>
          <w:lang w:eastAsia="pt-BR"/>
        </w:rPr>
      </w:pP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 DETENTORA do registro de preços se obriga, nos termos do Edital e deste instrumento, a:</w:t>
      </w:r>
    </w:p>
    <w:p w:rsidR="007A2DF0" w:rsidRPr="008A17E0" w:rsidRDefault="007A2DF0" w:rsidP="007A2DF0">
      <w:pPr>
        <w:spacing w:after="0" w:line="240" w:lineRule="auto"/>
        <w:jc w:val="both"/>
        <w:rPr>
          <w:rFonts w:ascii="Times New Roman" w:eastAsia="Times New Roman" w:hAnsi="Times New Roman" w:cs="Times New Roman"/>
          <w:lang w:eastAsia="pt-BR"/>
        </w:rPr>
      </w:pPr>
    </w:p>
    <w:p w:rsidR="007A2DF0" w:rsidRPr="008A17E0" w:rsidRDefault="007A2DF0" w:rsidP="007A2DF0">
      <w:pPr>
        <w:numPr>
          <w:ilvl w:val="1"/>
          <w:numId w:val="26"/>
        </w:numPr>
        <w:tabs>
          <w:tab w:val="num" w:pos="0"/>
          <w:tab w:val="left" w:pos="426"/>
        </w:tabs>
        <w:spacing w:after="0" w:line="240" w:lineRule="auto"/>
        <w:ind w:left="0" w:firstLine="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Retirar a Nota de Empenho junto ao órgão solicitante no prazo de até 05 (cinco) dias, contados da convocação;</w:t>
      </w:r>
    </w:p>
    <w:p w:rsidR="007A2DF0" w:rsidRPr="008A17E0" w:rsidRDefault="007A2DF0" w:rsidP="007A2DF0">
      <w:pPr>
        <w:tabs>
          <w:tab w:val="left" w:pos="426"/>
        </w:tabs>
        <w:spacing w:after="0" w:line="240" w:lineRule="auto"/>
        <w:jc w:val="both"/>
        <w:rPr>
          <w:rFonts w:ascii="Times New Roman" w:eastAsia="Times New Roman" w:hAnsi="Times New Roman" w:cs="Times New Roman"/>
          <w:lang w:eastAsia="pt-BR"/>
        </w:rPr>
      </w:pPr>
    </w:p>
    <w:p w:rsidR="007A2DF0" w:rsidRPr="008A17E0" w:rsidRDefault="007A2DF0" w:rsidP="007A2DF0">
      <w:pPr>
        <w:numPr>
          <w:ilvl w:val="1"/>
          <w:numId w:val="26"/>
        </w:numPr>
        <w:tabs>
          <w:tab w:val="num" w:pos="0"/>
          <w:tab w:val="left" w:pos="426"/>
        </w:tabs>
        <w:spacing w:after="0" w:line="240" w:lineRule="auto"/>
        <w:ind w:left="0" w:firstLine="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Iniciar o fornecimento do objeto dessa Ata, conforme prazo estabelecido no Termo de Referência e Edital de licitações.</w:t>
      </w:r>
    </w:p>
    <w:p w:rsidR="007A2DF0" w:rsidRPr="008A17E0" w:rsidRDefault="007A2DF0" w:rsidP="007A2DF0">
      <w:pPr>
        <w:tabs>
          <w:tab w:val="num" w:pos="0"/>
          <w:tab w:val="left" w:pos="426"/>
        </w:tabs>
        <w:spacing w:after="0" w:line="240" w:lineRule="auto"/>
        <w:jc w:val="both"/>
        <w:rPr>
          <w:rFonts w:ascii="Times New Roman" w:eastAsia="Times New Roman" w:hAnsi="Times New Roman" w:cs="Times New Roman"/>
          <w:lang w:eastAsia="pt-BR"/>
        </w:rPr>
      </w:pPr>
    </w:p>
    <w:p w:rsidR="007A2DF0" w:rsidRPr="008A17E0" w:rsidRDefault="007A2DF0" w:rsidP="007A2DF0">
      <w:pPr>
        <w:numPr>
          <w:ilvl w:val="1"/>
          <w:numId w:val="26"/>
        </w:numPr>
        <w:tabs>
          <w:tab w:val="num" w:pos="0"/>
          <w:tab w:val="left" w:pos="426"/>
        </w:tabs>
        <w:spacing w:after="0" w:line="240" w:lineRule="auto"/>
        <w:ind w:left="0" w:firstLine="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Não será admitida a entrega pela detentora do registro, de qualquer item, sem que esta esteja de posse da respectiva nota de empenho, liberação de fornecimento, ou documento equivalente.       </w:t>
      </w: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  </w:t>
      </w: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5.4.</w:t>
      </w:r>
      <w:r w:rsidRPr="008A17E0">
        <w:rPr>
          <w:rFonts w:ascii="Times New Roman" w:eastAsia="Times New Roman" w:hAnsi="Times New Roman" w:cs="Times New Roman"/>
          <w:lang w:eastAsia="pt-BR"/>
        </w:rPr>
        <w:t xml:space="preserve"> O objeto e/ou serviço desta ata deverá ser fornecido parcialmente durante a vigência da ata ou contrato, de acordo com as necessidades dos órgãos requerentes, nas quantidades solicitadas pelos mesmos.</w:t>
      </w:r>
    </w:p>
    <w:p w:rsidR="007A2DF0" w:rsidRPr="008A17E0" w:rsidRDefault="007A2DF0" w:rsidP="007A2DF0">
      <w:pPr>
        <w:spacing w:after="0" w:line="240" w:lineRule="auto"/>
        <w:ind w:right="-1"/>
        <w:jc w:val="both"/>
        <w:rPr>
          <w:rFonts w:ascii="Times New Roman" w:eastAsia="Times New Roman" w:hAnsi="Times New Roman" w:cs="Times New Roman"/>
          <w:b/>
          <w:lang w:eastAsia="pt-BR"/>
        </w:rPr>
      </w:pPr>
    </w:p>
    <w:p w:rsidR="0077445A" w:rsidRPr="008A17E0" w:rsidRDefault="007A2DF0" w:rsidP="0077445A">
      <w:pPr>
        <w:pBdr>
          <w:top w:val="single" w:sz="4" w:space="1" w:color="auto"/>
          <w:left w:val="single" w:sz="4" w:space="4" w:color="auto"/>
          <w:bottom w:val="single" w:sz="4" w:space="4" w:color="auto"/>
          <w:right w:val="single" w:sz="4" w:space="4" w:color="auto"/>
        </w:pBdr>
        <w:shd w:val="clear" w:color="auto" w:fill="D9D9D9" w:themeFill="background1" w:themeFillShade="D9"/>
        <w:spacing w:line="240" w:lineRule="auto"/>
        <w:jc w:val="both"/>
        <w:rPr>
          <w:rFonts w:ascii="Times New Roman" w:eastAsia="Times New Roman" w:hAnsi="Times New Roman" w:cs="Times New Roman"/>
          <w:b/>
          <w:bCs/>
          <w:vanish/>
          <w:color w:val="0000FF"/>
          <w:lang w:eastAsia="pt-BR"/>
        </w:rPr>
      </w:pPr>
      <w:r w:rsidRPr="008A17E0">
        <w:rPr>
          <w:rFonts w:ascii="Times New Roman" w:eastAsia="Times New Roman" w:hAnsi="Times New Roman" w:cs="Times New Roman"/>
          <w:b/>
          <w:bCs/>
          <w:color w:val="0000FF"/>
          <w:lang w:eastAsia="pt-BR"/>
        </w:rPr>
        <w:t xml:space="preserve">6 - </w:t>
      </w:r>
      <w:r w:rsidR="0077445A" w:rsidRPr="008A17E0">
        <w:rPr>
          <w:rFonts w:ascii="Times New Roman" w:eastAsia="Times New Roman" w:hAnsi="Times New Roman" w:cs="Times New Roman"/>
          <w:b/>
          <w:bCs/>
          <w:color w:val="0000FF"/>
          <w:lang w:eastAsia="pt-BR"/>
        </w:rPr>
        <w:t>DAS CONDIÇÕES DE ENTREGA, INSTALAÇÃO, RECEBIMENTO, ACEITAÇÃO, FISCALIZAÇÃO</w:t>
      </w:r>
      <w:r w:rsidR="002D68E3" w:rsidRPr="008A17E0">
        <w:rPr>
          <w:rFonts w:ascii="Times New Roman" w:eastAsia="Times New Roman" w:hAnsi="Times New Roman" w:cs="Times New Roman"/>
          <w:b/>
          <w:bCs/>
          <w:color w:val="0000FF"/>
          <w:lang w:eastAsia="pt-BR"/>
        </w:rPr>
        <w:t xml:space="preserve">, GARANTIA DOS OBJETOS E DA VISITA TÉCNICA. </w:t>
      </w:r>
    </w:p>
    <w:p w:rsidR="0077445A" w:rsidRPr="008A17E0" w:rsidRDefault="0077445A" w:rsidP="0077445A">
      <w:pPr>
        <w:pBdr>
          <w:top w:val="single" w:sz="4" w:space="1" w:color="auto"/>
          <w:left w:val="single" w:sz="4" w:space="4" w:color="auto"/>
          <w:bottom w:val="single" w:sz="4" w:space="4" w:color="auto"/>
          <w:right w:val="single" w:sz="4" w:space="4" w:color="auto"/>
        </w:pBdr>
        <w:shd w:val="clear" w:color="auto" w:fill="D9D9D9" w:themeFill="background1" w:themeFillShade="D9"/>
        <w:spacing w:line="240" w:lineRule="auto"/>
        <w:rPr>
          <w:rFonts w:ascii="Times New Roman" w:eastAsia="Times New Roman" w:hAnsi="Times New Roman" w:cs="Times New Roman"/>
          <w:b/>
          <w:bCs/>
          <w:color w:val="0000FF"/>
          <w:lang w:eastAsia="pt-BR"/>
        </w:rPr>
      </w:pPr>
    </w:p>
    <w:p w:rsidR="007A2DF0" w:rsidRPr="008A17E0" w:rsidRDefault="007A2DF0" w:rsidP="007A2DF0">
      <w:pPr>
        <w:tabs>
          <w:tab w:val="left" w:pos="993"/>
          <w:tab w:val="left" w:pos="1276"/>
        </w:tabs>
        <w:spacing w:after="0" w:line="240" w:lineRule="auto"/>
        <w:jc w:val="both"/>
        <w:rPr>
          <w:rFonts w:ascii="Times New Roman" w:eastAsia="Times New Roman" w:hAnsi="Times New Roman" w:cs="Times New Roman"/>
          <w:color w:val="000000" w:themeColor="text1"/>
          <w:lang w:eastAsia="pt-BR"/>
        </w:rPr>
      </w:pPr>
    </w:p>
    <w:p w:rsidR="002D68E3" w:rsidRPr="008A17E0" w:rsidRDefault="002D68E3" w:rsidP="002D68E3">
      <w:pPr>
        <w:pStyle w:val="PargrafodaLista"/>
        <w:ind w:left="0"/>
        <w:jc w:val="both"/>
        <w:rPr>
          <w:rFonts w:eastAsia="Batang"/>
          <w:sz w:val="22"/>
          <w:szCs w:val="22"/>
        </w:rPr>
      </w:pPr>
      <w:r w:rsidRPr="008A17E0">
        <w:rPr>
          <w:rFonts w:eastAsia="Batang"/>
          <w:b/>
          <w:sz w:val="22"/>
          <w:szCs w:val="22"/>
        </w:rPr>
        <w:t xml:space="preserve">6.1. </w:t>
      </w:r>
      <w:r w:rsidRPr="008A17E0">
        <w:rPr>
          <w:rFonts w:eastAsia="Batang"/>
          <w:sz w:val="22"/>
          <w:szCs w:val="22"/>
        </w:rPr>
        <w:t>Os bens deverão ser entregues na Coordenadoria de Gestão Patrimonial - CGP, sito a Rua Antônio Lacerda, 4138 - B. Industrial CEP:76.801-038 - Porto Velho/RO, no horário das 07:30 às 13:30 horas, de segunda a sexta feira, pela comissão de recebimento designada pelo ordenador de despesa, através de Portaria designativa.</w:t>
      </w:r>
    </w:p>
    <w:p w:rsidR="002D68E3" w:rsidRPr="008A17E0" w:rsidRDefault="002D68E3" w:rsidP="002D68E3">
      <w:pPr>
        <w:pStyle w:val="PargrafodaLista"/>
        <w:tabs>
          <w:tab w:val="left" w:pos="567"/>
          <w:tab w:val="left" w:pos="1276"/>
        </w:tabs>
        <w:ind w:left="0"/>
        <w:jc w:val="both"/>
        <w:rPr>
          <w:rFonts w:eastAsia="Batang"/>
          <w:b/>
          <w:sz w:val="22"/>
          <w:szCs w:val="22"/>
        </w:rPr>
      </w:pPr>
    </w:p>
    <w:p w:rsidR="002D68E3" w:rsidRPr="008A17E0" w:rsidRDefault="002D68E3" w:rsidP="002D68E3">
      <w:pPr>
        <w:pStyle w:val="PargrafodaLista"/>
        <w:tabs>
          <w:tab w:val="left" w:pos="567"/>
          <w:tab w:val="left" w:pos="1276"/>
        </w:tabs>
        <w:ind w:left="0"/>
        <w:jc w:val="both"/>
        <w:rPr>
          <w:rFonts w:eastAsia="Batang"/>
          <w:sz w:val="22"/>
          <w:szCs w:val="22"/>
        </w:rPr>
      </w:pPr>
      <w:r w:rsidRPr="008A17E0">
        <w:rPr>
          <w:rFonts w:eastAsia="Batang"/>
          <w:b/>
          <w:sz w:val="22"/>
          <w:szCs w:val="22"/>
        </w:rPr>
        <w:t xml:space="preserve">6.2. </w:t>
      </w:r>
      <w:r w:rsidRPr="008A17E0">
        <w:rPr>
          <w:rFonts w:eastAsia="Batang"/>
          <w:sz w:val="22"/>
          <w:szCs w:val="22"/>
        </w:rPr>
        <w:t xml:space="preserve">As entregas serão parceladas, na medida em que forem solicitadas pelo executivo estadual e deverão ser entregues no prazo máximo de </w:t>
      </w:r>
      <w:r w:rsidRPr="008A17E0">
        <w:rPr>
          <w:rFonts w:eastAsia="Batang"/>
          <w:b/>
          <w:sz w:val="22"/>
          <w:szCs w:val="22"/>
        </w:rPr>
        <w:t>30 (trinta) dias</w:t>
      </w:r>
      <w:r w:rsidRPr="008A17E0">
        <w:rPr>
          <w:rFonts w:eastAsia="Batang"/>
          <w:sz w:val="22"/>
          <w:szCs w:val="22"/>
        </w:rPr>
        <w:t>, após o recebimento da nota empenho;</w:t>
      </w:r>
    </w:p>
    <w:p w:rsidR="002D68E3" w:rsidRPr="008A17E0" w:rsidRDefault="002D68E3" w:rsidP="002D68E3">
      <w:pPr>
        <w:pStyle w:val="PargrafodaLista"/>
        <w:tabs>
          <w:tab w:val="left" w:pos="567"/>
          <w:tab w:val="left" w:pos="1276"/>
        </w:tabs>
        <w:ind w:left="0"/>
        <w:jc w:val="both"/>
        <w:rPr>
          <w:rFonts w:eastAsia="Batang"/>
          <w:sz w:val="22"/>
          <w:szCs w:val="22"/>
        </w:rPr>
      </w:pPr>
    </w:p>
    <w:p w:rsidR="002D68E3" w:rsidRPr="008A17E0" w:rsidRDefault="002D68E3" w:rsidP="002D68E3">
      <w:pPr>
        <w:pStyle w:val="PargrafodaLista"/>
        <w:tabs>
          <w:tab w:val="left" w:pos="567"/>
          <w:tab w:val="left" w:pos="1276"/>
        </w:tabs>
        <w:ind w:left="0"/>
        <w:jc w:val="both"/>
        <w:rPr>
          <w:rFonts w:eastAsia="Batang"/>
          <w:sz w:val="22"/>
          <w:szCs w:val="22"/>
        </w:rPr>
      </w:pPr>
      <w:r w:rsidRPr="008A17E0">
        <w:rPr>
          <w:rFonts w:eastAsia="Batang"/>
          <w:sz w:val="22"/>
          <w:szCs w:val="22"/>
        </w:rPr>
        <w:t>6.3. Apenas o item Gateway GSM deverá ser entregue com instalação, pelos motivos supracitados. Quanto ao item em questão, o mesmo deverá ser entregue e instalado no prazo máximo de 45 (quarenta e cinco) dias corridos, contados a partir da assinatura do contrato. A instalação será no Palácio Rio Madeira, Ed. Sede, Subsolo, Andar “rés ao chão”, Bairro Pedrinhas, nº 2986 em Porto Velho-RO, no horário de expediente das 07h30min às 12h00min e das 14h00min às 17h30min, conforme as normas inerentes ao objeto.</w:t>
      </w:r>
    </w:p>
    <w:p w:rsidR="002D68E3" w:rsidRPr="008A17E0" w:rsidRDefault="002D68E3" w:rsidP="002D68E3">
      <w:pPr>
        <w:tabs>
          <w:tab w:val="num" w:pos="426"/>
        </w:tabs>
        <w:spacing w:after="0" w:line="240" w:lineRule="auto"/>
        <w:jc w:val="both"/>
        <w:rPr>
          <w:rFonts w:ascii="Times New Roman" w:hAnsi="Times New Roman" w:cs="Times New Roman"/>
        </w:rPr>
      </w:pPr>
    </w:p>
    <w:p w:rsidR="002D68E3" w:rsidRPr="008A17E0" w:rsidRDefault="002D68E3" w:rsidP="002D68E3">
      <w:pPr>
        <w:pStyle w:val="Cabealho"/>
        <w:tabs>
          <w:tab w:val="clear" w:pos="4252"/>
          <w:tab w:val="clear" w:pos="8504"/>
          <w:tab w:val="center" w:pos="284"/>
          <w:tab w:val="num" w:pos="426"/>
          <w:tab w:val="right" w:pos="8838"/>
        </w:tabs>
        <w:suppressAutoHyphens/>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tabs>
          <w:tab w:val="num" w:pos="426"/>
        </w:tabs>
        <w:suppressAutoHyphens/>
        <w:spacing w:after="0" w:line="240" w:lineRule="auto"/>
        <w:jc w:val="both"/>
        <w:rPr>
          <w:rFonts w:ascii="Times New Roman" w:hAnsi="Times New Roman" w:cs="Times New Roman"/>
          <w:bCs/>
          <w:vanish/>
        </w:rPr>
      </w:pPr>
    </w:p>
    <w:p w:rsidR="002D68E3" w:rsidRPr="008A17E0" w:rsidRDefault="002D68E3" w:rsidP="002D68E3">
      <w:pPr>
        <w:pStyle w:val="PargrafodaLista"/>
        <w:ind w:left="0"/>
        <w:jc w:val="both"/>
        <w:rPr>
          <w:sz w:val="22"/>
          <w:szCs w:val="22"/>
        </w:rPr>
      </w:pPr>
      <w:r w:rsidRPr="008A17E0">
        <w:rPr>
          <w:rFonts w:eastAsiaTheme="minorHAnsi"/>
          <w:sz w:val="22"/>
          <w:szCs w:val="22"/>
          <w:lang w:eastAsia="en-US"/>
        </w:rPr>
        <w:t xml:space="preserve">6.4. </w:t>
      </w:r>
      <w:r w:rsidRPr="008A17E0">
        <w:rPr>
          <w:sz w:val="22"/>
          <w:szCs w:val="22"/>
        </w:rPr>
        <w:t>No recebimento e aceitação dos materiais serão observadas as especificações contidas neste termo de referência e as disposições contidas nos Artigos 73 a 76 das Leis Federais números 8.666/93 e 10.520/02, e suas alterações.</w:t>
      </w:r>
      <w:r w:rsidRPr="008A17E0">
        <w:rPr>
          <w:bCs/>
          <w:sz w:val="22"/>
          <w:szCs w:val="22"/>
        </w:rPr>
        <w:t> </w:t>
      </w:r>
    </w:p>
    <w:p w:rsidR="002D68E3" w:rsidRPr="008A17E0" w:rsidRDefault="002D68E3" w:rsidP="002D68E3">
      <w:pPr>
        <w:pStyle w:val="Corpodetexto31"/>
        <w:tabs>
          <w:tab w:val="left" w:pos="0"/>
        </w:tabs>
        <w:suppressAutoHyphens/>
        <w:rPr>
          <w:b/>
          <w:sz w:val="22"/>
          <w:szCs w:val="22"/>
        </w:rPr>
      </w:pPr>
    </w:p>
    <w:p w:rsidR="002D68E3" w:rsidRPr="008A17E0" w:rsidRDefault="002D68E3" w:rsidP="002D68E3">
      <w:pPr>
        <w:pStyle w:val="Corpodetexto31"/>
        <w:tabs>
          <w:tab w:val="left" w:pos="0"/>
        </w:tabs>
        <w:suppressAutoHyphens/>
        <w:rPr>
          <w:sz w:val="22"/>
          <w:szCs w:val="22"/>
        </w:rPr>
      </w:pPr>
      <w:r w:rsidRPr="008A17E0">
        <w:rPr>
          <w:sz w:val="22"/>
          <w:szCs w:val="22"/>
        </w:rPr>
        <w:lastRenderedPageBreak/>
        <w:t>6.5. A empresa vencedora de cada item ficará obrigada a trocar, às suas expensas, o produto que for recusado por apresentar-se danificado, ou que estiver em desacordo com o disposto neste temo e no edital e seus anexos num prazo de 15 dias.</w:t>
      </w:r>
    </w:p>
    <w:p w:rsidR="0025682B" w:rsidRDefault="0025682B" w:rsidP="002D68E3">
      <w:pPr>
        <w:pStyle w:val="Corpodetexto31"/>
        <w:tabs>
          <w:tab w:val="left" w:pos="567"/>
        </w:tabs>
        <w:suppressAutoHyphens/>
        <w:rPr>
          <w:sz w:val="22"/>
          <w:szCs w:val="22"/>
        </w:rPr>
      </w:pPr>
    </w:p>
    <w:p w:rsidR="002D68E3" w:rsidRPr="008A17E0" w:rsidRDefault="002D68E3" w:rsidP="002D68E3">
      <w:pPr>
        <w:pStyle w:val="Corpodetexto31"/>
        <w:tabs>
          <w:tab w:val="left" w:pos="567"/>
        </w:tabs>
        <w:suppressAutoHyphens/>
        <w:rPr>
          <w:sz w:val="22"/>
          <w:szCs w:val="22"/>
        </w:rPr>
      </w:pPr>
      <w:r w:rsidRPr="008A17E0">
        <w:rPr>
          <w:sz w:val="22"/>
          <w:szCs w:val="22"/>
        </w:rPr>
        <w:t>6.6. Expedida a Autorização de fornecimento e/ou Executado o Contrato, o recebimento de seu objeto ficará condicionado à observância das normas contidas no art. 40, inciso XVI e § 4º, inciso II, c/c o Art. 73, Inciso II, “a” e “b”, da Lei 8.666/93 e alterações, sendo que a conferência e o recebimento ficarão sob as responsabilidades de Servidor e/ou Comissão de Recebimento da Coordenadoria de Gestão Patrimonial, podendo ser:</w:t>
      </w:r>
    </w:p>
    <w:p w:rsidR="002D68E3" w:rsidRPr="008A17E0" w:rsidRDefault="002D68E3" w:rsidP="002D68E3">
      <w:pPr>
        <w:pStyle w:val="Recuodecorpodetexto"/>
        <w:tabs>
          <w:tab w:val="left" w:pos="1276"/>
        </w:tabs>
        <w:suppressAutoHyphens/>
        <w:jc w:val="both"/>
        <w:rPr>
          <w:b w:val="0"/>
          <w:bCs/>
          <w:sz w:val="22"/>
          <w:szCs w:val="22"/>
        </w:rPr>
      </w:pPr>
    </w:p>
    <w:p w:rsidR="002D68E3" w:rsidRPr="008A17E0" w:rsidRDefault="002D68E3" w:rsidP="002D68E3">
      <w:pPr>
        <w:pStyle w:val="Recuodecorpodetexto"/>
        <w:tabs>
          <w:tab w:val="left" w:pos="1276"/>
        </w:tabs>
        <w:suppressAutoHyphens/>
        <w:jc w:val="both"/>
        <w:rPr>
          <w:sz w:val="22"/>
          <w:szCs w:val="22"/>
        </w:rPr>
      </w:pPr>
      <w:r w:rsidRPr="008A17E0">
        <w:rPr>
          <w:b w:val="0"/>
          <w:bCs/>
          <w:sz w:val="22"/>
          <w:szCs w:val="22"/>
        </w:rPr>
        <w:t>a) Provisoriamente, para efeito de posterior verificação da conformidade do material com a especificação (não superior a 15 dias);</w:t>
      </w:r>
    </w:p>
    <w:p w:rsidR="002D68E3" w:rsidRPr="008A17E0" w:rsidRDefault="002D68E3" w:rsidP="002D68E3">
      <w:pPr>
        <w:tabs>
          <w:tab w:val="num" w:pos="851"/>
          <w:tab w:val="left" w:pos="1276"/>
        </w:tabs>
        <w:spacing w:line="240" w:lineRule="auto"/>
        <w:jc w:val="both"/>
        <w:rPr>
          <w:rFonts w:ascii="Times New Roman" w:hAnsi="Times New Roman" w:cs="Times New Roman"/>
        </w:rPr>
      </w:pPr>
    </w:p>
    <w:p w:rsidR="002D68E3" w:rsidRPr="008A17E0" w:rsidRDefault="002D68E3" w:rsidP="002D68E3">
      <w:pPr>
        <w:tabs>
          <w:tab w:val="num" w:pos="851"/>
          <w:tab w:val="left" w:pos="1276"/>
        </w:tabs>
        <w:spacing w:line="240" w:lineRule="auto"/>
        <w:jc w:val="both"/>
        <w:rPr>
          <w:rFonts w:ascii="Times New Roman" w:hAnsi="Times New Roman" w:cs="Times New Roman"/>
        </w:rPr>
      </w:pPr>
      <w:r w:rsidRPr="008A17E0">
        <w:rPr>
          <w:rFonts w:ascii="Times New Roman" w:hAnsi="Times New Roman" w:cs="Times New Roman"/>
        </w:rPr>
        <w:t xml:space="preserve">b) Definitivamente após a verificação da qualidade e quantidade do bem com aceitação </w:t>
      </w:r>
      <w:r w:rsidRPr="008A17E0">
        <w:rPr>
          <w:rFonts w:ascii="Times New Roman" w:hAnsi="Times New Roman" w:cs="Times New Roman"/>
          <w:bCs/>
        </w:rPr>
        <w:t>(não superior a 15 dias)</w:t>
      </w:r>
      <w:r w:rsidRPr="008A17E0">
        <w:rPr>
          <w:rFonts w:ascii="Times New Roman" w:hAnsi="Times New Roman" w:cs="Times New Roman"/>
        </w:rPr>
        <w:t>.</w:t>
      </w:r>
    </w:p>
    <w:p w:rsidR="002D68E3" w:rsidRPr="008A17E0" w:rsidRDefault="002D68E3" w:rsidP="002D68E3">
      <w:pPr>
        <w:pStyle w:val="PargrafodaLista"/>
        <w:widowControl w:val="0"/>
        <w:suppressAutoHyphens/>
        <w:ind w:left="0"/>
        <w:jc w:val="both"/>
        <w:rPr>
          <w:sz w:val="22"/>
          <w:szCs w:val="22"/>
        </w:rPr>
      </w:pPr>
      <w:r w:rsidRPr="008A17E0">
        <w:rPr>
          <w:sz w:val="22"/>
          <w:szCs w:val="22"/>
        </w:rPr>
        <w:t>6.7. Só será reconhecida a entrega como realizada se os quantitativos dos itens da nota fiscal forem aceitos, se algum bem constante na mesma for recusado, a nota ficará esperando regularização e a data de entrega será a data do “fechamento do empenho” com a entrega de todos os itens conforme solicitado.</w:t>
      </w:r>
    </w:p>
    <w:p w:rsidR="002D68E3" w:rsidRPr="008A17E0" w:rsidRDefault="002D68E3" w:rsidP="002D68E3">
      <w:pPr>
        <w:pStyle w:val="PargrafodaLista"/>
        <w:widowControl w:val="0"/>
        <w:tabs>
          <w:tab w:val="left" w:pos="567"/>
        </w:tabs>
        <w:suppressAutoHyphens/>
        <w:ind w:left="0"/>
        <w:jc w:val="both"/>
        <w:rPr>
          <w:sz w:val="22"/>
          <w:szCs w:val="22"/>
        </w:rPr>
      </w:pPr>
    </w:p>
    <w:p w:rsidR="002D68E3" w:rsidRPr="008A17E0" w:rsidRDefault="002D68E3" w:rsidP="002D68E3">
      <w:pPr>
        <w:pStyle w:val="PargrafodaLista"/>
        <w:widowControl w:val="0"/>
        <w:tabs>
          <w:tab w:val="left" w:pos="567"/>
        </w:tabs>
        <w:suppressAutoHyphens/>
        <w:ind w:left="0"/>
        <w:jc w:val="both"/>
        <w:rPr>
          <w:sz w:val="22"/>
          <w:szCs w:val="22"/>
        </w:rPr>
      </w:pPr>
      <w:r w:rsidRPr="008A17E0">
        <w:rPr>
          <w:sz w:val="22"/>
          <w:szCs w:val="22"/>
        </w:rPr>
        <w:t>6.8. A fiscalização do contrato será realizada por comissão técnica devidamente nomeada composta de no mínimo 03 (três) membros e ainda um Fiscal de Contrato, previamente designado pela CONTRATANTE, que irá fiscalizar a execução dos serviços contratados e verificarão o cumprimento das especificações solicitadas, no todo ou em parte, no sentido de corresponderem ao desejado ou especificado, nos termos do art. 67, §1°, da Lei 8.666/93, anotando em registro próprio todas as ocorrências relacionadas com a execução e determinando o que for necessário à regularização das faltas ou defeitos observados;</w:t>
      </w:r>
    </w:p>
    <w:p w:rsidR="002D68E3" w:rsidRPr="008A17E0" w:rsidRDefault="002D68E3" w:rsidP="002D68E3">
      <w:pPr>
        <w:pStyle w:val="PargrafodaLista"/>
        <w:widowControl w:val="0"/>
        <w:tabs>
          <w:tab w:val="left" w:pos="567"/>
        </w:tabs>
        <w:suppressAutoHyphens/>
        <w:ind w:left="0"/>
        <w:jc w:val="both"/>
        <w:rPr>
          <w:sz w:val="22"/>
          <w:szCs w:val="22"/>
        </w:rPr>
      </w:pPr>
    </w:p>
    <w:p w:rsidR="002D68E3" w:rsidRPr="008A17E0" w:rsidRDefault="002D68E3" w:rsidP="002D68E3">
      <w:pPr>
        <w:pStyle w:val="PargrafodaLista"/>
        <w:widowControl w:val="0"/>
        <w:tabs>
          <w:tab w:val="left" w:pos="567"/>
        </w:tabs>
        <w:suppressAutoHyphens/>
        <w:ind w:left="0"/>
        <w:jc w:val="both"/>
        <w:rPr>
          <w:sz w:val="22"/>
          <w:szCs w:val="22"/>
        </w:rPr>
      </w:pPr>
      <w:r w:rsidRPr="008A17E0">
        <w:rPr>
          <w:sz w:val="22"/>
          <w:szCs w:val="22"/>
        </w:rPr>
        <w:t>6.9. Não obstante a contratada seja a única e exclusiva responsável pela execução de todo o contratado, a Administração reserva-se o direito de, sem que de qualquer forma restrinja a plenitude dessa responsabilidade, exercer a mais ampla e completa fiscalização sobre os serviços;</w:t>
      </w:r>
    </w:p>
    <w:p w:rsidR="002D68E3" w:rsidRPr="008A17E0" w:rsidRDefault="002D68E3" w:rsidP="002D68E3">
      <w:pPr>
        <w:pStyle w:val="PargrafodaLista"/>
        <w:widowControl w:val="0"/>
        <w:tabs>
          <w:tab w:val="left" w:pos="567"/>
        </w:tabs>
        <w:suppressAutoHyphens/>
        <w:ind w:left="0"/>
        <w:jc w:val="both"/>
        <w:rPr>
          <w:sz w:val="22"/>
          <w:szCs w:val="22"/>
        </w:rPr>
      </w:pPr>
    </w:p>
    <w:p w:rsidR="002D68E3" w:rsidRPr="008A17E0" w:rsidRDefault="002D68E3" w:rsidP="002D68E3">
      <w:pPr>
        <w:pStyle w:val="PargrafodaLista"/>
        <w:widowControl w:val="0"/>
        <w:tabs>
          <w:tab w:val="left" w:pos="567"/>
        </w:tabs>
        <w:suppressAutoHyphens/>
        <w:ind w:left="0"/>
        <w:jc w:val="both"/>
        <w:rPr>
          <w:sz w:val="22"/>
          <w:szCs w:val="22"/>
        </w:rPr>
      </w:pPr>
      <w:r w:rsidRPr="008A17E0">
        <w:rPr>
          <w:sz w:val="22"/>
          <w:szCs w:val="22"/>
        </w:rPr>
        <w:t>6.10. Os esclarecimentos solicitados pela fiscalização deverão ser prestados imediatamente, salvo se depender de modificação de cálculo ou teste, hipótese em que será fixado um prazo de acordo com a complexidade do caso;</w:t>
      </w:r>
    </w:p>
    <w:p w:rsidR="002D68E3" w:rsidRPr="008A17E0" w:rsidRDefault="002D68E3" w:rsidP="002D68E3">
      <w:pPr>
        <w:pStyle w:val="PargrafodaLista"/>
        <w:widowControl w:val="0"/>
        <w:tabs>
          <w:tab w:val="left" w:pos="567"/>
          <w:tab w:val="left" w:pos="1276"/>
        </w:tabs>
        <w:suppressAutoHyphens/>
        <w:ind w:left="0"/>
        <w:jc w:val="both"/>
        <w:rPr>
          <w:sz w:val="22"/>
          <w:szCs w:val="22"/>
        </w:rPr>
      </w:pPr>
    </w:p>
    <w:p w:rsidR="002D68E3" w:rsidRPr="008A17E0" w:rsidRDefault="002D68E3" w:rsidP="002D68E3">
      <w:pPr>
        <w:pStyle w:val="PargrafodaLista"/>
        <w:widowControl w:val="0"/>
        <w:tabs>
          <w:tab w:val="left" w:pos="567"/>
          <w:tab w:val="left" w:pos="1276"/>
        </w:tabs>
        <w:suppressAutoHyphens/>
        <w:ind w:left="0"/>
        <w:jc w:val="both"/>
        <w:rPr>
          <w:sz w:val="22"/>
          <w:szCs w:val="22"/>
        </w:rPr>
      </w:pPr>
      <w:r w:rsidRPr="008A17E0">
        <w:rPr>
          <w:sz w:val="22"/>
          <w:szCs w:val="22"/>
        </w:rPr>
        <w:t>6.11. O exercício da fiscalização pela CONTRATANTE não exime, nem diminui a completa responsabilidade da Contratada, por qualquer inobservância ou omissão às cláusulas contratuais;</w:t>
      </w:r>
    </w:p>
    <w:p w:rsidR="002D68E3" w:rsidRPr="008A17E0" w:rsidRDefault="002D68E3" w:rsidP="002D68E3">
      <w:pPr>
        <w:pStyle w:val="PargrafodaLista"/>
        <w:widowControl w:val="0"/>
        <w:suppressAutoHyphens/>
        <w:ind w:left="0"/>
        <w:jc w:val="both"/>
        <w:rPr>
          <w:sz w:val="22"/>
          <w:szCs w:val="22"/>
        </w:rPr>
      </w:pPr>
    </w:p>
    <w:p w:rsidR="002D68E3" w:rsidRPr="008A17E0" w:rsidRDefault="002D68E3" w:rsidP="002D68E3">
      <w:pPr>
        <w:pStyle w:val="PargrafodaLista"/>
        <w:widowControl w:val="0"/>
        <w:suppressAutoHyphens/>
        <w:ind w:left="0"/>
        <w:jc w:val="both"/>
        <w:rPr>
          <w:sz w:val="22"/>
          <w:szCs w:val="22"/>
        </w:rPr>
      </w:pPr>
      <w:r w:rsidRPr="008A17E0">
        <w:rPr>
          <w:sz w:val="22"/>
          <w:szCs w:val="22"/>
        </w:rPr>
        <w:t>6.12. A Contratante poderá, a seu critério e a qualquer tempo, realizar vistoria dos equipamentos programados e sistemas para execução dos serviços e verificar o cumprimento de normas preestabelecidas no edital/contrato;</w:t>
      </w:r>
    </w:p>
    <w:p w:rsidR="002D68E3" w:rsidRPr="008A17E0" w:rsidRDefault="002D68E3" w:rsidP="002D68E3">
      <w:pPr>
        <w:pStyle w:val="PargrafodaLista"/>
        <w:widowControl w:val="0"/>
        <w:suppressAutoHyphens/>
        <w:ind w:left="0"/>
        <w:jc w:val="both"/>
        <w:rPr>
          <w:sz w:val="22"/>
          <w:szCs w:val="22"/>
        </w:rPr>
      </w:pPr>
    </w:p>
    <w:p w:rsidR="002D68E3" w:rsidRPr="008A17E0" w:rsidRDefault="002D68E3" w:rsidP="002D68E3">
      <w:pPr>
        <w:pStyle w:val="PargrafodaLista"/>
        <w:widowControl w:val="0"/>
        <w:suppressAutoHyphens/>
        <w:ind w:left="0"/>
        <w:jc w:val="both"/>
        <w:rPr>
          <w:sz w:val="22"/>
          <w:szCs w:val="22"/>
        </w:rPr>
      </w:pPr>
      <w:r w:rsidRPr="008A17E0">
        <w:rPr>
          <w:sz w:val="22"/>
          <w:szCs w:val="22"/>
        </w:rPr>
        <w:t>6.13. É reservado o direito à Contratante de solicitar a imediata substituição dos equipamentos e licenças, que não se apresentarem em boas condições de operação ou estiverem em desacordo com as especificações técnicas. As eventuais substituições durante o contrato deverão ser feitas no padrão equivalente ou superior ao estipulado, num prazo de 30 dias, sem qualquer ônus adicional ao Contratante;</w:t>
      </w:r>
    </w:p>
    <w:p w:rsidR="002D68E3" w:rsidRPr="008A17E0" w:rsidRDefault="002D68E3" w:rsidP="002D68E3">
      <w:pPr>
        <w:pStyle w:val="PargrafodaLista"/>
        <w:widowControl w:val="0"/>
        <w:suppressAutoHyphens/>
        <w:ind w:left="0"/>
        <w:jc w:val="both"/>
        <w:rPr>
          <w:sz w:val="22"/>
          <w:szCs w:val="22"/>
        </w:rPr>
      </w:pPr>
    </w:p>
    <w:p w:rsidR="002D68E3" w:rsidRPr="008A17E0" w:rsidRDefault="002D68E3" w:rsidP="002D68E3">
      <w:pPr>
        <w:pStyle w:val="PargrafodaLista"/>
        <w:widowControl w:val="0"/>
        <w:suppressAutoHyphens/>
        <w:ind w:left="0"/>
        <w:jc w:val="both"/>
        <w:rPr>
          <w:sz w:val="22"/>
          <w:szCs w:val="22"/>
        </w:rPr>
      </w:pPr>
      <w:r w:rsidRPr="008A17E0">
        <w:rPr>
          <w:sz w:val="22"/>
          <w:szCs w:val="22"/>
        </w:rPr>
        <w:t>6.14. A ausência de comunicação por parte da CONTRATANTE referente a irregularidades ou falhas, não exime a CONTRATADA das responsabilidades determinadas no Contrato;</w:t>
      </w:r>
    </w:p>
    <w:p w:rsidR="002D68E3" w:rsidRPr="008A17E0" w:rsidRDefault="002D68E3" w:rsidP="002D68E3">
      <w:pPr>
        <w:pStyle w:val="PargrafodaLista"/>
        <w:widowControl w:val="0"/>
        <w:suppressAutoHyphens/>
        <w:ind w:left="0"/>
        <w:jc w:val="both"/>
        <w:rPr>
          <w:sz w:val="22"/>
          <w:szCs w:val="22"/>
        </w:rPr>
      </w:pPr>
    </w:p>
    <w:p w:rsidR="002D68E3" w:rsidRPr="008A17E0" w:rsidRDefault="002D68E3" w:rsidP="002D68E3">
      <w:pPr>
        <w:pStyle w:val="PargrafodaLista"/>
        <w:widowControl w:val="0"/>
        <w:suppressAutoHyphens/>
        <w:ind w:left="0"/>
        <w:jc w:val="both"/>
        <w:rPr>
          <w:sz w:val="22"/>
          <w:szCs w:val="22"/>
        </w:rPr>
      </w:pPr>
      <w:r w:rsidRPr="008A17E0">
        <w:rPr>
          <w:sz w:val="22"/>
          <w:szCs w:val="22"/>
        </w:rPr>
        <w:t>6.15. A CONTRATANTE realizará avaliação da qualidade do atendimento, dos resultados concretos dos esforços sugeridos pela CONTRATADA e dos benefícios decorrentes da política de preços por ela praticada;</w:t>
      </w:r>
    </w:p>
    <w:p w:rsidR="00A8242E" w:rsidRPr="008A17E0" w:rsidRDefault="00A8242E" w:rsidP="00A8242E">
      <w:pPr>
        <w:pStyle w:val="PargrafodaLista"/>
        <w:widowControl w:val="0"/>
        <w:suppressAutoHyphens/>
        <w:ind w:left="0"/>
        <w:jc w:val="both"/>
        <w:rPr>
          <w:sz w:val="22"/>
          <w:szCs w:val="22"/>
        </w:rPr>
      </w:pPr>
    </w:p>
    <w:p w:rsidR="002D68E3" w:rsidRPr="008A17E0" w:rsidRDefault="00A8242E" w:rsidP="00A8242E">
      <w:pPr>
        <w:pStyle w:val="PargrafodaLista"/>
        <w:widowControl w:val="0"/>
        <w:suppressAutoHyphens/>
        <w:ind w:left="0"/>
        <w:jc w:val="both"/>
        <w:rPr>
          <w:sz w:val="22"/>
          <w:szCs w:val="22"/>
        </w:rPr>
      </w:pPr>
      <w:r w:rsidRPr="008A17E0">
        <w:rPr>
          <w:sz w:val="22"/>
          <w:szCs w:val="22"/>
        </w:rPr>
        <w:t xml:space="preserve">6.16. </w:t>
      </w:r>
      <w:r w:rsidR="002D68E3" w:rsidRPr="008A17E0">
        <w:rPr>
          <w:sz w:val="22"/>
          <w:szCs w:val="22"/>
        </w:rPr>
        <w:t>A avaliação será considerada pela CONTRATANTE para aquilatar a necessidade de solicitar à CONTRATADA que melhore a qualidade dos serviços prestados, para decidir sobre a conveniência de renovar ou, qualquer tempo, rescindir o presente Contrato, para fornecer, quando solicitado pela CONTRATADA, declarações sobre seu desempenho, a fim de servir de prova de capacitação técnica em licitações públicas;</w:t>
      </w:r>
    </w:p>
    <w:p w:rsidR="00A8242E" w:rsidRPr="008A17E0" w:rsidRDefault="00A8242E" w:rsidP="00A8242E">
      <w:pPr>
        <w:pStyle w:val="PargrafodaLista"/>
        <w:tabs>
          <w:tab w:val="left" w:pos="567"/>
          <w:tab w:val="left" w:pos="993"/>
          <w:tab w:val="left" w:pos="1276"/>
        </w:tabs>
        <w:suppressAutoHyphens/>
        <w:ind w:left="0"/>
        <w:jc w:val="both"/>
        <w:rPr>
          <w:sz w:val="22"/>
          <w:szCs w:val="22"/>
        </w:rPr>
      </w:pPr>
    </w:p>
    <w:p w:rsidR="002D68E3" w:rsidRPr="008A17E0" w:rsidRDefault="00A8242E" w:rsidP="00A8242E">
      <w:pPr>
        <w:pStyle w:val="PargrafodaLista"/>
        <w:tabs>
          <w:tab w:val="left" w:pos="567"/>
          <w:tab w:val="left" w:pos="993"/>
          <w:tab w:val="left" w:pos="1276"/>
        </w:tabs>
        <w:suppressAutoHyphens/>
        <w:ind w:left="0"/>
        <w:jc w:val="both"/>
        <w:rPr>
          <w:sz w:val="22"/>
          <w:szCs w:val="22"/>
        </w:rPr>
      </w:pPr>
      <w:r w:rsidRPr="008A17E0">
        <w:rPr>
          <w:sz w:val="22"/>
          <w:szCs w:val="22"/>
        </w:rPr>
        <w:t xml:space="preserve">6.17. </w:t>
      </w:r>
      <w:r w:rsidR="002D68E3" w:rsidRPr="008A17E0">
        <w:rPr>
          <w:sz w:val="22"/>
          <w:szCs w:val="22"/>
        </w:rPr>
        <w:t>Aceitos os bens, será procedido o atesto na Nota Fiscal, autorizando o pagamento.</w:t>
      </w:r>
    </w:p>
    <w:p w:rsidR="00A8242E" w:rsidRPr="008A17E0" w:rsidRDefault="00A8242E" w:rsidP="00A8242E">
      <w:pPr>
        <w:pStyle w:val="PargrafodaLista"/>
        <w:widowControl w:val="0"/>
        <w:tabs>
          <w:tab w:val="left" w:pos="567"/>
        </w:tabs>
        <w:suppressAutoHyphens/>
        <w:ind w:left="0"/>
        <w:jc w:val="both"/>
        <w:rPr>
          <w:sz w:val="22"/>
          <w:szCs w:val="22"/>
        </w:rPr>
      </w:pPr>
    </w:p>
    <w:p w:rsidR="002D68E3" w:rsidRPr="008A17E0" w:rsidRDefault="00A8242E" w:rsidP="00A8242E">
      <w:pPr>
        <w:pStyle w:val="PargrafodaLista"/>
        <w:widowControl w:val="0"/>
        <w:tabs>
          <w:tab w:val="left" w:pos="567"/>
        </w:tabs>
        <w:suppressAutoHyphens/>
        <w:ind w:left="0"/>
        <w:jc w:val="both"/>
        <w:rPr>
          <w:sz w:val="22"/>
          <w:szCs w:val="22"/>
        </w:rPr>
      </w:pPr>
      <w:r w:rsidRPr="008A17E0">
        <w:rPr>
          <w:sz w:val="22"/>
          <w:szCs w:val="22"/>
        </w:rPr>
        <w:t xml:space="preserve">6.18. </w:t>
      </w:r>
      <w:r w:rsidR="002D68E3" w:rsidRPr="008A17E0">
        <w:rPr>
          <w:sz w:val="22"/>
          <w:szCs w:val="22"/>
        </w:rPr>
        <w:t>As decisões e providências, que ultrapassem a competência do Fiscal do Contrato, deverão ser solicitadas à Diretoria Administrativa da Secretaria beneficiária, em tempo hábil, para a adoção das medidas convenientes;</w:t>
      </w:r>
    </w:p>
    <w:p w:rsidR="00A8242E" w:rsidRPr="008A17E0" w:rsidRDefault="00A8242E" w:rsidP="00A8242E">
      <w:pPr>
        <w:pStyle w:val="PargrafodaLista2"/>
        <w:tabs>
          <w:tab w:val="left" w:pos="567"/>
          <w:tab w:val="left" w:pos="1276"/>
        </w:tabs>
        <w:spacing w:after="0" w:line="240" w:lineRule="auto"/>
        <w:ind w:left="0"/>
        <w:jc w:val="both"/>
        <w:rPr>
          <w:rFonts w:ascii="Times New Roman" w:hAnsi="Times New Roman" w:cs="Times New Roman"/>
        </w:rPr>
      </w:pPr>
    </w:p>
    <w:p w:rsidR="002D68E3" w:rsidRPr="008A17E0" w:rsidRDefault="00A8242E" w:rsidP="00A8242E">
      <w:pPr>
        <w:pStyle w:val="PargrafodaLista2"/>
        <w:tabs>
          <w:tab w:val="left" w:pos="567"/>
          <w:tab w:val="left" w:pos="1276"/>
        </w:tabs>
        <w:spacing w:after="0" w:line="240" w:lineRule="auto"/>
        <w:ind w:left="0"/>
        <w:jc w:val="both"/>
        <w:rPr>
          <w:rFonts w:ascii="Times New Roman" w:hAnsi="Times New Roman" w:cs="Times New Roman"/>
        </w:rPr>
      </w:pPr>
      <w:r w:rsidRPr="008A17E0">
        <w:rPr>
          <w:rFonts w:ascii="Times New Roman" w:hAnsi="Times New Roman" w:cs="Times New Roman"/>
        </w:rPr>
        <w:t xml:space="preserve">6.19. </w:t>
      </w:r>
      <w:r w:rsidR="002D68E3" w:rsidRPr="008A17E0">
        <w:rPr>
          <w:rFonts w:ascii="Times New Roman" w:hAnsi="Times New Roman" w:cs="Times New Roman"/>
        </w:rPr>
        <w:t>O equipamento que, no período de 30 (trinta) dias, contados a partir do recebimento definitivo, apresentar defeitos sistemáticos de fabricação, devidamente comprovados pela frequência de manutenções corretivas requeridas, deverá ser substituído no prazo máximo de 60 dias. Este prazo será contado a partir da última manutenção corretiva requerida, dentro do período supracitado;</w:t>
      </w:r>
    </w:p>
    <w:p w:rsidR="00A8242E" w:rsidRPr="008A17E0" w:rsidRDefault="00A8242E" w:rsidP="00A8242E">
      <w:pPr>
        <w:pStyle w:val="PargrafodaLista2"/>
        <w:tabs>
          <w:tab w:val="left" w:pos="567"/>
          <w:tab w:val="left" w:pos="1276"/>
        </w:tabs>
        <w:spacing w:after="0" w:line="240" w:lineRule="auto"/>
        <w:ind w:left="0"/>
        <w:jc w:val="both"/>
        <w:rPr>
          <w:rFonts w:ascii="Times New Roman" w:hAnsi="Times New Roman" w:cs="Times New Roman"/>
        </w:rPr>
      </w:pPr>
    </w:p>
    <w:p w:rsidR="002D68E3" w:rsidRPr="008A17E0" w:rsidRDefault="00A8242E" w:rsidP="00A8242E">
      <w:pPr>
        <w:pStyle w:val="PargrafodaLista2"/>
        <w:tabs>
          <w:tab w:val="left" w:pos="567"/>
          <w:tab w:val="left" w:pos="1276"/>
        </w:tabs>
        <w:spacing w:after="0" w:line="240" w:lineRule="auto"/>
        <w:ind w:left="0"/>
        <w:jc w:val="both"/>
        <w:rPr>
          <w:rFonts w:ascii="Times New Roman" w:hAnsi="Times New Roman" w:cs="Times New Roman"/>
        </w:rPr>
      </w:pPr>
      <w:r w:rsidRPr="008A17E0">
        <w:rPr>
          <w:rFonts w:ascii="Times New Roman" w:hAnsi="Times New Roman" w:cs="Times New Roman"/>
        </w:rPr>
        <w:t xml:space="preserve">6.20. </w:t>
      </w:r>
      <w:r w:rsidR="002D68E3" w:rsidRPr="008A17E0">
        <w:rPr>
          <w:rFonts w:ascii="Times New Roman" w:hAnsi="Times New Roman" w:cs="Times New Roman"/>
        </w:rPr>
        <w:t>A CONTRATADA deverá disponibilizar ao CONTRATANTE, durante o prazo de substituição a que se refere o item anterior, outro equipamento com iguais características;</w:t>
      </w:r>
    </w:p>
    <w:p w:rsidR="00A8242E" w:rsidRPr="008A17E0" w:rsidRDefault="00A8242E" w:rsidP="00A8242E">
      <w:pPr>
        <w:pStyle w:val="PargrafodaLista2"/>
        <w:tabs>
          <w:tab w:val="left" w:pos="567"/>
          <w:tab w:val="left" w:pos="851"/>
          <w:tab w:val="left" w:pos="1276"/>
        </w:tabs>
        <w:spacing w:after="0" w:line="240" w:lineRule="auto"/>
        <w:ind w:left="0"/>
        <w:jc w:val="both"/>
        <w:rPr>
          <w:rFonts w:ascii="Times New Roman" w:hAnsi="Times New Roman" w:cs="Times New Roman"/>
        </w:rPr>
      </w:pPr>
    </w:p>
    <w:p w:rsidR="002D68E3" w:rsidRPr="008A17E0" w:rsidRDefault="00A8242E" w:rsidP="00A8242E">
      <w:pPr>
        <w:pStyle w:val="PargrafodaLista2"/>
        <w:tabs>
          <w:tab w:val="left" w:pos="567"/>
          <w:tab w:val="left" w:pos="851"/>
          <w:tab w:val="left" w:pos="1276"/>
        </w:tabs>
        <w:spacing w:after="0" w:line="240" w:lineRule="auto"/>
        <w:ind w:left="0"/>
        <w:jc w:val="both"/>
        <w:rPr>
          <w:rFonts w:ascii="Times New Roman" w:hAnsi="Times New Roman" w:cs="Times New Roman"/>
        </w:rPr>
      </w:pPr>
      <w:r w:rsidRPr="008A17E0">
        <w:rPr>
          <w:rFonts w:ascii="Times New Roman" w:hAnsi="Times New Roman" w:cs="Times New Roman"/>
        </w:rPr>
        <w:t xml:space="preserve">6.21. </w:t>
      </w:r>
      <w:r w:rsidR="002D68E3" w:rsidRPr="008A17E0">
        <w:rPr>
          <w:rFonts w:ascii="Times New Roman" w:hAnsi="Times New Roman" w:cs="Times New Roman"/>
        </w:rPr>
        <w:t>Caso os prazos de que tratam os itens anteriores não estejam expressamente indicados na proposta, os mesmos serão considerados como aceitos para efeito de julgamento;</w:t>
      </w:r>
    </w:p>
    <w:p w:rsidR="002D68E3" w:rsidRPr="008A17E0" w:rsidRDefault="002D68E3" w:rsidP="002D68E3">
      <w:pPr>
        <w:pStyle w:val="PargrafodaLista2"/>
        <w:tabs>
          <w:tab w:val="num" w:pos="426"/>
          <w:tab w:val="left" w:pos="567"/>
          <w:tab w:val="left" w:pos="851"/>
          <w:tab w:val="left" w:pos="1276"/>
        </w:tabs>
        <w:spacing w:after="0" w:line="240" w:lineRule="auto"/>
        <w:ind w:left="0"/>
        <w:jc w:val="both"/>
        <w:rPr>
          <w:rFonts w:ascii="Times New Roman" w:hAnsi="Times New Roman" w:cs="Times New Roman"/>
        </w:rPr>
      </w:pPr>
    </w:p>
    <w:p w:rsidR="002D68E3" w:rsidRPr="008A17E0" w:rsidRDefault="00A8242E" w:rsidP="00A8242E">
      <w:pPr>
        <w:pStyle w:val="PargrafodaLista"/>
        <w:tabs>
          <w:tab w:val="left" w:pos="284"/>
          <w:tab w:val="left" w:pos="567"/>
        </w:tabs>
        <w:suppressAutoHyphens/>
        <w:ind w:left="0"/>
        <w:jc w:val="both"/>
        <w:rPr>
          <w:bCs/>
          <w:sz w:val="22"/>
          <w:szCs w:val="22"/>
        </w:rPr>
      </w:pPr>
      <w:r w:rsidRPr="008A17E0">
        <w:rPr>
          <w:bCs/>
          <w:sz w:val="22"/>
          <w:szCs w:val="22"/>
        </w:rPr>
        <w:t xml:space="preserve">6.22. </w:t>
      </w:r>
      <w:r w:rsidR="002D68E3" w:rsidRPr="008A17E0">
        <w:rPr>
          <w:bCs/>
          <w:sz w:val="22"/>
          <w:szCs w:val="22"/>
        </w:rPr>
        <w:t>A licitante deverá oferecer garantia de adequado funcionamento dos equipamentos, pelo prazo mínimo de 12 (doze) meses, comprometendo-se  a manter ou credenciar, em Porto Velho serviço de assistência técnica apta a sanar eventuais problemas que os equipamentos possam apresentar ou ainda, não sendo possível manter assistência autorizada neste local, responsabilizar-se-á por eventuais deslocamentos, e respectivos  custos, caso sejam necessários para viabilizar  a correção dos problemas a surgirem, bem como disponibilizar telefone de contato do preposto técnico para comunicação entre as partes.</w:t>
      </w:r>
    </w:p>
    <w:p w:rsidR="00A8242E" w:rsidRPr="008A17E0" w:rsidRDefault="00A8242E" w:rsidP="00A8242E">
      <w:pPr>
        <w:pStyle w:val="PargrafodaLista"/>
        <w:tabs>
          <w:tab w:val="left" w:pos="284"/>
          <w:tab w:val="left" w:pos="567"/>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t>6.23</w:t>
      </w:r>
      <w:r w:rsidR="00A8242E" w:rsidRPr="008A17E0">
        <w:rPr>
          <w:bCs/>
          <w:sz w:val="22"/>
          <w:szCs w:val="22"/>
        </w:rPr>
        <w:t xml:space="preserve">. </w:t>
      </w:r>
      <w:r w:rsidR="002D68E3" w:rsidRPr="008A17E0">
        <w:rPr>
          <w:bCs/>
          <w:sz w:val="22"/>
          <w:szCs w:val="22"/>
        </w:rPr>
        <w:t xml:space="preserve">Com relação à instalação do item GATEWAY GSM, será facultado aos licitantes interessados em participar da licitação a visita técnica ao local onde será instalado o equipamento, tendo em vista o objetivo da aquisição, devendo, examinar as áreas, tomando ciência do estado da infraestrutura física e lógica, características e eventuais dificuldades para implantação, especialmente no tocante as particularidades referente às configurações no ambiente, por tratar-se de um ambiente crítico e de alta disponibilidade, que prove serviços fundamentais para o Governo do Estado, posto que não serão </w:t>
      </w:r>
      <w:r w:rsidR="00A8242E" w:rsidRPr="008A17E0">
        <w:rPr>
          <w:bCs/>
          <w:sz w:val="22"/>
          <w:szCs w:val="22"/>
        </w:rPr>
        <w:t>aceitas</w:t>
      </w:r>
      <w:r w:rsidR="002D68E3" w:rsidRPr="008A17E0">
        <w:rPr>
          <w:bCs/>
          <w:sz w:val="22"/>
          <w:szCs w:val="22"/>
        </w:rPr>
        <w:t xml:space="preserve"> alegações posteriores quanto ao desconhecimento da situação existente. Recomenda-se que as visitas técnicas sejam realizadas por profissional apto a mensurar os custos inerentes à contratação.</w:t>
      </w:r>
    </w:p>
    <w:p w:rsidR="0025682B" w:rsidRDefault="0025682B" w:rsidP="00A8242E">
      <w:pPr>
        <w:pStyle w:val="PargrafodaLista"/>
        <w:tabs>
          <w:tab w:val="left" w:pos="567"/>
          <w:tab w:val="left" w:pos="7230"/>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lastRenderedPageBreak/>
        <w:t>6.24</w:t>
      </w:r>
      <w:r w:rsidR="00A8242E" w:rsidRPr="008A17E0">
        <w:rPr>
          <w:bCs/>
          <w:sz w:val="22"/>
          <w:szCs w:val="22"/>
        </w:rPr>
        <w:t xml:space="preserve">. </w:t>
      </w:r>
      <w:r w:rsidR="002D68E3" w:rsidRPr="008A17E0">
        <w:rPr>
          <w:bCs/>
          <w:sz w:val="22"/>
          <w:szCs w:val="22"/>
        </w:rPr>
        <w:t>Embora a visita não seja obrigatória, será exigid</w:t>
      </w:r>
      <w:r w:rsidR="00A8242E" w:rsidRPr="008A17E0">
        <w:rPr>
          <w:bCs/>
          <w:sz w:val="22"/>
          <w:szCs w:val="22"/>
        </w:rPr>
        <w:t>a</w:t>
      </w:r>
      <w:r w:rsidR="002D68E3" w:rsidRPr="008A17E0">
        <w:rPr>
          <w:bCs/>
          <w:color w:val="FF0000"/>
          <w:sz w:val="22"/>
          <w:szCs w:val="22"/>
        </w:rPr>
        <w:t xml:space="preserve"> </w:t>
      </w:r>
      <w:r w:rsidR="002D68E3" w:rsidRPr="008A17E0">
        <w:rPr>
          <w:bCs/>
          <w:sz w:val="22"/>
          <w:szCs w:val="22"/>
        </w:rPr>
        <w:t>a apresentação da Declaração de Ciência da Infraestrutura, atestando</w:t>
      </w:r>
      <w:r w:rsidR="002D68E3" w:rsidRPr="008A17E0">
        <w:rPr>
          <w:bCs/>
          <w:color w:val="FF0000"/>
          <w:sz w:val="22"/>
          <w:szCs w:val="22"/>
        </w:rPr>
        <w:t xml:space="preserve"> </w:t>
      </w:r>
      <w:r w:rsidR="002D68E3" w:rsidRPr="008A17E0">
        <w:rPr>
          <w:bCs/>
          <w:sz w:val="22"/>
          <w:szCs w:val="22"/>
        </w:rPr>
        <w:t>a empresa tem conhecimento das condições e dificuldades locais para cumprimento das obrigações, objeto da aquisição que está ciente das condições e de que cumprirá o contrata fidedignamente, assumindo as condições deste Termo, devidamente assinado pelo representante legal da empresa.</w:t>
      </w:r>
    </w:p>
    <w:p w:rsidR="00A8242E" w:rsidRPr="008A17E0" w:rsidRDefault="00A8242E" w:rsidP="00A8242E">
      <w:pPr>
        <w:pStyle w:val="PargrafodaLista"/>
        <w:tabs>
          <w:tab w:val="left" w:pos="567"/>
          <w:tab w:val="left" w:pos="7230"/>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t>6.25</w:t>
      </w:r>
      <w:r w:rsidR="00A8242E" w:rsidRPr="008A17E0">
        <w:rPr>
          <w:bCs/>
          <w:sz w:val="22"/>
          <w:szCs w:val="22"/>
        </w:rPr>
        <w:t xml:space="preserve">. </w:t>
      </w:r>
      <w:r w:rsidR="002D68E3" w:rsidRPr="008A17E0">
        <w:rPr>
          <w:bCs/>
          <w:sz w:val="22"/>
          <w:szCs w:val="22"/>
        </w:rPr>
        <w:t>As visitas às instalações do Complexo Rio Madeira deverão ser solicitadas pela empresa interessada no máximo 02 (dois) dias uteis antes da data da licitação, onde a DETIC informará a empresa sobre seu agendamento da visita informando (data e hora) em até 02 (dois) dias úteis antes da licitação, por meio dos telefones (69) 3216-5104, de segunda a sexta-feira, das 07h30min às 12h</w:t>
      </w:r>
      <w:r w:rsidR="00A8242E" w:rsidRPr="008A17E0">
        <w:rPr>
          <w:bCs/>
          <w:sz w:val="22"/>
          <w:szCs w:val="22"/>
        </w:rPr>
        <w:t>00min</w:t>
      </w:r>
      <w:r w:rsidR="002D68E3" w:rsidRPr="008A17E0">
        <w:rPr>
          <w:bCs/>
          <w:sz w:val="22"/>
          <w:szCs w:val="22"/>
        </w:rPr>
        <w:t xml:space="preserve"> e das 14h</w:t>
      </w:r>
      <w:r w:rsidR="00A8242E" w:rsidRPr="008A17E0">
        <w:rPr>
          <w:bCs/>
          <w:sz w:val="22"/>
          <w:szCs w:val="22"/>
        </w:rPr>
        <w:t>00min</w:t>
      </w:r>
      <w:r w:rsidR="002D68E3" w:rsidRPr="008A17E0">
        <w:rPr>
          <w:bCs/>
          <w:sz w:val="22"/>
          <w:szCs w:val="22"/>
        </w:rPr>
        <w:t xml:space="preserve"> às 17h30min, com o servidor </w:t>
      </w:r>
      <w:proofErr w:type="spellStart"/>
      <w:r w:rsidR="002D68E3" w:rsidRPr="008A17E0">
        <w:rPr>
          <w:bCs/>
          <w:sz w:val="22"/>
          <w:szCs w:val="22"/>
        </w:rPr>
        <w:t>Dirceo</w:t>
      </w:r>
      <w:proofErr w:type="spellEnd"/>
      <w:r w:rsidR="002D68E3" w:rsidRPr="008A17E0">
        <w:rPr>
          <w:bCs/>
          <w:sz w:val="22"/>
          <w:szCs w:val="22"/>
        </w:rPr>
        <w:t xml:space="preserve"> </w:t>
      </w:r>
      <w:proofErr w:type="spellStart"/>
      <w:r w:rsidR="002D68E3" w:rsidRPr="008A17E0">
        <w:rPr>
          <w:bCs/>
          <w:sz w:val="22"/>
          <w:szCs w:val="22"/>
        </w:rPr>
        <w:t>Chittolina</w:t>
      </w:r>
      <w:proofErr w:type="spellEnd"/>
      <w:r w:rsidR="002D68E3" w:rsidRPr="008A17E0">
        <w:rPr>
          <w:bCs/>
          <w:sz w:val="22"/>
          <w:szCs w:val="22"/>
        </w:rPr>
        <w:t>, Assessor Técnico.</w:t>
      </w:r>
    </w:p>
    <w:p w:rsidR="00A8242E" w:rsidRPr="008A17E0" w:rsidRDefault="00A8242E" w:rsidP="00A8242E">
      <w:pPr>
        <w:pStyle w:val="PargrafodaLista"/>
        <w:tabs>
          <w:tab w:val="left" w:pos="567"/>
          <w:tab w:val="left" w:pos="7230"/>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t>6.26</w:t>
      </w:r>
      <w:r w:rsidR="00A8242E" w:rsidRPr="008A17E0">
        <w:rPr>
          <w:bCs/>
          <w:sz w:val="22"/>
          <w:szCs w:val="22"/>
        </w:rPr>
        <w:t xml:space="preserve">. </w:t>
      </w:r>
      <w:r w:rsidR="002D68E3" w:rsidRPr="008A17E0">
        <w:rPr>
          <w:bCs/>
          <w:sz w:val="22"/>
          <w:szCs w:val="22"/>
        </w:rPr>
        <w:t>Em nenhuma hipótese, o desconhecimento dos locais e de suas condições operacionais servirá como justificativa para a inexecução ou execução irregular.</w:t>
      </w:r>
    </w:p>
    <w:p w:rsidR="00A8242E" w:rsidRPr="008A17E0" w:rsidRDefault="00A8242E" w:rsidP="00A8242E">
      <w:pPr>
        <w:pStyle w:val="PargrafodaLista"/>
        <w:tabs>
          <w:tab w:val="left" w:pos="567"/>
          <w:tab w:val="left" w:pos="7230"/>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t>6.27</w:t>
      </w:r>
      <w:r w:rsidR="00A8242E" w:rsidRPr="008A17E0">
        <w:rPr>
          <w:bCs/>
          <w:sz w:val="22"/>
          <w:szCs w:val="22"/>
        </w:rPr>
        <w:t xml:space="preserve">. </w:t>
      </w:r>
      <w:r w:rsidR="002D68E3" w:rsidRPr="008A17E0">
        <w:rPr>
          <w:bCs/>
          <w:sz w:val="22"/>
          <w:szCs w:val="22"/>
        </w:rPr>
        <w:t>A não apresentação da declaração de ciência da infraestrutura junto à proposta no ato licitatório acarretará a inabilitação da mesma.</w:t>
      </w:r>
    </w:p>
    <w:p w:rsidR="00A8242E" w:rsidRPr="008A17E0" w:rsidRDefault="00A8242E" w:rsidP="00A8242E">
      <w:pPr>
        <w:pStyle w:val="PargrafodaLista"/>
        <w:tabs>
          <w:tab w:val="left" w:pos="567"/>
          <w:tab w:val="left" w:pos="7230"/>
        </w:tabs>
        <w:suppressAutoHyphens/>
        <w:ind w:left="0"/>
        <w:jc w:val="both"/>
        <w:rPr>
          <w:bCs/>
          <w:sz w:val="22"/>
          <w:szCs w:val="22"/>
        </w:rPr>
      </w:pPr>
    </w:p>
    <w:p w:rsidR="002D68E3" w:rsidRPr="008A17E0" w:rsidRDefault="0025682B" w:rsidP="00A8242E">
      <w:pPr>
        <w:pStyle w:val="PargrafodaLista"/>
        <w:tabs>
          <w:tab w:val="left" w:pos="567"/>
          <w:tab w:val="left" w:pos="7230"/>
        </w:tabs>
        <w:suppressAutoHyphens/>
        <w:ind w:left="0"/>
        <w:jc w:val="both"/>
        <w:rPr>
          <w:bCs/>
          <w:sz w:val="22"/>
          <w:szCs w:val="22"/>
        </w:rPr>
      </w:pPr>
      <w:r>
        <w:rPr>
          <w:bCs/>
          <w:sz w:val="22"/>
          <w:szCs w:val="22"/>
        </w:rPr>
        <w:t>6.28</w:t>
      </w:r>
      <w:r w:rsidR="00A8242E" w:rsidRPr="008A17E0">
        <w:rPr>
          <w:bCs/>
          <w:sz w:val="22"/>
          <w:szCs w:val="22"/>
        </w:rPr>
        <w:t xml:space="preserve">. </w:t>
      </w:r>
      <w:r w:rsidR="002D68E3" w:rsidRPr="008A17E0">
        <w:rPr>
          <w:bCs/>
          <w:sz w:val="22"/>
          <w:szCs w:val="22"/>
        </w:rPr>
        <w:t>Quaisquer dúvidas de natureza técnica, porventura surgidas por ocasião da visita, serão esclarecidas pela Comissão do Complexo Rio Madeira, mediante expediente dirigido à Comissão de Licitação/SUPEL.</w:t>
      </w:r>
    </w:p>
    <w:p w:rsidR="002D68E3" w:rsidRPr="008A17E0" w:rsidRDefault="002D68E3" w:rsidP="007A2DF0">
      <w:pPr>
        <w:tabs>
          <w:tab w:val="left" w:pos="993"/>
          <w:tab w:val="left" w:pos="1276"/>
        </w:tabs>
        <w:spacing w:after="0" w:line="240" w:lineRule="auto"/>
        <w:jc w:val="both"/>
        <w:rPr>
          <w:rFonts w:ascii="Times New Roman" w:eastAsia="Times New Roman" w:hAnsi="Times New Roman" w:cs="Times New Roman"/>
          <w:b/>
          <w:color w:val="000000" w:themeColor="text1"/>
          <w:lang w:eastAsia="pt-BR"/>
        </w:rPr>
      </w:pPr>
    </w:p>
    <w:p w:rsidR="007A2DF0" w:rsidRPr="008A17E0" w:rsidRDefault="007A2DF0" w:rsidP="007A2DF0">
      <w:pPr>
        <w:numPr>
          <w:ilvl w:val="0"/>
          <w:numId w:val="39"/>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ind w:left="0" w:right="47" w:firstLine="0"/>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 DAS CONDIÇÕES DE PAGAMENTO</w:t>
      </w:r>
    </w:p>
    <w:p w:rsidR="007A2DF0" w:rsidRPr="008A17E0" w:rsidRDefault="007A2DF0" w:rsidP="007A2DF0">
      <w:pPr>
        <w:tabs>
          <w:tab w:val="left" w:pos="0"/>
        </w:tabs>
        <w:suppressAutoHyphens/>
        <w:spacing w:after="0" w:line="240" w:lineRule="auto"/>
        <w:jc w:val="both"/>
        <w:rPr>
          <w:rFonts w:ascii="Times New Roman" w:eastAsia="Times New Roman" w:hAnsi="Times New Roman" w:cs="Times New Roman"/>
          <w:bCs/>
          <w:lang w:eastAsia="pt-BR"/>
        </w:rPr>
      </w:pPr>
    </w:p>
    <w:p w:rsidR="006A4526" w:rsidRPr="008A17E0" w:rsidRDefault="006A4526" w:rsidP="006A4526">
      <w:pPr>
        <w:pStyle w:val="PargrafodaLista"/>
        <w:ind w:left="0"/>
        <w:jc w:val="both"/>
        <w:rPr>
          <w:sz w:val="22"/>
          <w:szCs w:val="22"/>
        </w:rPr>
      </w:pPr>
      <w:r w:rsidRPr="008A17E0">
        <w:rPr>
          <w:sz w:val="22"/>
          <w:szCs w:val="22"/>
        </w:rPr>
        <w:t xml:space="preserve">7.1. As notas fiscais/faturas deverão ser emitidas em 02 (duas) vias e apresentadas à CONTRATANTE para atestação, devendo conter no seu corpo a descrição do objeto, a conta bancária da </w:t>
      </w:r>
      <w:r w:rsidRPr="008A17E0">
        <w:rPr>
          <w:b/>
          <w:bCs/>
          <w:sz w:val="22"/>
          <w:szCs w:val="22"/>
        </w:rPr>
        <w:t xml:space="preserve">CONTRATADA, </w:t>
      </w:r>
      <w:r w:rsidRPr="008A17E0">
        <w:rPr>
          <w:sz w:val="22"/>
          <w:szCs w:val="22"/>
        </w:rPr>
        <w:t>para efetivação do pagamento, conforme disposto no art. 74, III da Lei n</w:t>
      </w:r>
      <w:r w:rsidRPr="008A17E0">
        <w:rPr>
          <w:strike/>
          <w:sz w:val="22"/>
          <w:szCs w:val="22"/>
        </w:rPr>
        <w:t>º</w:t>
      </w:r>
      <w:r w:rsidRPr="008A17E0">
        <w:rPr>
          <w:sz w:val="22"/>
          <w:szCs w:val="22"/>
        </w:rPr>
        <w:t xml:space="preserve"> 8.666, de 1993;</w:t>
      </w:r>
    </w:p>
    <w:p w:rsidR="006A4526" w:rsidRPr="008A17E0" w:rsidRDefault="006A4526" w:rsidP="006A4526">
      <w:pPr>
        <w:pStyle w:val="PargrafodaLista"/>
        <w:ind w:left="0"/>
        <w:jc w:val="both"/>
        <w:rPr>
          <w:sz w:val="22"/>
          <w:szCs w:val="22"/>
        </w:rPr>
      </w:pPr>
    </w:p>
    <w:p w:rsidR="006A4526" w:rsidRPr="008A17E0" w:rsidRDefault="006A4526" w:rsidP="006A4526">
      <w:pPr>
        <w:pStyle w:val="PargrafodaLista"/>
        <w:ind w:left="0"/>
        <w:jc w:val="both"/>
        <w:rPr>
          <w:sz w:val="22"/>
          <w:szCs w:val="22"/>
        </w:rPr>
      </w:pPr>
      <w:r w:rsidRPr="008A17E0">
        <w:rPr>
          <w:sz w:val="22"/>
          <w:szCs w:val="22"/>
        </w:rPr>
        <w:t xml:space="preserve">7.2. O pagamento será efetuado mediante ordem bancária e depósito em conta corrente indicada pelo Contratado, à vista da fatura/nota fiscal por ele apresentada, devidamente certificada, no </w:t>
      </w:r>
      <w:r w:rsidRPr="008A17E0">
        <w:rPr>
          <w:b/>
          <w:bCs/>
          <w:sz w:val="22"/>
          <w:szCs w:val="22"/>
        </w:rPr>
        <w:t>prazo máximo de 30 (trinta) dias</w:t>
      </w:r>
      <w:r w:rsidRPr="008A17E0">
        <w:rPr>
          <w:sz w:val="22"/>
          <w:szCs w:val="22"/>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6A4526" w:rsidRPr="008A17E0" w:rsidRDefault="006A4526" w:rsidP="006A4526">
      <w:pPr>
        <w:pStyle w:val="PargrafodaLista"/>
        <w:ind w:left="0"/>
        <w:jc w:val="both"/>
        <w:rPr>
          <w:sz w:val="22"/>
          <w:szCs w:val="22"/>
        </w:rPr>
      </w:pPr>
    </w:p>
    <w:p w:rsidR="006A4526" w:rsidRPr="008A17E0" w:rsidRDefault="006A4526" w:rsidP="006A4526">
      <w:pPr>
        <w:pStyle w:val="PargrafodaLista"/>
        <w:ind w:left="0"/>
        <w:jc w:val="both"/>
        <w:rPr>
          <w:sz w:val="22"/>
          <w:szCs w:val="22"/>
        </w:rPr>
      </w:pPr>
      <w:r w:rsidRPr="008A17E0">
        <w:rPr>
          <w:sz w:val="22"/>
          <w:szCs w:val="22"/>
        </w:rPr>
        <w:t xml:space="preserve">7.3. Na hipótese da apresentação de mais de uma nota fiscal/fatura, e, se alguma delas apresentarem erros ou dúvidas quanto à exatidão ou documentação, a </w:t>
      </w:r>
      <w:r w:rsidRPr="008A17E0">
        <w:rPr>
          <w:b/>
          <w:bCs/>
          <w:sz w:val="22"/>
          <w:szCs w:val="22"/>
        </w:rPr>
        <w:t>CONTRATANTE</w:t>
      </w:r>
      <w:r w:rsidRPr="008A17E0">
        <w:rPr>
          <w:sz w:val="22"/>
          <w:szCs w:val="22"/>
        </w:rPr>
        <w:t xml:space="preserve"> deverá pagar apenas àquela que se encontra correta, no prazo fixado para pagamento, ressalvado o direito da </w:t>
      </w:r>
      <w:r w:rsidRPr="008A17E0">
        <w:rPr>
          <w:b/>
          <w:bCs/>
          <w:sz w:val="22"/>
          <w:szCs w:val="22"/>
        </w:rPr>
        <w:t>CONTRATADA</w:t>
      </w:r>
      <w:r w:rsidRPr="008A17E0">
        <w:rPr>
          <w:sz w:val="22"/>
          <w:szCs w:val="22"/>
        </w:rPr>
        <w:t xml:space="preserve"> de reapresentar, para cobrança àquelas inexatas devidamente corrigidas, com as justificativas necessárias (nestes casos também a </w:t>
      </w:r>
      <w:r w:rsidRPr="008A17E0">
        <w:rPr>
          <w:b/>
          <w:bCs/>
          <w:sz w:val="22"/>
          <w:szCs w:val="22"/>
        </w:rPr>
        <w:t xml:space="preserve">CONTRATANTE </w:t>
      </w:r>
      <w:r w:rsidRPr="008A17E0">
        <w:rPr>
          <w:sz w:val="22"/>
          <w:szCs w:val="22"/>
        </w:rPr>
        <w:t xml:space="preserve">terá o prazo de até </w:t>
      </w:r>
      <w:r w:rsidRPr="008A17E0">
        <w:rPr>
          <w:b/>
          <w:bCs/>
          <w:sz w:val="22"/>
          <w:szCs w:val="22"/>
        </w:rPr>
        <w:t>30 (trinta) dias</w:t>
      </w:r>
      <w:r w:rsidRPr="008A17E0">
        <w:rPr>
          <w:sz w:val="22"/>
          <w:szCs w:val="22"/>
        </w:rPr>
        <w:t>, a partir do recebimento, para efetuar uma análise e o pagamento), não implicando qualquer ônus para a SEAE;</w:t>
      </w:r>
    </w:p>
    <w:p w:rsidR="006A4526" w:rsidRPr="008A17E0" w:rsidRDefault="006A4526" w:rsidP="006A4526">
      <w:pPr>
        <w:pStyle w:val="PargrafodaLista"/>
        <w:ind w:left="0"/>
        <w:jc w:val="both"/>
        <w:rPr>
          <w:sz w:val="22"/>
          <w:szCs w:val="22"/>
        </w:rPr>
      </w:pPr>
    </w:p>
    <w:p w:rsidR="006A4526" w:rsidRPr="008A17E0" w:rsidRDefault="006A4526" w:rsidP="006A4526">
      <w:pPr>
        <w:pStyle w:val="PargrafodaLista"/>
        <w:ind w:left="0"/>
        <w:jc w:val="both"/>
        <w:rPr>
          <w:sz w:val="22"/>
          <w:szCs w:val="22"/>
        </w:rPr>
      </w:pPr>
      <w:r w:rsidRPr="008A17E0">
        <w:rPr>
          <w:sz w:val="22"/>
          <w:szCs w:val="22"/>
        </w:rPr>
        <w:t xml:space="preserve">7.4. É condição para o pagamento do valor constante de cada Nota Fiscal/Fatura, a apresentação de Prova de Regularidade com o </w:t>
      </w:r>
      <w:r w:rsidRPr="008A17E0">
        <w:rPr>
          <w:b/>
          <w:bCs/>
          <w:sz w:val="22"/>
          <w:szCs w:val="22"/>
        </w:rPr>
        <w:t>Fundo de Garantia por Tempo de Serviço (FGTS), com o Instituto Nacional do Seguro Social (INSS), e Certidão Negativa da Receita Estadual – SEFIN, Certidão Negativa Municipal e Certidão Negativa Federal</w:t>
      </w:r>
      <w:r w:rsidRPr="008A17E0">
        <w:rPr>
          <w:sz w:val="22"/>
          <w:szCs w:val="22"/>
        </w:rPr>
        <w:t xml:space="preserve">, podendo ser verificadas </w:t>
      </w:r>
      <w:r w:rsidRPr="008A17E0">
        <w:rPr>
          <w:sz w:val="22"/>
          <w:szCs w:val="22"/>
        </w:rPr>
        <w:lastRenderedPageBreak/>
        <w:t>nos sítios eletrônicos, além de ser permitida a apresentação de Certidões Positivas com efeito de Negativa, aqueles descritos nos artigos 27,28, 29 e 31 da Lei 8.666/93;</w:t>
      </w:r>
    </w:p>
    <w:p w:rsidR="006A4526" w:rsidRPr="008A17E0" w:rsidRDefault="006A4526" w:rsidP="006A4526">
      <w:pPr>
        <w:pStyle w:val="PargrafodaLista"/>
        <w:ind w:left="0"/>
        <w:jc w:val="both"/>
        <w:rPr>
          <w:sz w:val="22"/>
          <w:szCs w:val="22"/>
        </w:rPr>
      </w:pPr>
    </w:p>
    <w:p w:rsidR="006A4526" w:rsidRPr="008A17E0" w:rsidRDefault="006A4526" w:rsidP="006A4526">
      <w:pPr>
        <w:pStyle w:val="PargrafodaLista"/>
        <w:ind w:left="0"/>
        <w:jc w:val="both"/>
        <w:rPr>
          <w:sz w:val="22"/>
          <w:szCs w:val="22"/>
        </w:rPr>
      </w:pPr>
      <w:r w:rsidRPr="008A17E0">
        <w:rPr>
          <w:sz w:val="22"/>
          <w:szCs w:val="22"/>
        </w:rPr>
        <w:t>7.5.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6A4526" w:rsidRPr="008A17E0" w:rsidRDefault="006A4526" w:rsidP="006A4526">
      <w:pPr>
        <w:pStyle w:val="PargrafodaLista"/>
        <w:ind w:left="0"/>
        <w:jc w:val="both"/>
        <w:rPr>
          <w:sz w:val="22"/>
          <w:szCs w:val="22"/>
        </w:rPr>
      </w:pPr>
      <w:r w:rsidRPr="008A17E0">
        <w:rPr>
          <w:sz w:val="22"/>
          <w:szCs w:val="22"/>
        </w:rPr>
        <w:t> </w:t>
      </w:r>
    </w:p>
    <w:p w:rsidR="006A4526" w:rsidRPr="008A17E0" w:rsidRDefault="006A4526" w:rsidP="006A4526">
      <w:pPr>
        <w:tabs>
          <w:tab w:val="num" w:pos="426"/>
        </w:tabs>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w:t>
      </w:r>
      <w:r w:rsidRPr="008A17E0">
        <w:rPr>
          <w:rFonts w:ascii="Times New Roman" w:eastAsia="Times New Roman" w:hAnsi="Times New Roman" w:cs="Times New Roman"/>
          <w:u w:val="single"/>
          <w:lang w:eastAsia="pt-BR"/>
        </w:rPr>
        <w:t>(TX/100)</w:t>
      </w:r>
    </w:p>
    <w:p w:rsidR="006A4526" w:rsidRPr="008A17E0" w:rsidRDefault="006A4526" w:rsidP="006A4526">
      <w:pPr>
        <w:tabs>
          <w:tab w:val="num" w:pos="426"/>
        </w:tabs>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365</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EM = I x N x VP, onde:</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 = Índice de atualização financeira;</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TX = Percentual da taxa de juros de mora anual;</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EM = Encargos moratórios;</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N = Número de dias entre a data prevista para o pagamento e a do efetivo pagamento;</w:t>
      </w:r>
    </w:p>
    <w:p w:rsidR="006A4526" w:rsidRPr="008A17E0" w:rsidRDefault="006A4526" w:rsidP="006A4526">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VP = Valor da parcela em atraso.</w:t>
      </w:r>
    </w:p>
    <w:p w:rsidR="006A4526" w:rsidRPr="008A17E0" w:rsidRDefault="006A4526" w:rsidP="006A4526">
      <w:pPr>
        <w:pStyle w:val="PargrafodaLista"/>
        <w:tabs>
          <w:tab w:val="left" w:pos="2011"/>
        </w:tabs>
        <w:spacing w:line="360" w:lineRule="auto"/>
        <w:ind w:left="0"/>
        <w:jc w:val="both"/>
      </w:pPr>
      <w:r w:rsidRPr="008A17E0">
        <w:tab/>
      </w:r>
    </w:p>
    <w:p w:rsidR="006A4526" w:rsidRPr="008A17E0" w:rsidRDefault="006A4526" w:rsidP="006A4526">
      <w:pPr>
        <w:pStyle w:val="PargrafodaLista"/>
        <w:ind w:left="0"/>
        <w:jc w:val="both"/>
        <w:rPr>
          <w:sz w:val="22"/>
          <w:szCs w:val="22"/>
        </w:rPr>
      </w:pPr>
      <w:r w:rsidRPr="008A17E0">
        <w:rPr>
          <w:sz w:val="22"/>
          <w:szCs w:val="22"/>
        </w:rPr>
        <w:t>7.6.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6A4526" w:rsidRPr="008A17E0" w:rsidRDefault="006A4526" w:rsidP="006A4526">
      <w:pPr>
        <w:pStyle w:val="PargrafodaLista"/>
        <w:ind w:left="0"/>
        <w:jc w:val="both"/>
        <w:rPr>
          <w:sz w:val="22"/>
          <w:szCs w:val="22"/>
        </w:rPr>
      </w:pPr>
    </w:p>
    <w:p w:rsidR="006A4526" w:rsidRPr="008A17E0" w:rsidRDefault="006A4526" w:rsidP="006A4526">
      <w:pPr>
        <w:pStyle w:val="PargrafodaLista"/>
        <w:ind w:left="0"/>
        <w:jc w:val="both"/>
        <w:rPr>
          <w:sz w:val="22"/>
          <w:szCs w:val="22"/>
        </w:rPr>
      </w:pPr>
      <w:r w:rsidRPr="008A17E0">
        <w:rPr>
          <w:sz w:val="22"/>
          <w:szCs w:val="22"/>
        </w:rPr>
        <w:t>7.7. Os eventuais encargos financeiro, processuais e outros, decorrentes da inobservância, pela contratada, de prazo de pagamento, serão de sua exclusiva responsabilidade.</w:t>
      </w:r>
    </w:p>
    <w:p w:rsidR="007A2DF0" w:rsidRPr="008A17E0" w:rsidRDefault="007A2DF0" w:rsidP="007A2DF0">
      <w:pPr>
        <w:tabs>
          <w:tab w:val="left" w:pos="0"/>
        </w:tabs>
        <w:suppressAutoHyphens/>
        <w:spacing w:after="0" w:line="240" w:lineRule="auto"/>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8.  DAS PENALIDADES</w:t>
      </w:r>
    </w:p>
    <w:p w:rsidR="007A2DF0" w:rsidRPr="008A17E0" w:rsidRDefault="007A2DF0" w:rsidP="007A2DF0">
      <w:pPr>
        <w:spacing w:after="0" w:line="240" w:lineRule="auto"/>
        <w:jc w:val="both"/>
        <w:rPr>
          <w:rFonts w:ascii="Times New Roman" w:eastAsia="Times New Roman" w:hAnsi="Times New Roman" w:cs="Times New Roman"/>
          <w:b/>
          <w:bCs/>
          <w:lang w:eastAsia="pt-BR"/>
        </w:rPr>
      </w:pPr>
    </w:p>
    <w:p w:rsidR="006A4526" w:rsidRPr="008A17E0" w:rsidRDefault="006A4526" w:rsidP="006A4526">
      <w:pPr>
        <w:pStyle w:val="PargrafodaLista"/>
        <w:ind w:left="0"/>
        <w:jc w:val="both"/>
        <w:rPr>
          <w:sz w:val="22"/>
          <w:szCs w:val="22"/>
        </w:rPr>
      </w:pPr>
      <w:r w:rsidRPr="008A17E0">
        <w:rPr>
          <w:sz w:val="22"/>
          <w:szCs w:val="22"/>
        </w:rPr>
        <w:t xml:space="preserve">8.1. A licitante que convocada dentro do prazo de validade de sua proposta, não assinar o contrato ou ata de registro de preços, deixar de entregar documentação exigida neste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8A17E0">
        <w:rPr>
          <w:b/>
          <w:bCs/>
          <w:sz w:val="22"/>
          <w:szCs w:val="22"/>
        </w:rPr>
        <w:t>sistema de cadastro da SUPEL e SICAF,</w:t>
      </w:r>
      <w:r w:rsidRPr="008A17E0">
        <w:rPr>
          <w:sz w:val="22"/>
          <w:szCs w:val="22"/>
        </w:rPr>
        <w:t xml:space="preserve"> pelo prazo de até 05 (cinco) anos, sem prejuízo das multas previstas neste Termo de Referência, edital e no contrato e das demais cominações legais, enquanto perdurarem os motivos determinantes da punição ou até que seja promovida a reabilitação perante a própria autoridade que aplicou a penalidade;</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 xml:space="preserve">8.2. Sem prejuízo das sanções cominadas no </w:t>
      </w:r>
      <w:r w:rsidRPr="008A17E0">
        <w:rPr>
          <w:sz w:val="22"/>
          <w:szCs w:val="22"/>
        </w:rPr>
        <w:t>art. 87, I, III e IV, da Lei n. 8.666/93</w:t>
      </w:r>
      <w:r w:rsidRPr="008A17E0">
        <w:rPr>
          <w:color w:val="000000"/>
          <w:sz w:val="22"/>
          <w:szCs w:val="22"/>
        </w:rPr>
        <w:t>, pela inexecução total ou parcial do contrato, a Administração poderá, garantida a prévia e ampla defesa, apl</w:t>
      </w:r>
      <w:r w:rsidR="00927FF6">
        <w:rPr>
          <w:color w:val="000000"/>
          <w:sz w:val="22"/>
          <w:szCs w:val="22"/>
        </w:rPr>
        <w:t>icar à contratada multa de até 10% (dez</w:t>
      </w:r>
      <w:r w:rsidRPr="008A17E0">
        <w:rPr>
          <w:color w:val="000000"/>
          <w:sz w:val="22"/>
          <w:szCs w:val="22"/>
        </w:rPr>
        <w:t xml:space="preserve"> por cento) sobre o valor do instrumento contratual.</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8.3. Se a adjudicatária recusar-se a retirar o instrumento contratual injustificadamente ou se não apresentar situação regular na ocasião dos recebimentos, garantida a prévia e ampla defesa, apl</w:t>
      </w:r>
      <w:r w:rsidR="00927FF6">
        <w:rPr>
          <w:color w:val="000000"/>
          <w:sz w:val="22"/>
          <w:szCs w:val="22"/>
        </w:rPr>
        <w:t>icar à contratada multa de até 10% (dez</w:t>
      </w:r>
      <w:r w:rsidRPr="008A17E0">
        <w:rPr>
          <w:color w:val="000000"/>
          <w:sz w:val="22"/>
          <w:szCs w:val="22"/>
        </w:rPr>
        <w:t xml:space="preserve"> por cento) sobre o valor adjudicado.</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 xml:space="preserve">8.4.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w:t>
      </w:r>
      <w:r w:rsidRPr="008A17E0">
        <w:rPr>
          <w:color w:val="000000"/>
          <w:sz w:val="22"/>
          <w:szCs w:val="22"/>
        </w:rPr>
        <w:lastRenderedPageBreak/>
        <w:t>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às penalidades serem incluídas obrigatoriamente e registradas no SICAFI e no CAGEFOR (Cadastro Estadual de Fornecedores Impedidos de Licitar).</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8.6. As multas previstas nesta seção não eximem a adjudicatária ou contratada da reparação dos eventuais danos, perdas ou prejuízos que seu ato punível venha causar à Administração.</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8.9. São exemplos de infrações administrativas penalizáveis, nos termos da Lei nº 8.666, de 1993, da Lei nº 10.520, de 2002, do Decreto nº 3.555, de 2000 e do Decreto nº 5.450, de 2005:</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a) inexecução total ou parcial do contrato;</w:t>
      </w:r>
    </w:p>
    <w:p w:rsidR="006A4526" w:rsidRPr="008A17E0" w:rsidRDefault="006A4526" w:rsidP="006A4526">
      <w:pPr>
        <w:pStyle w:val="PargrafodaLista"/>
        <w:ind w:left="0"/>
        <w:jc w:val="both"/>
        <w:rPr>
          <w:color w:val="000000"/>
          <w:sz w:val="22"/>
          <w:szCs w:val="22"/>
        </w:rPr>
      </w:pPr>
      <w:r w:rsidRPr="008A17E0">
        <w:rPr>
          <w:color w:val="000000"/>
          <w:sz w:val="22"/>
          <w:szCs w:val="22"/>
        </w:rPr>
        <w:t>b) apresentação de documentação falsa;</w:t>
      </w:r>
    </w:p>
    <w:p w:rsidR="006A4526" w:rsidRPr="008A17E0" w:rsidRDefault="006A4526" w:rsidP="006A4526">
      <w:pPr>
        <w:pStyle w:val="PargrafodaLista"/>
        <w:ind w:left="0"/>
        <w:jc w:val="both"/>
        <w:rPr>
          <w:color w:val="000000"/>
          <w:sz w:val="22"/>
          <w:szCs w:val="22"/>
        </w:rPr>
      </w:pPr>
      <w:r w:rsidRPr="008A17E0">
        <w:rPr>
          <w:color w:val="000000"/>
          <w:sz w:val="22"/>
          <w:szCs w:val="22"/>
        </w:rPr>
        <w:t>c) comportamento inidôneo;</w:t>
      </w:r>
    </w:p>
    <w:p w:rsidR="006A4526" w:rsidRPr="008A17E0" w:rsidRDefault="006A4526" w:rsidP="006A4526">
      <w:pPr>
        <w:pStyle w:val="PargrafodaLista"/>
        <w:ind w:left="0"/>
        <w:jc w:val="both"/>
        <w:rPr>
          <w:color w:val="000000"/>
          <w:sz w:val="22"/>
          <w:szCs w:val="22"/>
        </w:rPr>
      </w:pPr>
      <w:r w:rsidRPr="008A17E0">
        <w:rPr>
          <w:color w:val="000000"/>
          <w:sz w:val="22"/>
          <w:szCs w:val="22"/>
        </w:rPr>
        <w:t>d) fraude fiscal; e,</w:t>
      </w:r>
    </w:p>
    <w:p w:rsidR="006A4526" w:rsidRPr="008A17E0" w:rsidRDefault="006A4526" w:rsidP="006A4526">
      <w:pPr>
        <w:pStyle w:val="PargrafodaLista"/>
        <w:ind w:left="0"/>
        <w:jc w:val="both"/>
        <w:rPr>
          <w:color w:val="000000"/>
          <w:sz w:val="22"/>
          <w:szCs w:val="22"/>
        </w:rPr>
      </w:pPr>
      <w:r w:rsidRPr="008A17E0">
        <w:rPr>
          <w:color w:val="000000"/>
          <w:sz w:val="22"/>
          <w:szCs w:val="22"/>
        </w:rPr>
        <w:t>e) descumprimento de qualquer dos deveres elencados no Edital ou no Contrato.</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8.10. As sanções serão aplicadas sem prejuízo da responsabilidade civil e criminal que possa ser acionada em desfavor da contratada, conforme infração cometida e prejuízos causados à administração ou a terceiros.</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color w:val="000000"/>
          <w:sz w:val="22"/>
          <w:szCs w:val="22"/>
        </w:rPr>
      </w:pPr>
      <w:r w:rsidRPr="008A17E0">
        <w:rPr>
          <w:color w:val="000000"/>
          <w:sz w:val="22"/>
          <w:szCs w:val="22"/>
        </w:rPr>
        <w:t>8.11. Para efeito de aplicação de multas, às infrações são atribuídos graus, com percentuais de multa conforme a tabela a seguir, que elenca apenas as principais situações previstas, não eximindo de outras equivalentes que surgirem, conforme o caso;</w:t>
      </w:r>
    </w:p>
    <w:p w:rsidR="006A4526" w:rsidRPr="008A17E0" w:rsidRDefault="006A4526" w:rsidP="006A4526">
      <w:pPr>
        <w:pStyle w:val="PargrafodaLista"/>
        <w:ind w:left="0"/>
        <w:jc w:val="both"/>
        <w:rPr>
          <w:color w:val="000000"/>
          <w:sz w:val="22"/>
          <w:szCs w:val="22"/>
        </w:rPr>
      </w:pPr>
    </w:p>
    <w:p w:rsidR="006A4526" w:rsidRPr="008A17E0" w:rsidRDefault="006A4526" w:rsidP="006A4526">
      <w:pPr>
        <w:pStyle w:val="PargrafodaLista"/>
        <w:ind w:left="0"/>
        <w:jc w:val="both"/>
        <w:rPr>
          <w:sz w:val="22"/>
          <w:szCs w:val="22"/>
        </w:rPr>
      </w:pPr>
      <w:r w:rsidRPr="008A17E0">
        <w:rPr>
          <w:sz w:val="22"/>
          <w:szCs w:val="22"/>
        </w:rPr>
        <w:lastRenderedPageBreak/>
        <w:t>8.12. Para efeito de aplicação de multas, as infrações são atribuídos graus com percentuais de multa conforme a tabela a seguir, que elenca apenas as principais situações previstas, não eximindo de outras equivalentes que surgirem, conforme o caso:</w:t>
      </w:r>
    </w:p>
    <w:p w:rsidR="006A4526" w:rsidRPr="008A17E0" w:rsidRDefault="006A4526" w:rsidP="006A4526">
      <w:pPr>
        <w:pStyle w:val="PargrafodaLista"/>
        <w:ind w:left="0"/>
        <w:jc w:val="both"/>
        <w:rPr>
          <w:color w:val="000000"/>
          <w:sz w:val="22"/>
          <w:szCs w:val="22"/>
        </w:rPr>
      </w:pPr>
    </w:p>
    <w:tbl>
      <w:tblPr>
        <w:tblW w:w="9524" w:type="dxa"/>
        <w:tblCellSpacing w:w="0" w:type="dxa"/>
        <w:tblCellMar>
          <w:top w:w="15" w:type="dxa"/>
          <w:left w:w="15" w:type="dxa"/>
          <w:bottom w:w="15" w:type="dxa"/>
          <w:right w:w="15" w:type="dxa"/>
        </w:tblCellMar>
        <w:tblLook w:val="04A0" w:firstRow="1" w:lastRow="0" w:firstColumn="1" w:lastColumn="0" w:noHBand="0" w:noVBand="1"/>
      </w:tblPr>
      <w:tblGrid>
        <w:gridCol w:w="826"/>
        <w:gridCol w:w="6543"/>
        <w:gridCol w:w="888"/>
        <w:gridCol w:w="1267"/>
      </w:tblGrid>
      <w:tr w:rsidR="006A4526" w:rsidRPr="008A17E0" w:rsidTr="006A4526">
        <w:trPr>
          <w:trHeight w:val="360"/>
          <w:tblCellSpacing w:w="0" w:type="dxa"/>
        </w:trPr>
        <w:tc>
          <w:tcPr>
            <w:tcW w:w="826"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Item</w:t>
            </w:r>
          </w:p>
        </w:tc>
        <w:tc>
          <w:tcPr>
            <w:tcW w:w="6543"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Descrição da Infração</w:t>
            </w:r>
          </w:p>
        </w:tc>
        <w:tc>
          <w:tcPr>
            <w:tcW w:w="888"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Grau</w:t>
            </w:r>
          </w:p>
        </w:tc>
        <w:tc>
          <w:tcPr>
            <w:tcW w:w="1267" w:type="dxa"/>
            <w:tcBorders>
              <w:top w:val="single" w:sz="6" w:space="0" w:color="000001"/>
              <w:left w:val="single" w:sz="6" w:space="0" w:color="000001"/>
              <w:bottom w:val="single" w:sz="6" w:space="0" w:color="000001"/>
              <w:right w:val="single" w:sz="6" w:space="0" w:color="000001"/>
            </w:tcBorders>
            <w:shd w:val="clear" w:color="auto" w:fill="DFDFDF"/>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Multa*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01</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Permitir situação que crie a possibilidade ou cause dano físico, lesão corporal ou consequências letais; por ocorrência </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06</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4,0%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Usar indevidamente informações sigilosas a que teve acesso;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06</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4,0%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03</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Suspender ou interromper, salvo por motivo de força maior ou caso fortuito, os casos contratuais por dia e por unidade de atendimento</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05</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3,2%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Destruir ou danificar documentos por culpa ou dolo de seus agentes;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05</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3,2%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05</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Recusar-se a executar serviço determinado pela FISCALIZAÇÃO, sem motivo justificado,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1,6%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06</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Executar serviço incompleto, paliativo substitutivo como por caráter permanente ou deixar de providenciar recomposição complementar,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 por dia</w:t>
            </w:r>
          </w:p>
        </w:tc>
      </w:tr>
      <w:tr w:rsidR="006A4526" w:rsidRPr="008A17E0" w:rsidTr="00AC371A">
        <w:trPr>
          <w:trHeight w:val="105"/>
          <w:tblCellSpacing w:w="0" w:type="dxa"/>
        </w:trPr>
        <w:tc>
          <w:tcPr>
            <w:tcW w:w="9524" w:type="dxa"/>
            <w:gridSpan w:val="4"/>
            <w:tcBorders>
              <w:top w:val="single" w:sz="6" w:space="0" w:color="000001"/>
              <w:left w:val="single" w:sz="6" w:space="0" w:color="000001"/>
              <w:bottom w:val="single" w:sz="6" w:space="0" w:color="000001"/>
              <w:right w:val="single" w:sz="6" w:space="0" w:color="000001"/>
            </w:tcBorders>
            <w:shd w:val="clear" w:color="auto" w:fill="D8D8D8"/>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Para os itens a seguir, DEIXAR DE</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07</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Efetuar o pagamento de seguros, encargos fiscais e sociais, assim como quaisquer despesas diretas e/ou indiretas relacionadas à execução deste contrato; por dia e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05</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3,2%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08</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Efetuar a restauração do sistema e reposição de equipamentos danificados, por motivo e por dia;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1,6%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09</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Cumprir quaisquer dos itens do Termo de Referência, no Edital e seus anexos, mesmo que não previstos nesta tabela de multas, após reincidência formalmente notificada pela FISCALIZACAO;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03</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0,8% por dia</w:t>
            </w:r>
          </w:p>
        </w:tc>
      </w:tr>
      <w:tr w:rsidR="006A4526" w:rsidRPr="008A17E0" w:rsidTr="006A4526">
        <w:trPr>
          <w:trHeight w:val="10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10</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Cumprir determinação formal ou instrução complementar da FISCALIZACAO,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03</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0,8% por dia</w:t>
            </w:r>
          </w:p>
        </w:tc>
      </w:tr>
      <w:tr w:rsidR="006A4526" w:rsidRPr="008A17E0" w:rsidTr="006A4526">
        <w:trPr>
          <w:trHeight w:val="661"/>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11</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Iniciar execução de serviço nos prazos estabelecidos, observados os limites mínimos estabelecidos por esse contrato; por serviço,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 por dia</w:t>
            </w:r>
          </w:p>
        </w:tc>
      </w:tr>
      <w:tr w:rsidR="006A4526" w:rsidRPr="008A17E0" w:rsidTr="006A4526">
        <w:trPr>
          <w:trHeight w:val="745"/>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lastRenderedPageBreak/>
              <w:t>12</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Disponibilizar os equipamentos, sistema, estabelecimentos credenciados; em número mínimo, treinamento e suporte aos demais necessários à realização dos serviços do escopo do contrato;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 por dia</w:t>
            </w:r>
          </w:p>
        </w:tc>
      </w:tr>
      <w:tr w:rsidR="006A4526" w:rsidRPr="008A17E0" w:rsidTr="006A4526">
        <w:trPr>
          <w:trHeight w:val="543"/>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13</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Ressarcir o órgão por eventuais danos causados por sua culpa, em veículos, equipamentos, dados, etc.</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 por dia</w:t>
            </w:r>
          </w:p>
        </w:tc>
      </w:tr>
      <w:tr w:rsidR="006A4526" w:rsidRPr="008A17E0" w:rsidTr="006A4526">
        <w:trPr>
          <w:trHeight w:val="407"/>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14</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Fornecer relatórios exigidos para o objeto, por tipo e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0,4% por dia</w:t>
            </w:r>
          </w:p>
        </w:tc>
      </w:tr>
      <w:tr w:rsidR="006A4526" w:rsidRPr="008A17E0" w:rsidTr="006A4526">
        <w:trPr>
          <w:trHeight w:val="417"/>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15</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Manter a documentação de habilitação atualizada; por item, por ocorrência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01</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 por dia</w:t>
            </w:r>
          </w:p>
        </w:tc>
      </w:tr>
      <w:tr w:rsidR="006A4526" w:rsidRPr="008A17E0" w:rsidTr="006A4526">
        <w:trPr>
          <w:trHeight w:val="626"/>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16</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Substituir funcionário que se conduza de modo inconveniente ou não atenda as necessidades do órgão, por funcionário e por dia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01</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 por dia</w:t>
            </w:r>
          </w:p>
        </w:tc>
      </w:tr>
      <w:tr w:rsidR="006A4526" w:rsidRPr="008A17E0" w:rsidTr="006A4526">
        <w:trPr>
          <w:trHeight w:val="410"/>
          <w:tblCellSpacing w:w="0" w:type="dxa"/>
        </w:trPr>
        <w:tc>
          <w:tcPr>
            <w:tcW w:w="82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17</w:t>
            </w:r>
          </w:p>
        </w:tc>
        <w:tc>
          <w:tcPr>
            <w:tcW w:w="6543"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Fornecer suporte técnico à CONTRATANTE, por ocorrência, por dia</w:t>
            </w:r>
          </w:p>
        </w:tc>
        <w:tc>
          <w:tcPr>
            <w:tcW w:w="888"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01</w:t>
            </w:r>
          </w:p>
        </w:tc>
        <w:tc>
          <w:tcPr>
            <w:tcW w:w="1267"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6A4526" w:rsidRPr="008A17E0" w:rsidRDefault="006A4526" w:rsidP="00AC371A">
            <w:pPr>
              <w:spacing w:after="0" w:line="360" w:lineRule="auto"/>
              <w:ind w:left="360"/>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0,2% por dia</w:t>
            </w:r>
          </w:p>
        </w:tc>
      </w:tr>
    </w:tbl>
    <w:p w:rsidR="006A4526" w:rsidRPr="008A17E0" w:rsidRDefault="006A4526" w:rsidP="006A4526">
      <w:pPr>
        <w:spacing w:after="0" w:line="360" w:lineRule="auto"/>
        <w:jc w:val="both"/>
        <w:rPr>
          <w:rFonts w:ascii="Times New Roman" w:eastAsia="Times New Roman" w:hAnsi="Times New Roman" w:cs="Times New Roman"/>
          <w:b/>
          <w:bCs/>
          <w:color w:val="FF0000"/>
          <w:sz w:val="24"/>
          <w:szCs w:val="24"/>
          <w:lang w:eastAsia="pt-BR"/>
        </w:rPr>
      </w:pPr>
    </w:p>
    <w:p w:rsidR="007A2DF0" w:rsidRPr="008A17E0" w:rsidRDefault="007A2DF0" w:rsidP="007A2DF0">
      <w:pPr>
        <w:spacing w:after="0" w:line="240" w:lineRule="auto"/>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 xml:space="preserve">9. DO ACOMPANHAMENTO E FISCALIZAÇÃO </w:t>
      </w:r>
    </w:p>
    <w:p w:rsidR="007A2DF0" w:rsidRPr="008A17E0" w:rsidRDefault="007A2DF0" w:rsidP="007A2DF0">
      <w:pPr>
        <w:tabs>
          <w:tab w:val="left" w:pos="1134"/>
        </w:tabs>
        <w:spacing w:after="0" w:line="240" w:lineRule="auto"/>
        <w:jc w:val="both"/>
        <w:rPr>
          <w:rFonts w:ascii="Times New Roman" w:eastAsia="Times New Roman" w:hAnsi="Times New Roman" w:cs="Times New Roman"/>
          <w:lang w:eastAsia="pt-BR"/>
        </w:rPr>
      </w:pPr>
    </w:p>
    <w:p w:rsidR="007A2DF0" w:rsidRPr="008A17E0" w:rsidRDefault="007A2DF0" w:rsidP="007A2DF0">
      <w:pPr>
        <w:spacing w:after="0" w:line="240" w:lineRule="auto"/>
        <w:contextualSpacing/>
        <w:jc w:val="both"/>
        <w:rPr>
          <w:rFonts w:ascii="Times New Roman" w:eastAsia="Arial" w:hAnsi="Times New Roman" w:cs="Times New Roman"/>
          <w:bCs/>
          <w:shd w:val="clear" w:color="auto" w:fill="FFFFFF"/>
          <w:lang w:eastAsia="pt-BR"/>
        </w:rPr>
      </w:pPr>
      <w:r w:rsidRPr="008A17E0">
        <w:rPr>
          <w:rFonts w:ascii="Times New Roman" w:eastAsia="Arial" w:hAnsi="Times New Roman" w:cs="Times New Roman"/>
          <w:bCs/>
          <w:shd w:val="clear" w:color="auto" w:fill="FFFFFF"/>
          <w:lang w:eastAsia="pt-BR"/>
        </w:rPr>
        <w:t>9.1. 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7A2DF0" w:rsidRPr="008A17E0" w:rsidRDefault="007A2DF0" w:rsidP="007A2DF0">
      <w:pPr>
        <w:spacing w:after="0" w:line="240" w:lineRule="auto"/>
        <w:contextualSpacing/>
        <w:jc w:val="both"/>
        <w:rPr>
          <w:rFonts w:ascii="Times New Roman" w:eastAsia="Arial" w:hAnsi="Times New Roman" w:cs="Times New Roman"/>
          <w:bCs/>
          <w:shd w:val="clear" w:color="auto" w:fill="FFFFFF"/>
          <w:lang w:eastAsia="pt-BR"/>
        </w:rPr>
      </w:pPr>
    </w:p>
    <w:p w:rsidR="007A2DF0" w:rsidRPr="008A17E0" w:rsidRDefault="007A2DF0" w:rsidP="007A2DF0">
      <w:pPr>
        <w:spacing w:after="0" w:line="240" w:lineRule="auto"/>
        <w:contextualSpacing/>
        <w:jc w:val="both"/>
        <w:rPr>
          <w:rFonts w:ascii="Times New Roman" w:eastAsia="Arial" w:hAnsi="Times New Roman" w:cs="Times New Roman"/>
          <w:bCs/>
          <w:shd w:val="clear" w:color="auto" w:fill="FFFFFF"/>
          <w:lang w:eastAsia="pt-BR"/>
        </w:rPr>
      </w:pPr>
      <w:r w:rsidRPr="008A17E0">
        <w:rPr>
          <w:rFonts w:ascii="Times New Roman" w:eastAsia="Arial" w:hAnsi="Times New Roman" w:cs="Times New Roman"/>
          <w:bCs/>
          <w:shd w:val="clear" w:color="auto" w:fill="FFFFFF"/>
          <w:lang w:eastAsia="pt-BR"/>
        </w:rPr>
        <w:t>9.2. 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7A2DF0" w:rsidRPr="008A17E0" w:rsidRDefault="007A2DF0" w:rsidP="007A2DF0">
      <w:pPr>
        <w:spacing w:after="0" w:line="240" w:lineRule="auto"/>
        <w:contextualSpacing/>
        <w:jc w:val="both"/>
        <w:rPr>
          <w:rFonts w:ascii="Times New Roman" w:eastAsia="Arial" w:hAnsi="Times New Roman" w:cs="Times New Roman"/>
          <w:bCs/>
          <w:shd w:val="clear" w:color="auto" w:fill="FFFFFF"/>
          <w:lang w:eastAsia="pt-BR"/>
        </w:rPr>
      </w:pPr>
    </w:p>
    <w:p w:rsidR="007A2DF0" w:rsidRPr="008A17E0" w:rsidRDefault="007A2DF0" w:rsidP="007A2DF0">
      <w:pPr>
        <w:spacing w:after="0" w:line="240" w:lineRule="auto"/>
        <w:contextualSpacing/>
        <w:jc w:val="both"/>
        <w:rPr>
          <w:rFonts w:ascii="Times New Roman" w:eastAsia="Arial" w:hAnsi="Times New Roman" w:cs="Times New Roman"/>
          <w:bCs/>
          <w:shd w:val="clear" w:color="auto" w:fill="FFFFFF"/>
          <w:lang w:eastAsia="pt-BR"/>
        </w:rPr>
      </w:pPr>
      <w:r w:rsidRPr="008A17E0">
        <w:rPr>
          <w:rFonts w:ascii="Times New Roman" w:eastAsia="Arial" w:hAnsi="Times New Roman" w:cs="Times New Roman"/>
          <w:bCs/>
          <w:shd w:val="clear" w:color="auto" w:fill="FFFFFF"/>
          <w:lang w:eastAsia="pt-BR"/>
        </w:rPr>
        <w:t>9.3. A ação da fiscalização não exonera a empresa contratada de suas responsabilidades contratuais.</w:t>
      </w:r>
    </w:p>
    <w:p w:rsidR="007A2DF0" w:rsidRPr="008A17E0" w:rsidRDefault="007A2DF0" w:rsidP="007A2DF0">
      <w:pPr>
        <w:spacing w:after="0" w:line="240" w:lineRule="auto"/>
        <w:contextualSpacing/>
        <w:jc w:val="both"/>
        <w:rPr>
          <w:rFonts w:ascii="Times New Roman" w:eastAsia="Times New Roman" w:hAnsi="Times New Roman" w:cs="Times New Roman"/>
          <w:b/>
          <w:bCs/>
          <w:color w:val="FF0000"/>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 xml:space="preserve">10 - UTILIZAÇÃO DA ATA </w:t>
      </w:r>
    </w:p>
    <w:p w:rsidR="007A2DF0" w:rsidRPr="008A17E0" w:rsidRDefault="007A2DF0" w:rsidP="007A2DF0">
      <w:pPr>
        <w:spacing w:after="0" w:line="240" w:lineRule="auto"/>
        <w:jc w:val="both"/>
        <w:rPr>
          <w:rFonts w:ascii="Times New Roman" w:eastAsia="Times New Roman" w:hAnsi="Times New Roman" w:cs="Times New Roman"/>
          <w:b/>
          <w:bCs/>
          <w:color w:val="000000"/>
          <w:lang w:eastAsia="pt-BR"/>
        </w:rPr>
      </w:pP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7A2DF0" w:rsidRPr="008A17E0" w:rsidRDefault="007A2DF0" w:rsidP="007A2DF0">
      <w:pPr>
        <w:tabs>
          <w:tab w:val="left" w:pos="0"/>
          <w:tab w:val="left" w:pos="567"/>
        </w:tabs>
        <w:spacing w:after="0" w:line="240" w:lineRule="auto"/>
        <w:contextualSpacing/>
        <w:jc w:val="both"/>
        <w:rPr>
          <w:rFonts w:ascii="Times New Roman" w:eastAsia="Times New Roman" w:hAnsi="Times New Roman" w:cs="Times New Roman"/>
          <w:lang w:eastAsia="pt-BR"/>
        </w:rPr>
      </w:pP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lastRenderedPageBreak/>
        <w:t>É facultada aos órgãos ou entidades municipais, distritais ou estaduais a adesão a ata de registro de preços da Administração Pública Estadual.</w:t>
      </w:r>
    </w:p>
    <w:p w:rsidR="007A2DF0" w:rsidRPr="008A17E0" w:rsidRDefault="007A2DF0" w:rsidP="007A2DF0">
      <w:pPr>
        <w:tabs>
          <w:tab w:val="left" w:pos="0"/>
          <w:tab w:val="left" w:pos="567"/>
        </w:tabs>
        <w:spacing w:after="0" w:line="240" w:lineRule="auto"/>
        <w:jc w:val="both"/>
        <w:rPr>
          <w:rFonts w:ascii="Times New Roman" w:eastAsia="Times New Roman" w:hAnsi="Times New Roman" w:cs="Times New Roman"/>
          <w:b/>
          <w:lang w:eastAsia="pt-BR"/>
        </w:rPr>
      </w:pP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lang w:eastAsia="pt-BR"/>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7A2DF0" w:rsidRPr="008A17E0" w:rsidRDefault="007A2DF0" w:rsidP="007A2DF0">
      <w:pPr>
        <w:tabs>
          <w:tab w:val="left" w:pos="0"/>
          <w:tab w:val="left" w:pos="567"/>
        </w:tabs>
        <w:spacing w:after="0" w:line="240" w:lineRule="auto"/>
        <w:contextualSpacing/>
        <w:jc w:val="both"/>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 </w:t>
      </w: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As aquisições ou contratações adicionais não poderão exceder, por órgão ou entidade, a 100% dos quantitativos dos itens no instrumento convocatório e registrados na ata de registro de preços para o órgão gerenciador e órgãos participantes.</w:t>
      </w:r>
    </w:p>
    <w:p w:rsidR="007A2DF0" w:rsidRPr="008A17E0" w:rsidRDefault="007A2DF0" w:rsidP="007A2DF0">
      <w:pPr>
        <w:tabs>
          <w:tab w:val="left" w:pos="0"/>
          <w:tab w:val="left" w:pos="567"/>
        </w:tabs>
        <w:spacing w:after="0" w:line="240" w:lineRule="auto"/>
        <w:jc w:val="both"/>
        <w:rPr>
          <w:rFonts w:ascii="Times New Roman" w:eastAsia="Times New Roman" w:hAnsi="Times New Roman" w:cs="Times New Roman"/>
          <w:b/>
          <w:lang w:eastAsia="pt-BR"/>
        </w:rPr>
      </w:pP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7A2DF0" w:rsidRPr="008A17E0" w:rsidRDefault="007A2DF0" w:rsidP="007A2DF0">
      <w:pPr>
        <w:tabs>
          <w:tab w:val="left" w:pos="0"/>
          <w:tab w:val="left" w:pos="567"/>
        </w:tabs>
        <w:spacing w:after="0" w:line="240" w:lineRule="auto"/>
        <w:jc w:val="both"/>
        <w:rPr>
          <w:rFonts w:ascii="Times New Roman" w:eastAsia="Times New Roman" w:hAnsi="Times New Roman" w:cs="Times New Roman"/>
          <w:b/>
          <w:lang w:eastAsia="pt-BR"/>
        </w:rPr>
      </w:pPr>
    </w:p>
    <w:p w:rsidR="007A2DF0" w:rsidRPr="008A17E0" w:rsidRDefault="007A2DF0" w:rsidP="007A2DF0">
      <w:pPr>
        <w:numPr>
          <w:ilvl w:val="0"/>
          <w:numId w:val="37"/>
        </w:numPr>
        <w:tabs>
          <w:tab w:val="left" w:pos="0"/>
          <w:tab w:val="left" w:pos="567"/>
        </w:tabs>
        <w:spacing w:after="0" w:line="240" w:lineRule="auto"/>
        <w:ind w:left="0" w:firstLine="0"/>
        <w:contextualSpacing/>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Caberá ao órgão que se utilizar da ata, verificar a vantagem econômica da adesão.</w:t>
      </w:r>
    </w:p>
    <w:p w:rsidR="007A2DF0" w:rsidRPr="008A17E0" w:rsidRDefault="007A2DF0" w:rsidP="007A2DF0">
      <w:pPr>
        <w:spacing w:after="0" w:line="240" w:lineRule="auto"/>
        <w:jc w:val="both"/>
        <w:rPr>
          <w:rFonts w:ascii="Times New Roman" w:eastAsia="Times New Roman" w:hAnsi="Times New Roman" w:cs="Times New Roman"/>
          <w:b/>
          <w:bCs/>
          <w:color w:val="000000"/>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11 - DA ALTERAÇÃO DA ATA DE REGISTRO DE PREÇOS</w:t>
      </w:r>
    </w:p>
    <w:p w:rsidR="007A2DF0" w:rsidRPr="008A17E0" w:rsidRDefault="007A2DF0" w:rsidP="007A2DF0">
      <w:pPr>
        <w:spacing w:after="0" w:line="240" w:lineRule="auto"/>
        <w:jc w:val="both"/>
        <w:rPr>
          <w:rFonts w:ascii="Times New Roman" w:eastAsia="Times New Roman" w:hAnsi="Times New Roman" w:cs="Times New Roman"/>
          <w:b/>
          <w:bCs/>
          <w:color w:val="000000"/>
          <w:lang w:eastAsia="pt-BR"/>
        </w:rPr>
      </w:pPr>
    </w:p>
    <w:p w:rsidR="007A2DF0" w:rsidRPr="008A17E0" w:rsidRDefault="007A2DF0" w:rsidP="007A2DF0">
      <w:pPr>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 xml:space="preserve">11.1. </w:t>
      </w:r>
      <w:r w:rsidRPr="008A17E0">
        <w:rPr>
          <w:rFonts w:ascii="Times New Roman" w:eastAsia="Times New Roman" w:hAnsi="Times New Roman" w:cs="Times New Roman"/>
          <w:lang w:eastAsia="pt-BR"/>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A2DF0" w:rsidRPr="008A17E0" w:rsidRDefault="007A2DF0" w:rsidP="007A2DF0">
      <w:pPr>
        <w:spacing w:after="0" w:line="240" w:lineRule="auto"/>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11.2</w:t>
      </w:r>
      <w:r w:rsidRPr="008A17E0">
        <w:rPr>
          <w:rFonts w:ascii="Times New Roman" w:eastAsia="Times New Roman" w:hAnsi="Times New Roman" w:cs="Times New Roman"/>
          <w:lang w:eastAsia="pt-BR"/>
        </w:rPr>
        <w:t xml:space="preserve"> Quando o preço registrado tornar-se superior ao preço praticado no mercado por motivo superveniente, o órgão gerenciador convocará os fornecedores para negociarem a redução dos preços aos valores praticados pelo mercado.</w:t>
      </w: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11.3.</w:t>
      </w:r>
      <w:r w:rsidRPr="008A17E0">
        <w:rPr>
          <w:rFonts w:ascii="Times New Roman" w:eastAsia="Times New Roman" w:hAnsi="Times New Roman" w:cs="Times New Roman"/>
          <w:lang w:eastAsia="pt-BR"/>
        </w:rPr>
        <w:t xml:space="preserve"> Os fornecedores que não aceitarem reduzir seus preços aos valores praticados pelo mercado serão liberados do compromisso assumido, sem aplicação de penalidade.</w:t>
      </w: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11.4</w:t>
      </w:r>
      <w:r w:rsidRPr="008A17E0">
        <w:rPr>
          <w:rFonts w:ascii="Times New Roman" w:eastAsia="Times New Roman" w:hAnsi="Times New Roman" w:cs="Times New Roman"/>
          <w:lang w:eastAsia="pt-BR"/>
        </w:rPr>
        <w:t>. A ordem de classificação dos fornecedores que aceitarem reduzir seus preços aos valores de mercado observará a classificação original.</w:t>
      </w: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11.5.</w:t>
      </w:r>
      <w:r w:rsidRPr="008A17E0">
        <w:rPr>
          <w:rFonts w:ascii="Times New Roman" w:eastAsia="Times New Roman" w:hAnsi="Times New Roman" w:cs="Times New Roman"/>
          <w:lang w:eastAsia="pt-BR"/>
        </w:rPr>
        <w:t xml:space="preserve"> Quando o preço de mercado tornar-se superior aos preços registrados, e o fornecedor não puder cumprir o compromisso, o órgão gerenciador poderá:</w:t>
      </w: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11.5.1.</w:t>
      </w:r>
      <w:r w:rsidRPr="008A17E0">
        <w:rPr>
          <w:rFonts w:ascii="Times New Roman" w:eastAsia="Times New Roman" w:hAnsi="Times New Roman" w:cs="Times New Roman"/>
          <w:lang w:eastAsia="pt-BR"/>
        </w:rPr>
        <w:t xml:space="preserve"> </w:t>
      </w:r>
      <w:proofErr w:type="gramStart"/>
      <w:r w:rsidRPr="008A17E0">
        <w:rPr>
          <w:rFonts w:ascii="Times New Roman" w:eastAsia="Times New Roman" w:hAnsi="Times New Roman" w:cs="Times New Roman"/>
          <w:lang w:eastAsia="pt-BR"/>
        </w:rPr>
        <w:t>liberar</w:t>
      </w:r>
      <w:proofErr w:type="gramEnd"/>
      <w:r w:rsidRPr="008A17E0">
        <w:rPr>
          <w:rFonts w:ascii="Times New Roman" w:eastAsia="Times New Roman" w:hAnsi="Times New Roman" w:cs="Times New Roman"/>
          <w:lang w:eastAsia="pt-BR"/>
        </w:rPr>
        <w:t xml:space="preserve"> o fornecedor do compromisso assumido, caso a comunicação ocorra antes do pedido de fornecimento, sem aplicação de penalidade se confirmada a veracidade dos motivos e comprovantes;</w:t>
      </w:r>
    </w:p>
    <w:p w:rsidR="007A2DF0" w:rsidRPr="008A17E0" w:rsidRDefault="007A2DF0" w:rsidP="007A2DF0">
      <w:pPr>
        <w:tabs>
          <w:tab w:val="left" w:pos="900"/>
        </w:tabs>
        <w:spacing w:after="0" w:line="240" w:lineRule="auto"/>
        <w:ind w:left="567"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11.5.2.</w:t>
      </w:r>
      <w:r w:rsidRPr="008A17E0">
        <w:rPr>
          <w:rFonts w:ascii="Times New Roman" w:eastAsia="Times New Roman" w:hAnsi="Times New Roman" w:cs="Times New Roman"/>
          <w:lang w:eastAsia="pt-BR"/>
        </w:rPr>
        <w:t xml:space="preserve"> </w:t>
      </w:r>
      <w:proofErr w:type="gramStart"/>
      <w:r w:rsidRPr="008A17E0">
        <w:rPr>
          <w:rFonts w:ascii="Times New Roman" w:eastAsia="Times New Roman" w:hAnsi="Times New Roman" w:cs="Times New Roman"/>
          <w:lang w:eastAsia="pt-BR"/>
        </w:rPr>
        <w:t>convocar</w:t>
      </w:r>
      <w:proofErr w:type="gramEnd"/>
      <w:r w:rsidRPr="008A17E0">
        <w:rPr>
          <w:rFonts w:ascii="Times New Roman" w:eastAsia="Times New Roman" w:hAnsi="Times New Roman" w:cs="Times New Roman"/>
          <w:lang w:eastAsia="pt-BR"/>
        </w:rPr>
        <w:t xml:space="preserve"> os demais fornecedores para assegurar igual oportunidade de negociação;</w:t>
      </w:r>
    </w:p>
    <w:p w:rsidR="007A2DF0" w:rsidRPr="008A17E0" w:rsidRDefault="007A2DF0" w:rsidP="007A2DF0">
      <w:pPr>
        <w:tabs>
          <w:tab w:val="left" w:pos="900"/>
        </w:tabs>
        <w:spacing w:after="0" w:line="240" w:lineRule="auto"/>
        <w:ind w:left="567"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11.5.3.</w:t>
      </w:r>
      <w:r w:rsidRPr="008A17E0">
        <w:rPr>
          <w:rFonts w:ascii="Times New Roman" w:eastAsia="Times New Roman" w:hAnsi="Times New Roman" w:cs="Times New Roman"/>
          <w:lang w:eastAsia="pt-BR"/>
        </w:rPr>
        <w:t xml:space="preserve"> Não havendo êxito nas negociações, o órgão gerenciador deverá proceder a revogação do item da ata de registro de preços, adotando as medidas cabíveis para obtenção da contratação mais vantajosa.</w:t>
      </w:r>
    </w:p>
    <w:p w:rsidR="007A2DF0" w:rsidRPr="008A17E0" w:rsidRDefault="007A2DF0" w:rsidP="007A2DF0">
      <w:pPr>
        <w:tabs>
          <w:tab w:val="left" w:pos="900"/>
        </w:tabs>
        <w:spacing w:after="0" w:line="240" w:lineRule="auto"/>
        <w:ind w:right="47"/>
        <w:jc w:val="both"/>
        <w:rPr>
          <w:rFonts w:ascii="Times New Roman" w:eastAsia="Times New Roman" w:hAnsi="Times New Roman" w:cs="Times New Roman"/>
          <w:lang w:eastAsia="pt-BR"/>
        </w:rPr>
      </w:pPr>
    </w:p>
    <w:p w:rsidR="007A2DF0" w:rsidRPr="008A17E0" w:rsidRDefault="007A2DF0" w:rsidP="007A2DF0">
      <w:pPr>
        <w:tabs>
          <w:tab w:val="left" w:pos="900"/>
        </w:tabs>
        <w:spacing w:after="0" w:line="240" w:lineRule="auto"/>
        <w:ind w:left="567" w:right="47"/>
        <w:jc w:val="both"/>
        <w:rPr>
          <w:rFonts w:ascii="Times New Roman" w:eastAsia="Times New Roman" w:hAnsi="Times New Roman" w:cs="Times New Roman"/>
          <w:lang w:eastAsia="pt-BR"/>
        </w:rPr>
      </w:pPr>
    </w:p>
    <w:p w:rsidR="007A2DF0" w:rsidRPr="008A17E0" w:rsidRDefault="007A2DF0" w:rsidP="007A2DF0">
      <w:pPr>
        <w:keepNext/>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0" w:line="240" w:lineRule="auto"/>
        <w:ind w:hanging="720"/>
        <w:jc w:val="both"/>
        <w:outlineLvl w:val="1"/>
        <w:rPr>
          <w:rFonts w:ascii="Times New Roman" w:eastAsia="Times New Roman" w:hAnsi="Times New Roman" w:cs="Times New Roman"/>
          <w:color w:val="0000FF"/>
          <w:lang w:eastAsia="pt-BR"/>
        </w:rPr>
      </w:pPr>
      <w:r w:rsidRPr="008A17E0">
        <w:rPr>
          <w:rFonts w:ascii="Times New Roman" w:eastAsia="Times New Roman" w:hAnsi="Times New Roman" w:cs="Times New Roman"/>
          <w:b/>
          <w:color w:val="0000FF"/>
          <w:lang w:eastAsia="pt-BR"/>
        </w:rPr>
        <w:lastRenderedPageBreak/>
        <w:t>- DAS OBRIGAÇÕES DA CONTRATADA</w:t>
      </w:r>
      <w:r w:rsidRPr="008A17E0">
        <w:rPr>
          <w:rFonts w:ascii="Times New Roman" w:eastAsia="Times New Roman" w:hAnsi="Times New Roman" w:cs="Times New Roman"/>
          <w:color w:val="0000FF"/>
          <w:lang w:eastAsia="pt-BR"/>
        </w:rPr>
        <w:t xml:space="preserve">   </w:t>
      </w:r>
    </w:p>
    <w:p w:rsidR="007A2DF0" w:rsidRPr="008A17E0" w:rsidRDefault="007A2DF0" w:rsidP="007A2DF0">
      <w:pPr>
        <w:tabs>
          <w:tab w:val="left" w:pos="993"/>
        </w:tabs>
        <w:suppressAutoHyphens/>
        <w:spacing w:after="0" w:line="240" w:lineRule="auto"/>
        <w:jc w:val="both"/>
        <w:rPr>
          <w:rFonts w:ascii="Times New Roman" w:eastAsia="Times New Roman" w:hAnsi="Times New Roman" w:cs="Times New Roman"/>
          <w:lang w:eastAsia="pt-BR"/>
        </w:rPr>
      </w:pPr>
    </w:p>
    <w:p w:rsidR="006A4526" w:rsidRDefault="008266D5" w:rsidP="006A4526">
      <w:pPr>
        <w:pStyle w:val="PargrafodaLista"/>
        <w:tabs>
          <w:tab w:val="left" w:pos="567"/>
        </w:tabs>
        <w:suppressAutoHyphens/>
        <w:ind w:left="0"/>
        <w:jc w:val="both"/>
        <w:rPr>
          <w:sz w:val="22"/>
          <w:szCs w:val="22"/>
        </w:rPr>
      </w:pPr>
      <w:r w:rsidRPr="008A17E0">
        <w:rPr>
          <w:sz w:val="22"/>
          <w:szCs w:val="22"/>
        </w:rPr>
        <w:t xml:space="preserve">12.1. </w:t>
      </w:r>
      <w:r w:rsidR="006A4526" w:rsidRPr="008A17E0">
        <w:rPr>
          <w:sz w:val="22"/>
          <w:szCs w:val="22"/>
        </w:rPr>
        <w:t xml:space="preserve">Responder pelos danos causados diretamente à Administração ou a terceiros, </w:t>
      </w:r>
      <w:r w:rsidR="006A4526" w:rsidRPr="008A17E0">
        <w:rPr>
          <w:color w:val="000000"/>
          <w:sz w:val="22"/>
          <w:szCs w:val="22"/>
        </w:rPr>
        <w:t>decorrentes de sua culpa ou dolo quando da entrega dos equipamentos, n</w:t>
      </w:r>
      <w:r w:rsidR="006A4526" w:rsidRPr="008A17E0">
        <w:rPr>
          <w:sz w:val="22"/>
          <w:szCs w:val="22"/>
        </w:rPr>
        <w:t>ão excluindo ou reduzindo essa responsabilidade à fiscalização ou o acompanhamento do SEAE;</w:t>
      </w:r>
    </w:p>
    <w:p w:rsidR="00750077" w:rsidRDefault="00750077" w:rsidP="006A4526">
      <w:pPr>
        <w:pStyle w:val="PargrafodaLista"/>
        <w:tabs>
          <w:tab w:val="left" w:pos="567"/>
        </w:tabs>
        <w:suppressAutoHyphens/>
        <w:ind w:left="0"/>
        <w:jc w:val="both"/>
        <w:rPr>
          <w:sz w:val="22"/>
          <w:szCs w:val="22"/>
        </w:rPr>
      </w:pPr>
    </w:p>
    <w:p w:rsidR="00750077" w:rsidRPr="008A17E0" w:rsidRDefault="00750077" w:rsidP="006A4526">
      <w:pPr>
        <w:pStyle w:val="PargrafodaLista"/>
        <w:tabs>
          <w:tab w:val="left" w:pos="567"/>
        </w:tabs>
        <w:suppressAutoHyphens/>
        <w:ind w:left="0"/>
        <w:jc w:val="both"/>
        <w:rPr>
          <w:sz w:val="22"/>
          <w:szCs w:val="22"/>
        </w:rPr>
      </w:pPr>
      <w:r>
        <w:rPr>
          <w:sz w:val="22"/>
          <w:szCs w:val="22"/>
        </w:rPr>
        <w:t>12</w:t>
      </w:r>
      <w:r w:rsidRPr="00750077">
        <w:rPr>
          <w:sz w:val="22"/>
          <w:szCs w:val="22"/>
        </w:rPr>
        <w:t>.2</w:t>
      </w:r>
      <w:r w:rsidRPr="00750077">
        <w:rPr>
          <w:sz w:val="22"/>
          <w:szCs w:val="22"/>
        </w:rPr>
        <w:tab/>
        <w:t>Manter, durante toda a execução do contrato, em compatibilidade com as obrigações por ele assumidas, todas as condições de habilitação e qualificação exigidas na licitação.</w:t>
      </w:r>
    </w:p>
    <w:p w:rsidR="008266D5" w:rsidRPr="008A17E0" w:rsidRDefault="008266D5" w:rsidP="008266D5">
      <w:pPr>
        <w:pStyle w:val="PargrafodaLista"/>
        <w:tabs>
          <w:tab w:val="left" w:pos="567"/>
        </w:tabs>
        <w:suppressAutoHyphens/>
        <w:ind w:left="0"/>
        <w:jc w:val="both"/>
        <w:rPr>
          <w:sz w:val="22"/>
          <w:szCs w:val="22"/>
        </w:rPr>
      </w:pPr>
    </w:p>
    <w:p w:rsidR="006A4526" w:rsidRPr="008A17E0" w:rsidRDefault="00750077" w:rsidP="008266D5">
      <w:pPr>
        <w:pStyle w:val="PargrafodaLista"/>
        <w:tabs>
          <w:tab w:val="left" w:pos="567"/>
        </w:tabs>
        <w:suppressAutoHyphens/>
        <w:ind w:left="0"/>
        <w:jc w:val="both"/>
        <w:rPr>
          <w:sz w:val="22"/>
          <w:szCs w:val="22"/>
        </w:rPr>
      </w:pPr>
      <w:r>
        <w:rPr>
          <w:sz w:val="22"/>
          <w:szCs w:val="22"/>
        </w:rPr>
        <w:t>12.3</w:t>
      </w:r>
      <w:r w:rsidR="008266D5" w:rsidRPr="008A17E0">
        <w:rPr>
          <w:sz w:val="22"/>
          <w:szCs w:val="22"/>
        </w:rPr>
        <w:t xml:space="preserve">. </w:t>
      </w:r>
      <w:r w:rsidR="006A4526" w:rsidRPr="008A17E0">
        <w:rPr>
          <w:sz w:val="22"/>
          <w:szCs w:val="22"/>
        </w:rPr>
        <w:t>Reparar, corrigir, remover, substituir, às suas expensas, no total ou em parte, o equipamento que apresentar vícios, defeitos ou incorreções</w:t>
      </w:r>
      <w:r w:rsidR="00E107A9">
        <w:rPr>
          <w:sz w:val="22"/>
          <w:szCs w:val="22"/>
        </w:rPr>
        <w:t xml:space="preserve"> no prazo de 30 (trinta) dias, a contar da notificação da contratante</w:t>
      </w:r>
      <w:r w:rsidR="006A4526" w:rsidRPr="008A17E0">
        <w:rPr>
          <w:sz w:val="22"/>
          <w:szCs w:val="22"/>
        </w:rPr>
        <w:t>;</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12.4</w:t>
      </w:r>
      <w:r w:rsidR="008266D5" w:rsidRPr="008A17E0">
        <w:rPr>
          <w:sz w:val="22"/>
          <w:szCs w:val="22"/>
        </w:rPr>
        <w:t xml:space="preserve">. </w:t>
      </w:r>
      <w:r w:rsidR="006A4526" w:rsidRPr="008A17E0">
        <w:rPr>
          <w:sz w:val="22"/>
          <w:szCs w:val="22"/>
        </w:rPr>
        <w:t>Comunicar ao CONTRATANTE qualquer anormalidade de caráter urgente e prestar os esclarecimentos julgados necessários;</w:t>
      </w:r>
    </w:p>
    <w:p w:rsidR="008266D5" w:rsidRPr="008A17E0" w:rsidRDefault="008266D5" w:rsidP="008266D5">
      <w:pPr>
        <w:pStyle w:val="PargrafodaLista"/>
        <w:suppressAutoHyphens/>
        <w:ind w:left="0"/>
        <w:jc w:val="both"/>
        <w:rPr>
          <w:sz w:val="22"/>
          <w:szCs w:val="22"/>
        </w:rPr>
      </w:pPr>
    </w:p>
    <w:p w:rsidR="006A4526" w:rsidRPr="008A17E0" w:rsidRDefault="008266D5" w:rsidP="008266D5">
      <w:pPr>
        <w:pStyle w:val="PargrafodaLista"/>
        <w:suppressAutoHyphens/>
        <w:ind w:left="0"/>
        <w:jc w:val="both"/>
        <w:rPr>
          <w:sz w:val="22"/>
          <w:szCs w:val="22"/>
        </w:rPr>
      </w:pPr>
      <w:r w:rsidRPr="008A17E0">
        <w:rPr>
          <w:sz w:val="22"/>
          <w:szCs w:val="22"/>
        </w:rPr>
        <w:t>1</w:t>
      </w:r>
      <w:r w:rsidR="00750077">
        <w:rPr>
          <w:sz w:val="22"/>
          <w:szCs w:val="22"/>
        </w:rPr>
        <w:t>2.5</w:t>
      </w:r>
      <w:r w:rsidRPr="008A17E0">
        <w:rPr>
          <w:sz w:val="22"/>
          <w:szCs w:val="22"/>
        </w:rPr>
        <w:t xml:space="preserve">. </w:t>
      </w:r>
      <w:r w:rsidR="006A4526" w:rsidRPr="008A17E0">
        <w:rPr>
          <w:sz w:val="22"/>
          <w:szCs w:val="22"/>
        </w:rPr>
        <w:t>Manter garantia, durante toda a execução do contrato, em compatibilidade com as obrigações exigidas neste Termo e no edital;</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12.6</w:t>
      </w:r>
      <w:r w:rsidR="008266D5" w:rsidRPr="008A17E0">
        <w:rPr>
          <w:sz w:val="22"/>
          <w:szCs w:val="22"/>
        </w:rPr>
        <w:t xml:space="preserve">. </w:t>
      </w:r>
      <w:r w:rsidR="006A4526" w:rsidRPr="008A17E0">
        <w:rPr>
          <w:sz w:val="22"/>
          <w:szCs w:val="22"/>
        </w:rPr>
        <w:t>Os custos com tributos como: embalagens, fretes, seguros, encargos sociais e quaisquer outras despesas que indicam ou venham a incidir no preço proposto será inteira responsabilidade da CONTRATADA;</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12.7</w:t>
      </w:r>
      <w:r w:rsidR="008266D5" w:rsidRPr="008A17E0">
        <w:rPr>
          <w:sz w:val="22"/>
          <w:szCs w:val="22"/>
        </w:rPr>
        <w:t xml:space="preserve">. </w:t>
      </w:r>
      <w:r w:rsidR="006A4526" w:rsidRPr="008A17E0">
        <w:rPr>
          <w:sz w:val="22"/>
          <w:szCs w:val="22"/>
        </w:rPr>
        <w:t>A contratada ficará responsável, para o item GATEWAY GSM, em recrutar e contratar a mão-de-obra especializada para a instalação em seu nome e sob sua responsabilidade, sem qualquer solidariedade da DETI/SEAE, cabendo-lhe efetuar todos os pagamentos, inclusive os relativos aos encargos previstos na legislação trabalhista, previdenciária e fiscal, bem como de seguros de transportes e quaisquer outros decorrentes de sua condição de empregadora;</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12.8</w:t>
      </w:r>
      <w:r w:rsidR="008266D5" w:rsidRPr="008A17E0">
        <w:rPr>
          <w:sz w:val="22"/>
          <w:szCs w:val="22"/>
        </w:rPr>
        <w:t xml:space="preserve">. </w:t>
      </w:r>
      <w:r w:rsidR="006A4526" w:rsidRPr="008A17E0">
        <w:rPr>
          <w:sz w:val="22"/>
          <w:szCs w:val="22"/>
        </w:rPr>
        <w:t>Para o item GATEWAY GSM, realizar o treinamento da equipe operacional da DETI, que ficará responsável pela operacionalização do equipamento. Na data e local a ser previamente estabelecido, nas dependências da contratante, de acordo com os critérios especificados em cada item, para o grupo de operações, podendo ser realizado durante a execução do serviço ou após, devido à natureza simplificada do mesmo;</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12.9</w:t>
      </w:r>
      <w:r w:rsidR="008266D5" w:rsidRPr="008A17E0">
        <w:rPr>
          <w:sz w:val="22"/>
          <w:szCs w:val="22"/>
        </w:rPr>
        <w:t xml:space="preserve">. </w:t>
      </w:r>
      <w:r w:rsidR="006A4526" w:rsidRPr="008A17E0">
        <w:rPr>
          <w:sz w:val="22"/>
          <w:szCs w:val="22"/>
        </w:rPr>
        <w:t>Fornecer certificado de garantia e manual dos equipamentos;</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12.10</w:t>
      </w:r>
      <w:r w:rsidR="008266D5" w:rsidRPr="008A17E0">
        <w:rPr>
          <w:sz w:val="22"/>
          <w:szCs w:val="22"/>
        </w:rPr>
        <w:t xml:space="preserve">. </w:t>
      </w:r>
      <w:r w:rsidR="006A4526" w:rsidRPr="008A17E0">
        <w:rPr>
          <w:sz w:val="22"/>
          <w:szCs w:val="22"/>
        </w:rPr>
        <w:t>Disponibilizar um preposto com número telefone, e-mail para comunicação que, além de possuir os conhecimentos e a capacidade profissional necessária ao atendimento aos serviços contratados, detenha competência para resolver imediatamente todo e qualquer assunto relacionado com o objeto do contrato, sem custo adicional para a contratante;</w:t>
      </w:r>
    </w:p>
    <w:p w:rsidR="008266D5" w:rsidRPr="008A17E0" w:rsidRDefault="008266D5" w:rsidP="008266D5">
      <w:pPr>
        <w:pStyle w:val="PargrafodaLista"/>
        <w:suppressAutoHyphens/>
        <w:ind w:left="0"/>
        <w:jc w:val="both"/>
        <w:rPr>
          <w:sz w:val="22"/>
          <w:szCs w:val="22"/>
        </w:rPr>
      </w:pPr>
    </w:p>
    <w:p w:rsidR="006A4526" w:rsidRPr="008A17E0" w:rsidRDefault="00750077" w:rsidP="008266D5">
      <w:pPr>
        <w:pStyle w:val="PargrafodaLista"/>
        <w:suppressAutoHyphens/>
        <w:ind w:left="0"/>
        <w:jc w:val="both"/>
        <w:rPr>
          <w:sz w:val="22"/>
          <w:szCs w:val="22"/>
        </w:rPr>
      </w:pPr>
      <w:r>
        <w:rPr>
          <w:sz w:val="22"/>
          <w:szCs w:val="22"/>
        </w:rPr>
        <w:t>12.11</w:t>
      </w:r>
      <w:r w:rsidR="008266D5" w:rsidRPr="008A17E0">
        <w:rPr>
          <w:sz w:val="22"/>
          <w:szCs w:val="22"/>
        </w:rPr>
        <w:t xml:space="preserve">. </w:t>
      </w:r>
      <w:r w:rsidR="006A4526" w:rsidRPr="008A17E0">
        <w:rPr>
          <w:sz w:val="22"/>
          <w:szCs w:val="22"/>
        </w:rPr>
        <w:t xml:space="preserve">A </w:t>
      </w:r>
      <w:r w:rsidR="006A4526" w:rsidRPr="008A17E0">
        <w:rPr>
          <w:bCs/>
          <w:sz w:val="22"/>
          <w:szCs w:val="22"/>
        </w:rPr>
        <w:t>LICITANTE</w:t>
      </w:r>
      <w:r w:rsidR="006A4526" w:rsidRPr="008A17E0">
        <w:rPr>
          <w:bCs/>
          <w:color w:val="FF3333"/>
          <w:sz w:val="22"/>
          <w:szCs w:val="22"/>
        </w:rPr>
        <w:t xml:space="preserve"> </w:t>
      </w:r>
      <w:r w:rsidR="006A4526" w:rsidRPr="008A17E0">
        <w:rPr>
          <w:bCs/>
          <w:sz w:val="22"/>
          <w:szCs w:val="22"/>
        </w:rPr>
        <w:t>deverá</w:t>
      </w:r>
      <w:r w:rsidR="006A4526" w:rsidRPr="008A17E0">
        <w:rPr>
          <w:sz w:val="22"/>
          <w:szCs w:val="22"/>
        </w:rPr>
        <w:t xml:space="preserve"> fornecer juntamente com a proposta os “FOLDERS”, ENCARTES, FOLHETOS TÉCNICOS ou CATÁLOGOS dos equipamentos ofertados, onde constem as especificações técnicas e a caracterização dos mesmos, permitindo a consistente avaliação dos itens;</w:t>
      </w:r>
    </w:p>
    <w:p w:rsidR="008266D5" w:rsidRPr="008A17E0" w:rsidRDefault="008266D5" w:rsidP="008266D5">
      <w:pPr>
        <w:pStyle w:val="PargrafodaLista"/>
        <w:ind w:left="0"/>
        <w:jc w:val="both"/>
        <w:rPr>
          <w:sz w:val="22"/>
          <w:szCs w:val="22"/>
        </w:rPr>
      </w:pPr>
    </w:p>
    <w:p w:rsidR="006A4526" w:rsidRPr="008A17E0" w:rsidRDefault="00750077" w:rsidP="008266D5">
      <w:pPr>
        <w:pStyle w:val="PargrafodaLista"/>
        <w:ind w:left="0"/>
        <w:jc w:val="both"/>
        <w:rPr>
          <w:sz w:val="22"/>
          <w:szCs w:val="22"/>
        </w:rPr>
      </w:pPr>
      <w:r>
        <w:rPr>
          <w:sz w:val="22"/>
          <w:szCs w:val="22"/>
        </w:rPr>
        <w:t>12.12</w:t>
      </w:r>
      <w:r w:rsidR="008266D5" w:rsidRPr="008A17E0">
        <w:rPr>
          <w:sz w:val="22"/>
          <w:szCs w:val="22"/>
        </w:rPr>
        <w:t xml:space="preserve">. </w:t>
      </w:r>
      <w:r w:rsidR="006A4526" w:rsidRPr="008A17E0">
        <w:rPr>
          <w:sz w:val="22"/>
          <w:szCs w:val="22"/>
        </w:rPr>
        <w:t>Executar os serviços contratados na qualidade e formas exigidas no presente Termo, cumprindo os prazos e condições estabelecidos.</w:t>
      </w:r>
    </w:p>
    <w:p w:rsidR="007A2DF0" w:rsidRPr="008A17E0" w:rsidRDefault="007A2DF0" w:rsidP="007A2DF0">
      <w:pPr>
        <w:tabs>
          <w:tab w:val="left" w:pos="993"/>
        </w:tabs>
        <w:suppressAutoHyphens/>
        <w:spacing w:after="0" w:line="240" w:lineRule="auto"/>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lastRenderedPageBreak/>
        <w:t xml:space="preserve">13 - DAS OBRIGAÇÕES </w:t>
      </w:r>
      <w:r w:rsidR="008266D5" w:rsidRPr="008A17E0">
        <w:rPr>
          <w:rFonts w:ascii="Times New Roman" w:eastAsia="Times New Roman" w:hAnsi="Times New Roman" w:cs="Times New Roman"/>
          <w:b/>
          <w:color w:val="0000FF"/>
          <w:lang w:eastAsia="pt-BR"/>
        </w:rPr>
        <w:t>DA CONTRATANTE</w:t>
      </w:r>
    </w:p>
    <w:p w:rsidR="008266D5" w:rsidRPr="008A17E0" w:rsidRDefault="008266D5" w:rsidP="007A2DF0">
      <w:pPr>
        <w:tabs>
          <w:tab w:val="left" w:pos="1134"/>
        </w:tabs>
        <w:spacing w:after="0" w:line="240" w:lineRule="auto"/>
        <w:jc w:val="both"/>
        <w:rPr>
          <w:rFonts w:ascii="Times New Roman" w:eastAsia="Times New Roman" w:hAnsi="Times New Roman" w:cs="Times New Roman"/>
          <w:lang w:eastAsia="pt-BR"/>
        </w:rPr>
      </w:pPr>
    </w:p>
    <w:p w:rsidR="008266D5" w:rsidRPr="008A17E0" w:rsidRDefault="008266D5" w:rsidP="008266D5">
      <w:pPr>
        <w:pStyle w:val="PargrafodaLista"/>
        <w:suppressAutoHyphens/>
        <w:ind w:left="0"/>
        <w:jc w:val="both"/>
        <w:rPr>
          <w:sz w:val="22"/>
          <w:szCs w:val="22"/>
        </w:rPr>
      </w:pPr>
      <w:r w:rsidRPr="008A17E0">
        <w:rPr>
          <w:sz w:val="22"/>
          <w:szCs w:val="22"/>
        </w:rPr>
        <w:t>13.1. Notificar a Contratada quanto a defeitos dos equipamentos, cuja garantia estiver vigente, para manutenção preventiva e corretiva, sem ônus para o Governo de Rondônia, para as providencias conforme o Edital e seus Anexos;</w:t>
      </w:r>
    </w:p>
    <w:p w:rsidR="008266D5" w:rsidRPr="008A17E0" w:rsidRDefault="008266D5" w:rsidP="008266D5">
      <w:pPr>
        <w:pStyle w:val="PargrafodaLista"/>
        <w:suppressAutoHyphens/>
        <w:ind w:left="0"/>
        <w:jc w:val="both"/>
        <w:rPr>
          <w:sz w:val="22"/>
          <w:szCs w:val="22"/>
        </w:rPr>
      </w:pPr>
    </w:p>
    <w:p w:rsidR="008266D5" w:rsidRPr="008A17E0" w:rsidRDefault="008266D5" w:rsidP="008266D5">
      <w:pPr>
        <w:pStyle w:val="PargrafodaLista"/>
        <w:suppressAutoHyphens/>
        <w:ind w:left="0"/>
        <w:jc w:val="both"/>
        <w:rPr>
          <w:sz w:val="22"/>
          <w:szCs w:val="22"/>
        </w:rPr>
      </w:pPr>
      <w:r w:rsidRPr="008A17E0">
        <w:rPr>
          <w:sz w:val="22"/>
          <w:szCs w:val="22"/>
        </w:rPr>
        <w:t>13.2. Sustar o recebimento do equipamento caso este não esteja de acordo com as especificações apresentadas e aceitas;</w:t>
      </w:r>
    </w:p>
    <w:p w:rsidR="008266D5" w:rsidRPr="008A17E0" w:rsidRDefault="008266D5" w:rsidP="008266D5">
      <w:pPr>
        <w:pStyle w:val="PargrafodaLista"/>
        <w:suppressAutoHyphens/>
        <w:ind w:left="0"/>
        <w:jc w:val="both"/>
        <w:rPr>
          <w:sz w:val="22"/>
          <w:szCs w:val="22"/>
        </w:rPr>
      </w:pPr>
    </w:p>
    <w:p w:rsidR="008266D5" w:rsidRPr="008A17E0" w:rsidRDefault="008266D5" w:rsidP="008266D5">
      <w:pPr>
        <w:pStyle w:val="PargrafodaLista"/>
        <w:suppressAutoHyphens/>
        <w:ind w:left="0"/>
        <w:jc w:val="both"/>
        <w:rPr>
          <w:sz w:val="22"/>
          <w:szCs w:val="22"/>
        </w:rPr>
      </w:pPr>
      <w:r w:rsidRPr="008A17E0">
        <w:rPr>
          <w:sz w:val="22"/>
          <w:szCs w:val="22"/>
        </w:rPr>
        <w:t>13.3. Prestar as Informações e esclarecimento necessário à contratada;</w:t>
      </w:r>
    </w:p>
    <w:p w:rsidR="008266D5" w:rsidRPr="008A17E0" w:rsidRDefault="008266D5" w:rsidP="008266D5">
      <w:pPr>
        <w:pStyle w:val="PargrafodaLista"/>
        <w:suppressAutoHyphens/>
        <w:ind w:left="0"/>
        <w:jc w:val="both"/>
        <w:rPr>
          <w:sz w:val="22"/>
          <w:szCs w:val="22"/>
        </w:rPr>
      </w:pPr>
    </w:p>
    <w:p w:rsidR="00460223" w:rsidRDefault="008266D5" w:rsidP="008266D5">
      <w:pPr>
        <w:pStyle w:val="PargrafodaLista"/>
        <w:suppressAutoHyphens/>
        <w:ind w:left="0"/>
        <w:jc w:val="both"/>
        <w:rPr>
          <w:sz w:val="22"/>
          <w:szCs w:val="22"/>
        </w:rPr>
      </w:pPr>
      <w:r w:rsidRPr="008A17E0">
        <w:rPr>
          <w:sz w:val="22"/>
          <w:szCs w:val="22"/>
        </w:rPr>
        <w:t xml:space="preserve">13.4. Promover o acompanhamento e a fiscalização da execução contratual, por intermédio do fiscal designado, anotando em registro próprio as falhas detectadas e comunicando as ocorrências de fatos que, a seu critério, exijam a adoção de medidas por parte do contratado </w:t>
      </w:r>
    </w:p>
    <w:p w:rsidR="00460223" w:rsidRDefault="00460223" w:rsidP="008266D5">
      <w:pPr>
        <w:pStyle w:val="PargrafodaLista"/>
        <w:suppressAutoHyphens/>
        <w:ind w:left="0"/>
        <w:jc w:val="both"/>
        <w:rPr>
          <w:sz w:val="22"/>
          <w:szCs w:val="22"/>
        </w:rPr>
      </w:pPr>
    </w:p>
    <w:p w:rsidR="008266D5" w:rsidRPr="008A17E0" w:rsidRDefault="00460223" w:rsidP="008266D5">
      <w:pPr>
        <w:pStyle w:val="PargrafodaLista"/>
        <w:suppressAutoHyphens/>
        <w:ind w:left="0"/>
        <w:jc w:val="both"/>
        <w:rPr>
          <w:bCs/>
          <w:sz w:val="22"/>
          <w:szCs w:val="22"/>
        </w:rPr>
      </w:pPr>
      <w:r>
        <w:rPr>
          <w:sz w:val="22"/>
          <w:szCs w:val="22"/>
        </w:rPr>
        <w:t>13.5. D</w:t>
      </w:r>
      <w:r w:rsidR="008266D5" w:rsidRPr="008A17E0">
        <w:rPr>
          <w:sz w:val="22"/>
          <w:szCs w:val="22"/>
        </w:rPr>
        <w:t>esignar comissão para receber e verificar se o objeto encontra-se em perfeito estado e se atendem as especificações descritas;</w:t>
      </w:r>
    </w:p>
    <w:p w:rsidR="008266D5" w:rsidRPr="008A17E0" w:rsidRDefault="008266D5" w:rsidP="008266D5">
      <w:pPr>
        <w:pStyle w:val="PargrafodaLista"/>
        <w:suppressAutoHyphens/>
        <w:ind w:left="0"/>
        <w:jc w:val="both"/>
        <w:rPr>
          <w:bCs/>
          <w:sz w:val="22"/>
          <w:szCs w:val="22"/>
        </w:rPr>
      </w:pPr>
    </w:p>
    <w:p w:rsidR="008266D5" w:rsidRPr="008A17E0" w:rsidRDefault="00460223" w:rsidP="008266D5">
      <w:pPr>
        <w:pStyle w:val="PargrafodaLista"/>
        <w:suppressAutoHyphens/>
        <w:ind w:left="0"/>
        <w:jc w:val="both"/>
        <w:rPr>
          <w:sz w:val="22"/>
          <w:szCs w:val="22"/>
        </w:rPr>
      </w:pPr>
      <w:r>
        <w:rPr>
          <w:bCs/>
          <w:sz w:val="22"/>
          <w:szCs w:val="22"/>
        </w:rPr>
        <w:t>13.6</w:t>
      </w:r>
      <w:r w:rsidR="008266D5" w:rsidRPr="008A17E0">
        <w:rPr>
          <w:bCs/>
          <w:sz w:val="22"/>
          <w:szCs w:val="22"/>
        </w:rPr>
        <w:t xml:space="preserve">. Efetuar o pagamento até 30 (trinta) dias, após o recebimento definitivo dos </w:t>
      </w:r>
      <w:r w:rsidR="00794A6D" w:rsidRPr="00794A6D">
        <w:rPr>
          <w:bCs/>
          <w:sz w:val="22"/>
          <w:szCs w:val="22"/>
        </w:rPr>
        <w:t>equipamentos</w:t>
      </w:r>
      <w:r w:rsidR="008266D5" w:rsidRPr="008A17E0">
        <w:rPr>
          <w:bCs/>
          <w:sz w:val="22"/>
          <w:szCs w:val="22"/>
        </w:rPr>
        <w:t xml:space="preserve"> pela</w:t>
      </w:r>
      <w:r w:rsidR="008266D5" w:rsidRPr="008A17E0">
        <w:rPr>
          <w:sz w:val="22"/>
          <w:szCs w:val="22"/>
        </w:rPr>
        <w:t xml:space="preserve"> Coordenadoria de Gestão Patrimonial e comissão desta Secretaria de Estado de Assuntos Estratégicos - SEAE</w:t>
      </w:r>
      <w:r w:rsidR="008266D5" w:rsidRPr="008A17E0">
        <w:rPr>
          <w:bCs/>
          <w:sz w:val="22"/>
          <w:szCs w:val="22"/>
        </w:rPr>
        <w:t>, mediante apresentação da Nota Fiscal, devidamente atestada pelo setor competente, mediante ordem bancária, em moeda corrente;</w:t>
      </w:r>
    </w:p>
    <w:p w:rsidR="008266D5" w:rsidRPr="008A17E0" w:rsidRDefault="008266D5" w:rsidP="008266D5">
      <w:pPr>
        <w:pStyle w:val="PargrafodaLista"/>
        <w:tabs>
          <w:tab w:val="left" w:pos="142"/>
        </w:tabs>
        <w:suppressAutoHyphens/>
        <w:ind w:left="0"/>
        <w:jc w:val="both"/>
        <w:rPr>
          <w:sz w:val="22"/>
          <w:szCs w:val="22"/>
        </w:rPr>
      </w:pPr>
    </w:p>
    <w:p w:rsidR="008266D5" w:rsidRPr="008A17E0" w:rsidRDefault="00460223" w:rsidP="008266D5">
      <w:pPr>
        <w:pStyle w:val="PargrafodaLista"/>
        <w:tabs>
          <w:tab w:val="left" w:pos="142"/>
        </w:tabs>
        <w:suppressAutoHyphens/>
        <w:ind w:left="0"/>
        <w:jc w:val="both"/>
        <w:rPr>
          <w:sz w:val="22"/>
          <w:szCs w:val="22"/>
        </w:rPr>
      </w:pPr>
      <w:r>
        <w:rPr>
          <w:sz w:val="22"/>
          <w:szCs w:val="22"/>
        </w:rPr>
        <w:t>13.7</w:t>
      </w:r>
      <w:r w:rsidR="008266D5" w:rsidRPr="008A17E0">
        <w:rPr>
          <w:sz w:val="22"/>
          <w:szCs w:val="22"/>
        </w:rPr>
        <w:t>. Outras informaç</w:t>
      </w:r>
      <w:r w:rsidR="008266D5" w:rsidRPr="008A17E0">
        <w:rPr>
          <w:color w:val="000000"/>
          <w:sz w:val="22"/>
          <w:szCs w:val="22"/>
        </w:rPr>
        <w:t>ões sobre os equipamentos e con</w:t>
      </w:r>
      <w:r w:rsidR="008266D5" w:rsidRPr="008A17E0">
        <w:rPr>
          <w:sz w:val="22"/>
          <w:szCs w:val="22"/>
        </w:rPr>
        <w:t>dições de utilização dos mesmos podem ser obtidas na Diretoria Executiva de Tecnologia da Informação, no horário comercial de segunda-feira a sexta-feira, ou pelo telefone 3216-5104;</w:t>
      </w:r>
    </w:p>
    <w:p w:rsidR="008266D5" w:rsidRPr="008A17E0" w:rsidRDefault="008266D5" w:rsidP="008266D5">
      <w:pPr>
        <w:pStyle w:val="PargrafodaLista"/>
        <w:tabs>
          <w:tab w:val="left" w:pos="1134"/>
        </w:tabs>
        <w:ind w:left="0"/>
        <w:rPr>
          <w:sz w:val="22"/>
          <w:szCs w:val="22"/>
        </w:rPr>
      </w:pPr>
    </w:p>
    <w:p w:rsidR="008266D5" w:rsidRPr="008A17E0" w:rsidRDefault="00460223" w:rsidP="008266D5">
      <w:pPr>
        <w:pStyle w:val="PargrafodaLista"/>
        <w:tabs>
          <w:tab w:val="left" w:pos="1134"/>
        </w:tabs>
        <w:ind w:left="0"/>
        <w:jc w:val="both"/>
        <w:rPr>
          <w:sz w:val="22"/>
          <w:szCs w:val="22"/>
        </w:rPr>
      </w:pPr>
      <w:r>
        <w:rPr>
          <w:sz w:val="22"/>
          <w:szCs w:val="22"/>
        </w:rPr>
        <w:t>13.8</w:t>
      </w:r>
      <w:r w:rsidR="008266D5" w:rsidRPr="008A17E0">
        <w:rPr>
          <w:sz w:val="22"/>
          <w:szCs w:val="22"/>
        </w:rPr>
        <w:t>. Permitir livre acesso dos funcionários do CONTRATADO aos documentos e locais relacionados à execução dos serviços, observadas as normas de segurança pertinentes;</w:t>
      </w:r>
    </w:p>
    <w:p w:rsidR="008266D5" w:rsidRPr="008A17E0" w:rsidRDefault="008266D5" w:rsidP="008266D5">
      <w:pPr>
        <w:pStyle w:val="PargrafodaLista"/>
        <w:ind w:left="0"/>
        <w:jc w:val="both"/>
        <w:rPr>
          <w:sz w:val="22"/>
          <w:szCs w:val="22"/>
        </w:rPr>
      </w:pPr>
    </w:p>
    <w:p w:rsidR="008266D5" w:rsidRPr="008A17E0" w:rsidRDefault="00460223" w:rsidP="008266D5">
      <w:pPr>
        <w:pStyle w:val="PargrafodaLista"/>
        <w:ind w:left="0"/>
        <w:jc w:val="both"/>
        <w:rPr>
          <w:sz w:val="22"/>
          <w:szCs w:val="22"/>
        </w:rPr>
      </w:pPr>
      <w:r>
        <w:rPr>
          <w:sz w:val="22"/>
          <w:szCs w:val="22"/>
        </w:rPr>
        <w:t>13.9</w:t>
      </w:r>
      <w:r w:rsidR="008266D5" w:rsidRPr="008A17E0">
        <w:rPr>
          <w:sz w:val="22"/>
          <w:szCs w:val="22"/>
        </w:rPr>
        <w:t>. Proporcionar todas as facilidades para que o CONTRATADO possa cumprir suas obrigações dentro das normas e condições contratuais;</w:t>
      </w:r>
    </w:p>
    <w:p w:rsidR="008266D5" w:rsidRPr="008A17E0" w:rsidRDefault="008266D5" w:rsidP="008266D5">
      <w:pPr>
        <w:pStyle w:val="PargrafodaLista"/>
        <w:ind w:left="0"/>
        <w:jc w:val="both"/>
        <w:rPr>
          <w:sz w:val="22"/>
          <w:szCs w:val="22"/>
        </w:rPr>
      </w:pPr>
    </w:p>
    <w:p w:rsidR="008266D5" w:rsidRPr="008A17E0" w:rsidRDefault="00460223" w:rsidP="008266D5">
      <w:pPr>
        <w:pStyle w:val="PargrafodaLista"/>
        <w:ind w:left="0"/>
        <w:jc w:val="both"/>
        <w:rPr>
          <w:sz w:val="22"/>
          <w:szCs w:val="22"/>
        </w:rPr>
      </w:pPr>
      <w:r>
        <w:rPr>
          <w:sz w:val="22"/>
          <w:szCs w:val="22"/>
        </w:rPr>
        <w:t>13.10</w:t>
      </w:r>
      <w:r w:rsidR="008266D5" w:rsidRPr="008A17E0">
        <w:rPr>
          <w:sz w:val="22"/>
          <w:szCs w:val="22"/>
        </w:rPr>
        <w:t>. Realizar rigorosa conferência dos serviços a serem prestados, pela Comissão de Recebimento designada, somente atestando os documentos da despesa quando comprovada a execução total, fiel e correta dos serviços contratados, ou de parte da execução a que se referirem;</w:t>
      </w:r>
    </w:p>
    <w:p w:rsidR="008266D5" w:rsidRPr="008A17E0" w:rsidRDefault="008266D5" w:rsidP="008266D5">
      <w:pPr>
        <w:pStyle w:val="PargrafodaLista"/>
        <w:ind w:left="0"/>
        <w:jc w:val="both"/>
        <w:rPr>
          <w:sz w:val="22"/>
          <w:szCs w:val="22"/>
        </w:rPr>
      </w:pPr>
    </w:p>
    <w:p w:rsidR="008266D5" w:rsidRPr="008A17E0" w:rsidRDefault="00460223" w:rsidP="008266D5">
      <w:pPr>
        <w:pStyle w:val="PargrafodaLista"/>
        <w:ind w:left="0"/>
        <w:jc w:val="both"/>
        <w:rPr>
          <w:sz w:val="22"/>
          <w:szCs w:val="22"/>
        </w:rPr>
      </w:pPr>
      <w:r>
        <w:rPr>
          <w:sz w:val="22"/>
          <w:szCs w:val="22"/>
        </w:rPr>
        <w:t>13.11</w:t>
      </w:r>
      <w:r w:rsidR="008266D5" w:rsidRPr="008A17E0">
        <w:rPr>
          <w:sz w:val="22"/>
          <w:szCs w:val="22"/>
        </w:rPr>
        <w:t>. Assegurar que as obrigações descritas neste Termo somente sejam realizadas pelo CONTRATADO, sendo vedada a interveniência de terceiros estranhos ao contrato, salvo se autorizado prévia e expressamente;</w:t>
      </w:r>
    </w:p>
    <w:p w:rsidR="008266D5" w:rsidRPr="008A17E0" w:rsidRDefault="008266D5" w:rsidP="008266D5">
      <w:pPr>
        <w:pStyle w:val="PargrafodaLista"/>
        <w:ind w:left="0"/>
        <w:jc w:val="both"/>
        <w:rPr>
          <w:sz w:val="22"/>
          <w:szCs w:val="22"/>
        </w:rPr>
      </w:pPr>
    </w:p>
    <w:p w:rsidR="008266D5" w:rsidRPr="008A17E0" w:rsidRDefault="00460223" w:rsidP="008266D5">
      <w:pPr>
        <w:pStyle w:val="PargrafodaLista"/>
        <w:ind w:left="0"/>
        <w:jc w:val="both"/>
        <w:rPr>
          <w:sz w:val="22"/>
          <w:szCs w:val="22"/>
        </w:rPr>
      </w:pPr>
      <w:r>
        <w:rPr>
          <w:sz w:val="22"/>
          <w:szCs w:val="22"/>
        </w:rPr>
        <w:t>13.12</w:t>
      </w:r>
      <w:r w:rsidR="008266D5" w:rsidRPr="008A17E0">
        <w:rPr>
          <w:sz w:val="22"/>
          <w:szCs w:val="22"/>
        </w:rPr>
        <w:t>. Certificar-se do atendimento às exigências elaboradas para a presente contratação, condicionantes da formalização do contrato;</w:t>
      </w:r>
    </w:p>
    <w:p w:rsidR="008266D5" w:rsidRPr="008A17E0" w:rsidRDefault="008266D5" w:rsidP="008266D5">
      <w:pPr>
        <w:pStyle w:val="PargrafodaLista"/>
        <w:ind w:left="0"/>
        <w:jc w:val="both"/>
        <w:rPr>
          <w:sz w:val="22"/>
          <w:szCs w:val="22"/>
        </w:rPr>
      </w:pPr>
    </w:p>
    <w:p w:rsidR="008266D5" w:rsidRPr="008A17E0" w:rsidRDefault="00460223" w:rsidP="008266D5">
      <w:pPr>
        <w:pStyle w:val="PargrafodaLista"/>
        <w:ind w:left="0"/>
        <w:jc w:val="both"/>
        <w:rPr>
          <w:sz w:val="22"/>
          <w:szCs w:val="22"/>
        </w:rPr>
      </w:pPr>
      <w:r>
        <w:rPr>
          <w:sz w:val="22"/>
          <w:szCs w:val="22"/>
        </w:rPr>
        <w:t>13.13</w:t>
      </w:r>
      <w:r w:rsidR="008266D5" w:rsidRPr="008A17E0">
        <w:rPr>
          <w:sz w:val="22"/>
          <w:szCs w:val="22"/>
        </w:rPr>
        <w:t>. Zelar pelo cumprimento das obrigações das partes, constantes nos documentos que precedem o contrato mesmo as não transcritas no documento hábil para contratação;</w:t>
      </w:r>
    </w:p>
    <w:p w:rsidR="008266D5" w:rsidRPr="008A17E0" w:rsidRDefault="008266D5" w:rsidP="008266D5">
      <w:pPr>
        <w:pStyle w:val="PargrafodaLista"/>
        <w:tabs>
          <w:tab w:val="left" w:pos="851"/>
        </w:tabs>
        <w:ind w:left="0"/>
        <w:jc w:val="both"/>
        <w:rPr>
          <w:sz w:val="22"/>
          <w:szCs w:val="22"/>
        </w:rPr>
      </w:pPr>
    </w:p>
    <w:p w:rsidR="008266D5" w:rsidRPr="008A17E0" w:rsidRDefault="00460223" w:rsidP="008266D5">
      <w:pPr>
        <w:pStyle w:val="PargrafodaLista"/>
        <w:tabs>
          <w:tab w:val="left" w:pos="851"/>
        </w:tabs>
        <w:ind w:left="0"/>
        <w:jc w:val="both"/>
        <w:rPr>
          <w:sz w:val="22"/>
          <w:szCs w:val="22"/>
        </w:rPr>
      </w:pPr>
      <w:r>
        <w:rPr>
          <w:sz w:val="22"/>
          <w:szCs w:val="22"/>
        </w:rPr>
        <w:t>13.14</w:t>
      </w:r>
      <w:r w:rsidR="008266D5" w:rsidRPr="008A17E0">
        <w:rPr>
          <w:sz w:val="22"/>
          <w:szCs w:val="22"/>
        </w:rPr>
        <w:t>. Efetuar a publicação do termo contratual na forma da lei;</w:t>
      </w:r>
    </w:p>
    <w:p w:rsidR="008266D5" w:rsidRPr="008A17E0" w:rsidRDefault="008266D5" w:rsidP="008266D5">
      <w:pPr>
        <w:pStyle w:val="PargrafodaLista"/>
        <w:tabs>
          <w:tab w:val="left" w:pos="851"/>
        </w:tabs>
        <w:ind w:left="0"/>
        <w:jc w:val="both"/>
        <w:rPr>
          <w:sz w:val="22"/>
          <w:szCs w:val="22"/>
        </w:rPr>
      </w:pPr>
    </w:p>
    <w:p w:rsidR="008266D5" w:rsidRPr="008A17E0" w:rsidRDefault="00460223" w:rsidP="008266D5">
      <w:pPr>
        <w:pStyle w:val="PargrafodaLista"/>
        <w:tabs>
          <w:tab w:val="left" w:pos="851"/>
        </w:tabs>
        <w:ind w:left="0"/>
        <w:jc w:val="both"/>
        <w:rPr>
          <w:sz w:val="22"/>
          <w:szCs w:val="22"/>
        </w:rPr>
      </w:pPr>
      <w:r>
        <w:rPr>
          <w:sz w:val="22"/>
          <w:szCs w:val="22"/>
        </w:rPr>
        <w:lastRenderedPageBreak/>
        <w:t>13.15</w:t>
      </w:r>
      <w:r w:rsidR="008266D5" w:rsidRPr="008A17E0">
        <w:rPr>
          <w:sz w:val="22"/>
          <w:szCs w:val="22"/>
        </w:rPr>
        <w:t>. Efetuar o pagamento na forma convencionada neste Termo e no Instrumento Convocatório;</w:t>
      </w:r>
    </w:p>
    <w:p w:rsidR="00460223" w:rsidRDefault="00460223" w:rsidP="008266D5">
      <w:pPr>
        <w:pStyle w:val="PargrafodaLista"/>
        <w:tabs>
          <w:tab w:val="left" w:pos="851"/>
        </w:tabs>
        <w:ind w:left="0"/>
        <w:jc w:val="both"/>
        <w:rPr>
          <w:sz w:val="22"/>
          <w:szCs w:val="22"/>
        </w:rPr>
      </w:pPr>
    </w:p>
    <w:p w:rsidR="008266D5" w:rsidRPr="008A17E0" w:rsidRDefault="00460223" w:rsidP="008266D5">
      <w:pPr>
        <w:pStyle w:val="PargrafodaLista"/>
        <w:tabs>
          <w:tab w:val="left" w:pos="851"/>
        </w:tabs>
        <w:ind w:left="0"/>
        <w:jc w:val="both"/>
        <w:rPr>
          <w:sz w:val="22"/>
          <w:szCs w:val="22"/>
        </w:rPr>
      </w:pPr>
      <w:r>
        <w:rPr>
          <w:sz w:val="22"/>
          <w:szCs w:val="22"/>
        </w:rPr>
        <w:t>13.16</w:t>
      </w:r>
      <w:r w:rsidR="008266D5" w:rsidRPr="008A17E0">
        <w:rPr>
          <w:sz w:val="22"/>
          <w:szCs w:val="22"/>
        </w:rPr>
        <w:t>. Aplicar as sanções que couberem às inadimplências do Contratado, depois de garantir a ampla defesa e o contraditório;</w:t>
      </w:r>
    </w:p>
    <w:p w:rsidR="007A2DF0" w:rsidRPr="008A17E0" w:rsidRDefault="007A2DF0" w:rsidP="007A2DF0">
      <w:pPr>
        <w:widowControl w:val="0"/>
        <w:spacing w:after="0" w:line="240" w:lineRule="auto"/>
        <w:jc w:val="both"/>
        <w:rPr>
          <w:rFonts w:ascii="Times New Roman" w:eastAsia="Times New Roman" w:hAnsi="Times New Roman" w:cs="Times New Roman"/>
          <w:lang w:eastAsia="pt-BR"/>
        </w:rPr>
      </w:pPr>
    </w:p>
    <w:p w:rsidR="007A2DF0" w:rsidRPr="008A17E0" w:rsidRDefault="007A2DF0" w:rsidP="007A2DF0">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bCs/>
          <w:color w:val="0000FF"/>
          <w:lang w:eastAsia="pt-BR"/>
        </w:rPr>
      </w:pPr>
      <w:r w:rsidRPr="008A17E0">
        <w:rPr>
          <w:rFonts w:ascii="Times New Roman" w:eastAsia="Times New Roman" w:hAnsi="Times New Roman" w:cs="Times New Roman"/>
          <w:b/>
          <w:bCs/>
          <w:color w:val="0000FF"/>
          <w:lang w:eastAsia="pt-BR"/>
        </w:rPr>
        <w:t>14 - DISPOSIÇÕES GERAIS</w:t>
      </w:r>
    </w:p>
    <w:p w:rsidR="007A2DF0" w:rsidRPr="008A17E0" w:rsidRDefault="007A2DF0" w:rsidP="007A2DF0">
      <w:pPr>
        <w:spacing w:after="0" w:line="240" w:lineRule="auto"/>
        <w:jc w:val="both"/>
        <w:rPr>
          <w:rFonts w:ascii="Times New Roman" w:eastAsia="Times New Roman" w:hAnsi="Times New Roman" w:cs="Times New Roman"/>
          <w:b/>
          <w:bCs/>
          <w:color w:val="000000"/>
          <w:lang w:eastAsia="pt-BR"/>
        </w:rPr>
      </w:pPr>
    </w:p>
    <w:p w:rsidR="007A2DF0" w:rsidRPr="008A17E0" w:rsidRDefault="007A2DF0" w:rsidP="007A2DF0">
      <w:pPr>
        <w:numPr>
          <w:ilvl w:val="1"/>
          <w:numId w:val="38"/>
        </w:numPr>
        <w:tabs>
          <w:tab w:val="left" w:pos="567"/>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A2DF0" w:rsidRPr="008A17E0" w:rsidRDefault="007A2DF0" w:rsidP="007A2DF0">
      <w:pPr>
        <w:tabs>
          <w:tab w:val="left" w:pos="567"/>
        </w:tabs>
        <w:spacing w:after="0" w:line="240" w:lineRule="auto"/>
        <w:jc w:val="both"/>
        <w:rPr>
          <w:rFonts w:ascii="Times New Roman" w:eastAsia="Times New Roman" w:hAnsi="Times New Roman" w:cs="Times New Roman"/>
          <w:color w:val="000000"/>
          <w:lang w:eastAsia="pt-BR"/>
        </w:rPr>
      </w:pPr>
    </w:p>
    <w:p w:rsidR="007A2DF0" w:rsidRPr="008A17E0" w:rsidRDefault="007A2DF0" w:rsidP="007A2DF0">
      <w:pPr>
        <w:numPr>
          <w:ilvl w:val="1"/>
          <w:numId w:val="38"/>
        </w:numPr>
        <w:tabs>
          <w:tab w:val="left" w:pos="567"/>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 xml:space="preserve">Fica a Detentora ciente que a publicidade da ata de registro de preços na imprensa oficial terá efeito de compromisso nas condições ofertadas e pactuadas na proposta apresentada à licitação. </w:t>
      </w:r>
    </w:p>
    <w:p w:rsidR="007A2DF0" w:rsidRPr="008A17E0" w:rsidRDefault="007A2DF0" w:rsidP="007A2DF0">
      <w:pPr>
        <w:tabs>
          <w:tab w:val="left" w:pos="567"/>
        </w:tabs>
        <w:spacing w:after="0" w:line="240" w:lineRule="auto"/>
        <w:contextualSpacing/>
        <w:jc w:val="both"/>
        <w:rPr>
          <w:rFonts w:ascii="Times New Roman" w:eastAsia="Times New Roman" w:hAnsi="Times New Roman" w:cs="Times New Roman"/>
          <w:color w:val="000000"/>
          <w:lang w:eastAsia="pt-BR"/>
        </w:rPr>
      </w:pPr>
    </w:p>
    <w:p w:rsidR="007A2DF0" w:rsidRPr="008A17E0" w:rsidRDefault="007A2DF0" w:rsidP="007A2DF0">
      <w:pPr>
        <w:numPr>
          <w:ilvl w:val="1"/>
          <w:numId w:val="38"/>
        </w:numPr>
        <w:tabs>
          <w:tab w:val="left" w:pos="567"/>
        </w:tabs>
        <w:spacing w:after="0" w:line="240" w:lineRule="auto"/>
        <w:ind w:left="0" w:firstLine="0"/>
        <w:contextualSpacing/>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A2DF0" w:rsidRPr="008A17E0" w:rsidRDefault="007A2DF0" w:rsidP="007A2DF0">
      <w:pPr>
        <w:tabs>
          <w:tab w:val="left" w:pos="567"/>
        </w:tabs>
        <w:spacing w:after="0" w:line="240" w:lineRule="auto"/>
        <w:jc w:val="both"/>
        <w:rPr>
          <w:rFonts w:ascii="Times New Roman" w:eastAsia="Times New Roman" w:hAnsi="Times New Roman" w:cs="Times New Roman"/>
          <w:color w:val="000000"/>
          <w:lang w:eastAsia="pt-BR"/>
        </w:rPr>
      </w:pPr>
    </w:p>
    <w:p w:rsidR="007A2DF0" w:rsidRPr="008A17E0" w:rsidRDefault="007A2DF0" w:rsidP="007A2DF0">
      <w:pPr>
        <w:numPr>
          <w:ilvl w:val="1"/>
          <w:numId w:val="38"/>
        </w:numPr>
        <w:tabs>
          <w:tab w:val="left" w:pos="567"/>
        </w:tabs>
        <w:spacing w:after="0" w:line="240" w:lineRule="auto"/>
        <w:ind w:left="0" w:firstLine="0"/>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Fazem parte integrante desta Ata, para todos os efeitos legais: o Edital de Licitação e seus anexos, bem como, o ANEXO ÚNICO desta ata que contém os preços registrados e respectivos detentores.</w:t>
      </w:r>
    </w:p>
    <w:p w:rsidR="007A2DF0" w:rsidRPr="008A17E0" w:rsidRDefault="007A2DF0" w:rsidP="007A2DF0">
      <w:pPr>
        <w:spacing w:after="0" w:line="240" w:lineRule="auto"/>
        <w:jc w:val="both"/>
        <w:rPr>
          <w:rFonts w:ascii="Times New Roman" w:eastAsia="Times New Roman" w:hAnsi="Times New Roman" w:cs="Times New Roman"/>
          <w:color w:val="000000"/>
          <w:lang w:eastAsia="pt-BR"/>
        </w:rPr>
      </w:pPr>
    </w:p>
    <w:p w:rsidR="007A2DF0" w:rsidRPr="008A17E0" w:rsidRDefault="007A2DF0" w:rsidP="007A2DF0">
      <w:pPr>
        <w:numPr>
          <w:ilvl w:val="0"/>
          <w:numId w:val="3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ind w:left="0" w:firstLine="0"/>
        <w:jc w:val="both"/>
        <w:rPr>
          <w:rFonts w:ascii="Times New Roman" w:eastAsia="Times New Roman" w:hAnsi="Times New Roman" w:cs="Times New Roman"/>
          <w:b/>
          <w:color w:val="0000FF"/>
          <w:lang w:eastAsia="pt-BR"/>
        </w:rPr>
      </w:pPr>
      <w:r w:rsidRPr="008A17E0">
        <w:rPr>
          <w:rFonts w:ascii="Times New Roman" w:eastAsia="Times New Roman" w:hAnsi="Times New Roman" w:cs="Times New Roman"/>
          <w:b/>
          <w:color w:val="0000FF"/>
          <w:lang w:eastAsia="pt-BR"/>
        </w:rPr>
        <w:t xml:space="preserve">– DOS CASOS OMISSOS </w:t>
      </w:r>
    </w:p>
    <w:p w:rsidR="007A2DF0" w:rsidRPr="008A17E0" w:rsidRDefault="007A2DF0" w:rsidP="007A2DF0">
      <w:pPr>
        <w:spacing w:after="0" w:line="240" w:lineRule="auto"/>
        <w:jc w:val="both"/>
        <w:rPr>
          <w:rFonts w:ascii="Times New Roman" w:eastAsia="Times New Roman" w:hAnsi="Times New Roman" w:cs="Times New Roman"/>
          <w:b/>
          <w:color w:val="000000"/>
          <w:lang w:eastAsia="pt-BR"/>
        </w:rPr>
      </w:pPr>
    </w:p>
    <w:p w:rsidR="007A2DF0" w:rsidRPr="008A17E0" w:rsidRDefault="007A2DF0" w:rsidP="007A2DF0">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15.1. Os casos omissos serão resolvidos à luz da Lei Federal Nº 8.666/93, dos princípios gerais do Direito e demais legislação aplicada, conforme Art. 55, inciso XII.</w:t>
      </w:r>
    </w:p>
    <w:p w:rsidR="007A2DF0" w:rsidRPr="008A17E0" w:rsidRDefault="007A2DF0" w:rsidP="007A2DF0">
      <w:pPr>
        <w:spacing w:after="0" w:line="240" w:lineRule="auto"/>
        <w:jc w:val="both"/>
        <w:rPr>
          <w:rFonts w:ascii="Times New Roman" w:eastAsia="Times New Roman" w:hAnsi="Times New Roman" w:cs="Times New Roman"/>
          <w:color w:val="000000"/>
          <w:lang w:eastAsia="pt-BR"/>
        </w:rPr>
      </w:pPr>
    </w:p>
    <w:p w:rsidR="007A2DF0" w:rsidRPr="008A17E0" w:rsidRDefault="007A2DF0" w:rsidP="007A2DF0">
      <w:pPr>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15.2. Fica eleito o foro do Município de Porto Velho/RO para dirimir as eventuais controvérsias decorrentes do presente ajuste.</w:t>
      </w:r>
    </w:p>
    <w:p w:rsidR="007A2DF0" w:rsidRPr="008A17E0" w:rsidRDefault="007A2DF0" w:rsidP="007A2DF0">
      <w:pPr>
        <w:spacing w:after="0" w:line="240" w:lineRule="auto"/>
        <w:jc w:val="both"/>
        <w:rPr>
          <w:rFonts w:ascii="Times New Roman" w:eastAsia="Times New Roman" w:hAnsi="Times New Roman" w:cs="Times New Roman"/>
          <w:color w:val="000000"/>
          <w:lang w:eastAsia="pt-BR"/>
        </w:rPr>
      </w:pP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ÓRGÃO GERENCIADOR:</w:t>
      </w: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p>
    <w:p w:rsidR="007A2DF0" w:rsidRPr="008A17E0" w:rsidRDefault="007A2DF0" w:rsidP="007A2DF0">
      <w:pPr>
        <w:tabs>
          <w:tab w:val="left" w:pos="5954"/>
        </w:tabs>
        <w:spacing w:after="0" w:line="240" w:lineRule="auto"/>
        <w:ind w:right="47"/>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 xml:space="preserve">MÁRCIO ROGÉRIO GABRIEL                          MARCIA CARVALHO GUEDES       </w:t>
      </w:r>
      <w:r w:rsidRPr="008A17E0">
        <w:rPr>
          <w:rFonts w:ascii="Times New Roman" w:eastAsia="Times New Roman" w:hAnsi="Times New Roman" w:cs="Times New Roman"/>
          <w:bCs/>
          <w:color w:val="000000"/>
          <w:lang w:eastAsia="pt-BR"/>
        </w:rPr>
        <w:t>Superintendente Estadual de Compras e Licitações                                        Gerente do Sistema de Registro de Preços</w:t>
      </w: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EMPRESA(S) DETENTORA(S):</w:t>
      </w:r>
    </w:p>
    <w:p w:rsidR="007A2DF0" w:rsidRPr="008A17E0" w:rsidRDefault="007A2DF0" w:rsidP="007A2DF0">
      <w:pPr>
        <w:spacing w:after="0" w:line="240" w:lineRule="auto"/>
        <w:ind w:right="47"/>
        <w:jc w:val="both"/>
        <w:rPr>
          <w:rFonts w:ascii="Times New Roman" w:eastAsia="Times New Roman" w:hAnsi="Times New Roman" w:cs="Times New Roman"/>
          <w:b/>
          <w:bCs/>
          <w:color w:val="000000"/>
          <w:lang w:eastAsia="pt-BR"/>
        </w:rPr>
      </w:pPr>
    </w:p>
    <w:p w:rsidR="007A2DF0" w:rsidRPr="008A17E0" w:rsidRDefault="007A2DF0" w:rsidP="007A2DF0">
      <w:pPr>
        <w:spacing w:after="0" w:line="240" w:lineRule="auto"/>
        <w:ind w:right="47"/>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lang w:eastAsia="pt-BR"/>
        </w:rPr>
        <w:t>Qualificada(s) no Anexo Único desta Ata</w:t>
      </w:r>
    </w:p>
    <w:p w:rsidR="007A2DF0" w:rsidRPr="008A17E0" w:rsidRDefault="007A2DF0" w:rsidP="007A2DF0">
      <w:pPr>
        <w:spacing w:after="0" w:line="240" w:lineRule="auto"/>
        <w:jc w:val="center"/>
        <w:rPr>
          <w:rFonts w:ascii="Times New Roman" w:eastAsia="Times New Roman" w:hAnsi="Times New Roman" w:cs="Times New Roman"/>
          <w:b/>
          <w:lang w:eastAsia="pt-BR"/>
        </w:rPr>
      </w:pPr>
      <w:r w:rsidRPr="008A17E0">
        <w:rPr>
          <w:rFonts w:ascii="Times New Roman" w:eastAsia="Times New Roman" w:hAnsi="Times New Roman" w:cs="Times New Roman"/>
          <w:i/>
          <w:lang w:eastAsia="pt-BR"/>
        </w:rPr>
        <w:br w:type="page"/>
      </w:r>
      <w:r w:rsidRPr="008A17E0">
        <w:rPr>
          <w:rFonts w:ascii="Times New Roman" w:eastAsia="Times New Roman" w:hAnsi="Times New Roman" w:cs="Times New Roman"/>
          <w:b/>
          <w:lang w:eastAsia="pt-BR"/>
        </w:rPr>
        <w:lastRenderedPageBreak/>
        <w:t>ANEXO IV DO EDITAL</w:t>
      </w:r>
    </w:p>
    <w:p w:rsidR="007A2DF0" w:rsidRPr="008A17E0" w:rsidRDefault="007A2DF0" w:rsidP="007A2DF0">
      <w:pPr>
        <w:spacing w:after="0" w:line="240" w:lineRule="auto"/>
        <w:jc w:val="center"/>
        <w:rPr>
          <w:rFonts w:ascii="Times New Roman" w:eastAsia="Times New Roman" w:hAnsi="Times New Roman" w:cs="Times New Roman"/>
          <w:b/>
          <w:lang w:eastAsia="pt-BR"/>
        </w:rPr>
      </w:pPr>
    </w:p>
    <w:p w:rsidR="007A2DF0" w:rsidRPr="008A17E0" w:rsidRDefault="007A2DF0" w:rsidP="007A2DF0">
      <w:pPr>
        <w:spacing w:after="0" w:line="240" w:lineRule="auto"/>
        <w:jc w:val="center"/>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Minuta de solicitação de Adesão à ARP</w:t>
      </w: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7A2DF0" w:rsidRPr="008A17E0" w:rsidTr="00DB2D62">
        <w:tc>
          <w:tcPr>
            <w:tcW w:w="4432" w:type="dxa"/>
          </w:tcPr>
          <w:p w:rsidR="007A2DF0" w:rsidRPr="008A17E0" w:rsidRDefault="007A2DF0" w:rsidP="007A2DF0">
            <w:pPr>
              <w:tabs>
                <w:tab w:val="center" w:pos="4419"/>
                <w:tab w:val="right" w:pos="8838"/>
              </w:tabs>
              <w:spacing w:after="0" w:line="240" w:lineRule="auto"/>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 xml:space="preserve">Ofício nº              </w:t>
            </w: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tc>
        <w:tc>
          <w:tcPr>
            <w:tcW w:w="5108" w:type="dxa"/>
          </w:tcPr>
          <w:p w:rsidR="007A2DF0" w:rsidRPr="008A17E0" w:rsidRDefault="007A2DF0" w:rsidP="007A2DF0">
            <w:pPr>
              <w:spacing w:after="0" w:line="240" w:lineRule="auto"/>
              <w:jc w:val="right"/>
              <w:rPr>
                <w:rFonts w:ascii="Times New Roman" w:eastAsia="Times New Roman" w:hAnsi="Times New Roman" w:cs="Times New Roman"/>
                <w:bCs/>
                <w:lang w:eastAsia="pt-BR"/>
              </w:rPr>
            </w:pPr>
            <w:r w:rsidRPr="008A17E0">
              <w:rPr>
                <w:rFonts w:ascii="Times New Roman" w:eastAsia="Times New Roman" w:hAnsi="Times New Roman" w:cs="Times New Roman"/>
                <w:bCs/>
                <w:lang w:eastAsia="pt-BR"/>
              </w:rPr>
              <w:t xml:space="preserve">                    Porto Velho, ................... </w:t>
            </w:r>
            <w:proofErr w:type="gramStart"/>
            <w:r w:rsidRPr="008A17E0">
              <w:rPr>
                <w:rFonts w:ascii="Times New Roman" w:eastAsia="Times New Roman" w:hAnsi="Times New Roman" w:cs="Times New Roman"/>
                <w:bCs/>
                <w:lang w:eastAsia="pt-BR"/>
              </w:rPr>
              <w:t>de</w:t>
            </w:r>
            <w:proofErr w:type="gramEnd"/>
            <w:r w:rsidRPr="008A17E0">
              <w:rPr>
                <w:rFonts w:ascii="Times New Roman" w:eastAsia="Times New Roman" w:hAnsi="Times New Roman" w:cs="Times New Roman"/>
                <w:bCs/>
                <w:lang w:eastAsia="pt-BR"/>
              </w:rPr>
              <w:t xml:space="preserve"> 2017.</w:t>
            </w:r>
          </w:p>
          <w:p w:rsidR="007A2DF0" w:rsidRPr="008A17E0" w:rsidRDefault="007A2DF0" w:rsidP="007A2DF0">
            <w:pPr>
              <w:spacing w:after="0" w:line="240" w:lineRule="auto"/>
              <w:jc w:val="both"/>
              <w:rPr>
                <w:rFonts w:ascii="Times New Roman" w:eastAsia="Times New Roman" w:hAnsi="Times New Roman" w:cs="Times New Roman"/>
                <w:bCs/>
                <w:lang w:eastAsia="pt-BR"/>
              </w:rPr>
            </w:pPr>
          </w:p>
          <w:p w:rsidR="007A2DF0" w:rsidRPr="008A17E0" w:rsidRDefault="007A2DF0" w:rsidP="007A2DF0">
            <w:pPr>
              <w:spacing w:after="0" w:line="240" w:lineRule="auto"/>
              <w:jc w:val="both"/>
              <w:rPr>
                <w:rFonts w:ascii="Times New Roman" w:eastAsia="Times New Roman" w:hAnsi="Times New Roman" w:cs="Times New Roman"/>
                <w:bCs/>
                <w:lang w:eastAsia="pt-BR"/>
              </w:rPr>
            </w:pPr>
          </w:p>
          <w:p w:rsidR="007A2DF0" w:rsidRPr="008A17E0" w:rsidRDefault="007A2DF0" w:rsidP="007A2DF0">
            <w:pPr>
              <w:spacing w:after="0" w:line="240" w:lineRule="auto"/>
              <w:jc w:val="both"/>
              <w:rPr>
                <w:rFonts w:ascii="Times New Roman" w:eastAsia="Times New Roman" w:hAnsi="Times New Roman" w:cs="Times New Roman"/>
                <w:bCs/>
                <w:lang w:eastAsia="pt-BR"/>
              </w:rPr>
            </w:pPr>
          </w:p>
        </w:tc>
      </w:tr>
    </w:tbl>
    <w:p w:rsidR="007A2DF0" w:rsidRPr="008A17E0" w:rsidRDefault="007A2DF0" w:rsidP="007A2DF0">
      <w:pPr>
        <w:spacing w:after="0" w:line="240" w:lineRule="auto"/>
        <w:rPr>
          <w:rFonts w:ascii="Times New Roman" w:eastAsia="Times New Roman" w:hAnsi="Times New Roman" w:cs="Times New Roman"/>
          <w:lang w:eastAsia="pt-BR"/>
        </w:rPr>
      </w:pPr>
      <w:proofErr w:type="gramStart"/>
      <w:r w:rsidRPr="008A17E0">
        <w:rPr>
          <w:rFonts w:ascii="Times New Roman" w:eastAsia="Times New Roman" w:hAnsi="Times New Roman" w:cs="Times New Roman"/>
          <w:lang w:eastAsia="pt-BR"/>
        </w:rPr>
        <w:t>Ao  Senhor</w:t>
      </w:r>
      <w:proofErr w:type="gramEnd"/>
    </w:p>
    <w:p w:rsidR="007A2DF0" w:rsidRPr="008A17E0" w:rsidRDefault="007A2DF0" w:rsidP="007A2DF0">
      <w:pPr>
        <w:spacing w:after="0" w:line="240" w:lineRule="auto"/>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w:t>
      </w:r>
    </w:p>
    <w:p w:rsidR="007A2DF0" w:rsidRPr="008A17E0" w:rsidRDefault="007A2DF0" w:rsidP="007A2DF0">
      <w:pPr>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Superintendente Estadual de Licitações</w:t>
      </w:r>
    </w:p>
    <w:p w:rsidR="007A2DF0" w:rsidRPr="008A17E0" w:rsidRDefault="007A2DF0" w:rsidP="007A2DF0">
      <w:pPr>
        <w:spacing w:after="0" w:line="360" w:lineRule="auto"/>
        <w:rPr>
          <w:rFonts w:ascii="Times New Roman" w:eastAsia="Times New Roman" w:hAnsi="Times New Roman" w:cs="Times New Roman"/>
          <w:u w:val="single"/>
          <w:lang w:eastAsia="pt-BR"/>
        </w:rPr>
      </w:pPr>
    </w:p>
    <w:p w:rsidR="007A2DF0" w:rsidRPr="008A17E0" w:rsidRDefault="007A2DF0" w:rsidP="007A2DF0">
      <w:pPr>
        <w:spacing w:after="0" w:line="360" w:lineRule="auto"/>
        <w:rPr>
          <w:rFonts w:ascii="Times New Roman" w:eastAsia="Times New Roman" w:hAnsi="Times New Roman" w:cs="Times New Roman"/>
          <w:u w:val="single"/>
          <w:lang w:eastAsia="pt-BR"/>
        </w:rPr>
      </w:pPr>
    </w:p>
    <w:p w:rsidR="007A2DF0" w:rsidRPr="008A17E0" w:rsidRDefault="007A2DF0" w:rsidP="007A2DF0">
      <w:pPr>
        <w:spacing w:after="0" w:line="360" w:lineRule="auto"/>
        <w:rPr>
          <w:rFonts w:ascii="Times New Roman" w:eastAsia="Times New Roman" w:hAnsi="Times New Roman" w:cs="Times New Roman"/>
          <w:u w:val="single"/>
          <w:lang w:eastAsia="pt-BR"/>
        </w:rPr>
      </w:pPr>
    </w:p>
    <w:p w:rsidR="007A2DF0" w:rsidRPr="008A17E0" w:rsidRDefault="007A2DF0" w:rsidP="007A2DF0">
      <w:pPr>
        <w:spacing w:after="0" w:line="360" w:lineRule="auto"/>
        <w:rPr>
          <w:rFonts w:ascii="Times New Roman" w:eastAsia="Times New Roman" w:hAnsi="Times New Roman" w:cs="Times New Roman"/>
          <w:u w:val="single"/>
          <w:lang w:eastAsia="pt-BR"/>
        </w:rPr>
      </w:pPr>
      <w:r w:rsidRPr="008A17E0">
        <w:rPr>
          <w:rFonts w:ascii="Times New Roman" w:eastAsia="Times New Roman" w:hAnsi="Times New Roman" w:cs="Times New Roman"/>
          <w:u w:val="single"/>
          <w:lang w:eastAsia="pt-BR"/>
        </w:rPr>
        <w:t>NESTA</w:t>
      </w:r>
    </w:p>
    <w:p w:rsidR="007A2DF0" w:rsidRPr="008A17E0" w:rsidRDefault="007A2DF0" w:rsidP="007A2DF0">
      <w:pPr>
        <w:tabs>
          <w:tab w:val="center" w:pos="4419"/>
          <w:tab w:val="right" w:pos="8838"/>
        </w:tabs>
        <w:spacing w:after="0" w:line="240" w:lineRule="auto"/>
        <w:rPr>
          <w:rFonts w:ascii="Times New Roman" w:eastAsia="Times New Roman" w:hAnsi="Times New Roman" w:cs="Times New Roman"/>
          <w:lang w:eastAsia="pt-BR"/>
        </w:rPr>
      </w:pPr>
    </w:p>
    <w:p w:rsidR="007A2DF0" w:rsidRPr="008A17E0" w:rsidRDefault="007A2DF0" w:rsidP="007A2DF0">
      <w:pPr>
        <w:tabs>
          <w:tab w:val="center" w:pos="4419"/>
          <w:tab w:val="right" w:pos="8838"/>
        </w:tabs>
        <w:spacing w:after="0" w:line="240" w:lineRule="auto"/>
        <w:ind w:left="935" w:hanging="935"/>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Assunto:</w:t>
      </w:r>
      <w:r w:rsidRPr="008A17E0">
        <w:rPr>
          <w:rFonts w:ascii="Times New Roman" w:eastAsia="Times New Roman" w:hAnsi="Times New Roman" w:cs="Times New Roman"/>
          <w:lang w:eastAsia="pt-BR"/>
        </w:rPr>
        <w:tab/>
        <w:t>Pedido de adesão à ata de registro de preços n° ........, que registra prelos relativos a material de expediente</w:t>
      </w:r>
    </w:p>
    <w:p w:rsidR="007A2DF0" w:rsidRPr="008A17E0" w:rsidRDefault="007A2DF0" w:rsidP="007A2DF0">
      <w:pPr>
        <w:tabs>
          <w:tab w:val="center" w:pos="4419"/>
          <w:tab w:val="right" w:pos="8838"/>
        </w:tabs>
        <w:spacing w:after="0" w:line="240" w:lineRule="auto"/>
        <w:ind w:left="935" w:hanging="935"/>
        <w:jc w:val="both"/>
        <w:rPr>
          <w:rFonts w:ascii="Times New Roman" w:eastAsia="Times New Roman" w:hAnsi="Times New Roman" w:cs="Times New Roman"/>
          <w:lang w:eastAsia="pt-BR"/>
        </w:rPr>
      </w:pPr>
    </w:p>
    <w:p w:rsidR="007A2DF0" w:rsidRPr="008A17E0" w:rsidRDefault="007A2DF0" w:rsidP="007A2DF0">
      <w:pPr>
        <w:tabs>
          <w:tab w:val="center" w:pos="4419"/>
          <w:tab w:val="right" w:pos="8838"/>
        </w:tabs>
        <w:spacing w:after="0" w:line="240" w:lineRule="auto"/>
        <w:ind w:left="935" w:hanging="935"/>
        <w:jc w:val="both"/>
        <w:rPr>
          <w:rFonts w:ascii="Times New Roman" w:eastAsia="Times New Roman" w:hAnsi="Times New Roman" w:cs="Times New Roman"/>
          <w:lang w:eastAsia="pt-BR"/>
        </w:rPr>
      </w:pPr>
    </w:p>
    <w:p w:rsidR="007A2DF0" w:rsidRPr="008A17E0" w:rsidRDefault="007A2DF0" w:rsidP="007A2DF0">
      <w:pPr>
        <w:tabs>
          <w:tab w:val="center" w:pos="4419"/>
          <w:tab w:val="right" w:pos="8838"/>
        </w:tabs>
        <w:spacing w:after="0" w:line="240" w:lineRule="auto"/>
        <w:ind w:left="935" w:hanging="935"/>
        <w:jc w:val="both"/>
        <w:rPr>
          <w:rFonts w:ascii="Times New Roman" w:eastAsia="Times New Roman" w:hAnsi="Times New Roman" w:cs="Times New Roman"/>
          <w:lang w:eastAsia="pt-BR"/>
        </w:rPr>
      </w:pPr>
    </w:p>
    <w:p w:rsidR="007A2DF0" w:rsidRPr="008A17E0" w:rsidRDefault="007A2DF0" w:rsidP="007A2DF0">
      <w:pPr>
        <w:tabs>
          <w:tab w:val="center" w:pos="4419"/>
          <w:tab w:val="right" w:pos="8838"/>
        </w:tabs>
        <w:spacing w:after="0" w:line="240" w:lineRule="auto"/>
        <w:ind w:left="935" w:hanging="935"/>
        <w:jc w:val="both"/>
        <w:rPr>
          <w:rFonts w:ascii="Times New Roman" w:eastAsia="Times New Roman" w:hAnsi="Times New Roman" w:cs="Times New Roman"/>
          <w:lang w:eastAsia="pt-BR"/>
        </w:rPr>
      </w:pPr>
    </w:p>
    <w:p w:rsidR="007A2DF0" w:rsidRPr="008A17E0" w:rsidRDefault="007A2DF0" w:rsidP="007A2DF0">
      <w:pPr>
        <w:tabs>
          <w:tab w:val="center" w:pos="4419"/>
          <w:tab w:val="right" w:pos="8838"/>
        </w:tabs>
        <w:spacing w:after="0" w:line="240" w:lineRule="auto"/>
        <w:rPr>
          <w:rFonts w:ascii="Times New Roman" w:eastAsia="Times New Roman" w:hAnsi="Times New Roman" w:cs="Times New Roman"/>
          <w:lang w:eastAsia="pt-BR"/>
        </w:rPr>
      </w:pPr>
    </w:p>
    <w:p w:rsidR="007A2DF0" w:rsidRPr="008A17E0" w:rsidRDefault="007A2DF0" w:rsidP="007A2DF0">
      <w:pPr>
        <w:spacing w:after="0" w:line="312"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               Senhor </w:t>
      </w:r>
      <w:r w:rsidR="00AD286D" w:rsidRPr="008A17E0">
        <w:rPr>
          <w:rFonts w:ascii="Times New Roman" w:eastAsia="Times New Roman" w:hAnsi="Times New Roman" w:cs="Times New Roman"/>
          <w:lang w:eastAsia="pt-BR"/>
        </w:rPr>
        <w:t>Superintendente,</w:t>
      </w:r>
    </w:p>
    <w:p w:rsidR="007A2DF0" w:rsidRPr="008A17E0" w:rsidRDefault="007A2DF0" w:rsidP="007A2DF0">
      <w:pPr>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                               </w:t>
      </w:r>
    </w:p>
    <w:p w:rsidR="007A2DF0" w:rsidRPr="008A17E0" w:rsidRDefault="007A2DF0" w:rsidP="007A2DF0">
      <w:pPr>
        <w:spacing w:after="0" w:line="240" w:lineRule="auto"/>
        <w:ind w:firstLine="851"/>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O órgão (informar a </w:t>
      </w:r>
      <w:r w:rsidR="008266D5" w:rsidRPr="008A17E0">
        <w:rPr>
          <w:rFonts w:ascii="Times New Roman" w:eastAsia="Times New Roman" w:hAnsi="Times New Roman" w:cs="Times New Roman"/>
          <w:lang w:eastAsia="pt-BR"/>
        </w:rPr>
        <w:t>nomenclatura</w:t>
      </w:r>
      <w:r w:rsidRPr="008A17E0">
        <w:rPr>
          <w:rFonts w:ascii="Times New Roman" w:eastAsia="Times New Roman" w:hAnsi="Times New Roman" w:cs="Times New Roman"/>
          <w:lang w:eastAsia="pt-BR"/>
        </w:rPr>
        <w:t xml:space="preserve"> do órgão que solicita adesão), requer adesão na ata de registro de preços em epígrafe, nos seguintes itens e quantidades: (informar o número do item da </w:t>
      </w:r>
      <w:proofErr w:type="gramStart"/>
      <w:r w:rsidRPr="008A17E0">
        <w:rPr>
          <w:rFonts w:ascii="Times New Roman" w:eastAsia="Times New Roman" w:hAnsi="Times New Roman" w:cs="Times New Roman"/>
          <w:lang w:eastAsia="pt-BR"/>
        </w:rPr>
        <w:t>ata ,</w:t>
      </w:r>
      <w:proofErr w:type="gramEnd"/>
      <w:r w:rsidRPr="008A17E0">
        <w:rPr>
          <w:rFonts w:ascii="Times New Roman" w:eastAsia="Times New Roman" w:hAnsi="Times New Roman" w:cs="Times New Roman"/>
          <w:lang w:eastAsia="pt-BR"/>
        </w:rPr>
        <w:t xml:space="preserve"> especificação e quantitativo em que se quer adesão)</w:t>
      </w:r>
    </w:p>
    <w:p w:rsidR="007A2DF0" w:rsidRPr="008A17E0" w:rsidRDefault="007A2DF0" w:rsidP="007A2DF0">
      <w:pPr>
        <w:spacing w:after="0" w:line="240" w:lineRule="auto"/>
        <w:ind w:firstLine="851"/>
        <w:jc w:val="both"/>
        <w:rPr>
          <w:rFonts w:ascii="Times New Roman" w:eastAsia="Times New Roman" w:hAnsi="Times New Roman" w:cs="Times New Roman"/>
          <w:lang w:eastAsia="pt-BR"/>
        </w:rPr>
      </w:pPr>
    </w:p>
    <w:p w:rsidR="007A2DF0" w:rsidRPr="008A17E0" w:rsidRDefault="007A2DF0" w:rsidP="007A2DF0">
      <w:pPr>
        <w:spacing w:after="0" w:line="240" w:lineRule="auto"/>
        <w:ind w:firstLine="851"/>
        <w:rPr>
          <w:rFonts w:ascii="Times New Roman" w:eastAsia="Times New Roman" w:hAnsi="Times New Roman" w:cs="Times New Roman"/>
          <w:lang w:eastAsia="pt-BR"/>
        </w:rPr>
      </w:pPr>
    </w:p>
    <w:p w:rsidR="007A2DF0" w:rsidRPr="008A17E0" w:rsidRDefault="007A2DF0" w:rsidP="007A2DF0">
      <w:pPr>
        <w:spacing w:after="0" w:line="360" w:lineRule="auto"/>
        <w:ind w:firstLine="1418"/>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                             </w:t>
      </w:r>
    </w:p>
    <w:p w:rsidR="007A2DF0" w:rsidRPr="008A17E0" w:rsidRDefault="007A2DF0" w:rsidP="007A2DF0">
      <w:pPr>
        <w:spacing w:after="0" w:line="240" w:lineRule="auto"/>
        <w:ind w:firstLine="2244"/>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Atenciosamente,</w:t>
      </w:r>
    </w:p>
    <w:p w:rsidR="007A2DF0" w:rsidRPr="008A17E0" w:rsidRDefault="007A2DF0" w:rsidP="007A2DF0">
      <w:pPr>
        <w:spacing w:after="0" w:line="240" w:lineRule="auto"/>
        <w:ind w:firstLine="2244"/>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p>
    <w:p w:rsidR="007A2DF0" w:rsidRPr="008A17E0" w:rsidRDefault="007A2DF0" w:rsidP="007A2DF0">
      <w:pPr>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r>
      <w:r w:rsidRPr="008A17E0">
        <w:rPr>
          <w:rFonts w:ascii="Times New Roman" w:eastAsia="Times New Roman" w:hAnsi="Times New Roman" w:cs="Times New Roman"/>
          <w:lang w:eastAsia="pt-BR"/>
        </w:rPr>
        <w:tab/>
        <w:t>ASSINATURA DO ORDENADOR DE DESPESA DO ÓRGÃO REQUERENTE</w:t>
      </w:r>
    </w:p>
    <w:p w:rsidR="007A2DF0" w:rsidRPr="008A17E0" w:rsidRDefault="007A2DF0" w:rsidP="007A2DF0">
      <w:pPr>
        <w:spacing w:after="0" w:line="240" w:lineRule="auto"/>
        <w:rPr>
          <w:rFonts w:ascii="Times New Roman" w:eastAsia="Times New Roman" w:hAnsi="Times New Roman" w:cs="Times New Roman"/>
          <w:lang w:eastAsia="pt-BR"/>
        </w:rPr>
      </w:pPr>
    </w:p>
    <w:p w:rsidR="00E661B1" w:rsidRPr="008A17E0" w:rsidRDefault="00E661B1" w:rsidP="00D03259">
      <w:pPr>
        <w:rPr>
          <w:rFonts w:ascii="Times New Roman" w:hAnsi="Times New Roman" w:cs="Times New Roman"/>
        </w:rPr>
      </w:pPr>
    </w:p>
    <w:p w:rsidR="006C7D8F" w:rsidRPr="008A17E0" w:rsidRDefault="006C7D8F" w:rsidP="006C7D8F">
      <w:pPr>
        <w:pStyle w:val="Ttulo"/>
        <w:ind w:right="-568"/>
        <w:jc w:val="left"/>
        <w:rPr>
          <w:rFonts w:ascii="Times New Roman" w:hAnsi="Times New Roman"/>
          <w:sz w:val="22"/>
          <w:szCs w:val="22"/>
        </w:rPr>
      </w:pPr>
    </w:p>
    <w:p w:rsidR="006C7D8F" w:rsidRPr="008A17E0"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8266D5" w:rsidRPr="008A17E0" w:rsidRDefault="008266D5" w:rsidP="00811CB3">
      <w:pPr>
        <w:keepNext/>
        <w:spacing w:after="0" w:line="240" w:lineRule="auto"/>
        <w:jc w:val="center"/>
        <w:outlineLvl w:val="7"/>
        <w:rPr>
          <w:rFonts w:ascii="Times New Roman" w:eastAsia="Times New Roman" w:hAnsi="Times New Roman" w:cs="Times New Roman"/>
          <w:b/>
          <w:lang w:eastAsia="pt-BR"/>
        </w:rPr>
      </w:pPr>
    </w:p>
    <w:p w:rsidR="00AD286D" w:rsidRPr="008A17E0" w:rsidRDefault="00AD286D" w:rsidP="00AD286D">
      <w:pPr>
        <w:spacing w:after="0" w:line="240" w:lineRule="auto"/>
        <w:jc w:val="center"/>
        <w:rPr>
          <w:rFonts w:ascii="Times New Roman" w:eastAsia="Times New Roman" w:hAnsi="Times New Roman" w:cs="Times New Roman"/>
          <w:b/>
          <w:lang w:eastAsia="pt-BR"/>
        </w:rPr>
      </w:pPr>
    </w:p>
    <w:p w:rsidR="00AD286D" w:rsidRPr="008A17E0" w:rsidRDefault="00AD286D" w:rsidP="00AD286D">
      <w:pPr>
        <w:spacing w:after="0" w:line="240" w:lineRule="auto"/>
        <w:jc w:val="center"/>
        <w:rPr>
          <w:rFonts w:ascii="Times New Roman" w:eastAsia="Times New Roman" w:hAnsi="Times New Roman" w:cs="Times New Roman"/>
          <w:b/>
          <w:lang w:eastAsia="pt-BR"/>
        </w:rPr>
      </w:pPr>
    </w:p>
    <w:p w:rsidR="00AD286D" w:rsidRPr="008A17E0" w:rsidRDefault="00AD286D" w:rsidP="00AD286D">
      <w:pPr>
        <w:spacing w:after="0" w:line="240" w:lineRule="auto"/>
        <w:jc w:val="center"/>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lastRenderedPageBreak/>
        <w:t>ANEXO V DO EDITAL</w:t>
      </w:r>
    </w:p>
    <w:p w:rsidR="00AD286D" w:rsidRPr="008A17E0" w:rsidRDefault="00AD286D" w:rsidP="00AD286D">
      <w:pPr>
        <w:spacing w:after="0" w:line="240" w:lineRule="auto"/>
        <w:jc w:val="center"/>
        <w:rPr>
          <w:rFonts w:ascii="Times New Roman" w:eastAsia="Times New Roman" w:hAnsi="Times New Roman" w:cs="Times New Roman"/>
          <w:b/>
          <w:bCs/>
          <w:u w:val="single"/>
          <w:lang w:eastAsia="pt-BR"/>
        </w:rPr>
      </w:pPr>
      <w:r w:rsidRPr="008A17E0">
        <w:rPr>
          <w:rFonts w:ascii="Times New Roman" w:eastAsia="Times New Roman" w:hAnsi="Times New Roman" w:cs="Times New Roman"/>
          <w:b/>
          <w:bCs/>
          <w:u w:val="single"/>
          <w:lang w:eastAsia="pt-BR"/>
        </w:rPr>
        <w:t>MINUTA DO CONTRATO</w:t>
      </w:r>
    </w:p>
    <w:p w:rsidR="00AD286D" w:rsidRPr="008A17E0" w:rsidRDefault="00AD286D" w:rsidP="00AD286D">
      <w:pPr>
        <w:spacing w:after="0" w:line="240" w:lineRule="auto"/>
        <w:jc w:val="center"/>
        <w:rPr>
          <w:rFonts w:ascii="Times New Roman" w:eastAsia="Times New Roman" w:hAnsi="Times New Roman" w:cs="Times New Roman"/>
          <w:highlight w:val="yellow"/>
          <w:lang w:eastAsia="pt-BR"/>
        </w:rPr>
      </w:pPr>
    </w:p>
    <w:p w:rsidR="00AD286D" w:rsidRPr="008A17E0" w:rsidRDefault="00AD286D" w:rsidP="00AD286D">
      <w:pPr>
        <w:spacing w:before="100" w:after="100" w:line="240" w:lineRule="auto"/>
        <w:ind w:left="5387" w:right="-1"/>
        <w:jc w:val="both"/>
        <w:rPr>
          <w:rFonts w:ascii="Times New Roman" w:eastAsia="Times New Roman" w:hAnsi="Times New Roman" w:cs="Times New Roman"/>
          <w:b/>
          <w:bCs/>
          <w:lang w:eastAsia="pt-BR"/>
        </w:rPr>
      </w:pPr>
      <w:r w:rsidRPr="008A17E0">
        <w:rPr>
          <w:rFonts w:ascii="Times New Roman" w:eastAsia="Times New Roman" w:hAnsi="Times New Roman" w:cs="Times New Roman"/>
          <w:b/>
          <w:color w:val="000000"/>
          <w:lang w:eastAsia="pt-BR"/>
        </w:rPr>
        <w:t>CONTRATO N.º____, QUE ENTRE SI CELEBRAM A S</w:t>
      </w:r>
      <w:r w:rsidRPr="008A17E0">
        <w:rPr>
          <w:rFonts w:ascii="Times New Roman" w:eastAsia="Times New Roman" w:hAnsi="Times New Roman" w:cs="Times New Roman"/>
          <w:b/>
          <w:bCs/>
          <w:lang w:eastAsia="pt-BR"/>
        </w:rPr>
        <w:t>UPERINTENDÊNCIA ESTADUAL DE ASSUNTOS ESTRATÉGICOS - SEAE/RO</w:t>
      </w:r>
      <w:r w:rsidRPr="008A17E0">
        <w:rPr>
          <w:rFonts w:ascii="Times New Roman" w:eastAsia="Times New Roman" w:hAnsi="Times New Roman" w:cs="Times New Roman"/>
          <w:b/>
          <w:color w:val="000000"/>
          <w:lang w:eastAsia="pt-BR"/>
        </w:rPr>
        <w:t>, E A EMPRESA ___(</w:t>
      </w:r>
      <w:r w:rsidRPr="008A17E0">
        <w:rPr>
          <w:rFonts w:ascii="Times New Roman" w:eastAsia="Times New Roman" w:hAnsi="Times New Roman" w:cs="Times New Roman"/>
          <w:b/>
          <w:i/>
          <w:color w:val="000000"/>
          <w:lang w:eastAsia="pt-BR"/>
        </w:rPr>
        <w:t>nome</w:t>
      </w:r>
      <w:r w:rsidRPr="008A17E0">
        <w:rPr>
          <w:rFonts w:ascii="Times New Roman" w:eastAsia="Times New Roman" w:hAnsi="Times New Roman" w:cs="Times New Roman"/>
          <w:b/>
          <w:color w:val="000000"/>
          <w:lang w:eastAsia="pt-BR"/>
        </w:rPr>
        <w:t>)___</w:t>
      </w:r>
    </w:p>
    <w:p w:rsidR="00AD286D" w:rsidRPr="008A17E0" w:rsidRDefault="00AD286D" w:rsidP="00AD286D">
      <w:pPr>
        <w:spacing w:before="100" w:after="100" w:line="240" w:lineRule="auto"/>
        <w:ind w:right="-1"/>
        <w:jc w:val="both"/>
        <w:rPr>
          <w:rFonts w:ascii="Times New Roman" w:eastAsia="Times New Roman" w:hAnsi="Times New Roman" w:cs="Times New Roman"/>
          <w:b/>
          <w:bCs/>
          <w:lang w:eastAsia="pt-BR"/>
        </w:rPr>
      </w:pPr>
      <w:r w:rsidRPr="008A17E0">
        <w:rPr>
          <w:rFonts w:ascii="Times New Roman" w:eastAsia="Times New Roman" w:hAnsi="Times New Roman" w:cs="Times New Roman"/>
          <w:color w:val="000000"/>
          <w:lang w:eastAsia="pt-BR"/>
        </w:rPr>
        <w:t xml:space="preserve">Aos ___ dias do mês de ___ do ano de 2017, a </w:t>
      </w:r>
      <w:r w:rsidRPr="008A17E0">
        <w:rPr>
          <w:rFonts w:ascii="Times New Roman" w:eastAsia="Times New Roman" w:hAnsi="Times New Roman" w:cs="Times New Roman"/>
          <w:b/>
          <w:color w:val="000000"/>
          <w:lang w:eastAsia="pt-BR"/>
        </w:rPr>
        <w:t>S</w:t>
      </w:r>
      <w:r w:rsidRPr="008A17E0">
        <w:rPr>
          <w:rFonts w:ascii="Times New Roman" w:eastAsia="Times New Roman" w:hAnsi="Times New Roman" w:cs="Times New Roman"/>
          <w:b/>
          <w:bCs/>
          <w:lang w:eastAsia="pt-BR"/>
        </w:rPr>
        <w:t>UPERINTENDÊNCIA ESTADUAL DE ASSUNTOS ESTRATÉGICOS - SEAE/RO</w:t>
      </w:r>
      <w:r w:rsidRPr="008A17E0">
        <w:rPr>
          <w:rFonts w:ascii="Times New Roman" w:eastAsia="Times New Roman" w:hAnsi="Times New Roman" w:cs="Times New Roman"/>
          <w:b/>
          <w:color w:val="000000"/>
          <w:lang w:eastAsia="pt-BR"/>
        </w:rPr>
        <w:t xml:space="preserve">, sediada à Rua ____________________________ n.º ___, ______________________________, </w:t>
      </w:r>
      <w:r w:rsidRPr="008A17E0">
        <w:rPr>
          <w:rFonts w:ascii="Times New Roman" w:eastAsia="Times New Roman" w:hAnsi="Times New Roman" w:cs="Times New Roman"/>
          <w:color w:val="000000"/>
          <w:lang w:eastAsia="pt-BR"/>
        </w:rPr>
        <w:t xml:space="preserve">doravante denominada apenas </w:t>
      </w:r>
      <w:r w:rsidRPr="008A17E0">
        <w:rPr>
          <w:rFonts w:ascii="Times New Roman" w:eastAsia="Times New Roman" w:hAnsi="Times New Roman" w:cs="Times New Roman"/>
          <w:b/>
          <w:color w:val="000000"/>
          <w:lang w:eastAsia="pt-BR"/>
        </w:rPr>
        <w:t>CONTRATANTE</w:t>
      </w:r>
      <w:r w:rsidRPr="008A17E0">
        <w:rPr>
          <w:rFonts w:ascii="Times New Roman" w:eastAsia="Times New Roman" w:hAnsi="Times New Roman" w:cs="Times New Roman"/>
          <w:color w:val="000000"/>
          <w:lang w:eastAsia="pt-BR"/>
        </w:rPr>
        <w:t>, neste ato representado pelo ______________________</w:t>
      </w:r>
      <w:r w:rsidRPr="008A17E0">
        <w:rPr>
          <w:rFonts w:ascii="Times New Roman" w:eastAsia="Times New Roman" w:hAnsi="Times New Roman" w:cs="Times New Roman"/>
          <w:i/>
          <w:color w:val="000000"/>
          <w:lang w:eastAsia="pt-BR"/>
        </w:rPr>
        <w:t xml:space="preserve">, </w:t>
      </w:r>
      <w:r w:rsidRPr="008A17E0">
        <w:rPr>
          <w:rFonts w:ascii="Times New Roman" w:eastAsia="Times New Roman" w:hAnsi="Times New Roman" w:cs="Times New Roman"/>
          <w:color w:val="000000"/>
          <w:lang w:eastAsia="pt-BR"/>
        </w:rPr>
        <w:t>RG n.º ___(</w:t>
      </w:r>
      <w:r w:rsidRPr="008A17E0">
        <w:rPr>
          <w:rFonts w:ascii="Times New Roman" w:eastAsia="Times New Roman" w:hAnsi="Times New Roman" w:cs="Times New Roman"/>
          <w:b/>
          <w:i/>
          <w:color w:val="000000"/>
          <w:lang w:eastAsia="pt-BR"/>
        </w:rPr>
        <w:t>número</w:t>
      </w:r>
      <w:r w:rsidRPr="008A17E0">
        <w:rPr>
          <w:rFonts w:ascii="Times New Roman" w:eastAsia="Times New Roman" w:hAnsi="Times New Roman" w:cs="Times New Roman"/>
          <w:color w:val="000000"/>
          <w:lang w:eastAsia="pt-BR"/>
        </w:rPr>
        <w:t>)___</w:t>
      </w:r>
      <w:r w:rsidRPr="008A17E0">
        <w:rPr>
          <w:rFonts w:ascii="Times New Roman" w:eastAsia="Times New Roman" w:hAnsi="Times New Roman" w:cs="Times New Roman"/>
          <w:i/>
          <w:color w:val="000000"/>
          <w:lang w:eastAsia="pt-BR"/>
        </w:rPr>
        <w:t xml:space="preserve">, </w:t>
      </w:r>
      <w:r w:rsidRPr="008A17E0">
        <w:rPr>
          <w:rFonts w:ascii="Times New Roman" w:eastAsia="Times New Roman" w:hAnsi="Times New Roman" w:cs="Times New Roman"/>
          <w:color w:val="000000"/>
          <w:lang w:eastAsia="pt-BR"/>
        </w:rPr>
        <w:t>CPF ___(</w:t>
      </w:r>
      <w:r w:rsidRPr="008A17E0">
        <w:rPr>
          <w:rFonts w:ascii="Times New Roman" w:eastAsia="Times New Roman" w:hAnsi="Times New Roman" w:cs="Times New Roman"/>
          <w:b/>
          <w:i/>
          <w:color w:val="000000"/>
          <w:lang w:eastAsia="pt-BR"/>
        </w:rPr>
        <w:t>número</w:t>
      </w:r>
      <w:r w:rsidRPr="008A17E0">
        <w:rPr>
          <w:rFonts w:ascii="Times New Roman" w:eastAsia="Times New Roman" w:hAnsi="Times New Roman" w:cs="Times New Roman"/>
          <w:color w:val="000000"/>
          <w:lang w:eastAsia="pt-BR"/>
        </w:rPr>
        <w:t xml:space="preserve">)___, e a firma ___, CNPJ/MF n.º ___, estabelecida no ___, em ___, doravante denominada </w:t>
      </w:r>
      <w:r w:rsidRPr="008A17E0">
        <w:rPr>
          <w:rFonts w:ascii="Times New Roman" w:eastAsia="Times New Roman" w:hAnsi="Times New Roman" w:cs="Times New Roman"/>
          <w:b/>
          <w:color w:val="000000"/>
          <w:lang w:eastAsia="pt-BR"/>
        </w:rPr>
        <w:t>CONTRATADA</w:t>
      </w:r>
      <w:r w:rsidRPr="008A17E0">
        <w:rPr>
          <w:rFonts w:ascii="Times New Roman" w:eastAsia="Times New Roman" w:hAnsi="Times New Roman" w:cs="Times New Roman"/>
          <w:color w:val="000000"/>
          <w:lang w:eastAsia="pt-BR"/>
        </w:rPr>
        <w:t>, neste ato representada pelo Sr. _________________, (</w:t>
      </w:r>
      <w:r w:rsidRPr="008A17E0">
        <w:rPr>
          <w:rFonts w:ascii="Times New Roman" w:eastAsia="Times New Roman" w:hAnsi="Times New Roman" w:cs="Times New Roman"/>
          <w:b/>
          <w:i/>
          <w:color w:val="000000"/>
          <w:lang w:eastAsia="pt-BR"/>
        </w:rPr>
        <w:t>nacionalidade</w:t>
      </w:r>
      <w:r w:rsidRPr="008A17E0">
        <w:rPr>
          <w:rFonts w:ascii="Times New Roman" w:eastAsia="Times New Roman" w:hAnsi="Times New Roman" w:cs="Times New Roman"/>
          <w:color w:val="000000"/>
          <w:lang w:eastAsia="pt-BR"/>
        </w:rPr>
        <w:t xml:space="preserve">), RG ___, CPF ___, residente e domiciliado na ___, celebram o presente Contrato, decorrente do </w:t>
      </w:r>
      <w:r w:rsidRPr="008A17E0">
        <w:rPr>
          <w:rFonts w:ascii="Times New Roman" w:eastAsia="Times New Roman" w:hAnsi="Times New Roman" w:cs="Times New Roman"/>
          <w:b/>
          <w:color w:val="000000"/>
          <w:lang w:eastAsia="pt-BR"/>
        </w:rPr>
        <w:t>Processo Administrativo nº.</w:t>
      </w:r>
      <w:r w:rsidRPr="008A17E0">
        <w:rPr>
          <w:rFonts w:ascii="Times New Roman" w:eastAsia="Times New Roman" w:hAnsi="Times New Roman" w:cs="Times New Roman"/>
          <w:color w:val="000000"/>
          <w:lang w:eastAsia="pt-BR"/>
        </w:rPr>
        <w:t xml:space="preserve"> </w:t>
      </w:r>
      <w:r w:rsidRPr="008A17E0">
        <w:rPr>
          <w:rFonts w:ascii="Times New Roman" w:eastAsia="Times New Roman" w:hAnsi="Times New Roman" w:cs="Times New Roman"/>
          <w:b/>
          <w:color w:val="000000"/>
          <w:lang w:eastAsia="pt-BR"/>
        </w:rPr>
        <w:t xml:space="preserve">01.1107.00043-0000/2017, </w:t>
      </w:r>
      <w:r w:rsidRPr="008A17E0">
        <w:rPr>
          <w:rFonts w:ascii="Times New Roman" w:eastAsia="Times New Roman" w:hAnsi="Times New Roman" w:cs="Times New Roman"/>
          <w:color w:val="000000"/>
          <w:lang w:eastAsia="pt-BR"/>
        </w:rPr>
        <w:t>Pregão Eletrônico nº ____________________________, homologado pela Autoridade Competente, regido pela Lei Federal n.º 10.520/2002, aplicando-se, subsidiariamente, no que couber, a Lei Federal n.º 8.666/93, com suas alterações e legislação correlata, sujeitando-se às normas dos supramencionados diplomas legais, mediante as cláusulas e condições a seguir estabelecidas:</w:t>
      </w:r>
    </w:p>
    <w:p w:rsidR="00AD286D" w:rsidRPr="008A17E0" w:rsidRDefault="00AD286D" w:rsidP="00AD286D">
      <w:pPr>
        <w:keepNext/>
        <w:spacing w:after="0" w:line="240" w:lineRule="auto"/>
        <w:ind w:right="-1"/>
        <w:outlineLvl w:val="0"/>
        <w:rPr>
          <w:rFonts w:ascii="Times New Roman" w:eastAsia="Times New Roman" w:hAnsi="Times New Roman" w:cs="Times New Roman"/>
          <w:b/>
          <w:color w:val="000000"/>
          <w:lang w:eastAsia="pt-BR"/>
        </w:rPr>
      </w:pPr>
    </w:p>
    <w:p w:rsidR="00AD286D" w:rsidRPr="008A17E0" w:rsidRDefault="00AD286D" w:rsidP="00AD286D">
      <w:pPr>
        <w:keepNext/>
        <w:spacing w:after="0" w:line="240" w:lineRule="auto"/>
        <w:ind w:right="-1"/>
        <w:jc w:val="both"/>
        <w:outlineLvl w:val="0"/>
        <w:rPr>
          <w:rFonts w:ascii="Times New Roman" w:eastAsia="Times New Roman" w:hAnsi="Times New Roman" w:cs="Times New Roman"/>
          <w:b/>
          <w:color w:val="000000"/>
          <w:lang w:eastAsia="pt-BR"/>
        </w:rPr>
      </w:pPr>
      <w:r w:rsidRPr="008A17E0">
        <w:rPr>
          <w:rFonts w:ascii="Times New Roman" w:eastAsia="Times New Roman" w:hAnsi="Times New Roman" w:cs="Times New Roman"/>
          <w:b/>
          <w:color w:val="000000"/>
          <w:highlight w:val="lightGray"/>
          <w:lang w:eastAsia="pt-BR"/>
        </w:rPr>
        <w:t>CLÁUSULA PRIMEIRA - DO OBJETO</w:t>
      </w:r>
    </w:p>
    <w:p w:rsidR="00AD286D" w:rsidRPr="008A17E0" w:rsidRDefault="00AD286D" w:rsidP="00AD286D">
      <w:pPr>
        <w:spacing w:after="0" w:line="240" w:lineRule="auto"/>
        <w:rPr>
          <w:rFonts w:ascii="Times New Roman" w:eastAsia="Times New Roman" w:hAnsi="Times New Roman" w:cs="Times New Roman"/>
          <w:lang w:eastAsia="pt-BR"/>
        </w:rPr>
      </w:pPr>
    </w:p>
    <w:p w:rsidR="00AD286D" w:rsidRPr="008A17E0" w:rsidRDefault="00AD286D" w:rsidP="00AD286D">
      <w:pPr>
        <w:tabs>
          <w:tab w:val="center" w:pos="709"/>
          <w:tab w:val="center" w:pos="4419"/>
          <w:tab w:val="right" w:pos="8838"/>
        </w:tabs>
        <w:spacing w:after="0" w:line="240" w:lineRule="auto"/>
        <w:ind w:right="-1"/>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b/>
      </w:r>
      <w:r w:rsidRPr="008A17E0">
        <w:rPr>
          <w:rFonts w:ascii="Times New Roman" w:eastAsia="Times New Roman" w:hAnsi="Times New Roman" w:cs="Times New Roman"/>
          <w:b/>
          <w:color w:val="000000"/>
          <w:lang w:eastAsia="pt-BR"/>
        </w:rPr>
        <w:t>PARÁGRAFO ÙNICO:</w:t>
      </w:r>
      <w:r w:rsidRPr="008A17E0">
        <w:rPr>
          <w:rFonts w:ascii="Times New Roman" w:eastAsia="Times New Roman" w:hAnsi="Times New Roman" w:cs="Times New Roman"/>
          <w:color w:val="000000"/>
          <w:lang w:eastAsia="pt-BR"/>
        </w:rPr>
        <w:t xml:space="preserve"> Registro de Preços </w:t>
      </w:r>
      <w:r w:rsidR="00AC371A" w:rsidRPr="008A17E0">
        <w:rPr>
          <w:rFonts w:ascii="Times New Roman" w:eastAsia="Times New Roman" w:hAnsi="Times New Roman" w:cs="Times New Roman"/>
          <w:color w:val="000000"/>
          <w:lang w:eastAsia="pt-BR"/>
        </w:rPr>
        <w:t>para futura aquisição de equipamentos para complementar a Telefonia de Voz sobre IP do Governo do Estado de Rondônia atendimento do projeto VOIP do Governo do Estado de Rondônia</w:t>
      </w:r>
      <w:r w:rsidRPr="008A17E0">
        <w:rPr>
          <w:rFonts w:ascii="Times New Roman" w:eastAsia="Times New Roman" w:hAnsi="Times New Roman" w:cs="Times New Roman"/>
          <w:color w:val="000000"/>
          <w:lang w:eastAsia="pt-BR"/>
        </w:rPr>
        <w:t xml:space="preserve">, relacionadas no Edital e seus anexos, bem como da proposta de preços da CONTRATADA, que passam a integrar este Instrumento como se nele transcrito estivesse. </w:t>
      </w:r>
    </w:p>
    <w:p w:rsidR="00AD286D" w:rsidRPr="008A17E0" w:rsidRDefault="00AD286D" w:rsidP="00AD286D">
      <w:pPr>
        <w:spacing w:after="0" w:line="240" w:lineRule="auto"/>
        <w:ind w:right="-1"/>
        <w:rPr>
          <w:rFonts w:ascii="Times New Roman" w:eastAsia="Times New Roman" w:hAnsi="Times New Roman" w:cs="Times New Roman"/>
          <w:b/>
          <w:color w:val="000000"/>
          <w:highlight w:val="lightGray"/>
          <w:lang w:eastAsia="pt-BR"/>
        </w:rPr>
      </w:pPr>
    </w:p>
    <w:p w:rsidR="00AD286D" w:rsidRPr="008A17E0" w:rsidRDefault="00AD286D" w:rsidP="00AD286D">
      <w:pPr>
        <w:spacing w:after="0" w:line="240" w:lineRule="auto"/>
        <w:ind w:right="-1"/>
        <w:jc w:val="both"/>
        <w:rPr>
          <w:rFonts w:ascii="Times New Roman" w:eastAsia="Times New Roman" w:hAnsi="Times New Roman" w:cs="Times New Roman"/>
          <w:b/>
          <w:bCs/>
          <w:color w:val="000000"/>
          <w:highlight w:val="lightGray"/>
          <w:lang w:eastAsia="pt-BR"/>
        </w:rPr>
      </w:pPr>
      <w:r w:rsidRPr="008A17E0">
        <w:rPr>
          <w:rFonts w:ascii="Times New Roman" w:eastAsia="Times New Roman" w:hAnsi="Times New Roman" w:cs="Times New Roman"/>
          <w:b/>
          <w:color w:val="000000"/>
          <w:highlight w:val="lightGray"/>
          <w:lang w:eastAsia="pt-BR"/>
        </w:rPr>
        <w:t xml:space="preserve">CLÁUSULA SEGUNDA – </w:t>
      </w:r>
      <w:r w:rsidR="002A5929" w:rsidRPr="008A17E0">
        <w:rPr>
          <w:rFonts w:ascii="Times New Roman" w:eastAsia="Times New Roman" w:hAnsi="Times New Roman" w:cs="Times New Roman"/>
          <w:b/>
          <w:bCs/>
          <w:color w:val="000000"/>
          <w:highlight w:val="lightGray"/>
          <w:lang w:eastAsia="pt-BR"/>
        </w:rPr>
        <w:t>DAS CONDIÇÕES DE ENTREGA, INSTALAÇÃO, RECEBIMENTO, ACEITAÇÃO, FISCALIZAÇÃO, GARANTIA DOS OBJETOS.</w:t>
      </w:r>
    </w:p>
    <w:p w:rsidR="002A5929" w:rsidRPr="008A17E0" w:rsidRDefault="002A5929" w:rsidP="00AD286D">
      <w:pPr>
        <w:spacing w:after="0" w:line="240" w:lineRule="auto"/>
        <w:ind w:right="-1"/>
        <w:jc w:val="both"/>
        <w:rPr>
          <w:rFonts w:ascii="Times New Roman" w:eastAsia="Times New Roman" w:hAnsi="Times New Roman" w:cs="Times New Roman"/>
          <w:b/>
          <w:bCs/>
          <w:color w:val="000000"/>
          <w:highlight w:val="lightGray"/>
          <w:lang w:eastAsia="pt-BR"/>
        </w:rPr>
      </w:pPr>
    </w:p>
    <w:p w:rsidR="002A5929" w:rsidRPr="008A17E0" w:rsidRDefault="002A5929" w:rsidP="00AD286D">
      <w:pPr>
        <w:spacing w:after="0" w:line="240" w:lineRule="auto"/>
        <w:ind w:right="-1"/>
        <w:jc w:val="both"/>
        <w:rPr>
          <w:rFonts w:ascii="Times New Roman" w:eastAsia="Times New Roman" w:hAnsi="Times New Roman" w:cs="Times New Roman"/>
          <w:b/>
          <w:bCs/>
          <w:color w:val="000000"/>
          <w:highlight w:val="lightGray"/>
          <w:lang w:eastAsia="pt-BR"/>
        </w:rPr>
      </w:pPr>
    </w:p>
    <w:p w:rsidR="002A5929" w:rsidRPr="008A17E0" w:rsidRDefault="002A5929" w:rsidP="002A5929">
      <w:pPr>
        <w:pStyle w:val="PargrafodaLista"/>
        <w:ind w:left="0"/>
        <w:jc w:val="both"/>
        <w:rPr>
          <w:rFonts w:eastAsia="Batang"/>
          <w:sz w:val="22"/>
          <w:szCs w:val="22"/>
        </w:rPr>
      </w:pPr>
      <w:r w:rsidRPr="008A17E0">
        <w:rPr>
          <w:b/>
          <w:color w:val="000000"/>
          <w:sz w:val="22"/>
          <w:szCs w:val="22"/>
        </w:rPr>
        <w:t>PARÁGRAFO PRIMEIRO:</w:t>
      </w:r>
      <w:r w:rsidRPr="008A17E0">
        <w:rPr>
          <w:b/>
          <w:color w:val="000000"/>
        </w:rPr>
        <w:t xml:space="preserve"> </w:t>
      </w:r>
      <w:r w:rsidRPr="008A17E0">
        <w:rPr>
          <w:rFonts w:eastAsia="Batang"/>
          <w:sz w:val="22"/>
          <w:szCs w:val="22"/>
        </w:rPr>
        <w:t>Os bens deverão ser entregues na Coordenadoria de Gestão Patrimonial - CGP, sito a Rua Antônio Lacerda, 4138 - B. Industrial CEP:76.801-038 - Porto Velho/RO, no horário das 07:30 às 13:30 horas, de segunda a sexta feira, pela comissão de recebimento designada pelo ordenador de despesa, através de Portaria designativa.</w:t>
      </w:r>
    </w:p>
    <w:p w:rsidR="002A5929" w:rsidRPr="008A17E0" w:rsidRDefault="002A5929" w:rsidP="002A5929">
      <w:pPr>
        <w:pStyle w:val="PargrafodaLista"/>
        <w:tabs>
          <w:tab w:val="left" w:pos="567"/>
          <w:tab w:val="left" w:pos="1276"/>
        </w:tabs>
        <w:ind w:left="0"/>
        <w:jc w:val="both"/>
        <w:rPr>
          <w:rFonts w:eastAsia="Batang"/>
          <w:b/>
          <w:sz w:val="22"/>
          <w:szCs w:val="22"/>
        </w:rPr>
      </w:pPr>
    </w:p>
    <w:p w:rsidR="002A5929" w:rsidRPr="008A17E0" w:rsidRDefault="002A5929" w:rsidP="002A5929">
      <w:pPr>
        <w:pStyle w:val="PargrafodaLista"/>
        <w:tabs>
          <w:tab w:val="left" w:pos="567"/>
          <w:tab w:val="left" w:pos="1276"/>
        </w:tabs>
        <w:ind w:left="0"/>
        <w:jc w:val="both"/>
        <w:rPr>
          <w:rFonts w:eastAsia="Batang"/>
          <w:sz w:val="22"/>
          <w:szCs w:val="22"/>
        </w:rPr>
      </w:pPr>
      <w:r w:rsidRPr="008A17E0">
        <w:rPr>
          <w:b/>
          <w:color w:val="000000"/>
          <w:sz w:val="22"/>
          <w:szCs w:val="22"/>
        </w:rPr>
        <w:t>PARÁGRAFO SEGUNDO:</w:t>
      </w:r>
      <w:r w:rsidRPr="008A17E0">
        <w:rPr>
          <w:b/>
          <w:color w:val="000000"/>
        </w:rPr>
        <w:t xml:space="preserve"> </w:t>
      </w:r>
      <w:r w:rsidRPr="008A17E0">
        <w:rPr>
          <w:rFonts w:eastAsia="Batang"/>
          <w:sz w:val="22"/>
          <w:szCs w:val="22"/>
        </w:rPr>
        <w:t xml:space="preserve">As entregas serão parceladas, na medida em que forem solicitadas pelo executivo estadual e deverão ser entregues no prazo máximo de </w:t>
      </w:r>
      <w:r w:rsidRPr="008A17E0">
        <w:rPr>
          <w:rFonts w:eastAsia="Batang"/>
          <w:b/>
          <w:sz w:val="22"/>
          <w:szCs w:val="22"/>
        </w:rPr>
        <w:t>30 (trinta) dias</w:t>
      </w:r>
      <w:r w:rsidRPr="008A17E0">
        <w:rPr>
          <w:rFonts w:eastAsia="Batang"/>
          <w:sz w:val="22"/>
          <w:szCs w:val="22"/>
        </w:rPr>
        <w:t>, após o recebimento da nota empenho;</w:t>
      </w:r>
    </w:p>
    <w:p w:rsidR="002A5929" w:rsidRPr="008A17E0" w:rsidRDefault="002A5929" w:rsidP="002A5929">
      <w:pPr>
        <w:pStyle w:val="PargrafodaLista"/>
        <w:tabs>
          <w:tab w:val="left" w:pos="567"/>
          <w:tab w:val="left" w:pos="1276"/>
        </w:tabs>
        <w:ind w:left="0"/>
        <w:jc w:val="both"/>
        <w:rPr>
          <w:rFonts w:eastAsia="Batang"/>
          <w:sz w:val="22"/>
          <w:szCs w:val="22"/>
        </w:rPr>
      </w:pPr>
    </w:p>
    <w:p w:rsidR="002A5929" w:rsidRPr="008A17E0" w:rsidRDefault="002A5929" w:rsidP="002A5929">
      <w:pPr>
        <w:pStyle w:val="PargrafodaLista"/>
        <w:tabs>
          <w:tab w:val="left" w:pos="567"/>
          <w:tab w:val="left" w:pos="1276"/>
        </w:tabs>
        <w:ind w:left="0"/>
        <w:jc w:val="both"/>
        <w:rPr>
          <w:rFonts w:eastAsia="Batang"/>
          <w:sz w:val="22"/>
          <w:szCs w:val="22"/>
        </w:rPr>
      </w:pPr>
      <w:r w:rsidRPr="008A17E0">
        <w:rPr>
          <w:b/>
          <w:color w:val="000000"/>
          <w:sz w:val="22"/>
          <w:szCs w:val="22"/>
        </w:rPr>
        <w:t>PARÁGRAFO TERCEIRO:</w:t>
      </w:r>
      <w:r w:rsidRPr="008A17E0">
        <w:rPr>
          <w:b/>
          <w:color w:val="000000"/>
        </w:rPr>
        <w:t xml:space="preserve"> </w:t>
      </w:r>
      <w:r w:rsidRPr="008A17E0">
        <w:rPr>
          <w:rFonts w:eastAsia="Batang"/>
          <w:sz w:val="22"/>
          <w:szCs w:val="22"/>
        </w:rPr>
        <w:t xml:space="preserve">Apenas o item Gateway GSM deverá ser entregue com instalação, pelos motivos supracitados. Quanto ao item em questão, o mesmo deverá ser entregue e instalado no prazo máximo de 45 (quarenta e cinco) dias corridos, contados a partir da assinatura do contrato. A instalação será no Palácio Rio Madeira, Ed. Sede, Subsolo, Andar </w:t>
      </w:r>
      <w:r w:rsidRPr="008A17E0">
        <w:rPr>
          <w:rFonts w:eastAsia="Batang"/>
          <w:sz w:val="22"/>
          <w:szCs w:val="22"/>
        </w:rPr>
        <w:lastRenderedPageBreak/>
        <w:t>“rés ao chão”, Bairro Pedrinhas, nº 2986 em Porto Velho-RO, no horário de expediente das 07h30min às 12h00min e das 14h00min às 17h30min, conforme as normas inerentes ao objeto.</w:t>
      </w:r>
    </w:p>
    <w:p w:rsidR="002A5929" w:rsidRPr="008A17E0" w:rsidRDefault="002A5929" w:rsidP="002A5929">
      <w:pPr>
        <w:tabs>
          <w:tab w:val="num" w:pos="426"/>
        </w:tabs>
        <w:spacing w:after="0" w:line="240" w:lineRule="auto"/>
        <w:jc w:val="both"/>
        <w:rPr>
          <w:rFonts w:ascii="Times New Roman" w:hAnsi="Times New Roman" w:cs="Times New Roman"/>
        </w:rPr>
      </w:pPr>
    </w:p>
    <w:p w:rsidR="002A5929" w:rsidRPr="008A17E0" w:rsidRDefault="002A5929" w:rsidP="002A5929">
      <w:pPr>
        <w:pStyle w:val="Cabealho"/>
        <w:tabs>
          <w:tab w:val="clear" w:pos="4252"/>
          <w:tab w:val="clear" w:pos="8504"/>
          <w:tab w:val="center" w:pos="284"/>
          <w:tab w:val="num" w:pos="426"/>
          <w:tab w:val="right" w:pos="8838"/>
        </w:tabs>
        <w:suppressAutoHyphens/>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tabs>
          <w:tab w:val="num" w:pos="426"/>
        </w:tabs>
        <w:suppressAutoHyphens/>
        <w:spacing w:after="0" w:line="240" w:lineRule="auto"/>
        <w:jc w:val="both"/>
        <w:rPr>
          <w:rFonts w:ascii="Times New Roman" w:hAnsi="Times New Roman" w:cs="Times New Roman"/>
          <w:bCs/>
          <w:vanish/>
        </w:rPr>
      </w:pPr>
    </w:p>
    <w:p w:rsidR="002A5929" w:rsidRPr="008A17E0" w:rsidRDefault="002A5929" w:rsidP="002A5929">
      <w:pPr>
        <w:pStyle w:val="PargrafodaLista"/>
        <w:ind w:left="0"/>
        <w:jc w:val="both"/>
        <w:rPr>
          <w:sz w:val="22"/>
          <w:szCs w:val="22"/>
        </w:rPr>
      </w:pPr>
      <w:r w:rsidRPr="008A17E0">
        <w:rPr>
          <w:b/>
          <w:color w:val="000000"/>
          <w:sz w:val="22"/>
          <w:szCs w:val="22"/>
        </w:rPr>
        <w:t>PARÁGRAFO QUARTO:</w:t>
      </w:r>
      <w:r w:rsidRPr="008A17E0">
        <w:rPr>
          <w:b/>
          <w:color w:val="000000"/>
        </w:rPr>
        <w:t xml:space="preserve"> </w:t>
      </w:r>
      <w:r w:rsidRPr="008A17E0">
        <w:rPr>
          <w:sz w:val="22"/>
          <w:szCs w:val="22"/>
        </w:rPr>
        <w:t>No recebimento e aceitação dos materiais serão observadas as especificações contidas neste termo de referência e as disposições contidas nos Artigos 73 a 76 das Leis Federais números 8.666/93 e 10.520/02, e suas alterações.</w:t>
      </w:r>
      <w:r w:rsidRPr="008A17E0">
        <w:rPr>
          <w:bCs/>
          <w:sz w:val="22"/>
          <w:szCs w:val="22"/>
        </w:rPr>
        <w:t> </w:t>
      </w:r>
    </w:p>
    <w:p w:rsidR="002A5929" w:rsidRPr="008A17E0" w:rsidRDefault="002A5929" w:rsidP="002A5929">
      <w:pPr>
        <w:pStyle w:val="Corpodetexto31"/>
        <w:tabs>
          <w:tab w:val="left" w:pos="0"/>
        </w:tabs>
        <w:suppressAutoHyphens/>
        <w:rPr>
          <w:b/>
          <w:sz w:val="22"/>
          <w:szCs w:val="22"/>
        </w:rPr>
      </w:pPr>
    </w:p>
    <w:p w:rsidR="002A5929" w:rsidRPr="008A17E0" w:rsidRDefault="002A5929" w:rsidP="002A5929">
      <w:pPr>
        <w:pStyle w:val="Corpodetexto31"/>
        <w:tabs>
          <w:tab w:val="left" w:pos="0"/>
        </w:tabs>
        <w:suppressAutoHyphens/>
        <w:rPr>
          <w:sz w:val="22"/>
          <w:szCs w:val="22"/>
        </w:rPr>
      </w:pPr>
      <w:r w:rsidRPr="008A17E0">
        <w:rPr>
          <w:b/>
          <w:color w:val="000000"/>
          <w:kern w:val="1"/>
          <w:sz w:val="22"/>
          <w:szCs w:val="22"/>
        </w:rPr>
        <w:t>PARÁGRAFO QUINTO:</w:t>
      </w:r>
      <w:r w:rsidRPr="008A17E0">
        <w:rPr>
          <w:b/>
          <w:color w:val="000000"/>
        </w:rPr>
        <w:t xml:space="preserve"> </w:t>
      </w:r>
      <w:r w:rsidRPr="008A17E0">
        <w:rPr>
          <w:sz w:val="22"/>
          <w:szCs w:val="22"/>
        </w:rPr>
        <w:t>A empresa vencedora de cada item ficará obrigada a trocar, às suas expensas, o produto que for recusado por apresentar-se danificado, ou que estiver em desacordo com o disposto neste temo e no edital e seus anexos num prazo de 15 dias.</w:t>
      </w:r>
    </w:p>
    <w:p w:rsidR="002A5929" w:rsidRPr="008A17E0" w:rsidRDefault="002A5929" w:rsidP="002A5929">
      <w:pPr>
        <w:pStyle w:val="Corpodetexto31"/>
        <w:tabs>
          <w:tab w:val="left" w:pos="567"/>
        </w:tabs>
        <w:suppressAutoHyphens/>
        <w:rPr>
          <w:sz w:val="22"/>
          <w:szCs w:val="22"/>
        </w:rPr>
      </w:pPr>
    </w:p>
    <w:p w:rsidR="002A5929" w:rsidRPr="008A17E0" w:rsidRDefault="002A5929" w:rsidP="002A5929">
      <w:pPr>
        <w:pStyle w:val="Corpodetexto31"/>
        <w:tabs>
          <w:tab w:val="left" w:pos="567"/>
        </w:tabs>
        <w:suppressAutoHyphens/>
        <w:rPr>
          <w:sz w:val="22"/>
          <w:szCs w:val="22"/>
        </w:rPr>
      </w:pPr>
      <w:r w:rsidRPr="008A17E0">
        <w:rPr>
          <w:b/>
          <w:color w:val="000000"/>
          <w:kern w:val="1"/>
          <w:sz w:val="22"/>
          <w:szCs w:val="22"/>
        </w:rPr>
        <w:t>PARÁGRAFO SEXTO:</w:t>
      </w:r>
      <w:r w:rsidRPr="008A17E0">
        <w:rPr>
          <w:b/>
          <w:color w:val="000000"/>
        </w:rPr>
        <w:t xml:space="preserve"> </w:t>
      </w:r>
      <w:r w:rsidRPr="008A17E0">
        <w:rPr>
          <w:sz w:val="22"/>
          <w:szCs w:val="22"/>
        </w:rPr>
        <w:t>Expedida a Autorização de fornecimento e/ou Executado o Contrato, o recebimento de seu objeto ficará condicionado à observância das normas contidas no art. 40, inciso XVI e § 4º, inciso II, c/c o Art. 73, Inciso II, “a” e “b”, da Lei 8.666/93 e alterações, sendo que a conferência e o recebimento ficarão sob as responsabilidades de Servidor e/ou Comissão de Recebimento da Coordenadoria de Gestão Patrimonial, podendo ser:</w:t>
      </w:r>
    </w:p>
    <w:p w:rsidR="002A5929" w:rsidRPr="008A17E0" w:rsidRDefault="002A5929" w:rsidP="002A5929">
      <w:pPr>
        <w:pStyle w:val="Recuodecorpodetexto"/>
        <w:tabs>
          <w:tab w:val="left" w:pos="1276"/>
        </w:tabs>
        <w:suppressAutoHyphens/>
        <w:jc w:val="both"/>
        <w:rPr>
          <w:b w:val="0"/>
          <w:bCs/>
          <w:sz w:val="22"/>
          <w:szCs w:val="22"/>
        </w:rPr>
      </w:pPr>
    </w:p>
    <w:p w:rsidR="002A5929" w:rsidRPr="008A17E0" w:rsidRDefault="002A5929" w:rsidP="002A5929">
      <w:pPr>
        <w:pStyle w:val="Recuodecorpodetexto"/>
        <w:tabs>
          <w:tab w:val="left" w:pos="1276"/>
        </w:tabs>
        <w:suppressAutoHyphens/>
        <w:jc w:val="both"/>
        <w:rPr>
          <w:sz w:val="22"/>
          <w:szCs w:val="22"/>
        </w:rPr>
      </w:pPr>
      <w:r w:rsidRPr="008A17E0">
        <w:rPr>
          <w:b w:val="0"/>
          <w:bCs/>
          <w:sz w:val="22"/>
          <w:szCs w:val="22"/>
        </w:rPr>
        <w:t>a) Provisoriamente, para efeito de posterior verificação da conformidade do material com a especificação (não superior a 15 dias);</w:t>
      </w:r>
    </w:p>
    <w:p w:rsidR="002A5929" w:rsidRPr="008A17E0" w:rsidRDefault="002A5929" w:rsidP="002A5929">
      <w:pPr>
        <w:tabs>
          <w:tab w:val="num" w:pos="851"/>
          <w:tab w:val="left" w:pos="1276"/>
        </w:tabs>
        <w:spacing w:line="240" w:lineRule="auto"/>
        <w:jc w:val="both"/>
        <w:rPr>
          <w:rFonts w:ascii="Times New Roman" w:hAnsi="Times New Roman" w:cs="Times New Roman"/>
        </w:rPr>
      </w:pPr>
    </w:p>
    <w:p w:rsidR="002A5929" w:rsidRPr="008A17E0" w:rsidRDefault="002A5929" w:rsidP="002A5929">
      <w:pPr>
        <w:tabs>
          <w:tab w:val="num" w:pos="851"/>
          <w:tab w:val="left" w:pos="1276"/>
        </w:tabs>
        <w:spacing w:line="240" w:lineRule="auto"/>
        <w:jc w:val="both"/>
        <w:rPr>
          <w:rFonts w:ascii="Times New Roman" w:hAnsi="Times New Roman" w:cs="Times New Roman"/>
        </w:rPr>
      </w:pPr>
      <w:r w:rsidRPr="008A17E0">
        <w:rPr>
          <w:rFonts w:ascii="Times New Roman" w:hAnsi="Times New Roman" w:cs="Times New Roman"/>
        </w:rPr>
        <w:t xml:space="preserve">b) Definitivamente após a verificação da qualidade e quantidade do bem com aceitação </w:t>
      </w:r>
      <w:r w:rsidRPr="008A17E0">
        <w:rPr>
          <w:rFonts w:ascii="Times New Roman" w:hAnsi="Times New Roman" w:cs="Times New Roman"/>
          <w:bCs/>
        </w:rPr>
        <w:t>(não superior a 15 dias)</w:t>
      </w:r>
      <w:r w:rsidRPr="008A17E0">
        <w:rPr>
          <w:rFonts w:ascii="Times New Roman" w:hAnsi="Times New Roman" w:cs="Times New Roman"/>
        </w:rPr>
        <w:t>.</w:t>
      </w:r>
    </w:p>
    <w:p w:rsidR="002A5929" w:rsidRPr="008A17E0" w:rsidRDefault="002A5929" w:rsidP="002A5929">
      <w:pPr>
        <w:pStyle w:val="PargrafodaLista"/>
        <w:widowControl w:val="0"/>
        <w:suppressAutoHyphens/>
        <w:ind w:left="0"/>
        <w:jc w:val="both"/>
        <w:rPr>
          <w:sz w:val="22"/>
          <w:szCs w:val="22"/>
        </w:rPr>
      </w:pPr>
      <w:r w:rsidRPr="008A17E0">
        <w:rPr>
          <w:b/>
          <w:color w:val="000000"/>
          <w:sz w:val="22"/>
          <w:szCs w:val="22"/>
        </w:rPr>
        <w:t>PARÁGRAFO SÉTIMO:</w:t>
      </w:r>
      <w:r w:rsidRPr="008A17E0">
        <w:rPr>
          <w:b/>
          <w:color w:val="000000"/>
        </w:rPr>
        <w:t xml:space="preserve"> </w:t>
      </w:r>
      <w:r w:rsidRPr="008A17E0">
        <w:rPr>
          <w:sz w:val="22"/>
          <w:szCs w:val="22"/>
        </w:rPr>
        <w:t>Só será reconhecida a entrega como realizada se os quantitativos dos itens da nota fiscal forem aceitos, se algum bem constante na mesma for recusado, a nota ficará esperando regularização e a data de entrega será a data do “fechamento do empenho” com a entrega de todos os itens conforme solicitado.</w:t>
      </w:r>
    </w:p>
    <w:p w:rsidR="002A5929" w:rsidRPr="008A17E0" w:rsidRDefault="002A5929" w:rsidP="002A5929">
      <w:pPr>
        <w:pStyle w:val="PargrafodaLista"/>
        <w:widowControl w:val="0"/>
        <w:tabs>
          <w:tab w:val="left" w:pos="567"/>
        </w:tabs>
        <w:suppressAutoHyphens/>
        <w:ind w:left="0"/>
        <w:jc w:val="both"/>
        <w:rPr>
          <w:sz w:val="22"/>
          <w:szCs w:val="22"/>
        </w:rPr>
      </w:pPr>
    </w:p>
    <w:p w:rsidR="002A5929" w:rsidRPr="008A17E0" w:rsidRDefault="002A5929" w:rsidP="002A5929">
      <w:pPr>
        <w:pStyle w:val="PargrafodaLista"/>
        <w:widowControl w:val="0"/>
        <w:tabs>
          <w:tab w:val="left" w:pos="567"/>
        </w:tabs>
        <w:suppressAutoHyphens/>
        <w:ind w:left="0"/>
        <w:jc w:val="both"/>
        <w:rPr>
          <w:sz w:val="22"/>
          <w:szCs w:val="22"/>
        </w:rPr>
      </w:pPr>
      <w:r w:rsidRPr="008A17E0">
        <w:rPr>
          <w:b/>
          <w:color w:val="000000"/>
          <w:kern w:val="1"/>
          <w:sz w:val="22"/>
          <w:szCs w:val="22"/>
        </w:rPr>
        <w:t>PARÁGRAFO OITAVO:</w:t>
      </w:r>
      <w:r w:rsidRPr="008A17E0">
        <w:rPr>
          <w:b/>
          <w:color w:val="000000"/>
        </w:rPr>
        <w:t xml:space="preserve"> </w:t>
      </w:r>
      <w:r w:rsidRPr="008A17E0">
        <w:rPr>
          <w:sz w:val="22"/>
          <w:szCs w:val="22"/>
        </w:rPr>
        <w:t>A fiscalização do contrato será realizada por comissão técnica devidamente nomeada composta de no mínimo 03 (três) membros e ainda um Fiscal de Contrato, previamente designado pela CONTRATANTE, que irá fiscalizar a execução dos serviços contratados e verificarão o cumprimento das especificações solicitadas, no todo ou em parte, no sentido de corresponderem ao desejado ou especificado, nos termos do art. 67, §1°, da Lei 8.666/93, anotando em registro próprio todas as ocorrências relacionadas com a execução e determinando o que for necessário à regularização das faltas ou defeitos observados;</w:t>
      </w:r>
    </w:p>
    <w:p w:rsidR="002A5929" w:rsidRPr="008A17E0" w:rsidRDefault="002A5929" w:rsidP="002A5929">
      <w:pPr>
        <w:pStyle w:val="PargrafodaLista"/>
        <w:widowControl w:val="0"/>
        <w:tabs>
          <w:tab w:val="left" w:pos="567"/>
        </w:tabs>
        <w:suppressAutoHyphens/>
        <w:ind w:left="0"/>
        <w:jc w:val="both"/>
        <w:rPr>
          <w:sz w:val="22"/>
          <w:szCs w:val="22"/>
        </w:rPr>
      </w:pPr>
    </w:p>
    <w:p w:rsidR="002A5929" w:rsidRPr="008A17E0" w:rsidRDefault="002A5929" w:rsidP="002A5929">
      <w:pPr>
        <w:pStyle w:val="PargrafodaLista"/>
        <w:widowControl w:val="0"/>
        <w:tabs>
          <w:tab w:val="left" w:pos="567"/>
        </w:tabs>
        <w:suppressAutoHyphens/>
        <w:ind w:left="0"/>
        <w:jc w:val="both"/>
        <w:rPr>
          <w:sz w:val="22"/>
          <w:szCs w:val="22"/>
        </w:rPr>
      </w:pPr>
      <w:r w:rsidRPr="008A17E0">
        <w:rPr>
          <w:b/>
          <w:color w:val="000000"/>
          <w:kern w:val="1"/>
          <w:sz w:val="22"/>
          <w:szCs w:val="22"/>
        </w:rPr>
        <w:t>PARÁGRAFO NONO:</w:t>
      </w:r>
      <w:r w:rsidRPr="008A17E0">
        <w:rPr>
          <w:b/>
          <w:color w:val="000000"/>
        </w:rPr>
        <w:t xml:space="preserve"> </w:t>
      </w:r>
      <w:r w:rsidRPr="008A17E0">
        <w:rPr>
          <w:sz w:val="22"/>
          <w:szCs w:val="22"/>
        </w:rPr>
        <w:t>Não obstante a contratada seja a única e exclusiva responsável pela execução de todo o contratado, a Administração reserva-se o direito de, sem que de qualquer forma restrinja a plenitude dessa responsabilidade, exercer a mais ampla e completa fiscalização sobre os serviços;</w:t>
      </w:r>
    </w:p>
    <w:p w:rsidR="002A5929" w:rsidRPr="008A17E0" w:rsidRDefault="002A5929" w:rsidP="002A5929">
      <w:pPr>
        <w:pStyle w:val="PargrafodaLista"/>
        <w:widowControl w:val="0"/>
        <w:tabs>
          <w:tab w:val="left" w:pos="567"/>
        </w:tabs>
        <w:suppressAutoHyphens/>
        <w:ind w:left="0"/>
        <w:jc w:val="both"/>
        <w:rPr>
          <w:sz w:val="22"/>
          <w:szCs w:val="22"/>
        </w:rPr>
      </w:pPr>
    </w:p>
    <w:p w:rsidR="002A5929" w:rsidRPr="008A17E0" w:rsidRDefault="002A5929" w:rsidP="002A5929">
      <w:pPr>
        <w:pStyle w:val="PargrafodaLista"/>
        <w:widowControl w:val="0"/>
        <w:tabs>
          <w:tab w:val="left" w:pos="567"/>
        </w:tabs>
        <w:suppressAutoHyphens/>
        <w:ind w:left="0"/>
        <w:jc w:val="both"/>
        <w:rPr>
          <w:sz w:val="22"/>
          <w:szCs w:val="22"/>
        </w:rPr>
      </w:pPr>
      <w:r w:rsidRPr="008A17E0">
        <w:rPr>
          <w:b/>
          <w:color w:val="000000"/>
          <w:kern w:val="1"/>
          <w:sz w:val="22"/>
          <w:szCs w:val="22"/>
        </w:rPr>
        <w:t>PARÁGRAFO DÉCIMO:</w:t>
      </w:r>
      <w:r w:rsidRPr="008A17E0">
        <w:rPr>
          <w:b/>
          <w:color w:val="000000"/>
        </w:rPr>
        <w:t xml:space="preserve"> </w:t>
      </w:r>
      <w:r w:rsidRPr="008A17E0">
        <w:rPr>
          <w:sz w:val="22"/>
          <w:szCs w:val="22"/>
        </w:rPr>
        <w:t>Os esclarecimentos solicitados pela fiscalização deverão ser prestados imediatamente, salvo se depender de modificação de cálculo ou teste, hipótese em que será fixado um prazo de acordo com a complexidade do caso;</w:t>
      </w:r>
    </w:p>
    <w:p w:rsidR="002A5929" w:rsidRPr="008A17E0" w:rsidRDefault="002A5929" w:rsidP="002A5929">
      <w:pPr>
        <w:pStyle w:val="PargrafodaLista"/>
        <w:widowControl w:val="0"/>
        <w:tabs>
          <w:tab w:val="left" w:pos="567"/>
          <w:tab w:val="left" w:pos="1276"/>
        </w:tabs>
        <w:suppressAutoHyphens/>
        <w:ind w:left="0"/>
        <w:jc w:val="both"/>
        <w:rPr>
          <w:sz w:val="22"/>
          <w:szCs w:val="22"/>
        </w:rPr>
      </w:pPr>
    </w:p>
    <w:p w:rsidR="002A5929" w:rsidRPr="008A17E0" w:rsidRDefault="002A5929" w:rsidP="002A5929">
      <w:pPr>
        <w:pStyle w:val="PargrafodaLista"/>
        <w:widowControl w:val="0"/>
        <w:tabs>
          <w:tab w:val="left" w:pos="567"/>
          <w:tab w:val="left" w:pos="1276"/>
        </w:tabs>
        <w:suppressAutoHyphens/>
        <w:ind w:left="0"/>
        <w:jc w:val="both"/>
        <w:rPr>
          <w:sz w:val="22"/>
          <w:szCs w:val="22"/>
        </w:rPr>
      </w:pPr>
      <w:r w:rsidRPr="008A17E0">
        <w:rPr>
          <w:b/>
          <w:color w:val="000000"/>
          <w:kern w:val="1"/>
          <w:sz w:val="22"/>
          <w:szCs w:val="22"/>
        </w:rPr>
        <w:t>PARÁGRAFO DÉCIMO PRIMEIRO:</w:t>
      </w:r>
      <w:r w:rsidRPr="008A17E0">
        <w:rPr>
          <w:b/>
          <w:color w:val="000000"/>
        </w:rPr>
        <w:t xml:space="preserve"> </w:t>
      </w:r>
      <w:r w:rsidRPr="008A17E0">
        <w:rPr>
          <w:sz w:val="22"/>
          <w:szCs w:val="22"/>
        </w:rPr>
        <w:t>O exercício da fiscalização pela CONTRATANTE não exime, nem diminui a completa responsabilidade da Contratada, por qualquer inobservância ou omissão às cláusulas contratuais;</w:t>
      </w:r>
    </w:p>
    <w:p w:rsidR="002A5929" w:rsidRPr="008A17E0" w:rsidRDefault="002A5929" w:rsidP="002A5929">
      <w:pPr>
        <w:pStyle w:val="PargrafodaLista"/>
        <w:widowControl w:val="0"/>
        <w:suppressAutoHyphens/>
        <w:ind w:left="0"/>
        <w:jc w:val="both"/>
        <w:rPr>
          <w:sz w:val="22"/>
          <w:szCs w:val="22"/>
        </w:rPr>
      </w:pPr>
    </w:p>
    <w:p w:rsidR="002A5929" w:rsidRPr="008A17E0" w:rsidRDefault="002A5929" w:rsidP="002A5929">
      <w:pPr>
        <w:pStyle w:val="PargrafodaLista"/>
        <w:widowControl w:val="0"/>
        <w:suppressAutoHyphens/>
        <w:ind w:left="0"/>
        <w:jc w:val="both"/>
        <w:rPr>
          <w:sz w:val="22"/>
          <w:szCs w:val="22"/>
        </w:rPr>
      </w:pPr>
      <w:r w:rsidRPr="008A17E0">
        <w:rPr>
          <w:b/>
          <w:color w:val="000000"/>
          <w:kern w:val="1"/>
          <w:sz w:val="22"/>
          <w:szCs w:val="22"/>
        </w:rPr>
        <w:t>PARÁGRAFO DÉCIMO SEGUNDO:</w:t>
      </w:r>
      <w:r w:rsidRPr="008A17E0">
        <w:rPr>
          <w:b/>
          <w:color w:val="000000"/>
        </w:rPr>
        <w:t xml:space="preserve"> </w:t>
      </w:r>
      <w:r w:rsidRPr="008A17E0">
        <w:rPr>
          <w:sz w:val="22"/>
          <w:szCs w:val="22"/>
        </w:rPr>
        <w:t xml:space="preserve">A Contratante poderá, a seu critério e a qualquer </w:t>
      </w:r>
      <w:r w:rsidRPr="008A17E0">
        <w:rPr>
          <w:sz w:val="22"/>
          <w:szCs w:val="22"/>
        </w:rPr>
        <w:lastRenderedPageBreak/>
        <w:t>tempo, realizar vistoria dos equipamentos programados e sistemas para execução dos serviços e verificar o cumprimento de normas preestabelecidas no edital/contrato;</w:t>
      </w:r>
    </w:p>
    <w:p w:rsidR="002A5929" w:rsidRPr="008A17E0" w:rsidRDefault="002A5929" w:rsidP="002A5929">
      <w:pPr>
        <w:pStyle w:val="PargrafodaLista"/>
        <w:widowControl w:val="0"/>
        <w:suppressAutoHyphens/>
        <w:ind w:left="0"/>
        <w:jc w:val="both"/>
        <w:rPr>
          <w:sz w:val="22"/>
          <w:szCs w:val="22"/>
        </w:rPr>
      </w:pPr>
    </w:p>
    <w:p w:rsidR="002A5929" w:rsidRPr="008A17E0" w:rsidRDefault="002A5929" w:rsidP="002A5929">
      <w:pPr>
        <w:pStyle w:val="PargrafodaLista"/>
        <w:widowControl w:val="0"/>
        <w:suppressAutoHyphens/>
        <w:ind w:left="0"/>
        <w:jc w:val="both"/>
        <w:rPr>
          <w:sz w:val="22"/>
          <w:szCs w:val="22"/>
        </w:rPr>
      </w:pPr>
      <w:r w:rsidRPr="008A17E0">
        <w:rPr>
          <w:b/>
          <w:color w:val="000000"/>
          <w:kern w:val="1"/>
          <w:sz w:val="22"/>
          <w:szCs w:val="22"/>
        </w:rPr>
        <w:t>PARÁGRAFO DÉCIMO TERCEIRO</w:t>
      </w:r>
      <w:r w:rsidRPr="008A17E0">
        <w:rPr>
          <w:b/>
          <w:color w:val="000000"/>
        </w:rPr>
        <w:t xml:space="preserve">: </w:t>
      </w:r>
      <w:r w:rsidRPr="008A17E0">
        <w:rPr>
          <w:sz w:val="22"/>
          <w:szCs w:val="22"/>
        </w:rPr>
        <w:t>É reservado o direito à Contratante de solicitar a imediata substituição dos equipamentos e licenças, que não se apresentarem em boas condições de operação ou estiverem em desacordo com as especificações técnicas. As eventuais substituições durante o contrato deverão ser feitas no padrão equivalente ou superior ao estipulado, num prazo de 30 dias, sem qualquer ônus adicional ao Contratante;</w:t>
      </w:r>
    </w:p>
    <w:p w:rsidR="002A5929" w:rsidRPr="008A17E0" w:rsidRDefault="002A5929" w:rsidP="002A5929">
      <w:pPr>
        <w:pStyle w:val="PargrafodaLista"/>
        <w:widowControl w:val="0"/>
        <w:suppressAutoHyphens/>
        <w:ind w:left="0"/>
        <w:jc w:val="both"/>
        <w:rPr>
          <w:sz w:val="22"/>
          <w:szCs w:val="22"/>
        </w:rPr>
      </w:pPr>
    </w:p>
    <w:p w:rsidR="002A5929" w:rsidRPr="008A17E0" w:rsidRDefault="002A5929" w:rsidP="002A5929">
      <w:pPr>
        <w:pStyle w:val="PargrafodaLista"/>
        <w:widowControl w:val="0"/>
        <w:suppressAutoHyphens/>
        <w:ind w:left="0"/>
        <w:jc w:val="both"/>
        <w:rPr>
          <w:sz w:val="22"/>
          <w:szCs w:val="22"/>
        </w:rPr>
      </w:pPr>
      <w:r w:rsidRPr="008A17E0">
        <w:rPr>
          <w:b/>
          <w:color w:val="000000"/>
          <w:kern w:val="1"/>
          <w:sz w:val="22"/>
          <w:szCs w:val="22"/>
        </w:rPr>
        <w:t>PARÁGRAFO DÉCIMO QUARTO:</w:t>
      </w:r>
      <w:r w:rsidRPr="008A17E0">
        <w:rPr>
          <w:b/>
          <w:color w:val="000000"/>
        </w:rPr>
        <w:t xml:space="preserve"> </w:t>
      </w:r>
      <w:r w:rsidRPr="008A17E0">
        <w:rPr>
          <w:sz w:val="22"/>
          <w:szCs w:val="22"/>
        </w:rPr>
        <w:t>A ausência de comunicação por parte da CONTRATANTE referente a irregularidades ou falhas, não exime a CONTRATADA das responsabilidades determinadas no Contrato;</w:t>
      </w:r>
    </w:p>
    <w:p w:rsidR="002A5929" w:rsidRPr="008A17E0" w:rsidRDefault="002A5929" w:rsidP="002A5929">
      <w:pPr>
        <w:pStyle w:val="PargrafodaLista"/>
        <w:widowControl w:val="0"/>
        <w:suppressAutoHyphens/>
        <w:ind w:left="0"/>
        <w:jc w:val="both"/>
        <w:rPr>
          <w:sz w:val="22"/>
          <w:szCs w:val="22"/>
        </w:rPr>
      </w:pPr>
    </w:p>
    <w:p w:rsidR="002A5929" w:rsidRPr="008A17E0" w:rsidRDefault="002A5929" w:rsidP="002A5929">
      <w:pPr>
        <w:pStyle w:val="PargrafodaLista"/>
        <w:widowControl w:val="0"/>
        <w:suppressAutoHyphens/>
        <w:ind w:left="0"/>
        <w:jc w:val="both"/>
        <w:rPr>
          <w:sz w:val="22"/>
          <w:szCs w:val="22"/>
        </w:rPr>
      </w:pPr>
      <w:r w:rsidRPr="008A17E0">
        <w:rPr>
          <w:b/>
          <w:color w:val="000000"/>
          <w:kern w:val="1"/>
          <w:sz w:val="22"/>
          <w:szCs w:val="22"/>
        </w:rPr>
        <w:t>PARÁGRAFO DÉCIMO QUINTO:</w:t>
      </w:r>
      <w:r w:rsidRPr="008A17E0">
        <w:rPr>
          <w:b/>
          <w:color w:val="000000"/>
        </w:rPr>
        <w:t xml:space="preserve"> </w:t>
      </w:r>
      <w:r w:rsidRPr="008A17E0">
        <w:rPr>
          <w:sz w:val="22"/>
          <w:szCs w:val="22"/>
        </w:rPr>
        <w:t>A CONTRATANTE realizará avaliação da qualidade do atendimento, dos resultados concretos dos esforços sugeridos pela CONTRATADA e dos benefícios decorrentes da política de preços por ela praticada;</w:t>
      </w:r>
    </w:p>
    <w:p w:rsidR="002A5929" w:rsidRPr="008A17E0" w:rsidRDefault="002A5929" w:rsidP="002A5929">
      <w:pPr>
        <w:pStyle w:val="PargrafodaLista"/>
        <w:widowControl w:val="0"/>
        <w:suppressAutoHyphens/>
        <w:ind w:left="0"/>
        <w:jc w:val="both"/>
        <w:rPr>
          <w:sz w:val="22"/>
          <w:szCs w:val="22"/>
        </w:rPr>
      </w:pPr>
    </w:p>
    <w:p w:rsidR="002A5929" w:rsidRPr="008A17E0" w:rsidRDefault="002A5929" w:rsidP="002A5929">
      <w:pPr>
        <w:pStyle w:val="PargrafodaLista"/>
        <w:widowControl w:val="0"/>
        <w:suppressAutoHyphens/>
        <w:ind w:left="0"/>
        <w:jc w:val="both"/>
        <w:rPr>
          <w:sz w:val="22"/>
          <w:szCs w:val="22"/>
        </w:rPr>
      </w:pPr>
      <w:r w:rsidRPr="008A17E0">
        <w:rPr>
          <w:b/>
          <w:color w:val="000000"/>
          <w:kern w:val="1"/>
          <w:sz w:val="22"/>
          <w:szCs w:val="22"/>
        </w:rPr>
        <w:t>PARÁGRAFO DÉCIMO SEXTO:</w:t>
      </w:r>
      <w:r w:rsidRPr="008A17E0">
        <w:rPr>
          <w:b/>
          <w:color w:val="000000"/>
        </w:rPr>
        <w:t xml:space="preserve"> </w:t>
      </w:r>
      <w:r w:rsidRPr="008A17E0">
        <w:rPr>
          <w:sz w:val="22"/>
          <w:szCs w:val="22"/>
        </w:rPr>
        <w:t>A avaliação será considerada pela CONTRATANTE para aquilatar a necessidade de solicitar à CONTRATADA que melhore a qualidade dos serviços prestados, para decidir sobre a conveniência de renovar ou, qualquer tempo, rescindir o presente Contrato, para fornecer, quando solicitado pela CONTRATADA, declarações sobre seu desempenho, a fim de servir de prova de capacitação técnica em licitações públicas;</w:t>
      </w:r>
    </w:p>
    <w:p w:rsidR="002A5929" w:rsidRPr="008A17E0" w:rsidRDefault="002A5929" w:rsidP="002A5929">
      <w:pPr>
        <w:pStyle w:val="PargrafodaLista"/>
        <w:tabs>
          <w:tab w:val="left" w:pos="567"/>
          <w:tab w:val="left" w:pos="993"/>
          <w:tab w:val="left" w:pos="1276"/>
        </w:tabs>
        <w:suppressAutoHyphens/>
        <w:ind w:left="0"/>
        <w:jc w:val="both"/>
        <w:rPr>
          <w:sz w:val="22"/>
          <w:szCs w:val="22"/>
        </w:rPr>
      </w:pPr>
    </w:p>
    <w:p w:rsidR="002A5929" w:rsidRPr="008A17E0" w:rsidRDefault="002A5929" w:rsidP="002A5929">
      <w:pPr>
        <w:pStyle w:val="PargrafodaLista"/>
        <w:tabs>
          <w:tab w:val="left" w:pos="567"/>
          <w:tab w:val="left" w:pos="993"/>
          <w:tab w:val="left" w:pos="1276"/>
        </w:tabs>
        <w:suppressAutoHyphens/>
        <w:ind w:left="0"/>
        <w:jc w:val="both"/>
        <w:rPr>
          <w:sz w:val="22"/>
          <w:szCs w:val="22"/>
        </w:rPr>
      </w:pPr>
      <w:r w:rsidRPr="008A17E0">
        <w:rPr>
          <w:b/>
          <w:color w:val="000000"/>
          <w:kern w:val="1"/>
          <w:sz w:val="22"/>
          <w:szCs w:val="22"/>
        </w:rPr>
        <w:t>PARÁGRAFO DÉCIMO SÉTIMO:</w:t>
      </w:r>
      <w:r w:rsidRPr="008A17E0">
        <w:rPr>
          <w:b/>
          <w:color w:val="000000"/>
        </w:rPr>
        <w:t xml:space="preserve"> </w:t>
      </w:r>
      <w:r w:rsidRPr="008A17E0">
        <w:rPr>
          <w:sz w:val="22"/>
          <w:szCs w:val="22"/>
        </w:rPr>
        <w:t>Aceitos os bens, será procedido o atesto na Nota Fiscal, autorizando o pagamento.</w:t>
      </w:r>
    </w:p>
    <w:p w:rsidR="002A5929" w:rsidRPr="008A17E0" w:rsidRDefault="002A5929" w:rsidP="002A5929">
      <w:pPr>
        <w:pStyle w:val="PargrafodaLista"/>
        <w:widowControl w:val="0"/>
        <w:tabs>
          <w:tab w:val="left" w:pos="567"/>
        </w:tabs>
        <w:suppressAutoHyphens/>
        <w:ind w:left="0"/>
        <w:jc w:val="both"/>
        <w:rPr>
          <w:sz w:val="22"/>
          <w:szCs w:val="22"/>
        </w:rPr>
      </w:pPr>
    </w:p>
    <w:p w:rsidR="002A5929" w:rsidRPr="008A17E0" w:rsidRDefault="002A5929" w:rsidP="002A5929">
      <w:pPr>
        <w:pStyle w:val="PargrafodaLista"/>
        <w:widowControl w:val="0"/>
        <w:tabs>
          <w:tab w:val="left" w:pos="567"/>
        </w:tabs>
        <w:suppressAutoHyphens/>
        <w:ind w:left="0"/>
        <w:jc w:val="both"/>
        <w:rPr>
          <w:sz w:val="22"/>
          <w:szCs w:val="22"/>
        </w:rPr>
      </w:pPr>
      <w:r w:rsidRPr="008A17E0">
        <w:rPr>
          <w:b/>
          <w:color w:val="000000"/>
          <w:kern w:val="1"/>
          <w:sz w:val="22"/>
          <w:szCs w:val="22"/>
        </w:rPr>
        <w:t>PARÁGRAFO DÉCIMO OITAVO:</w:t>
      </w:r>
      <w:r w:rsidRPr="008A17E0">
        <w:rPr>
          <w:b/>
          <w:color w:val="000000"/>
        </w:rPr>
        <w:t xml:space="preserve"> </w:t>
      </w:r>
      <w:r w:rsidRPr="008A17E0">
        <w:rPr>
          <w:sz w:val="22"/>
          <w:szCs w:val="22"/>
        </w:rPr>
        <w:t>As decisões e providências, que ultrapassem a competência do Fiscal do Contrato, deverão ser solicitadas à Diretoria Administrativa da Secretaria beneficiária, em tempo hábil, para a adoção das medidas convenientes;</w:t>
      </w:r>
    </w:p>
    <w:p w:rsidR="002A5929" w:rsidRPr="008A17E0" w:rsidRDefault="002A5929" w:rsidP="002A5929">
      <w:pPr>
        <w:pStyle w:val="PargrafodaLista2"/>
        <w:tabs>
          <w:tab w:val="left" w:pos="567"/>
          <w:tab w:val="left" w:pos="1276"/>
        </w:tabs>
        <w:spacing w:after="0" w:line="240" w:lineRule="auto"/>
        <w:ind w:left="0"/>
        <w:jc w:val="both"/>
        <w:rPr>
          <w:rFonts w:ascii="Times New Roman" w:hAnsi="Times New Roman" w:cs="Times New Roman"/>
        </w:rPr>
      </w:pPr>
    </w:p>
    <w:p w:rsidR="002A5929" w:rsidRPr="008A17E0" w:rsidRDefault="002A5929" w:rsidP="002A5929">
      <w:pPr>
        <w:pStyle w:val="PargrafodaLista2"/>
        <w:tabs>
          <w:tab w:val="left" w:pos="567"/>
          <w:tab w:val="left" w:pos="1276"/>
        </w:tabs>
        <w:spacing w:after="0" w:line="240" w:lineRule="auto"/>
        <w:ind w:left="0"/>
        <w:jc w:val="both"/>
        <w:rPr>
          <w:rFonts w:ascii="Times New Roman" w:hAnsi="Times New Roman" w:cs="Times New Roman"/>
        </w:rPr>
      </w:pPr>
      <w:r w:rsidRPr="008A17E0">
        <w:rPr>
          <w:rFonts w:ascii="Times New Roman" w:eastAsia="Times New Roman" w:hAnsi="Times New Roman" w:cs="Times New Roman"/>
          <w:b/>
          <w:color w:val="000000"/>
          <w:lang w:eastAsia="pt-BR"/>
        </w:rPr>
        <w:t xml:space="preserve">PARÁGRAFO </w:t>
      </w:r>
      <w:r w:rsidRPr="008A17E0">
        <w:rPr>
          <w:rFonts w:ascii="Times New Roman" w:hAnsi="Times New Roman" w:cs="Times New Roman"/>
          <w:b/>
          <w:color w:val="000000"/>
        </w:rPr>
        <w:t>DÉCIMO</w:t>
      </w:r>
      <w:r w:rsidR="00AD22CF" w:rsidRPr="008A17E0">
        <w:rPr>
          <w:rFonts w:ascii="Times New Roman" w:hAnsi="Times New Roman" w:cs="Times New Roman"/>
          <w:b/>
          <w:color w:val="000000"/>
        </w:rPr>
        <w:t xml:space="preserve"> NONO</w:t>
      </w:r>
      <w:r w:rsidRPr="008A17E0">
        <w:rPr>
          <w:rFonts w:ascii="Times New Roman" w:eastAsia="Times New Roman" w:hAnsi="Times New Roman" w:cs="Times New Roman"/>
          <w:b/>
          <w:color w:val="000000"/>
          <w:lang w:eastAsia="pt-BR"/>
        </w:rPr>
        <w:t xml:space="preserve">: </w:t>
      </w:r>
      <w:r w:rsidRPr="008A17E0">
        <w:rPr>
          <w:rFonts w:ascii="Times New Roman" w:hAnsi="Times New Roman" w:cs="Times New Roman"/>
        </w:rPr>
        <w:t>O equipamento que, no período de 30 (trinta) dias, contados a partir do recebimento definitivo, apresentar defeitos sistemáticos de fabricação, devidamente comprovados pela frequência de manutenções corretivas requeridas, deverá ser substituído no prazo máximo de 60 dias. Este prazo será contado a partir da última manutenção corretiva requerida, dentro do período supracitado;</w:t>
      </w:r>
    </w:p>
    <w:p w:rsidR="002A5929" w:rsidRPr="008A17E0" w:rsidRDefault="002A5929" w:rsidP="002A5929">
      <w:pPr>
        <w:pStyle w:val="PargrafodaLista2"/>
        <w:tabs>
          <w:tab w:val="left" w:pos="567"/>
          <w:tab w:val="left" w:pos="1276"/>
        </w:tabs>
        <w:spacing w:after="0" w:line="240" w:lineRule="auto"/>
        <w:ind w:left="0"/>
        <w:jc w:val="both"/>
        <w:rPr>
          <w:rFonts w:ascii="Times New Roman" w:hAnsi="Times New Roman" w:cs="Times New Roman"/>
        </w:rPr>
      </w:pPr>
    </w:p>
    <w:p w:rsidR="002A5929" w:rsidRPr="008A17E0" w:rsidRDefault="00AD22CF" w:rsidP="002A5929">
      <w:pPr>
        <w:pStyle w:val="PargrafodaLista2"/>
        <w:tabs>
          <w:tab w:val="left" w:pos="567"/>
          <w:tab w:val="left" w:pos="1276"/>
        </w:tabs>
        <w:spacing w:after="0" w:line="240" w:lineRule="auto"/>
        <w:ind w:left="0"/>
        <w:jc w:val="both"/>
        <w:rPr>
          <w:rFonts w:ascii="Times New Roman" w:hAnsi="Times New Roman" w:cs="Times New Roman"/>
        </w:rPr>
      </w:pPr>
      <w:r w:rsidRPr="008A17E0">
        <w:rPr>
          <w:rFonts w:ascii="Times New Roman" w:eastAsia="Times New Roman" w:hAnsi="Times New Roman" w:cs="Times New Roman"/>
          <w:b/>
          <w:color w:val="000000"/>
          <w:lang w:eastAsia="pt-BR"/>
        </w:rPr>
        <w:t xml:space="preserve">PARÁGRAFO </w:t>
      </w:r>
      <w:r w:rsidRPr="008A17E0">
        <w:rPr>
          <w:rFonts w:ascii="Times New Roman" w:hAnsi="Times New Roman" w:cs="Times New Roman"/>
          <w:b/>
          <w:color w:val="000000"/>
        </w:rPr>
        <w:t>VIGÉSIMO</w:t>
      </w:r>
      <w:r w:rsidRPr="008A17E0">
        <w:rPr>
          <w:rFonts w:ascii="Times New Roman" w:eastAsia="Times New Roman" w:hAnsi="Times New Roman" w:cs="Times New Roman"/>
          <w:b/>
          <w:color w:val="000000"/>
          <w:lang w:eastAsia="pt-BR"/>
        </w:rPr>
        <w:t xml:space="preserve">: </w:t>
      </w:r>
      <w:r w:rsidR="002A5929" w:rsidRPr="008A17E0">
        <w:rPr>
          <w:rFonts w:ascii="Times New Roman" w:hAnsi="Times New Roman" w:cs="Times New Roman"/>
        </w:rPr>
        <w:t>A CONTRATADA deverá disponibilizar ao CONTRATANTE, durante o prazo de substituição a que se refere o item anterior, outro equipamento com iguais características;</w:t>
      </w:r>
    </w:p>
    <w:p w:rsidR="002A5929" w:rsidRPr="008A17E0" w:rsidRDefault="002A5929" w:rsidP="002A5929">
      <w:pPr>
        <w:pStyle w:val="PargrafodaLista2"/>
        <w:tabs>
          <w:tab w:val="left" w:pos="567"/>
          <w:tab w:val="left" w:pos="851"/>
          <w:tab w:val="left" w:pos="1276"/>
        </w:tabs>
        <w:spacing w:after="0" w:line="240" w:lineRule="auto"/>
        <w:ind w:left="0"/>
        <w:jc w:val="both"/>
        <w:rPr>
          <w:rFonts w:ascii="Times New Roman" w:hAnsi="Times New Roman" w:cs="Times New Roman"/>
        </w:rPr>
      </w:pPr>
    </w:p>
    <w:p w:rsidR="002A5929" w:rsidRPr="008A17E0" w:rsidRDefault="00AD22CF" w:rsidP="002A5929">
      <w:pPr>
        <w:pStyle w:val="PargrafodaLista2"/>
        <w:tabs>
          <w:tab w:val="left" w:pos="567"/>
          <w:tab w:val="left" w:pos="851"/>
          <w:tab w:val="left" w:pos="1276"/>
        </w:tabs>
        <w:spacing w:after="0" w:line="240" w:lineRule="auto"/>
        <w:ind w:left="0"/>
        <w:jc w:val="both"/>
        <w:rPr>
          <w:rFonts w:ascii="Times New Roman" w:hAnsi="Times New Roman" w:cs="Times New Roman"/>
        </w:rPr>
      </w:pPr>
      <w:r w:rsidRPr="008A17E0">
        <w:rPr>
          <w:rFonts w:ascii="Times New Roman" w:eastAsia="Times New Roman" w:hAnsi="Times New Roman" w:cs="Times New Roman"/>
          <w:b/>
          <w:color w:val="000000"/>
          <w:lang w:eastAsia="pt-BR"/>
        </w:rPr>
        <w:t xml:space="preserve">PARÁGRAFO </w:t>
      </w:r>
      <w:r w:rsidRPr="008A17E0">
        <w:rPr>
          <w:rFonts w:ascii="Times New Roman" w:hAnsi="Times New Roman" w:cs="Times New Roman"/>
          <w:b/>
          <w:color w:val="000000"/>
        </w:rPr>
        <w:t>VIGÉSIMO PRIMEIRO</w:t>
      </w:r>
      <w:r w:rsidRPr="008A17E0">
        <w:rPr>
          <w:rFonts w:ascii="Times New Roman" w:eastAsia="Times New Roman" w:hAnsi="Times New Roman" w:cs="Times New Roman"/>
          <w:b/>
          <w:color w:val="000000"/>
          <w:lang w:eastAsia="pt-BR"/>
        </w:rPr>
        <w:t xml:space="preserve">: </w:t>
      </w:r>
      <w:r w:rsidR="002A5929" w:rsidRPr="008A17E0">
        <w:rPr>
          <w:rFonts w:ascii="Times New Roman" w:hAnsi="Times New Roman" w:cs="Times New Roman"/>
        </w:rPr>
        <w:t>Caso os prazos de que tratam os itens anteriores não estejam expressamente indicados na proposta, os mesmos serão considerados como aceitos para efeito de julgamento;</w:t>
      </w:r>
    </w:p>
    <w:p w:rsidR="002A5929" w:rsidRPr="008A17E0" w:rsidRDefault="002A5929" w:rsidP="002A5929">
      <w:pPr>
        <w:pStyle w:val="PargrafodaLista2"/>
        <w:tabs>
          <w:tab w:val="num" w:pos="426"/>
          <w:tab w:val="left" w:pos="567"/>
          <w:tab w:val="left" w:pos="851"/>
          <w:tab w:val="left" w:pos="1276"/>
        </w:tabs>
        <w:spacing w:after="0" w:line="240" w:lineRule="auto"/>
        <w:ind w:left="0"/>
        <w:jc w:val="both"/>
        <w:rPr>
          <w:rFonts w:ascii="Times New Roman" w:hAnsi="Times New Roman" w:cs="Times New Roman"/>
        </w:rPr>
      </w:pPr>
    </w:p>
    <w:p w:rsidR="002A5929" w:rsidRPr="008A17E0" w:rsidRDefault="00AD22CF" w:rsidP="002A5929">
      <w:pPr>
        <w:pStyle w:val="PargrafodaLista"/>
        <w:tabs>
          <w:tab w:val="left" w:pos="284"/>
          <w:tab w:val="left" w:pos="567"/>
        </w:tabs>
        <w:suppressAutoHyphens/>
        <w:ind w:left="0"/>
        <w:jc w:val="both"/>
        <w:rPr>
          <w:bCs/>
          <w:sz w:val="22"/>
          <w:szCs w:val="22"/>
        </w:rPr>
      </w:pPr>
      <w:r w:rsidRPr="008A17E0">
        <w:rPr>
          <w:b/>
          <w:bCs/>
          <w:sz w:val="22"/>
          <w:szCs w:val="22"/>
        </w:rPr>
        <w:t xml:space="preserve">PARÁGRAFO VIGÉSIMO SEGUNDO: </w:t>
      </w:r>
      <w:r w:rsidR="002A5929" w:rsidRPr="008A17E0">
        <w:rPr>
          <w:bCs/>
          <w:sz w:val="22"/>
          <w:szCs w:val="22"/>
        </w:rPr>
        <w:t xml:space="preserve">A licitante deverá oferecer garantia de adequado funcionamento dos equipamentos, pelo prazo mínimo de 12 (doze) meses, comprometendo-se  a manter ou credenciar, em Porto Velho serviço de assistência técnica apta a sanar eventuais problemas que os equipamentos possam apresentar ou ainda, não sendo possível manter assistência autorizada neste local, responsabilizar-se-á por eventuais deslocamentos, e respectivos  custos, caso sejam necessários para viabilizar  a correção dos problemas a surgirem, </w:t>
      </w:r>
      <w:r w:rsidR="002A5929" w:rsidRPr="008A17E0">
        <w:rPr>
          <w:bCs/>
          <w:sz w:val="22"/>
          <w:szCs w:val="22"/>
        </w:rPr>
        <w:lastRenderedPageBreak/>
        <w:t>bem como disponibilizar telefone de contato do preposto técnico para comunicação entre as partes.</w:t>
      </w:r>
    </w:p>
    <w:p w:rsidR="002A5929" w:rsidRPr="008A17E0" w:rsidRDefault="002A5929" w:rsidP="002A5929">
      <w:pPr>
        <w:pStyle w:val="PargrafodaLista"/>
        <w:tabs>
          <w:tab w:val="left" w:pos="284"/>
          <w:tab w:val="left" w:pos="567"/>
        </w:tabs>
        <w:suppressAutoHyphens/>
        <w:ind w:left="0"/>
        <w:jc w:val="both"/>
        <w:rPr>
          <w:bCs/>
          <w:sz w:val="22"/>
          <w:szCs w:val="22"/>
        </w:rPr>
      </w:pPr>
    </w:p>
    <w:p w:rsidR="00AD22CF" w:rsidRPr="008A17E0" w:rsidRDefault="00AD286D" w:rsidP="00AD22CF">
      <w:pPr>
        <w:pStyle w:val="PargrafodaLista"/>
        <w:spacing w:line="360" w:lineRule="auto"/>
        <w:ind w:left="0"/>
        <w:jc w:val="both"/>
      </w:pPr>
      <w:r w:rsidRPr="008A17E0">
        <w:rPr>
          <w:b/>
          <w:color w:val="000000"/>
          <w:highlight w:val="lightGray"/>
        </w:rPr>
        <w:t xml:space="preserve">CLÁUSULA </w:t>
      </w:r>
      <w:r w:rsidR="00AD22CF" w:rsidRPr="008A17E0">
        <w:rPr>
          <w:b/>
          <w:color w:val="000000"/>
          <w:highlight w:val="lightGray"/>
        </w:rPr>
        <w:t>TERCEIRA</w:t>
      </w:r>
      <w:r w:rsidRPr="008A17E0">
        <w:rPr>
          <w:b/>
          <w:color w:val="000000"/>
          <w:highlight w:val="lightGray"/>
        </w:rPr>
        <w:t xml:space="preserve"> – </w:t>
      </w:r>
      <w:r w:rsidR="00AD22CF" w:rsidRPr="008A17E0">
        <w:rPr>
          <w:b/>
          <w:color w:val="000000"/>
          <w:highlight w:val="lightGray"/>
        </w:rPr>
        <w:t>DA GARANTIA CONTRATUAL</w:t>
      </w:r>
    </w:p>
    <w:p w:rsidR="00AD286D" w:rsidRPr="008A17E0" w:rsidRDefault="00AD286D" w:rsidP="00AD286D">
      <w:pPr>
        <w:spacing w:after="0" w:line="240" w:lineRule="auto"/>
        <w:ind w:right="-1"/>
        <w:jc w:val="both"/>
        <w:rPr>
          <w:rFonts w:ascii="Times New Roman" w:eastAsia="Times New Roman" w:hAnsi="Times New Roman" w:cs="Times New Roman"/>
          <w:b/>
          <w:color w:val="000000"/>
          <w:lang w:eastAsia="pt-BR"/>
        </w:rPr>
      </w:pPr>
    </w:p>
    <w:p w:rsidR="00AD22CF" w:rsidRPr="008A17E0" w:rsidRDefault="00AD286D" w:rsidP="00AD22CF">
      <w:pPr>
        <w:spacing w:line="240" w:lineRule="auto"/>
        <w:ind w:right="-1"/>
        <w:jc w:val="both"/>
        <w:rPr>
          <w:rFonts w:ascii="Times New Roman" w:hAnsi="Times New Roman" w:cs="Times New Roman"/>
          <w:color w:val="000000"/>
        </w:rPr>
      </w:pPr>
      <w:r w:rsidRPr="008A17E0">
        <w:rPr>
          <w:rFonts w:ascii="Times New Roman" w:eastAsia="Times New Roman" w:hAnsi="Times New Roman" w:cs="Times New Roman"/>
          <w:b/>
          <w:color w:val="000000"/>
          <w:lang w:eastAsia="pt-BR"/>
        </w:rPr>
        <w:t>PARÁGRAFO</w:t>
      </w:r>
      <w:r w:rsidRPr="008A17E0">
        <w:rPr>
          <w:rFonts w:ascii="Times New Roman" w:eastAsia="Times New Roman" w:hAnsi="Times New Roman" w:cs="Times New Roman"/>
          <w:lang w:eastAsia="pt-BR"/>
        </w:rPr>
        <w:t xml:space="preserve"> </w:t>
      </w:r>
      <w:r w:rsidR="00AD22CF" w:rsidRPr="008A17E0">
        <w:rPr>
          <w:rFonts w:ascii="Times New Roman" w:eastAsia="Times New Roman" w:hAnsi="Times New Roman" w:cs="Times New Roman"/>
          <w:b/>
          <w:lang w:eastAsia="pt-BR"/>
        </w:rPr>
        <w:t>ÚNICO</w:t>
      </w:r>
      <w:r w:rsidRPr="008A17E0">
        <w:rPr>
          <w:rFonts w:ascii="Times New Roman" w:eastAsia="Times New Roman" w:hAnsi="Times New Roman" w:cs="Times New Roman"/>
          <w:b/>
          <w:lang w:eastAsia="pt-BR"/>
        </w:rPr>
        <w:t xml:space="preserve">: </w:t>
      </w:r>
      <w:r w:rsidR="00AD22CF" w:rsidRPr="008A17E0">
        <w:rPr>
          <w:rFonts w:ascii="Times New Roman" w:hAnsi="Times New Roman" w:cs="Times New Roman"/>
          <w:color w:val="000000"/>
        </w:rPr>
        <w:t>Para fiel execução dos compromissos aqui ajustados a CONTRATADA prestará prévia garantia de 5 % (cinco) por cento do valor global do Contrato, conforme interesse do Contratado, seguindo as orientações como previsto no art. 56 da lei 8.666/93;</w:t>
      </w:r>
    </w:p>
    <w:p w:rsidR="00AD286D" w:rsidRPr="008A17E0" w:rsidRDefault="00BC2A60" w:rsidP="00BC2A60">
      <w:pPr>
        <w:pStyle w:val="PargrafodaLista"/>
        <w:spacing w:line="360" w:lineRule="auto"/>
        <w:ind w:left="0"/>
        <w:jc w:val="both"/>
        <w:rPr>
          <w:b/>
          <w:color w:val="000000"/>
          <w:highlight w:val="lightGray"/>
        </w:rPr>
      </w:pPr>
      <w:r w:rsidRPr="008A17E0">
        <w:rPr>
          <w:b/>
          <w:color w:val="000000"/>
          <w:highlight w:val="lightGray"/>
        </w:rPr>
        <w:t>CLÁUSULA QUARTA</w:t>
      </w:r>
      <w:r w:rsidR="00AD286D" w:rsidRPr="008A17E0">
        <w:rPr>
          <w:b/>
          <w:color w:val="000000"/>
          <w:highlight w:val="lightGray"/>
        </w:rPr>
        <w:t xml:space="preserve"> - DO VALOR</w:t>
      </w:r>
    </w:p>
    <w:p w:rsidR="00AD286D" w:rsidRPr="008A17E0" w:rsidRDefault="00AD286D" w:rsidP="00AD286D">
      <w:pPr>
        <w:spacing w:after="0" w:line="240" w:lineRule="auto"/>
        <w:ind w:right="-1"/>
        <w:jc w:val="both"/>
        <w:rPr>
          <w:rFonts w:ascii="Times New Roman" w:eastAsia="Times New Roman" w:hAnsi="Times New Roman" w:cs="Times New Roman"/>
          <w:b/>
          <w:color w:val="000000"/>
          <w:lang w:eastAsia="pt-BR"/>
        </w:rPr>
      </w:pPr>
    </w:p>
    <w:p w:rsidR="00AD286D" w:rsidRPr="008A17E0" w:rsidRDefault="00AD286D" w:rsidP="00AD286D">
      <w:pPr>
        <w:spacing w:before="100" w:after="0" w:line="240" w:lineRule="auto"/>
        <w:ind w:right="-1"/>
        <w:jc w:val="both"/>
        <w:outlineLvl w:val="8"/>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O valor total desta contratação é de R$ ________ (___________</w:t>
      </w:r>
      <w:r w:rsidR="006E05D7" w:rsidRPr="008A17E0">
        <w:rPr>
          <w:rFonts w:ascii="Times New Roman" w:eastAsia="Times New Roman" w:hAnsi="Times New Roman" w:cs="Times New Roman"/>
          <w:b/>
          <w:lang w:eastAsia="pt-BR"/>
        </w:rPr>
        <w:t>), estando</w:t>
      </w:r>
      <w:r w:rsidRPr="008A17E0">
        <w:rPr>
          <w:rFonts w:ascii="Times New Roman" w:eastAsia="Times New Roman" w:hAnsi="Times New Roman" w:cs="Times New Roman"/>
          <w:b/>
          <w:lang w:eastAsia="pt-BR"/>
        </w:rPr>
        <w:t xml:space="preserve"> a despesa coberta pela Nota de Empenho nº _______.</w:t>
      </w:r>
    </w:p>
    <w:p w:rsidR="00AD286D" w:rsidRPr="008A17E0" w:rsidRDefault="00AD286D" w:rsidP="00AD286D">
      <w:pPr>
        <w:spacing w:after="0" w:line="240" w:lineRule="auto"/>
        <w:rPr>
          <w:rFonts w:ascii="Times New Roman" w:eastAsia="Times New Roman" w:hAnsi="Times New Roman" w:cs="Times New Roman"/>
          <w:lang w:eastAsia="pt-BR"/>
        </w:rPr>
      </w:pPr>
    </w:p>
    <w:p w:rsidR="00AD286D" w:rsidRPr="008A17E0" w:rsidRDefault="00AD286D" w:rsidP="00BC2A60">
      <w:pPr>
        <w:pStyle w:val="PargrafodaLista"/>
        <w:spacing w:line="360" w:lineRule="auto"/>
        <w:ind w:left="0"/>
        <w:jc w:val="both"/>
        <w:rPr>
          <w:b/>
          <w:color w:val="000000"/>
          <w:highlight w:val="lightGray"/>
        </w:rPr>
      </w:pPr>
      <w:r w:rsidRPr="008A17E0">
        <w:rPr>
          <w:b/>
          <w:color w:val="000000"/>
          <w:highlight w:val="lightGray"/>
        </w:rPr>
        <w:t xml:space="preserve">CLÁUSULA </w:t>
      </w:r>
      <w:r w:rsidR="00BC2A60" w:rsidRPr="008A17E0">
        <w:rPr>
          <w:b/>
          <w:color w:val="000000"/>
          <w:highlight w:val="lightGray"/>
        </w:rPr>
        <w:t>QUINTA</w:t>
      </w:r>
      <w:r w:rsidRPr="008A17E0">
        <w:rPr>
          <w:b/>
          <w:color w:val="000000"/>
          <w:highlight w:val="lightGray"/>
        </w:rPr>
        <w:t xml:space="preserve"> – DA DESPESA</w:t>
      </w:r>
    </w:p>
    <w:p w:rsidR="00AD286D" w:rsidRPr="008A17E0" w:rsidRDefault="00AD286D" w:rsidP="00AD286D">
      <w:pPr>
        <w:spacing w:after="0" w:line="240" w:lineRule="auto"/>
        <w:rPr>
          <w:rFonts w:ascii="Times New Roman" w:eastAsia="Times New Roman" w:hAnsi="Times New Roman" w:cs="Times New Roman"/>
          <w:lang w:eastAsia="pt-BR"/>
        </w:rPr>
      </w:pPr>
    </w:p>
    <w:p w:rsidR="00AD22CF" w:rsidRPr="008A17E0" w:rsidRDefault="00AD286D" w:rsidP="00AD22CF">
      <w:pPr>
        <w:pStyle w:val="PargrafodaLista"/>
        <w:ind w:left="0"/>
        <w:jc w:val="both"/>
        <w:rPr>
          <w:sz w:val="22"/>
          <w:szCs w:val="22"/>
        </w:rPr>
      </w:pPr>
      <w:r w:rsidRPr="008A17E0">
        <w:rPr>
          <w:b/>
          <w:sz w:val="22"/>
          <w:szCs w:val="22"/>
        </w:rPr>
        <w:t xml:space="preserve">PARÁGRAFO ÚNICO: </w:t>
      </w:r>
      <w:r w:rsidR="00AD22CF" w:rsidRPr="008A17E0">
        <w:rPr>
          <w:sz w:val="22"/>
          <w:szCs w:val="22"/>
        </w:rPr>
        <w:t xml:space="preserve">Os recursos orçamentários destinados à cobertura das despesas ocorrerão através da Função Programática </w:t>
      </w:r>
      <w:r w:rsidR="00AD22CF" w:rsidRPr="008A17E0">
        <w:rPr>
          <w:b/>
          <w:sz w:val="22"/>
          <w:szCs w:val="22"/>
        </w:rPr>
        <w:t>11.007.04.126.2041.2752</w:t>
      </w:r>
      <w:r w:rsidR="00AD22CF" w:rsidRPr="008A17E0">
        <w:rPr>
          <w:sz w:val="22"/>
          <w:szCs w:val="22"/>
        </w:rPr>
        <w:t xml:space="preserve"> – Promover a Gestão de T.I e Inclusão Digital, Elemento de Despesa: </w:t>
      </w:r>
      <w:r w:rsidR="00AD22CF" w:rsidRPr="008A17E0">
        <w:rPr>
          <w:b/>
          <w:sz w:val="22"/>
          <w:szCs w:val="22"/>
        </w:rPr>
        <w:t>44.90.52</w:t>
      </w:r>
      <w:r w:rsidR="00AD22CF" w:rsidRPr="008A17E0">
        <w:rPr>
          <w:sz w:val="22"/>
          <w:szCs w:val="22"/>
        </w:rPr>
        <w:t xml:space="preserve">, Fonte de Recurso: </w:t>
      </w:r>
      <w:r w:rsidR="00AD22CF" w:rsidRPr="008A17E0">
        <w:rPr>
          <w:b/>
          <w:sz w:val="22"/>
          <w:szCs w:val="22"/>
        </w:rPr>
        <w:t>0100</w:t>
      </w:r>
      <w:r w:rsidR="00AD22CF" w:rsidRPr="008A17E0">
        <w:rPr>
          <w:sz w:val="22"/>
          <w:szCs w:val="22"/>
        </w:rPr>
        <w:t xml:space="preserve"> (Tesouro Estadual).</w:t>
      </w:r>
    </w:p>
    <w:p w:rsidR="00AD286D" w:rsidRPr="008A17E0" w:rsidRDefault="00AD286D" w:rsidP="00AD22CF">
      <w:pPr>
        <w:tabs>
          <w:tab w:val="left" w:pos="567"/>
          <w:tab w:val="center" w:pos="709"/>
          <w:tab w:val="center" w:pos="4419"/>
          <w:tab w:val="right" w:pos="8838"/>
        </w:tabs>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spacing w:after="0" w:line="240" w:lineRule="auto"/>
        <w:ind w:right="-1"/>
        <w:rPr>
          <w:rFonts w:ascii="Times New Roman" w:eastAsia="Times New Roman" w:hAnsi="Times New Roman" w:cs="Times New Roman"/>
          <w:b/>
          <w:lang w:eastAsia="pt-BR"/>
        </w:rPr>
      </w:pPr>
      <w:r w:rsidRPr="008A17E0">
        <w:rPr>
          <w:rFonts w:ascii="Times New Roman" w:eastAsia="Times New Roman" w:hAnsi="Times New Roman" w:cs="Times New Roman"/>
          <w:b/>
          <w:highlight w:val="lightGray"/>
          <w:lang w:eastAsia="pt-BR"/>
        </w:rPr>
        <w:t xml:space="preserve">CLÁUSULA </w:t>
      </w:r>
      <w:r w:rsidR="00BC2A60" w:rsidRPr="008A17E0">
        <w:rPr>
          <w:rFonts w:ascii="Times New Roman" w:eastAsia="Times New Roman" w:hAnsi="Times New Roman" w:cs="Times New Roman"/>
          <w:b/>
          <w:highlight w:val="lightGray"/>
          <w:lang w:eastAsia="pt-BR"/>
        </w:rPr>
        <w:t>SEXTA</w:t>
      </w:r>
      <w:r w:rsidRPr="008A17E0">
        <w:rPr>
          <w:rFonts w:ascii="Times New Roman" w:eastAsia="Times New Roman" w:hAnsi="Times New Roman" w:cs="Times New Roman"/>
          <w:b/>
          <w:highlight w:val="lightGray"/>
          <w:lang w:eastAsia="pt-BR"/>
        </w:rPr>
        <w:t xml:space="preserve"> – DO PAGAMENTO</w:t>
      </w:r>
    </w:p>
    <w:p w:rsidR="00AD286D" w:rsidRPr="008A17E0" w:rsidRDefault="00AD286D" w:rsidP="00AD286D">
      <w:pPr>
        <w:spacing w:after="0" w:line="240" w:lineRule="auto"/>
        <w:ind w:right="-1"/>
        <w:rPr>
          <w:rFonts w:ascii="Times New Roman" w:eastAsia="Times New Roman" w:hAnsi="Times New Roman" w:cs="Times New Roman"/>
          <w:b/>
          <w:lang w:eastAsia="pt-BR"/>
        </w:rPr>
      </w:pPr>
    </w:p>
    <w:p w:rsidR="00AD22CF" w:rsidRPr="008A17E0" w:rsidRDefault="00AD22CF" w:rsidP="00AD22CF">
      <w:pPr>
        <w:pStyle w:val="PargrafodaLista"/>
        <w:ind w:left="0"/>
        <w:jc w:val="both"/>
        <w:rPr>
          <w:sz w:val="22"/>
          <w:szCs w:val="22"/>
        </w:rPr>
      </w:pPr>
      <w:r w:rsidRPr="008A17E0">
        <w:rPr>
          <w:b/>
          <w:sz w:val="22"/>
          <w:szCs w:val="22"/>
        </w:rPr>
        <w:t xml:space="preserve">PARÁGRAFO PRIMEIRO: </w:t>
      </w:r>
      <w:r w:rsidRPr="008A17E0">
        <w:rPr>
          <w:sz w:val="22"/>
          <w:szCs w:val="22"/>
        </w:rPr>
        <w:t xml:space="preserve">As notas fiscais/faturas deverão ser emitidas em 02 (duas) vias e apresentadas à CONTRATANTE para atestação, devendo conter no seu corpo a descrição do objeto, a conta bancária da </w:t>
      </w:r>
      <w:r w:rsidRPr="008A17E0">
        <w:rPr>
          <w:b/>
          <w:bCs/>
          <w:sz w:val="22"/>
          <w:szCs w:val="22"/>
        </w:rPr>
        <w:t xml:space="preserve">CONTRATADA, </w:t>
      </w:r>
      <w:r w:rsidRPr="008A17E0">
        <w:rPr>
          <w:sz w:val="22"/>
          <w:szCs w:val="22"/>
        </w:rPr>
        <w:t>para efetivação do pagamento, conforme disposto no art. 74, III da Lei n</w:t>
      </w:r>
      <w:r w:rsidRPr="008A17E0">
        <w:rPr>
          <w:strike/>
          <w:sz w:val="22"/>
          <w:szCs w:val="22"/>
        </w:rPr>
        <w:t>º</w:t>
      </w:r>
      <w:r w:rsidRPr="008A17E0">
        <w:rPr>
          <w:sz w:val="22"/>
          <w:szCs w:val="22"/>
        </w:rPr>
        <w:t xml:space="preserve"> 8.666, de 1993;</w:t>
      </w:r>
    </w:p>
    <w:p w:rsidR="00AD22CF" w:rsidRPr="008A17E0" w:rsidRDefault="00AD22CF" w:rsidP="00AD22CF">
      <w:pPr>
        <w:pStyle w:val="PargrafodaLista"/>
        <w:ind w:left="0"/>
        <w:jc w:val="both"/>
        <w:rPr>
          <w:sz w:val="22"/>
          <w:szCs w:val="22"/>
        </w:rPr>
      </w:pPr>
    </w:p>
    <w:p w:rsidR="00AD22CF" w:rsidRPr="008A17E0" w:rsidRDefault="00AD22CF" w:rsidP="00AD22CF">
      <w:pPr>
        <w:pStyle w:val="PargrafodaLista"/>
        <w:ind w:left="0"/>
        <w:jc w:val="both"/>
        <w:rPr>
          <w:sz w:val="22"/>
          <w:szCs w:val="22"/>
        </w:rPr>
      </w:pPr>
      <w:r w:rsidRPr="008A17E0">
        <w:rPr>
          <w:b/>
          <w:sz w:val="22"/>
          <w:szCs w:val="22"/>
        </w:rPr>
        <w:t xml:space="preserve">PARÁGRAFO SEGUNDO: </w:t>
      </w:r>
      <w:r w:rsidRPr="008A17E0">
        <w:rPr>
          <w:sz w:val="22"/>
          <w:szCs w:val="22"/>
        </w:rPr>
        <w:t xml:space="preserve">O pagamento será efetuado mediante ordem bancária e depósito em conta corrente indicada pelo Contratado, à vista da fatura/nota fiscal por ele apresentada, devidamente certificada, no </w:t>
      </w:r>
      <w:r w:rsidRPr="008A17E0">
        <w:rPr>
          <w:b/>
          <w:bCs/>
          <w:sz w:val="22"/>
          <w:szCs w:val="22"/>
        </w:rPr>
        <w:t>prazo máximo de 30 (trinta) dias</w:t>
      </w:r>
      <w:r w:rsidRPr="008A17E0">
        <w:rPr>
          <w:sz w:val="22"/>
          <w:szCs w:val="22"/>
        </w:rPr>
        <w:t>, sendo efetuada a retenção na fonte dos tributos e contribuições elencadas nas disposições determinadas pelos órgãos fiscais e fazendários, em conformidade com as legislações e instruções normativas vigentes, observada ainda a ordem cronológica de sua exigibilidade, conforme o art. 5º, caput, da Lei Federal 8.666/93;</w:t>
      </w:r>
    </w:p>
    <w:p w:rsidR="00AD22CF" w:rsidRPr="008A17E0" w:rsidRDefault="00AD22CF" w:rsidP="00AD22CF">
      <w:pPr>
        <w:pStyle w:val="PargrafodaLista"/>
        <w:ind w:left="0"/>
        <w:jc w:val="both"/>
        <w:rPr>
          <w:sz w:val="22"/>
          <w:szCs w:val="22"/>
        </w:rPr>
      </w:pPr>
    </w:p>
    <w:p w:rsidR="00AD22CF" w:rsidRPr="008A17E0" w:rsidRDefault="00AD22CF" w:rsidP="00AD22CF">
      <w:pPr>
        <w:pStyle w:val="PargrafodaLista"/>
        <w:ind w:left="0"/>
        <w:jc w:val="both"/>
        <w:rPr>
          <w:sz w:val="22"/>
          <w:szCs w:val="22"/>
        </w:rPr>
      </w:pPr>
      <w:r w:rsidRPr="008A17E0">
        <w:rPr>
          <w:b/>
          <w:sz w:val="22"/>
          <w:szCs w:val="22"/>
        </w:rPr>
        <w:t xml:space="preserve">PARÁGRAFO TERCEIRO: </w:t>
      </w:r>
      <w:r w:rsidRPr="008A17E0">
        <w:rPr>
          <w:sz w:val="22"/>
          <w:szCs w:val="22"/>
        </w:rPr>
        <w:t xml:space="preserve">Na hipótese da apresentação de mais de uma nota fiscal/fatura, e, se alguma delas apresentarem erros ou dúvidas quanto à exatidão ou documentação, a </w:t>
      </w:r>
      <w:r w:rsidRPr="008A17E0">
        <w:rPr>
          <w:b/>
          <w:bCs/>
          <w:sz w:val="22"/>
          <w:szCs w:val="22"/>
        </w:rPr>
        <w:t>CONTRATANTE</w:t>
      </w:r>
      <w:r w:rsidRPr="008A17E0">
        <w:rPr>
          <w:sz w:val="22"/>
          <w:szCs w:val="22"/>
        </w:rPr>
        <w:t xml:space="preserve"> deverá pagar apenas àquela que se encontra correta, no prazo fixado para pagamento, ressalvado o direito da </w:t>
      </w:r>
      <w:r w:rsidRPr="008A17E0">
        <w:rPr>
          <w:b/>
          <w:bCs/>
          <w:sz w:val="22"/>
          <w:szCs w:val="22"/>
        </w:rPr>
        <w:t>CONTRATADA</w:t>
      </w:r>
      <w:r w:rsidRPr="008A17E0">
        <w:rPr>
          <w:sz w:val="22"/>
          <w:szCs w:val="22"/>
        </w:rPr>
        <w:t xml:space="preserve"> de reapresentar, para cobrança àquelas inexatas devidamente corrigidas, com as justificativas necessárias (nestes casos também a </w:t>
      </w:r>
      <w:r w:rsidRPr="008A17E0">
        <w:rPr>
          <w:b/>
          <w:bCs/>
          <w:sz w:val="22"/>
          <w:szCs w:val="22"/>
        </w:rPr>
        <w:t xml:space="preserve">CONTRATANTE </w:t>
      </w:r>
      <w:r w:rsidRPr="008A17E0">
        <w:rPr>
          <w:sz w:val="22"/>
          <w:szCs w:val="22"/>
        </w:rPr>
        <w:t xml:space="preserve">terá o prazo de até </w:t>
      </w:r>
      <w:r w:rsidRPr="008A17E0">
        <w:rPr>
          <w:b/>
          <w:bCs/>
          <w:sz w:val="22"/>
          <w:szCs w:val="22"/>
        </w:rPr>
        <w:t>30 (trinta) dias</w:t>
      </w:r>
      <w:r w:rsidRPr="008A17E0">
        <w:rPr>
          <w:sz w:val="22"/>
          <w:szCs w:val="22"/>
        </w:rPr>
        <w:t>, a partir do recebimento, para efetuar uma análise e o pagamento), não implicando qualquer ônus para a SEAE;</w:t>
      </w:r>
    </w:p>
    <w:p w:rsidR="00AD22CF" w:rsidRPr="008A17E0" w:rsidRDefault="00AD22CF" w:rsidP="00AD22CF">
      <w:pPr>
        <w:pStyle w:val="PargrafodaLista"/>
        <w:ind w:left="0"/>
        <w:jc w:val="both"/>
        <w:rPr>
          <w:sz w:val="22"/>
          <w:szCs w:val="22"/>
        </w:rPr>
      </w:pPr>
    </w:p>
    <w:p w:rsidR="00AD22CF" w:rsidRPr="008A17E0" w:rsidRDefault="00AD22CF" w:rsidP="00AD22CF">
      <w:pPr>
        <w:pStyle w:val="PargrafodaLista"/>
        <w:ind w:left="0"/>
        <w:jc w:val="both"/>
        <w:rPr>
          <w:sz w:val="22"/>
          <w:szCs w:val="22"/>
        </w:rPr>
      </w:pPr>
      <w:r w:rsidRPr="008A17E0">
        <w:rPr>
          <w:b/>
          <w:sz w:val="22"/>
          <w:szCs w:val="22"/>
        </w:rPr>
        <w:t xml:space="preserve">PARÁGRAFO QUARTO: </w:t>
      </w:r>
      <w:r w:rsidRPr="008A17E0">
        <w:rPr>
          <w:sz w:val="22"/>
          <w:szCs w:val="22"/>
        </w:rPr>
        <w:t xml:space="preserve">É condição para o pagamento do valor constante de cada Nota Fiscal/Fatura, a apresentação de Prova de Regularidade com o </w:t>
      </w:r>
      <w:r w:rsidRPr="008A17E0">
        <w:rPr>
          <w:b/>
          <w:bCs/>
          <w:sz w:val="22"/>
          <w:szCs w:val="22"/>
        </w:rPr>
        <w:t xml:space="preserve">Fundo de Garantia por Tempo de Serviço (FGTS), com o Instituto Nacional do Seguro Social (INSS), e Certidão Negativa </w:t>
      </w:r>
      <w:r w:rsidRPr="008A17E0">
        <w:rPr>
          <w:b/>
          <w:bCs/>
          <w:sz w:val="22"/>
          <w:szCs w:val="22"/>
        </w:rPr>
        <w:lastRenderedPageBreak/>
        <w:t>da Receita Estadual – SEFIN, Certidão Negativa Municipal e Certidão Negativa Federal</w:t>
      </w:r>
      <w:r w:rsidRPr="008A17E0">
        <w:rPr>
          <w:sz w:val="22"/>
          <w:szCs w:val="22"/>
        </w:rPr>
        <w:t>, podendo ser verificadas nos sítios eletrônicos, além de ser permitida a apresentação de Certidões Positivas com efeito de Negativa, aqueles descritos nos artigos 27,28, 29 e 31 da Lei 8.666/93;</w:t>
      </w:r>
    </w:p>
    <w:p w:rsidR="00AD22CF" w:rsidRPr="008A17E0" w:rsidRDefault="00AD22CF" w:rsidP="00AD22CF">
      <w:pPr>
        <w:pStyle w:val="PargrafodaLista"/>
        <w:ind w:left="0"/>
        <w:jc w:val="both"/>
        <w:rPr>
          <w:sz w:val="22"/>
          <w:szCs w:val="22"/>
        </w:rPr>
      </w:pPr>
    </w:p>
    <w:p w:rsidR="00AD22CF" w:rsidRPr="008A17E0" w:rsidRDefault="00AD22CF" w:rsidP="00AD22CF">
      <w:pPr>
        <w:pStyle w:val="PargrafodaLista"/>
        <w:ind w:left="0"/>
        <w:jc w:val="both"/>
        <w:rPr>
          <w:sz w:val="22"/>
          <w:szCs w:val="22"/>
        </w:rPr>
      </w:pPr>
      <w:r w:rsidRPr="008A17E0">
        <w:rPr>
          <w:b/>
          <w:sz w:val="22"/>
          <w:szCs w:val="22"/>
        </w:rPr>
        <w:t xml:space="preserve">PARÁGRAFO QUINTO: </w:t>
      </w:r>
      <w:r w:rsidRPr="008A17E0">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AD22CF" w:rsidRPr="008A17E0" w:rsidRDefault="00AD22CF" w:rsidP="00AD22CF">
      <w:pPr>
        <w:pStyle w:val="PargrafodaLista"/>
        <w:ind w:left="0"/>
        <w:jc w:val="both"/>
        <w:rPr>
          <w:sz w:val="22"/>
          <w:szCs w:val="22"/>
        </w:rPr>
      </w:pPr>
      <w:r w:rsidRPr="008A17E0">
        <w:rPr>
          <w:sz w:val="22"/>
          <w:szCs w:val="22"/>
        </w:rPr>
        <w:t> </w:t>
      </w:r>
    </w:p>
    <w:p w:rsidR="00AD22CF" w:rsidRPr="008A17E0" w:rsidRDefault="00AD22CF" w:rsidP="00AD22CF">
      <w:pPr>
        <w:tabs>
          <w:tab w:val="num" w:pos="426"/>
        </w:tabs>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w:t>
      </w:r>
      <w:r w:rsidRPr="008A17E0">
        <w:rPr>
          <w:rFonts w:ascii="Times New Roman" w:eastAsia="Times New Roman" w:hAnsi="Times New Roman" w:cs="Times New Roman"/>
          <w:u w:val="single"/>
          <w:lang w:eastAsia="pt-BR"/>
        </w:rPr>
        <w:t>(TX/100)</w:t>
      </w:r>
    </w:p>
    <w:p w:rsidR="00AD22CF" w:rsidRPr="008A17E0" w:rsidRDefault="00AD22CF" w:rsidP="00AD22CF">
      <w:pPr>
        <w:tabs>
          <w:tab w:val="num" w:pos="426"/>
        </w:tabs>
        <w:spacing w:after="0" w:line="240" w:lineRule="auto"/>
        <w:jc w:val="center"/>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365</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EM = I x N x VP, onde:</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I = Índice de atualização financeira;</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TX = Percentual da taxa de juros de mora anual;</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EM = Encargos moratórios;</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N = Número de dias entre a data prevista para o pagamento e a do efetivo pagamento;</w:t>
      </w:r>
    </w:p>
    <w:p w:rsidR="00AD22CF" w:rsidRPr="008A17E0" w:rsidRDefault="00AD22CF" w:rsidP="00AD22CF">
      <w:pPr>
        <w:tabs>
          <w:tab w:val="num" w:pos="426"/>
        </w:tabs>
        <w:spacing w:after="0" w:line="240" w:lineRule="auto"/>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VP = Valor da parcela em atraso.</w:t>
      </w:r>
    </w:p>
    <w:p w:rsidR="00AD22CF" w:rsidRPr="008A17E0" w:rsidRDefault="00AD22CF" w:rsidP="00AD22CF">
      <w:pPr>
        <w:pStyle w:val="PargrafodaLista"/>
        <w:tabs>
          <w:tab w:val="left" w:pos="2011"/>
        </w:tabs>
        <w:spacing w:line="360" w:lineRule="auto"/>
        <w:ind w:left="0"/>
        <w:jc w:val="both"/>
      </w:pPr>
      <w:r w:rsidRPr="008A17E0">
        <w:tab/>
      </w:r>
    </w:p>
    <w:p w:rsidR="00AD22CF" w:rsidRPr="008A17E0" w:rsidRDefault="00AD22CF" w:rsidP="00AD22CF">
      <w:pPr>
        <w:pStyle w:val="PargrafodaLista"/>
        <w:ind w:left="0"/>
        <w:jc w:val="both"/>
        <w:rPr>
          <w:sz w:val="22"/>
          <w:szCs w:val="22"/>
        </w:rPr>
      </w:pPr>
      <w:r w:rsidRPr="008A17E0">
        <w:rPr>
          <w:b/>
          <w:sz w:val="22"/>
          <w:szCs w:val="22"/>
        </w:rPr>
        <w:t xml:space="preserve">PARÁGRAFO SEXTO: </w:t>
      </w:r>
      <w:r w:rsidRPr="008A17E0">
        <w:rPr>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AD22CF" w:rsidRPr="008A17E0" w:rsidRDefault="00AD22CF" w:rsidP="00AD22CF">
      <w:pPr>
        <w:pStyle w:val="PargrafodaLista"/>
        <w:ind w:left="0"/>
        <w:jc w:val="both"/>
        <w:rPr>
          <w:sz w:val="22"/>
          <w:szCs w:val="22"/>
        </w:rPr>
      </w:pPr>
    </w:p>
    <w:p w:rsidR="00AD22CF" w:rsidRPr="008A17E0" w:rsidRDefault="00AD22CF" w:rsidP="00AD22CF">
      <w:pPr>
        <w:pStyle w:val="PargrafodaLista"/>
        <w:ind w:left="0"/>
        <w:jc w:val="both"/>
        <w:rPr>
          <w:sz w:val="22"/>
          <w:szCs w:val="22"/>
        </w:rPr>
      </w:pPr>
      <w:r w:rsidRPr="008A17E0">
        <w:rPr>
          <w:b/>
          <w:sz w:val="22"/>
          <w:szCs w:val="22"/>
        </w:rPr>
        <w:t xml:space="preserve">PARÁGRAFO SÉTIMO: </w:t>
      </w:r>
      <w:r w:rsidRPr="008A17E0">
        <w:rPr>
          <w:sz w:val="22"/>
          <w:szCs w:val="22"/>
        </w:rPr>
        <w:t>Os eventuais encargos financeiro, processuais e outros, decorrentes da inobservância, pela contratada, de prazo de pagamento, serão de sua exclusiva responsabilidade.</w:t>
      </w:r>
    </w:p>
    <w:p w:rsidR="00AD22CF" w:rsidRPr="008A17E0" w:rsidRDefault="00AD22CF" w:rsidP="00AD286D">
      <w:pPr>
        <w:spacing w:after="0" w:line="240" w:lineRule="auto"/>
        <w:ind w:right="-1"/>
        <w:rPr>
          <w:rFonts w:ascii="Times New Roman" w:eastAsia="Times New Roman" w:hAnsi="Times New Roman" w:cs="Times New Roman"/>
          <w:b/>
          <w:lang w:eastAsia="pt-BR"/>
        </w:rPr>
      </w:pPr>
    </w:p>
    <w:p w:rsidR="00AD286D" w:rsidRPr="008A17E0" w:rsidRDefault="00AD286D" w:rsidP="00AD286D">
      <w:pPr>
        <w:spacing w:after="0" w:line="240" w:lineRule="auto"/>
        <w:ind w:right="-1"/>
        <w:rPr>
          <w:rFonts w:ascii="Times New Roman" w:eastAsia="Times New Roman" w:hAnsi="Times New Roman" w:cs="Times New Roman"/>
          <w:b/>
          <w:lang w:eastAsia="pt-BR"/>
        </w:rPr>
      </w:pP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w:t>
      </w:r>
      <w:r w:rsidR="00BC2A60" w:rsidRPr="008A17E0">
        <w:rPr>
          <w:rFonts w:ascii="Times New Roman" w:eastAsia="Times New Roman" w:hAnsi="Times New Roman" w:cs="Times New Roman"/>
          <w:b/>
          <w:bCs/>
          <w:color w:val="000000"/>
          <w:highlight w:val="lightGray"/>
          <w:lang w:eastAsia="pt-BR"/>
        </w:rPr>
        <w:t xml:space="preserve"> SÉTIMA</w:t>
      </w:r>
      <w:r w:rsidRPr="008A17E0">
        <w:rPr>
          <w:rFonts w:ascii="Times New Roman" w:eastAsia="Times New Roman" w:hAnsi="Times New Roman" w:cs="Times New Roman"/>
          <w:b/>
          <w:bCs/>
          <w:color w:val="000000"/>
          <w:highlight w:val="lightGray"/>
          <w:lang w:eastAsia="pt-BR"/>
        </w:rPr>
        <w:t xml:space="preserve"> – DO PRAZO DE VIGÊNCIA</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lang w:eastAsia="pt-BR"/>
        </w:rPr>
        <w:t xml:space="preserve">PARÁGRAFO ÚNICO: </w:t>
      </w:r>
      <w:r w:rsidRPr="008A17E0">
        <w:rPr>
          <w:rFonts w:ascii="Times New Roman" w:eastAsia="Times New Roman" w:hAnsi="Times New Roman" w:cs="Times New Roman"/>
          <w:bCs/>
          <w:lang w:eastAsia="pt-BR"/>
        </w:rPr>
        <w:t>O prazo de vigência do contrato, decorrente deste Contrato será de 12 (doze) meses, contados a partir da data de sua assinatura, com eficácia legal após a publicação de seu extrato no Diário Oficial do Estado de Rondônia, podendo ser rescindido unilateralmente, por conveniência da Administração</w:t>
      </w:r>
      <w:r w:rsidR="00BC2A60" w:rsidRPr="008A17E0">
        <w:rPr>
          <w:rFonts w:ascii="Times New Roman" w:eastAsia="Times New Roman" w:hAnsi="Times New Roman" w:cs="Times New Roman"/>
          <w:bCs/>
          <w:lang w:eastAsia="pt-BR"/>
        </w:rPr>
        <w:t xml:space="preserve"> </w:t>
      </w:r>
      <w:r w:rsidRPr="008A17E0">
        <w:rPr>
          <w:rFonts w:ascii="Times New Roman" w:eastAsia="Times New Roman" w:hAnsi="Times New Roman" w:cs="Times New Roman"/>
          <w:bCs/>
          <w:lang w:eastAsia="pt-BR"/>
        </w:rPr>
        <w:t>ou por infração às disposições legais e contratuais.</w:t>
      </w:r>
      <w:r w:rsidRPr="008A17E0">
        <w:rPr>
          <w:rFonts w:ascii="Times New Roman" w:eastAsia="Times New Roman" w:hAnsi="Times New Roman" w:cs="Times New Roman"/>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 xml:space="preserve">CLÁUSULA </w:t>
      </w:r>
      <w:r w:rsidR="00BC2A60" w:rsidRPr="008A17E0">
        <w:rPr>
          <w:rFonts w:ascii="Times New Roman" w:eastAsia="Times New Roman" w:hAnsi="Times New Roman" w:cs="Times New Roman"/>
          <w:b/>
          <w:bCs/>
          <w:color w:val="000000"/>
          <w:highlight w:val="lightGray"/>
          <w:lang w:eastAsia="pt-BR"/>
        </w:rPr>
        <w:t>OITAVA</w:t>
      </w:r>
      <w:r w:rsidRPr="008A17E0">
        <w:rPr>
          <w:rFonts w:ascii="Times New Roman" w:eastAsia="Times New Roman" w:hAnsi="Times New Roman" w:cs="Times New Roman"/>
          <w:b/>
          <w:bCs/>
          <w:color w:val="000000"/>
          <w:highlight w:val="lightGray"/>
          <w:lang w:eastAsia="pt-BR"/>
        </w:rPr>
        <w:t xml:space="preserve"> </w:t>
      </w:r>
      <w:r w:rsidRPr="008A17E0">
        <w:rPr>
          <w:rFonts w:ascii="Times New Roman" w:eastAsia="Times New Roman" w:hAnsi="Times New Roman" w:cs="Times New Roman"/>
          <w:color w:val="000000"/>
          <w:highlight w:val="lightGray"/>
          <w:lang w:eastAsia="pt-BR"/>
        </w:rPr>
        <w:t xml:space="preserve">– </w:t>
      </w:r>
      <w:r w:rsidRPr="008A17E0">
        <w:rPr>
          <w:rFonts w:ascii="Times New Roman" w:eastAsia="Times New Roman" w:hAnsi="Times New Roman" w:cs="Times New Roman"/>
          <w:b/>
          <w:bCs/>
          <w:color w:val="000000"/>
          <w:highlight w:val="lightGray"/>
          <w:lang w:eastAsia="pt-BR"/>
        </w:rPr>
        <w:t>DAS OBRIGAÇÕES DA COTRATANTE E CONTRATADA</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As obrigações da Contratante e da Contratada são aquelas previstas no Termo de Referência e Ed</w:t>
      </w:r>
      <w:r w:rsidR="00BC2A60" w:rsidRPr="008A17E0">
        <w:rPr>
          <w:rFonts w:ascii="Times New Roman" w:eastAsia="Times New Roman" w:hAnsi="Times New Roman" w:cs="Times New Roman"/>
          <w:color w:val="000000"/>
          <w:lang w:eastAsia="pt-BR"/>
        </w:rPr>
        <w:t>ital de Pregão Eletrônico nº 576</w:t>
      </w:r>
      <w:r w:rsidRPr="008A17E0">
        <w:rPr>
          <w:rFonts w:ascii="Times New Roman" w:eastAsia="Times New Roman" w:hAnsi="Times New Roman" w:cs="Times New Roman"/>
          <w:color w:val="000000"/>
          <w:lang w:eastAsia="pt-BR"/>
        </w:rPr>
        <w:t xml:space="preserve">/2017, ou seja, de todo o certame.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 xml:space="preserve">CLÁUSULA DÉCIMA PRIMEIRA </w:t>
      </w:r>
      <w:r w:rsidRPr="008A17E0">
        <w:rPr>
          <w:rFonts w:ascii="Times New Roman" w:eastAsia="Times New Roman" w:hAnsi="Times New Roman" w:cs="Times New Roman"/>
          <w:color w:val="000000"/>
          <w:highlight w:val="lightGray"/>
          <w:lang w:eastAsia="pt-BR"/>
        </w:rPr>
        <w:t xml:space="preserve">– </w:t>
      </w:r>
      <w:r w:rsidRPr="008A17E0">
        <w:rPr>
          <w:rFonts w:ascii="Times New Roman" w:eastAsia="Times New Roman" w:hAnsi="Times New Roman" w:cs="Times New Roman"/>
          <w:b/>
          <w:bCs/>
          <w:color w:val="000000"/>
          <w:highlight w:val="lightGray"/>
          <w:lang w:eastAsia="pt-BR"/>
        </w:rPr>
        <w:t>DAS SANÇÕES ADMINISTRATIVAS</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As sanções relacionadas à execução do contrato são aquelas previstas no Termo de Referência e Ed</w:t>
      </w:r>
      <w:r w:rsidR="00BC2A60" w:rsidRPr="008A17E0">
        <w:rPr>
          <w:rFonts w:ascii="Times New Roman" w:eastAsia="Times New Roman" w:hAnsi="Times New Roman" w:cs="Times New Roman"/>
          <w:color w:val="000000"/>
          <w:lang w:eastAsia="pt-BR"/>
        </w:rPr>
        <w:t>ital de Pregão Eletrônico nº 576</w:t>
      </w:r>
      <w:r w:rsidRPr="008A17E0">
        <w:rPr>
          <w:rFonts w:ascii="Times New Roman" w:eastAsia="Times New Roman" w:hAnsi="Times New Roman" w:cs="Times New Roman"/>
          <w:color w:val="000000"/>
          <w:lang w:eastAsia="pt-BR"/>
        </w:rPr>
        <w:t xml:space="preserve">/2017. </w:t>
      </w: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 xml:space="preserve">CLÁUSULA DÉCIMA SEGUNDA </w:t>
      </w:r>
      <w:r w:rsidRPr="008A17E0">
        <w:rPr>
          <w:rFonts w:ascii="Times New Roman" w:eastAsia="Times New Roman" w:hAnsi="Times New Roman" w:cs="Times New Roman"/>
          <w:color w:val="000000"/>
          <w:highlight w:val="lightGray"/>
          <w:lang w:eastAsia="pt-BR"/>
        </w:rPr>
        <w:t xml:space="preserve">– </w:t>
      </w:r>
      <w:r w:rsidRPr="008A17E0">
        <w:rPr>
          <w:rFonts w:ascii="Times New Roman" w:eastAsia="Times New Roman" w:hAnsi="Times New Roman" w:cs="Times New Roman"/>
          <w:b/>
          <w:bCs/>
          <w:color w:val="000000"/>
          <w:highlight w:val="lightGray"/>
          <w:lang w:eastAsia="pt-BR"/>
        </w:rPr>
        <w:t>DA RESCISÃO, DOS CASOS OMISSOS, FORO, CASO FORTUITO OU FORÇA MAIOR</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lastRenderedPageBreak/>
        <w:t xml:space="preserve">PARÁGRAFO PRIMEIRO: </w:t>
      </w:r>
      <w:r w:rsidRPr="008A17E0">
        <w:rPr>
          <w:rFonts w:ascii="Times New Roman" w:eastAsia="Times New Roman" w:hAnsi="Times New Roman" w:cs="Times New Roman"/>
          <w:color w:val="000000"/>
          <w:lang w:eastAsia="pt-BR"/>
        </w:rPr>
        <w:t xml:space="preserve">O descumprimento de quaisquer das cláusulas ou de simples condição desse Contrato, assim como a execução do objeto em desacordo com o estabelecido em suas cláusulas e condições, dará direito a Contratante de rescindi-lo mediante notificação expressa, sem que caiba a Contratada qualquer direito, exceto o de receber o estrito valor correspondente ao serviço executado, desde que estejam de acordo com as prescrições ora pactuadas, assegurada a defesa prévia, nos termos do certame.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SEGUNDO: </w:t>
      </w:r>
      <w:r w:rsidRPr="008A17E0">
        <w:rPr>
          <w:rFonts w:ascii="Times New Roman" w:eastAsia="Times New Roman" w:hAnsi="Times New Roman" w:cs="Times New Roman"/>
          <w:color w:val="000000"/>
          <w:lang w:eastAsia="pt-BR"/>
        </w:rPr>
        <w:t xml:space="preserve">As omissões, dúvidas e casos não previstos neste instrumento, serão resolvidos e decididos aplicando as regras contratuais e a Lei Federal nº 8.666/93 e suas alterações, Lei 10.520/02, bem como as indicadas em todo o certame e nos Termos de Referência.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TERCEIRO: </w:t>
      </w:r>
      <w:r w:rsidRPr="008A17E0">
        <w:rPr>
          <w:rFonts w:ascii="Times New Roman" w:eastAsia="Times New Roman" w:hAnsi="Times New Roman" w:cs="Times New Roman"/>
          <w:color w:val="000000"/>
          <w:lang w:eastAsia="pt-BR"/>
        </w:rPr>
        <w:t xml:space="preserve">As questões suscitadas que não possam ser dirimidas administrativamente serão processadas e julgadas no foro da Comarca de Porto Velho/RO, com a exclusão de qualquer outro, por mais privilegiado que seja, salvo nos casos previstos no art. 102, I, ‘d’, da Constituição Federal.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spacing w:after="0" w:line="240" w:lineRule="auto"/>
        <w:ind w:right="-1"/>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QUARTO: </w:t>
      </w:r>
      <w:r w:rsidRPr="008A17E0">
        <w:rPr>
          <w:rFonts w:ascii="Times New Roman" w:eastAsia="Times New Roman" w:hAnsi="Times New Roman" w:cs="Times New Roman"/>
          <w:color w:val="000000"/>
          <w:lang w:eastAsia="pt-BR"/>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AD286D" w:rsidRPr="008A17E0" w:rsidRDefault="00AD286D" w:rsidP="00AD286D">
      <w:pPr>
        <w:spacing w:after="0" w:line="240" w:lineRule="auto"/>
        <w:ind w:right="-1"/>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highlight w:val="lightGray"/>
          <w:lang w:eastAsia="pt-BR"/>
        </w:rPr>
      </w:pPr>
      <w:r w:rsidRPr="008A17E0">
        <w:rPr>
          <w:rFonts w:ascii="Times New Roman" w:eastAsia="Times New Roman" w:hAnsi="Times New Roman" w:cs="Times New Roman"/>
          <w:b/>
          <w:bCs/>
          <w:color w:val="000000"/>
          <w:highlight w:val="lightGray"/>
          <w:lang w:eastAsia="pt-BR"/>
        </w:rPr>
        <w:t xml:space="preserve">CLÁUSULA DÉCIMA TERCEIRA </w:t>
      </w:r>
      <w:r w:rsidRPr="008A17E0">
        <w:rPr>
          <w:rFonts w:ascii="Times New Roman" w:eastAsia="Times New Roman" w:hAnsi="Times New Roman" w:cs="Times New Roman"/>
          <w:color w:val="000000"/>
          <w:highlight w:val="lightGray"/>
          <w:lang w:eastAsia="pt-BR"/>
        </w:rPr>
        <w:t xml:space="preserve">– </w:t>
      </w:r>
      <w:r w:rsidRPr="008A17E0">
        <w:rPr>
          <w:rFonts w:ascii="Times New Roman" w:eastAsia="Times New Roman" w:hAnsi="Times New Roman" w:cs="Times New Roman"/>
          <w:b/>
          <w:bCs/>
          <w:color w:val="000000"/>
          <w:highlight w:val="lightGray"/>
          <w:lang w:eastAsia="pt-BR"/>
        </w:rPr>
        <w:t xml:space="preserve">DAS ALTERAÇÕES E DA FRAUDE E CORRUPÇÃO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highlight w:val="lightGray"/>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PRIMEIRO: </w:t>
      </w:r>
      <w:r w:rsidRPr="008A17E0">
        <w:rPr>
          <w:rFonts w:ascii="Times New Roman" w:eastAsia="Times New Roman" w:hAnsi="Times New Roman" w:cs="Times New Roman"/>
          <w:color w:val="000000"/>
          <w:lang w:eastAsia="pt-BR"/>
        </w:rPr>
        <w:t>Eventuais alterações contratuais reger-se-ão pela disciplina do art. 65 da Lei nº 8.666/93.</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shd w:val="clear" w:color="auto" w:fill="FFFFFF"/>
        <w:suppressAutoHyphens/>
        <w:spacing w:before="40" w:after="4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bCs/>
          <w:color w:val="000000"/>
          <w:lang w:eastAsia="pt-BR"/>
        </w:rPr>
        <w:t xml:space="preserve">PARÁGRAFO SEGUNDO: </w:t>
      </w:r>
      <w:r w:rsidRPr="008A17E0">
        <w:rPr>
          <w:rFonts w:ascii="Times New Roman" w:eastAsia="Times New Roman" w:hAnsi="Times New Roman" w:cs="Times New Roman"/>
          <w:lang w:eastAsia="pt-BR"/>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AD286D" w:rsidRPr="008A17E0" w:rsidRDefault="00AD286D" w:rsidP="00AD286D">
      <w:pPr>
        <w:shd w:val="clear" w:color="auto" w:fill="FFFFFF"/>
        <w:suppressAutoHyphens/>
        <w:spacing w:before="40" w:after="40" w:line="240" w:lineRule="auto"/>
        <w:jc w:val="both"/>
        <w:rPr>
          <w:rFonts w:ascii="Times New Roman" w:eastAsia="Times New Roman" w:hAnsi="Times New Roman" w:cs="Times New Roman"/>
          <w:b/>
          <w:lang w:eastAsia="pt-BR"/>
        </w:rPr>
      </w:pPr>
    </w:p>
    <w:p w:rsidR="00AD286D" w:rsidRPr="008A17E0" w:rsidRDefault="00AD286D" w:rsidP="00AD286D">
      <w:pPr>
        <w:numPr>
          <w:ilvl w:val="0"/>
          <w:numId w:val="48"/>
        </w:numPr>
        <w:shd w:val="clear" w:color="auto" w:fill="FFFFFF"/>
        <w:tabs>
          <w:tab w:val="left" w:pos="426"/>
        </w:tabs>
        <w:suppressAutoHyphens/>
        <w:spacing w:before="40" w:after="4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 xml:space="preserve">Manter todos os documentos e registros referentes ao Contrato por um período de três (3) anos após a conclusão dos fornecimentos contemplados no respectivo contrato; </w:t>
      </w:r>
    </w:p>
    <w:p w:rsidR="00AD286D" w:rsidRPr="008A17E0" w:rsidRDefault="00AD286D" w:rsidP="00AD286D">
      <w:pPr>
        <w:shd w:val="clear" w:color="auto" w:fill="FFFFFF"/>
        <w:tabs>
          <w:tab w:val="left" w:pos="426"/>
        </w:tabs>
        <w:suppressAutoHyphens/>
        <w:spacing w:before="40" w:after="40" w:line="240" w:lineRule="auto"/>
        <w:jc w:val="both"/>
        <w:rPr>
          <w:rFonts w:ascii="Times New Roman" w:eastAsia="Times New Roman" w:hAnsi="Times New Roman" w:cs="Times New Roman"/>
          <w:lang w:eastAsia="pt-BR"/>
        </w:rPr>
      </w:pPr>
    </w:p>
    <w:p w:rsidR="00AD286D" w:rsidRPr="008A17E0" w:rsidRDefault="00AD286D" w:rsidP="00AD286D">
      <w:pPr>
        <w:numPr>
          <w:ilvl w:val="0"/>
          <w:numId w:val="48"/>
        </w:numPr>
        <w:shd w:val="clear" w:color="auto" w:fill="FFFFFF"/>
        <w:tabs>
          <w:tab w:val="left" w:pos="426"/>
        </w:tabs>
        <w:suppressAutoHyphens/>
        <w:spacing w:before="40" w:after="4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lang w:eastAsia="pt-BR"/>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AD286D" w:rsidRPr="008A17E0" w:rsidRDefault="00AD286D" w:rsidP="00AD286D">
      <w:pPr>
        <w:shd w:val="clear" w:color="auto" w:fill="FFFFFF"/>
        <w:tabs>
          <w:tab w:val="left" w:pos="709"/>
        </w:tabs>
        <w:suppressAutoHyphens/>
        <w:spacing w:before="40" w:after="40" w:line="240" w:lineRule="auto"/>
        <w:jc w:val="both"/>
        <w:rPr>
          <w:rFonts w:ascii="Times New Roman" w:eastAsia="Times New Roman" w:hAnsi="Times New Roman" w:cs="Times New Roman"/>
          <w:lang w:eastAsia="pt-BR"/>
        </w:rPr>
      </w:pPr>
    </w:p>
    <w:p w:rsidR="00AD286D" w:rsidRPr="008A17E0" w:rsidRDefault="00AD286D" w:rsidP="00AD286D">
      <w:pPr>
        <w:shd w:val="clear" w:color="auto" w:fill="FFFFFF"/>
        <w:tabs>
          <w:tab w:val="left" w:pos="709"/>
        </w:tabs>
        <w:suppressAutoHyphens/>
        <w:spacing w:before="40" w:after="40" w:line="240" w:lineRule="auto"/>
        <w:jc w:val="both"/>
        <w:rPr>
          <w:rFonts w:ascii="Times New Roman" w:eastAsia="Times New Roman" w:hAnsi="Times New Roman" w:cs="Times New Roman"/>
          <w:lang w:eastAsia="pt-BR"/>
        </w:rPr>
      </w:pPr>
      <w:r w:rsidRPr="008A17E0">
        <w:rPr>
          <w:rFonts w:ascii="Times New Roman" w:eastAsia="Times New Roman" w:hAnsi="Times New Roman" w:cs="Times New Roman"/>
          <w:b/>
          <w:lang w:eastAsia="pt-BR"/>
        </w:rPr>
        <w:t>PARÁGRAFO TERCEIRO:</w:t>
      </w:r>
      <w:r w:rsidRPr="008A17E0">
        <w:rPr>
          <w:rFonts w:ascii="Times New Roman" w:eastAsia="Times New Roman" w:hAnsi="Times New Roman" w:cs="Times New Roman"/>
          <w:lang w:eastAsia="pt-BR"/>
        </w:rPr>
        <w:t xml:space="preserve"> Se, de acordo com o procedimento administrativo, ficar comprovado que um funcionário da Contratada, ou quem atue em seu lugar, incorreu em práticas corruptas, a Administração poderá declarar a contratada e/ou seus funcionários </w:t>
      </w:r>
      <w:r w:rsidRPr="008A17E0">
        <w:rPr>
          <w:rFonts w:ascii="Times New Roman" w:eastAsia="Times New Roman" w:hAnsi="Times New Roman" w:cs="Times New Roman"/>
          <w:lang w:eastAsia="pt-BR"/>
        </w:rPr>
        <w:lastRenderedPageBreak/>
        <w:t>diretamente envolvidos em práticas corruptas inelegíveis, temporária ou permanentemente, para participar de futuras licitações ou contratos.</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 DÉCIMA QUARTA – DOS CASOS OMISSOS</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ÚNICO: </w:t>
      </w:r>
      <w:r w:rsidRPr="008A17E0">
        <w:rPr>
          <w:rFonts w:ascii="Times New Roman" w:eastAsia="Times New Roman" w:hAnsi="Times New Roman" w:cs="Times New Roman"/>
          <w:color w:val="000000"/>
          <w:lang w:eastAsia="pt-BR"/>
        </w:rPr>
        <w:t xml:space="preserve">Rege-se este instrumento pelas normas e diretrizes estabelecidas na Lei Federal nº 8.666/93 e outros preceitos de direito público, aplicando-se supletivamente os princípios da teoria geral dos contratos e disposições do direito privado, bem assim, os elencados em todo o certame.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 DÉCIMA QUINTA – DOS TRIBUTOS E DESPESAS</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ÚNICO: </w:t>
      </w:r>
      <w:r w:rsidRPr="008A17E0">
        <w:rPr>
          <w:rFonts w:ascii="Times New Roman" w:eastAsia="Times New Roman" w:hAnsi="Times New Roman" w:cs="Times New Roman"/>
          <w:color w:val="000000"/>
          <w:lang w:eastAsia="pt-BR"/>
        </w:rPr>
        <w:t xml:space="preserve">Constituirá encargo exclusivo da </w:t>
      </w:r>
      <w:r w:rsidRPr="008A17E0">
        <w:rPr>
          <w:rFonts w:ascii="Times New Roman" w:eastAsia="Times New Roman" w:hAnsi="Times New Roman" w:cs="Times New Roman"/>
          <w:b/>
          <w:bCs/>
          <w:color w:val="000000"/>
          <w:lang w:eastAsia="pt-BR"/>
        </w:rPr>
        <w:t xml:space="preserve">CONTRATADA </w:t>
      </w:r>
      <w:r w:rsidRPr="008A17E0">
        <w:rPr>
          <w:rFonts w:ascii="Times New Roman" w:eastAsia="Times New Roman" w:hAnsi="Times New Roman" w:cs="Times New Roman"/>
          <w:color w:val="000000"/>
          <w:lang w:eastAsia="pt-BR"/>
        </w:rPr>
        <w:t xml:space="preserve">o pagamento de tributos, tarifas, emolumentos e despesas decorrentes da formalização deste contrato e da execução de seu objeto. </w:t>
      </w:r>
    </w:p>
    <w:p w:rsidR="00AD286D" w:rsidRPr="008A17E0" w:rsidRDefault="00AD286D" w:rsidP="00AD286D">
      <w:pPr>
        <w:autoSpaceDE w:val="0"/>
        <w:autoSpaceDN w:val="0"/>
        <w:adjustRightInd w:val="0"/>
        <w:spacing w:after="0" w:line="240" w:lineRule="auto"/>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 DÉCIMA SEXTA – DA PUBLICAÇÃO</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PRIMEIRO: </w:t>
      </w:r>
      <w:r w:rsidRPr="008A17E0">
        <w:rPr>
          <w:rFonts w:ascii="Times New Roman" w:eastAsia="Times New Roman" w:hAnsi="Times New Roman" w:cs="Times New Roman"/>
          <w:color w:val="000000"/>
          <w:lang w:eastAsia="pt-BR"/>
        </w:rPr>
        <w:t xml:space="preserve">Após as assinaturas do contrato, o resumo será publicado no Diário Oficial do Estado.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SEGUNDO: </w:t>
      </w:r>
      <w:r w:rsidRPr="008A17E0">
        <w:rPr>
          <w:rFonts w:ascii="Times New Roman" w:eastAsia="Times New Roman" w:hAnsi="Times New Roman" w:cs="Times New Roman"/>
          <w:color w:val="000000"/>
          <w:lang w:eastAsia="pt-BR"/>
        </w:rPr>
        <w:t xml:space="preserve">A publicação do presente Contrato no Diário Oficial do Estado, por extrato, será providenciada até o 5º (quinto) dia útil do mês seguinte ao de sua assinatura, para ocorrer no prazo de 20 (vinte) dias corridos, daquela data, correndo as despesas às expensas da Contratante.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 DÉCIMA SÉTIMA – DO FORO:</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ÚNICO: </w:t>
      </w:r>
      <w:r w:rsidRPr="008A17E0">
        <w:rPr>
          <w:rFonts w:ascii="Times New Roman" w:eastAsia="Times New Roman" w:hAnsi="Times New Roman" w:cs="Times New Roman"/>
          <w:color w:val="000000"/>
          <w:lang w:eastAsia="pt-BR"/>
        </w:rPr>
        <w:t xml:space="preserve">Fica eleito pelas partes o Foro da Comarca de Porto Velho, Capital do Estado de Rondônia, para dirimir todas e quaisquer questões oriundas do presente ajuste, inclusive as questões entre a empresa Contratada e a Contratante, decorrentes da execução deste contrato, com renúncia expressa de qualquer outro, por mais privilegiado que seja.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8A17E0">
        <w:rPr>
          <w:rFonts w:ascii="Times New Roman" w:eastAsia="Times New Roman" w:hAnsi="Times New Roman" w:cs="Times New Roman"/>
          <w:b/>
          <w:bCs/>
          <w:color w:val="000000"/>
          <w:highlight w:val="lightGray"/>
          <w:lang w:eastAsia="pt-BR"/>
        </w:rPr>
        <w:t>CLÁUSULA DÉCIMA OITAVA – DAS DISPOSIÇÕES FINAIS:</w:t>
      </w:r>
      <w:r w:rsidRPr="008A17E0">
        <w:rPr>
          <w:rFonts w:ascii="Times New Roman" w:eastAsia="Times New Roman" w:hAnsi="Times New Roman" w:cs="Times New Roman"/>
          <w:b/>
          <w:bCs/>
          <w:color w:val="000000"/>
          <w:lang w:eastAsia="pt-BR"/>
        </w:rPr>
        <w:t xml:space="preserve"> </w:t>
      </w: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b/>
          <w:bCs/>
          <w:color w:val="000000"/>
          <w:lang w:eastAsia="pt-BR"/>
        </w:rPr>
      </w:pPr>
    </w:p>
    <w:p w:rsidR="00AD286D" w:rsidRPr="008A17E0" w:rsidRDefault="00AD286D" w:rsidP="00AD286D">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b/>
          <w:bCs/>
          <w:color w:val="000000"/>
          <w:lang w:eastAsia="pt-BR"/>
        </w:rPr>
        <w:t xml:space="preserve">PARÁGRAFO ÚNICO: </w:t>
      </w:r>
      <w:r w:rsidRPr="008A17E0">
        <w:rPr>
          <w:rFonts w:ascii="Times New Roman" w:eastAsia="Times New Roman" w:hAnsi="Times New Roman" w:cs="Times New Roman"/>
          <w:color w:val="000000"/>
          <w:lang w:eastAsia="pt-BR"/>
        </w:rPr>
        <w:t>Declaram as partes que este Contrato corresponde à manifestação final, completa e exclusiva do acordo entre elas celebrado. Para firmeza e como prova do acordado, é digitado o presente contrato, que constitui o documento de fls. ____/___, do Livro Especial nº ____/Contrato, o qual depois de lido e achado conforme, vai assinado pelas partes, dele sendo extraídas as cópias que se fizerem necessárias para sua publicação e execução, devidamente certificadas pela Procuradoria Geral do Estado.</w:t>
      </w:r>
    </w:p>
    <w:p w:rsidR="00AD286D" w:rsidRPr="008A17E0" w:rsidRDefault="00AD286D" w:rsidP="00AD286D">
      <w:pPr>
        <w:spacing w:after="0" w:line="240" w:lineRule="auto"/>
        <w:ind w:right="-1"/>
        <w:jc w:val="both"/>
        <w:rPr>
          <w:rFonts w:ascii="Times New Roman" w:eastAsia="Times New Roman" w:hAnsi="Times New Roman" w:cs="Times New Roman"/>
          <w:color w:val="000000"/>
          <w:lang w:eastAsia="pt-BR"/>
        </w:rPr>
      </w:pPr>
    </w:p>
    <w:p w:rsidR="00AD286D" w:rsidRPr="008A17E0" w:rsidRDefault="00AD286D" w:rsidP="00AD286D">
      <w:pPr>
        <w:spacing w:after="0" w:line="240" w:lineRule="auto"/>
        <w:ind w:right="-1"/>
        <w:jc w:val="both"/>
        <w:rPr>
          <w:rFonts w:ascii="Times New Roman" w:eastAsia="Times New Roman" w:hAnsi="Times New Roman" w:cs="Times New Roman"/>
          <w:color w:val="000000"/>
          <w:lang w:eastAsia="pt-BR"/>
        </w:rPr>
      </w:pPr>
      <w:r w:rsidRPr="008A17E0">
        <w:rPr>
          <w:rFonts w:ascii="Times New Roman" w:eastAsia="Times New Roman" w:hAnsi="Times New Roman" w:cs="Times New Roman"/>
          <w:color w:val="000000"/>
          <w:lang w:eastAsia="pt-BR"/>
        </w:rPr>
        <w:t>Porto Velho-RO, ____ de ____________ de 2017.</w:t>
      </w:r>
    </w:p>
    <w:p w:rsidR="00BC2A60" w:rsidRPr="008A17E0" w:rsidRDefault="00BC2A60" w:rsidP="00811CB3">
      <w:pPr>
        <w:keepNext/>
        <w:spacing w:after="0" w:line="240" w:lineRule="auto"/>
        <w:jc w:val="center"/>
        <w:outlineLvl w:val="7"/>
        <w:rPr>
          <w:rFonts w:ascii="Times New Roman" w:eastAsia="Times New Roman" w:hAnsi="Times New Roman" w:cs="Times New Roman"/>
          <w:b/>
          <w:lang w:eastAsia="pt-BR"/>
        </w:rPr>
      </w:pPr>
    </w:p>
    <w:p w:rsidR="00811CB3" w:rsidRPr="008A17E0" w:rsidRDefault="00811CB3" w:rsidP="00811CB3">
      <w:pPr>
        <w:spacing w:after="0" w:line="240" w:lineRule="auto"/>
        <w:rPr>
          <w:rFonts w:ascii="Times New Roman" w:eastAsia="Times New Roman" w:hAnsi="Times New Roman" w:cs="Times New Roman"/>
          <w:lang w:eastAsia="pt-BR"/>
        </w:rPr>
      </w:pPr>
    </w:p>
    <w:p w:rsidR="00F4710C" w:rsidRDefault="00F4710C" w:rsidP="00811CB3">
      <w:pPr>
        <w:keepNext/>
        <w:spacing w:after="0" w:line="240" w:lineRule="auto"/>
        <w:jc w:val="center"/>
        <w:outlineLvl w:val="0"/>
        <w:rPr>
          <w:rFonts w:ascii="Times New Roman" w:eastAsia="Times New Roman" w:hAnsi="Times New Roman" w:cs="Times New Roman"/>
          <w:b/>
          <w:lang w:eastAsia="pt-BR"/>
        </w:rPr>
      </w:pPr>
    </w:p>
    <w:p w:rsidR="00F4710C" w:rsidRDefault="00F4710C" w:rsidP="00811CB3">
      <w:pPr>
        <w:keepNext/>
        <w:spacing w:after="0" w:line="240" w:lineRule="auto"/>
        <w:jc w:val="center"/>
        <w:outlineLvl w:val="0"/>
        <w:rPr>
          <w:rFonts w:ascii="Times New Roman" w:eastAsia="Times New Roman" w:hAnsi="Times New Roman" w:cs="Times New Roman"/>
          <w:b/>
          <w:lang w:eastAsia="pt-BR"/>
        </w:rPr>
      </w:pPr>
    </w:p>
    <w:p w:rsidR="00BC2A60" w:rsidRPr="008A17E0" w:rsidRDefault="00BC2A60" w:rsidP="00811C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AVISO DE LICITAÇÃO</w:t>
      </w:r>
    </w:p>
    <w:p w:rsidR="00BC2A60" w:rsidRPr="008A17E0" w:rsidRDefault="00BC2A60" w:rsidP="00811CB3">
      <w:pPr>
        <w:keepNext/>
        <w:spacing w:after="0" w:line="240" w:lineRule="auto"/>
        <w:jc w:val="center"/>
        <w:outlineLvl w:val="0"/>
        <w:rPr>
          <w:rFonts w:ascii="Times New Roman" w:eastAsia="Times New Roman" w:hAnsi="Times New Roman" w:cs="Times New Roman"/>
          <w:b/>
          <w:lang w:eastAsia="pt-BR"/>
        </w:rPr>
      </w:pPr>
    </w:p>
    <w:p w:rsidR="00811CB3" w:rsidRPr="008A17E0" w:rsidRDefault="00811CB3" w:rsidP="00811CB3">
      <w:pPr>
        <w:keepNext/>
        <w:spacing w:after="0" w:line="240" w:lineRule="auto"/>
        <w:jc w:val="center"/>
        <w:outlineLvl w:val="0"/>
        <w:rPr>
          <w:rFonts w:ascii="Times New Roman" w:eastAsia="Times New Roman" w:hAnsi="Times New Roman" w:cs="Times New Roman"/>
          <w:b/>
          <w:lang w:eastAsia="pt-BR"/>
        </w:rPr>
      </w:pPr>
      <w:r w:rsidRPr="008A17E0">
        <w:rPr>
          <w:rFonts w:ascii="Times New Roman" w:eastAsia="Times New Roman" w:hAnsi="Times New Roman" w:cs="Times New Roman"/>
          <w:b/>
          <w:lang w:eastAsia="pt-BR"/>
        </w:rPr>
        <w:t xml:space="preserve">PREGÃO ELETRÔNICO N°: </w:t>
      </w:r>
      <w:r w:rsidR="00557552" w:rsidRPr="008A17E0">
        <w:rPr>
          <w:rFonts w:ascii="Times New Roman" w:eastAsia="Times New Roman" w:hAnsi="Times New Roman" w:cs="Times New Roman"/>
          <w:b/>
          <w:color w:val="FF0000"/>
          <w:lang w:eastAsia="pt-BR"/>
        </w:rPr>
        <w:t>576/2017/ALFA/SUPEL/RO</w:t>
      </w:r>
      <w:r w:rsidRPr="008A17E0">
        <w:rPr>
          <w:rFonts w:ascii="Times New Roman" w:eastAsia="Times New Roman" w:hAnsi="Times New Roman" w:cs="Times New Roman"/>
          <w:b/>
          <w:color w:val="FF0000"/>
          <w:lang w:eastAsia="pt-BR"/>
        </w:rPr>
        <w:t xml:space="preserve"> </w:t>
      </w:r>
    </w:p>
    <w:p w:rsidR="00811CB3" w:rsidRPr="008A17E0" w:rsidRDefault="00811CB3" w:rsidP="00811CB3">
      <w:pPr>
        <w:spacing w:after="0" w:line="240" w:lineRule="auto"/>
        <w:jc w:val="both"/>
        <w:rPr>
          <w:rFonts w:ascii="Times New Roman" w:eastAsia="Times New Roman" w:hAnsi="Times New Roman" w:cs="Times New Roman"/>
          <w:b/>
          <w:lang w:eastAsia="pt-BR"/>
        </w:rPr>
      </w:pPr>
    </w:p>
    <w:p w:rsidR="001D5D36" w:rsidRPr="008A17E0" w:rsidRDefault="001D5D36" w:rsidP="001D5D36">
      <w:pPr>
        <w:spacing w:after="0" w:line="240" w:lineRule="auto"/>
        <w:jc w:val="center"/>
        <w:rPr>
          <w:rFonts w:ascii="Times New Roman" w:eastAsia="Times New Roman" w:hAnsi="Times New Roman" w:cs="Times New Roman"/>
          <w:color w:val="FF0000"/>
          <w:lang w:eastAsia="pt-BR"/>
        </w:rPr>
      </w:pPr>
      <w:r w:rsidRPr="008A17E0">
        <w:rPr>
          <w:rFonts w:ascii="Times New Roman" w:eastAsia="Times New Roman" w:hAnsi="Times New Roman" w:cs="Times New Roman"/>
          <w:b/>
          <w:color w:val="FF0000"/>
          <w:lang w:eastAsia="pt-BR"/>
        </w:rPr>
        <w:t>EXCLUSIVO A MICROEMPRESAS – ME E EMPRESAS DE PEQUENO PORTE – EPP EM TODOS OS ITENS E 25% DO</w:t>
      </w:r>
      <w:r w:rsidR="00634FEB" w:rsidRPr="008A17E0">
        <w:rPr>
          <w:rFonts w:ascii="Times New Roman" w:eastAsia="Times New Roman" w:hAnsi="Times New Roman" w:cs="Times New Roman"/>
          <w:b/>
          <w:color w:val="FF0000"/>
          <w:lang w:eastAsia="pt-BR"/>
        </w:rPr>
        <w:t>S ITENS</w:t>
      </w:r>
      <w:r w:rsidRPr="008A17E0">
        <w:rPr>
          <w:rFonts w:ascii="Times New Roman" w:eastAsia="Times New Roman" w:hAnsi="Times New Roman" w:cs="Times New Roman"/>
          <w:b/>
          <w:color w:val="FF0000"/>
          <w:lang w:eastAsia="pt-BR"/>
        </w:rPr>
        <w:t xml:space="preserve"> 01</w:t>
      </w:r>
      <w:r w:rsidR="00634FEB" w:rsidRPr="008A17E0">
        <w:rPr>
          <w:rFonts w:ascii="Times New Roman" w:eastAsia="Times New Roman" w:hAnsi="Times New Roman" w:cs="Times New Roman"/>
          <w:b/>
          <w:color w:val="FF0000"/>
          <w:lang w:eastAsia="pt-BR"/>
        </w:rPr>
        <w:t xml:space="preserve"> E 02</w:t>
      </w:r>
      <w:r w:rsidRPr="008A17E0">
        <w:rPr>
          <w:rFonts w:ascii="Times New Roman" w:eastAsia="Times New Roman" w:hAnsi="Times New Roman" w:cs="Times New Roman"/>
          <w:b/>
          <w:color w:val="FF0000"/>
          <w:lang w:eastAsia="pt-BR"/>
        </w:rPr>
        <w:t xml:space="preserve"> </w:t>
      </w:r>
    </w:p>
    <w:p w:rsidR="001F5171" w:rsidRPr="008A17E0" w:rsidRDefault="001F5171" w:rsidP="001F5171">
      <w:pPr>
        <w:spacing w:after="0" w:line="240" w:lineRule="auto"/>
        <w:jc w:val="center"/>
        <w:rPr>
          <w:rFonts w:ascii="Times New Roman" w:eastAsia="Times New Roman" w:hAnsi="Times New Roman" w:cs="Times New Roman"/>
          <w:color w:val="FF0000"/>
          <w:lang w:eastAsia="pt-BR"/>
        </w:rPr>
      </w:pPr>
    </w:p>
    <w:p w:rsidR="001D5D36" w:rsidRPr="008A17E0" w:rsidRDefault="001D5D36" w:rsidP="001D5D36">
      <w:pPr>
        <w:tabs>
          <w:tab w:val="left" w:pos="-851"/>
          <w:tab w:val="left" w:pos="9638"/>
        </w:tabs>
        <w:spacing w:line="240" w:lineRule="auto"/>
        <w:ind w:left="-567" w:right="-427"/>
        <w:jc w:val="both"/>
        <w:rPr>
          <w:rFonts w:ascii="Times New Roman" w:eastAsia="Times New Roman" w:hAnsi="Times New Roman" w:cs="Times New Roman"/>
          <w:b/>
          <w:bCs/>
          <w:iCs/>
          <w:color w:val="FF0000"/>
          <w:lang w:eastAsia="pt-BR"/>
        </w:rPr>
      </w:pPr>
      <w:r w:rsidRPr="008A17E0">
        <w:rPr>
          <w:rFonts w:ascii="Times New Roman" w:eastAsia="Times New Roman" w:hAnsi="Times New Roman" w:cs="Times New Roman"/>
          <w:lang w:eastAsia="pt-BR"/>
        </w:rPr>
        <w:t xml:space="preserve">A SUPERINTENDÊNCIA ESTADUAL DE LICITAÇÕES, por meio de sua Pregoeira e Equipe de Apoio, nomeado por força das disposições contidas na </w:t>
      </w:r>
      <w:r w:rsidRPr="008A17E0">
        <w:rPr>
          <w:rFonts w:ascii="Times New Roman" w:eastAsia="Times New Roman" w:hAnsi="Times New Roman" w:cs="Times New Roman"/>
          <w:b/>
          <w:color w:val="FF0000"/>
          <w:lang w:eastAsia="pt-BR"/>
        </w:rPr>
        <w:t>Portaria N.º 051/GAB/SUPEL, publicada no DOE do dia 03 de janeiro de 2017</w:t>
      </w:r>
      <w:r w:rsidRPr="008A17E0">
        <w:rPr>
          <w:rFonts w:ascii="Times New Roman" w:eastAsia="Times New Roman" w:hAnsi="Times New Roman" w:cs="Times New Roman"/>
          <w:lang w:eastAsia="pt-BR"/>
        </w:rPr>
        <w:t xml:space="preserve">, torna público que se encontra autorizada a realização da licitação na modalidade de </w:t>
      </w:r>
      <w:r w:rsidRPr="008A17E0">
        <w:rPr>
          <w:rFonts w:ascii="Times New Roman" w:eastAsia="Times New Roman" w:hAnsi="Times New Roman" w:cs="Times New Roman"/>
          <w:b/>
          <w:lang w:eastAsia="pt-BR"/>
        </w:rPr>
        <w:t xml:space="preserve">PREGÃO, </w:t>
      </w:r>
      <w:r w:rsidRPr="008A17E0">
        <w:rPr>
          <w:rFonts w:ascii="Times New Roman" w:eastAsia="Times New Roman" w:hAnsi="Times New Roman" w:cs="Times New Roman"/>
          <w:lang w:eastAsia="pt-BR"/>
        </w:rPr>
        <w:t xml:space="preserve">na forma </w:t>
      </w:r>
      <w:r w:rsidRPr="008A17E0">
        <w:rPr>
          <w:rFonts w:ascii="Times New Roman" w:eastAsia="Times New Roman" w:hAnsi="Times New Roman" w:cs="Times New Roman"/>
          <w:b/>
          <w:lang w:eastAsia="pt-BR"/>
        </w:rPr>
        <w:t xml:space="preserve">ELETRÔNICA, </w:t>
      </w:r>
      <w:r w:rsidRPr="008A17E0">
        <w:rPr>
          <w:rFonts w:ascii="Times New Roman" w:eastAsia="Times New Roman" w:hAnsi="Times New Roman" w:cs="Times New Roman"/>
          <w:lang w:eastAsia="pt-BR"/>
        </w:rPr>
        <w:t xml:space="preserve">sob o nº. </w:t>
      </w:r>
      <w:r w:rsidR="00557552" w:rsidRPr="008A17E0">
        <w:rPr>
          <w:rFonts w:ascii="Times New Roman" w:eastAsia="Times New Roman" w:hAnsi="Times New Roman" w:cs="Times New Roman"/>
          <w:b/>
          <w:color w:val="FF0000"/>
          <w:lang w:eastAsia="pt-BR"/>
        </w:rPr>
        <w:t>576/2017/ALFA/SUPEL/RO</w:t>
      </w:r>
      <w:r w:rsidRPr="008A17E0">
        <w:rPr>
          <w:rFonts w:ascii="Times New Roman" w:eastAsia="Times New Roman" w:hAnsi="Times New Roman" w:cs="Times New Roman"/>
          <w:b/>
          <w:color w:val="FF0000"/>
          <w:lang w:eastAsia="pt-BR"/>
        </w:rPr>
        <w:t>,</w:t>
      </w:r>
      <w:r w:rsidRPr="008A17E0">
        <w:rPr>
          <w:rFonts w:ascii="Times New Roman" w:eastAsia="Times New Roman" w:hAnsi="Times New Roman" w:cs="Times New Roman"/>
          <w:lang w:eastAsia="pt-BR"/>
        </w:rPr>
        <w:t xml:space="preserve"> do tipo </w:t>
      </w:r>
      <w:r w:rsidRPr="008A17E0">
        <w:rPr>
          <w:rFonts w:ascii="Times New Roman" w:eastAsia="Times New Roman" w:hAnsi="Times New Roman" w:cs="Times New Roman"/>
          <w:b/>
          <w:noProof/>
          <w:lang w:eastAsia="pt-BR"/>
        </w:rPr>
        <w:t>MENOR PREÇO POR ITEM</w:t>
      </w:r>
      <w:r w:rsidRPr="008A17E0">
        <w:rPr>
          <w:rFonts w:ascii="Times New Roman" w:eastAsia="Times New Roman" w:hAnsi="Times New Roman" w:cs="Times New Roman"/>
          <w:lang w:eastAsia="pt-BR"/>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8A17E0">
        <w:rPr>
          <w:rFonts w:ascii="Times New Roman" w:eastAsia="Times New Roman" w:hAnsi="Times New Roman" w:cs="Times New Roman"/>
          <w:b/>
          <w:color w:val="FF0000"/>
          <w:lang w:eastAsia="pt-BR"/>
        </w:rPr>
        <w:t>Decretos Estaduais nº 18.340/2013,</w:t>
      </w:r>
      <w:r w:rsidRPr="008A17E0">
        <w:rPr>
          <w:rFonts w:ascii="Times New Roman" w:eastAsia="Times New Roman" w:hAnsi="Times New Roman" w:cs="Times New Roman"/>
          <w:lang w:eastAsia="pt-BR"/>
        </w:rPr>
        <w:t xml:space="preserve"> nº. 12.205/06, n° 16.089/2011 e n° 21.675/2017, Decreto Federal 5.450/05, com a Lei Complementar nº. 123/06 e suas alterações, com a Lei Estadual n° 2414/2011, e demais legislações vigentes, tendo como interessado a </w:t>
      </w:r>
      <w:r w:rsidR="004C7F6C" w:rsidRPr="008A17E0">
        <w:rPr>
          <w:rFonts w:ascii="Times New Roman" w:eastAsia="Times New Roman" w:hAnsi="Times New Roman" w:cs="Times New Roman"/>
          <w:b/>
          <w:bCs/>
          <w:iCs/>
          <w:color w:val="FF0000"/>
          <w:lang w:eastAsia="pt-BR"/>
        </w:rPr>
        <w:t>SUPERINTENDÊNCIA ESTADUAL DE ASSUNTOS ESTRATÉGICOS – SEAE/RO</w:t>
      </w:r>
      <w:r w:rsidRPr="008A17E0">
        <w:rPr>
          <w:rFonts w:ascii="Times New Roman" w:eastAsia="Times New Roman" w:hAnsi="Times New Roman" w:cs="Times New Roman"/>
          <w:b/>
          <w:color w:val="FF0000"/>
          <w:lang w:eastAsia="pt-BR"/>
        </w:rPr>
        <w:t>.</w:t>
      </w:r>
    </w:p>
    <w:p w:rsidR="00EB3636" w:rsidRPr="008A17E0" w:rsidRDefault="00EB3636" w:rsidP="00E661B1">
      <w:pPr>
        <w:spacing w:after="0" w:line="240" w:lineRule="auto"/>
        <w:ind w:left="-567" w:right="-568"/>
        <w:jc w:val="both"/>
        <w:rPr>
          <w:rFonts w:ascii="Times New Roman" w:hAnsi="Times New Roman" w:cs="Times New Roman"/>
          <w:b/>
          <w:noProof/>
          <w:color w:val="FF0000"/>
        </w:rPr>
      </w:pPr>
      <w:r w:rsidRPr="008A17E0">
        <w:rPr>
          <w:rFonts w:ascii="Times New Roman" w:hAnsi="Times New Roman" w:cs="Times New Roman"/>
          <w:b/>
        </w:rPr>
        <w:t xml:space="preserve">PROCESSO ADMINISTRATIVO </w:t>
      </w:r>
      <w:proofErr w:type="gramStart"/>
      <w:r w:rsidRPr="008A17E0">
        <w:rPr>
          <w:rFonts w:ascii="Times New Roman" w:hAnsi="Times New Roman" w:cs="Times New Roman"/>
          <w:b/>
        </w:rPr>
        <w:t>Nº.:</w:t>
      </w:r>
      <w:proofErr w:type="gramEnd"/>
      <w:r w:rsidRPr="008A17E0">
        <w:rPr>
          <w:rFonts w:ascii="Times New Roman" w:hAnsi="Times New Roman" w:cs="Times New Roman"/>
        </w:rPr>
        <w:t xml:space="preserve"> </w:t>
      </w:r>
      <w:r w:rsidR="00634FEB" w:rsidRPr="008A17E0">
        <w:rPr>
          <w:rFonts w:ascii="Times New Roman" w:eastAsia="Times New Roman" w:hAnsi="Times New Roman" w:cs="Times New Roman"/>
          <w:b/>
          <w:noProof/>
          <w:color w:val="FF0000"/>
          <w:lang w:eastAsia="pt-BR"/>
        </w:rPr>
        <w:t>01.1107.00043</w:t>
      </w:r>
      <w:r w:rsidR="00173080" w:rsidRPr="008A17E0">
        <w:rPr>
          <w:rFonts w:ascii="Times New Roman" w:eastAsia="Times New Roman" w:hAnsi="Times New Roman" w:cs="Times New Roman"/>
          <w:b/>
          <w:noProof/>
          <w:color w:val="FF0000"/>
          <w:lang w:eastAsia="pt-BR"/>
        </w:rPr>
        <w:t>-00/2017</w:t>
      </w:r>
      <w:r w:rsidR="005B13FC" w:rsidRPr="008A17E0">
        <w:rPr>
          <w:rFonts w:ascii="Times New Roman" w:eastAsia="Times New Roman" w:hAnsi="Times New Roman" w:cs="Times New Roman"/>
          <w:b/>
          <w:noProof/>
          <w:color w:val="FF0000"/>
          <w:lang w:eastAsia="pt-BR"/>
        </w:rPr>
        <w:t>/</w:t>
      </w:r>
      <w:r w:rsidR="00634FEB" w:rsidRPr="008A17E0">
        <w:rPr>
          <w:rFonts w:ascii="Times New Roman" w:eastAsia="Times New Roman" w:hAnsi="Times New Roman" w:cs="Times New Roman"/>
          <w:b/>
          <w:noProof/>
          <w:color w:val="FF0000"/>
          <w:lang w:eastAsia="pt-BR"/>
        </w:rPr>
        <w:t>SEAE</w:t>
      </w:r>
      <w:r w:rsidR="005B13FC" w:rsidRPr="008A17E0">
        <w:rPr>
          <w:rFonts w:ascii="Times New Roman" w:eastAsia="Times New Roman" w:hAnsi="Times New Roman" w:cs="Times New Roman"/>
          <w:b/>
          <w:noProof/>
          <w:color w:val="FF0000"/>
          <w:lang w:eastAsia="pt-BR"/>
        </w:rPr>
        <w:t>/RO</w:t>
      </w:r>
      <w:r w:rsidRPr="008A17E0">
        <w:rPr>
          <w:rFonts w:ascii="Times New Roman" w:hAnsi="Times New Roman" w:cs="Times New Roman"/>
          <w:b/>
          <w:noProof/>
          <w:color w:val="FF0000"/>
        </w:rPr>
        <w:t>.</w:t>
      </w:r>
    </w:p>
    <w:p w:rsidR="005B13FC" w:rsidRPr="008A17E0" w:rsidRDefault="00EB3636" w:rsidP="00656AA2">
      <w:pPr>
        <w:spacing w:after="0" w:line="240" w:lineRule="auto"/>
        <w:ind w:left="-567" w:right="-427"/>
        <w:jc w:val="both"/>
        <w:rPr>
          <w:rFonts w:ascii="Times New Roman" w:hAnsi="Times New Roman" w:cs="Times New Roman"/>
          <w:bCs/>
          <w:color w:val="FF0000"/>
        </w:rPr>
      </w:pPr>
      <w:r w:rsidRPr="008A17E0">
        <w:rPr>
          <w:rFonts w:ascii="Times New Roman" w:hAnsi="Times New Roman" w:cs="Times New Roman"/>
          <w:b/>
        </w:rPr>
        <w:t>OBJETO</w:t>
      </w:r>
      <w:r w:rsidR="00CD34EA" w:rsidRPr="008A17E0">
        <w:rPr>
          <w:rFonts w:ascii="Times New Roman" w:hAnsi="Times New Roman" w:cs="Times New Roman"/>
          <w:b/>
        </w:rPr>
        <w:t>:</w:t>
      </w:r>
      <w:r w:rsidR="00CD34EA" w:rsidRPr="008A17E0">
        <w:rPr>
          <w:rFonts w:ascii="Times New Roman" w:eastAsia="Times New Roman" w:hAnsi="Times New Roman" w:cs="Times New Roman"/>
          <w:lang w:eastAsia="pt-BR"/>
        </w:rPr>
        <w:t xml:space="preserve"> </w:t>
      </w:r>
      <w:r w:rsidR="00634FEB" w:rsidRPr="008A17E0">
        <w:rPr>
          <w:rFonts w:ascii="Times New Roman" w:hAnsi="Times New Roman" w:cs="Times New Roman"/>
          <w:bCs/>
          <w:color w:val="FF0000"/>
        </w:rPr>
        <w:t>Registro de Preço para futura aquisição de equipamentos para complementar a Telefonia de Voz sobre IP do Governo do Estado de Rondônia atendimento do projeto VOIP do Governo do Estado de Rondônia</w:t>
      </w:r>
      <w:r w:rsidR="005B13FC" w:rsidRPr="008A17E0">
        <w:rPr>
          <w:rFonts w:ascii="Times New Roman" w:eastAsia="Times New Roman" w:hAnsi="Times New Roman" w:cs="Times New Roman"/>
          <w:color w:val="FF0000"/>
          <w:lang w:eastAsia="pt-BR"/>
        </w:rPr>
        <w:t>, conforme especificações completas constantes no termo de referência - anexo I do edital.</w:t>
      </w:r>
    </w:p>
    <w:p w:rsidR="00EB3636" w:rsidRPr="008A17E0" w:rsidRDefault="00EB3636" w:rsidP="005208FA">
      <w:pPr>
        <w:pStyle w:val="NormalWeb"/>
        <w:spacing w:before="0" w:after="0"/>
        <w:ind w:left="-567" w:right="-568"/>
        <w:jc w:val="both"/>
        <w:rPr>
          <w:rFonts w:eastAsia="Calibri"/>
          <w:b/>
          <w:color w:val="FF0000"/>
          <w:sz w:val="22"/>
          <w:szCs w:val="22"/>
        </w:rPr>
      </w:pPr>
      <w:r w:rsidRPr="008A17E0">
        <w:rPr>
          <w:b/>
          <w:sz w:val="22"/>
          <w:szCs w:val="22"/>
        </w:rPr>
        <w:t xml:space="preserve">VALOR ESTIMADO PARA CONTRATAÇÃO: </w:t>
      </w:r>
      <w:r w:rsidRPr="008A17E0">
        <w:rPr>
          <w:b/>
          <w:color w:val="FF0000"/>
          <w:sz w:val="22"/>
          <w:szCs w:val="22"/>
        </w:rPr>
        <w:t xml:space="preserve">R$: </w:t>
      </w:r>
      <w:r w:rsidR="00634FEB" w:rsidRPr="008A17E0">
        <w:rPr>
          <w:rFonts w:eastAsia="Calibri"/>
          <w:b/>
          <w:color w:val="FF0000"/>
          <w:sz w:val="22"/>
          <w:szCs w:val="22"/>
        </w:rPr>
        <w:t>461.787,6</w:t>
      </w:r>
      <w:r w:rsidR="00656AA2" w:rsidRPr="008A17E0">
        <w:rPr>
          <w:rFonts w:eastAsia="Calibri"/>
          <w:b/>
          <w:color w:val="FF0000"/>
          <w:sz w:val="22"/>
          <w:szCs w:val="22"/>
        </w:rPr>
        <w:t>0</w:t>
      </w:r>
    </w:p>
    <w:p w:rsidR="00EB3636" w:rsidRPr="008A17E0" w:rsidRDefault="00EB3636" w:rsidP="005208FA">
      <w:pPr>
        <w:pStyle w:val="Corpodetexto21"/>
        <w:tabs>
          <w:tab w:val="left" w:pos="2694"/>
        </w:tabs>
        <w:ind w:left="-567" w:right="-568"/>
        <w:jc w:val="both"/>
        <w:rPr>
          <w:b/>
          <w:noProof/>
          <w:sz w:val="22"/>
          <w:szCs w:val="22"/>
        </w:rPr>
      </w:pPr>
      <w:r w:rsidRPr="008A17E0">
        <w:rPr>
          <w:rFonts w:eastAsia="Calibri"/>
          <w:b/>
          <w:sz w:val="22"/>
          <w:szCs w:val="22"/>
        </w:rPr>
        <w:t xml:space="preserve">FONTE DE RECURSO: </w:t>
      </w:r>
      <w:r w:rsidR="007637B9" w:rsidRPr="008A17E0">
        <w:rPr>
          <w:rFonts w:eastAsia="Calibri"/>
          <w:b/>
          <w:color w:val="FF0000"/>
          <w:sz w:val="22"/>
          <w:szCs w:val="22"/>
        </w:rPr>
        <w:t>100</w:t>
      </w:r>
    </w:p>
    <w:p w:rsidR="007637B9" w:rsidRPr="008A17E0" w:rsidRDefault="00EB3636" w:rsidP="005208FA">
      <w:pP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PROJETO ATIVIDADE: </w:t>
      </w:r>
      <w:r w:rsidR="00634FEB" w:rsidRPr="008A17E0">
        <w:rPr>
          <w:rFonts w:ascii="Times New Roman" w:hAnsi="Times New Roman" w:cs="Times New Roman"/>
          <w:b/>
          <w:bCs/>
          <w:color w:val="FF0000"/>
        </w:rPr>
        <w:t>11.007.04.126.2041.2752</w:t>
      </w:r>
    </w:p>
    <w:p w:rsidR="00EB3636" w:rsidRPr="008A17E0" w:rsidRDefault="00EB3636" w:rsidP="005208FA">
      <w:pP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ELEMENTO DE DESPESA: </w:t>
      </w:r>
      <w:r w:rsidR="00634FEB" w:rsidRPr="008A17E0">
        <w:rPr>
          <w:rFonts w:ascii="Times New Roman" w:hAnsi="Times New Roman" w:cs="Times New Roman"/>
          <w:b/>
          <w:noProof/>
          <w:color w:val="FF0000"/>
        </w:rPr>
        <w:t>44.90.52</w:t>
      </w:r>
      <w:r w:rsidR="003D582B" w:rsidRPr="008A17E0">
        <w:rPr>
          <w:rFonts w:ascii="Times New Roman" w:hAnsi="Times New Roman" w:cs="Times New Roman"/>
          <w:b/>
          <w:noProof/>
          <w:color w:val="FF0000"/>
        </w:rPr>
        <w:t xml:space="preserve"> </w:t>
      </w:r>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rPr>
      </w:pPr>
      <w:r w:rsidRPr="008A17E0">
        <w:rPr>
          <w:rFonts w:ascii="Times New Roman" w:hAnsi="Times New Roman" w:cs="Times New Roman"/>
          <w:b/>
        </w:rPr>
        <w:t>DATA DE ABERTURA:</w:t>
      </w:r>
      <w:r w:rsidRPr="008A17E0">
        <w:rPr>
          <w:rFonts w:ascii="Times New Roman" w:hAnsi="Times New Roman" w:cs="Times New Roman"/>
          <w:b/>
          <w:bCs/>
        </w:rPr>
        <w:t xml:space="preserve"> </w:t>
      </w:r>
      <w:r w:rsidR="00993C8F">
        <w:rPr>
          <w:rFonts w:ascii="Times New Roman" w:hAnsi="Times New Roman" w:cs="Times New Roman"/>
          <w:b/>
          <w:bCs/>
          <w:color w:val="FF0000"/>
        </w:rPr>
        <w:t>06 de fevereiro de 2018</w:t>
      </w:r>
      <w:r w:rsidR="00691E4A" w:rsidRPr="008A17E0">
        <w:rPr>
          <w:rFonts w:ascii="Times New Roman" w:hAnsi="Times New Roman" w:cs="Times New Roman"/>
          <w:b/>
          <w:bCs/>
          <w:color w:val="FF0000"/>
        </w:rPr>
        <w:t xml:space="preserve">, às </w:t>
      </w:r>
      <w:r w:rsidR="00533820">
        <w:rPr>
          <w:rFonts w:ascii="Times New Roman" w:hAnsi="Times New Roman" w:cs="Times New Roman"/>
          <w:b/>
          <w:bCs/>
          <w:color w:val="FF0000"/>
        </w:rPr>
        <w:t>10h00</w:t>
      </w:r>
      <w:r w:rsidR="00310B8E" w:rsidRPr="008A17E0">
        <w:rPr>
          <w:rFonts w:ascii="Times New Roman" w:hAnsi="Times New Roman" w:cs="Times New Roman"/>
          <w:b/>
          <w:bCs/>
          <w:color w:val="FF0000"/>
        </w:rPr>
        <w:t>min</w:t>
      </w:r>
      <w:r w:rsidRPr="008A17E0">
        <w:rPr>
          <w:rFonts w:ascii="Times New Roman" w:hAnsi="Times New Roman" w:cs="Times New Roman"/>
          <w:b/>
          <w:bCs/>
          <w:color w:val="FF0000"/>
        </w:rPr>
        <w:t>.</w:t>
      </w:r>
      <w:r w:rsidRPr="008A17E0">
        <w:rPr>
          <w:rFonts w:ascii="Times New Roman" w:hAnsi="Times New Roman" w:cs="Times New Roman"/>
        </w:rPr>
        <w:t xml:space="preserve"> (HORÁRIO DE BRASÍLIA - DF)</w:t>
      </w:r>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b/>
        </w:rPr>
      </w:pPr>
      <w:r w:rsidRPr="008A17E0">
        <w:rPr>
          <w:rFonts w:ascii="Times New Roman" w:hAnsi="Times New Roman" w:cs="Times New Roman"/>
          <w:b/>
        </w:rPr>
        <w:t xml:space="preserve">ENDEREÇO ELETRÔNICO: </w:t>
      </w:r>
      <w:hyperlink r:id="rId19" w:history="1">
        <w:r w:rsidRPr="008A17E0">
          <w:rPr>
            <w:rStyle w:val="Hyperlink"/>
            <w:rFonts w:ascii="Times New Roman" w:hAnsi="Times New Roman" w:cs="Times New Roman"/>
            <w:b/>
          </w:rPr>
          <w:t>www.comprasnet.gov.br</w:t>
        </w:r>
      </w:hyperlink>
    </w:p>
    <w:p w:rsidR="00EB3636" w:rsidRPr="008A17E0" w:rsidRDefault="00EB3636" w:rsidP="005208FA">
      <w:pPr>
        <w:pBdr>
          <w:bottom w:val="single" w:sz="6" w:space="2" w:color="auto"/>
        </w:pBdr>
        <w:spacing w:after="0" w:line="240" w:lineRule="auto"/>
        <w:ind w:left="-567" w:right="-568"/>
        <w:jc w:val="both"/>
        <w:rPr>
          <w:rFonts w:ascii="Times New Roman" w:hAnsi="Times New Roman" w:cs="Times New Roman"/>
        </w:rPr>
      </w:pPr>
      <w:r w:rsidRPr="008A17E0">
        <w:rPr>
          <w:rFonts w:ascii="Times New Roman" w:hAnsi="Times New Roman" w:cs="Times New Roman"/>
          <w:b/>
        </w:rPr>
        <w:t>CÓDIGO DA UASG:</w:t>
      </w:r>
      <w:r w:rsidRPr="008A17E0">
        <w:rPr>
          <w:rFonts w:ascii="Times New Roman" w:hAnsi="Times New Roman" w:cs="Times New Roman"/>
        </w:rPr>
        <w:t xml:space="preserve"> 925373</w:t>
      </w:r>
    </w:p>
    <w:p w:rsidR="00EB3636" w:rsidRPr="008A17E0" w:rsidRDefault="00EB3636" w:rsidP="005208FA">
      <w:pPr>
        <w:spacing w:after="0" w:line="240" w:lineRule="auto"/>
        <w:ind w:left="-567" w:right="-568"/>
        <w:jc w:val="both"/>
        <w:rPr>
          <w:rFonts w:ascii="Times New Roman" w:hAnsi="Times New Roman" w:cs="Times New Roman"/>
        </w:rPr>
      </w:pPr>
      <w:r w:rsidRPr="008A17E0">
        <w:rPr>
          <w:rFonts w:ascii="Times New Roman" w:hAnsi="Times New Roman" w:cs="Times New Roman"/>
          <w:b/>
        </w:rPr>
        <w:t xml:space="preserve">LOCAL: </w:t>
      </w:r>
      <w:r w:rsidRPr="008A17E0">
        <w:rPr>
          <w:rFonts w:ascii="Times New Roman" w:hAnsi="Times New Roman" w:cs="Times New Roman"/>
        </w:rPr>
        <w:t xml:space="preserve">O Pregão Eletrônico será realizado por meio do endereço eletrônico acima mencionado, por meio </w:t>
      </w:r>
      <w:r w:rsidR="001B2F80" w:rsidRPr="008A17E0">
        <w:rPr>
          <w:rFonts w:ascii="Times New Roman" w:hAnsi="Times New Roman" w:cs="Times New Roman"/>
        </w:rPr>
        <w:t>da Pregoeira</w:t>
      </w:r>
      <w:r w:rsidRPr="008A17E0">
        <w:rPr>
          <w:rFonts w:ascii="Times New Roman" w:hAnsi="Times New Roman" w:cs="Times New Roman"/>
        </w:rPr>
        <w:t xml:space="preserve"> e equipe de apoio.</w:t>
      </w:r>
    </w:p>
    <w:p w:rsidR="00E661B1" w:rsidRPr="008A17E0" w:rsidRDefault="00E661B1" w:rsidP="005208FA">
      <w:pPr>
        <w:spacing w:after="0" w:line="240" w:lineRule="auto"/>
        <w:ind w:left="-567" w:right="-568"/>
        <w:jc w:val="both"/>
        <w:rPr>
          <w:rFonts w:ascii="Times New Roman" w:hAnsi="Times New Roman" w:cs="Times New Roman"/>
        </w:rPr>
      </w:pPr>
    </w:p>
    <w:p w:rsidR="00CD34EA" w:rsidRPr="008A17E0" w:rsidRDefault="00EB3636" w:rsidP="00FF15CC">
      <w:pPr>
        <w:spacing w:after="0" w:line="240" w:lineRule="auto"/>
        <w:ind w:left="-567" w:right="-568"/>
        <w:jc w:val="both"/>
        <w:rPr>
          <w:rFonts w:ascii="Times New Roman" w:hAnsi="Times New Roman" w:cs="Times New Roman"/>
          <w:b/>
          <w:bCs/>
        </w:rPr>
      </w:pPr>
      <w:r w:rsidRPr="008A17E0">
        <w:rPr>
          <w:rFonts w:ascii="Times New Roman" w:hAnsi="Times New Roman" w:cs="Times New Roman"/>
          <w:b/>
        </w:rPr>
        <w:t xml:space="preserve">EDITAL: </w:t>
      </w:r>
      <w:r w:rsidRPr="008A17E0">
        <w:rPr>
          <w:rFonts w:ascii="Times New Roman" w:hAnsi="Times New Roman" w:cs="Times New Roman"/>
        </w:rPr>
        <w:t>O Instrumento Convocatório e todos os elementos integrantes</w:t>
      </w:r>
      <w:bookmarkStart w:id="0" w:name="_GoBack"/>
      <w:bookmarkEnd w:id="0"/>
      <w:r w:rsidRPr="008A17E0">
        <w:rPr>
          <w:rFonts w:ascii="Times New Roman" w:hAnsi="Times New Roman" w:cs="Times New Roman"/>
        </w:rPr>
        <w:t xml:space="preserve"> encontram-se disponíveis para consulta e retirada no endereço eletrônico acima mencionado, e, ainda, no site </w:t>
      </w:r>
      <w:hyperlink r:id="rId20" w:history="1">
        <w:r w:rsidRPr="008A17E0">
          <w:rPr>
            <w:rStyle w:val="Hyperlink"/>
            <w:rFonts w:ascii="Times New Roman" w:hAnsi="Times New Roman" w:cs="Times New Roman"/>
            <w:b/>
          </w:rPr>
          <w:t>www.supel.ro.gov.br</w:t>
        </w:r>
      </w:hyperlink>
      <w:r w:rsidRPr="008A17E0">
        <w:rPr>
          <w:rFonts w:ascii="Times New Roman" w:hAnsi="Times New Roman" w:cs="Times New Roman"/>
        </w:rPr>
        <w:t xml:space="preserve">. Maiores informações e esclarecimentos </w:t>
      </w:r>
      <w:proofErr w:type="gramStart"/>
      <w:r w:rsidRPr="008A17E0">
        <w:rPr>
          <w:rFonts w:ascii="Times New Roman" w:hAnsi="Times New Roman" w:cs="Times New Roman"/>
        </w:rPr>
        <w:t>sobre  o</w:t>
      </w:r>
      <w:proofErr w:type="gramEnd"/>
      <w:r w:rsidRPr="008A17E0">
        <w:rPr>
          <w:rFonts w:ascii="Times New Roman" w:hAnsi="Times New Roman" w:cs="Times New Roman"/>
        </w:rPr>
        <w:t xml:space="preserve"> certame, serão prestados </w:t>
      </w:r>
      <w:r w:rsidR="001B2F80" w:rsidRPr="008A17E0">
        <w:rPr>
          <w:rFonts w:ascii="Times New Roman" w:hAnsi="Times New Roman" w:cs="Times New Roman"/>
        </w:rPr>
        <w:t>pela Pregoeira</w:t>
      </w:r>
      <w:r w:rsidRPr="008A17E0">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8A17E0">
        <w:rPr>
          <w:rFonts w:ascii="Times New Roman" w:hAnsi="Times New Roman" w:cs="Times New Roman"/>
          <w:bCs/>
        </w:rPr>
        <w:t>.</w:t>
      </w:r>
      <w:r w:rsidRPr="008A17E0">
        <w:rPr>
          <w:rFonts w:ascii="Times New Roman" w:hAnsi="Times New Roman" w:cs="Times New Roman"/>
          <w:b/>
          <w:bCs/>
        </w:rPr>
        <w:t xml:space="preserve"> </w:t>
      </w:r>
    </w:p>
    <w:p w:rsidR="0042463A" w:rsidRPr="008A17E0" w:rsidRDefault="0042463A" w:rsidP="00FF15CC">
      <w:pPr>
        <w:spacing w:after="0" w:line="240" w:lineRule="auto"/>
        <w:ind w:right="-568" w:firstLine="1418"/>
        <w:jc w:val="right"/>
        <w:rPr>
          <w:rFonts w:ascii="Times New Roman" w:hAnsi="Times New Roman" w:cs="Times New Roman"/>
          <w:b/>
          <w:color w:val="FF0000"/>
        </w:rPr>
      </w:pPr>
    </w:p>
    <w:p w:rsidR="0042463A" w:rsidRPr="008A17E0" w:rsidRDefault="0042463A" w:rsidP="00FF15CC">
      <w:pPr>
        <w:spacing w:after="0" w:line="240" w:lineRule="auto"/>
        <w:ind w:right="-568" w:firstLine="1418"/>
        <w:jc w:val="right"/>
        <w:rPr>
          <w:rFonts w:ascii="Times New Roman" w:hAnsi="Times New Roman" w:cs="Times New Roman"/>
          <w:b/>
          <w:color w:val="FF0000"/>
        </w:rPr>
      </w:pPr>
    </w:p>
    <w:p w:rsidR="00E661B1" w:rsidRPr="008A17E0" w:rsidRDefault="005B13FC" w:rsidP="00FF15CC">
      <w:pPr>
        <w:spacing w:after="0" w:line="240" w:lineRule="auto"/>
        <w:ind w:right="-568" w:firstLine="1418"/>
        <w:jc w:val="right"/>
        <w:rPr>
          <w:rFonts w:ascii="Times New Roman" w:hAnsi="Times New Roman" w:cs="Times New Roman"/>
          <w:b/>
          <w:color w:val="FF0000"/>
        </w:rPr>
      </w:pPr>
      <w:r w:rsidRPr="008A17E0">
        <w:rPr>
          <w:rFonts w:ascii="Times New Roman" w:hAnsi="Times New Roman" w:cs="Times New Roman"/>
          <w:b/>
          <w:color w:val="FF0000"/>
        </w:rPr>
        <w:t xml:space="preserve">Porto Velho RO, </w:t>
      </w:r>
      <w:r w:rsidR="00533820">
        <w:rPr>
          <w:rFonts w:ascii="Times New Roman" w:hAnsi="Times New Roman" w:cs="Times New Roman"/>
          <w:b/>
          <w:color w:val="FF0000"/>
        </w:rPr>
        <w:t>22 de janeiro de 2018</w:t>
      </w:r>
      <w:r w:rsidR="00EB3636" w:rsidRPr="008A17E0">
        <w:rPr>
          <w:rFonts w:ascii="Times New Roman" w:hAnsi="Times New Roman" w:cs="Times New Roman"/>
          <w:b/>
          <w:color w:val="FF0000"/>
        </w:rPr>
        <w:t>.</w:t>
      </w:r>
    </w:p>
    <w:p w:rsidR="00E661B1" w:rsidRPr="008A17E0" w:rsidRDefault="00E661B1" w:rsidP="00E661B1">
      <w:pPr>
        <w:spacing w:after="0" w:line="240" w:lineRule="auto"/>
        <w:ind w:right="-568" w:firstLine="1418"/>
        <w:jc w:val="right"/>
        <w:rPr>
          <w:rFonts w:ascii="Times New Roman" w:hAnsi="Times New Roman" w:cs="Times New Roman"/>
          <w:b/>
          <w:color w:val="FF0000"/>
        </w:rPr>
      </w:pPr>
    </w:p>
    <w:p w:rsidR="0042463A" w:rsidRPr="008A17E0" w:rsidRDefault="0042463A" w:rsidP="00E661B1">
      <w:pPr>
        <w:spacing w:after="0" w:line="240" w:lineRule="auto"/>
        <w:ind w:right="-568" w:firstLine="1418"/>
        <w:jc w:val="right"/>
        <w:rPr>
          <w:rFonts w:ascii="Times New Roman" w:hAnsi="Times New Roman" w:cs="Times New Roman"/>
          <w:b/>
          <w:color w:val="FF0000"/>
        </w:rPr>
      </w:pPr>
    </w:p>
    <w:p w:rsidR="0042463A" w:rsidRPr="008A17E0" w:rsidRDefault="0042463A" w:rsidP="00E661B1">
      <w:pPr>
        <w:spacing w:after="0" w:line="240" w:lineRule="auto"/>
        <w:ind w:right="-568" w:firstLine="1418"/>
        <w:jc w:val="right"/>
        <w:rPr>
          <w:rFonts w:ascii="Times New Roman" w:hAnsi="Times New Roman" w:cs="Times New Roman"/>
          <w:b/>
          <w:color w:val="FF0000"/>
        </w:rPr>
      </w:pPr>
    </w:p>
    <w:p w:rsidR="005B13FC" w:rsidRPr="008A17E0" w:rsidRDefault="00CD34EA" w:rsidP="005B13FC">
      <w:pPr>
        <w:spacing w:after="0" w:line="240" w:lineRule="auto"/>
        <w:jc w:val="center"/>
        <w:rPr>
          <w:rFonts w:ascii="Times New Roman" w:hAnsi="Times New Roman" w:cs="Times New Roman"/>
          <w:b/>
        </w:rPr>
      </w:pPr>
      <w:r w:rsidRPr="008A17E0">
        <w:rPr>
          <w:rFonts w:ascii="Times New Roman" w:hAnsi="Times New Roman" w:cs="Times New Roman"/>
          <w:b/>
        </w:rPr>
        <w:t>VANESSA DUARTE EMENERGILDO</w:t>
      </w:r>
    </w:p>
    <w:p w:rsidR="005B13FC" w:rsidRPr="008A17E0" w:rsidRDefault="00CD34EA" w:rsidP="005B13FC">
      <w:pPr>
        <w:spacing w:after="0" w:line="240" w:lineRule="auto"/>
        <w:jc w:val="center"/>
        <w:rPr>
          <w:rFonts w:ascii="Times New Roman" w:hAnsi="Times New Roman" w:cs="Times New Roman"/>
        </w:rPr>
      </w:pPr>
      <w:r w:rsidRPr="008A17E0">
        <w:rPr>
          <w:rFonts w:ascii="Times New Roman" w:hAnsi="Times New Roman" w:cs="Times New Roman"/>
        </w:rPr>
        <w:t xml:space="preserve">Pregoeira </w:t>
      </w:r>
      <w:r w:rsidR="005B13FC" w:rsidRPr="008A17E0">
        <w:rPr>
          <w:rFonts w:ascii="Times New Roman" w:hAnsi="Times New Roman" w:cs="Times New Roman"/>
        </w:rPr>
        <w:t>SUPEL-RO</w:t>
      </w:r>
    </w:p>
    <w:p w:rsidR="00EB3636" w:rsidRPr="008A17E0" w:rsidRDefault="005B13FC" w:rsidP="005B13FC">
      <w:pPr>
        <w:spacing w:after="0" w:line="240" w:lineRule="auto"/>
        <w:jc w:val="center"/>
        <w:rPr>
          <w:rFonts w:ascii="Times New Roman" w:hAnsi="Times New Roman" w:cs="Times New Roman"/>
        </w:rPr>
      </w:pPr>
      <w:r w:rsidRPr="008A17E0">
        <w:rPr>
          <w:rFonts w:ascii="Times New Roman" w:hAnsi="Times New Roman" w:cs="Times New Roman"/>
        </w:rPr>
        <w:t>Mat. 3001</w:t>
      </w:r>
      <w:r w:rsidR="00CD34EA" w:rsidRPr="008A17E0">
        <w:rPr>
          <w:rFonts w:ascii="Times New Roman" w:hAnsi="Times New Roman" w:cs="Times New Roman"/>
        </w:rPr>
        <w:t>10987</w:t>
      </w:r>
    </w:p>
    <w:sectPr w:rsidR="00EB3636" w:rsidRPr="008A17E0" w:rsidSect="00812759">
      <w:headerReference w:type="default" r:id="rId21"/>
      <w:footerReference w:type="default" r:id="rId22"/>
      <w:pgSz w:w="11906" w:h="16838"/>
      <w:pgMar w:top="1276"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C8F" w:rsidRDefault="00993C8F" w:rsidP="00A041B3">
      <w:pPr>
        <w:spacing w:after="0" w:line="240" w:lineRule="auto"/>
      </w:pPr>
      <w:r>
        <w:separator/>
      </w:r>
    </w:p>
  </w:endnote>
  <w:endnote w:type="continuationSeparator" w:id="0">
    <w:p w:rsidR="00993C8F" w:rsidRDefault="00993C8F" w:rsidP="00A04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C8F" w:rsidRPr="00A041B3" w:rsidRDefault="00993C8F"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Farquar, 2986, Complexo Rio Madeira, Edifício Rio Pacaás Novos Segundo Andar, Bairro Pedrinhas -Tel.: (69) </w:t>
    </w:r>
    <w:r>
      <w:rPr>
        <w:rFonts w:ascii="Times New Roman" w:eastAsia="Times New Roman" w:hAnsi="Times New Roman" w:cs="Times New Roman"/>
        <w:sz w:val="14"/>
        <w:szCs w:val="14"/>
        <w:lang w:eastAsia="pt-BR"/>
      </w:rPr>
      <w:t>3212-9264</w:t>
    </w:r>
    <w:r w:rsidRPr="00A041B3">
      <w:rPr>
        <w:rFonts w:ascii="Times New Roman" w:eastAsia="Times New Roman" w:hAnsi="Times New Roman" w:cs="Times New Roman"/>
        <w:sz w:val="14"/>
        <w:szCs w:val="14"/>
        <w:lang w:eastAsia="pt-BR"/>
      </w:rPr>
      <w:t xml:space="preserve"> CEP: 76.820-408 - Porto Velho – RO</w:t>
    </w:r>
  </w:p>
  <w:p w:rsidR="00993C8F" w:rsidRPr="00A041B3" w:rsidRDefault="00993C8F"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firstRow="1" w:lastRow="0" w:firstColumn="1" w:lastColumn="0" w:noHBand="0" w:noVBand="1"/>
    </w:tblPr>
    <w:tblGrid>
      <w:gridCol w:w="3686"/>
    </w:tblGrid>
    <w:tr w:rsidR="00993C8F" w:rsidRPr="00A041B3" w:rsidTr="003B0FEF">
      <w:tc>
        <w:tcPr>
          <w:tcW w:w="3686" w:type="dxa"/>
        </w:tcPr>
        <w:p w:rsidR="00993C8F" w:rsidRPr="00A041B3" w:rsidRDefault="00993C8F"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993C8F" w:rsidRPr="00A041B3" w:rsidTr="003B0FEF">
      <w:tc>
        <w:tcPr>
          <w:tcW w:w="3686" w:type="dxa"/>
        </w:tcPr>
        <w:p w:rsidR="00993C8F" w:rsidRPr="00A041B3" w:rsidRDefault="00993C8F"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993C8F" w:rsidRPr="00A041B3" w:rsidTr="003B0FEF">
      <w:trPr>
        <w:trHeight w:val="183"/>
      </w:trPr>
      <w:tc>
        <w:tcPr>
          <w:tcW w:w="3686" w:type="dxa"/>
        </w:tcPr>
        <w:p w:rsidR="00993C8F" w:rsidRPr="00A041B3" w:rsidRDefault="00993C8F"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993C8F" w:rsidRDefault="00993C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C8F" w:rsidRDefault="00993C8F" w:rsidP="00A041B3">
      <w:pPr>
        <w:spacing w:after="0" w:line="240" w:lineRule="auto"/>
      </w:pPr>
      <w:r>
        <w:separator/>
      </w:r>
    </w:p>
  </w:footnote>
  <w:footnote w:type="continuationSeparator" w:id="0">
    <w:p w:rsidR="00993C8F" w:rsidRDefault="00993C8F" w:rsidP="00A041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C8F" w:rsidRPr="00A041B3" w:rsidRDefault="00993C8F"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59264;mso-position-horizontal-relative:text;mso-position-vertical-relative:text" filled="f" stroked="f">
          <v:textbox style="mso-next-textbox:#_x0000_s1028">
            <w:txbxContent>
              <w:p w:rsidR="00993C8F" w:rsidRDefault="00993C8F" w:rsidP="00A041B3">
                <w:pPr>
                  <w:ind w:hanging="142"/>
                  <w:rPr>
                    <w:color w:val="1F497D"/>
                    <w:sz w:val="14"/>
                  </w:rPr>
                </w:pPr>
                <w:r w:rsidRPr="00CE22B2">
                  <w:rPr>
                    <w:color w:val="1F497D"/>
                    <w:sz w:val="14"/>
                  </w:rPr>
                  <w:t>Fls.</w:t>
                </w:r>
                <w:r>
                  <w:rPr>
                    <w:color w:val="1F497D"/>
                    <w:sz w:val="14"/>
                  </w:rPr>
                  <w:t xml:space="preserve"> _ _ _ _ _ _ _</w:t>
                </w:r>
              </w:p>
              <w:p w:rsidR="00993C8F" w:rsidRPr="00CE22B2" w:rsidRDefault="00993C8F"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58240;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993C8F" w:rsidRPr="00A041B3" w:rsidRDefault="00993C8F"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993C8F" w:rsidRPr="00A041B3" w:rsidRDefault="00993C8F"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993C8F" w:rsidRPr="00A041B3" w:rsidRDefault="00993C8F"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w:t>
    </w:r>
    <w:r>
      <w:rPr>
        <w:rFonts w:ascii="Times New Roman" w:eastAsia="Times New Roman" w:hAnsi="Times New Roman" w:cs="Times New Roman"/>
        <w:b/>
        <w:sz w:val="20"/>
        <w:szCs w:val="20"/>
        <w:lang w:eastAsia="pt-BR"/>
      </w:rPr>
      <w:t>32129264</w:t>
    </w:r>
  </w:p>
  <w:p w:rsidR="00993C8F" w:rsidRPr="00A041B3" w:rsidRDefault="00993C8F"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0"/>
        </w:tabs>
        <w:ind w:left="0" w:hanging="454"/>
      </w:pPr>
    </w:lvl>
    <w:lvl w:ilvl="2">
      <w:start w:val="1"/>
      <w:numFmt w:val="decimal"/>
      <w:lvlText w:val="%1.%2.%3."/>
      <w:lvlJc w:val="left"/>
      <w:pPr>
        <w:tabs>
          <w:tab w:val="num" w:pos="0"/>
        </w:tabs>
        <w:ind w:left="0" w:hanging="454"/>
      </w:pPr>
    </w:lvl>
    <w:lvl w:ilvl="3">
      <w:start w:val="1"/>
      <w:numFmt w:val="decimal"/>
      <w:lvlText w:val="%1.%2.%3.%4."/>
      <w:lvlJc w:val="left"/>
      <w:pPr>
        <w:tabs>
          <w:tab w:val="num" w:pos="0"/>
        </w:tabs>
        <w:ind w:left="0" w:hanging="45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07"/>
    <w:multiLevelType w:val="singleLevel"/>
    <w:tmpl w:val="93827704"/>
    <w:name w:val="WW8Num7"/>
    <w:lvl w:ilvl="0">
      <w:start w:val="1"/>
      <w:numFmt w:val="lowerLetter"/>
      <w:lvlText w:val="%1)"/>
      <w:lvlJc w:val="left"/>
      <w:pPr>
        <w:tabs>
          <w:tab w:val="num" w:pos="-360"/>
        </w:tabs>
        <w:ind w:left="360" w:hanging="360"/>
      </w:pPr>
      <w:rPr>
        <w:b/>
      </w:rPr>
    </w:lvl>
  </w:abstractNum>
  <w:abstractNum w:abstractNumId="5"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0F782DE9"/>
    <w:multiLevelType w:val="hybridMultilevel"/>
    <w:tmpl w:val="F0F69D0E"/>
    <w:lvl w:ilvl="0" w:tplc="6214EDD0">
      <w:start w:val="1"/>
      <w:numFmt w:val="lowerLetter"/>
      <w:pStyle w:val="Nvel1"/>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0" w15:restartNumberingAfterBreak="0">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1"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5D62AB"/>
    <w:multiLevelType w:val="singleLevel"/>
    <w:tmpl w:val="C7EEA782"/>
    <w:lvl w:ilvl="0">
      <w:start w:val="1"/>
      <w:numFmt w:val="upperRoman"/>
      <w:pStyle w:val="AlgarismosRomanos"/>
      <w:lvlText w:val="%1."/>
      <w:lvlJc w:val="left"/>
      <w:pPr>
        <w:tabs>
          <w:tab w:val="num" w:pos="720"/>
        </w:tabs>
        <w:ind w:left="720" w:hanging="720"/>
      </w:pPr>
    </w:lvl>
  </w:abstractNum>
  <w:abstractNum w:abstractNumId="17" w15:restartNumberingAfterBreak="0">
    <w:nsid w:val="34665CD4"/>
    <w:multiLevelType w:val="hybridMultilevel"/>
    <w:tmpl w:val="E2E63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6F3753"/>
    <w:multiLevelType w:val="multilevel"/>
    <w:tmpl w:val="E668D3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3" w15:restartNumberingAfterBreak="0">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24" w15:restartNumberingAfterBreak="0">
    <w:nsid w:val="455102E5"/>
    <w:multiLevelType w:val="multilevel"/>
    <w:tmpl w:val="54082028"/>
    <w:lvl w:ilvl="0">
      <w:start w:val="1"/>
      <w:numFmt w:val="decimal"/>
      <w:lvlText w:val="%1"/>
      <w:lvlJc w:val="left"/>
      <w:pPr>
        <w:tabs>
          <w:tab w:val="num" w:pos="0"/>
        </w:tabs>
        <w:ind w:left="720" w:hanging="360"/>
      </w:pPr>
      <w:rPr>
        <w:rFonts w:hint="default"/>
        <w:b/>
        <w:i w:val="0"/>
        <w:color w:val="auto"/>
      </w:rPr>
    </w:lvl>
    <w:lvl w:ilvl="1">
      <w:start w:val="1"/>
      <w:numFmt w:val="lowerLetter"/>
      <w:lvlText w:val="%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27"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F4251A0"/>
    <w:multiLevelType w:val="singleLevel"/>
    <w:tmpl w:val="8EEC5E4E"/>
    <w:lvl w:ilvl="0">
      <w:start w:val="1"/>
      <w:numFmt w:val="lowerLetter"/>
      <w:pStyle w:val="Letras"/>
      <w:lvlText w:val="%1)"/>
      <w:lvlJc w:val="left"/>
      <w:pPr>
        <w:tabs>
          <w:tab w:val="num" w:pos="360"/>
        </w:tabs>
        <w:ind w:left="360" w:hanging="360"/>
      </w:pPr>
    </w:lvl>
  </w:abstractNum>
  <w:abstractNum w:abstractNumId="29"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2"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5764715"/>
    <w:multiLevelType w:val="hybridMultilevel"/>
    <w:tmpl w:val="4A46B218"/>
    <w:lvl w:ilvl="0" w:tplc="AEA0B10A">
      <w:start w:val="1"/>
      <w:numFmt w:val="decimal"/>
      <w:lvlText w:val="%1-"/>
      <w:lvlJc w:val="left"/>
      <w:pPr>
        <w:ind w:left="560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15:restartNumberingAfterBreak="0">
    <w:nsid w:val="5C5C767A"/>
    <w:multiLevelType w:val="hybridMultilevel"/>
    <w:tmpl w:val="0CAEB3F2"/>
    <w:lvl w:ilvl="0" w:tplc="FAAE9508">
      <w:start w:val="1"/>
      <w:numFmt w:val="lowerLetter"/>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15:restartNumberingAfterBreak="0">
    <w:nsid w:val="60A27ADF"/>
    <w:multiLevelType w:val="hybridMultilevel"/>
    <w:tmpl w:val="7166E5F2"/>
    <w:lvl w:ilvl="0" w:tplc="A64E84E8">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15:restartNumberingAfterBreak="0">
    <w:nsid w:val="63452827"/>
    <w:multiLevelType w:val="hybridMultilevel"/>
    <w:tmpl w:val="C34CD6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41" w15:restartNumberingAfterBreak="0">
    <w:nsid w:val="69181C29"/>
    <w:multiLevelType w:val="multilevel"/>
    <w:tmpl w:val="22F2EF36"/>
    <w:lvl w:ilvl="0">
      <w:start w:val="1"/>
      <w:numFmt w:val="decimal"/>
      <w:lvlText w:val="%1"/>
      <w:lvlJc w:val="left"/>
      <w:pPr>
        <w:tabs>
          <w:tab w:val="num" w:pos="0"/>
        </w:tabs>
        <w:ind w:left="720" w:hanging="360"/>
      </w:pPr>
      <w:rPr>
        <w:rFonts w:hint="default"/>
        <w:b/>
        <w:i w:val="0"/>
        <w:color w:val="auto"/>
      </w:rPr>
    </w:lvl>
    <w:lvl w:ilvl="1">
      <w:start w:val="1"/>
      <w:numFmt w:val="decimal"/>
      <w:lvlText w:val="%1.%2"/>
      <w:lvlJc w:val="left"/>
      <w:pPr>
        <w:tabs>
          <w:tab w:val="num" w:pos="708"/>
        </w:tabs>
        <w:ind w:left="720" w:hanging="360"/>
      </w:pPr>
      <w:rPr>
        <w:rFonts w:ascii="Arial" w:hAnsi="Arial" w:cs="Arial" w:hint="default"/>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2" w15:restartNumberingAfterBreak="0">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3" w15:restartNumberingAfterBreak="0">
    <w:nsid w:val="6EA87D45"/>
    <w:multiLevelType w:val="hybridMultilevel"/>
    <w:tmpl w:val="C7407998"/>
    <w:lvl w:ilvl="0" w:tplc="4D842E7E">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15:restartNumberingAfterBreak="0">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15:restartNumberingAfterBreak="0">
    <w:nsid w:val="75F91EE7"/>
    <w:multiLevelType w:val="hybridMultilevel"/>
    <w:tmpl w:val="814A8C5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50" w15:restartNumberingAfterBreak="0">
    <w:nsid w:val="7A32204F"/>
    <w:multiLevelType w:val="multilevel"/>
    <w:tmpl w:val="7D0EF5E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rPr>
        <w:b/>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ECF1ED9"/>
    <w:multiLevelType w:val="hybridMultilevel"/>
    <w:tmpl w:val="C7407998"/>
    <w:lvl w:ilvl="0" w:tplc="4D842E7E">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52" w15:restartNumberingAfterBreak="0">
    <w:nsid w:val="7EF37B4C"/>
    <w:multiLevelType w:val="hybridMultilevel"/>
    <w:tmpl w:val="113ECC8C"/>
    <w:lvl w:ilvl="0" w:tplc="A8182928">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num w:numId="1">
    <w:abstractNumId w:val="36"/>
  </w:num>
  <w:num w:numId="2">
    <w:abstractNumId w:val="8"/>
  </w:num>
  <w:num w:numId="3">
    <w:abstractNumId w:val="9"/>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2"/>
  </w:num>
  <w:num w:numId="7">
    <w:abstractNumId w:val="25"/>
  </w:num>
  <w:num w:numId="8">
    <w:abstractNumId w:val="19"/>
  </w:num>
  <w:num w:numId="9">
    <w:abstractNumId w:val="20"/>
  </w:num>
  <w:num w:numId="10">
    <w:abstractNumId w:val="6"/>
  </w:num>
  <w:num w:numId="11">
    <w:abstractNumId w:val="12"/>
  </w:num>
  <w:num w:numId="12">
    <w:abstractNumId w:val="11"/>
  </w:num>
  <w:num w:numId="13">
    <w:abstractNumId w:val="33"/>
  </w:num>
  <w:num w:numId="14">
    <w:abstractNumId w:val="27"/>
  </w:num>
  <w:num w:numId="15">
    <w:abstractNumId w:val="46"/>
  </w:num>
  <w:num w:numId="16">
    <w:abstractNumId w:val="18"/>
  </w:num>
  <w:num w:numId="17">
    <w:abstractNumId w:val="29"/>
  </w:num>
  <w:num w:numId="18">
    <w:abstractNumId w:val="45"/>
  </w:num>
  <w:num w:numId="19">
    <w:abstractNumId w:val="5"/>
  </w:num>
  <w:num w:numId="20">
    <w:abstractNumId w:val="32"/>
  </w:num>
  <w:num w:numId="21">
    <w:abstractNumId w:val="13"/>
  </w:num>
  <w:num w:numId="22">
    <w:abstractNumId w:val="7"/>
  </w:num>
  <w:num w:numId="23">
    <w:abstractNumId w:val="15"/>
  </w:num>
  <w:num w:numId="24">
    <w:abstractNumId w:val="42"/>
  </w:num>
  <w:num w:numId="25">
    <w:abstractNumId w:val="40"/>
  </w:num>
  <w:num w:numId="26">
    <w:abstractNumId w:val="34"/>
  </w:num>
  <w:num w:numId="27">
    <w:abstractNumId w:val="14"/>
  </w:num>
  <w:num w:numId="28">
    <w:abstractNumId w:val="44"/>
  </w:num>
  <w:num w:numId="29">
    <w:abstractNumId w:val="35"/>
  </w:num>
  <w:num w:numId="30">
    <w:abstractNumId w:val="43"/>
  </w:num>
  <w:num w:numId="31">
    <w:abstractNumId w:val="21"/>
  </w:num>
  <w:num w:numId="32">
    <w:abstractNumId w:val="47"/>
  </w:num>
  <w:num w:numId="33">
    <w:abstractNumId w:val="51"/>
  </w:num>
  <w:num w:numId="34">
    <w:abstractNumId w:val="52"/>
  </w:num>
  <w:num w:numId="35">
    <w:abstractNumId w:val="41"/>
  </w:num>
  <w:num w:numId="36">
    <w:abstractNumId w:val="50"/>
  </w:num>
  <w:num w:numId="37">
    <w:abstractNumId w:val="49"/>
  </w:num>
  <w:num w:numId="38">
    <w:abstractNumId w:val="30"/>
  </w:num>
  <w:num w:numId="39">
    <w:abstractNumId w:val="38"/>
  </w:num>
  <w:num w:numId="40">
    <w:abstractNumId w:val="23"/>
  </w:num>
  <w:num w:numId="41">
    <w:abstractNumId w:val="28"/>
  </w:num>
  <w:num w:numId="42">
    <w:abstractNumId w:val="16"/>
  </w:num>
  <w:num w:numId="43">
    <w:abstractNumId w:val="24"/>
  </w:num>
  <w:num w:numId="44">
    <w:abstractNumId w:val="37"/>
  </w:num>
  <w:num w:numId="45">
    <w:abstractNumId w:val="17"/>
  </w:num>
  <w:num w:numId="46">
    <w:abstractNumId w:val="39"/>
  </w:num>
  <w:num w:numId="47">
    <w:abstractNumId w:val="48"/>
  </w:num>
  <w:num w:numId="48">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041B3"/>
    <w:rsid w:val="00005201"/>
    <w:rsid w:val="00023E4B"/>
    <w:rsid w:val="00037A7F"/>
    <w:rsid w:val="00045EEF"/>
    <w:rsid w:val="00047CA1"/>
    <w:rsid w:val="00055DAB"/>
    <w:rsid w:val="00060DC7"/>
    <w:rsid w:val="0006387D"/>
    <w:rsid w:val="00070E39"/>
    <w:rsid w:val="000935B5"/>
    <w:rsid w:val="000A066C"/>
    <w:rsid w:val="000B154E"/>
    <w:rsid w:val="000C3C34"/>
    <w:rsid w:val="000F4F62"/>
    <w:rsid w:val="00100F40"/>
    <w:rsid w:val="001063E4"/>
    <w:rsid w:val="0011099E"/>
    <w:rsid w:val="00130AAB"/>
    <w:rsid w:val="0013177C"/>
    <w:rsid w:val="001438DF"/>
    <w:rsid w:val="00153CA5"/>
    <w:rsid w:val="00163CB9"/>
    <w:rsid w:val="00173080"/>
    <w:rsid w:val="001848D5"/>
    <w:rsid w:val="001852ED"/>
    <w:rsid w:val="00194BB3"/>
    <w:rsid w:val="001A188B"/>
    <w:rsid w:val="001A1FCE"/>
    <w:rsid w:val="001A6DC5"/>
    <w:rsid w:val="001B2F80"/>
    <w:rsid w:val="001C3124"/>
    <w:rsid w:val="001C5BC6"/>
    <w:rsid w:val="001C5D33"/>
    <w:rsid w:val="001D4C54"/>
    <w:rsid w:val="001D5D36"/>
    <w:rsid w:val="001D5F57"/>
    <w:rsid w:val="001E422D"/>
    <w:rsid w:val="001E5EFF"/>
    <w:rsid w:val="001F5171"/>
    <w:rsid w:val="002059AB"/>
    <w:rsid w:val="00210E2F"/>
    <w:rsid w:val="00216A63"/>
    <w:rsid w:val="00217EB5"/>
    <w:rsid w:val="002241E9"/>
    <w:rsid w:val="00233F33"/>
    <w:rsid w:val="00234A1E"/>
    <w:rsid w:val="00244817"/>
    <w:rsid w:val="0025682B"/>
    <w:rsid w:val="0026077A"/>
    <w:rsid w:val="002723B5"/>
    <w:rsid w:val="002734FF"/>
    <w:rsid w:val="00281A1B"/>
    <w:rsid w:val="0028431A"/>
    <w:rsid w:val="00284751"/>
    <w:rsid w:val="002868D2"/>
    <w:rsid w:val="002871AA"/>
    <w:rsid w:val="002901BA"/>
    <w:rsid w:val="00292CEB"/>
    <w:rsid w:val="00295644"/>
    <w:rsid w:val="00296011"/>
    <w:rsid w:val="00296E4E"/>
    <w:rsid w:val="002A5929"/>
    <w:rsid w:val="002A627F"/>
    <w:rsid w:val="002B5EE8"/>
    <w:rsid w:val="002D50DF"/>
    <w:rsid w:val="002D54BD"/>
    <w:rsid w:val="002D5B5D"/>
    <w:rsid w:val="002D68E3"/>
    <w:rsid w:val="002F59F2"/>
    <w:rsid w:val="003103D1"/>
    <w:rsid w:val="00310B8E"/>
    <w:rsid w:val="00320A07"/>
    <w:rsid w:val="0032267A"/>
    <w:rsid w:val="003429D0"/>
    <w:rsid w:val="003A13B1"/>
    <w:rsid w:val="003B0FEF"/>
    <w:rsid w:val="003C1819"/>
    <w:rsid w:val="003C72D1"/>
    <w:rsid w:val="003C7412"/>
    <w:rsid w:val="003D0043"/>
    <w:rsid w:val="003D582B"/>
    <w:rsid w:val="00423C5F"/>
    <w:rsid w:val="0042463A"/>
    <w:rsid w:val="00460223"/>
    <w:rsid w:val="00461C87"/>
    <w:rsid w:val="00471E9E"/>
    <w:rsid w:val="00472624"/>
    <w:rsid w:val="004A127A"/>
    <w:rsid w:val="004A6FD2"/>
    <w:rsid w:val="004B0379"/>
    <w:rsid w:val="004B22A7"/>
    <w:rsid w:val="004B2A91"/>
    <w:rsid w:val="004C045A"/>
    <w:rsid w:val="004C7F6C"/>
    <w:rsid w:val="004E37B4"/>
    <w:rsid w:val="004E4A0B"/>
    <w:rsid w:val="00500C1F"/>
    <w:rsid w:val="00501100"/>
    <w:rsid w:val="005012AE"/>
    <w:rsid w:val="00513E7B"/>
    <w:rsid w:val="005208FA"/>
    <w:rsid w:val="00525167"/>
    <w:rsid w:val="00533820"/>
    <w:rsid w:val="00536608"/>
    <w:rsid w:val="005410A5"/>
    <w:rsid w:val="005447B6"/>
    <w:rsid w:val="00550F1B"/>
    <w:rsid w:val="00551EF9"/>
    <w:rsid w:val="005538FA"/>
    <w:rsid w:val="00557552"/>
    <w:rsid w:val="00562BD7"/>
    <w:rsid w:val="00562EF9"/>
    <w:rsid w:val="00564F7A"/>
    <w:rsid w:val="0056569A"/>
    <w:rsid w:val="00576F36"/>
    <w:rsid w:val="00590F44"/>
    <w:rsid w:val="005915B8"/>
    <w:rsid w:val="00595E6E"/>
    <w:rsid w:val="00597475"/>
    <w:rsid w:val="005B0B47"/>
    <w:rsid w:val="005B13FC"/>
    <w:rsid w:val="005B2726"/>
    <w:rsid w:val="005B3D20"/>
    <w:rsid w:val="005B5E5F"/>
    <w:rsid w:val="005D6C0B"/>
    <w:rsid w:val="005E4883"/>
    <w:rsid w:val="005F09AC"/>
    <w:rsid w:val="005F1B21"/>
    <w:rsid w:val="005F3078"/>
    <w:rsid w:val="005F525B"/>
    <w:rsid w:val="00603F46"/>
    <w:rsid w:val="00604041"/>
    <w:rsid w:val="00612C27"/>
    <w:rsid w:val="00634FEB"/>
    <w:rsid w:val="00635B74"/>
    <w:rsid w:val="00655C9B"/>
    <w:rsid w:val="00656AA2"/>
    <w:rsid w:val="00674293"/>
    <w:rsid w:val="006753BC"/>
    <w:rsid w:val="00676575"/>
    <w:rsid w:val="00676A89"/>
    <w:rsid w:val="00683B53"/>
    <w:rsid w:val="006848EA"/>
    <w:rsid w:val="00685825"/>
    <w:rsid w:val="00691E4A"/>
    <w:rsid w:val="00692705"/>
    <w:rsid w:val="006A4526"/>
    <w:rsid w:val="006A4C94"/>
    <w:rsid w:val="006C0CB1"/>
    <w:rsid w:val="006C2FA3"/>
    <w:rsid w:val="006C45EA"/>
    <w:rsid w:val="006C5A1F"/>
    <w:rsid w:val="006C7D8F"/>
    <w:rsid w:val="006D7760"/>
    <w:rsid w:val="006E05D7"/>
    <w:rsid w:val="006E0B4A"/>
    <w:rsid w:val="006E5C94"/>
    <w:rsid w:val="006E7D59"/>
    <w:rsid w:val="00702927"/>
    <w:rsid w:val="007031BB"/>
    <w:rsid w:val="0070445E"/>
    <w:rsid w:val="00730739"/>
    <w:rsid w:val="00732410"/>
    <w:rsid w:val="0074604D"/>
    <w:rsid w:val="00747AC0"/>
    <w:rsid w:val="00750077"/>
    <w:rsid w:val="00756126"/>
    <w:rsid w:val="007637B9"/>
    <w:rsid w:val="0077445A"/>
    <w:rsid w:val="00775277"/>
    <w:rsid w:val="00776EC2"/>
    <w:rsid w:val="00794A6D"/>
    <w:rsid w:val="007966D5"/>
    <w:rsid w:val="007A2DF0"/>
    <w:rsid w:val="007A300E"/>
    <w:rsid w:val="007C5B48"/>
    <w:rsid w:val="007D27FA"/>
    <w:rsid w:val="007E175B"/>
    <w:rsid w:val="007F188F"/>
    <w:rsid w:val="00811CB3"/>
    <w:rsid w:val="008123FE"/>
    <w:rsid w:val="00812759"/>
    <w:rsid w:val="00815232"/>
    <w:rsid w:val="008179DC"/>
    <w:rsid w:val="008266D5"/>
    <w:rsid w:val="008464D6"/>
    <w:rsid w:val="00862B7F"/>
    <w:rsid w:val="008653EB"/>
    <w:rsid w:val="008829BB"/>
    <w:rsid w:val="00885B14"/>
    <w:rsid w:val="008A17E0"/>
    <w:rsid w:val="008A66FF"/>
    <w:rsid w:val="008B27BD"/>
    <w:rsid w:val="008B63F6"/>
    <w:rsid w:val="008C2D16"/>
    <w:rsid w:val="008D3344"/>
    <w:rsid w:val="008D5029"/>
    <w:rsid w:val="008E4598"/>
    <w:rsid w:val="008E4F80"/>
    <w:rsid w:val="008E5FDC"/>
    <w:rsid w:val="00906CFE"/>
    <w:rsid w:val="009255CE"/>
    <w:rsid w:val="00927FF6"/>
    <w:rsid w:val="0093071C"/>
    <w:rsid w:val="00934267"/>
    <w:rsid w:val="009437AD"/>
    <w:rsid w:val="009455EA"/>
    <w:rsid w:val="0096248E"/>
    <w:rsid w:val="009923FF"/>
    <w:rsid w:val="00993C8F"/>
    <w:rsid w:val="00993FB7"/>
    <w:rsid w:val="009B0AEA"/>
    <w:rsid w:val="009B5624"/>
    <w:rsid w:val="009E09C4"/>
    <w:rsid w:val="009F32B6"/>
    <w:rsid w:val="00A041B3"/>
    <w:rsid w:val="00A1128E"/>
    <w:rsid w:val="00A1206E"/>
    <w:rsid w:val="00A15307"/>
    <w:rsid w:val="00A2348D"/>
    <w:rsid w:val="00A2560F"/>
    <w:rsid w:val="00A41341"/>
    <w:rsid w:val="00A5483E"/>
    <w:rsid w:val="00A656BD"/>
    <w:rsid w:val="00A71B96"/>
    <w:rsid w:val="00A8242E"/>
    <w:rsid w:val="00AB19FE"/>
    <w:rsid w:val="00AC371A"/>
    <w:rsid w:val="00AC4668"/>
    <w:rsid w:val="00AD22CF"/>
    <w:rsid w:val="00AD286D"/>
    <w:rsid w:val="00AF175D"/>
    <w:rsid w:val="00B007AB"/>
    <w:rsid w:val="00B068CA"/>
    <w:rsid w:val="00B20CB5"/>
    <w:rsid w:val="00B2554A"/>
    <w:rsid w:val="00B26878"/>
    <w:rsid w:val="00B34ED9"/>
    <w:rsid w:val="00B4291B"/>
    <w:rsid w:val="00B50829"/>
    <w:rsid w:val="00B56674"/>
    <w:rsid w:val="00B56A83"/>
    <w:rsid w:val="00B57FAE"/>
    <w:rsid w:val="00B703F5"/>
    <w:rsid w:val="00B94FE5"/>
    <w:rsid w:val="00B97140"/>
    <w:rsid w:val="00B97D45"/>
    <w:rsid w:val="00BA0553"/>
    <w:rsid w:val="00BB6BB8"/>
    <w:rsid w:val="00BC2A60"/>
    <w:rsid w:val="00BD09A1"/>
    <w:rsid w:val="00BD1A35"/>
    <w:rsid w:val="00BD74E3"/>
    <w:rsid w:val="00BE3DAA"/>
    <w:rsid w:val="00BF22D9"/>
    <w:rsid w:val="00BF2B08"/>
    <w:rsid w:val="00C02F5A"/>
    <w:rsid w:val="00C070A2"/>
    <w:rsid w:val="00C2647B"/>
    <w:rsid w:val="00C32527"/>
    <w:rsid w:val="00C36727"/>
    <w:rsid w:val="00C450D5"/>
    <w:rsid w:val="00C5080B"/>
    <w:rsid w:val="00C5309A"/>
    <w:rsid w:val="00C55385"/>
    <w:rsid w:val="00C72A52"/>
    <w:rsid w:val="00C84B63"/>
    <w:rsid w:val="00C84BC9"/>
    <w:rsid w:val="00C8745B"/>
    <w:rsid w:val="00CA6B23"/>
    <w:rsid w:val="00CB1828"/>
    <w:rsid w:val="00CB3ECC"/>
    <w:rsid w:val="00CB4A16"/>
    <w:rsid w:val="00CB7F02"/>
    <w:rsid w:val="00CC2CF7"/>
    <w:rsid w:val="00CC6B3B"/>
    <w:rsid w:val="00CD34EA"/>
    <w:rsid w:val="00CE6BFB"/>
    <w:rsid w:val="00D03259"/>
    <w:rsid w:val="00D2514C"/>
    <w:rsid w:val="00D37148"/>
    <w:rsid w:val="00D40CAE"/>
    <w:rsid w:val="00D53B28"/>
    <w:rsid w:val="00D66B38"/>
    <w:rsid w:val="00D75F26"/>
    <w:rsid w:val="00D97D96"/>
    <w:rsid w:val="00DA023C"/>
    <w:rsid w:val="00DA3991"/>
    <w:rsid w:val="00DB2D62"/>
    <w:rsid w:val="00DB4F3A"/>
    <w:rsid w:val="00DD376E"/>
    <w:rsid w:val="00DE1B91"/>
    <w:rsid w:val="00DE6405"/>
    <w:rsid w:val="00E01886"/>
    <w:rsid w:val="00E02C6E"/>
    <w:rsid w:val="00E05DC0"/>
    <w:rsid w:val="00E107A9"/>
    <w:rsid w:val="00E14791"/>
    <w:rsid w:val="00E251C2"/>
    <w:rsid w:val="00E3590D"/>
    <w:rsid w:val="00E40593"/>
    <w:rsid w:val="00E41862"/>
    <w:rsid w:val="00E426CA"/>
    <w:rsid w:val="00E53B64"/>
    <w:rsid w:val="00E60965"/>
    <w:rsid w:val="00E63D2C"/>
    <w:rsid w:val="00E661B1"/>
    <w:rsid w:val="00E75B40"/>
    <w:rsid w:val="00E83BF0"/>
    <w:rsid w:val="00E900CE"/>
    <w:rsid w:val="00E971BF"/>
    <w:rsid w:val="00EA5C87"/>
    <w:rsid w:val="00EB222A"/>
    <w:rsid w:val="00EB3636"/>
    <w:rsid w:val="00EB6DD5"/>
    <w:rsid w:val="00EC33F2"/>
    <w:rsid w:val="00EC4840"/>
    <w:rsid w:val="00EC6577"/>
    <w:rsid w:val="00ED67CA"/>
    <w:rsid w:val="00EF1BE1"/>
    <w:rsid w:val="00F0019A"/>
    <w:rsid w:val="00F053B8"/>
    <w:rsid w:val="00F2772C"/>
    <w:rsid w:val="00F4710C"/>
    <w:rsid w:val="00F87CBF"/>
    <w:rsid w:val="00F905A8"/>
    <w:rsid w:val="00F97A8A"/>
    <w:rsid w:val="00FA1E3F"/>
    <w:rsid w:val="00FB6EB9"/>
    <w:rsid w:val="00FB6F07"/>
    <w:rsid w:val="00FC4141"/>
    <w:rsid w:val="00FD659D"/>
    <w:rsid w:val="00FE6CEF"/>
    <w:rsid w:val="00FF15CC"/>
    <w:rsid w:val="00FF4CBA"/>
    <w:rsid w:val="00FF66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85339AF-FFC1-4085-A6A2-974B4822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A041B3"/>
  </w:style>
  <w:style w:type="paragraph" w:styleId="Textodebalo">
    <w:name w:val="Balloon Text"/>
    <w:basedOn w:val="Normal"/>
    <w:link w:val="TextodebaloChar"/>
    <w:uiPriority w:val="99"/>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basedOn w:val="Fontepargpadro"/>
    <w:link w:val="Ttulo3"/>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uiPriority w:val="99"/>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uiPriority w:val="99"/>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
    <w:basedOn w:val="Normal"/>
    <w:link w:val="CorpodetextoChar"/>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
    <w:basedOn w:val="Fontepargpadro"/>
    <w:link w:val="Corpodetexto"/>
    <w:uiPriority w:val="1"/>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uiPriority w:val="99"/>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uiPriority w:val="99"/>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Nota de rodapé"/>
    <w:basedOn w:val="Normal"/>
    <w:link w:val="Textodenotaderodap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Nota de rodapé Char1"/>
    <w:basedOn w:val="Fontepargpadro"/>
    <w:link w:val="Textodenotaderodap"/>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basedOn w:val="Normal"/>
    <w:link w:val="Corpodetexto2Char1"/>
    <w:uiPriority w:val="99"/>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basedOn w:val="Fontepargpadro"/>
    <w:uiPriority w:val="99"/>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rsid w:val="00A041B3"/>
    <w:rPr>
      <w:color w:val="0000FF"/>
      <w:u w:val="single"/>
    </w:rPr>
  </w:style>
  <w:style w:type="paragraph" w:styleId="NormalWeb">
    <w:name w:val="Normal (Web)"/>
    <w:basedOn w:val="Normal"/>
    <w:link w:val="NormalWebChar"/>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uiPriority w:val="99"/>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rsid w:val="00A041B3"/>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uiPriority w:val="22"/>
    <w:qFormat/>
    <w:rsid w:val="00A041B3"/>
    <w:rPr>
      <w:b/>
      <w:bCs/>
    </w:rPr>
  </w:style>
  <w:style w:type="character" w:customStyle="1" w:styleId="small">
    <w:name w:val="small"/>
    <w:basedOn w:val="Fontepargpadro"/>
    <w:rsid w:val="00A041B3"/>
  </w:style>
  <w:style w:type="character" w:styleId="nfase">
    <w:name w:val="Emphasis"/>
    <w:basedOn w:val="Fontepargpadro"/>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uiPriority w:val="99"/>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Nota de rodapé Char"/>
    <w:basedOn w:val="Fontepargpadro"/>
    <w:rsid w:val="00A041B3"/>
  </w:style>
  <w:style w:type="paragraph" w:customStyle="1" w:styleId="modelo">
    <w:name w:val="modelo"/>
    <w:basedOn w:val="Cabealho"/>
    <w:next w:val="Cabealho"/>
    <w:uiPriority w:val="99"/>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uiPriority w:val="99"/>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basedOn w:val="Fontepargpadro"/>
    <w:link w:val="Corpodetexto2"/>
    <w:uiPriority w:val="99"/>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rsid w:val="00A041B3"/>
    <w:rPr>
      <w:rFonts w:ascii="Tahoma" w:eastAsia="Times New Roman" w:hAnsi="Tahoma" w:cs="Times New Roman"/>
      <w:sz w:val="20"/>
      <w:szCs w:val="20"/>
      <w:shd w:val="clear" w:color="auto" w:fill="000080"/>
      <w:lang w:eastAsia="pt-BR"/>
    </w:rPr>
  </w:style>
  <w:style w:type="character" w:styleId="Refdecomentrio">
    <w:name w:val="annotation reference"/>
    <w:uiPriority w:val="99"/>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rPr>
      <w:rFonts w:ascii="Times New Roman" w:eastAsia="Times New Roman" w:hAnsi="Times New Roman" w:cs="Times New Roman"/>
      <w:sz w:val="24"/>
      <w:szCs w:val="24"/>
      <w:lang w:eastAsia="pt-BR"/>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table" w:customStyle="1" w:styleId="SombreamentoClaro-nfase13">
    <w:name w:val="Sombreamento Claro - Ênfase 13"/>
    <w:basedOn w:val="Tabelanormal"/>
    <w:uiPriority w:val="60"/>
    <w:rsid w:val="007F188F"/>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2">
    <w:name w:val="Grade Clara - Ênfase 12"/>
    <w:basedOn w:val="Tabelanormal"/>
    <w:uiPriority w:val="62"/>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3">
    <w:name w:val="Lista Clara3"/>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7F188F"/>
    <w:pPr>
      <w:spacing w:after="0" w:line="240" w:lineRule="auto"/>
      <w:jc w:val="right"/>
    </w:pPr>
    <w:rPr>
      <w:rFonts w:eastAsiaTheme="minorEastAsia"/>
      <w:color w:val="EEECE1" w:themeColor="background2"/>
      <w:sz w:val="24"/>
      <w:szCs w:val="24"/>
      <w:lang w:val="en-US"/>
    </w:rPr>
  </w:style>
  <w:style w:type="character" w:customStyle="1" w:styleId="DataChar">
    <w:name w:val="Data Char"/>
    <w:basedOn w:val="Fontepargpadro"/>
    <w:link w:val="Data"/>
    <w:rsid w:val="007F188F"/>
    <w:rPr>
      <w:rFonts w:eastAsiaTheme="minorEastAsia"/>
      <w:color w:val="EEECE1" w:themeColor="background2"/>
      <w:sz w:val="24"/>
      <w:szCs w:val="24"/>
      <w:lang w:val="en-US"/>
    </w:rPr>
  </w:style>
  <w:style w:type="paragraph" w:styleId="Sumrio1">
    <w:name w:val="toc 1"/>
    <w:basedOn w:val="Normal"/>
    <w:next w:val="Normal"/>
    <w:autoRedefine/>
    <w:uiPriority w:val="39"/>
    <w:unhideWhenUsed/>
    <w:rsid w:val="007F188F"/>
    <w:pPr>
      <w:suppressAutoHyphens/>
      <w:spacing w:after="100" w:line="240" w:lineRule="auto"/>
    </w:pPr>
    <w:rPr>
      <w:rFonts w:ascii="Times New Roman" w:eastAsia="Times New Roman" w:hAnsi="Times New Roman" w:cs="Times New Roman"/>
      <w:sz w:val="24"/>
      <w:szCs w:val="24"/>
      <w:lang w:eastAsia="zh-CN"/>
    </w:rPr>
  </w:style>
  <w:style w:type="paragraph" w:styleId="Sumrio2">
    <w:name w:val="toc 2"/>
    <w:basedOn w:val="Normal"/>
    <w:next w:val="Normal"/>
    <w:autoRedefine/>
    <w:uiPriority w:val="39"/>
    <w:unhideWhenUsed/>
    <w:rsid w:val="007F188F"/>
    <w:pPr>
      <w:suppressAutoHyphens/>
      <w:spacing w:after="100" w:line="240" w:lineRule="auto"/>
      <w:ind w:left="240"/>
    </w:pPr>
    <w:rPr>
      <w:rFonts w:ascii="Times New Roman" w:eastAsia="Times New Roman" w:hAnsi="Times New Roman" w:cs="Times New Roman"/>
      <w:sz w:val="24"/>
      <w:szCs w:val="24"/>
      <w:lang w:eastAsia="zh-CN"/>
    </w:rPr>
  </w:style>
  <w:style w:type="table" w:customStyle="1" w:styleId="ListaClara-nfase21">
    <w:name w:val="Lista Clara - Ênfase 21"/>
    <w:basedOn w:val="Tabelanormal"/>
    <w:next w:val="ListaClara-nfase2"/>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2">
    <w:name w:val="Light List Accent 2"/>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7F188F"/>
    <w:rPr>
      <w:b/>
      <w:bCs/>
      <w:i/>
      <w:iCs/>
      <w:color w:val="4F81BD" w:themeColor="accent1"/>
    </w:rPr>
  </w:style>
  <w:style w:type="character" w:styleId="TtulodoLivro">
    <w:name w:val="Book Title"/>
    <w:basedOn w:val="Fontepargpadro"/>
    <w:uiPriority w:val="33"/>
    <w:qFormat/>
    <w:rsid w:val="007F188F"/>
    <w:rPr>
      <w:b/>
      <w:bCs/>
      <w:smallCaps/>
      <w:spacing w:val="5"/>
    </w:rPr>
  </w:style>
  <w:style w:type="paragraph" w:styleId="Citao">
    <w:name w:val="Quote"/>
    <w:basedOn w:val="Normal"/>
    <w:next w:val="Normal"/>
    <w:link w:val="CitaoChar"/>
    <w:uiPriority w:val="29"/>
    <w:qFormat/>
    <w:rsid w:val="007F188F"/>
    <w:pPr>
      <w:suppressAutoHyphens/>
      <w:spacing w:after="0" w:line="240" w:lineRule="auto"/>
    </w:pPr>
    <w:rPr>
      <w:rFonts w:ascii="Times New Roman" w:eastAsia="Times New Roman" w:hAnsi="Times New Roman" w:cs="Times New Roman"/>
      <w:i/>
      <w:iCs/>
      <w:color w:val="000000" w:themeColor="text1"/>
      <w:sz w:val="24"/>
      <w:szCs w:val="24"/>
      <w:lang w:eastAsia="zh-CN"/>
    </w:rPr>
  </w:style>
  <w:style w:type="character" w:customStyle="1" w:styleId="CitaoChar">
    <w:name w:val="Citação Char"/>
    <w:basedOn w:val="Fontepargpadro"/>
    <w:link w:val="Citao"/>
    <w:uiPriority w:val="29"/>
    <w:rsid w:val="007F188F"/>
    <w:rPr>
      <w:rFonts w:ascii="Times New Roman" w:eastAsia="Times New Roman" w:hAnsi="Times New Roman" w:cs="Times New Roman"/>
      <w:i/>
      <w:iCs/>
      <w:color w:val="000000" w:themeColor="text1"/>
      <w:sz w:val="24"/>
      <w:szCs w:val="24"/>
      <w:lang w:eastAsia="zh-CN"/>
    </w:rPr>
  </w:style>
  <w:style w:type="character" w:customStyle="1" w:styleId="Recuodecorpodetexto2Char1">
    <w:name w:val="Recuo de corpo de texto 2 Char1"/>
    <w:basedOn w:val="Fontepargpadro"/>
    <w:uiPriority w:val="99"/>
    <w:rsid w:val="007F188F"/>
    <w:rPr>
      <w:sz w:val="24"/>
      <w:szCs w:val="24"/>
    </w:rPr>
  </w:style>
  <w:style w:type="table" w:customStyle="1" w:styleId="TableNormal">
    <w:name w:val="Table Normal"/>
    <w:uiPriority w:val="2"/>
    <w:semiHidden/>
    <w:unhideWhenUsed/>
    <w:qFormat/>
    <w:rsid w:val="007F188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qterm">
    <w:name w:val="qterm"/>
    <w:uiPriority w:val="99"/>
    <w:rsid w:val="007F188F"/>
    <w:rPr>
      <w:rFonts w:cs="Times New Roman"/>
    </w:rPr>
  </w:style>
  <w:style w:type="table" w:customStyle="1" w:styleId="SombreamentoClaro2">
    <w:name w:val="Sombreamento Claro2"/>
    <w:basedOn w:val="Tabelanormal"/>
    <w:uiPriority w:val="60"/>
    <w:rsid w:val="007F188F"/>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7F188F"/>
    <w:rPr>
      <w:lang w:eastAsia="zh-CN"/>
    </w:rPr>
  </w:style>
  <w:style w:type="paragraph" w:styleId="Assuntodocomentrio">
    <w:name w:val="annotation subject"/>
    <w:basedOn w:val="Textodecomentrio"/>
    <w:next w:val="Textodecomentrio"/>
    <w:link w:val="AssuntodocomentrioChar"/>
    <w:uiPriority w:val="99"/>
    <w:unhideWhenUsed/>
    <w:rsid w:val="007F188F"/>
    <w:rPr>
      <w:b/>
      <w:bCs/>
    </w:rPr>
  </w:style>
  <w:style w:type="character" w:customStyle="1" w:styleId="AssuntodocomentrioChar">
    <w:name w:val="Assunto do comentário Char"/>
    <w:basedOn w:val="TextodecomentrioChar"/>
    <w:link w:val="Assuntodocomentrio"/>
    <w:uiPriority w:val="99"/>
    <w:rsid w:val="007F188F"/>
    <w:rPr>
      <w:rFonts w:ascii="Times New Roman" w:eastAsia="Times New Roman" w:hAnsi="Times New Roman" w:cs="Times New Roman"/>
      <w:b/>
      <w:bCs/>
      <w:sz w:val="20"/>
      <w:szCs w:val="20"/>
      <w:lang w:eastAsia="pt-BR"/>
    </w:rPr>
  </w:style>
  <w:style w:type="character" w:customStyle="1" w:styleId="st">
    <w:name w:val="st"/>
    <w:basedOn w:val="Fontepargpadro"/>
    <w:rsid w:val="007F188F"/>
  </w:style>
  <w:style w:type="paragraph" w:customStyle="1" w:styleId="ecxmsonormal">
    <w:name w:val="ecxmsonormal"/>
    <w:basedOn w:val="Normal"/>
    <w:rsid w:val="007F188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harChar8">
    <w:name w:val="Char Char8"/>
    <w:rsid w:val="007F188F"/>
    <w:rPr>
      <w:b/>
      <w:sz w:val="28"/>
    </w:rPr>
  </w:style>
  <w:style w:type="paragraph" w:customStyle="1" w:styleId="TableParagraph">
    <w:name w:val="Table Paragraph"/>
    <w:basedOn w:val="Normal"/>
    <w:uiPriority w:val="1"/>
    <w:qFormat/>
    <w:rsid w:val="007F188F"/>
    <w:pPr>
      <w:widowControl w:val="0"/>
      <w:spacing w:after="0" w:line="240" w:lineRule="auto"/>
    </w:pPr>
    <w:rPr>
      <w:rFonts w:ascii="Calibri" w:eastAsia="Calibri" w:hAnsi="Calibri" w:cs="Times New Roman"/>
      <w:lang w:val="en-US"/>
    </w:rPr>
  </w:style>
  <w:style w:type="table" w:customStyle="1" w:styleId="SombreamentoClaro-nfase14">
    <w:name w:val="Sombreamento Claro - Ênfase 14"/>
    <w:basedOn w:val="Tabelanormal"/>
    <w:uiPriority w:val="60"/>
    <w:rsid w:val="0028431A"/>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3">
    <w:name w:val="Grade Clara - Ênfase 13"/>
    <w:basedOn w:val="Tabelanormal"/>
    <w:uiPriority w:val="62"/>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4">
    <w:name w:val="Lista Clara4"/>
    <w:basedOn w:val="Tabelanormal"/>
    <w:uiPriority w:val="61"/>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WW8Num4z0">
    <w:name w:val="WW8Num4z0"/>
    <w:rsid w:val="00023E4B"/>
    <w:rPr>
      <w:rFonts w:ascii="Symbol" w:hAnsi="Symbol" w:cs="Symbol"/>
    </w:rPr>
  </w:style>
  <w:style w:type="character" w:customStyle="1" w:styleId="WW8Num4z1">
    <w:name w:val="WW8Num4z1"/>
    <w:rsid w:val="00023E4B"/>
    <w:rPr>
      <w:rFonts w:ascii="Courier New" w:hAnsi="Courier New" w:cs="Courier New"/>
    </w:rPr>
  </w:style>
  <w:style w:type="character" w:customStyle="1" w:styleId="WW8Num4z2">
    <w:name w:val="WW8Num4z2"/>
    <w:rsid w:val="00023E4B"/>
    <w:rPr>
      <w:rFonts w:ascii="Wingdings" w:hAnsi="Wingdings" w:cs="Wingdings"/>
    </w:rPr>
  </w:style>
  <w:style w:type="character" w:customStyle="1" w:styleId="WW8Num5z1">
    <w:name w:val="WW8Num5z1"/>
    <w:rsid w:val="00023E4B"/>
    <w:rPr>
      <w:rFonts w:ascii="Courier New" w:hAnsi="Courier New" w:cs="Courier New"/>
    </w:rPr>
  </w:style>
  <w:style w:type="character" w:customStyle="1" w:styleId="WW8Num5z2">
    <w:name w:val="WW8Num5z2"/>
    <w:rsid w:val="00023E4B"/>
    <w:rPr>
      <w:rFonts w:ascii="Wingdings" w:hAnsi="Wingdings" w:cs="Wingdings"/>
    </w:rPr>
  </w:style>
  <w:style w:type="character" w:customStyle="1" w:styleId="WW-Absatz-Standardschriftart1">
    <w:name w:val="WW-Absatz-Standardschriftart1"/>
    <w:rsid w:val="00023E4B"/>
  </w:style>
  <w:style w:type="character" w:customStyle="1" w:styleId="WW-Absatz-Standardschriftart11">
    <w:name w:val="WW-Absatz-Standardschriftart11"/>
    <w:rsid w:val="00023E4B"/>
  </w:style>
  <w:style w:type="character" w:customStyle="1" w:styleId="WW-Absatz-Standardschriftart111">
    <w:name w:val="WW-Absatz-Standardschriftart111"/>
    <w:rsid w:val="00023E4B"/>
  </w:style>
  <w:style w:type="character" w:customStyle="1" w:styleId="WW-Absatz-Standardschriftart1111">
    <w:name w:val="WW-Absatz-Standardschriftart1111"/>
    <w:rsid w:val="00023E4B"/>
  </w:style>
  <w:style w:type="character" w:customStyle="1" w:styleId="WW-Absatz-Standardschriftart11111">
    <w:name w:val="WW-Absatz-Standardschriftart11111"/>
    <w:rsid w:val="00023E4B"/>
  </w:style>
  <w:style w:type="character" w:customStyle="1" w:styleId="WW-Absatz-Standardschriftart111111">
    <w:name w:val="WW-Absatz-Standardschriftart111111"/>
    <w:rsid w:val="00023E4B"/>
  </w:style>
  <w:style w:type="character" w:customStyle="1" w:styleId="WW-Absatz-Standardschriftart1111111">
    <w:name w:val="WW-Absatz-Standardschriftart1111111"/>
    <w:rsid w:val="00023E4B"/>
  </w:style>
  <w:style w:type="character" w:customStyle="1" w:styleId="WW-Absatz-Standardschriftart11111111">
    <w:name w:val="WW-Absatz-Standardschriftart11111111"/>
    <w:rsid w:val="00023E4B"/>
  </w:style>
  <w:style w:type="character" w:customStyle="1" w:styleId="WW-Absatz-Standardschriftart111111111">
    <w:name w:val="WW-Absatz-Standardschriftart111111111"/>
    <w:rsid w:val="00023E4B"/>
  </w:style>
  <w:style w:type="character" w:customStyle="1" w:styleId="WW8Num3z0">
    <w:name w:val="WW8Num3z0"/>
    <w:rsid w:val="00023E4B"/>
    <w:rPr>
      <w:rFonts w:ascii="Symbol" w:hAnsi="Symbol" w:cs="Symbol"/>
    </w:rPr>
  </w:style>
  <w:style w:type="character" w:customStyle="1" w:styleId="WW8Num3z1">
    <w:name w:val="WW8Num3z1"/>
    <w:rsid w:val="00023E4B"/>
    <w:rPr>
      <w:rFonts w:ascii="Courier New" w:hAnsi="Courier New" w:cs="Courier New"/>
    </w:rPr>
  </w:style>
  <w:style w:type="character" w:customStyle="1" w:styleId="WW8Num3z2">
    <w:name w:val="WW8Num3z2"/>
    <w:rsid w:val="00023E4B"/>
    <w:rPr>
      <w:rFonts w:ascii="Wingdings" w:hAnsi="Wingdings" w:cs="Wingdings"/>
    </w:rPr>
  </w:style>
  <w:style w:type="character" w:customStyle="1" w:styleId="WW-Absatz-Standardschriftart1111111111">
    <w:name w:val="WW-Absatz-Standardschriftart1111111111"/>
    <w:rsid w:val="00023E4B"/>
  </w:style>
  <w:style w:type="character" w:customStyle="1" w:styleId="WW-Absatz-Standardschriftart11111111111">
    <w:name w:val="WW-Absatz-Standardschriftart11111111111"/>
    <w:rsid w:val="00023E4B"/>
  </w:style>
  <w:style w:type="character" w:customStyle="1" w:styleId="WW-Absatz-Standardschriftart111111111111">
    <w:name w:val="WW-Absatz-Standardschriftart111111111111"/>
    <w:rsid w:val="00023E4B"/>
  </w:style>
  <w:style w:type="character" w:customStyle="1" w:styleId="WW-Absatz-Standardschriftart1111111111111">
    <w:name w:val="WW-Absatz-Standardschriftart1111111111111"/>
    <w:rsid w:val="00023E4B"/>
  </w:style>
  <w:style w:type="character" w:customStyle="1" w:styleId="WW-Absatz-Standardschriftart11111111111111">
    <w:name w:val="WW-Absatz-Standardschriftart11111111111111"/>
    <w:rsid w:val="00023E4B"/>
  </w:style>
  <w:style w:type="character" w:customStyle="1" w:styleId="WW-Absatz-Standardschriftart111111111111111">
    <w:name w:val="WW-Absatz-Standardschriftart111111111111111"/>
    <w:rsid w:val="00023E4B"/>
  </w:style>
  <w:style w:type="character" w:customStyle="1" w:styleId="WW-Absatz-Standardschriftart1111111111111111">
    <w:name w:val="WW-Absatz-Standardschriftart1111111111111111"/>
    <w:rsid w:val="00023E4B"/>
  </w:style>
  <w:style w:type="character" w:customStyle="1" w:styleId="WW-Absatz-Standardschriftart11111111111111111">
    <w:name w:val="WW-Absatz-Standardschriftart11111111111111111"/>
    <w:rsid w:val="00023E4B"/>
  </w:style>
  <w:style w:type="character" w:customStyle="1" w:styleId="WW-Absatz-Standardschriftart111111111111111111">
    <w:name w:val="WW-Absatz-Standardschriftart111111111111111111"/>
    <w:rsid w:val="00023E4B"/>
  </w:style>
  <w:style w:type="character" w:customStyle="1" w:styleId="WW-Absatz-Standardschriftart1111111111111111111">
    <w:name w:val="WW-Absatz-Standardschriftart1111111111111111111"/>
    <w:rsid w:val="00023E4B"/>
  </w:style>
  <w:style w:type="character" w:customStyle="1" w:styleId="WW-Absatz-Standardschriftart11111111111111111111">
    <w:name w:val="WW-Absatz-Standardschriftart11111111111111111111"/>
    <w:rsid w:val="00023E4B"/>
  </w:style>
  <w:style w:type="character" w:customStyle="1" w:styleId="WW-Absatz-Standardschriftart111111111111111111111">
    <w:name w:val="WW-Absatz-Standardschriftart111111111111111111111"/>
    <w:rsid w:val="00023E4B"/>
  </w:style>
  <w:style w:type="character" w:customStyle="1" w:styleId="WW-Absatz-Standardschriftart1111111111111111111111">
    <w:name w:val="WW-Absatz-Standardschriftart1111111111111111111111"/>
    <w:rsid w:val="00023E4B"/>
  </w:style>
  <w:style w:type="character" w:customStyle="1" w:styleId="WW-Absatz-Standardschriftart11111111111111111111111">
    <w:name w:val="WW-Absatz-Standardschriftart11111111111111111111111"/>
    <w:rsid w:val="00023E4B"/>
  </w:style>
  <w:style w:type="character" w:customStyle="1" w:styleId="WW-Absatz-Standardschriftart111111111111111111111111">
    <w:name w:val="WW-Absatz-Standardschriftart111111111111111111111111"/>
    <w:rsid w:val="00023E4B"/>
  </w:style>
  <w:style w:type="character" w:customStyle="1" w:styleId="WW-Absatz-Standardschriftart1111111111111111111111111">
    <w:name w:val="WW-Absatz-Standardschriftart1111111111111111111111111"/>
    <w:rsid w:val="00023E4B"/>
  </w:style>
  <w:style w:type="character" w:customStyle="1" w:styleId="WW-Absatz-Standardschriftart11111111111111111111111111">
    <w:name w:val="WW-Absatz-Standardschriftart11111111111111111111111111"/>
    <w:rsid w:val="00023E4B"/>
  </w:style>
  <w:style w:type="character" w:customStyle="1" w:styleId="WW-Absatz-Standardschriftart111111111111111111111111111">
    <w:name w:val="WW-Absatz-Standardschriftart111111111111111111111111111"/>
    <w:rsid w:val="00023E4B"/>
  </w:style>
  <w:style w:type="character" w:customStyle="1" w:styleId="WW-Absatz-Standardschriftart1111111111111111111111111111">
    <w:name w:val="WW-Absatz-Standardschriftart1111111111111111111111111111"/>
    <w:rsid w:val="00023E4B"/>
  </w:style>
  <w:style w:type="character" w:customStyle="1" w:styleId="WW-Absatz-Standardschriftart11111111111111111111111111111">
    <w:name w:val="WW-Absatz-Standardschriftart11111111111111111111111111111"/>
    <w:rsid w:val="00023E4B"/>
  </w:style>
  <w:style w:type="character" w:customStyle="1" w:styleId="WW-Absatz-Standardschriftart111111111111111111111111111111">
    <w:name w:val="WW-Absatz-Standardschriftart111111111111111111111111111111"/>
    <w:rsid w:val="00023E4B"/>
  </w:style>
  <w:style w:type="character" w:customStyle="1" w:styleId="WW8Num13z1">
    <w:name w:val="WW8Num13z1"/>
    <w:rsid w:val="00023E4B"/>
    <w:rPr>
      <w:rFonts w:ascii="Times New Roman" w:eastAsia="Times New Roman" w:hAnsi="Times New Roman"/>
    </w:rPr>
  </w:style>
  <w:style w:type="character" w:customStyle="1" w:styleId="WW8Num19z0">
    <w:name w:val="WW8Num19z0"/>
    <w:rsid w:val="00023E4B"/>
    <w:rPr>
      <w:u w:val="none"/>
    </w:rPr>
  </w:style>
  <w:style w:type="character" w:customStyle="1" w:styleId="WW8Num22z1">
    <w:name w:val="WW8Num22z1"/>
    <w:rsid w:val="00023E4B"/>
    <w:rPr>
      <w:b w:val="0"/>
      <w:bCs w:val="0"/>
    </w:rPr>
  </w:style>
  <w:style w:type="character" w:customStyle="1" w:styleId="WW8Num22z3">
    <w:name w:val="WW8Num22z3"/>
    <w:rsid w:val="00023E4B"/>
    <w:rPr>
      <w:b w:val="0"/>
      <w:bCs w:val="0"/>
      <w:color w:val="FF0000"/>
    </w:rPr>
  </w:style>
  <w:style w:type="character" w:customStyle="1" w:styleId="WW8Num24z0">
    <w:name w:val="WW8Num24z0"/>
    <w:rsid w:val="00023E4B"/>
    <w:rPr>
      <w:rFonts w:ascii="Symbol" w:hAnsi="Symbol" w:cs="Symbol"/>
    </w:rPr>
  </w:style>
  <w:style w:type="character" w:customStyle="1" w:styleId="WW8Num24z1">
    <w:name w:val="WW8Num24z1"/>
    <w:rsid w:val="00023E4B"/>
    <w:rPr>
      <w:rFonts w:ascii="Courier New" w:hAnsi="Courier New" w:cs="Courier New"/>
    </w:rPr>
  </w:style>
  <w:style w:type="character" w:customStyle="1" w:styleId="WW8Num24z2">
    <w:name w:val="WW8Num24z2"/>
    <w:rsid w:val="00023E4B"/>
    <w:rPr>
      <w:rFonts w:ascii="Wingdings" w:hAnsi="Wingdings" w:cs="Wingdings"/>
    </w:rPr>
  </w:style>
  <w:style w:type="character" w:customStyle="1" w:styleId="WW8Num26z0">
    <w:name w:val="WW8Num26z0"/>
    <w:rsid w:val="00023E4B"/>
    <w:rPr>
      <w:b w:val="0"/>
      <w:bCs w:val="0"/>
    </w:rPr>
  </w:style>
  <w:style w:type="character" w:customStyle="1" w:styleId="WW8Num27z1">
    <w:name w:val="WW8Num27z1"/>
    <w:rsid w:val="00023E4B"/>
    <w:rPr>
      <w:b w:val="0"/>
      <w:bCs w:val="0"/>
    </w:rPr>
  </w:style>
  <w:style w:type="character" w:customStyle="1" w:styleId="WW8Num27z2">
    <w:name w:val="WW8Num27z2"/>
    <w:rsid w:val="00023E4B"/>
    <w:rPr>
      <w:rFonts w:ascii="Times New Roman" w:eastAsia="Times New Roman" w:hAnsi="Times New Roman"/>
      <w:b w:val="0"/>
      <w:bCs w:val="0"/>
    </w:rPr>
  </w:style>
  <w:style w:type="character" w:customStyle="1" w:styleId="WW8Num27z3">
    <w:name w:val="WW8Num27z3"/>
    <w:rsid w:val="00023E4B"/>
    <w:rPr>
      <w:b w:val="0"/>
      <w:bCs w:val="0"/>
      <w:color w:val="auto"/>
    </w:rPr>
  </w:style>
  <w:style w:type="character" w:customStyle="1" w:styleId="WW8Num29z0">
    <w:name w:val="WW8Num29z0"/>
    <w:rsid w:val="00023E4B"/>
    <w:rPr>
      <w:rFonts w:ascii="Symbol" w:hAnsi="Symbol" w:cs="Symbol"/>
    </w:rPr>
  </w:style>
  <w:style w:type="character" w:customStyle="1" w:styleId="WW8Num29z1">
    <w:name w:val="WW8Num29z1"/>
    <w:rsid w:val="00023E4B"/>
    <w:rPr>
      <w:rFonts w:ascii="Courier New" w:hAnsi="Courier New" w:cs="Courier New"/>
    </w:rPr>
  </w:style>
  <w:style w:type="character" w:customStyle="1" w:styleId="WW8Num29z2">
    <w:name w:val="WW8Num29z2"/>
    <w:rsid w:val="00023E4B"/>
    <w:rPr>
      <w:rFonts w:ascii="Wingdings" w:hAnsi="Wingdings" w:cs="Wingdings"/>
    </w:rPr>
  </w:style>
  <w:style w:type="character" w:customStyle="1" w:styleId="WW8Num30z0">
    <w:name w:val="WW8Num30z0"/>
    <w:rsid w:val="00023E4B"/>
    <w:rPr>
      <w:rFonts w:ascii="Symbol" w:hAnsi="Symbol" w:cs="Symbol"/>
    </w:rPr>
  </w:style>
  <w:style w:type="character" w:customStyle="1" w:styleId="WW8Num30z1">
    <w:name w:val="WW8Num30z1"/>
    <w:rsid w:val="00023E4B"/>
    <w:rPr>
      <w:rFonts w:ascii="Courier New" w:hAnsi="Courier New" w:cs="Courier New"/>
    </w:rPr>
  </w:style>
  <w:style w:type="character" w:customStyle="1" w:styleId="WW8Num30z2">
    <w:name w:val="WW8Num30z2"/>
    <w:rsid w:val="00023E4B"/>
    <w:rPr>
      <w:rFonts w:ascii="Wingdings" w:hAnsi="Wingdings" w:cs="Wingdings"/>
    </w:rPr>
  </w:style>
  <w:style w:type="character" w:customStyle="1" w:styleId="CharChar12">
    <w:name w:val="Char Char12"/>
    <w:basedOn w:val="Fontepargpadro1"/>
    <w:rsid w:val="00023E4B"/>
    <w:rPr>
      <w:rFonts w:ascii="Cambria" w:hAnsi="Cambria" w:cs="Cambria"/>
      <w:b/>
      <w:bCs/>
      <w:kern w:val="1"/>
      <w:sz w:val="32"/>
      <w:szCs w:val="32"/>
      <w:lang w:eastAsia="ar-SA" w:bidi="ar-SA"/>
    </w:rPr>
  </w:style>
  <w:style w:type="character" w:customStyle="1" w:styleId="CharChar11">
    <w:name w:val="Char Char11"/>
    <w:basedOn w:val="Fontepargpadro1"/>
    <w:rsid w:val="00023E4B"/>
    <w:rPr>
      <w:rFonts w:ascii="Cambria" w:hAnsi="Cambria" w:cs="Cambria"/>
      <w:b/>
      <w:bCs/>
      <w:i/>
      <w:iCs/>
      <w:sz w:val="28"/>
      <w:szCs w:val="28"/>
      <w:lang w:eastAsia="ar-SA" w:bidi="ar-SA"/>
    </w:rPr>
  </w:style>
  <w:style w:type="character" w:customStyle="1" w:styleId="CharChar10">
    <w:name w:val="Char Char10"/>
    <w:basedOn w:val="Fontepargpadro1"/>
    <w:rsid w:val="00023E4B"/>
    <w:rPr>
      <w:rFonts w:ascii="Cambria" w:hAnsi="Cambria" w:cs="Cambria"/>
      <w:b/>
      <w:bCs/>
      <w:sz w:val="26"/>
      <w:szCs w:val="26"/>
      <w:lang w:eastAsia="ar-SA" w:bidi="ar-SA"/>
    </w:rPr>
  </w:style>
  <w:style w:type="character" w:customStyle="1" w:styleId="CharChar9">
    <w:name w:val="Char Char9"/>
    <w:basedOn w:val="Fontepargpadro1"/>
    <w:rsid w:val="00023E4B"/>
    <w:rPr>
      <w:rFonts w:ascii="Calibri" w:hAnsi="Calibri" w:cs="Calibri"/>
      <w:b/>
      <w:bCs/>
      <w:sz w:val="28"/>
      <w:szCs w:val="28"/>
      <w:lang w:eastAsia="ar-SA" w:bidi="ar-SA"/>
    </w:rPr>
  </w:style>
  <w:style w:type="character" w:customStyle="1" w:styleId="CharChar80">
    <w:name w:val="Char Char8"/>
    <w:basedOn w:val="Fontepargpadro1"/>
    <w:rsid w:val="00023E4B"/>
    <w:rPr>
      <w:rFonts w:ascii="Calibri" w:hAnsi="Calibri" w:cs="Calibri"/>
      <w:b/>
      <w:bCs/>
      <w:i/>
      <w:iCs/>
      <w:sz w:val="26"/>
      <w:szCs w:val="26"/>
      <w:lang w:eastAsia="ar-SA" w:bidi="ar-SA"/>
    </w:rPr>
  </w:style>
  <w:style w:type="character" w:customStyle="1" w:styleId="CharChar7">
    <w:name w:val="Char Char7"/>
    <w:basedOn w:val="Fontepargpadro1"/>
    <w:rsid w:val="00023E4B"/>
    <w:rPr>
      <w:rFonts w:ascii="Calibri" w:hAnsi="Calibri" w:cs="Calibri"/>
      <w:b/>
      <w:bCs/>
      <w:lang w:eastAsia="ar-SA" w:bidi="ar-SA"/>
    </w:rPr>
  </w:style>
  <w:style w:type="character" w:customStyle="1" w:styleId="CharChar6">
    <w:name w:val="Char Char6"/>
    <w:basedOn w:val="Fontepargpadro1"/>
    <w:rsid w:val="00023E4B"/>
    <w:rPr>
      <w:rFonts w:ascii="Calibri" w:hAnsi="Calibri" w:cs="Calibri"/>
      <w:sz w:val="24"/>
      <w:szCs w:val="24"/>
      <w:lang w:eastAsia="ar-SA" w:bidi="ar-SA"/>
    </w:rPr>
  </w:style>
  <w:style w:type="character" w:customStyle="1" w:styleId="CharChar50">
    <w:name w:val="Char Char5"/>
    <w:basedOn w:val="Fontepargpadro1"/>
    <w:rsid w:val="00023E4B"/>
    <w:rPr>
      <w:sz w:val="24"/>
      <w:szCs w:val="24"/>
      <w:lang w:eastAsia="ar-SA" w:bidi="ar-SA"/>
    </w:rPr>
  </w:style>
  <w:style w:type="character" w:customStyle="1" w:styleId="CharChar4">
    <w:name w:val="Char Char4"/>
    <w:basedOn w:val="Fontepargpadro1"/>
    <w:rsid w:val="00023E4B"/>
    <w:rPr>
      <w:sz w:val="24"/>
      <w:szCs w:val="24"/>
      <w:lang w:eastAsia="ar-SA" w:bidi="ar-SA"/>
    </w:rPr>
  </w:style>
  <w:style w:type="character" w:customStyle="1" w:styleId="CharChar3">
    <w:name w:val="Char Char3"/>
    <w:basedOn w:val="Fontepargpadro1"/>
    <w:rsid w:val="00023E4B"/>
    <w:rPr>
      <w:sz w:val="24"/>
      <w:szCs w:val="24"/>
      <w:lang w:eastAsia="ar-SA" w:bidi="ar-SA"/>
    </w:rPr>
  </w:style>
  <w:style w:type="character" w:customStyle="1" w:styleId="CharChar2">
    <w:name w:val="Char Char2"/>
    <w:basedOn w:val="Fontepargpadro1"/>
    <w:rsid w:val="00023E4B"/>
    <w:rPr>
      <w:rFonts w:ascii="Cambria" w:hAnsi="Cambria" w:cs="Cambria"/>
      <w:b/>
      <w:bCs/>
      <w:kern w:val="1"/>
      <w:sz w:val="32"/>
      <w:szCs w:val="32"/>
      <w:lang w:eastAsia="ar-SA" w:bidi="ar-SA"/>
    </w:rPr>
  </w:style>
  <w:style w:type="character" w:customStyle="1" w:styleId="CharChar13">
    <w:name w:val="Char Char1"/>
    <w:basedOn w:val="Fontepargpadro1"/>
    <w:rsid w:val="00023E4B"/>
    <w:rPr>
      <w:rFonts w:ascii="Cambria" w:hAnsi="Cambria" w:cs="Cambria"/>
      <w:sz w:val="24"/>
      <w:szCs w:val="24"/>
      <w:lang w:eastAsia="ar-SA" w:bidi="ar-SA"/>
    </w:rPr>
  </w:style>
  <w:style w:type="character" w:customStyle="1" w:styleId="CabealhoCharCharChar">
    <w:name w:val="Cabeçalho Char Char Char"/>
    <w:basedOn w:val="Fontepargpadro1"/>
    <w:rsid w:val="00023E4B"/>
    <w:rPr>
      <w:sz w:val="24"/>
      <w:szCs w:val="24"/>
      <w:lang w:val="pt-BR" w:eastAsia="ar-SA" w:bidi="ar-SA"/>
    </w:rPr>
  </w:style>
  <w:style w:type="character" w:customStyle="1" w:styleId="WW8Num6z0">
    <w:name w:val="WW8Num6z0"/>
    <w:rsid w:val="00023E4B"/>
    <w:rPr>
      <w:b/>
      <w:bCs/>
    </w:rPr>
  </w:style>
  <w:style w:type="character" w:customStyle="1" w:styleId="Smbolosdenumerao">
    <w:name w:val="Símbolos de numeração"/>
    <w:rsid w:val="00023E4B"/>
  </w:style>
  <w:style w:type="character" w:customStyle="1" w:styleId="ListLabel6">
    <w:name w:val="ListLabel 6"/>
    <w:rsid w:val="00023E4B"/>
    <w:rPr>
      <w:rFonts w:cs="Symbol"/>
    </w:rPr>
  </w:style>
  <w:style w:type="character" w:customStyle="1" w:styleId="ListLabel7">
    <w:name w:val="ListLabel 7"/>
    <w:rsid w:val="00023E4B"/>
    <w:rPr>
      <w:rFonts w:cs="Courier New"/>
    </w:rPr>
  </w:style>
  <w:style w:type="character" w:customStyle="1" w:styleId="ListLabel8">
    <w:name w:val="ListLabel 8"/>
    <w:rsid w:val="00023E4B"/>
    <w:rPr>
      <w:rFonts w:cs="Wingdings"/>
    </w:rPr>
  </w:style>
  <w:style w:type="paragraph" w:customStyle="1" w:styleId="Legenda2">
    <w:name w:val="Legenda2"/>
    <w:basedOn w:val="Normal"/>
    <w:rsid w:val="00023E4B"/>
    <w:pPr>
      <w:suppressLineNumbers/>
      <w:suppressAutoHyphens/>
      <w:spacing w:before="120" w:after="120" w:line="240" w:lineRule="auto"/>
    </w:pPr>
    <w:rPr>
      <w:rFonts w:ascii="Times New Roman" w:eastAsia="Times New Roman" w:hAnsi="Times New Roman" w:cs="Mangal"/>
      <w:i/>
      <w:iCs/>
      <w:kern w:val="1"/>
      <w:sz w:val="24"/>
      <w:szCs w:val="24"/>
      <w:lang w:eastAsia="ar-SA"/>
    </w:rPr>
  </w:style>
  <w:style w:type="paragraph" w:customStyle="1" w:styleId="Legenda1">
    <w:name w:val="Legenda1"/>
    <w:basedOn w:val="Normal"/>
    <w:next w:val="Normal"/>
    <w:rsid w:val="00023E4B"/>
    <w:pPr>
      <w:suppressAutoHyphens/>
      <w:spacing w:after="0" w:line="240" w:lineRule="auto"/>
    </w:pPr>
    <w:rPr>
      <w:rFonts w:ascii="Times New Roman" w:eastAsia="Times New Roman" w:hAnsi="Times New Roman" w:cs="Times New Roman"/>
      <w:b/>
      <w:bCs/>
      <w:kern w:val="1"/>
      <w:sz w:val="24"/>
      <w:szCs w:val="24"/>
      <w:lang w:eastAsia="ar-SA"/>
    </w:rPr>
  </w:style>
  <w:style w:type="paragraph" w:customStyle="1" w:styleId="AnexoE-Obs">
    <w:name w:val="Anexo E - Obs"/>
    <w:basedOn w:val="Normal"/>
    <w:rsid w:val="00023E4B"/>
    <w:pPr>
      <w:suppressAutoHyphens/>
      <w:spacing w:after="0" w:line="240" w:lineRule="auto"/>
      <w:jc w:val="both"/>
    </w:pPr>
    <w:rPr>
      <w:rFonts w:ascii="Arial" w:eastAsia="Times New Roman" w:hAnsi="Arial" w:cs="Arial"/>
      <w:kern w:val="1"/>
      <w:sz w:val="24"/>
      <w:szCs w:val="24"/>
      <w:lang w:eastAsia="ar-SA"/>
    </w:rPr>
  </w:style>
  <w:style w:type="paragraph" w:customStyle="1" w:styleId="H5">
    <w:name w:val="H5"/>
    <w:basedOn w:val="Normal"/>
    <w:next w:val="Normal"/>
    <w:rsid w:val="00023E4B"/>
    <w:pPr>
      <w:keepNext/>
      <w:suppressAutoHyphens/>
      <w:spacing w:before="100" w:after="100" w:line="240" w:lineRule="auto"/>
    </w:pPr>
    <w:rPr>
      <w:rFonts w:ascii="Times New Roman" w:eastAsia="Times New Roman" w:hAnsi="Times New Roman" w:cs="Times New Roman"/>
      <w:b/>
      <w:bCs/>
      <w:kern w:val="1"/>
      <w:sz w:val="20"/>
      <w:szCs w:val="20"/>
      <w:lang w:eastAsia="ar-SA"/>
    </w:rPr>
  </w:style>
  <w:style w:type="paragraph" w:customStyle="1" w:styleId="Nvel1">
    <w:name w:val="Nível 1"/>
    <w:basedOn w:val="Normal"/>
    <w:next w:val="Nvel2"/>
    <w:rsid w:val="00023E4B"/>
    <w:pPr>
      <w:keepNext/>
      <w:numPr>
        <w:numId w:val="3"/>
      </w:numPr>
      <w:tabs>
        <w:tab w:val="left" w:pos="432"/>
        <w:tab w:val="left" w:pos="567"/>
        <w:tab w:val="left" w:pos="1418"/>
        <w:tab w:val="left" w:pos="1800"/>
        <w:tab w:val="left" w:pos="3240"/>
        <w:tab w:val="left" w:pos="4680"/>
        <w:tab w:val="left" w:pos="6120"/>
      </w:tabs>
      <w:suppressAutoHyphens/>
      <w:spacing w:before="360" w:after="360" w:line="240" w:lineRule="auto"/>
      <w:jc w:val="both"/>
    </w:pPr>
    <w:rPr>
      <w:rFonts w:ascii="Times New Roman" w:eastAsia="Times New Roman" w:hAnsi="Times New Roman" w:cs="Times New Roman"/>
      <w:b/>
      <w:bCs/>
      <w:caps/>
      <w:kern w:val="1"/>
      <w:lang w:eastAsia="ar-SA"/>
    </w:rPr>
  </w:style>
  <w:style w:type="paragraph" w:customStyle="1" w:styleId="Nvel2">
    <w:name w:val="Nível 2"/>
    <w:basedOn w:val="Normal"/>
    <w:next w:val="Nvel3"/>
    <w:rsid w:val="00023E4B"/>
    <w:pPr>
      <w:tabs>
        <w:tab w:val="left" w:pos="432"/>
        <w:tab w:val="left" w:pos="567"/>
        <w:tab w:val="num" w:pos="900"/>
        <w:tab w:val="left" w:pos="1247"/>
        <w:tab w:val="left" w:pos="1800"/>
        <w:tab w:val="left" w:pos="3240"/>
        <w:tab w:val="left" w:pos="4680"/>
        <w:tab w:val="left" w:pos="6120"/>
      </w:tabs>
      <w:suppressAutoHyphens/>
      <w:spacing w:after="240" w:line="240" w:lineRule="auto"/>
      <w:ind w:left="-454" w:hanging="360"/>
      <w:jc w:val="both"/>
    </w:pPr>
    <w:rPr>
      <w:rFonts w:ascii="Times New Roman" w:eastAsia="Times New Roman" w:hAnsi="Times New Roman" w:cs="Times New Roman"/>
      <w:kern w:val="1"/>
      <w:lang w:eastAsia="ar-SA"/>
    </w:rPr>
  </w:style>
  <w:style w:type="paragraph" w:customStyle="1" w:styleId="Nvel3">
    <w:name w:val="Nível 3"/>
    <w:basedOn w:val="Nvel2"/>
    <w:rsid w:val="00023E4B"/>
    <w:pPr>
      <w:tabs>
        <w:tab w:val="clear" w:pos="1247"/>
        <w:tab w:val="left" w:pos="720"/>
        <w:tab w:val="left" w:pos="1260"/>
      </w:tabs>
      <w:ind w:left="0"/>
    </w:pPr>
  </w:style>
  <w:style w:type="paragraph" w:customStyle="1" w:styleId="Normal2">
    <w:name w:val="Normal2"/>
    <w:basedOn w:val="Normal"/>
    <w:rsid w:val="00023E4B"/>
    <w:pPr>
      <w:suppressAutoHyphens/>
      <w:spacing w:before="40" w:after="40" w:line="240" w:lineRule="auto"/>
      <w:jc w:val="both"/>
    </w:pPr>
    <w:rPr>
      <w:rFonts w:ascii="Optimum" w:eastAsia="Times New Roman" w:hAnsi="Optimum" w:cs="Optimum"/>
      <w:kern w:val="1"/>
      <w:lang w:eastAsia="ar-SA"/>
    </w:rPr>
  </w:style>
  <w:style w:type="paragraph" w:customStyle="1" w:styleId="WW-Corpodetexto2">
    <w:name w:val="WW-Corpo de texto 2"/>
    <w:basedOn w:val="Normal"/>
    <w:rsid w:val="00023E4B"/>
    <w:pPr>
      <w:suppressAutoHyphens/>
      <w:spacing w:after="0" w:line="240" w:lineRule="auto"/>
      <w:jc w:val="both"/>
    </w:pPr>
    <w:rPr>
      <w:rFonts w:ascii="Arial Narrow" w:eastAsia="Times New Roman" w:hAnsi="Arial Narrow" w:cs="Arial Narrow"/>
      <w:kern w:val="1"/>
      <w:lang w:eastAsia="ar-SA"/>
    </w:rPr>
  </w:style>
  <w:style w:type="paragraph" w:customStyle="1" w:styleId="Inciso">
    <w:name w:val="Inciso"/>
    <w:basedOn w:val="Normal"/>
    <w:next w:val="Normal"/>
    <w:rsid w:val="00023E4B"/>
    <w:pPr>
      <w:tabs>
        <w:tab w:val="left" w:pos="567"/>
      </w:tabs>
      <w:suppressAutoHyphens/>
      <w:spacing w:after="240" w:line="240" w:lineRule="auto"/>
      <w:jc w:val="both"/>
    </w:pPr>
    <w:rPr>
      <w:rFonts w:ascii="Times New Roman" w:eastAsia="Times New Roman" w:hAnsi="Times New Roman" w:cs="Times New Roman"/>
      <w:kern w:val="1"/>
      <w:lang w:eastAsia="ar-SA"/>
    </w:rPr>
  </w:style>
  <w:style w:type="paragraph" w:customStyle="1" w:styleId="Lista51">
    <w:name w:val="Lista 51"/>
    <w:basedOn w:val="Normal"/>
    <w:rsid w:val="00023E4B"/>
    <w:pPr>
      <w:suppressAutoHyphens/>
      <w:spacing w:after="0" w:line="240" w:lineRule="auto"/>
      <w:ind w:left="1415" w:hanging="283"/>
    </w:pPr>
    <w:rPr>
      <w:rFonts w:ascii="Times New Roman" w:eastAsia="Times New Roman" w:hAnsi="Times New Roman" w:cs="Times New Roman"/>
      <w:kern w:val="1"/>
      <w:sz w:val="24"/>
      <w:szCs w:val="24"/>
      <w:lang w:eastAsia="ar-SA"/>
    </w:rPr>
  </w:style>
  <w:style w:type="paragraph" w:customStyle="1" w:styleId="WW-Corpodetexto3">
    <w:name w:val="WW-Corpo de texto 3"/>
    <w:basedOn w:val="Normal"/>
    <w:rsid w:val="00023E4B"/>
    <w:pPr>
      <w:suppressAutoHyphens/>
      <w:spacing w:after="0" w:line="240" w:lineRule="auto"/>
      <w:jc w:val="center"/>
    </w:pPr>
    <w:rPr>
      <w:rFonts w:ascii="Times New Roman" w:eastAsia="Times New Roman" w:hAnsi="Times New Roman" w:cs="Times New Roman"/>
      <w:b/>
      <w:bCs/>
      <w:kern w:val="1"/>
      <w:sz w:val="24"/>
      <w:szCs w:val="24"/>
      <w:lang w:eastAsia="ar-SA"/>
    </w:rPr>
  </w:style>
  <w:style w:type="paragraph" w:customStyle="1" w:styleId="Corpodetexto32">
    <w:name w:val="Corpo de texto 32"/>
    <w:basedOn w:val="Normal"/>
    <w:rsid w:val="00023E4B"/>
    <w:pPr>
      <w:suppressAutoHyphens/>
      <w:spacing w:after="120" w:line="240" w:lineRule="auto"/>
    </w:pPr>
    <w:rPr>
      <w:rFonts w:ascii="Times New Roman" w:eastAsia="Times New Roman" w:hAnsi="Times New Roman" w:cs="Times New Roman"/>
      <w:kern w:val="1"/>
      <w:sz w:val="16"/>
      <w:szCs w:val="16"/>
      <w:lang w:eastAsia="ar-SA"/>
    </w:rPr>
  </w:style>
  <w:style w:type="paragraph" w:customStyle="1" w:styleId="ndice-Ttulo1">
    <w:name w:val="Índice - Título 1"/>
    <w:rsid w:val="00023E4B"/>
    <w:pPr>
      <w:suppressAutoHyphens/>
      <w:spacing w:before="240" w:after="0" w:line="240" w:lineRule="auto"/>
      <w:jc w:val="center"/>
    </w:pPr>
    <w:rPr>
      <w:rFonts w:ascii="Arial" w:eastAsia="Arial" w:hAnsi="Arial" w:cs="Arial"/>
      <w:b/>
      <w:bCs/>
      <w:kern w:val="1"/>
      <w:sz w:val="26"/>
      <w:szCs w:val="26"/>
      <w:lang w:eastAsia="ar-SA"/>
    </w:rPr>
  </w:style>
  <w:style w:type="paragraph" w:customStyle="1" w:styleId="A010177">
    <w:name w:val="_A010177"/>
    <w:basedOn w:val="Normal"/>
    <w:rsid w:val="00023E4B"/>
    <w:pPr>
      <w:suppressAutoHyphens/>
      <w:spacing w:after="0" w:line="240" w:lineRule="auto"/>
      <w:jc w:val="both"/>
    </w:pPr>
    <w:rPr>
      <w:rFonts w:ascii="TmsRmn" w:eastAsia="Times New Roman" w:hAnsi="TmsRmn" w:cs="TmsRmn"/>
      <w:color w:val="000000"/>
      <w:kern w:val="1"/>
      <w:sz w:val="24"/>
      <w:szCs w:val="24"/>
      <w:lang w:eastAsia="ar-SA"/>
    </w:rPr>
  </w:style>
  <w:style w:type="paragraph" w:customStyle="1" w:styleId="NormalJustificado">
    <w:name w:val="Normal + Justificado"/>
    <w:basedOn w:val="Normal"/>
    <w:rsid w:val="00023E4B"/>
    <w:pPr>
      <w:suppressAutoHyphens/>
      <w:spacing w:after="0" w:line="240" w:lineRule="auto"/>
      <w:jc w:val="both"/>
    </w:pPr>
    <w:rPr>
      <w:rFonts w:ascii="Times New Roman" w:eastAsia="Times New Roman" w:hAnsi="Times New Roman" w:cs="Times New Roman"/>
      <w:kern w:val="1"/>
      <w:sz w:val="24"/>
      <w:szCs w:val="24"/>
      <w:lang w:eastAsia="ar-SA"/>
    </w:rPr>
  </w:style>
  <w:style w:type="paragraph" w:customStyle="1" w:styleId="Contedodetabela">
    <w:name w:val="Conteúdo de tabela"/>
    <w:basedOn w:val="Normal"/>
    <w:rsid w:val="00023E4B"/>
    <w:pPr>
      <w:suppressLineNumbers/>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tulodetabela">
    <w:name w:val="Título de tabela"/>
    <w:basedOn w:val="Contedodetabela"/>
    <w:rsid w:val="00023E4B"/>
    <w:pPr>
      <w:jc w:val="center"/>
    </w:pPr>
    <w:rPr>
      <w:b/>
      <w:bCs/>
    </w:rPr>
  </w:style>
  <w:style w:type="paragraph" w:customStyle="1" w:styleId="CharCharCarCarCharCharCarCharCharCarCharCharCarCharCharChar0">
    <w:name w:val="Char Char Car Car Char Char Car Char Char Car Char Char Car Char Char Char"/>
    <w:basedOn w:val="Normal"/>
    <w:rsid w:val="00023E4B"/>
    <w:pPr>
      <w:spacing w:after="160" w:line="240" w:lineRule="exact"/>
    </w:pPr>
    <w:rPr>
      <w:rFonts w:ascii="Tahoma" w:eastAsia="Times New Roman" w:hAnsi="Tahoma" w:cs="Times New Roman"/>
      <w:sz w:val="20"/>
      <w:szCs w:val="20"/>
      <w:lang w:val="en-US"/>
    </w:rPr>
  </w:style>
  <w:style w:type="paragraph" w:customStyle="1" w:styleId="SemEspaamento1">
    <w:name w:val="Sem Espaçamento1"/>
    <w:rsid w:val="00023E4B"/>
    <w:pPr>
      <w:spacing w:after="0" w:line="240" w:lineRule="auto"/>
    </w:pPr>
    <w:rPr>
      <w:rFonts w:ascii="Times New Roman" w:eastAsia="Times New Roman" w:hAnsi="Times New Roman" w:cs="Times New Roman"/>
      <w:sz w:val="24"/>
      <w:szCs w:val="24"/>
      <w:lang w:eastAsia="pt-BR"/>
    </w:rPr>
  </w:style>
  <w:style w:type="paragraph" w:customStyle="1" w:styleId="Ttulo11">
    <w:name w:val="Título 11"/>
    <w:basedOn w:val="Ttulo1"/>
    <w:rsid w:val="00023E4B"/>
    <w:pPr>
      <w:suppressAutoHyphens/>
      <w:jc w:val="center"/>
    </w:pPr>
    <w:rPr>
      <w:bCs/>
      <w:i w:val="0"/>
      <w:kern w:val="1"/>
      <w:szCs w:val="28"/>
      <w:lang w:eastAsia="ar-SA"/>
    </w:rPr>
  </w:style>
  <w:style w:type="paragraph" w:styleId="Reviso">
    <w:name w:val="Revision"/>
    <w:hidden/>
    <w:uiPriority w:val="99"/>
    <w:semiHidden/>
    <w:rsid w:val="00023E4B"/>
    <w:pPr>
      <w:spacing w:after="0" w:line="240" w:lineRule="auto"/>
    </w:pPr>
    <w:rPr>
      <w:rFonts w:ascii="Times New Roman" w:eastAsia="Times New Roman" w:hAnsi="Times New Roman" w:cs="Times New Roman"/>
      <w:kern w:val="1"/>
      <w:sz w:val="24"/>
      <w:szCs w:val="24"/>
      <w:lang w:eastAsia="ar-SA"/>
    </w:rPr>
  </w:style>
  <w:style w:type="paragraph" w:customStyle="1" w:styleId="n">
    <w:name w:val="n"/>
    <w:basedOn w:val="Normal"/>
    <w:rsid w:val="007A2DF0"/>
    <w:pPr>
      <w:widowControl w:val="0"/>
      <w:numPr>
        <w:ilvl w:val="8"/>
        <w:numId w:val="40"/>
      </w:numPr>
      <w:spacing w:after="0" w:line="240" w:lineRule="auto"/>
      <w:ind w:left="1311" w:hanging="171"/>
      <w:jc w:val="both"/>
    </w:pPr>
    <w:rPr>
      <w:rFonts w:ascii="Times New Roman" w:eastAsia="Times New Roman" w:hAnsi="Times New Roman" w:cs="Times New Roman"/>
      <w:bCs/>
      <w:sz w:val="24"/>
      <w:szCs w:val="24"/>
    </w:rPr>
  </w:style>
  <w:style w:type="paragraph" w:customStyle="1" w:styleId="western1">
    <w:name w:val="western1"/>
    <w:basedOn w:val="Normal"/>
    <w:rsid w:val="007A2DF0"/>
    <w:pPr>
      <w:suppressAutoHyphens/>
      <w:spacing w:before="280" w:after="0" w:line="240" w:lineRule="auto"/>
      <w:jc w:val="both"/>
    </w:pPr>
    <w:rPr>
      <w:rFonts w:ascii="Times New Roman" w:eastAsia="Times New Roman" w:hAnsi="Times New Roman" w:cs="Times New Roman"/>
      <w:b/>
      <w:bCs/>
      <w:color w:val="000000"/>
      <w:sz w:val="24"/>
      <w:szCs w:val="24"/>
      <w:lang w:eastAsia="zh-CN"/>
    </w:rPr>
  </w:style>
  <w:style w:type="paragraph" w:customStyle="1" w:styleId="Letras">
    <w:name w:val="Letras"/>
    <w:basedOn w:val="Normal"/>
    <w:rsid w:val="007A2DF0"/>
    <w:pPr>
      <w:numPr>
        <w:numId w:val="41"/>
      </w:numPr>
      <w:spacing w:after="0" w:line="240" w:lineRule="auto"/>
      <w:jc w:val="both"/>
    </w:pPr>
    <w:rPr>
      <w:rFonts w:ascii="Arial" w:eastAsia="Times New Roman" w:hAnsi="Arial" w:cs="Times New Roman"/>
      <w:sz w:val="24"/>
      <w:szCs w:val="24"/>
    </w:rPr>
  </w:style>
  <w:style w:type="paragraph" w:customStyle="1" w:styleId="PargrafodaLista2">
    <w:name w:val="Parágrafo da Lista2"/>
    <w:basedOn w:val="Normal"/>
    <w:rsid w:val="007A2DF0"/>
    <w:pPr>
      <w:suppressAutoHyphens/>
      <w:ind w:left="720"/>
      <w:contextualSpacing/>
    </w:pPr>
    <w:rPr>
      <w:rFonts w:ascii="Calibri" w:eastAsia="Calibri" w:hAnsi="Calibri" w:cs="Calibri"/>
      <w:kern w:val="1"/>
      <w:lang w:eastAsia="zh-CN"/>
    </w:rPr>
  </w:style>
  <w:style w:type="paragraph" w:customStyle="1" w:styleId="AlgarismosRomanos">
    <w:name w:val="Algarismos Romanos"/>
    <w:basedOn w:val="Normal"/>
    <w:rsid w:val="007A2DF0"/>
    <w:pPr>
      <w:numPr>
        <w:numId w:val="42"/>
      </w:numPr>
      <w:spacing w:after="0" w:line="240" w:lineRule="auto"/>
      <w:jc w:val="both"/>
    </w:pPr>
    <w:rPr>
      <w:rFonts w:ascii="Arial" w:eastAsia="Times New Roman" w:hAnsi="Arial" w:cs="Times New Roman"/>
      <w:sz w:val="24"/>
      <w:szCs w:val="24"/>
    </w:rPr>
  </w:style>
  <w:style w:type="character" w:customStyle="1" w:styleId="tex5a">
    <w:name w:val="tex5a"/>
    <w:basedOn w:val="Fontepargpadro"/>
    <w:rsid w:val="007A2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5368">
      <w:bodyDiv w:val="1"/>
      <w:marLeft w:val="0"/>
      <w:marRight w:val="0"/>
      <w:marTop w:val="0"/>
      <w:marBottom w:val="0"/>
      <w:divBdr>
        <w:top w:val="none" w:sz="0" w:space="0" w:color="auto"/>
        <w:left w:val="none" w:sz="0" w:space="0" w:color="auto"/>
        <w:bottom w:val="none" w:sz="0" w:space="0" w:color="auto"/>
        <w:right w:val="none" w:sz="0" w:space="0" w:color="auto"/>
      </w:divBdr>
    </w:div>
    <w:div w:id="306666868">
      <w:bodyDiv w:val="1"/>
      <w:marLeft w:val="0"/>
      <w:marRight w:val="0"/>
      <w:marTop w:val="0"/>
      <w:marBottom w:val="0"/>
      <w:divBdr>
        <w:top w:val="none" w:sz="0" w:space="0" w:color="auto"/>
        <w:left w:val="none" w:sz="0" w:space="0" w:color="auto"/>
        <w:bottom w:val="none" w:sz="0" w:space="0" w:color="auto"/>
        <w:right w:val="none" w:sz="0" w:space="0" w:color="auto"/>
      </w:divBdr>
    </w:div>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706879307">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978263442">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4619915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57590955">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 w:id="207284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google.com.br/url?sa=t&amp;rct=j&amp;q=&amp;esrc=s&amp;source=web&amp;cd=4&amp;ved=0CDMQFjAD&amp;url=http%3A%2F%2Fwww.verogestores.com.br%2Fcertidoes%2FMenor.pdf&amp;ei=wNVIVc_BNLWIsQSE44HYCw&amp;usg=AFQjCNHQ6fMivEDcpAl7tgK0B00T3HNtVA&amp;bvm=bv.92291466,d.cW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ntTable" Target="fontTable.xml"/><Relationship Id="rId10" Type="http://schemas.openxmlformats.org/officeDocument/2006/relationships/hyperlink" Target="mailto:alfasupel@hotmail.com" TargetMode="External"/><Relationship Id="rId19" Type="http://schemas.openxmlformats.org/officeDocument/2006/relationships/hyperlink" Target="http://www.licitacoes-e.com.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C19CD-6DB9-448C-B994-B0A67EAB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TotalTime>
  <Pages>70</Pages>
  <Words>28317</Words>
  <Characters>152916</Characters>
  <Application>Microsoft Office Word</Application>
  <DocSecurity>0</DocSecurity>
  <Lines>1274</Lines>
  <Paragraphs>361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Diego Pereira</cp:lastModifiedBy>
  <cp:revision>168</cp:revision>
  <cp:lastPrinted>2018-01-22T16:34:00Z</cp:lastPrinted>
  <dcterms:created xsi:type="dcterms:W3CDTF">2016-10-19T14:28:00Z</dcterms:created>
  <dcterms:modified xsi:type="dcterms:W3CDTF">2018-01-22T16:44:00Z</dcterms:modified>
</cp:coreProperties>
</file>